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68B0">
        <w:tc>
          <w:tcPr>
            <w:tcW w:w="4305" w:type="dxa"/>
          </w:tcPr>
          <w:p w:rsidR="004F68B0" w:rsidRDefault="004A7C9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</w:t>
            </w:r>
            <w:r w:rsidR="003316CB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33.37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024.DB</w:t>
            </w:r>
          </w:p>
        </w:tc>
        <w:tc>
          <w:tcPr>
            <w:tcW w:w="4330" w:type="dxa"/>
          </w:tcPr>
          <w:p w:rsidR="004F68B0" w:rsidRDefault="004A7C9D" w:rsidP="003316CB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Brzustów, dn. </w:t>
            </w:r>
            <w:r w:rsidR="003316CB">
              <w:rPr>
                <w:rFonts w:ascii="Calibri Light" w:hAnsi="Calibri Light" w:cs="Arial"/>
                <w:sz w:val="20"/>
                <w:szCs w:val="20"/>
              </w:rPr>
              <w:t>03 grudnia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2024 r.</w:t>
            </w:r>
          </w:p>
        </w:tc>
      </w:tr>
    </w:tbl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A7C9D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4F68B0" w:rsidRDefault="004F68B0">
      <w:pPr>
        <w:tabs>
          <w:tab w:val="left" w:pos="1309"/>
        </w:tabs>
        <w:spacing w:after="0"/>
        <w:rPr>
          <w:rFonts w:cs="Arial"/>
        </w:rPr>
      </w:pPr>
    </w:p>
    <w:p w:rsidR="004F68B0" w:rsidRDefault="004F68B0">
      <w:pPr>
        <w:tabs>
          <w:tab w:val="left" w:pos="1309"/>
        </w:tabs>
        <w:spacing w:after="0"/>
        <w:rPr>
          <w:rFonts w:cs="Arial"/>
        </w:rPr>
      </w:pPr>
    </w:p>
    <w:p w:rsidR="004F68B0" w:rsidRDefault="004A7C9D">
      <w:pPr>
        <w:tabs>
          <w:tab w:val="left" w:pos="2445"/>
        </w:tabs>
        <w:spacing w:line="240" w:lineRule="exact"/>
        <w:ind w:left="1644" w:hanging="1644"/>
        <w:jc w:val="both"/>
      </w:pPr>
      <w:r>
        <w:rPr>
          <w:rFonts w:cs="Calibri"/>
          <w:b/>
          <w:color w:val="00000A"/>
        </w:rPr>
        <w:t>Nazwa zadania: „</w:t>
      </w:r>
      <w:r w:rsidR="003316CB">
        <w:rPr>
          <w:rFonts w:cs="Calibri"/>
          <w:b/>
          <w:color w:val="00000A"/>
        </w:rPr>
        <w:t>Wybór dostawcy</w:t>
      </w:r>
      <w:r w:rsidR="003316CB" w:rsidRPr="0016451E">
        <w:rPr>
          <w:rFonts w:cs="Calibri"/>
          <w:b/>
          <w:color w:val="00000A"/>
        </w:rPr>
        <w:t xml:space="preserve"> </w:t>
      </w:r>
      <w:r w:rsidR="003316CB">
        <w:rPr>
          <w:rFonts w:cs="Calibri"/>
          <w:b/>
          <w:color w:val="00000A"/>
        </w:rPr>
        <w:t>i wykonawcy montażu osiemnastu klimatyzatorów do </w:t>
      </w:r>
      <w:r w:rsidR="003316CB" w:rsidRPr="0016451E">
        <w:rPr>
          <w:rFonts w:cs="Calibri"/>
          <w:b/>
          <w:color w:val="00000A"/>
        </w:rPr>
        <w:t>Zakładu Karnego w Żytkowicach</w:t>
      </w:r>
      <w:r w:rsidR="00164EE2">
        <w:rPr>
          <w:rFonts w:cs="Calibri"/>
          <w:b/>
          <w:color w:val="00000A"/>
        </w:rPr>
        <w:t xml:space="preserve"> oraz Oddziału Zewnętrznego w Pionkach</w:t>
      </w:r>
      <w:bookmarkStart w:id="0" w:name="_GoBack"/>
      <w:bookmarkEnd w:id="0"/>
      <w:r>
        <w:rPr>
          <w:rFonts w:cs="Calibri"/>
          <w:b/>
          <w:color w:val="00000A"/>
        </w:rPr>
        <w:t>”</w:t>
      </w:r>
    </w:p>
    <w:p w:rsidR="004F68B0" w:rsidRDefault="004F68B0">
      <w:pPr>
        <w:spacing w:line="240" w:lineRule="exact"/>
        <w:jc w:val="both"/>
      </w:pPr>
    </w:p>
    <w:p w:rsidR="004F68B0" w:rsidRDefault="004A7C9D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4F68B0" w:rsidRDefault="004F68B0">
      <w:pPr>
        <w:spacing w:line="240" w:lineRule="exact"/>
        <w:jc w:val="both"/>
        <w:rPr>
          <w:rFonts w:cs="Calibri"/>
          <w:b/>
          <w:color w:val="00000A"/>
        </w:rPr>
      </w:pPr>
    </w:p>
    <w:p w:rsidR="004F68B0" w:rsidRDefault="004A7C9D" w:rsidP="004A7C9D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spacing w:after="0"/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07:</w:t>
      </w:r>
      <w:r>
        <w:rPr>
          <w:rFonts w:cs="Calibri"/>
          <w:b/>
          <w:color w:val="00000A"/>
        </w:rPr>
        <w:t>30-15:30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:rsidR="004F68B0" w:rsidRDefault="00164EE2">
      <w:pPr>
        <w:spacing w:after="0"/>
        <w:ind w:left="567"/>
        <w:rPr>
          <w:rStyle w:val="czeinternetowe"/>
          <w:rFonts w:cs="Calibri"/>
          <w:b/>
          <w:shd w:val="clear" w:color="auto" w:fill="FFFFFF"/>
        </w:rPr>
      </w:pPr>
      <w:hyperlink r:id="rId7">
        <w:r w:rsidR="004A7C9D">
          <w:rPr>
            <w:rStyle w:val="czeinternetowe"/>
            <w:rFonts w:cs="Calibri"/>
            <w:b/>
            <w:shd w:val="clear" w:color="auto" w:fill="FFFFFF"/>
          </w:rPr>
          <w:t>https://platformazakupowa.pl/pn/zk_zytkowice</w:t>
        </w:r>
      </w:hyperlink>
    </w:p>
    <w:p w:rsidR="004F68B0" w:rsidRDefault="004F68B0">
      <w:pPr>
        <w:spacing w:after="0"/>
        <w:ind w:left="567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993"/>
          <w:tab w:val="left" w:pos="1276"/>
        </w:tabs>
        <w:spacing w:after="0"/>
        <w:ind w:left="567" w:hanging="567"/>
        <w:rPr>
          <w:shd w:val="clear" w:color="auto" w:fill="FFFFFF"/>
        </w:rPr>
      </w:pPr>
      <w:r>
        <w:rPr>
          <w:rFonts w:cs="Calibri"/>
          <w:b/>
          <w:color w:val="00000A"/>
          <w:shd w:val="clear" w:color="auto" w:fill="FFFFFF"/>
        </w:rPr>
        <w:t>Opis przedmiotu zamówienia, k</w:t>
      </w:r>
      <w:r>
        <w:rPr>
          <w:b/>
          <w:shd w:val="clear" w:color="auto" w:fill="FFFFFF"/>
        </w:rPr>
        <w:t>od CPV, wymagania stawiane Wykonawcy: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shd w:val="clear" w:color="auto" w:fill="FFFFFF"/>
        </w:rPr>
        <w:t xml:space="preserve">Przedmiotem zamówienia jest sprzedaż, </w:t>
      </w:r>
      <w:r>
        <w:rPr>
          <w:rFonts w:cs="Calibri"/>
          <w:color w:val="00000A"/>
          <w:shd w:val="clear" w:color="auto" w:fill="FFFFFF"/>
        </w:rPr>
        <w:t xml:space="preserve">dostawa, instalacja oraz pierwsze uruchomienie </w:t>
      </w:r>
      <w:r w:rsidR="003316CB">
        <w:rPr>
          <w:b/>
        </w:rPr>
        <w:t>osiemnastu klimatyzatorów</w:t>
      </w:r>
      <w:r>
        <w:rPr>
          <w:b/>
        </w:rPr>
        <w:t>.</w:t>
      </w:r>
      <w:r>
        <w:rPr>
          <w:rFonts w:cs="Calibri"/>
          <w:color w:val="00000A"/>
          <w:shd w:val="clear" w:color="auto" w:fill="FFFFFF"/>
        </w:rPr>
        <w:t xml:space="preserve"> Szczegółowy opis przedmiotu zamówienia </w:t>
      </w:r>
      <w:r>
        <w:rPr>
          <w:rFonts w:cstheme="minorHAnsi"/>
          <w:shd w:val="clear" w:color="auto" w:fill="FFFFFF"/>
        </w:rPr>
        <w:t>znajduje się w </w:t>
      </w:r>
      <w:r>
        <w:rPr>
          <w:rFonts w:cstheme="minorHAnsi"/>
          <w:b/>
          <w:bCs/>
          <w:shd w:val="clear" w:color="auto" w:fill="FFFFFF"/>
        </w:rPr>
        <w:t>Załączniku nr 1</w:t>
      </w:r>
      <w:r>
        <w:rPr>
          <w:rFonts w:cstheme="minorHAnsi"/>
          <w:shd w:val="clear" w:color="auto" w:fill="FFFFFF"/>
        </w:rPr>
        <w:t xml:space="preserve"> do niniejszego zaproszenia do składani ofert oraz w </w:t>
      </w:r>
      <w:r>
        <w:rPr>
          <w:rFonts w:cstheme="minorHAnsi"/>
          <w:b/>
          <w:bCs/>
          <w:shd w:val="clear" w:color="auto" w:fill="FFFFFF"/>
        </w:rPr>
        <w:t>Załączniku nr 3</w:t>
      </w:r>
      <w:r>
        <w:rPr>
          <w:rFonts w:cstheme="minorHAnsi"/>
          <w:shd w:val="clear" w:color="auto" w:fill="FFFFFF"/>
        </w:rPr>
        <w:t xml:space="preserve"> stanowiącym wzór umowy.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Kod CPV: </w:t>
      </w:r>
      <w:r w:rsidR="003316CB">
        <w:rPr>
          <w:rFonts w:cstheme="minorHAnsi"/>
          <w:shd w:val="clear" w:color="auto" w:fill="FFFFFF"/>
        </w:rPr>
        <w:t>39717200-3</w:t>
      </w:r>
      <w:r>
        <w:rPr>
          <w:rFonts w:cstheme="minorHAnsi"/>
          <w:shd w:val="clear" w:color="auto" w:fill="FFFFFF"/>
        </w:rPr>
        <w:t xml:space="preserve">: Urządzenia </w:t>
      </w:r>
      <w:r w:rsidR="003316CB">
        <w:rPr>
          <w:rFonts w:cstheme="minorHAnsi"/>
          <w:shd w:val="clear" w:color="auto" w:fill="FFFFFF"/>
        </w:rPr>
        <w:t>klimatyzacyjne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theme="minorHAnsi"/>
          <w:shd w:val="clear" w:color="auto" w:fill="FFFFFF"/>
        </w:rPr>
        <w:t>Zamawiający wymaga, aby wymieniony</w:t>
      </w:r>
      <w:r>
        <w:rPr>
          <w:rFonts w:cs="Arial"/>
          <w:shd w:val="clear" w:color="auto" w:fill="FFFFFF"/>
        </w:rPr>
        <w:t xml:space="preserve"> w ust. 1 asortyment objęty był co najmniej 24 miesięcznym okresem gwarancji od dnia podpisani</w:t>
      </w:r>
      <w:r>
        <w:rPr>
          <w:rFonts w:cs="Arial"/>
        </w:rPr>
        <w:t>a protokołu odbioru.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="Arial"/>
        </w:rPr>
        <w:t>Przedmiot zamówienia musi być fabrycznie nowy (data produkcji elementów</w:t>
      </w:r>
      <w:r w:rsidR="003316CB">
        <w:rPr>
          <w:rFonts w:cs="Arial"/>
        </w:rPr>
        <w:t xml:space="preserve"> składowych nie starsza niż 2024</w:t>
      </w:r>
      <w:r>
        <w:rPr>
          <w:rFonts w:cs="Arial"/>
        </w:rPr>
        <w:t xml:space="preserve"> r.), kompletny, wolny od wad konstrukcyjnych, materiałowych, wykonawczych i prawnych. </w:t>
      </w:r>
      <w:r>
        <w:t>Dodatkowo powinien mieć trwale naniesione oznaczenie nazwy, modelu, producenta i roku produkcji.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="Arial"/>
        </w:rPr>
        <w:t>Urządzenie i osprzęt do niego musi posiadać aktualne atesty i dopuszczenia wymagane przepisami prawa.</w:t>
      </w:r>
    </w:p>
    <w:p w:rsidR="003316CB" w:rsidRDefault="004A7C9D" w:rsidP="003316CB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 w:rsidRPr="003316CB">
        <w:rPr>
          <w:rFonts w:cs="Arial"/>
        </w:rPr>
        <w:t>Wykonawca dostarczy na własny koszt i ryzyko zamawiane urządzenie do sied</w:t>
      </w:r>
      <w:r w:rsidR="003316CB">
        <w:rPr>
          <w:rFonts w:cs="Arial"/>
        </w:rPr>
        <w:t>ziby Zamawiającego oraz</w:t>
      </w:r>
      <w:r>
        <w:t xml:space="preserve"> dokona jego instalacji</w:t>
      </w:r>
      <w:r w:rsidR="003316CB">
        <w:t xml:space="preserve"> i uruchomienia w miejscu pracy.</w:t>
      </w:r>
    </w:p>
    <w:p w:rsidR="004F68B0" w:rsidRDefault="004A7C9D" w:rsidP="003316CB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 w:rsidRPr="003316CB">
        <w:rPr>
          <w:rFonts w:asciiTheme="minorHAnsi" w:hAnsiTheme="minorHAnsi"/>
        </w:rPr>
        <w:t xml:space="preserve">Zamawiający wymaga, aby Wykonawca, Podwykonawca lub dalszy Podwykonawca posiadał uprawnienia wymagane przez obowiązujące przepisy prawa w zakresie </w:t>
      </w:r>
      <w:r w:rsidRPr="003316CB">
        <w:rPr>
          <w:rFonts w:asciiTheme="minorHAnsi" w:hAnsiTheme="minorHAnsi"/>
        </w:rPr>
        <w:lastRenderedPageBreak/>
        <w:t>uruchomienia i stosowania oferowanego urządzenia niezbędne do wykonania zamówienia.</w:t>
      </w:r>
    </w:p>
    <w:p w:rsidR="004F68B0" w:rsidRDefault="004F68B0">
      <w:pPr>
        <w:tabs>
          <w:tab w:val="left" w:pos="567"/>
        </w:tabs>
        <w:spacing w:after="0"/>
        <w:ind w:left="851"/>
        <w:contextualSpacing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left" w:pos="851"/>
          <w:tab w:val="left" w:pos="1276"/>
        </w:tabs>
        <w:spacing w:after="0"/>
        <w:ind w:left="567" w:hanging="567"/>
        <w:jc w:val="both"/>
      </w:pPr>
      <w:r>
        <w:rPr>
          <w:b/>
        </w:rPr>
        <w:t>Termin i miejsce wykonania zamówienia:</w:t>
      </w:r>
    </w:p>
    <w:p w:rsidR="004F68B0" w:rsidRDefault="004A7C9D">
      <w:pPr>
        <w:pStyle w:val="Akapitzlist"/>
        <w:numPr>
          <w:ilvl w:val="1"/>
          <w:numId w:val="2"/>
        </w:numPr>
        <w:spacing w:after="0"/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Termin </w:t>
      </w:r>
      <w:r>
        <w:rPr>
          <w:color w:val="000000"/>
          <w:shd w:val="clear" w:color="auto" w:fill="FFFFFF"/>
        </w:rPr>
        <w:t>realiza</w:t>
      </w:r>
      <w:r w:rsidR="003316CB">
        <w:rPr>
          <w:color w:val="000000"/>
        </w:rPr>
        <w:t>cji: do 20.12</w:t>
      </w:r>
      <w:r>
        <w:rPr>
          <w:color w:val="000000"/>
        </w:rPr>
        <w:t>.202</w:t>
      </w:r>
      <w:r w:rsidR="003316CB">
        <w:rPr>
          <w:color w:val="000000"/>
        </w:rPr>
        <w:t xml:space="preserve">4 </w:t>
      </w:r>
      <w:r>
        <w:rPr>
          <w:color w:val="000000"/>
        </w:rPr>
        <w:t>roku</w:t>
      </w:r>
      <w:r>
        <w:t>.</w:t>
      </w:r>
    </w:p>
    <w:p w:rsidR="004F68B0" w:rsidRDefault="004A7C9D">
      <w:pPr>
        <w:pStyle w:val="Akapitzlist"/>
        <w:numPr>
          <w:ilvl w:val="1"/>
          <w:numId w:val="2"/>
        </w:numPr>
        <w:spacing w:after="0"/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Miejscem dostawy i montażu jest </w:t>
      </w:r>
      <w:r>
        <w:rPr>
          <w:color w:val="000000"/>
          <w:shd w:val="clear" w:color="auto" w:fill="FFFFFF"/>
        </w:rPr>
        <w:t>Zakład Karny w Żytkowicach, Brzust</w:t>
      </w:r>
      <w:r w:rsidR="003316CB">
        <w:rPr>
          <w:color w:val="000000"/>
          <w:shd w:val="clear" w:color="auto" w:fill="FFFFFF"/>
        </w:rPr>
        <w:t>ów 62, 26-930 Garbatka-Letnisko oraz Oddział Zewnętrzny w Pionkach, Adolfin 60, 26-670 Pionki.</w:t>
      </w:r>
    </w:p>
    <w:p w:rsidR="004F68B0" w:rsidRDefault="004F68B0">
      <w:pPr>
        <w:pStyle w:val="Akapitzlist"/>
        <w:spacing w:after="0"/>
        <w:ind w:left="851"/>
        <w:jc w:val="both"/>
        <w:rPr>
          <w:shd w:val="clear" w:color="auto" w:fill="FFFFFF"/>
        </w:rPr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num" w:pos="851"/>
          <w:tab w:val="left" w:pos="993"/>
          <w:tab w:val="left" w:pos="1701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:rsidR="004F68B0" w:rsidRDefault="004A7C9D">
      <w:pPr>
        <w:spacing w:after="0"/>
        <w:ind w:left="567"/>
        <w:jc w:val="both"/>
      </w:pPr>
      <w:r>
        <w:t>Płatność za przedmiot umowy nastąpi w przeciągu 30 dni od momentu otrzymania </w:t>
      </w:r>
      <w:r>
        <w:rPr>
          <w:shd w:val="clear" w:color="auto" w:fill="FFFFFF"/>
        </w:rPr>
        <w:t>przez ZK Żytkowice prawidłowo wystawionej przez Wykonawcę faktury po wykonaniu umowy, potwierdzonej protokołem odbioru.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left" w:pos="1843"/>
        </w:tabs>
        <w:spacing w:after="0"/>
        <w:ind w:left="567" w:hanging="567"/>
        <w:jc w:val="both"/>
      </w:pPr>
      <w:r>
        <w:rPr>
          <w:b/>
          <w:shd w:val="clear" w:color="auto" w:fill="FFFFFF"/>
        </w:rPr>
        <w:t>Zasady składania ofert: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Ofertę należy sporządzić zgodnie z formularz ofertowy znajdującym się na stronie internetowej </w:t>
      </w:r>
      <w:r>
        <w:rPr>
          <w:b/>
          <w:u w:val="single"/>
          <w:shd w:val="clear" w:color="auto" w:fill="FFFFFF"/>
        </w:rPr>
        <w:t>platformazakupowa.pl</w:t>
      </w:r>
      <w:r>
        <w:rPr>
          <w:b/>
          <w:bCs/>
          <w:u w:val="single"/>
        </w:rPr>
        <w:t>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  <w:rPr>
          <w:b/>
          <w:bCs/>
          <w:u w:val="single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Do oferty należy dołączyć oświadczenie odnośnie RODO sporządzone zgodnie z załącznikiem nr 2 do niniejszego zaproszenia</w:t>
      </w:r>
      <w:r>
        <w:rPr>
          <w:b/>
          <w:bCs/>
          <w:u w:val="single"/>
        </w:rPr>
        <w:t>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rPr>
          <w:shd w:val="clear" w:color="auto" w:fill="FFFFFF"/>
        </w:rPr>
        <w:t>W ofercie należy podać ceny netto i stawkę podatku VAT za przedmiot zamówienia.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rPr>
          <w:shd w:val="clear" w:color="auto" w:fill="FFFFFF"/>
        </w:rPr>
        <w:t>Oferta powinna spełniać następujące kryteria: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 xml:space="preserve">, na której dostępny jest formularz ofertowy w wersji elektronicznej i załączniki,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cena podana w ofercie winna obejmować wszystkie koszty i składniki związane z wykonaniem zamówienia oraz warunkami stawianymi przez Zamawiającego, w tym: podatek od towarów i usług, oraz podatek akcyzowy, cło, transport, opakowanie, oraz inne składniki mające wpływ na wysokość ceny.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być podpisana przez osobę (osoby) uprawnione do występowania w imieniu Wykonawcy (do oferty winny być dołączone pełnomocnictwa, zgodnie z wymaganiami kodeksu cywilnego),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 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4F68B0" w:rsidRDefault="004A7C9D">
      <w:pPr>
        <w:pStyle w:val="Akapitzlist"/>
        <w:numPr>
          <w:ilvl w:val="0"/>
          <w:numId w:val="5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shd w:val="clear" w:color="auto" w:fill="FFFFFF"/>
        </w:rPr>
        <w:t>Koszty opracowania i złożenia oferty ponosi Wykonawca.</w:t>
      </w:r>
    </w:p>
    <w:p w:rsidR="004F68B0" w:rsidRDefault="004A7C9D">
      <w:pPr>
        <w:pStyle w:val="Akapitzlist"/>
        <w:numPr>
          <w:ilvl w:val="0"/>
          <w:numId w:val="5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 xml:space="preserve">platformazakupowa.pl,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proofErr w:type="spellStart"/>
      <w:r>
        <w:rPr>
          <w:b/>
          <w:color w:val="000000"/>
          <w:shd w:val="clear" w:color="auto" w:fill="FFFFFF"/>
          <w:lang w:val="en-US"/>
        </w:rPr>
        <w:t>mł</w:t>
      </w:r>
      <w:proofErr w:type="spellEnd"/>
      <w:r>
        <w:rPr>
          <w:b/>
          <w:color w:val="000000"/>
          <w:shd w:val="clear" w:color="auto" w:fill="FFFFFF"/>
          <w:lang w:val="en-US"/>
        </w:rPr>
        <w:t xml:space="preserve">. </w:t>
      </w:r>
      <w:proofErr w:type="spellStart"/>
      <w:r>
        <w:rPr>
          <w:b/>
          <w:color w:val="000000"/>
          <w:shd w:val="clear" w:color="auto" w:fill="FFFFFF"/>
          <w:lang w:val="en-US"/>
        </w:rPr>
        <w:t>chor</w:t>
      </w:r>
      <w:proofErr w:type="spellEnd"/>
      <w:r>
        <w:rPr>
          <w:b/>
          <w:color w:val="000000"/>
          <w:shd w:val="clear" w:color="auto" w:fill="FFFFFF"/>
          <w:lang w:val="en-US"/>
        </w:rPr>
        <w:t>. Damian Bieńko</w:t>
      </w:r>
      <w:r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</w:t>
      </w:r>
      <w:r w:rsidR="003316CB">
        <w:rPr>
          <w:rFonts w:cs="Arial"/>
          <w:b/>
          <w:color w:val="000000"/>
          <w:shd w:val="clear" w:color="auto" w:fill="FFFFFF"/>
          <w:lang w:val="en-US"/>
        </w:rPr>
        <w:t> 666 10 16</w:t>
      </w:r>
      <w:r>
        <w:rPr>
          <w:b/>
          <w:shd w:val="clear" w:color="auto" w:fill="FFFFFF"/>
          <w:lang w:val="en-US"/>
        </w:rPr>
        <w:t>.</w:t>
      </w:r>
    </w:p>
    <w:p w:rsidR="004F68B0" w:rsidRDefault="004F68B0">
      <w:pPr>
        <w:spacing w:after="0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left" w:pos="1560"/>
        </w:tabs>
        <w:spacing w:after="0"/>
        <w:ind w:left="567" w:hanging="567"/>
        <w:jc w:val="both"/>
      </w:pPr>
      <w:r>
        <w:rPr>
          <w:b/>
        </w:rPr>
        <w:t>Kryteria oceny ofert, sposób wyboru najkorzystniejszej oferty:</w:t>
      </w:r>
    </w:p>
    <w:p w:rsidR="004F68B0" w:rsidRDefault="004A7C9D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851" w:hanging="284"/>
        <w:jc w:val="both"/>
      </w:pPr>
      <w:r>
        <w:t xml:space="preserve">Kryterium wyboru oferty jest cena (waga kryterium – 100 %). </w:t>
      </w:r>
    </w:p>
    <w:p w:rsidR="004F68B0" w:rsidRDefault="004A7C9D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851" w:hanging="284"/>
        <w:jc w:val="both"/>
      </w:pPr>
      <w:r>
        <w:lastRenderedPageBreak/>
        <w:t>Ofertą najkorzystniejszą będzie oferta z najniższą ceną, spełniająca wymagania Zamawiającego.</w:t>
      </w:r>
    </w:p>
    <w:p w:rsidR="004F68B0" w:rsidRDefault="004A7C9D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851" w:hanging="284"/>
        <w:jc w:val="both"/>
      </w:pPr>
      <w:r>
        <w:t>Oferty można składać n</w:t>
      </w:r>
      <w:r>
        <w:rPr>
          <w:shd w:val="clear" w:color="auto" w:fill="FFFFFF"/>
        </w:rPr>
        <w:t>a stronie</w:t>
      </w:r>
      <w:r>
        <w:rPr>
          <w:b/>
          <w:shd w:val="clear" w:color="auto" w:fill="FFFFFF"/>
        </w:rPr>
        <w:t xml:space="preserve"> platformazakupowa.pl.</w:t>
      </w:r>
    </w:p>
    <w:p w:rsidR="004F68B0" w:rsidRDefault="004A7C9D">
      <w:pPr>
        <w:pStyle w:val="Akapitzlist"/>
        <w:numPr>
          <w:ilvl w:val="0"/>
          <w:numId w:val="18"/>
        </w:numPr>
        <w:tabs>
          <w:tab w:val="clear" w:pos="720"/>
        </w:tabs>
        <w:spacing w:after="0"/>
        <w:ind w:left="851" w:hanging="284"/>
        <w:jc w:val="both"/>
      </w:pPr>
      <w:r>
        <w:rPr>
          <w:shd w:val="clear" w:color="auto" w:fill="FFFFFF"/>
        </w:rPr>
        <w:t xml:space="preserve">Oferty można składać do </w:t>
      </w:r>
      <w:r w:rsidR="003316CB">
        <w:rPr>
          <w:b/>
          <w:bCs/>
          <w:shd w:val="clear" w:color="auto" w:fill="FFFFFF"/>
        </w:rPr>
        <w:t>06 grudnia</w:t>
      </w:r>
      <w:r w:rsidR="003316CB">
        <w:rPr>
          <w:b/>
          <w:shd w:val="clear" w:color="auto" w:fill="FFFFFF"/>
        </w:rPr>
        <w:t xml:space="preserve"> 2024 r. do godz. 18:0</w:t>
      </w:r>
      <w:r>
        <w:rPr>
          <w:b/>
          <w:shd w:val="clear" w:color="auto" w:fill="FFFFFF"/>
        </w:rPr>
        <w:t>0</w:t>
      </w:r>
      <w:r>
        <w:rPr>
          <w:shd w:val="clear" w:color="auto" w:fill="FFFFFF"/>
        </w:rPr>
        <w:t>.</w:t>
      </w:r>
    </w:p>
    <w:p w:rsidR="004F68B0" w:rsidRDefault="004A7C9D">
      <w:pPr>
        <w:pStyle w:val="Akapitzlist"/>
        <w:numPr>
          <w:ilvl w:val="0"/>
          <w:numId w:val="19"/>
        </w:numPr>
        <w:tabs>
          <w:tab w:val="clear" w:pos="720"/>
        </w:tabs>
        <w:spacing w:after="0"/>
        <w:ind w:left="851" w:hanging="284"/>
        <w:jc w:val="both"/>
      </w:pPr>
      <w:r>
        <w:rPr>
          <w:shd w:val="clear" w:color="auto" w:fill="FFFFFF"/>
        </w:rPr>
        <w:t>Wykonawca może przed upływem terminu składania ofert wycof</w:t>
      </w:r>
      <w:r>
        <w:t>ać, uzupełnić bądź zmienić swoją ofertę.</w:t>
      </w:r>
    </w:p>
    <w:p w:rsidR="004F68B0" w:rsidRDefault="004A7C9D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ind w:left="851" w:hanging="284"/>
        <w:jc w:val="both"/>
      </w:pPr>
      <w:r>
        <w:t>Termin związania ofertą wynosi 30 dni od dnia określonego w punkcie 4.</w:t>
      </w:r>
    </w:p>
    <w:p w:rsidR="004F68B0" w:rsidRDefault="004A7C9D">
      <w:pPr>
        <w:pStyle w:val="Akapitzlist"/>
        <w:numPr>
          <w:ilvl w:val="0"/>
          <w:numId w:val="21"/>
        </w:numPr>
        <w:tabs>
          <w:tab w:val="clear" w:pos="720"/>
        </w:tabs>
        <w:spacing w:after="0"/>
        <w:ind w:left="851" w:hanging="284"/>
        <w:jc w:val="both"/>
      </w:pPr>
      <w:r>
        <w:t>Zamawiający, w toku badania i oceny ofert, może żądać od Wykonawców wyjaśnień dotyczących treści złożonych ofert, bądź ich uzupełnienia.</w:t>
      </w:r>
    </w:p>
    <w:p w:rsidR="004F68B0" w:rsidRDefault="004A7C9D">
      <w:pPr>
        <w:pStyle w:val="Akapitzlist"/>
        <w:numPr>
          <w:ilvl w:val="0"/>
          <w:numId w:val="22"/>
        </w:numPr>
        <w:tabs>
          <w:tab w:val="clear" w:pos="720"/>
        </w:tabs>
        <w:spacing w:after="0"/>
        <w:ind w:left="851" w:hanging="284"/>
        <w:jc w:val="both"/>
      </w:pPr>
      <w:r>
        <w:t>Zamawiający poprawia oczywiste omyłki pisarskie i oczywiste omyłki rachunkowe, z uwzględnieniem konsekwencji rachunkowych dokonanych poprawek.</w:t>
      </w:r>
    </w:p>
    <w:p w:rsidR="004F68B0" w:rsidRDefault="004A7C9D">
      <w:pPr>
        <w:pStyle w:val="Akapitzlist"/>
        <w:numPr>
          <w:ilvl w:val="0"/>
          <w:numId w:val="23"/>
        </w:numPr>
        <w:tabs>
          <w:tab w:val="clear" w:pos="720"/>
        </w:tabs>
        <w:spacing w:after="0"/>
        <w:ind w:left="851" w:hanging="284"/>
        <w:jc w:val="both"/>
      </w:pPr>
      <w:r>
        <w:t>Wykonawca przedmiotu zamówienia zostanie wyłoniony spośród złożonych w terminie ofert zgodnych z postanowieniami niniejszego zaproszenia do złożenia oferty.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993"/>
          <w:tab w:val="num" w:pos="1276"/>
          <w:tab w:val="left" w:pos="2127"/>
        </w:tabs>
        <w:spacing w:after="0"/>
        <w:ind w:left="567" w:hanging="567"/>
        <w:jc w:val="both"/>
      </w:pPr>
      <w:r>
        <w:rPr>
          <w:b/>
        </w:rPr>
        <w:t>Inne postanowienia:</w:t>
      </w:r>
    </w:p>
    <w:p w:rsidR="004F68B0" w:rsidRDefault="004A7C9D">
      <w:pPr>
        <w:pStyle w:val="Akapitzlist"/>
        <w:numPr>
          <w:ilvl w:val="0"/>
          <w:numId w:val="7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b/>
        </w:rPr>
        <w:t xml:space="preserve">Zamawiający zastrzega sobie prawo odrzucenia oferty w następujących przypadkach: 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jest niezgodna z niniejszym zaproszeniem do złożenia oferty,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została złożona po terminie określonym w punkcie VI.4.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rPr>
          <w:rFonts w:cs="Calibri"/>
        </w:rPr>
        <w:t>gdy oferta przekracza możliwości finansowe Zamawiającego,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jest niezgodna z przepisami prawa.</w:t>
      </w:r>
    </w:p>
    <w:p w:rsidR="004F68B0" w:rsidRDefault="004A7C9D">
      <w:pPr>
        <w:pStyle w:val="Akapitzlist"/>
        <w:numPr>
          <w:ilvl w:val="0"/>
          <w:numId w:val="8"/>
        </w:numPr>
        <w:tabs>
          <w:tab w:val="clear" w:pos="720"/>
          <w:tab w:val="left" w:pos="1701"/>
        </w:tabs>
        <w:spacing w:after="0"/>
        <w:ind w:left="851" w:hanging="284"/>
        <w:jc w:val="both"/>
      </w:pPr>
      <w:r>
        <w:rPr>
          <w:b/>
        </w:rPr>
        <w:t>Zamawiający unieważni postępowanie, gdy: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nie wpłynęły żadne oferty bądź żadne oferty nie podlegające odrzuceniu,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z innych ważnych przyczyn istotnych dla Zamawiającego.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Zamawiający zastrzega sobie prawo przeprowadzenia dodatkowych negocjacji w momencie uzyskania niesatysfakcjonującej ceny za przedmiot zamówienia.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Zamawiający zastrzega sobie prawo przerwania niniejszej procedury w każdym momencie bez podania przyczyny.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Niniejsze zaproszenie do złożenia oferty nie stanowi zobowiązania Zamawiającego do udzielenia zamówienia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num" w:pos="1418"/>
        </w:tabs>
        <w:spacing w:after="0"/>
        <w:ind w:left="567" w:hanging="567"/>
        <w:jc w:val="both"/>
      </w:pPr>
      <w:r>
        <w:rPr>
          <w:b/>
        </w:rPr>
        <w:t>W sprawach nie unormowanych niniejszym zaproszeniem zastosowanie mają przepisy kodeksu cywilnego.</w:t>
      </w:r>
    </w:p>
    <w:sectPr w:rsidR="004F68B0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DE" w:rsidRDefault="004A7C9D">
      <w:pPr>
        <w:spacing w:after="0" w:line="240" w:lineRule="auto"/>
      </w:pPr>
      <w:r>
        <w:separator/>
      </w:r>
    </w:p>
  </w:endnote>
  <w:endnote w:type="continuationSeparator" w:id="0">
    <w:p w:rsidR="001223DE" w:rsidRDefault="004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B0" w:rsidRDefault="004A7C9D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164EE2">
      <w:rPr>
        <w:noProof/>
      </w:rPr>
      <w:t>3</w:t>
    </w:r>
    <w:r>
      <w:fldChar w:fldCharType="end"/>
    </w:r>
  </w:p>
  <w:p w:rsidR="004F68B0" w:rsidRDefault="004F68B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DE" w:rsidRDefault="004A7C9D">
      <w:pPr>
        <w:spacing w:after="0" w:line="240" w:lineRule="auto"/>
      </w:pPr>
      <w:r>
        <w:separator/>
      </w:r>
    </w:p>
  </w:footnote>
  <w:footnote w:type="continuationSeparator" w:id="0">
    <w:p w:rsidR="001223DE" w:rsidRDefault="004A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68B0">
      <w:tc>
        <w:tcPr>
          <w:tcW w:w="3276" w:type="dxa"/>
        </w:tcPr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4F68B0" w:rsidRDefault="004F68B0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78F"/>
    <w:multiLevelType w:val="multilevel"/>
    <w:tmpl w:val="055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CB3F87"/>
    <w:multiLevelType w:val="multilevel"/>
    <w:tmpl w:val="BCE67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2C3723"/>
    <w:multiLevelType w:val="multilevel"/>
    <w:tmpl w:val="FBD23F2A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A12D4A"/>
    <w:multiLevelType w:val="multilevel"/>
    <w:tmpl w:val="6F86D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4C065B"/>
    <w:multiLevelType w:val="multilevel"/>
    <w:tmpl w:val="1F4E4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E40F23"/>
    <w:multiLevelType w:val="multilevel"/>
    <w:tmpl w:val="CBA4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940338"/>
    <w:multiLevelType w:val="multilevel"/>
    <w:tmpl w:val="63A07B40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7" w15:restartNumberingAfterBreak="0">
    <w:nsid w:val="5D821BF9"/>
    <w:multiLevelType w:val="multilevel"/>
    <w:tmpl w:val="9316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378A1"/>
    <w:multiLevelType w:val="multilevel"/>
    <w:tmpl w:val="1A4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E50EBA"/>
    <w:multiLevelType w:val="multilevel"/>
    <w:tmpl w:val="5E02E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160C37"/>
    <w:multiLevelType w:val="multilevel"/>
    <w:tmpl w:val="976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7247539"/>
    <w:multiLevelType w:val="multilevel"/>
    <w:tmpl w:val="B58EA9C0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12" w15:restartNumberingAfterBreak="0">
    <w:nsid w:val="7A600648"/>
    <w:multiLevelType w:val="multilevel"/>
    <w:tmpl w:val="74B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332731"/>
    <w:multiLevelType w:val="multilevel"/>
    <w:tmpl w:val="69684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2"/>
    <w:lvlOverride w:ilvl="0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B0"/>
    <w:rsid w:val="000D1D4A"/>
    <w:rsid w:val="001223DE"/>
    <w:rsid w:val="00164EE2"/>
    <w:rsid w:val="003316CB"/>
    <w:rsid w:val="004A7C9D"/>
    <w:rsid w:val="004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CEB4-ADDE-4120-9801-30337D3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C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257C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257CB1"/>
  </w:style>
  <w:style w:type="character" w:customStyle="1" w:styleId="StopkaZnak">
    <w:name w:val="Stopka Znak"/>
    <w:basedOn w:val="Domylnaczcionkaakapitu"/>
    <w:qFormat/>
    <w:rsid w:val="00257CB1"/>
  </w:style>
  <w:style w:type="character" w:customStyle="1" w:styleId="TekstpodstawowyZnak">
    <w:name w:val="Tekst podstawowy Znak"/>
    <w:qFormat/>
    <w:rsid w:val="00257CB1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257CB1"/>
    <w:rPr>
      <w:sz w:val="16"/>
      <w:szCs w:val="16"/>
    </w:rPr>
  </w:style>
  <w:style w:type="character" w:customStyle="1" w:styleId="TekstkomentarzaZnak">
    <w:name w:val="Tekst komentarza Znak"/>
    <w:qFormat/>
    <w:rsid w:val="00257CB1"/>
    <w:rPr>
      <w:lang w:eastAsia="en-US"/>
    </w:rPr>
  </w:style>
  <w:style w:type="character" w:customStyle="1" w:styleId="TematkomentarzaZnak">
    <w:name w:val="Temat komentarza Znak"/>
    <w:qFormat/>
    <w:rsid w:val="00257CB1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1151E"/>
    <w:rPr>
      <w:color w:val="0000FF"/>
      <w:u w:val="single"/>
    </w:rPr>
  </w:style>
  <w:style w:type="character" w:customStyle="1" w:styleId="Nagwek2Znak">
    <w:name w:val="Nagłówek 2 Znak"/>
    <w:basedOn w:val="Domylnaczcionkaakapitu"/>
    <w:qFormat/>
    <w:rsid w:val="00257CB1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257CB1"/>
    <w:rPr>
      <w:b/>
      <w:bCs/>
    </w:rPr>
  </w:style>
  <w:style w:type="character" w:customStyle="1" w:styleId="FontStyle15">
    <w:name w:val="Font Style15"/>
    <w:qFormat/>
    <w:rsid w:val="00257CB1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257CB1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257CB1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257CB1"/>
    <w:rPr>
      <w:vertAlign w:val="superscript"/>
    </w:rPr>
  </w:style>
  <w:style w:type="character" w:customStyle="1" w:styleId="AkapitzlistZnak">
    <w:name w:val="Akapit z listą Znak"/>
    <w:uiPriority w:val="34"/>
    <w:qFormat/>
    <w:rsid w:val="00257CB1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257CB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Bodytext">
    <w:name w:val="Body text_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Tekstpodstawowy1">
    <w:name w:val="Tekst podstawowy1"/>
    <w:basedOn w:val="Bodytext"/>
    <w:qFormat/>
    <w:rPr>
      <w:rFonts w:ascii="Arial" w:eastAsia="Arial" w:hAnsi="Arial" w:cs="Arial"/>
      <w:spacing w:val="1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7CB1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257CB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CB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257CB1"/>
  </w:style>
  <w:style w:type="paragraph" w:customStyle="1" w:styleId="Nagwek21">
    <w:name w:val="Nagłówek 21"/>
    <w:basedOn w:val="Normalny"/>
    <w:qFormat/>
    <w:rsid w:val="00257CB1"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257CB1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Legenda1">
    <w:name w:val="Legenda1"/>
    <w:basedOn w:val="Normalny"/>
    <w:qFormat/>
    <w:rsid w:val="00257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257CB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257CB1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257CB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sid w:val="0025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257CB1"/>
    <w:rPr>
      <w:b/>
      <w:bCs/>
    </w:rPr>
  </w:style>
  <w:style w:type="paragraph" w:styleId="Akapitzlist">
    <w:name w:val="List Paragraph"/>
    <w:basedOn w:val="Normalny"/>
    <w:uiPriority w:val="34"/>
    <w:qFormat/>
    <w:rsid w:val="00257CB1"/>
    <w:pPr>
      <w:ind w:left="720"/>
      <w:contextualSpacing/>
    </w:pPr>
  </w:style>
  <w:style w:type="paragraph" w:customStyle="1" w:styleId="Style1">
    <w:name w:val="Style1"/>
    <w:basedOn w:val="Normalny"/>
    <w:qFormat/>
    <w:rsid w:val="00257CB1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257CB1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257CB1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rsid w:val="00257C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57CB1"/>
    <w:pPr>
      <w:jc w:val="center"/>
    </w:pPr>
    <w:rPr>
      <w:b/>
      <w:bCs/>
    </w:rPr>
  </w:style>
  <w:style w:type="paragraph" w:customStyle="1" w:styleId="def">
    <w:name w:val="def"/>
    <w:basedOn w:val="Normalny"/>
    <w:qFormat/>
    <w:rsid w:val="00257CB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qFormat/>
    <w:rsid w:val="00236CD1"/>
    <w:pPr>
      <w:spacing w:after="0" w:line="240" w:lineRule="auto"/>
    </w:pPr>
    <w:rPr>
      <w:rFonts w:ascii="Courier New" w:hAnsi="Courier New"/>
      <w:spacing w:val="1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</cp:revision>
  <cp:lastPrinted>2024-04-11T15:08:00Z</cp:lastPrinted>
  <dcterms:created xsi:type="dcterms:W3CDTF">2024-12-03T16:13:00Z</dcterms:created>
  <dcterms:modified xsi:type="dcterms:W3CDTF">2024-12-03T16:13:00Z</dcterms:modified>
  <dc:language>pl-PL</dc:language>
</cp:coreProperties>
</file>