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A314" w14:textId="47B75C95" w:rsidR="002E2C0D" w:rsidRDefault="002E2C0D" w:rsidP="002E2C0D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 do SWZ</w:t>
      </w:r>
      <w:r>
        <w:rPr>
          <w:rFonts w:ascii="Calibri" w:hAnsi="Calibri" w:cs="Calibri"/>
          <w:b/>
        </w:rPr>
        <w:t>-MODYFIKACJA</w:t>
      </w:r>
    </w:p>
    <w:p w14:paraId="4C101580" w14:textId="77777777" w:rsidR="002E2C0D" w:rsidRDefault="002E2C0D" w:rsidP="002E2C0D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 do umowy</w:t>
      </w:r>
    </w:p>
    <w:p w14:paraId="2015A43F" w14:textId="77777777" w:rsidR="002E2C0D" w:rsidRDefault="002E2C0D" w:rsidP="002E2C0D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794AC911" w14:textId="77777777" w:rsidR="002E2C0D" w:rsidRDefault="002E2C0D" w:rsidP="002E2C0D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45109C9E" w14:textId="77777777" w:rsidR="002E2C0D" w:rsidRDefault="002E2C0D" w:rsidP="002E2C0D">
      <w:pPr>
        <w:spacing w:line="100" w:lineRule="atLeast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29553496" w14:textId="77777777" w:rsidR="002E2C0D" w:rsidRDefault="002E2C0D" w:rsidP="002E2C0D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4CF3A81" w14:textId="77777777" w:rsidR="002E2C0D" w:rsidRDefault="002E2C0D" w:rsidP="002E2C0D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5D0442CD" w14:textId="77777777" w:rsidR="002E2C0D" w:rsidRDefault="002E2C0D" w:rsidP="002E2C0D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07838772" w14:textId="77777777" w:rsidR="002E2C0D" w:rsidRDefault="002E2C0D" w:rsidP="002E2C0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5BEFD324" w14:textId="77777777" w:rsidR="002E2C0D" w:rsidRDefault="002E2C0D" w:rsidP="002E2C0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A83E4CC" w14:textId="77777777" w:rsidR="002E2C0D" w:rsidRDefault="002E2C0D" w:rsidP="002E2C0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50ED1BFB" w14:textId="77777777" w:rsidR="002E2C0D" w:rsidRDefault="002E2C0D" w:rsidP="002E2C0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33575D07" w14:textId="77777777" w:rsidR="002E2C0D" w:rsidRDefault="002E2C0D" w:rsidP="002E2C0D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9989E26" w14:textId="77777777" w:rsidR="002E2C0D" w:rsidRDefault="002E2C0D" w:rsidP="002E2C0D">
      <w:pPr>
        <w:spacing w:line="100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EF7F205" w14:textId="77777777" w:rsidR="002E2C0D" w:rsidRDefault="002E2C0D" w:rsidP="002E2C0D">
      <w:pPr>
        <w:spacing w:line="100" w:lineRule="atLeast"/>
        <w:rPr>
          <w:rFonts w:ascii="Calibri" w:hAnsi="Calibri" w:cs="Calibri"/>
          <w:i/>
        </w:rPr>
      </w:pPr>
    </w:p>
    <w:p w14:paraId="790C77F7" w14:textId="77777777" w:rsidR="002E2C0D" w:rsidRDefault="002E2C0D" w:rsidP="002E2C0D">
      <w:pPr>
        <w:spacing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6E6329E0" w14:textId="77777777" w:rsidR="002E2C0D" w:rsidRDefault="002E2C0D" w:rsidP="002E2C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Przedmiotem zamówienia jest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dostawa wirówek do preparatyki krwi – w ilości 2 szt. wraz z obsługą serwisową w okresie trwania gwarancji, dla Regionalnego Centrum Krwiodawstwa i Krwiolecznictwa w Bydgoszczy.</w:t>
      </w:r>
    </w:p>
    <w:p w14:paraId="6D4A6CFC" w14:textId="77777777" w:rsidR="002E2C0D" w:rsidRDefault="002E2C0D" w:rsidP="002E2C0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Tabela-Siatka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5812"/>
        <w:gridCol w:w="3119"/>
      </w:tblGrid>
      <w:tr w:rsidR="002E2C0D" w14:paraId="6D7BB463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B43EE11" w14:textId="77777777" w:rsidR="002E2C0D" w:rsidRDefault="002E2C0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810D904" w14:textId="77777777" w:rsidR="002E2C0D" w:rsidRDefault="002E2C0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Minimalne wymagania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9625C4D" w14:textId="77777777" w:rsidR="002E2C0D" w:rsidRDefault="002E2C0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Oferowane parametry (TAK/NIE lub opis*)</w:t>
            </w:r>
          </w:p>
        </w:tc>
      </w:tr>
      <w:tr w:rsidR="002E2C0D" w14:paraId="09778924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F91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BE335" w14:textId="77777777" w:rsidR="002E2C0D" w:rsidRDefault="002E2C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82074" w14:textId="77777777" w:rsidR="002E2C0D" w:rsidRDefault="002E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urządzenia</w:t>
            </w:r>
          </w:p>
          <w:p w14:paraId="3B11BE75" w14:textId="77777777" w:rsidR="002E2C0D" w:rsidRDefault="002E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Typ, model, </w:t>
            </w:r>
          </w:p>
          <w:p w14:paraId="32C470D0" w14:textId="77777777" w:rsidR="002E2C0D" w:rsidRDefault="002E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producent, </w:t>
            </w:r>
          </w:p>
          <w:p w14:paraId="35289B07" w14:textId="77777777" w:rsidR="002E2C0D" w:rsidRDefault="002E2C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produkcji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F9C" w14:textId="77777777" w:rsidR="002E2C0D" w:rsidRDefault="002E2C0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BF6C3B" w14:textId="77777777" w:rsidR="002E2C0D" w:rsidRDefault="002E2C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………………………………….</w:t>
            </w:r>
          </w:p>
          <w:p w14:paraId="7CA7F74F" w14:textId="77777777" w:rsidR="002E2C0D" w:rsidRDefault="002E2C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………………………………….</w:t>
            </w:r>
          </w:p>
          <w:p w14:paraId="52C796C5" w14:textId="77777777" w:rsidR="002E2C0D" w:rsidRDefault="002E2C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………………………………….</w:t>
            </w:r>
          </w:p>
          <w:p w14:paraId="4DEFF42F" w14:textId="77777777" w:rsidR="002E2C0D" w:rsidRDefault="002E2C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………………………………….</w:t>
            </w:r>
          </w:p>
        </w:tc>
      </w:tr>
      <w:tr w:rsidR="002E2C0D" w14:paraId="3BD0565B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A4B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D0C47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Wirówka wolnostojąca nowa, nie używana, posiadająca certyfikat CE, będąca wyrobem medycznym w rozumieniu ustawy o wyrobach medycznych.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8C7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  <w:p w14:paraId="0923C1D9" w14:textId="77777777" w:rsidR="002E2C0D" w:rsidRDefault="002E2C0D">
            <w:pPr>
              <w:rPr>
                <w:rFonts w:asciiTheme="minorHAnsi" w:hAnsiTheme="minorHAnsi" w:cstheme="minorHAnsi"/>
              </w:rPr>
            </w:pPr>
          </w:p>
        </w:tc>
      </w:tr>
      <w:tr w:rsidR="002E2C0D" w14:paraId="5DE8845C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790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55F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Komora wykonana ze stali nierdzewnej odpornej na korozję.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00FB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65E2F47A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BE8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EEFE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Pojemność wirówki z wyposażeniem (rotor i tubusy) do wirowania pojemników z krwią pełną – 12 x 500 ml.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CB3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651C3DAE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A46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663B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Tuleje składające się z dwóch komór (jeden pojemnik w jednej komorze) wyposażone w lekkie wyjmowane adaptery umożliwiające załadunek na zewnątrz wirówki przystosowane do:</w:t>
            </w:r>
          </w:p>
          <w:p w14:paraId="6FB7C75D" w14:textId="77777777" w:rsidR="002E2C0D" w:rsidRDefault="002E2C0D" w:rsidP="00AF03FE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87" w:hanging="283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wirowania krwi w zestawach pojemników potrójnych typu góra-dół,</w:t>
            </w:r>
          </w:p>
          <w:p w14:paraId="78682422" w14:textId="77777777" w:rsidR="002E2C0D" w:rsidRDefault="002E2C0D" w:rsidP="00AF03FE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87" w:hanging="283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wirowanie krwi w zestawach pojemników z filtrem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52D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5313C907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05B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B501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wirowania pojemników z krwią z siłą 6500 g.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A5B5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374153FF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BD3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37C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wirowania pojemników z krwią  w obrotach 4500.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0F9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72A2AAB7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B12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0EC9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regulacji krzywych przyspieszenia i hamowania.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86A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588A369D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102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7488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Komora wirowania umożliwiająca pracę minimalnym w zakresie temperatur +4°C </w:t>
            </w:r>
            <w:r>
              <w:rPr>
                <w:rFonts w:asciiTheme="minorHAnsi" w:hAnsiTheme="minorHAnsi" w:cstheme="minorHAnsi"/>
              </w:rPr>
              <w:noBreakHyphen/>
              <w:t xml:space="preserve"> +24 °C z dokładnością ±1°C.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A71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3CDD455E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EA6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0970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Automatyczne schłodzenie komory wirówki po ustawieniu danego programu.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D14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4F1E2F03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D78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1AA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Ekologiczny czynnik chłodniczy o współczynniku GWP mniejszym niż 2500 , wolny od CFC/HCFC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BA9" w14:textId="77777777" w:rsidR="002E2C0D" w:rsidRDefault="002E2C0D">
            <w:pPr>
              <w:rPr>
                <w:sz w:val="21"/>
                <w:szCs w:val="21"/>
              </w:rPr>
            </w:pPr>
          </w:p>
        </w:tc>
      </w:tr>
      <w:tr w:rsidR="002E2C0D" w14:paraId="153495C7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DE8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629F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Chłodzenie kondensora powietrzem.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9B2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67C14127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B0B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7DDD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Automatyczna ochrona przeciwko przegrzaniu się komory i silnika wirówki.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252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67C0B5CA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6C4D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BED5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Panel czołowy lub panele kontrolne (kontrolny) łatwy/-e w obsłudze i dostępie, umieszczony/-e z przodu urządzenia, z wyświetlaczem pokazującym najważniejsze parametry wirowania (numer programu </w:t>
            </w:r>
            <w:r>
              <w:rPr>
                <w:rFonts w:asciiTheme="minorHAnsi" w:hAnsiTheme="minorHAnsi" w:cstheme="minorHAnsi"/>
              </w:rPr>
              <w:lastRenderedPageBreak/>
              <w:t>wirowania, czas wirowania, prędkość wirowania, temperatura, wartość przyspieszenia i hamowania).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AC5" w14:textId="77777777" w:rsidR="002E2C0D" w:rsidRDefault="002E2C0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2C0D" w14:paraId="0020A66A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87F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27B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Zapamiętywanie min. 30 programów wirowania.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334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6884EB56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FC9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1376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zabezpieczenia wirówki przed przypadkowymi czy niekompetentnymi zmianami programów wirowania.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E3E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776DFF6B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1C6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9979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Podtrzymanie pamięci wirówki (programów oraz danych procesu wirowania) w przypadku zaniku zasilania.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A0D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37B3B653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EE3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D68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Pokrywa otwierana do tyłu, ze wspomaganiem otwierania i zamykania, bez konieczności użycia siły.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1E8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1D83B465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E37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E236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Zabezpieczenie pokrywy przed otwarciem w czasie pracy urządzenia.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E3B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538327DC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AB1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7463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awaryjnego otwierania pokrywy w przypadku awarii zasilania.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DCDF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73F1F264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C62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3729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awaryjnego zatrzymania procesu wirowania z pominięciem zaprogramowanej krzywej wirowania lub z jej zachowaniem.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786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778F8991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A0E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B26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Zabezpieczenie przed przekroczeniem maksymalnej prędkości obrotowej.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642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318D4E42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67A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3841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Zabezpieczenie wirówki przed możliwością wirowania w przypadku źle wyważonych tubusów.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899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505C6D22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A61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DAE5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Przeszklony otwór inspekcyjny w pokrywie umożliwiający wizualną kontrolę wirowania.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ABF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0F70D0A6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2FD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9B06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Wizualna i dźwiękowa informacja zakończenia programu wirowania z możliwością regulacji jej głośności.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7F9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33D77D22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500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1587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Blokada wirowania w przypadku braku zaczytania wszystkich wymaganych kodów kreskowych.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C2E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5B048A31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4D2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378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Blokada możliwości zaczytania danego kodu donacji więcej niż jeden raz dla jednego procesu wirowania (brak możliwości dublowania kodu).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AB7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4AD59FDE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03A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7686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Wybór programu wirowania przy pomocy skanera.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A46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327E2F67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995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BC1D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Wprowadzenie do systemu określonych kodów operatorów.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D36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53019192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3A4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9086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ustawienia maksymalnej możliwej do zaczytania liczby kodów donacji.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545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58D94E88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F25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C7DE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wyświetlenia na panelu kontrolnym aktualnie zaczytanych kodów kreskowych zarówno podczas wprowadzania danych jak i podczas aktywnego procesu wirowania (możliwość sprawdzenia poprawności wprowadzonych danych).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901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6D9FEA4F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913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066F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rejestracji i archiwizacji parametrów wirowania (minimum numeru donacji, daty wirowania, numeru wirówki, numeru programu, wyniku wirowania, temperatury i kodu operatora).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391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0FABC004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379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CCA7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Automatyczny eksport powyższych danych wirowania do pliku wynikowego umożliwiający ich dalszą transmisję.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864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085ED181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8F5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7EFD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tworzenia gotowych do wydruku raportów wirowania z danego dnia.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D89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3C89E201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872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DB4D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Dostawca wirówek  uruchomi transmisję danych z wirówek do użytkowanego systemu informatycznego w RCKiK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34E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423A65EF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2D3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9FB0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Instrukcja obsługi w języku polskim.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522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20ED805B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E96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7563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wraz z następującym wyposażeniem:</w:t>
            </w:r>
          </w:p>
          <w:p w14:paraId="39A62916" w14:textId="77777777" w:rsidR="002E2C0D" w:rsidRDefault="002E2C0D" w:rsidP="00AF03F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Czytniki kodów kreskowych zgodne ze standardem ISBT 128, do zaczytania danych o wirowanych jednostkach krwi i jej składników</w:t>
            </w:r>
          </w:p>
          <w:p w14:paraId="36830DD4" w14:textId="77777777" w:rsidR="002E2C0D" w:rsidRDefault="002E2C0D" w:rsidP="00AF03F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Oprzyrządowanie i okablowanie niezbędne do przekazywania danych o procesie wirowania z wirówki do komputera.</w:t>
            </w:r>
          </w:p>
          <w:p w14:paraId="5CB659E0" w14:textId="77777777" w:rsidR="002E2C0D" w:rsidRDefault="002E2C0D" w:rsidP="00AF03F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do zbierania danych wirowania z wirówek i  przekazywania ich do systemu informatycznego RCKiK (Bank Krwi/e-Krew)</w:t>
            </w:r>
          </w:p>
          <w:p w14:paraId="5AA2DABD" w14:textId="77777777" w:rsidR="002E2C0D" w:rsidRDefault="002E2C0D" w:rsidP="00AF03F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Plastikowe adaptery do wirowania pojemników z krwią pełną w ilości </w:t>
            </w:r>
            <w:r>
              <w:rPr>
                <w:rFonts w:asciiTheme="minorHAnsi" w:hAnsiTheme="minorHAnsi" w:cstheme="minorHAnsi"/>
                <w:lang w:val="pl-PL"/>
              </w:rPr>
              <w:t>18</w:t>
            </w:r>
            <w:r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1DF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2529344C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C74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2D3A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Zasilanie trójfazowe 400V/3N/50-60Hz.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0CE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2C816A92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9B2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D371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Poziom głośności poniżej 62 </w:t>
            </w:r>
            <w:proofErr w:type="spellStart"/>
            <w:r>
              <w:rPr>
                <w:rFonts w:asciiTheme="minorHAnsi" w:hAnsiTheme="minorHAnsi" w:cstheme="minorHAnsi"/>
              </w:rPr>
              <w:t>dB</w:t>
            </w:r>
            <w:proofErr w:type="spellEnd"/>
            <w:r>
              <w:rPr>
                <w:rFonts w:asciiTheme="minorHAnsi" w:hAnsiTheme="minorHAnsi" w:cstheme="minorHAnsi"/>
              </w:rPr>
              <w:t xml:space="preserve"> przy maksymalnej prędkości i zaoferowanym wyposażeniu.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7D3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76C72815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29C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8721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Wyposażenie w kółka do łatwego transportu.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B96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2E2C0D" w14:paraId="5911BD58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1BA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0F66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produkcji – urządzenie nie starsze niż 2023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AC4D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…………………..</w:t>
            </w:r>
          </w:p>
        </w:tc>
      </w:tr>
      <w:tr w:rsidR="002E2C0D" w14:paraId="4AE4AF9B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BBA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17B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– min. 24 miesiące od daty podpisania protokołu odbioru.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D64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  <w:p w14:paraId="01F5B9C7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</w:t>
            </w:r>
          </w:p>
        </w:tc>
      </w:tr>
      <w:tr w:rsidR="002E2C0D" w14:paraId="6229AEFB" w14:textId="77777777" w:rsidTr="002E2C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C83" w14:textId="77777777" w:rsidR="002E2C0D" w:rsidRDefault="002E2C0D" w:rsidP="00AF03F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17D9" w14:textId="77777777" w:rsidR="002E2C0D" w:rsidRDefault="002E2C0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Dostawa w terminie 25 dni roboczych od daty podpisania umowy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388" w14:textId="77777777" w:rsidR="002E2C0D" w:rsidRDefault="002E2C0D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</w:tbl>
    <w:p w14:paraId="742AC692" w14:textId="77777777" w:rsidR="002E2C0D" w:rsidRDefault="002E2C0D" w:rsidP="002E2C0D">
      <w:pPr>
        <w:tabs>
          <w:tab w:val="left" w:pos="10080"/>
        </w:tabs>
        <w:ind w:right="-9979"/>
        <w:rPr>
          <w:i/>
        </w:rPr>
      </w:pPr>
      <w:r>
        <w:rPr>
          <w:sz w:val="21"/>
          <w:szCs w:val="21"/>
        </w:rPr>
        <w:t>*)</w:t>
      </w:r>
      <w:r>
        <w:rPr>
          <w:i/>
        </w:rPr>
        <w:t xml:space="preserve"> W części oferowane parametry Wykonawca zobowiązany jest wpisać odpowiednio  TAK lub NIE i/lub dokonać </w:t>
      </w:r>
      <w:r>
        <w:rPr>
          <w:i/>
        </w:rPr>
        <w:br/>
        <w:t xml:space="preserve">      szczegółowego opisu - jeżeli parametr wymaga uszczegółowienia.</w:t>
      </w:r>
    </w:p>
    <w:p w14:paraId="2810C4C1" w14:textId="77777777" w:rsidR="002E2C0D" w:rsidRDefault="002E2C0D" w:rsidP="002E2C0D">
      <w:pPr>
        <w:autoSpaceDE w:val="0"/>
        <w:autoSpaceDN w:val="0"/>
        <w:adjustRightInd w:val="0"/>
        <w:rPr>
          <w:rFonts w:asciiTheme="minorHAnsi" w:eastAsia="TrebuchetMS" w:hAnsiTheme="minorHAnsi" w:cstheme="minorHAnsi"/>
          <w:sz w:val="22"/>
          <w:szCs w:val="22"/>
          <w:lang w:eastAsia="en-US"/>
        </w:rPr>
      </w:pPr>
    </w:p>
    <w:p w14:paraId="2658E161" w14:textId="77777777" w:rsidR="002E2C0D" w:rsidRDefault="002E2C0D" w:rsidP="002E2C0D">
      <w:pPr>
        <w:autoSpaceDE w:val="0"/>
        <w:autoSpaceDN w:val="0"/>
        <w:adjustRightInd w:val="0"/>
        <w:rPr>
          <w:rFonts w:asciiTheme="minorHAnsi" w:eastAsia="TrebuchetMS" w:hAnsiTheme="minorHAnsi" w:cstheme="minorHAnsi"/>
          <w:lang w:eastAsia="en-US"/>
        </w:rPr>
      </w:pPr>
      <w:r>
        <w:rPr>
          <w:rFonts w:asciiTheme="minorHAnsi" w:eastAsia="TrebuchetMS" w:hAnsiTheme="minorHAnsi" w:cstheme="minorHAnsi"/>
          <w:lang w:eastAsia="en-US"/>
        </w:rPr>
        <w:t>Dostawca dostarczy przedmiot umowy na własny koszt i własnym transportem do siedziby Odbiorcy.</w:t>
      </w:r>
    </w:p>
    <w:p w14:paraId="3ACB01BB" w14:textId="77777777" w:rsidR="002E2C0D" w:rsidRDefault="002E2C0D" w:rsidP="002E2C0D">
      <w:pPr>
        <w:autoSpaceDE w:val="0"/>
        <w:autoSpaceDN w:val="0"/>
        <w:adjustRightInd w:val="0"/>
        <w:rPr>
          <w:rFonts w:asciiTheme="minorHAnsi" w:eastAsia="TrebuchetMS" w:hAnsiTheme="minorHAnsi" w:cstheme="minorHAnsi"/>
          <w:lang w:eastAsia="en-US"/>
        </w:rPr>
      </w:pPr>
      <w:r>
        <w:rPr>
          <w:rFonts w:asciiTheme="minorHAnsi" w:eastAsia="TrebuchetMS" w:hAnsiTheme="minorHAnsi" w:cstheme="minorHAnsi"/>
          <w:lang w:eastAsia="en-US"/>
        </w:rPr>
        <w:t>Przedmiot umowy powinien być zabezpieczony przed jego uszkodzeniem. Dostawca ponosi wszelkie konsekwencje z tytułu nienależytego transportu lub powstałych uszkodzeń bądź strat ilościowych przedmiotu umowy.</w:t>
      </w:r>
    </w:p>
    <w:p w14:paraId="190E4551" w14:textId="77777777" w:rsidR="002E2C0D" w:rsidRDefault="002E2C0D" w:rsidP="002E2C0D">
      <w:pPr>
        <w:autoSpaceDE w:val="0"/>
        <w:autoSpaceDN w:val="0"/>
        <w:adjustRightInd w:val="0"/>
        <w:rPr>
          <w:rFonts w:asciiTheme="minorHAnsi" w:eastAsia="TrebuchetMS" w:hAnsiTheme="minorHAnsi" w:cstheme="minorHAnsi"/>
          <w:lang w:eastAsia="en-US"/>
        </w:rPr>
      </w:pPr>
    </w:p>
    <w:p w14:paraId="5385FADC" w14:textId="77777777" w:rsidR="002E2C0D" w:rsidRDefault="002E2C0D" w:rsidP="002E2C0D">
      <w:pPr>
        <w:pStyle w:val="NormalnyWeb"/>
        <w:spacing w:before="0" w:before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Dostawca przeprowadzi kwalifikację instalacyjną i  operacyjną  dostarczonych wirówek , zapewni szkolenia z zakresu obsługi urządzeń personelu RCKiK ,  czego potwierdzeniem będzie podpisany końcowy protokół odbioru.</w:t>
      </w:r>
    </w:p>
    <w:p w14:paraId="55F599DF" w14:textId="77777777" w:rsidR="002E2C0D" w:rsidRDefault="002E2C0D" w:rsidP="002E2C0D">
      <w:pPr>
        <w:pStyle w:val="NormalnyWeb"/>
        <w:spacing w:before="0" w:before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 okresie gwarancji dostarczonych urządzeń Wykonawca zapewni  bezpłatny serwis  i wymagane przeglądy, oraz kwalifikacje urządzenia ( 1 raz w roku lub zgodnie z zaleceniami producenta ) licząc od daty  protokołu odbioru. </w:t>
      </w:r>
    </w:p>
    <w:p w14:paraId="4A1CD295" w14:textId="77777777" w:rsidR="002E2C0D" w:rsidRDefault="002E2C0D" w:rsidP="002E2C0D">
      <w:pPr>
        <w:pStyle w:val="NormalnyWeb"/>
        <w:spacing w:before="0" w:beforeAutospacing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Integralną częścią Opisu Przedmiotu zamówienia są materiały firmowe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np. specyfikacja techniczna, foldery, katalogi, karty charakterystyki, instrukcja lub wyciąg z instrukcji, dokumentacja techniczna.</w:t>
      </w:r>
    </w:p>
    <w:p w14:paraId="4EC77E69" w14:textId="77777777" w:rsidR="002E2C0D" w:rsidRDefault="002E2C0D" w:rsidP="002E2C0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Osoba odpowiedzialna za przedmiot zamówienia:</w:t>
      </w:r>
    </w:p>
    <w:p w14:paraId="56496BA4" w14:textId="77777777" w:rsidR="002E2C0D" w:rsidRDefault="002E2C0D" w:rsidP="002E2C0D">
      <w:pPr>
        <w:pStyle w:val="Akapitzlist"/>
        <w:ind w:left="420"/>
        <w:rPr>
          <w:rFonts w:asciiTheme="minorHAnsi" w:hAnsiTheme="minorHAnsi"/>
        </w:rPr>
      </w:pPr>
    </w:p>
    <w:p w14:paraId="59B36930" w14:textId="77777777" w:rsidR="002E2C0D" w:rsidRDefault="002E2C0D" w:rsidP="002E2C0D">
      <w:pPr>
        <w:pStyle w:val="Akapitzlist"/>
        <w:numPr>
          <w:ilvl w:val="3"/>
          <w:numId w:val="3"/>
        </w:numPr>
        <w:suppressAutoHyphens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 strony Zamawiającego: mgr </w:t>
      </w:r>
      <w:r>
        <w:rPr>
          <w:rFonts w:asciiTheme="minorHAnsi" w:hAnsiTheme="minorHAnsi"/>
          <w:lang w:val="pl-PL"/>
        </w:rPr>
        <w:t>Jacek Południak</w:t>
      </w:r>
      <w:r>
        <w:rPr>
          <w:rFonts w:asciiTheme="minorHAnsi" w:hAnsiTheme="minorHAnsi"/>
        </w:rPr>
        <w:t>– 52 322 18 17 – 74</w:t>
      </w:r>
      <w:r>
        <w:rPr>
          <w:rFonts w:asciiTheme="minorHAnsi" w:hAnsiTheme="minorHAnsi"/>
          <w:lang w:val="pl-PL"/>
        </w:rPr>
        <w:t xml:space="preserve"> e-mail: Jacek.poludniak@rckik-bydgoszcz.com.pl</w:t>
      </w:r>
    </w:p>
    <w:p w14:paraId="52D744E2" w14:textId="77777777" w:rsidR="002E2C0D" w:rsidRDefault="002E2C0D" w:rsidP="002E2C0D">
      <w:pPr>
        <w:pStyle w:val="Akapitzlist"/>
        <w:numPr>
          <w:ilvl w:val="3"/>
          <w:numId w:val="3"/>
        </w:numPr>
        <w:suppressAutoHyphens/>
        <w:ind w:left="426" w:hanging="426"/>
        <w:rPr>
          <w:rFonts w:asciiTheme="minorHAnsi" w:hAnsiTheme="minorHAnsi"/>
        </w:rPr>
      </w:pPr>
      <w:r>
        <w:rPr>
          <w:rFonts w:asciiTheme="minorHAnsi" w:hAnsiTheme="minorHAnsi" w:cs="Calibri"/>
        </w:rPr>
        <w:t>ze strony Wykonawcy: Imię i nazwisko………………, tel. ………………………………….. e-mail: ………………………………………………..</w:t>
      </w:r>
    </w:p>
    <w:p w14:paraId="277A61E7" w14:textId="77777777" w:rsidR="002E2C0D" w:rsidRDefault="002E2C0D" w:rsidP="002E2C0D">
      <w:pPr>
        <w:tabs>
          <w:tab w:val="left" w:pos="36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1D0A9F8E" w14:textId="77777777" w:rsidR="002E2C0D" w:rsidRDefault="002E2C0D" w:rsidP="002E2C0D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Oświadczamy, iż zapoznaliśmy się z OPZ i zobowiązujemy się na swój koszt dostarczyć, zainstalować, uruchomić przedmiot zamówienia </w:t>
      </w:r>
      <w:r>
        <w:rPr>
          <w:rFonts w:ascii="Calibri" w:hAnsi="Calibri" w:cs="Calibri"/>
          <w:b/>
          <w:bCs/>
        </w:rPr>
        <w:t>zgodnie z powyższymi wymaganiami.</w:t>
      </w:r>
    </w:p>
    <w:p w14:paraId="3B97CCC0" w14:textId="77777777" w:rsidR="002E2C0D" w:rsidRDefault="002E2C0D" w:rsidP="002E2C0D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4996A423" w14:textId="77777777" w:rsidR="002E2C0D" w:rsidRDefault="002E2C0D" w:rsidP="002E2C0D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3323AA02" w14:textId="77777777" w:rsidR="002E2C0D" w:rsidRDefault="002E2C0D" w:rsidP="002E2C0D">
      <w:pPr>
        <w:tabs>
          <w:tab w:val="left" w:pos="360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2FFC7B36" w14:textId="77777777" w:rsidR="004D0A42" w:rsidRDefault="004D0A42"/>
    <w:sectPr w:rsidR="004D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5C51"/>
    <w:multiLevelType w:val="multilevel"/>
    <w:tmpl w:val="BFB05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" w15:restartNumberingAfterBreak="0">
    <w:nsid w:val="1F941E28"/>
    <w:multiLevelType w:val="hybridMultilevel"/>
    <w:tmpl w:val="1CB2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517885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1966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387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F"/>
    <w:rsid w:val="000F673F"/>
    <w:rsid w:val="002E2C0D"/>
    <w:rsid w:val="004D0A42"/>
    <w:rsid w:val="00533EF3"/>
    <w:rsid w:val="0067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7E3F"/>
  <w15:chartTrackingRefBased/>
  <w15:docId w15:val="{F6D73E49-4731-4270-AA58-DD5F9C01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C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2E2C0D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locked/>
    <w:rsid w:val="002E2C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2E2C0D"/>
    <w:pPr>
      <w:ind w:left="708"/>
    </w:pPr>
    <w:rPr>
      <w:kern w:val="2"/>
      <w:lang w:val="x-none" w:eastAsia="x-none"/>
      <w14:ligatures w14:val="standardContextual"/>
    </w:rPr>
  </w:style>
  <w:style w:type="paragraph" w:customStyle="1" w:styleId="Zawartotabeli">
    <w:name w:val="Zawartość tabeli"/>
    <w:basedOn w:val="Normalny"/>
    <w:qFormat/>
    <w:rsid w:val="002E2C0D"/>
    <w:pPr>
      <w:widowControl w:val="0"/>
      <w:suppressLineNumbers/>
      <w:suppressAutoHyphens/>
      <w:spacing w:line="100" w:lineRule="atLeast"/>
    </w:pPr>
    <w:rPr>
      <w:rFonts w:eastAsia="SimSu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E2C0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 Bydgoszcz</dc:creator>
  <cp:keywords/>
  <dc:description/>
  <cp:lastModifiedBy>RCKiK Bydgoszcz</cp:lastModifiedBy>
  <cp:revision>2</cp:revision>
  <dcterms:created xsi:type="dcterms:W3CDTF">2024-02-19T14:18:00Z</dcterms:created>
  <dcterms:modified xsi:type="dcterms:W3CDTF">2024-02-19T14:19:00Z</dcterms:modified>
</cp:coreProperties>
</file>