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05FC4E6E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085DFD74" w:rsidR="006D5700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7BF94B0" w14:textId="74452612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BB7FB00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09F26B3E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C2531C1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58009255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3408F0DB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560CD86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5D6AEE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0E174F08" w14:textId="77777777" w:rsidTr="001F651A">
        <w:trPr>
          <w:trHeight w:val="851"/>
        </w:trPr>
        <w:tc>
          <w:tcPr>
            <w:tcW w:w="3261" w:type="dxa"/>
            <w:vMerge/>
          </w:tcPr>
          <w:p w14:paraId="28FAAC7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3B7D03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DBB862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6AB5316D" w14:textId="77777777" w:rsidTr="001F651A">
        <w:trPr>
          <w:trHeight w:val="836"/>
        </w:trPr>
        <w:tc>
          <w:tcPr>
            <w:tcW w:w="3261" w:type="dxa"/>
            <w:vMerge/>
          </w:tcPr>
          <w:p w14:paraId="2F3FA1DA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730E7A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A34127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40885A36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4360667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7A07528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1BB7446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F6854C1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0A2B83BB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9F9AB40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65936297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269495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C3069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85E5298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6AB9F101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3A1EB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A5FA3FA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2AE3F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47838D9D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CDC9B0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633161B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0E3F21D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3CBF004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C3AD1D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363ECBD9" w14:textId="1BCE2E05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1CB3DFAA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C451404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B7250E7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7AC7D1D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72E75C3B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56BA8231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12B5">
        <w:rPr>
          <w:rFonts w:asciiTheme="minorHAnsi" w:hAnsiTheme="minorHAnsi" w:cstheme="minorHAnsi"/>
          <w:b/>
          <w:bCs/>
          <w:sz w:val="22"/>
          <w:szCs w:val="22"/>
        </w:rPr>
        <w:t>Zagospodarowanie terenu zbiornika wodnego w miejscowości Dzikowiec – etap I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8A42A54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3C15BC46" w:rsidR="00DC6198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26439623" w:rsidR="00DC6198" w:rsidRPr="003018F0" w:rsidRDefault="009A1B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46F76C5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58612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660AC33A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Zagospodarowanie terenu zbiornika wodnego w miejscowości Dzikowiec – etap 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3704DE79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1312B5">
        <w:rPr>
          <w:rFonts w:asciiTheme="minorHAnsi" w:hAnsiTheme="minorHAnsi" w:cstheme="minorHAnsi"/>
          <w:b/>
          <w:bCs/>
          <w:color w:val="auto"/>
          <w:sz w:val="22"/>
          <w:szCs w:val="22"/>
        </w:rPr>
        <w:t>Zagospodarowanie terenu zbiornika wodnego w miejscowości Dzikowiec – etap I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0589C107" w:rsidR="00E4569C" w:rsidRPr="001312B5" w:rsidRDefault="00CC0C27" w:rsidP="001312B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131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Zagospodarowanie terenu zbiornika wodnego w miejscowości Dzikowiec – etap I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13B21E9A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12B5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terenu zbiornika wodnego </w:t>
      </w:r>
      <w:r w:rsidR="001312B5">
        <w:rPr>
          <w:rFonts w:asciiTheme="minorHAnsi" w:hAnsiTheme="minorHAnsi" w:cstheme="minorHAnsi"/>
          <w:b/>
          <w:bCs/>
          <w:sz w:val="22"/>
          <w:szCs w:val="22"/>
        </w:rPr>
        <w:br/>
        <w:t>w miejscowości Dzikowiec – etap I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07ECA04C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1312B5">
      <w:rPr>
        <w:rFonts w:asciiTheme="minorHAnsi" w:hAnsiTheme="minorHAnsi" w:cstheme="minorHAnsi"/>
        <w:b/>
        <w:bCs/>
        <w:color w:val="auto"/>
        <w:sz w:val="22"/>
        <w:szCs w:val="22"/>
      </w:rPr>
      <w:t>Zagospodarowanie terenu zbiornika wodnego w miejscowości Dzikowiec – etap I</w:t>
    </w:r>
    <w:bookmarkEnd w:id="11"/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12B5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CE669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2023-05-09T08:59:00Z</dcterms:created>
  <dcterms:modified xsi:type="dcterms:W3CDTF">2023-05-09T08:59:00Z</dcterms:modified>
</cp:coreProperties>
</file>