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0546D" w:rsidRPr="00EB1F15" w:rsidRDefault="00B0546D" w:rsidP="00B0546D">
      <w:pPr>
        <w:spacing w:line="360" w:lineRule="auto"/>
        <w:rPr>
          <w:rFonts w:ascii="Calibri" w:hAnsi="Calibri" w:cs="Calibri"/>
          <w:b/>
          <w:sz w:val="22"/>
        </w:rPr>
      </w:pPr>
    </w:p>
    <w:p w:rsidR="00B0546D" w:rsidRPr="0058663F" w:rsidRDefault="00B0546D" w:rsidP="00B0546D">
      <w:pPr>
        <w:pStyle w:val="Nagwek4"/>
        <w:spacing w:before="0" w:after="0" w:line="360" w:lineRule="auto"/>
        <w:jc w:val="center"/>
        <w:rPr>
          <w:rFonts w:ascii="Calibri" w:hAnsi="Calibri" w:cs="Calibri"/>
        </w:rPr>
      </w:pPr>
      <w:r w:rsidRPr="0058663F">
        <w:rPr>
          <w:rFonts w:ascii="Calibri" w:hAnsi="Calibri" w:cs="Calibri"/>
          <w:sz w:val="22"/>
          <w:szCs w:val="22"/>
        </w:rPr>
        <w:t>OPIS PRZEDMIOTU ZAMÓWIENIA</w:t>
      </w:r>
      <w:r w:rsidRPr="0058663F">
        <w:rPr>
          <w:rFonts w:ascii="Calibri" w:hAnsi="Calibri" w:cs="Calibri"/>
          <w:b w:val="0"/>
          <w:sz w:val="22"/>
          <w:szCs w:val="22"/>
        </w:rPr>
        <w:t xml:space="preserve"> </w:t>
      </w:r>
    </w:p>
    <w:p w:rsidR="00B0546D" w:rsidRPr="00412498" w:rsidRDefault="00B0546D" w:rsidP="0006347F">
      <w:pPr>
        <w:jc w:val="center"/>
        <w:rPr>
          <w:rFonts w:ascii="Calibri" w:eastAsia="Arial Unicode MS" w:hAnsi="Calibri" w:cs="Calibri"/>
          <w:i/>
          <w:sz w:val="22"/>
        </w:rPr>
      </w:pPr>
      <w:r w:rsidRPr="00412498">
        <w:rPr>
          <w:rFonts w:ascii="Calibri" w:eastAsia="Arial Unicode MS" w:hAnsi="Calibri" w:cs="Calibri"/>
          <w:i/>
          <w:sz w:val="22"/>
        </w:rPr>
        <w:t xml:space="preserve">Usługa opracowania dokumentacji projektowej </w:t>
      </w:r>
      <w:r w:rsidR="00B85C36">
        <w:rPr>
          <w:rFonts w:ascii="Calibri" w:eastAsia="Arial Unicode MS" w:hAnsi="Calibri" w:cs="Calibri"/>
          <w:i/>
          <w:sz w:val="22"/>
        </w:rPr>
        <w:t xml:space="preserve">przebudowy </w:t>
      </w:r>
      <w:r w:rsidR="009A3791">
        <w:rPr>
          <w:rFonts w:ascii="Calibri" w:eastAsia="Arial Unicode MS" w:hAnsi="Calibri" w:cs="Calibri"/>
          <w:i/>
          <w:sz w:val="22"/>
        </w:rPr>
        <w:t xml:space="preserve">sieci ciepłowniczej wysokoparametrowej </w:t>
      </w:r>
      <w:r w:rsidR="00FD2A03">
        <w:rPr>
          <w:rFonts w:ascii="Calibri" w:eastAsia="Arial Unicode MS" w:hAnsi="Calibri" w:cs="Calibri"/>
          <w:i/>
          <w:sz w:val="22"/>
        </w:rPr>
        <w:t>wraz z </w:t>
      </w:r>
      <w:r w:rsidR="00515653" w:rsidRPr="00515653">
        <w:rPr>
          <w:rFonts w:ascii="Calibri" w:eastAsia="Arial Unicode MS" w:hAnsi="Calibri" w:cs="Calibri"/>
          <w:i/>
          <w:sz w:val="22"/>
        </w:rPr>
        <w:t xml:space="preserve">zaprojektowaniem węzłów cieplnych </w:t>
      </w:r>
      <w:r w:rsidR="009A3791">
        <w:rPr>
          <w:rFonts w:ascii="Calibri" w:eastAsia="Arial Unicode MS" w:hAnsi="Calibri" w:cs="Calibri"/>
          <w:i/>
          <w:sz w:val="22"/>
        </w:rPr>
        <w:t>dla zasilenia budynków na kampusie P</w:t>
      </w:r>
      <w:r w:rsidR="004B64C4">
        <w:rPr>
          <w:rFonts w:ascii="Calibri" w:eastAsia="Arial Unicode MS" w:hAnsi="Calibri" w:cs="Calibri"/>
          <w:i/>
          <w:sz w:val="22"/>
        </w:rPr>
        <w:t>oczekajka przy ul. Konstantynów </w:t>
      </w:r>
      <w:r w:rsidR="009A3791">
        <w:rPr>
          <w:rFonts w:ascii="Calibri" w:eastAsia="Arial Unicode MS" w:hAnsi="Calibri" w:cs="Calibri"/>
          <w:i/>
          <w:sz w:val="22"/>
        </w:rPr>
        <w:t>1 w Lublinie</w:t>
      </w:r>
    </w:p>
    <w:p w:rsidR="00B0546D" w:rsidRPr="0058663F" w:rsidRDefault="00B0546D" w:rsidP="00B0546D">
      <w:pPr>
        <w:rPr>
          <w:rFonts w:ascii="Calibri" w:hAnsi="Calibri" w:cs="Calibri"/>
          <w:sz w:val="22"/>
        </w:rPr>
      </w:pPr>
    </w:p>
    <w:p w:rsidR="00B0546D" w:rsidRPr="0058663F" w:rsidRDefault="00B0546D" w:rsidP="00B0546D">
      <w:pPr>
        <w:pStyle w:val="Default"/>
        <w:rPr>
          <w:rFonts w:ascii="Calibri" w:hAnsi="Calibri" w:cs="Calibri"/>
          <w:sz w:val="22"/>
          <w:szCs w:val="22"/>
        </w:rPr>
      </w:pPr>
      <w:r w:rsidRPr="0058663F">
        <w:rPr>
          <w:rFonts w:ascii="Calibri" w:hAnsi="Calibri" w:cs="Calibri"/>
          <w:sz w:val="22"/>
          <w:szCs w:val="22"/>
        </w:rPr>
        <w:t xml:space="preserve">Oznaczenie wg Wspólnego Słownika Zamówień (CPV): </w:t>
      </w:r>
    </w:p>
    <w:p w:rsidR="00B0546D" w:rsidRDefault="00B0546D" w:rsidP="00B0546D">
      <w:pPr>
        <w:pStyle w:val="Nagwek3"/>
        <w:spacing w:before="0" w:after="0"/>
        <w:rPr>
          <w:rFonts w:ascii="Calibri" w:hAnsi="Calibri" w:cs="Calibri"/>
          <w:b w:val="0"/>
          <w:sz w:val="22"/>
          <w:szCs w:val="22"/>
        </w:rPr>
      </w:pPr>
    </w:p>
    <w:p w:rsidR="0006347F" w:rsidRPr="0058663F" w:rsidRDefault="0006347F" w:rsidP="0006347F">
      <w:pPr>
        <w:autoSpaceDE w:val="0"/>
        <w:jc w:val="both"/>
        <w:rPr>
          <w:rFonts w:ascii="Calibri" w:hAnsi="Calibri" w:cs="Calibri"/>
          <w:sz w:val="22"/>
        </w:rPr>
      </w:pPr>
      <w:r w:rsidRPr="0058663F">
        <w:rPr>
          <w:rFonts w:ascii="Calibri" w:hAnsi="Calibri" w:cs="Calibri"/>
          <w:color w:val="000000"/>
          <w:sz w:val="22"/>
          <w:lang w:eastAsia="pl-PL"/>
        </w:rPr>
        <w:t xml:space="preserve">71242000-6 – Przygotowanie przedsięwzięcia i projektu, oszacowanie kosztów </w:t>
      </w:r>
    </w:p>
    <w:p w:rsidR="00B0546D" w:rsidRDefault="0006347F" w:rsidP="00B0546D">
      <w:pPr>
        <w:autoSpaceDE w:val="0"/>
        <w:jc w:val="both"/>
        <w:rPr>
          <w:rFonts w:ascii="Calibri" w:hAnsi="Calibri" w:cs="Calibri"/>
          <w:color w:val="000000"/>
          <w:sz w:val="22"/>
          <w:lang w:eastAsia="pl-PL"/>
        </w:rPr>
      </w:pPr>
      <w:r w:rsidRPr="0006347F">
        <w:rPr>
          <w:rFonts w:ascii="Calibri" w:hAnsi="Calibri" w:cs="Calibri"/>
          <w:color w:val="000000"/>
          <w:sz w:val="22"/>
          <w:lang w:eastAsia="pl-PL"/>
        </w:rPr>
        <w:t>71000000-8</w:t>
      </w:r>
      <w:r>
        <w:rPr>
          <w:rFonts w:ascii="Calibri" w:hAnsi="Calibri" w:cs="Calibri"/>
          <w:color w:val="000000"/>
          <w:sz w:val="22"/>
          <w:lang w:eastAsia="pl-PL"/>
        </w:rPr>
        <w:t xml:space="preserve"> </w:t>
      </w:r>
      <w:r w:rsidR="00B0546D" w:rsidRPr="0058663F">
        <w:rPr>
          <w:rFonts w:ascii="Calibri" w:hAnsi="Calibri" w:cs="Calibri"/>
          <w:color w:val="000000"/>
          <w:sz w:val="22"/>
          <w:lang w:eastAsia="pl-PL"/>
        </w:rPr>
        <w:t xml:space="preserve">– </w:t>
      </w:r>
      <w:r w:rsidR="009A3791" w:rsidRPr="009A3791">
        <w:rPr>
          <w:rFonts w:ascii="Calibri" w:hAnsi="Calibri" w:cs="Calibri"/>
          <w:color w:val="000000"/>
          <w:sz w:val="22"/>
          <w:lang w:eastAsia="pl-PL"/>
        </w:rPr>
        <w:t>Usługi architektoniczne, budowlane, inżynieryjne i kontrolne</w:t>
      </w:r>
    </w:p>
    <w:p w:rsidR="009818CD" w:rsidRPr="009818CD" w:rsidRDefault="009818CD" w:rsidP="009818CD">
      <w:pPr>
        <w:autoSpaceDE w:val="0"/>
        <w:jc w:val="both"/>
        <w:rPr>
          <w:rFonts w:ascii="Calibri" w:hAnsi="Calibri" w:cs="Calibri"/>
          <w:color w:val="000000"/>
          <w:sz w:val="22"/>
          <w:lang w:eastAsia="pl-PL"/>
        </w:rPr>
      </w:pPr>
      <w:r w:rsidRPr="009818CD">
        <w:rPr>
          <w:rFonts w:ascii="Calibri" w:hAnsi="Calibri" w:cs="Calibri"/>
          <w:color w:val="000000"/>
          <w:sz w:val="22"/>
          <w:lang w:eastAsia="pl-PL"/>
        </w:rPr>
        <w:t>71322000-1 - Us</w:t>
      </w:r>
      <w:r w:rsidRPr="009818CD">
        <w:rPr>
          <w:rFonts w:ascii="Calibri" w:hAnsi="Calibri" w:cs="Calibri" w:hint="eastAsia"/>
          <w:color w:val="000000"/>
          <w:sz w:val="22"/>
          <w:lang w:eastAsia="pl-PL"/>
        </w:rPr>
        <w:t>ł</w:t>
      </w:r>
      <w:r w:rsidRPr="009818CD">
        <w:rPr>
          <w:rFonts w:ascii="Calibri" w:hAnsi="Calibri" w:cs="Calibri"/>
          <w:color w:val="000000"/>
          <w:sz w:val="22"/>
          <w:lang w:eastAsia="pl-PL"/>
        </w:rPr>
        <w:t>ugi in</w:t>
      </w:r>
      <w:r w:rsidRPr="009818CD">
        <w:rPr>
          <w:rFonts w:ascii="Calibri" w:hAnsi="Calibri" w:cs="Calibri" w:hint="eastAsia"/>
          <w:color w:val="000000"/>
          <w:sz w:val="22"/>
          <w:lang w:eastAsia="pl-PL"/>
        </w:rPr>
        <w:t>ż</w:t>
      </w:r>
      <w:r w:rsidRPr="009818CD">
        <w:rPr>
          <w:rFonts w:ascii="Calibri" w:hAnsi="Calibri" w:cs="Calibri"/>
          <w:color w:val="000000"/>
          <w:sz w:val="22"/>
          <w:lang w:eastAsia="pl-PL"/>
        </w:rPr>
        <w:t>ynierii projektowej w zakresie in</w:t>
      </w:r>
      <w:r w:rsidRPr="009818CD">
        <w:rPr>
          <w:rFonts w:ascii="Calibri" w:hAnsi="Calibri" w:cs="Calibri" w:hint="eastAsia"/>
          <w:color w:val="000000"/>
          <w:sz w:val="22"/>
          <w:lang w:eastAsia="pl-PL"/>
        </w:rPr>
        <w:t>ż</w:t>
      </w:r>
      <w:r w:rsidRPr="009818CD">
        <w:rPr>
          <w:rFonts w:ascii="Calibri" w:hAnsi="Calibri" w:cs="Calibri"/>
          <w:color w:val="000000"/>
          <w:sz w:val="22"/>
          <w:lang w:eastAsia="pl-PL"/>
        </w:rPr>
        <w:t>ynierii l</w:t>
      </w:r>
      <w:r w:rsidRPr="009818CD">
        <w:rPr>
          <w:rFonts w:ascii="Calibri" w:hAnsi="Calibri" w:cs="Calibri" w:hint="eastAsia"/>
          <w:color w:val="000000"/>
          <w:sz w:val="22"/>
          <w:lang w:eastAsia="pl-PL"/>
        </w:rPr>
        <w:t>ą</w:t>
      </w:r>
      <w:r w:rsidRPr="009818CD">
        <w:rPr>
          <w:rFonts w:ascii="Calibri" w:hAnsi="Calibri" w:cs="Calibri"/>
          <w:color w:val="000000"/>
          <w:sz w:val="22"/>
          <w:lang w:eastAsia="pl-PL"/>
        </w:rPr>
        <w:t>dowej i wodnej</w:t>
      </w:r>
    </w:p>
    <w:p w:rsidR="009818CD" w:rsidRPr="0058663F" w:rsidRDefault="009818CD" w:rsidP="009818CD">
      <w:pPr>
        <w:autoSpaceDE w:val="0"/>
        <w:jc w:val="both"/>
        <w:rPr>
          <w:rFonts w:ascii="Calibri" w:hAnsi="Calibri" w:cs="Calibri"/>
          <w:color w:val="000000"/>
          <w:sz w:val="22"/>
          <w:lang w:eastAsia="pl-PL"/>
        </w:rPr>
      </w:pPr>
      <w:r w:rsidRPr="009818CD">
        <w:rPr>
          <w:rFonts w:ascii="Calibri" w:hAnsi="Calibri" w:cs="Calibri"/>
          <w:color w:val="000000"/>
          <w:sz w:val="22"/>
          <w:lang w:eastAsia="pl-PL"/>
        </w:rPr>
        <w:t>71320000-7 - Us</w:t>
      </w:r>
      <w:r w:rsidRPr="009818CD">
        <w:rPr>
          <w:rFonts w:ascii="Calibri" w:hAnsi="Calibri" w:cs="Calibri" w:hint="eastAsia"/>
          <w:color w:val="000000"/>
          <w:sz w:val="22"/>
          <w:lang w:eastAsia="pl-PL"/>
        </w:rPr>
        <w:t>ł</w:t>
      </w:r>
      <w:r w:rsidRPr="009818CD">
        <w:rPr>
          <w:rFonts w:ascii="Calibri" w:hAnsi="Calibri" w:cs="Calibri"/>
          <w:color w:val="000000"/>
          <w:sz w:val="22"/>
          <w:lang w:eastAsia="pl-PL"/>
        </w:rPr>
        <w:t>ugi in</w:t>
      </w:r>
      <w:r w:rsidRPr="009818CD">
        <w:rPr>
          <w:rFonts w:ascii="Calibri" w:hAnsi="Calibri" w:cs="Calibri" w:hint="eastAsia"/>
          <w:color w:val="000000"/>
          <w:sz w:val="22"/>
          <w:lang w:eastAsia="pl-PL"/>
        </w:rPr>
        <w:t>ż</w:t>
      </w:r>
      <w:r w:rsidRPr="009818CD">
        <w:rPr>
          <w:rFonts w:ascii="Calibri" w:hAnsi="Calibri" w:cs="Calibri"/>
          <w:color w:val="000000"/>
          <w:sz w:val="22"/>
          <w:lang w:eastAsia="pl-PL"/>
        </w:rPr>
        <w:t>ynieryjne w zakresie projektowania</w:t>
      </w:r>
    </w:p>
    <w:p w:rsidR="00B0546D" w:rsidRPr="0058663F" w:rsidRDefault="00B0546D" w:rsidP="00B0546D">
      <w:pPr>
        <w:pStyle w:val="Standard"/>
        <w:tabs>
          <w:tab w:val="left" w:pos="426"/>
        </w:tabs>
        <w:rPr>
          <w:rFonts w:ascii="Calibri" w:hAnsi="Calibri" w:cs="Calibri"/>
          <w:color w:val="000000"/>
          <w:sz w:val="22"/>
          <w:szCs w:val="22"/>
        </w:rPr>
      </w:pPr>
    </w:p>
    <w:p w:rsidR="00B0546D" w:rsidRPr="0058663F" w:rsidRDefault="00B0546D" w:rsidP="00B0546D">
      <w:pPr>
        <w:pStyle w:val="Standard"/>
        <w:numPr>
          <w:ilvl w:val="5"/>
          <w:numId w:val="3"/>
        </w:numPr>
        <w:tabs>
          <w:tab w:val="left" w:pos="426"/>
          <w:tab w:val="num" w:pos="4320"/>
        </w:tabs>
        <w:ind w:left="426" w:hanging="426"/>
        <w:rPr>
          <w:rFonts w:ascii="Calibri" w:hAnsi="Calibri" w:cs="Calibri"/>
        </w:rPr>
      </w:pPr>
      <w:r w:rsidRPr="0058663F">
        <w:rPr>
          <w:rFonts w:ascii="Calibri" w:hAnsi="Calibri" w:cs="Calibri"/>
          <w:sz w:val="22"/>
          <w:szCs w:val="22"/>
        </w:rPr>
        <w:t xml:space="preserve">Lokalizacja inwestycji: </w:t>
      </w:r>
      <w:r w:rsidRPr="0058663F">
        <w:rPr>
          <w:rFonts w:ascii="Calibri" w:hAnsi="Calibri" w:cs="Calibri"/>
          <w:b/>
          <w:sz w:val="22"/>
          <w:szCs w:val="22"/>
        </w:rPr>
        <w:t xml:space="preserve">Lublin, </w:t>
      </w:r>
      <w:r w:rsidR="009A3791">
        <w:rPr>
          <w:rFonts w:ascii="Calibri" w:hAnsi="Calibri" w:cs="Calibri"/>
          <w:b/>
          <w:sz w:val="22"/>
          <w:szCs w:val="22"/>
        </w:rPr>
        <w:t>ul. Konstantynów 1</w:t>
      </w:r>
    </w:p>
    <w:p w:rsidR="00B0546D" w:rsidRPr="0058663F" w:rsidRDefault="00B0546D" w:rsidP="00B0546D">
      <w:pPr>
        <w:pStyle w:val="Standard"/>
        <w:tabs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</w:p>
    <w:p w:rsidR="009A3791" w:rsidRDefault="00B0546D" w:rsidP="00B85C36">
      <w:pPr>
        <w:rPr>
          <w:rFonts w:ascii="Calibri" w:eastAsia="Arial Unicode MS" w:hAnsi="Calibri" w:cs="Calibri"/>
          <w:kern w:val="1"/>
          <w:sz w:val="22"/>
        </w:rPr>
      </w:pPr>
      <w:r w:rsidRPr="0058663F">
        <w:rPr>
          <w:rFonts w:ascii="Calibri" w:hAnsi="Calibri" w:cs="Calibri"/>
          <w:sz w:val="22"/>
          <w:szCs w:val="22"/>
        </w:rPr>
        <w:t xml:space="preserve">Cel zamówienia: Opracowanie </w:t>
      </w:r>
      <w:r w:rsidRPr="0058663F">
        <w:rPr>
          <w:rFonts w:ascii="Calibri" w:eastAsia="Arial Unicode MS" w:hAnsi="Calibri" w:cs="Calibri"/>
          <w:sz w:val="22"/>
        </w:rPr>
        <w:t xml:space="preserve">dokumentacji projektowej </w:t>
      </w:r>
      <w:r w:rsidR="00B85C36" w:rsidRPr="00B85C36">
        <w:rPr>
          <w:rFonts w:ascii="Calibri" w:eastAsia="Arial Unicode MS" w:hAnsi="Calibri" w:cs="Calibri"/>
          <w:kern w:val="1"/>
          <w:sz w:val="22"/>
        </w:rPr>
        <w:t>przebudowy</w:t>
      </w:r>
      <w:r w:rsidR="009A3C24" w:rsidRPr="009A3C24">
        <w:rPr>
          <w:rFonts w:ascii="Calibri" w:eastAsia="Arial Unicode MS" w:hAnsi="Calibri" w:cs="Calibri"/>
          <w:kern w:val="1"/>
          <w:sz w:val="22"/>
        </w:rPr>
        <w:t xml:space="preserve"> </w:t>
      </w:r>
      <w:r w:rsidR="00B571C4">
        <w:rPr>
          <w:rFonts w:ascii="Calibri" w:eastAsia="Arial Unicode MS" w:hAnsi="Calibri" w:cs="Calibri"/>
          <w:kern w:val="1"/>
          <w:sz w:val="22"/>
        </w:rPr>
        <w:t>sieci c</w:t>
      </w:r>
      <w:r w:rsidR="00515653">
        <w:rPr>
          <w:rFonts w:ascii="Calibri" w:eastAsia="Arial Unicode MS" w:hAnsi="Calibri" w:cs="Calibri"/>
          <w:kern w:val="1"/>
          <w:sz w:val="22"/>
        </w:rPr>
        <w:t xml:space="preserve">iepłowniczej wysokoparametrowej wraz z zaprojektowaniem węzłów cieplnych </w:t>
      </w:r>
      <w:r w:rsidR="00B571C4">
        <w:rPr>
          <w:rFonts w:ascii="Calibri" w:eastAsia="Arial Unicode MS" w:hAnsi="Calibri" w:cs="Calibri"/>
          <w:kern w:val="1"/>
          <w:sz w:val="22"/>
        </w:rPr>
        <w:t xml:space="preserve">dla zasilenia budynków na kampusie </w:t>
      </w:r>
      <w:r w:rsidR="00366F05">
        <w:rPr>
          <w:rFonts w:ascii="Calibri" w:eastAsia="Arial Unicode MS" w:hAnsi="Calibri" w:cs="Calibri"/>
          <w:kern w:val="1"/>
          <w:sz w:val="22"/>
        </w:rPr>
        <w:t xml:space="preserve">KUL </w:t>
      </w:r>
      <w:r w:rsidR="00B571C4">
        <w:rPr>
          <w:rFonts w:ascii="Calibri" w:eastAsia="Arial Unicode MS" w:hAnsi="Calibri" w:cs="Calibri"/>
          <w:kern w:val="1"/>
          <w:sz w:val="22"/>
        </w:rPr>
        <w:t>Poczekajka przy ul. Konstantynów 1 w Lublinie</w:t>
      </w:r>
    </w:p>
    <w:p w:rsidR="00B0546D" w:rsidRPr="0058663F" w:rsidRDefault="00B0546D" w:rsidP="00B0546D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B0546D" w:rsidRPr="0058663F" w:rsidRDefault="00B0546D" w:rsidP="00B0546D">
      <w:pPr>
        <w:pStyle w:val="Standard"/>
        <w:numPr>
          <w:ilvl w:val="5"/>
          <w:numId w:val="3"/>
        </w:numPr>
        <w:tabs>
          <w:tab w:val="left" w:pos="426"/>
          <w:tab w:val="num" w:pos="4320"/>
        </w:tabs>
        <w:ind w:left="426" w:hanging="426"/>
        <w:jc w:val="both"/>
        <w:rPr>
          <w:rFonts w:ascii="Calibri" w:hAnsi="Calibri" w:cs="Calibri"/>
        </w:rPr>
      </w:pPr>
      <w:r w:rsidRPr="0058663F">
        <w:rPr>
          <w:rFonts w:ascii="Calibri" w:hAnsi="Calibri" w:cs="Calibri"/>
          <w:sz w:val="22"/>
          <w:szCs w:val="22"/>
        </w:rPr>
        <w:t>Opis stanu istniejącego</w:t>
      </w:r>
    </w:p>
    <w:p w:rsidR="00B0546D" w:rsidRPr="0058663F" w:rsidRDefault="00B0546D" w:rsidP="00B0546D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</w:p>
    <w:p w:rsidR="00B571C4" w:rsidRDefault="00B571C4" w:rsidP="00B0546D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Kampus Poczekajka </w:t>
      </w:r>
      <w:r w:rsidR="00EE5E69">
        <w:rPr>
          <w:rFonts w:ascii="Calibri" w:hAnsi="Calibri" w:cs="Calibri"/>
          <w:sz w:val="22"/>
          <w:szCs w:val="22"/>
        </w:rPr>
        <w:t>zlokalizowany jest przy ul. Konstantynów 1 w Lublinie</w:t>
      </w:r>
      <w:r w:rsidR="00565A2F">
        <w:rPr>
          <w:rFonts w:ascii="Calibri" w:hAnsi="Calibri" w:cs="Calibri"/>
          <w:sz w:val="22"/>
          <w:szCs w:val="22"/>
        </w:rPr>
        <w:t>. Na terenie Kampusu znajdują się budynki dydaktyczne, mieszkalne</w:t>
      </w:r>
      <w:r w:rsidR="00A51806">
        <w:rPr>
          <w:rFonts w:ascii="Calibri" w:hAnsi="Calibri" w:cs="Calibri"/>
          <w:sz w:val="22"/>
          <w:szCs w:val="22"/>
        </w:rPr>
        <w:t xml:space="preserve"> i naukow</w:t>
      </w:r>
      <w:r w:rsidR="00F656BB">
        <w:rPr>
          <w:rFonts w:ascii="Calibri" w:hAnsi="Calibri" w:cs="Calibri"/>
          <w:sz w:val="22"/>
          <w:szCs w:val="22"/>
        </w:rPr>
        <w:t>o</w:t>
      </w:r>
      <w:r w:rsidR="00A51806">
        <w:rPr>
          <w:rFonts w:ascii="Calibri" w:hAnsi="Calibri" w:cs="Calibri"/>
          <w:sz w:val="22"/>
          <w:szCs w:val="22"/>
        </w:rPr>
        <w:t>-badawcze. Wszystkie budynki na kampusie są zasilane</w:t>
      </w:r>
      <w:r w:rsidR="00FD2A03">
        <w:rPr>
          <w:rFonts w:ascii="Calibri" w:hAnsi="Calibri" w:cs="Calibri"/>
          <w:sz w:val="22"/>
          <w:szCs w:val="22"/>
        </w:rPr>
        <w:t xml:space="preserve"> w </w:t>
      </w:r>
      <w:r w:rsidR="008F0604">
        <w:rPr>
          <w:rFonts w:ascii="Calibri" w:hAnsi="Calibri" w:cs="Calibri"/>
          <w:sz w:val="22"/>
          <w:szCs w:val="22"/>
        </w:rPr>
        <w:t xml:space="preserve">ciepło systemowe </w:t>
      </w:r>
      <w:r w:rsidR="00F656BB">
        <w:rPr>
          <w:rFonts w:ascii="Calibri" w:hAnsi="Calibri" w:cs="Calibri"/>
          <w:sz w:val="22"/>
          <w:szCs w:val="22"/>
        </w:rPr>
        <w:t>z istniejącego przyłącza ciepłowniczego</w:t>
      </w:r>
      <w:r w:rsidR="008F0604">
        <w:rPr>
          <w:rFonts w:ascii="Calibri" w:hAnsi="Calibri" w:cs="Calibri"/>
          <w:sz w:val="22"/>
          <w:szCs w:val="22"/>
        </w:rPr>
        <w:t xml:space="preserve"> wchodzącego na teren kampusu od strony ulicy Konstantynów. Część budynków jest zasilana w ciepło z istniejącej wymiennikowni, z której wychodzą instalacja centralnego ogrzewania oraz instalacja ciepłej wod</w:t>
      </w:r>
      <w:r w:rsidR="00366F05">
        <w:rPr>
          <w:rFonts w:ascii="Calibri" w:hAnsi="Calibri" w:cs="Calibri"/>
          <w:sz w:val="22"/>
          <w:szCs w:val="22"/>
        </w:rPr>
        <w:t>y użytkowej. Budynki zasilane z </w:t>
      </w:r>
      <w:r w:rsidR="008F0604">
        <w:rPr>
          <w:rFonts w:ascii="Calibri" w:hAnsi="Calibri" w:cs="Calibri"/>
          <w:sz w:val="22"/>
          <w:szCs w:val="22"/>
        </w:rPr>
        <w:t>wymiennikowni to:</w:t>
      </w:r>
    </w:p>
    <w:p w:rsidR="008F0604" w:rsidRDefault="008F0604" w:rsidP="00B0546D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Dom Studencki Konstantynów 1A;</w:t>
      </w:r>
    </w:p>
    <w:p w:rsidR="008F0604" w:rsidRDefault="008F0604" w:rsidP="00B0546D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Dom Studencki Konstantynów 1B;</w:t>
      </w:r>
    </w:p>
    <w:p w:rsidR="008F0604" w:rsidRDefault="008F0604" w:rsidP="00B0546D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Dom Asystenta Konstantynów 1C;</w:t>
      </w:r>
    </w:p>
    <w:p w:rsidR="008F0604" w:rsidRDefault="008F0604" w:rsidP="00B0546D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Żeński Dom Studenta Konstantynów 1D;</w:t>
      </w:r>
    </w:p>
    <w:p w:rsidR="008F0604" w:rsidRDefault="008F0604" w:rsidP="00B0546D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budynek mieszkalny Konstantynów 1E;</w:t>
      </w:r>
    </w:p>
    <w:p w:rsidR="008F0604" w:rsidRDefault="008F0604" w:rsidP="00B0546D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217F73">
        <w:rPr>
          <w:rFonts w:ascii="Calibri" w:hAnsi="Calibri" w:cs="Calibri"/>
          <w:sz w:val="22"/>
          <w:szCs w:val="22"/>
        </w:rPr>
        <w:t xml:space="preserve">budynek dydaktyczny nr 1 </w:t>
      </w:r>
      <w:r>
        <w:rPr>
          <w:rFonts w:ascii="Calibri" w:hAnsi="Calibri" w:cs="Calibri"/>
          <w:sz w:val="22"/>
          <w:szCs w:val="22"/>
        </w:rPr>
        <w:t>Pawilon Chemii Konstantynów 1F;</w:t>
      </w:r>
    </w:p>
    <w:p w:rsidR="008F0604" w:rsidRDefault="008F0604" w:rsidP="00B0546D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217F73">
        <w:rPr>
          <w:rFonts w:ascii="Calibri" w:hAnsi="Calibri" w:cs="Calibri"/>
          <w:sz w:val="22"/>
          <w:szCs w:val="22"/>
        </w:rPr>
        <w:t>budynek dydaktyczny nr 2 Konstantynów 1H;</w:t>
      </w:r>
    </w:p>
    <w:p w:rsidR="00217F73" w:rsidRDefault="00217F73" w:rsidP="00217F73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budynek Biotechnologii Konstantynów 1I;</w:t>
      </w:r>
    </w:p>
    <w:p w:rsidR="00217F73" w:rsidRDefault="00217F73" w:rsidP="00B0546D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Dworek Staropolski;</w:t>
      </w:r>
    </w:p>
    <w:p w:rsidR="00217F73" w:rsidRDefault="00217F73" w:rsidP="00B0546D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budynek Magazynu;</w:t>
      </w:r>
    </w:p>
    <w:p w:rsidR="00217F73" w:rsidRDefault="00217F73" w:rsidP="00B0546D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budynek ślusarni;</w:t>
      </w:r>
    </w:p>
    <w:p w:rsidR="00217F73" w:rsidRDefault="00217F73" w:rsidP="00B0546D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dom ogrodnika;</w:t>
      </w:r>
    </w:p>
    <w:p w:rsidR="00217F73" w:rsidRDefault="00217F73" w:rsidP="00B0546D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budynek grupy remontowej;</w:t>
      </w:r>
    </w:p>
    <w:p w:rsidR="00217F73" w:rsidRDefault="00217F73" w:rsidP="00217F73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Niektóre budynki </w:t>
      </w:r>
      <w:r w:rsidR="00366F05">
        <w:rPr>
          <w:rFonts w:ascii="Calibri" w:hAnsi="Calibri" w:cs="Calibri"/>
          <w:sz w:val="22"/>
          <w:szCs w:val="22"/>
        </w:rPr>
        <w:t>wyposażone są we</w:t>
      </w:r>
      <w:r>
        <w:rPr>
          <w:rFonts w:ascii="Calibri" w:hAnsi="Calibri" w:cs="Calibri"/>
          <w:sz w:val="22"/>
          <w:szCs w:val="22"/>
        </w:rPr>
        <w:t xml:space="preserve"> własne węzły cieplne, które są zasilane bezpośrednio z przyłącza ciepłowniczego</w:t>
      </w:r>
      <w:r w:rsidR="00182F90">
        <w:rPr>
          <w:rFonts w:ascii="Calibri" w:hAnsi="Calibri" w:cs="Calibri"/>
          <w:sz w:val="22"/>
          <w:szCs w:val="22"/>
        </w:rPr>
        <w:t xml:space="preserve"> wysokoparametrowego</w:t>
      </w:r>
      <w:r>
        <w:rPr>
          <w:rFonts w:ascii="Calibri" w:hAnsi="Calibri" w:cs="Calibri"/>
          <w:sz w:val="22"/>
          <w:szCs w:val="22"/>
        </w:rPr>
        <w:t>, są to:</w:t>
      </w:r>
    </w:p>
    <w:p w:rsidR="00217F73" w:rsidRPr="00217F73" w:rsidRDefault="00217F73" w:rsidP="00217F73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217F73">
        <w:rPr>
          <w:rFonts w:ascii="Calibri" w:hAnsi="Calibri" w:cs="Calibri"/>
          <w:sz w:val="22"/>
          <w:szCs w:val="22"/>
        </w:rPr>
        <w:t>Hala Sportowa Konstantynów 1G</w:t>
      </w:r>
      <w:r w:rsidR="00754A18">
        <w:rPr>
          <w:rFonts w:ascii="Calibri" w:hAnsi="Calibri" w:cs="Calibri"/>
          <w:sz w:val="22"/>
          <w:szCs w:val="22"/>
        </w:rPr>
        <w:t xml:space="preserve">; </w:t>
      </w:r>
    </w:p>
    <w:p w:rsidR="00217F73" w:rsidRDefault="00217F73" w:rsidP="00217F73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217F73">
        <w:rPr>
          <w:rFonts w:ascii="Calibri" w:hAnsi="Calibri" w:cs="Calibri"/>
          <w:sz w:val="22"/>
          <w:szCs w:val="22"/>
        </w:rPr>
        <w:t>- budynek ICBN Konstantynów 1J</w:t>
      </w:r>
      <w:r w:rsidR="00754A18">
        <w:rPr>
          <w:rFonts w:ascii="Calibri" w:hAnsi="Calibri" w:cs="Calibri"/>
          <w:sz w:val="22"/>
          <w:szCs w:val="22"/>
        </w:rPr>
        <w:t xml:space="preserve">; </w:t>
      </w:r>
    </w:p>
    <w:p w:rsidR="00217F73" w:rsidRDefault="00217F73" w:rsidP="00217F73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budynek obsługi kortów tenisowych Konstantynów 1K;</w:t>
      </w:r>
    </w:p>
    <w:p w:rsidR="009818CD" w:rsidRDefault="009818CD" w:rsidP="00217F73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</w:p>
    <w:p w:rsidR="00217F73" w:rsidRDefault="00754A18" w:rsidP="00217F73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Zapotrzebowanie na ciepło dla poszczególnych budynków przedstawia się następująco:</w:t>
      </w:r>
    </w:p>
    <w:p w:rsidR="00754A18" w:rsidRPr="0018122B" w:rsidRDefault="00754A18" w:rsidP="00754A18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Dom Studencki Konstantynów 1A – c.o. </w:t>
      </w:r>
      <w:r w:rsidRPr="0018122B">
        <w:rPr>
          <w:rFonts w:ascii="Calibri" w:hAnsi="Calibri" w:cs="Calibri"/>
          <w:sz w:val="22"/>
          <w:szCs w:val="22"/>
        </w:rPr>
        <w:t>– 38,3 kW; c.w.u. -11,4 kW</w:t>
      </w:r>
    </w:p>
    <w:p w:rsidR="00754A18" w:rsidRPr="0018122B" w:rsidRDefault="00754A18" w:rsidP="00754A18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>- Dom Studencki Konstantynów 1B – c.o. – 53,7 kW; c.w.u. -38,9kW</w:t>
      </w:r>
    </w:p>
    <w:p w:rsidR="00754A18" w:rsidRPr="0018122B" w:rsidRDefault="00754A18" w:rsidP="00754A18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>- Dom Asystenta Konstantynów 1C – c.o. – 64,2; c.w.u. -32,1 kW</w:t>
      </w:r>
    </w:p>
    <w:p w:rsidR="00754A18" w:rsidRPr="0018122B" w:rsidRDefault="00754A18" w:rsidP="00754A18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 xml:space="preserve">- Żeński Dom Studenta Konstantynów 1D – c.o. </w:t>
      </w:r>
      <w:r w:rsidR="000E78A4" w:rsidRPr="0018122B">
        <w:rPr>
          <w:rFonts w:ascii="Calibri" w:hAnsi="Calibri" w:cs="Calibri"/>
          <w:sz w:val="22"/>
          <w:szCs w:val="22"/>
        </w:rPr>
        <w:t>–</w:t>
      </w:r>
      <w:r w:rsidRPr="0018122B">
        <w:rPr>
          <w:rFonts w:ascii="Calibri" w:hAnsi="Calibri" w:cs="Calibri"/>
          <w:sz w:val="22"/>
          <w:szCs w:val="22"/>
        </w:rPr>
        <w:t xml:space="preserve"> </w:t>
      </w:r>
      <w:r w:rsidR="000E78A4" w:rsidRPr="0018122B">
        <w:rPr>
          <w:rFonts w:ascii="Calibri" w:hAnsi="Calibri" w:cs="Calibri"/>
          <w:sz w:val="22"/>
          <w:szCs w:val="22"/>
        </w:rPr>
        <w:t>387,0 kW;</w:t>
      </w:r>
      <w:r w:rsidRPr="0018122B">
        <w:rPr>
          <w:rFonts w:ascii="Calibri" w:hAnsi="Calibri" w:cs="Calibri"/>
          <w:sz w:val="22"/>
          <w:szCs w:val="22"/>
        </w:rPr>
        <w:t xml:space="preserve"> c.w.u. </w:t>
      </w:r>
      <w:r w:rsidR="000E78A4" w:rsidRPr="0018122B">
        <w:rPr>
          <w:rFonts w:ascii="Calibri" w:hAnsi="Calibri" w:cs="Calibri"/>
          <w:sz w:val="22"/>
          <w:szCs w:val="22"/>
        </w:rPr>
        <w:t xml:space="preserve">– 223,9 kW </w:t>
      </w:r>
    </w:p>
    <w:p w:rsidR="00754A18" w:rsidRPr="0018122B" w:rsidRDefault="00754A18" w:rsidP="00754A18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 xml:space="preserve">- budynek mieszkalny Konstantynów 1E – c.o. </w:t>
      </w:r>
      <w:r w:rsidR="000E78A4" w:rsidRPr="0018122B">
        <w:rPr>
          <w:rFonts w:ascii="Calibri" w:hAnsi="Calibri" w:cs="Calibri"/>
          <w:sz w:val="22"/>
          <w:szCs w:val="22"/>
        </w:rPr>
        <w:t>–</w:t>
      </w:r>
      <w:r w:rsidRPr="0018122B">
        <w:rPr>
          <w:rFonts w:ascii="Calibri" w:hAnsi="Calibri" w:cs="Calibri"/>
          <w:sz w:val="22"/>
          <w:szCs w:val="22"/>
        </w:rPr>
        <w:t xml:space="preserve"> </w:t>
      </w:r>
      <w:r w:rsidR="000E78A4" w:rsidRPr="0018122B">
        <w:rPr>
          <w:rFonts w:ascii="Calibri" w:hAnsi="Calibri" w:cs="Calibri"/>
          <w:sz w:val="22"/>
          <w:szCs w:val="22"/>
        </w:rPr>
        <w:t xml:space="preserve">50,5 kW; </w:t>
      </w:r>
      <w:r w:rsidRPr="0018122B">
        <w:rPr>
          <w:rFonts w:ascii="Calibri" w:hAnsi="Calibri" w:cs="Calibri"/>
          <w:sz w:val="22"/>
          <w:szCs w:val="22"/>
        </w:rPr>
        <w:t xml:space="preserve">c.w.u. </w:t>
      </w:r>
      <w:r w:rsidR="000E78A4" w:rsidRPr="0018122B">
        <w:rPr>
          <w:rFonts w:ascii="Calibri" w:hAnsi="Calibri" w:cs="Calibri"/>
          <w:sz w:val="22"/>
          <w:szCs w:val="22"/>
        </w:rPr>
        <w:t>– 38,0 kW</w:t>
      </w:r>
    </w:p>
    <w:p w:rsidR="00754A18" w:rsidRPr="0018122B" w:rsidRDefault="00754A18" w:rsidP="00754A18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lastRenderedPageBreak/>
        <w:t xml:space="preserve">- budynek dydaktyczny nr 1 Pawilon Chemii Konstantynów 1F – c.o. </w:t>
      </w:r>
      <w:r w:rsidR="000E78A4" w:rsidRPr="0018122B">
        <w:rPr>
          <w:rFonts w:ascii="Calibri" w:hAnsi="Calibri" w:cs="Calibri"/>
          <w:sz w:val="22"/>
          <w:szCs w:val="22"/>
        </w:rPr>
        <w:t>–</w:t>
      </w:r>
      <w:r w:rsidRPr="0018122B">
        <w:rPr>
          <w:rFonts w:ascii="Calibri" w:hAnsi="Calibri" w:cs="Calibri"/>
          <w:sz w:val="22"/>
          <w:szCs w:val="22"/>
        </w:rPr>
        <w:t xml:space="preserve"> </w:t>
      </w:r>
      <w:r w:rsidR="000E78A4" w:rsidRPr="0018122B">
        <w:rPr>
          <w:rFonts w:ascii="Calibri" w:hAnsi="Calibri" w:cs="Calibri"/>
          <w:sz w:val="22"/>
          <w:szCs w:val="22"/>
        </w:rPr>
        <w:t>133,0 kW;</w:t>
      </w:r>
      <w:r w:rsidRPr="0018122B">
        <w:rPr>
          <w:rFonts w:ascii="Calibri" w:hAnsi="Calibri" w:cs="Calibri"/>
          <w:sz w:val="22"/>
          <w:szCs w:val="22"/>
        </w:rPr>
        <w:t xml:space="preserve"> c.w.u. -</w:t>
      </w:r>
      <w:r w:rsidR="0018122B" w:rsidRPr="0018122B">
        <w:rPr>
          <w:rFonts w:ascii="Calibri" w:hAnsi="Calibri" w:cs="Calibri"/>
          <w:sz w:val="22"/>
          <w:szCs w:val="22"/>
        </w:rPr>
        <w:t>1</w:t>
      </w:r>
      <w:r w:rsidR="008155C8" w:rsidRPr="0018122B">
        <w:rPr>
          <w:rFonts w:ascii="Calibri" w:hAnsi="Calibri" w:cs="Calibri"/>
          <w:sz w:val="22"/>
          <w:szCs w:val="22"/>
        </w:rPr>
        <w:t>8,0 kW</w:t>
      </w:r>
    </w:p>
    <w:p w:rsidR="00754A18" w:rsidRPr="0018122B" w:rsidRDefault="00754A18" w:rsidP="00754A18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 xml:space="preserve">- budynek dydaktyczny nr 2 Konstantynów 1H – c.o. </w:t>
      </w:r>
      <w:r w:rsidR="000E78A4" w:rsidRPr="0018122B">
        <w:rPr>
          <w:rFonts w:ascii="Calibri" w:hAnsi="Calibri" w:cs="Calibri"/>
          <w:sz w:val="22"/>
          <w:szCs w:val="22"/>
        </w:rPr>
        <w:t>–</w:t>
      </w:r>
      <w:r w:rsidRPr="0018122B">
        <w:rPr>
          <w:rFonts w:ascii="Calibri" w:hAnsi="Calibri" w:cs="Calibri"/>
          <w:sz w:val="22"/>
          <w:szCs w:val="22"/>
        </w:rPr>
        <w:t xml:space="preserve"> </w:t>
      </w:r>
      <w:r w:rsidR="000E78A4" w:rsidRPr="0018122B">
        <w:rPr>
          <w:rFonts w:ascii="Calibri" w:hAnsi="Calibri" w:cs="Calibri"/>
          <w:sz w:val="22"/>
          <w:szCs w:val="22"/>
        </w:rPr>
        <w:t>496,0 kW</w:t>
      </w:r>
      <w:r w:rsidRPr="0018122B">
        <w:rPr>
          <w:rFonts w:ascii="Calibri" w:hAnsi="Calibri" w:cs="Calibri"/>
          <w:sz w:val="22"/>
          <w:szCs w:val="22"/>
        </w:rPr>
        <w:t xml:space="preserve">; c.w.u. </w:t>
      </w:r>
      <w:r w:rsidR="000E78A4" w:rsidRPr="0018122B">
        <w:rPr>
          <w:rFonts w:ascii="Calibri" w:hAnsi="Calibri" w:cs="Calibri"/>
          <w:sz w:val="22"/>
          <w:szCs w:val="22"/>
        </w:rPr>
        <w:t>– 28,3 kW</w:t>
      </w:r>
    </w:p>
    <w:p w:rsidR="00754A18" w:rsidRPr="0018122B" w:rsidRDefault="00754A18" w:rsidP="00754A18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 xml:space="preserve">- budynek Biotechnologii Konstantynów 1I – c.o. </w:t>
      </w:r>
      <w:r w:rsidR="000E78A4" w:rsidRPr="0018122B">
        <w:rPr>
          <w:rFonts w:ascii="Calibri" w:hAnsi="Calibri" w:cs="Calibri"/>
          <w:sz w:val="22"/>
          <w:szCs w:val="22"/>
        </w:rPr>
        <w:t>–</w:t>
      </w:r>
      <w:r w:rsidRPr="0018122B">
        <w:rPr>
          <w:rFonts w:ascii="Calibri" w:hAnsi="Calibri" w:cs="Calibri"/>
          <w:sz w:val="22"/>
          <w:szCs w:val="22"/>
        </w:rPr>
        <w:t xml:space="preserve"> </w:t>
      </w:r>
      <w:r w:rsidR="000E78A4" w:rsidRPr="0018122B">
        <w:rPr>
          <w:rFonts w:ascii="Calibri" w:hAnsi="Calibri" w:cs="Calibri"/>
          <w:sz w:val="22"/>
          <w:szCs w:val="22"/>
        </w:rPr>
        <w:t>188,5 kW</w:t>
      </w:r>
      <w:r w:rsidRPr="0018122B">
        <w:rPr>
          <w:rFonts w:ascii="Calibri" w:hAnsi="Calibri" w:cs="Calibri"/>
          <w:sz w:val="22"/>
          <w:szCs w:val="22"/>
        </w:rPr>
        <w:t xml:space="preserve">; c.t. </w:t>
      </w:r>
      <w:r w:rsidR="000E78A4" w:rsidRPr="0018122B">
        <w:rPr>
          <w:rFonts w:ascii="Calibri" w:hAnsi="Calibri" w:cs="Calibri"/>
          <w:sz w:val="22"/>
          <w:szCs w:val="22"/>
        </w:rPr>
        <w:t>–</w:t>
      </w:r>
      <w:r w:rsidRPr="0018122B">
        <w:rPr>
          <w:rFonts w:ascii="Calibri" w:hAnsi="Calibri" w:cs="Calibri"/>
          <w:sz w:val="22"/>
          <w:szCs w:val="22"/>
        </w:rPr>
        <w:t xml:space="preserve"> </w:t>
      </w:r>
      <w:r w:rsidR="000E78A4" w:rsidRPr="0018122B">
        <w:rPr>
          <w:rFonts w:ascii="Calibri" w:hAnsi="Calibri" w:cs="Calibri"/>
          <w:sz w:val="22"/>
          <w:szCs w:val="22"/>
        </w:rPr>
        <w:t>520,0 kW</w:t>
      </w:r>
      <w:r w:rsidRPr="0018122B">
        <w:rPr>
          <w:rFonts w:ascii="Calibri" w:hAnsi="Calibri" w:cs="Calibri"/>
          <w:sz w:val="22"/>
          <w:szCs w:val="22"/>
        </w:rPr>
        <w:t>; c.w.u. -</w:t>
      </w:r>
      <w:r w:rsidR="006C0F81" w:rsidRPr="0018122B">
        <w:rPr>
          <w:rFonts w:ascii="Calibri" w:hAnsi="Calibri" w:cs="Calibri"/>
          <w:sz w:val="22"/>
          <w:szCs w:val="22"/>
        </w:rPr>
        <w:t>80, kW</w:t>
      </w:r>
    </w:p>
    <w:p w:rsidR="00754A18" w:rsidRPr="0018122B" w:rsidRDefault="00754A18" w:rsidP="00754A18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 xml:space="preserve">- Dworek Staropolski – c.o. </w:t>
      </w:r>
      <w:r w:rsidR="000E78A4" w:rsidRPr="0018122B">
        <w:rPr>
          <w:rFonts w:ascii="Calibri" w:hAnsi="Calibri" w:cs="Calibri"/>
          <w:sz w:val="22"/>
          <w:szCs w:val="22"/>
        </w:rPr>
        <w:t>–</w:t>
      </w:r>
      <w:r w:rsidRPr="0018122B">
        <w:rPr>
          <w:rFonts w:ascii="Calibri" w:hAnsi="Calibri" w:cs="Calibri"/>
          <w:sz w:val="22"/>
          <w:szCs w:val="22"/>
        </w:rPr>
        <w:t xml:space="preserve"> </w:t>
      </w:r>
      <w:r w:rsidR="002156A8" w:rsidRPr="0018122B">
        <w:rPr>
          <w:rFonts w:ascii="Calibri" w:hAnsi="Calibri" w:cs="Calibri"/>
          <w:sz w:val="22"/>
          <w:szCs w:val="22"/>
        </w:rPr>
        <w:t>40,0</w:t>
      </w:r>
      <w:r w:rsidR="000E78A4" w:rsidRPr="0018122B">
        <w:rPr>
          <w:rFonts w:ascii="Calibri" w:hAnsi="Calibri" w:cs="Calibri"/>
          <w:sz w:val="22"/>
          <w:szCs w:val="22"/>
        </w:rPr>
        <w:t xml:space="preserve"> kW;</w:t>
      </w:r>
      <w:r w:rsidRPr="0018122B">
        <w:rPr>
          <w:rFonts w:ascii="Calibri" w:hAnsi="Calibri" w:cs="Calibri"/>
          <w:sz w:val="22"/>
          <w:szCs w:val="22"/>
        </w:rPr>
        <w:t xml:space="preserve"> c.w.u. </w:t>
      </w:r>
      <w:r w:rsidR="002156A8" w:rsidRPr="0018122B">
        <w:rPr>
          <w:rFonts w:ascii="Calibri" w:hAnsi="Calibri" w:cs="Calibri"/>
          <w:sz w:val="22"/>
          <w:szCs w:val="22"/>
        </w:rPr>
        <w:t>– z budynku ŻDS Konstantynów 1D</w:t>
      </w:r>
    </w:p>
    <w:p w:rsidR="00754A18" w:rsidRPr="0018122B" w:rsidRDefault="00754A18" w:rsidP="00754A18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 xml:space="preserve">- budynek </w:t>
      </w:r>
      <w:r w:rsidR="007579C6" w:rsidRPr="0018122B">
        <w:rPr>
          <w:rFonts w:ascii="Calibri" w:hAnsi="Calibri" w:cs="Calibri"/>
          <w:sz w:val="22"/>
          <w:szCs w:val="22"/>
        </w:rPr>
        <w:t>m</w:t>
      </w:r>
      <w:r w:rsidRPr="0018122B">
        <w:rPr>
          <w:rFonts w:ascii="Calibri" w:hAnsi="Calibri" w:cs="Calibri"/>
          <w:sz w:val="22"/>
          <w:szCs w:val="22"/>
        </w:rPr>
        <w:t>agazynu</w:t>
      </w:r>
      <w:r w:rsidR="008F6F64" w:rsidRPr="0018122B">
        <w:rPr>
          <w:rFonts w:ascii="Calibri" w:hAnsi="Calibri" w:cs="Calibri"/>
          <w:sz w:val="22"/>
          <w:szCs w:val="22"/>
        </w:rPr>
        <w:t xml:space="preserve">, </w:t>
      </w:r>
      <w:r w:rsidR="007579C6" w:rsidRPr="0018122B">
        <w:rPr>
          <w:rFonts w:ascii="Calibri" w:hAnsi="Calibri" w:cs="Calibri"/>
          <w:sz w:val="22"/>
          <w:szCs w:val="22"/>
        </w:rPr>
        <w:t>stolarni</w:t>
      </w:r>
      <w:r w:rsidRPr="0018122B">
        <w:rPr>
          <w:rFonts w:ascii="Calibri" w:hAnsi="Calibri" w:cs="Calibri"/>
          <w:sz w:val="22"/>
          <w:szCs w:val="22"/>
        </w:rPr>
        <w:t xml:space="preserve"> </w:t>
      </w:r>
      <w:r w:rsidR="008F6F64" w:rsidRPr="0018122B">
        <w:rPr>
          <w:rFonts w:ascii="Calibri" w:hAnsi="Calibri" w:cs="Calibri"/>
          <w:sz w:val="22"/>
          <w:szCs w:val="22"/>
        </w:rPr>
        <w:t>i garażu</w:t>
      </w:r>
      <w:r w:rsidRPr="0018122B">
        <w:rPr>
          <w:rFonts w:ascii="Calibri" w:hAnsi="Calibri" w:cs="Calibri"/>
          <w:sz w:val="22"/>
          <w:szCs w:val="22"/>
        </w:rPr>
        <w:t xml:space="preserve">– c.o. </w:t>
      </w:r>
      <w:r w:rsidR="002F3A0E" w:rsidRPr="0018122B">
        <w:rPr>
          <w:rFonts w:ascii="Calibri" w:hAnsi="Calibri" w:cs="Calibri"/>
          <w:sz w:val="22"/>
          <w:szCs w:val="22"/>
        </w:rPr>
        <w:t>–</w:t>
      </w:r>
      <w:r w:rsidRPr="0018122B">
        <w:rPr>
          <w:rFonts w:ascii="Calibri" w:hAnsi="Calibri" w:cs="Calibri"/>
          <w:sz w:val="22"/>
          <w:szCs w:val="22"/>
        </w:rPr>
        <w:t xml:space="preserve"> </w:t>
      </w:r>
      <w:r w:rsidR="008F6F64" w:rsidRPr="0018122B">
        <w:rPr>
          <w:rFonts w:ascii="Calibri" w:hAnsi="Calibri" w:cs="Calibri"/>
          <w:sz w:val="22"/>
          <w:szCs w:val="22"/>
        </w:rPr>
        <w:t>134,0</w:t>
      </w:r>
      <w:r w:rsidR="007579C6" w:rsidRPr="0018122B">
        <w:rPr>
          <w:rFonts w:ascii="Calibri" w:hAnsi="Calibri" w:cs="Calibri"/>
          <w:sz w:val="22"/>
          <w:szCs w:val="22"/>
        </w:rPr>
        <w:t xml:space="preserve"> kW;</w:t>
      </w:r>
    </w:p>
    <w:p w:rsidR="00754A18" w:rsidRPr="0018122B" w:rsidRDefault="00754A18" w:rsidP="00754A18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 xml:space="preserve">- budynek ślusarni – c.o. </w:t>
      </w:r>
      <w:r w:rsidR="000E78A4" w:rsidRPr="0018122B">
        <w:rPr>
          <w:rFonts w:ascii="Calibri" w:hAnsi="Calibri" w:cs="Calibri"/>
          <w:sz w:val="22"/>
          <w:szCs w:val="22"/>
        </w:rPr>
        <w:t>–</w:t>
      </w:r>
      <w:r w:rsidRPr="0018122B">
        <w:rPr>
          <w:rFonts w:ascii="Calibri" w:hAnsi="Calibri" w:cs="Calibri"/>
          <w:sz w:val="22"/>
          <w:szCs w:val="22"/>
        </w:rPr>
        <w:t xml:space="preserve"> </w:t>
      </w:r>
      <w:r w:rsidR="000E78A4" w:rsidRPr="0018122B">
        <w:rPr>
          <w:rFonts w:ascii="Calibri" w:hAnsi="Calibri" w:cs="Calibri"/>
          <w:sz w:val="22"/>
          <w:szCs w:val="22"/>
        </w:rPr>
        <w:t>14,0 kW;</w:t>
      </w:r>
    </w:p>
    <w:p w:rsidR="00754A18" w:rsidRPr="0018122B" w:rsidRDefault="00754A18" w:rsidP="00754A18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 xml:space="preserve">- dom ogrodnika – c.o. </w:t>
      </w:r>
      <w:r w:rsidR="000E78A4" w:rsidRPr="0018122B">
        <w:rPr>
          <w:rFonts w:ascii="Calibri" w:hAnsi="Calibri" w:cs="Calibri"/>
          <w:sz w:val="22"/>
          <w:szCs w:val="22"/>
        </w:rPr>
        <w:t>–</w:t>
      </w:r>
      <w:r w:rsidRPr="0018122B">
        <w:rPr>
          <w:rFonts w:ascii="Calibri" w:hAnsi="Calibri" w:cs="Calibri"/>
          <w:sz w:val="22"/>
          <w:szCs w:val="22"/>
        </w:rPr>
        <w:t xml:space="preserve"> </w:t>
      </w:r>
      <w:r w:rsidR="000E78A4" w:rsidRPr="0018122B">
        <w:rPr>
          <w:rFonts w:ascii="Calibri" w:hAnsi="Calibri" w:cs="Calibri"/>
          <w:sz w:val="22"/>
          <w:szCs w:val="22"/>
        </w:rPr>
        <w:t>23,3 kW;</w:t>
      </w:r>
      <w:r w:rsidR="002F3A0E" w:rsidRPr="0018122B">
        <w:rPr>
          <w:rFonts w:ascii="Calibri" w:hAnsi="Calibri" w:cs="Calibri"/>
          <w:sz w:val="22"/>
          <w:szCs w:val="22"/>
        </w:rPr>
        <w:t xml:space="preserve"> </w:t>
      </w:r>
      <w:r w:rsidR="00647CAA" w:rsidRPr="0018122B">
        <w:rPr>
          <w:rFonts w:ascii="Calibri" w:hAnsi="Calibri" w:cs="Calibri"/>
          <w:sz w:val="22"/>
          <w:szCs w:val="22"/>
        </w:rPr>
        <w:t>c.w.u. -12,5 kW</w:t>
      </w:r>
    </w:p>
    <w:p w:rsidR="00754A18" w:rsidRDefault="00754A18" w:rsidP="00754A18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 xml:space="preserve">- budynek grupy remontowej – c.o. </w:t>
      </w:r>
      <w:r w:rsidR="000E78A4" w:rsidRPr="0018122B">
        <w:rPr>
          <w:rFonts w:ascii="Calibri" w:hAnsi="Calibri" w:cs="Calibri"/>
          <w:sz w:val="22"/>
          <w:szCs w:val="22"/>
        </w:rPr>
        <w:t>–</w:t>
      </w:r>
      <w:r w:rsidRPr="0018122B">
        <w:rPr>
          <w:rFonts w:ascii="Calibri" w:hAnsi="Calibri" w:cs="Calibri"/>
          <w:sz w:val="22"/>
          <w:szCs w:val="22"/>
        </w:rPr>
        <w:t xml:space="preserve"> </w:t>
      </w:r>
      <w:r w:rsidR="000E78A4" w:rsidRPr="0018122B">
        <w:rPr>
          <w:rFonts w:ascii="Calibri" w:hAnsi="Calibri" w:cs="Calibri"/>
          <w:sz w:val="22"/>
          <w:szCs w:val="22"/>
        </w:rPr>
        <w:t>1</w:t>
      </w:r>
      <w:r w:rsidR="00647CAA" w:rsidRPr="0018122B">
        <w:rPr>
          <w:rFonts w:ascii="Calibri" w:hAnsi="Calibri" w:cs="Calibri"/>
          <w:sz w:val="22"/>
          <w:szCs w:val="22"/>
        </w:rPr>
        <w:t>0,0</w:t>
      </w:r>
      <w:r w:rsidR="000E78A4" w:rsidRPr="0018122B">
        <w:rPr>
          <w:rFonts w:ascii="Calibri" w:hAnsi="Calibri" w:cs="Calibri"/>
          <w:sz w:val="22"/>
          <w:szCs w:val="22"/>
        </w:rPr>
        <w:t xml:space="preserve"> kW</w:t>
      </w:r>
      <w:r w:rsidR="00ED4894" w:rsidRPr="0018122B">
        <w:rPr>
          <w:rFonts w:ascii="Calibri" w:hAnsi="Calibri" w:cs="Calibri"/>
          <w:sz w:val="22"/>
          <w:szCs w:val="22"/>
        </w:rPr>
        <w:t>;</w:t>
      </w:r>
    </w:p>
    <w:p w:rsidR="00754A18" w:rsidRPr="00217F73" w:rsidRDefault="00754A18" w:rsidP="00754A18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07134E">
        <w:rPr>
          <w:rFonts w:ascii="Calibri" w:hAnsi="Calibri" w:cs="Calibri"/>
          <w:sz w:val="22"/>
          <w:szCs w:val="22"/>
        </w:rPr>
        <w:t xml:space="preserve">- Hala Sportowa Konstantynów 1G – c.o. - </w:t>
      </w:r>
      <w:r w:rsidR="00F8063B" w:rsidRPr="0007134E">
        <w:rPr>
          <w:rFonts w:ascii="Calibri" w:hAnsi="Calibri" w:cs="Calibri"/>
          <w:sz w:val="22"/>
          <w:szCs w:val="22"/>
        </w:rPr>
        <w:t>1</w:t>
      </w:r>
      <w:r w:rsidR="0007134E" w:rsidRPr="0007134E">
        <w:rPr>
          <w:rFonts w:ascii="Calibri" w:hAnsi="Calibri" w:cs="Calibri"/>
          <w:sz w:val="22"/>
          <w:szCs w:val="22"/>
        </w:rPr>
        <w:t>5</w:t>
      </w:r>
      <w:r w:rsidR="00F8063B" w:rsidRPr="0007134E">
        <w:rPr>
          <w:rFonts w:ascii="Calibri" w:hAnsi="Calibri" w:cs="Calibri"/>
          <w:sz w:val="22"/>
          <w:szCs w:val="22"/>
        </w:rPr>
        <w:t>0</w:t>
      </w:r>
      <w:r w:rsidRPr="0007134E">
        <w:rPr>
          <w:rFonts w:ascii="Calibri" w:hAnsi="Calibri" w:cs="Calibri"/>
          <w:sz w:val="22"/>
          <w:szCs w:val="22"/>
        </w:rPr>
        <w:t xml:space="preserve">; c.t. - </w:t>
      </w:r>
      <w:r w:rsidR="0007134E" w:rsidRPr="0007134E">
        <w:rPr>
          <w:rFonts w:ascii="Calibri" w:hAnsi="Calibri" w:cs="Calibri"/>
          <w:sz w:val="22"/>
          <w:szCs w:val="22"/>
        </w:rPr>
        <w:t>470</w:t>
      </w:r>
      <w:r w:rsidRPr="0007134E">
        <w:rPr>
          <w:rFonts w:ascii="Calibri" w:hAnsi="Calibri" w:cs="Calibri"/>
          <w:sz w:val="22"/>
          <w:szCs w:val="22"/>
        </w:rPr>
        <w:t>; c.w.u. -</w:t>
      </w:r>
      <w:r w:rsidR="0007134E">
        <w:rPr>
          <w:rFonts w:ascii="Calibri" w:hAnsi="Calibri" w:cs="Calibri"/>
          <w:sz w:val="22"/>
          <w:szCs w:val="22"/>
        </w:rPr>
        <w:t xml:space="preserve"> </w:t>
      </w:r>
      <w:r w:rsidR="0007134E" w:rsidRPr="0007134E">
        <w:rPr>
          <w:rFonts w:ascii="Calibri" w:hAnsi="Calibri" w:cs="Calibri"/>
          <w:sz w:val="22"/>
          <w:szCs w:val="22"/>
        </w:rPr>
        <w:t>180</w:t>
      </w:r>
    </w:p>
    <w:p w:rsidR="00754A18" w:rsidRDefault="00754A18" w:rsidP="00754A18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217F73">
        <w:rPr>
          <w:rFonts w:ascii="Calibri" w:hAnsi="Calibri" w:cs="Calibri"/>
          <w:sz w:val="22"/>
          <w:szCs w:val="22"/>
        </w:rPr>
        <w:t>- budynek ICBN Konstantynów 1J</w:t>
      </w:r>
      <w:r>
        <w:rPr>
          <w:rFonts w:ascii="Calibri" w:hAnsi="Calibri" w:cs="Calibri"/>
          <w:sz w:val="22"/>
          <w:szCs w:val="22"/>
        </w:rPr>
        <w:t xml:space="preserve"> – </w:t>
      </w:r>
      <w:r w:rsidR="007579C6">
        <w:rPr>
          <w:rFonts w:ascii="Calibri" w:hAnsi="Calibri" w:cs="Calibri"/>
          <w:sz w:val="22"/>
          <w:szCs w:val="22"/>
        </w:rPr>
        <w:t>c.o.+c.t. – 915,0kW; c.w.u. - 80,0kW</w:t>
      </w:r>
    </w:p>
    <w:p w:rsidR="00754A18" w:rsidRDefault="00754A18" w:rsidP="007579C6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budynek obsługi kortów tenisowych Konstantynów 1K – </w:t>
      </w:r>
      <w:r w:rsidR="007579C6">
        <w:rPr>
          <w:rFonts w:ascii="Calibri" w:hAnsi="Calibri" w:cs="Calibri"/>
          <w:sz w:val="22"/>
          <w:szCs w:val="22"/>
        </w:rPr>
        <w:t>c.o. – 20,0kW; c.t. – 470,6kW; c.w.u. -110,0kW</w:t>
      </w:r>
      <w:r w:rsidR="009818CD">
        <w:rPr>
          <w:rFonts w:ascii="Calibri" w:hAnsi="Calibri" w:cs="Calibri"/>
          <w:sz w:val="22"/>
          <w:szCs w:val="22"/>
        </w:rPr>
        <w:t>.</w:t>
      </w:r>
    </w:p>
    <w:p w:rsidR="00B0546D" w:rsidRPr="0058663F" w:rsidRDefault="00B0546D" w:rsidP="009818CD">
      <w:pPr>
        <w:pStyle w:val="Standard"/>
        <w:tabs>
          <w:tab w:val="left" w:pos="426"/>
        </w:tabs>
        <w:rPr>
          <w:rFonts w:ascii="Calibri" w:hAnsi="Calibri" w:cs="Calibri"/>
          <w:sz w:val="22"/>
          <w:szCs w:val="22"/>
        </w:rPr>
      </w:pPr>
    </w:p>
    <w:p w:rsidR="00B0546D" w:rsidRPr="0058663F" w:rsidRDefault="00B0546D" w:rsidP="00B0546D">
      <w:pPr>
        <w:pStyle w:val="Standard"/>
        <w:numPr>
          <w:ilvl w:val="5"/>
          <w:numId w:val="3"/>
        </w:numPr>
        <w:tabs>
          <w:tab w:val="left" w:pos="426"/>
          <w:tab w:val="num" w:pos="43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8663F">
        <w:rPr>
          <w:rFonts w:ascii="Calibri" w:hAnsi="Calibri" w:cs="Calibri"/>
          <w:sz w:val="22"/>
          <w:szCs w:val="22"/>
        </w:rPr>
        <w:t xml:space="preserve">Zakres przedmiotu zamówienia zawiera: </w:t>
      </w:r>
    </w:p>
    <w:p w:rsidR="007B643D" w:rsidRDefault="00B0546D" w:rsidP="0053152B">
      <w:pPr>
        <w:pStyle w:val="Standard"/>
        <w:numPr>
          <w:ilvl w:val="0"/>
          <w:numId w:val="2"/>
        </w:num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8663F">
        <w:rPr>
          <w:rFonts w:ascii="Calibri" w:hAnsi="Calibri" w:cs="Calibri"/>
          <w:sz w:val="22"/>
          <w:szCs w:val="22"/>
        </w:rPr>
        <w:t xml:space="preserve">Wykonanie dokumentacji projektowej </w:t>
      </w:r>
      <w:r w:rsidR="0053152B" w:rsidRPr="0053152B">
        <w:rPr>
          <w:rFonts w:ascii="Calibri" w:hAnsi="Calibri" w:cs="Calibri"/>
          <w:sz w:val="22"/>
          <w:szCs w:val="22"/>
        </w:rPr>
        <w:t>dotycz</w:t>
      </w:r>
      <w:r w:rsidR="00501A09">
        <w:rPr>
          <w:rFonts w:ascii="Calibri" w:hAnsi="Calibri" w:cs="Calibri"/>
          <w:sz w:val="22"/>
          <w:szCs w:val="22"/>
        </w:rPr>
        <w:t>ąc</w:t>
      </w:r>
      <w:r w:rsidR="0053152B">
        <w:rPr>
          <w:rFonts w:ascii="Calibri" w:hAnsi="Calibri" w:cs="Calibri"/>
          <w:sz w:val="22"/>
          <w:szCs w:val="22"/>
        </w:rPr>
        <w:t>ej</w:t>
      </w:r>
      <w:r w:rsidR="009818CD">
        <w:rPr>
          <w:rFonts w:ascii="Calibri" w:hAnsi="Calibri" w:cs="Calibri"/>
          <w:sz w:val="22"/>
          <w:szCs w:val="22"/>
        </w:rPr>
        <w:t xml:space="preserve"> przebudowy istniejącej sieci ciepłowniczej</w:t>
      </w:r>
      <w:r w:rsidR="007B643D">
        <w:rPr>
          <w:rFonts w:ascii="Calibri" w:hAnsi="Calibri" w:cs="Calibri"/>
          <w:sz w:val="22"/>
          <w:szCs w:val="22"/>
        </w:rPr>
        <w:t xml:space="preserve"> od komory ciepłowniczej usytuowanej przy budynku Konstantynów 1B (Męski Dom Studencki)</w:t>
      </w:r>
      <w:r w:rsidR="00366F05">
        <w:rPr>
          <w:rFonts w:ascii="Calibri" w:hAnsi="Calibri" w:cs="Calibri"/>
          <w:sz w:val="22"/>
          <w:szCs w:val="22"/>
        </w:rPr>
        <w:t xml:space="preserve"> wraz z </w:t>
      </w:r>
      <w:r w:rsidR="007B643D">
        <w:rPr>
          <w:rFonts w:ascii="Calibri" w:hAnsi="Calibri" w:cs="Calibri"/>
          <w:sz w:val="22"/>
          <w:szCs w:val="22"/>
        </w:rPr>
        <w:t xml:space="preserve">nowymi przyłączami ciepłowniczymi </w:t>
      </w:r>
      <w:r w:rsidR="00182F90">
        <w:rPr>
          <w:rFonts w:ascii="Calibri" w:hAnsi="Calibri" w:cs="Calibri"/>
          <w:sz w:val="22"/>
          <w:szCs w:val="22"/>
        </w:rPr>
        <w:t>do budynków</w:t>
      </w:r>
      <w:r w:rsidR="007B643D">
        <w:rPr>
          <w:rFonts w:ascii="Calibri" w:hAnsi="Calibri" w:cs="Calibri"/>
          <w:sz w:val="22"/>
          <w:szCs w:val="22"/>
        </w:rPr>
        <w:t>.</w:t>
      </w:r>
      <w:r w:rsidR="00EB573A">
        <w:rPr>
          <w:rFonts w:ascii="Calibri" w:hAnsi="Calibri" w:cs="Calibri"/>
          <w:sz w:val="22"/>
          <w:szCs w:val="22"/>
        </w:rPr>
        <w:t xml:space="preserve"> </w:t>
      </w:r>
    </w:p>
    <w:p w:rsidR="00182F90" w:rsidRDefault="007B643D" w:rsidP="0053152B">
      <w:pPr>
        <w:pStyle w:val="Standard"/>
        <w:numPr>
          <w:ilvl w:val="0"/>
          <w:numId w:val="2"/>
        </w:num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Wykonanie dokumentacji projektowej</w:t>
      </w:r>
      <w:r w:rsidR="00182F90">
        <w:rPr>
          <w:rFonts w:ascii="Calibri" w:hAnsi="Calibri" w:cs="Calibri"/>
          <w:sz w:val="22"/>
          <w:szCs w:val="22"/>
        </w:rPr>
        <w:t xml:space="preserve"> węzłów cieplnych dla budynków</w:t>
      </w:r>
      <w:r w:rsidR="00366F05">
        <w:rPr>
          <w:rFonts w:ascii="Calibri" w:hAnsi="Calibri" w:cs="Calibri"/>
          <w:sz w:val="22"/>
          <w:szCs w:val="22"/>
        </w:rPr>
        <w:t xml:space="preserve"> zasilanych z </w:t>
      </w:r>
      <w:r>
        <w:rPr>
          <w:rFonts w:ascii="Calibri" w:hAnsi="Calibri" w:cs="Calibri"/>
          <w:sz w:val="22"/>
          <w:szCs w:val="22"/>
        </w:rPr>
        <w:t>nowoprojektowanej wysokoparametrowej sieci ciepłowniczej</w:t>
      </w:r>
      <w:r w:rsidR="00182F90">
        <w:rPr>
          <w:rFonts w:ascii="Calibri" w:hAnsi="Calibri" w:cs="Calibri"/>
          <w:sz w:val="22"/>
          <w:szCs w:val="22"/>
        </w:rPr>
        <w:t xml:space="preserve">. </w:t>
      </w:r>
    </w:p>
    <w:p w:rsidR="007B643D" w:rsidRDefault="00182F90" w:rsidP="0053152B">
      <w:pPr>
        <w:pStyle w:val="Standard"/>
        <w:numPr>
          <w:ilvl w:val="0"/>
          <w:numId w:val="2"/>
        </w:num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Węzł</w:t>
      </w:r>
      <w:r w:rsidR="00EC10D0">
        <w:rPr>
          <w:rFonts w:ascii="Calibri" w:hAnsi="Calibri" w:cs="Calibri"/>
          <w:sz w:val="22"/>
          <w:szCs w:val="22"/>
        </w:rPr>
        <w:t>ów</w:t>
      </w:r>
      <w:r>
        <w:rPr>
          <w:rFonts w:ascii="Calibri" w:hAnsi="Calibri" w:cs="Calibri"/>
          <w:sz w:val="22"/>
          <w:szCs w:val="22"/>
        </w:rPr>
        <w:t xml:space="preserve"> ciepln</w:t>
      </w:r>
      <w:r w:rsidR="00EC10D0">
        <w:rPr>
          <w:rFonts w:ascii="Calibri" w:hAnsi="Calibri" w:cs="Calibri"/>
          <w:sz w:val="22"/>
          <w:szCs w:val="22"/>
        </w:rPr>
        <w:t>ych</w:t>
      </w:r>
      <w:r>
        <w:rPr>
          <w:rFonts w:ascii="Calibri" w:hAnsi="Calibri" w:cs="Calibri"/>
          <w:sz w:val="22"/>
          <w:szCs w:val="22"/>
        </w:rPr>
        <w:t xml:space="preserve"> nie projektuje się dla budynków ICBN</w:t>
      </w:r>
      <w:r w:rsidR="001A4DAB" w:rsidRPr="001A4DAB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7B643D">
        <w:rPr>
          <w:rFonts w:ascii="Calibri" w:hAnsi="Calibri" w:cs="Calibri"/>
          <w:sz w:val="22"/>
          <w:szCs w:val="22"/>
        </w:rPr>
        <w:t>oraz dla bud</w:t>
      </w:r>
      <w:r w:rsidR="00FD2A03">
        <w:rPr>
          <w:rFonts w:ascii="Calibri" w:hAnsi="Calibri" w:cs="Calibri"/>
          <w:sz w:val="22"/>
          <w:szCs w:val="22"/>
        </w:rPr>
        <w:t xml:space="preserve">ynku obsługi kortów tenisowych. </w:t>
      </w:r>
    </w:p>
    <w:p w:rsidR="009818CD" w:rsidRDefault="007B643D" w:rsidP="0053152B">
      <w:pPr>
        <w:pStyle w:val="Standard"/>
        <w:numPr>
          <w:ilvl w:val="0"/>
          <w:numId w:val="2"/>
        </w:num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Przyłącza ciepłowniczego nie należy projektować dla budynku obsługi kortów tenisowych (budynek wybudowany w 2017 roku z nowym przyłączem ciepłowniczym i węzłem cieplnym).</w:t>
      </w:r>
    </w:p>
    <w:p w:rsidR="007B643D" w:rsidRDefault="007B643D" w:rsidP="00736E28">
      <w:pPr>
        <w:pStyle w:val="Standard"/>
        <w:numPr>
          <w:ilvl w:val="0"/>
          <w:numId w:val="2"/>
        </w:numPr>
        <w:tabs>
          <w:tab w:val="clear" w:pos="720"/>
          <w:tab w:val="num" w:pos="709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Włączenie </w:t>
      </w:r>
      <w:r w:rsidR="00452697">
        <w:rPr>
          <w:rFonts w:ascii="Calibri" w:hAnsi="Calibri" w:cs="Calibri"/>
          <w:sz w:val="22"/>
          <w:szCs w:val="22"/>
        </w:rPr>
        <w:t xml:space="preserve">projektowanych węzłów cieplnych </w:t>
      </w:r>
      <w:r>
        <w:rPr>
          <w:rFonts w:ascii="Calibri" w:hAnsi="Calibri" w:cs="Calibri"/>
          <w:sz w:val="22"/>
          <w:szCs w:val="22"/>
        </w:rPr>
        <w:t xml:space="preserve">do </w:t>
      </w:r>
      <w:r w:rsidR="00736E28">
        <w:rPr>
          <w:rFonts w:ascii="Calibri" w:hAnsi="Calibri" w:cs="Calibri"/>
          <w:sz w:val="22"/>
          <w:szCs w:val="22"/>
        </w:rPr>
        <w:t>nowoprojektowanej sieci ciepłowniczej</w:t>
      </w:r>
      <w:r w:rsidR="00EC5927">
        <w:rPr>
          <w:rFonts w:ascii="Calibri" w:hAnsi="Calibri" w:cs="Calibri"/>
          <w:sz w:val="22"/>
          <w:szCs w:val="22"/>
        </w:rPr>
        <w:t>.</w:t>
      </w:r>
      <w:r w:rsidR="00736E28">
        <w:rPr>
          <w:rFonts w:ascii="Calibri" w:hAnsi="Calibri" w:cs="Calibri"/>
          <w:sz w:val="22"/>
          <w:szCs w:val="22"/>
        </w:rPr>
        <w:t xml:space="preserve"> </w:t>
      </w:r>
    </w:p>
    <w:p w:rsidR="00736E28" w:rsidRPr="0058663F" w:rsidRDefault="00736E28" w:rsidP="00736E28">
      <w:pPr>
        <w:pStyle w:val="Standard"/>
        <w:numPr>
          <w:ilvl w:val="0"/>
          <w:numId w:val="2"/>
        </w:numPr>
        <w:tabs>
          <w:tab w:val="clear" w:pos="720"/>
          <w:tab w:val="left" w:pos="709"/>
        </w:tabs>
        <w:jc w:val="both"/>
        <w:rPr>
          <w:rFonts w:ascii="Calibri" w:hAnsi="Calibri" w:cs="Calibri"/>
          <w:sz w:val="22"/>
          <w:szCs w:val="22"/>
        </w:rPr>
      </w:pPr>
      <w:r w:rsidRPr="0058663F">
        <w:rPr>
          <w:rFonts w:ascii="Calibri" w:hAnsi="Calibri" w:cs="Calibri"/>
          <w:sz w:val="22"/>
          <w:szCs w:val="22"/>
        </w:rPr>
        <w:t>Uzyskanie niezbędnych zgód i pozwoleń.</w:t>
      </w:r>
    </w:p>
    <w:p w:rsidR="00736E28" w:rsidRDefault="00736E28" w:rsidP="00736E28">
      <w:pPr>
        <w:pStyle w:val="Standard"/>
        <w:numPr>
          <w:ilvl w:val="0"/>
          <w:numId w:val="2"/>
        </w:num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8663F">
        <w:rPr>
          <w:rFonts w:ascii="Calibri" w:hAnsi="Calibri" w:cs="Calibri"/>
          <w:sz w:val="22"/>
          <w:szCs w:val="22"/>
        </w:rPr>
        <w:t>Wykonanie przedmiaru i kosztorysu inwestorskiego robót na podstawie dokumentacji projektowej i wizji lokalnej.</w:t>
      </w:r>
    </w:p>
    <w:p w:rsidR="00736E28" w:rsidRPr="0058663F" w:rsidRDefault="00736E28" w:rsidP="00736E28">
      <w:pPr>
        <w:pStyle w:val="Standard"/>
        <w:numPr>
          <w:ilvl w:val="0"/>
          <w:numId w:val="2"/>
        </w:num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Pr="00412498">
        <w:rPr>
          <w:rFonts w:ascii="Calibri" w:hAnsi="Calibri" w:cs="Calibri"/>
          <w:sz w:val="22"/>
          <w:szCs w:val="22"/>
        </w:rPr>
        <w:t>rzekazanie praw autorskich majątkowych i praw zależnych do dokumentacji</w:t>
      </w:r>
      <w:r>
        <w:rPr>
          <w:rFonts w:ascii="Calibri" w:hAnsi="Calibri" w:cs="Calibri"/>
          <w:sz w:val="22"/>
          <w:szCs w:val="22"/>
        </w:rPr>
        <w:t>.</w:t>
      </w:r>
    </w:p>
    <w:p w:rsidR="00736E28" w:rsidRDefault="00736E28" w:rsidP="00736E28">
      <w:pPr>
        <w:pStyle w:val="Standard"/>
        <w:numPr>
          <w:ilvl w:val="0"/>
          <w:numId w:val="2"/>
        </w:num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8663F">
        <w:rPr>
          <w:rFonts w:ascii="Calibri" w:hAnsi="Calibri" w:cs="Calibri"/>
          <w:sz w:val="22"/>
          <w:szCs w:val="22"/>
        </w:rPr>
        <w:t>Sprawowanie nadzoru autorskiego na budowie.</w:t>
      </w:r>
    </w:p>
    <w:p w:rsidR="00775E4A" w:rsidRDefault="00775E4A" w:rsidP="00775E4A">
      <w:pPr>
        <w:pStyle w:val="Standard"/>
        <w:tabs>
          <w:tab w:val="left" w:pos="851"/>
        </w:tabs>
        <w:ind w:left="720"/>
        <w:jc w:val="both"/>
        <w:rPr>
          <w:rFonts w:ascii="Calibri" w:hAnsi="Calibri" w:cs="Calibri"/>
          <w:sz w:val="22"/>
          <w:szCs w:val="22"/>
        </w:rPr>
      </w:pPr>
    </w:p>
    <w:p w:rsidR="00B0546D" w:rsidRPr="00775E4A" w:rsidRDefault="00B0546D" w:rsidP="00775E4A">
      <w:pPr>
        <w:pStyle w:val="Standard"/>
        <w:numPr>
          <w:ilvl w:val="5"/>
          <w:numId w:val="3"/>
        </w:numPr>
        <w:tabs>
          <w:tab w:val="left" w:pos="426"/>
          <w:tab w:val="num" w:pos="4320"/>
        </w:tabs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775E4A">
        <w:rPr>
          <w:rFonts w:ascii="Calibri" w:hAnsi="Calibri" w:cs="Calibri"/>
          <w:sz w:val="22"/>
          <w:szCs w:val="22"/>
        </w:rPr>
        <w:t xml:space="preserve">Szczegółowe wskazania do przedmiotu zamówienia: </w:t>
      </w:r>
    </w:p>
    <w:p w:rsidR="00B0546D" w:rsidRPr="00190254" w:rsidRDefault="00B0546D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58663F">
        <w:rPr>
          <w:rFonts w:ascii="Calibri" w:hAnsi="Calibri" w:cs="Calibri"/>
          <w:sz w:val="22"/>
          <w:szCs w:val="22"/>
        </w:rPr>
        <w:t xml:space="preserve">Wykonanie inwentaryzacji wielobranżowej </w:t>
      </w:r>
      <w:r w:rsidR="00501A09">
        <w:rPr>
          <w:rFonts w:ascii="Calibri" w:hAnsi="Calibri" w:cs="Calibri"/>
          <w:sz w:val="22"/>
          <w:szCs w:val="22"/>
        </w:rPr>
        <w:t xml:space="preserve">terenu </w:t>
      </w:r>
      <w:r w:rsidRPr="0058663F">
        <w:rPr>
          <w:rFonts w:ascii="Calibri" w:hAnsi="Calibri" w:cs="Calibri"/>
          <w:sz w:val="22"/>
          <w:szCs w:val="22"/>
        </w:rPr>
        <w:t>w niezbędnym zakresie</w:t>
      </w:r>
      <w:r w:rsidR="00270514">
        <w:rPr>
          <w:rFonts w:ascii="Calibri" w:hAnsi="Calibri" w:cs="Calibri"/>
          <w:sz w:val="22"/>
          <w:szCs w:val="22"/>
        </w:rPr>
        <w:t xml:space="preserve"> dla zaprojektowania sieci </w:t>
      </w:r>
      <w:r w:rsidR="00270514" w:rsidRPr="00190254">
        <w:rPr>
          <w:rFonts w:ascii="Calibri" w:hAnsi="Calibri" w:cs="Calibri"/>
          <w:sz w:val="22"/>
          <w:szCs w:val="22"/>
        </w:rPr>
        <w:t>ciepłowniczej</w:t>
      </w:r>
      <w:r w:rsidR="002828D4" w:rsidRPr="00190254">
        <w:rPr>
          <w:rFonts w:ascii="Calibri" w:hAnsi="Calibri" w:cs="Calibri"/>
          <w:sz w:val="22"/>
          <w:szCs w:val="22"/>
        </w:rPr>
        <w:t xml:space="preserve"> oraz </w:t>
      </w:r>
      <w:r w:rsidR="00EC07D6" w:rsidRPr="00190254">
        <w:rPr>
          <w:rFonts w:ascii="Calibri" w:hAnsi="Calibri" w:cs="Calibri"/>
          <w:sz w:val="22"/>
          <w:szCs w:val="22"/>
        </w:rPr>
        <w:t xml:space="preserve">inwentaryzacji </w:t>
      </w:r>
      <w:r w:rsidR="002828D4" w:rsidRPr="00190254">
        <w:rPr>
          <w:rFonts w:ascii="Calibri" w:hAnsi="Calibri" w:cs="Calibri"/>
          <w:sz w:val="22"/>
          <w:szCs w:val="22"/>
        </w:rPr>
        <w:t>budynków w zakr</w:t>
      </w:r>
      <w:r w:rsidR="00B85D63" w:rsidRPr="00190254">
        <w:rPr>
          <w:rFonts w:ascii="Calibri" w:hAnsi="Calibri" w:cs="Calibri"/>
          <w:sz w:val="22"/>
          <w:szCs w:val="22"/>
        </w:rPr>
        <w:t>esie lokalizacji węzłów cieplnych</w:t>
      </w:r>
      <w:r w:rsidR="00EC07D6" w:rsidRPr="00190254">
        <w:rPr>
          <w:rFonts w:ascii="Calibri" w:hAnsi="Calibri" w:cs="Calibri"/>
          <w:sz w:val="22"/>
          <w:szCs w:val="22"/>
        </w:rPr>
        <w:t>.</w:t>
      </w:r>
    </w:p>
    <w:p w:rsidR="00367420" w:rsidRDefault="00367420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190254">
        <w:rPr>
          <w:rFonts w:ascii="Calibri" w:hAnsi="Calibri" w:cs="Calibri"/>
          <w:sz w:val="22"/>
          <w:szCs w:val="22"/>
        </w:rPr>
        <w:t xml:space="preserve">Wykonanie </w:t>
      </w:r>
      <w:r w:rsidR="00EC10D0" w:rsidRPr="00190254">
        <w:rPr>
          <w:rFonts w:ascii="Calibri" w:hAnsi="Calibri" w:cs="Calibri"/>
          <w:sz w:val="22"/>
          <w:szCs w:val="22"/>
        </w:rPr>
        <w:t xml:space="preserve">weryfikacji </w:t>
      </w:r>
      <w:r w:rsidR="00B85D63" w:rsidRPr="00190254">
        <w:rPr>
          <w:rFonts w:ascii="Calibri" w:hAnsi="Calibri" w:cs="Calibri"/>
          <w:sz w:val="22"/>
          <w:szCs w:val="22"/>
        </w:rPr>
        <w:t xml:space="preserve">obliczeń </w:t>
      </w:r>
      <w:r w:rsidR="00736E28" w:rsidRPr="00190254">
        <w:rPr>
          <w:rFonts w:ascii="Calibri" w:hAnsi="Calibri" w:cs="Calibri"/>
          <w:sz w:val="22"/>
          <w:szCs w:val="22"/>
        </w:rPr>
        <w:t>zapotrzebowania na ciepło</w:t>
      </w:r>
      <w:r w:rsidRPr="00190254">
        <w:rPr>
          <w:rFonts w:ascii="Calibri" w:hAnsi="Calibri" w:cs="Calibri"/>
          <w:sz w:val="22"/>
          <w:szCs w:val="22"/>
        </w:rPr>
        <w:t xml:space="preserve"> </w:t>
      </w:r>
      <w:r w:rsidR="00EC10D0" w:rsidRPr="00190254">
        <w:rPr>
          <w:rFonts w:ascii="Calibri" w:hAnsi="Calibri" w:cs="Calibri"/>
          <w:sz w:val="22"/>
          <w:szCs w:val="22"/>
        </w:rPr>
        <w:t xml:space="preserve">(na cele grzewcze i ciepłej wody użytkowej) </w:t>
      </w:r>
      <w:r w:rsidR="00B85D63" w:rsidRPr="00190254">
        <w:rPr>
          <w:rFonts w:ascii="Calibri" w:hAnsi="Calibri" w:cs="Calibri"/>
          <w:sz w:val="22"/>
          <w:szCs w:val="22"/>
        </w:rPr>
        <w:t>dla budynków</w:t>
      </w:r>
      <w:r w:rsidR="00B85D63">
        <w:rPr>
          <w:rFonts w:ascii="Calibri" w:hAnsi="Calibri" w:cs="Calibri"/>
          <w:sz w:val="22"/>
          <w:szCs w:val="22"/>
        </w:rPr>
        <w:t xml:space="preserve"> w celu określenia mocy cieplnej</w:t>
      </w:r>
      <w:r w:rsidR="00B85D63" w:rsidRPr="00190254">
        <w:rPr>
          <w:rFonts w:ascii="Calibri" w:hAnsi="Calibri" w:cs="Calibri"/>
          <w:sz w:val="22"/>
          <w:szCs w:val="22"/>
        </w:rPr>
        <w:t xml:space="preserve"> </w:t>
      </w:r>
      <w:r w:rsidR="00EC10D0" w:rsidRPr="00190254">
        <w:rPr>
          <w:rFonts w:ascii="Calibri" w:hAnsi="Calibri" w:cs="Calibri"/>
          <w:sz w:val="22"/>
          <w:szCs w:val="22"/>
        </w:rPr>
        <w:t>nowoprojektowanych</w:t>
      </w:r>
      <w:r w:rsidR="00B85D63">
        <w:rPr>
          <w:rFonts w:ascii="Calibri" w:hAnsi="Calibri" w:cs="Calibri"/>
          <w:sz w:val="22"/>
          <w:szCs w:val="22"/>
        </w:rPr>
        <w:t xml:space="preserve"> węzłów cieplnych</w:t>
      </w:r>
      <w:r w:rsidR="00EC07D6">
        <w:rPr>
          <w:rFonts w:ascii="Calibri" w:hAnsi="Calibri" w:cs="Calibri"/>
          <w:sz w:val="22"/>
          <w:szCs w:val="22"/>
        </w:rPr>
        <w:t>.</w:t>
      </w:r>
    </w:p>
    <w:p w:rsidR="00EE73B2" w:rsidRDefault="00EE73B2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EE73B2">
        <w:rPr>
          <w:rFonts w:ascii="Calibri" w:hAnsi="Calibri" w:cs="Calibri"/>
          <w:sz w:val="22"/>
          <w:szCs w:val="22"/>
        </w:rPr>
        <w:t>Na etapie projektu wymagane będzie wystąpienie do LPEC S.A. o warunki techniczne</w:t>
      </w:r>
      <w:r>
        <w:rPr>
          <w:rFonts w:ascii="Calibri" w:hAnsi="Calibri" w:cs="Calibri"/>
          <w:sz w:val="22"/>
          <w:szCs w:val="22"/>
        </w:rPr>
        <w:t xml:space="preserve"> i</w:t>
      </w:r>
      <w:r w:rsidRPr="00EE73B2">
        <w:rPr>
          <w:rFonts w:ascii="Calibri" w:hAnsi="Calibri" w:cs="Calibri"/>
          <w:sz w:val="22"/>
          <w:szCs w:val="22"/>
        </w:rPr>
        <w:t xml:space="preserve"> wykonanie projektu zgodnie z wydanymi warunkami oraz uzgodnienie tego projekt</w:t>
      </w:r>
      <w:r w:rsidR="00EC10D0">
        <w:rPr>
          <w:rFonts w:ascii="Calibri" w:hAnsi="Calibri" w:cs="Calibri"/>
          <w:sz w:val="22"/>
          <w:szCs w:val="22"/>
        </w:rPr>
        <w:t>u</w:t>
      </w:r>
      <w:r w:rsidRPr="00EE73B2">
        <w:rPr>
          <w:rFonts w:ascii="Calibri" w:hAnsi="Calibri" w:cs="Calibri"/>
          <w:sz w:val="22"/>
          <w:szCs w:val="22"/>
        </w:rPr>
        <w:t xml:space="preserve"> z LPEC S. A.</w:t>
      </w:r>
    </w:p>
    <w:p w:rsidR="00B85D63" w:rsidRDefault="00C24562" w:rsidP="0096074A">
      <w:pPr>
        <w:pStyle w:val="Standard"/>
        <w:numPr>
          <w:ilvl w:val="6"/>
          <w:numId w:val="18"/>
        </w:numPr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Zaprojektowanie sieci ciepłowniczej wysokoparametrowej </w:t>
      </w:r>
      <w:r w:rsidRPr="00C24562">
        <w:rPr>
          <w:rFonts w:ascii="Calibri" w:hAnsi="Calibri" w:cs="Calibri"/>
          <w:sz w:val="22"/>
          <w:szCs w:val="22"/>
        </w:rPr>
        <w:t xml:space="preserve">w technologii rur preizolowanych stalowych z płaszczem osłonowym HDPE i systemem sygnalizacyjno-alarmowym </w:t>
      </w:r>
      <w:r w:rsidR="00EC10D0" w:rsidRPr="00190254">
        <w:rPr>
          <w:rFonts w:ascii="Calibri" w:hAnsi="Calibri" w:cs="Calibri"/>
          <w:sz w:val="22"/>
          <w:szCs w:val="22"/>
        </w:rPr>
        <w:t xml:space="preserve">typu </w:t>
      </w:r>
      <w:r w:rsidRPr="00190254">
        <w:rPr>
          <w:rFonts w:ascii="Calibri" w:hAnsi="Calibri" w:cs="Calibri"/>
          <w:sz w:val="22"/>
          <w:szCs w:val="22"/>
        </w:rPr>
        <w:t>BRANDES</w:t>
      </w:r>
      <w:r w:rsidR="00A83F51">
        <w:rPr>
          <w:rFonts w:ascii="Calibri" w:hAnsi="Calibri" w:cs="Calibri"/>
          <w:sz w:val="22"/>
          <w:szCs w:val="22"/>
        </w:rPr>
        <w:t xml:space="preserve"> dla poszczególnych budynków</w:t>
      </w:r>
      <w:r w:rsidR="0096074A">
        <w:rPr>
          <w:rFonts w:ascii="Calibri" w:hAnsi="Calibri" w:cs="Calibri"/>
          <w:sz w:val="22"/>
          <w:szCs w:val="22"/>
        </w:rPr>
        <w:t>:</w:t>
      </w:r>
    </w:p>
    <w:p w:rsidR="00101D69" w:rsidRPr="00BA4BF4" w:rsidRDefault="00101D69" w:rsidP="00101D69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BA4BF4">
        <w:rPr>
          <w:rFonts w:ascii="Calibri" w:hAnsi="Calibri" w:cs="Calibri"/>
          <w:sz w:val="22"/>
          <w:szCs w:val="22"/>
        </w:rPr>
        <w:t>- Dom Studencki Konstantynów 1A + 1C – jedno przyłącze ciepłownicze;</w:t>
      </w:r>
    </w:p>
    <w:p w:rsidR="00101D69" w:rsidRPr="00BA4BF4" w:rsidRDefault="00101D69" w:rsidP="00101D69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BA4BF4">
        <w:rPr>
          <w:rFonts w:ascii="Calibri" w:hAnsi="Calibri" w:cs="Calibri"/>
          <w:sz w:val="22"/>
          <w:szCs w:val="22"/>
        </w:rPr>
        <w:t>- Dom Studencki Konstantynów 1B;</w:t>
      </w:r>
    </w:p>
    <w:p w:rsidR="00101D69" w:rsidRPr="0018122B" w:rsidRDefault="00101D69" w:rsidP="00101D69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>- budynek mi</w:t>
      </w:r>
      <w:r>
        <w:rPr>
          <w:rFonts w:ascii="Calibri" w:hAnsi="Calibri" w:cs="Calibri"/>
          <w:sz w:val="22"/>
          <w:szCs w:val="22"/>
        </w:rPr>
        <w:t>eszkalny Konstantynów 1E;</w:t>
      </w:r>
    </w:p>
    <w:p w:rsidR="00101D69" w:rsidRPr="0018122B" w:rsidRDefault="00101D69" w:rsidP="00101D69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>- budynek dydaktyczny nr 1 Pawilon Che</w:t>
      </w:r>
      <w:r>
        <w:rPr>
          <w:rFonts w:ascii="Calibri" w:hAnsi="Calibri" w:cs="Calibri"/>
          <w:sz w:val="22"/>
          <w:szCs w:val="22"/>
        </w:rPr>
        <w:t>mii Konstantynów 1F;</w:t>
      </w:r>
      <w:r w:rsidRPr="0018122B">
        <w:rPr>
          <w:rFonts w:ascii="Calibri" w:hAnsi="Calibri" w:cs="Calibri"/>
          <w:sz w:val="22"/>
          <w:szCs w:val="22"/>
        </w:rPr>
        <w:t xml:space="preserve"> </w:t>
      </w:r>
    </w:p>
    <w:p w:rsidR="00101D69" w:rsidRPr="0018122B" w:rsidRDefault="00101D69" w:rsidP="00101D69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>- budynek dydaktyc</w:t>
      </w:r>
      <w:r>
        <w:rPr>
          <w:rFonts w:ascii="Calibri" w:hAnsi="Calibri" w:cs="Calibri"/>
          <w:sz w:val="22"/>
          <w:szCs w:val="22"/>
        </w:rPr>
        <w:t>zny nr 2 Konstantynów 1H</w:t>
      </w:r>
      <w:r w:rsidR="00161F33">
        <w:rPr>
          <w:rFonts w:ascii="Calibri" w:hAnsi="Calibri" w:cs="Calibri"/>
          <w:sz w:val="22"/>
          <w:szCs w:val="22"/>
        </w:rPr>
        <w:t xml:space="preserve"> i </w:t>
      </w:r>
      <w:r w:rsidR="00161F33" w:rsidRPr="00BA4BF4">
        <w:rPr>
          <w:rFonts w:ascii="Calibri" w:hAnsi="Calibri" w:cs="Calibri"/>
          <w:sz w:val="22"/>
          <w:szCs w:val="22"/>
        </w:rPr>
        <w:t>budynek ślusarni – jedno przyłącze ciepłownicze</w:t>
      </w:r>
      <w:r w:rsidRPr="00BA4BF4">
        <w:rPr>
          <w:rFonts w:ascii="Calibri" w:hAnsi="Calibri" w:cs="Calibri"/>
          <w:sz w:val="22"/>
          <w:szCs w:val="22"/>
        </w:rPr>
        <w:t>;</w:t>
      </w:r>
    </w:p>
    <w:p w:rsidR="00101D69" w:rsidRPr="0018122B" w:rsidRDefault="00101D69" w:rsidP="00101D69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>- budynek Biotec</w:t>
      </w:r>
      <w:r>
        <w:rPr>
          <w:rFonts w:ascii="Calibri" w:hAnsi="Calibri" w:cs="Calibri"/>
          <w:sz w:val="22"/>
          <w:szCs w:val="22"/>
        </w:rPr>
        <w:t>hnologii Konstantynów 1I;</w:t>
      </w:r>
    </w:p>
    <w:p w:rsidR="00101D69" w:rsidRPr="0018122B" w:rsidRDefault="00101D69" w:rsidP="00101D69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Dworek Staropolski;</w:t>
      </w:r>
    </w:p>
    <w:p w:rsidR="00101D69" w:rsidRPr="00BA4BF4" w:rsidRDefault="00101D69" w:rsidP="00101D69">
      <w:pPr>
        <w:pStyle w:val="Standard"/>
        <w:ind w:firstLine="426"/>
        <w:jc w:val="both"/>
        <w:rPr>
          <w:rFonts w:ascii="Calibri" w:hAnsi="Calibri" w:cs="Calibri"/>
          <w:i/>
          <w:color w:val="FF0000"/>
          <w:sz w:val="22"/>
          <w:szCs w:val="22"/>
        </w:rPr>
      </w:pPr>
      <w:r w:rsidRPr="00BA4BF4">
        <w:rPr>
          <w:rFonts w:ascii="Calibri" w:hAnsi="Calibri" w:cs="Calibri"/>
          <w:sz w:val="22"/>
          <w:szCs w:val="22"/>
        </w:rPr>
        <w:t xml:space="preserve">- </w:t>
      </w:r>
      <w:r w:rsidR="0096074A" w:rsidRPr="00BA4BF4">
        <w:rPr>
          <w:rFonts w:ascii="Calibri" w:hAnsi="Calibri" w:cs="Calibri"/>
          <w:sz w:val="22"/>
          <w:szCs w:val="22"/>
        </w:rPr>
        <w:t>budyn</w:t>
      </w:r>
      <w:r w:rsidR="001A4DAB" w:rsidRPr="00BA4BF4">
        <w:rPr>
          <w:rFonts w:ascii="Calibri" w:hAnsi="Calibri" w:cs="Calibri"/>
          <w:sz w:val="22"/>
          <w:szCs w:val="22"/>
        </w:rPr>
        <w:t>ek magazynu, stolarni</w:t>
      </w:r>
      <w:r w:rsidR="0096074A" w:rsidRPr="00BA4BF4">
        <w:rPr>
          <w:rFonts w:ascii="Calibri" w:hAnsi="Calibri" w:cs="Calibri"/>
          <w:sz w:val="22"/>
          <w:szCs w:val="22"/>
        </w:rPr>
        <w:t xml:space="preserve"> – jedno przyłącze ciepłownicze;</w:t>
      </w:r>
      <w:r w:rsidR="00EC10D0" w:rsidRPr="00BA4BF4">
        <w:rPr>
          <w:rFonts w:ascii="Calibri" w:hAnsi="Calibri" w:cs="Calibri"/>
          <w:sz w:val="22"/>
          <w:szCs w:val="22"/>
        </w:rPr>
        <w:t xml:space="preserve"> </w:t>
      </w:r>
    </w:p>
    <w:p w:rsidR="00101D69" w:rsidRPr="0018122B" w:rsidRDefault="00101D69" w:rsidP="0096074A">
      <w:pPr>
        <w:pStyle w:val="Standard"/>
        <w:ind w:firstLine="425"/>
        <w:jc w:val="both"/>
        <w:rPr>
          <w:rFonts w:ascii="Calibri" w:hAnsi="Calibri" w:cs="Calibri"/>
          <w:sz w:val="22"/>
          <w:szCs w:val="22"/>
        </w:rPr>
      </w:pPr>
      <w:r w:rsidRPr="00BA4BF4">
        <w:rPr>
          <w:rFonts w:ascii="Calibri" w:hAnsi="Calibri" w:cs="Calibri"/>
          <w:sz w:val="22"/>
          <w:szCs w:val="22"/>
        </w:rPr>
        <w:t>- dom ogrodnika</w:t>
      </w:r>
      <w:r w:rsidR="0096074A" w:rsidRPr="00BA4BF4">
        <w:rPr>
          <w:rFonts w:ascii="Calibri" w:hAnsi="Calibri" w:cs="Calibri"/>
          <w:sz w:val="22"/>
          <w:szCs w:val="22"/>
        </w:rPr>
        <w:t xml:space="preserve"> i budynek grupy remontowej – jedno przyłącze ciepłownicze;</w:t>
      </w:r>
    </w:p>
    <w:p w:rsidR="00101D69" w:rsidRDefault="00101D69" w:rsidP="00101D69">
      <w:pPr>
        <w:pStyle w:val="Standard"/>
        <w:ind w:firstLine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4E67C0">
        <w:rPr>
          <w:rFonts w:ascii="Calibri" w:hAnsi="Calibri" w:cs="Calibri"/>
          <w:sz w:val="22"/>
          <w:szCs w:val="22"/>
        </w:rPr>
        <w:t>odejście przyłącza ciepłowniczego dla nowoprojektowanego</w:t>
      </w:r>
      <w:r>
        <w:rPr>
          <w:rFonts w:ascii="Calibri" w:hAnsi="Calibri" w:cs="Calibri"/>
          <w:sz w:val="22"/>
          <w:szCs w:val="22"/>
        </w:rPr>
        <w:t xml:space="preserve"> Dom</w:t>
      </w:r>
      <w:r w:rsidR="004E67C0">
        <w:rPr>
          <w:rFonts w:ascii="Calibri" w:hAnsi="Calibri" w:cs="Calibri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 xml:space="preserve"> Studenta;</w:t>
      </w:r>
      <w:r w:rsidR="00EC10D0">
        <w:rPr>
          <w:rFonts w:ascii="Calibri" w:hAnsi="Calibri" w:cs="Calibri"/>
          <w:sz w:val="22"/>
          <w:szCs w:val="22"/>
        </w:rPr>
        <w:t xml:space="preserve"> </w:t>
      </w:r>
    </w:p>
    <w:p w:rsidR="00101D69" w:rsidRDefault="00101D69" w:rsidP="00101D69">
      <w:pPr>
        <w:pStyle w:val="Standard"/>
        <w:spacing w:after="120"/>
        <w:ind w:firstLine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4E67C0">
        <w:rPr>
          <w:rFonts w:ascii="Calibri" w:hAnsi="Calibri" w:cs="Calibri"/>
          <w:sz w:val="22"/>
          <w:szCs w:val="22"/>
        </w:rPr>
        <w:t>odejście przyłącza ciepłowniczego dla nowoprojektowanego</w:t>
      </w:r>
      <w:r w:rsidR="00EF7A88">
        <w:rPr>
          <w:rFonts w:ascii="Calibri" w:hAnsi="Calibri" w:cs="Calibri"/>
          <w:sz w:val="22"/>
          <w:szCs w:val="22"/>
        </w:rPr>
        <w:t xml:space="preserve"> budyn</w:t>
      </w:r>
      <w:r>
        <w:rPr>
          <w:rFonts w:ascii="Calibri" w:hAnsi="Calibri" w:cs="Calibri"/>
          <w:sz w:val="22"/>
          <w:szCs w:val="22"/>
        </w:rPr>
        <w:t>k</w:t>
      </w:r>
      <w:r w:rsidR="004E67C0">
        <w:rPr>
          <w:rFonts w:ascii="Calibri" w:hAnsi="Calibri" w:cs="Calibri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 xml:space="preserve"> C</w:t>
      </w:r>
      <w:r w:rsidR="00105A63">
        <w:rPr>
          <w:rFonts w:ascii="Calibri" w:hAnsi="Calibri" w:cs="Calibri"/>
          <w:sz w:val="22"/>
          <w:szCs w:val="22"/>
        </w:rPr>
        <w:t xml:space="preserve">entrum </w:t>
      </w:r>
      <w:r>
        <w:rPr>
          <w:rFonts w:ascii="Calibri" w:hAnsi="Calibri" w:cs="Calibri"/>
          <w:sz w:val="22"/>
          <w:szCs w:val="22"/>
        </w:rPr>
        <w:t>E</w:t>
      </w:r>
      <w:r w:rsidR="00105A63">
        <w:rPr>
          <w:rFonts w:ascii="Calibri" w:hAnsi="Calibri" w:cs="Calibri"/>
          <w:sz w:val="22"/>
          <w:szCs w:val="22"/>
        </w:rPr>
        <w:t xml:space="preserve">dukacji </w:t>
      </w:r>
      <w:r>
        <w:rPr>
          <w:rFonts w:ascii="Calibri" w:hAnsi="Calibri" w:cs="Calibri"/>
          <w:sz w:val="22"/>
          <w:szCs w:val="22"/>
        </w:rPr>
        <w:t>M</w:t>
      </w:r>
      <w:r w:rsidR="00105A63">
        <w:rPr>
          <w:rFonts w:ascii="Calibri" w:hAnsi="Calibri" w:cs="Calibri"/>
          <w:sz w:val="22"/>
          <w:szCs w:val="22"/>
        </w:rPr>
        <w:t>edycznej</w:t>
      </w:r>
      <w:r>
        <w:rPr>
          <w:rFonts w:ascii="Calibri" w:hAnsi="Calibri" w:cs="Calibri"/>
          <w:sz w:val="22"/>
          <w:szCs w:val="22"/>
        </w:rPr>
        <w:t>;</w:t>
      </w:r>
      <w:r w:rsidR="00EC10D0">
        <w:rPr>
          <w:rFonts w:ascii="Calibri" w:hAnsi="Calibri" w:cs="Calibri"/>
          <w:sz w:val="22"/>
          <w:szCs w:val="22"/>
        </w:rPr>
        <w:t xml:space="preserve"> </w:t>
      </w:r>
    </w:p>
    <w:p w:rsidR="008C0AC9" w:rsidRDefault="008C0AC9" w:rsidP="00503137">
      <w:pPr>
        <w:pStyle w:val="Standard"/>
        <w:numPr>
          <w:ilvl w:val="6"/>
          <w:numId w:val="18"/>
        </w:numPr>
        <w:spacing w:after="120"/>
        <w:ind w:left="709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Zaprojektować </w:t>
      </w:r>
      <w:r w:rsidR="00B862CC">
        <w:rPr>
          <w:rFonts w:ascii="Calibri" w:hAnsi="Calibri" w:cs="Calibri"/>
          <w:sz w:val="22"/>
          <w:szCs w:val="22"/>
        </w:rPr>
        <w:t xml:space="preserve">przebudowę instalacji ciepłowniczej w budynku wymiennikowni dostosowując ją do wymagań wskazanych przez LPEC S.A. w Lublinie. W budynku wymiennikowni zaprojektować główny </w:t>
      </w:r>
      <w:r w:rsidR="00B862CC">
        <w:rPr>
          <w:rFonts w:ascii="Calibri" w:hAnsi="Calibri" w:cs="Calibri"/>
          <w:sz w:val="22"/>
          <w:szCs w:val="22"/>
        </w:rPr>
        <w:lastRenderedPageBreak/>
        <w:t>licznik ciepła służący do odczytu zużycia energii cieplnej</w:t>
      </w:r>
      <w:r w:rsidR="00EF7A88">
        <w:rPr>
          <w:rFonts w:ascii="Calibri" w:hAnsi="Calibri" w:cs="Calibri"/>
          <w:sz w:val="22"/>
          <w:szCs w:val="22"/>
        </w:rPr>
        <w:t xml:space="preserve"> </w:t>
      </w:r>
      <w:r w:rsidR="00BA4BF4">
        <w:rPr>
          <w:rFonts w:ascii="Calibri" w:hAnsi="Calibri" w:cs="Calibri"/>
          <w:sz w:val="22"/>
          <w:szCs w:val="22"/>
        </w:rPr>
        <w:t>wraz z</w:t>
      </w:r>
      <w:r w:rsidR="00EF7A88">
        <w:rPr>
          <w:rFonts w:ascii="Calibri" w:hAnsi="Calibri" w:cs="Calibri"/>
          <w:sz w:val="22"/>
          <w:szCs w:val="22"/>
        </w:rPr>
        <w:t xml:space="preserve"> komplet</w:t>
      </w:r>
      <w:r w:rsidR="00BA4BF4">
        <w:rPr>
          <w:rFonts w:ascii="Calibri" w:hAnsi="Calibri" w:cs="Calibri"/>
          <w:sz w:val="22"/>
          <w:szCs w:val="22"/>
        </w:rPr>
        <w:t>em</w:t>
      </w:r>
      <w:r w:rsidR="00EF7A88">
        <w:rPr>
          <w:rFonts w:ascii="Calibri" w:hAnsi="Calibri" w:cs="Calibri"/>
          <w:sz w:val="22"/>
          <w:szCs w:val="22"/>
        </w:rPr>
        <w:t xml:space="preserve"> armatury towarzyszącej wymaganej przez LPEC</w:t>
      </w:r>
      <w:r w:rsidR="00BA4BF4">
        <w:rPr>
          <w:rFonts w:ascii="Calibri" w:hAnsi="Calibri" w:cs="Calibri"/>
          <w:sz w:val="22"/>
          <w:szCs w:val="22"/>
        </w:rPr>
        <w:t xml:space="preserve"> S.A. w Lublinie.</w:t>
      </w:r>
    </w:p>
    <w:p w:rsidR="008D20C6" w:rsidRDefault="008D20C6" w:rsidP="00503137">
      <w:pPr>
        <w:pStyle w:val="Standard"/>
        <w:numPr>
          <w:ilvl w:val="6"/>
          <w:numId w:val="18"/>
        </w:numPr>
        <w:spacing w:after="120"/>
        <w:ind w:left="709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Istniejąca sieć ciepłownicza ma długość ok. 1230 </w:t>
      </w:r>
      <w:proofErr w:type="spellStart"/>
      <w:r>
        <w:rPr>
          <w:rFonts w:ascii="Calibri" w:hAnsi="Calibri" w:cs="Calibri"/>
          <w:sz w:val="22"/>
          <w:szCs w:val="22"/>
        </w:rPr>
        <w:t>mb</w:t>
      </w:r>
      <w:proofErr w:type="spellEnd"/>
      <w:r>
        <w:rPr>
          <w:rFonts w:ascii="Calibri" w:hAnsi="Calibri" w:cs="Calibri"/>
          <w:sz w:val="22"/>
          <w:szCs w:val="22"/>
        </w:rPr>
        <w:t>. Projektowaną sieć ciepłowniczą zaprojektować w miarę możliwości po</w:t>
      </w:r>
      <w:r w:rsidR="00452697">
        <w:rPr>
          <w:rFonts w:ascii="Calibri" w:hAnsi="Calibri" w:cs="Calibri"/>
          <w:sz w:val="22"/>
          <w:szCs w:val="22"/>
        </w:rPr>
        <w:t xml:space="preserve"> lub równolegle do</w:t>
      </w:r>
      <w:r>
        <w:rPr>
          <w:rFonts w:ascii="Calibri" w:hAnsi="Calibri" w:cs="Calibri"/>
          <w:sz w:val="22"/>
          <w:szCs w:val="22"/>
        </w:rPr>
        <w:t xml:space="preserve"> tras</w:t>
      </w:r>
      <w:r w:rsidR="00452697">
        <w:rPr>
          <w:rFonts w:ascii="Calibri" w:hAnsi="Calibri" w:cs="Calibri"/>
          <w:sz w:val="22"/>
          <w:szCs w:val="22"/>
        </w:rPr>
        <w:t>y</w:t>
      </w:r>
      <w:r>
        <w:rPr>
          <w:rFonts w:ascii="Calibri" w:hAnsi="Calibri" w:cs="Calibri"/>
          <w:sz w:val="22"/>
          <w:szCs w:val="22"/>
        </w:rPr>
        <w:t xml:space="preserve"> istniejącej sieci.</w:t>
      </w:r>
    </w:p>
    <w:p w:rsidR="00101D69" w:rsidRPr="00503137" w:rsidRDefault="00EF5B30" w:rsidP="00503137">
      <w:pPr>
        <w:pStyle w:val="Standard"/>
        <w:numPr>
          <w:ilvl w:val="6"/>
          <w:numId w:val="18"/>
        </w:numPr>
        <w:spacing w:after="120"/>
        <w:ind w:left="709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Przyłącze do budynku ICBN pozostawić bez zmian, zaprojektować wymianę sieci ciepłowniczej do tego przyłącza.</w:t>
      </w:r>
    </w:p>
    <w:p w:rsidR="00C24562" w:rsidRDefault="00C24562" w:rsidP="009E31C7">
      <w:pPr>
        <w:pStyle w:val="Standard"/>
        <w:numPr>
          <w:ilvl w:val="6"/>
          <w:numId w:val="18"/>
        </w:numPr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Zaprojektowanie </w:t>
      </w:r>
      <w:r w:rsidR="00400660">
        <w:rPr>
          <w:rFonts w:ascii="Calibri" w:hAnsi="Calibri" w:cs="Calibri"/>
          <w:sz w:val="22"/>
          <w:szCs w:val="22"/>
        </w:rPr>
        <w:t xml:space="preserve">niezależnych </w:t>
      </w:r>
      <w:r>
        <w:rPr>
          <w:rFonts w:ascii="Calibri" w:hAnsi="Calibri" w:cs="Calibri"/>
          <w:sz w:val="22"/>
          <w:szCs w:val="22"/>
        </w:rPr>
        <w:t>węzłów cieplnych dla poszczególnych budynków z rozgraniczeniem na instalacje:</w:t>
      </w:r>
    </w:p>
    <w:p w:rsidR="00C24562" w:rsidRPr="00EF7A88" w:rsidRDefault="00C24562" w:rsidP="00C24562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EF7A88">
        <w:rPr>
          <w:rFonts w:ascii="Calibri" w:hAnsi="Calibri" w:cs="Calibri"/>
          <w:sz w:val="22"/>
          <w:szCs w:val="22"/>
        </w:rPr>
        <w:t>- Dom Studencki Konstantynów 1A</w:t>
      </w:r>
      <w:r w:rsidR="00270514" w:rsidRPr="00EF7A88">
        <w:rPr>
          <w:rFonts w:ascii="Calibri" w:hAnsi="Calibri" w:cs="Calibri"/>
          <w:sz w:val="22"/>
          <w:szCs w:val="22"/>
        </w:rPr>
        <w:t xml:space="preserve"> + 1C</w:t>
      </w:r>
      <w:r w:rsidRPr="00EF7A88">
        <w:rPr>
          <w:rFonts w:ascii="Calibri" w:hAnsi="Calibri" w:cs="Calibri"/>
          <w:sz w:val="22"/>
          <w:szCs w:val="22"/>
        </w:rPr>
        <w:t xml:space="preserve"> – c.o. + c.w.u. </w:t>
      </w:r>
    </w:p>
    <w:p w:rsidR="00C24562" w:rsidRPr="00EF7A88" w:rsidRDefault="00C24562" w:rsidP="00C24562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EF7A88">
        <w:rPr>
          <w:rFonts w:ascii="Calibri" w:hAnsi="Calibri" w:cs="Calibri"/>
          <w:sz w:val="22"/>
          <w:szCs w:val="22"/>
        </w:rPr>
        <w:t xml:space="preserve">- Dom Studencki Konstantynów 1B – c.o. + c.w.u. </w:t>
      </w:r>
    </w:p>
    <w:p w:rsidR="00C24562" w:rsidRPr="0018122B" w:rsidRDefault="00C24562" w:rsidP="008C0AC9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 xml:space="preserve">- Żeński Dom Studenta Konstantynów 1D – c.o. </w:t>
      </w:r>
      <w:r>
        <w:rPr>
          <w:rFonts w:ascii="Calibri" w:hAnsi="Calibri" w:cs="Calibri"/>
          <w:sz w:val="22"/>
          <w:szCs w:val="22"/>
        </w:rPr>
        <w:t>+</w:t>
      </w:r>
      <w:r w:rsidRPr="0018122B">
        <w:rPr>
          <w:rFonts w:ascii="Calibri" w:hAnsi="Calibri" w:cs="Calibri"/>
          <w:sz w:val="22"/>
          <w:szCs w:val="22"/>
        </w:rPr>
        <w:t xml:space="preserve"> c.w.u.</w:t>
      </w:r>
    </w:p>
    <w:p w:rsidR="00C24562" w:rsidRPr="0018122B" w:rsidRDefault="00C24562" w:rsidP="00C24562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 xml:space="preserve">- budynek mieszkalny Konstantynów 1E – c.o. </w:t>
      </w:r>
      <w:r>
        <w:rPr>
          <w:rFonts w:ascii="Calibri" w:hAnsi="Calibri" w:cs="Calibri"/>
          <w:sz w:val="22"/>
          <w:szCs w:val="22"/>
        </w:rPr>
        <w:t>+</w:t>
      </w:r>
      <w:r w:rsidRPr="0018122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c.w.u.</w:t>
      </w:r>
    </w:p>
    <w:p w:rsidR="00C24562" w:rsidRPr="0018122B" w:rsidRDefault="00C24562" w:rsidP="00C24562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 xml:space="preserve">- budynek dydaktyczny nr 1 Pawilon Chemii Konstantynów 1F – c.o. </w:t>
      </w:r>
      <w:r>
        <w:rPr>
          <w:rFonts w:ascii="Calibri" w:hAnsi="Calibri" w:cs="Calibri"/>
          <w:sz w:val="22"/>
          <w:szCs w:val="22"/>
        </w:rPr>
        <w:t xml:space="preserve">+ </w:t>
      </w:r>
      <w:r w:rsidRPr="0018122B">
        <w:rPr>
          <w:rFonts w:ascii="Calibri" w:hAnsi="Calibri" w:cs="Calibri"/>
          <w:sz w:val="22"/>
          <w:szCs w:val="22"/>
        </w:rPr>
        <w:t xml:space="preserve">c.w.u. </w:t>
      </w:r>
    </w:p>
    <w:p w:rsidR="00C24562" w:rsidRPr="0018122B" w:rsidRDefault="00C24562" w:rsidP="00C24562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>- budynek dydaktyczny nr 2 Konstantynów 1H</w:t>
      </w:r>
      <w:r w:rsidR="00161F33">
        <w:rPr>
          <w:rFonts w:ascii="Calibri" w:hAnsi="Calibri" w:cs="Calibri"/>
          <w:sz w:val="22"/>
          <w:szCs w:val="22"/>
        </w:rPr>
        <w:t xml:space="preserve"> i budynek ślusarni</w:t>
      </w:r>
      <w:r w:rsidRPr="0018122B">
        <w:rPr>
          <w:rFonts w:ascii="Calibri" w:hAnsi="Calibri" w:cs="Calibri"/>
          <w:sz w:val="22"/>
          <w:szCs w:val="22"/>
        </w:rPr>
        <w:t xml:space="preserve"> – c.o. </w:t>
      </w:r>
      <w:r w:rsidR="00A83F51">
        <w:rPr>
          <w:rFonts w:ascii="Calibri" w:hAnsi="Calibri" w:cs="Calibri"/>
          <w:sz w:val="22"/>
          <w:szCs w:val="22"/>
        </w:rPr>
        <w:t>+</w:t>
      </w:r>
      <w:r w:rsidRPr="0018122B">
        <w:rPr>
          <w:rFonts w:ascii="Calibri" w:hAnsi="Calibri" w:cs="Calibri"/>
          <w:sz w:val="22"/>
          <w:szCs w:val="22"/>
        </w:rPr>
        <w:t xml:space="preserve"> c.w.u. </w:t>
      </w:r>
    </w:p>
    <w:p w:rsidR="00C24562" w:rsidRPr="0018122B" w:rsidRDefault="00C24562" w:rsidP="00C24562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 xml:space="preserve">- budynek Biotechnologii Konstantynów 1I – c.o. </w:t>
      </w:r>
      <w:r w:rsidR="00A83F51">
        <w:rPr>
          <w:rFonts w:ascii="Calibri" w:hAnsi="Calibri" w:cs="Calibri"/>
          <w:sz w:val="22"/>
          <w:szCs w:val="22"/>
        </w:rPr>
        <w:t>+</w:t>
      </w:r>
      <w:r w:rsidRPr="0018122B">
        <w:rPr>
          <w:rFonts w:ascii="Calibri" w:hAnsi="Calibri" w:cs="Calibri"/>
          <w:sz w:val="22"/>
          <w:szCs w:val="22"/>
        </w:rPr>
        <w:t xml:space="preserve"> c.t. </w:t>
      </w:r>
      <w:r w:rsidR="00A83F51">
        <w:rPr>
          <w:rFonts w:ascii="Calibri" w:hAnsi="Calibri" w:cs="Calibri"/>
          <w:sz w:val="22"/>
          <w:szCs w:val="22"/>
        </w:rPr>
        <w:t>+</w:t>
      </w:r>
      <w:r w:rsidRPr="0018122B">
        <w:rPr>
          <w:rFonts w:ascii="Calibri" w:hAnsi="Calibri" w:cs="Calibri"/>
          <w:sz w:val="22"/>
          <w:szCs w:val="22"/>
        </w:rPr>
        <w:t xml:space="preserve"> c.w.u. </w:t>
      </w:r>
    </w:p>
    <w:p w:rsidR="00C24562" w:rsidRPr="0018122B" w:rsidRDefault="00C24562" w:rsidP="00C24562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18122B">
        <w:rPr>
          <w:rFonts w:ascii="Calibri" w:hAnsi="Calibri" w:cs="Calibri"/>
          <w:sz w:val="22"/>
          <w:szCs w:val="22"/>
        </w:rPr>
        <w:t xml:space="preserve">- Dworek Staropolski – c.o. </w:t>
      </w:r>
      <w:r w:rsidR="00A83F51">
        <w:rPr>
          <w:rFonts w:ascii="Calibri" w:hAnsi="Calibri" w:cs="Calibri"/>
          <w:sz w:val="22"/>
          <w:szCs w:val="22"/>
        </w:rPr>
        <w:t>+</w:t>
      </w:r>
      <w:r w:rsidRPr="0018122B">
        <w:rPr>
          <w:rFonts w:ascii="Calibri" w:hAnsi="Calibri" w:cs="Calibri"/>
          <w:sz w:val="22"/>
          <w:szCs w:val="22"/>
        </w:rPr>
        <w:t xml:space="preserve"> </w:t>
      </w:r>
      <w:r w:rsidR="00A83F51">
        <w:rPr>
          <w:rFonts w:ascii="Calibri" w:hAnsi="Calibri" w:cs="Calibri"/>
          <w:sz w:val="22"/>
          <w:szCs w:val="22"/>
        </w:rPr>
        <w:t>c.w.u.</w:t>
      </w:r>
    </w:p>
    <w:p w:rsidR="00C24562" w:rsidRPr="00BA4BF4" w:rsidRDefault="00C24562" w:rsidP="00C24562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BA4BF4">
        <w:rPr>
          <w:rFonts w:ascii="Calibri" w:hAnsi="Calibri" w:cs="Calibri"/>
          <w:sz w:val="22"/>
          <w:szCs w:val="22"/>
        </w:rPr>
        <w:t>- budynek magazynu</w:t>
      </w:r>
      <w:r w:rsidR="00BA4BF4" w:rsidRPr="00BA4BF4">
        <w:rPr>
          <w:rFonts w:ascii="Calibri" w:hAnsi="Calibri" w:cs="Calibri"/>
          <w:sz w:val="22"/>
          <w:szCs w:val="22"/>
        </w:rPr>
        <w:t xml:space="preserve"> </w:t>
      </w:r>
      <w:r w:rsidRPr="00BA4BF4">
        <w:rPr>
          <w:rFonts w:ascii="Calibri" w:hAnsi="Calibri" w:cs="Calibri"/>
          <w:sz w:val="22"/>
          <w:szCs w:val="22"/>
        </w:rPr>
        <w:t xml:space="preserve">– c.o. </w:t>
      </w:r>
    </w:p>
    <w:p w:rsidR="00C24562" w:rsidRPr="0018122B" w:rsidRDefault="00C24562" w:rsidP="00C24562">
      <w:pPr>
        <w:pStyle w:val="Standard"/>
        <w:ind w:firstLine="426"/>
        <w:jc w:val="both"/>
        <w:rPr>
          <w:rFonts w:ascii="Calibri" w:hAnsi="Calibri" w:cs="Calibri"/>
          <w:sz w:val="22"/>
          <w:szCs w:val="22"/>
        </w:rPr>
      </w:pPr>
      <w:r w:rsidRPr="00BA4BF4">
        <w:rPr>
          <w:rFonts w:ascii="Calibri" w:hAnsi="Calibri" w:cs="Calibri"/>
          <w:sz w:val="22"/>
          <w:szCs w:val="22"/>
        </w:rPr>
        <w:t>- dom ogrodnika</w:t>
      </w:r>
      <w:r w:rsidR="00BA4BF4">
        <w:rPr>
          <w:rFonts w:ascii="Calibri" w:hAnsi="Calibri" w:cs="Calibri"/>
          <w:sz w:val="22"/>
          <w:szCs w:val="22"/>
        </w:rPr>
        <w:t xml:space="preserve"> </w:t>
      </w:r>
      <w:r w:rsidRPr="0018122B">
        <w:rPr>
          <w:rFonts w:ascii="Calibri" w:hAnsi="Calibri" w:cs="Calibri"/>
          <w:sz w:val="22"/>
          <w:szCs w:val="22"/>
        </w:rPr>
        <w:t xml:space="preserve">– c.o. </w:t>
      </w:r>
      <w:r w:rsidR="00270514">
        <w:rPr>
          <w:rFonts w:ascii="Calibri" w:hAnsi="Calibri" w:cs="Calibri"/>
          <w:sz w:val="22"/>
          <w:szCs w:val="22"/>
        </w:rPr>
        <w:t>+ c.w.u.;</w:t>
      </w:r>
    </w:p>
    <w:p w:rsidR="00C24562" w:rsidRDefault="00C24562" w:rsidP="00FD2A03">
      <w:pPr>
        <w:pStyle w:val="Standard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A83F51">
        <w:rPr>
          <w:rFonts w:ascii="Calibri" w:hAnsi="Calibri" w:cs="Calibri"/>
          <w:sz w:val="22"/>
          <w:szCs w:val="22"/>
        </w:rPr>
        <w:t>- Hala Sportowa Konstantynów 1G</w:t>
      </w:r>
      <w:r w:rsidR="00A83F51" w:rsidRPr="00A83F51">
        <w:rPr>
          <w:rFonts w:ascii="Calibri" w:hAnsi="Calibri" w:cs="Calibri"/>
          <w:sz w:val="22"/>
          <w:szCs w:val="22"/>
        </w:rPr>
        <w:t xml:space="preserve"> – c.o. +</w:t>
      </w:r>
      <w:r w:rsidRPr="00A83F51">
        <w:rPr>
          <w:rFonts w:ascii="Calibri" w:hAnsi="Calibri" w:cs="Calibri"/>
          <w:sz w:val="22"/>
          <w:szCs w:val="22"/>
        </w:rPr>
        <w:t xml:space="preserve"> c.t. </w:t>
      </w:r>
      <w:r w:rsidR="00A83F51" w:rsidRPr="00A83F51">
        <w:rPr>
          <w:rFonts w:ascii="Calibri" w:hAnsi="Calibri" w:cs="Calibri"/>
          <w:sz w:val="22"/>
          <w:szCs w:val="22"/>
        </w:rPr>
        <w:t>+</w:t>
      </w:r>
      <w:r w:rsidRPr="00A83F51">
        <w:rPr>
          <w:rFonts w:ascii="Calibri" w:hAnsi="Calibri" w:cs="Calibri"/>
          <w:sz w:val="22"/>
          <w:szCs w:val="22"/>
        </w:rPr>
        <w:t xml:space="preserve"> c.w.u.</w:t>
      </w:r>
      <w:r w:rsidR="00FD2A03">
        <w:rPr>
          <w:rFonts w:ascii="Calibri" w:hAnsi="Calibri" w:cs="Calibri"/>
          <w:sz w:val="22"/>
          <w:szCs w:val="22"/>
        </w:rPr>
        <w:t xml:space="preserve"> (przebudowa istniejącego pomieszczenia wymiennikowni)</w:t>
      </w:r>
    </w:p>
    <w:p w:rsidR="004E67C0" w:rsidRDefault="004E67C0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nowoprojektowanej sieci ciepłowniczej przewidzieć możliwość podłączenia budynków nowoprojektowanych tzn. Dom Studenta oraz budynek Centrum Edukacji Medycznej (odejścia zakończone zasuwami odcinającymi).</w:t>
      </w:r>
    </w:p>
    <w:p w:rsidR="004E67C0" w:rsidRDefault="004E67C0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Sprawdzić średnicę przyłącza ciepłowniczego </w:t>
      </w:r>
      <w:r w:rsidR="008C0AC9">
        <w:rPr>
          <w:rFonts w:ascii="Calibri" w:hAnsi="Calibri" w:cs="Calibri"/>
          <w:sz w:val="22"/>
          <w:szCs w:val="22"/>
        </w:rPr>
        <w:t xml:space="preserve">zasilającego budynek </w:t>
      </w:r>
      <w:r w:rsidR="00FD2A03">
        <w:rPr>
          <w:rFonts w:ascii="Calibri" w:hAnsi="Calibri" w:cs="Calibri"/>
          <w:sz w:val="22"/>
          <w:szCs w:val="22"/>
        </w:rPr>
        <w:t xml:space="preserve">głównej </w:t>
      </w:r>
      <w:r w:rsidR="008C0AC9">
        <w:rPr>
          <w:rFonts w:ascii="Calibri" w:hAnsi="Calibri" w:cs="Calibri"/>
          <w:sz w:val="22"/>
          <w:szCs w:val="22"/>
        </w:rPr>
        <w:t xml:space="preserve">wymiennikowni </w:t>
      </w:r>
      <w:r>
        <w:rPr>
          <w:rFonts w:ascii="Calibri" w:hAnsi="Calibri" w:cs="Calibri"/>
          <w:sz w:val="22"/>
          <w:szCs w:val="22"/>
        </w:rPr>
        <w:t xml:space="preserve">pod kątem </w:t>
      </w:r>
      <w:r w:rsidR="008C0AC9">
        <w:rPr>
          <w:rFonts w:ascii="Calibri" w:hAnsi="Calibri" w:cs="Calibri"/>
          <w:sz w:val="22"/>
          <w:szCs w:val="22"/>
        </w:rPr>
        <w:t>ilości dostarczanego ciepła wymaganego do zasilenia budynków.</w:t>
      </w:r>
    </w:p>
    <w:p w:rsidR="00C24562" w:rsidRDefault="00FB33CB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Węzły cieplne zaprojektować jako </w:t>
      </w:r>
      <w:r w:rsidRPr="00FB33CB">
        <w:rPr>
          <w:rFonts w:ascii="Calibri" w:hAnsi="Calibri" w:cs="Calibri"/>
          <w:sz w:val="22"/>
          <w:szCs w:val="22"/>
        </w:rPr>
        <w:t>kompaktow</w:t>
      </w:r>
      <w:r w:rsidR="006B612E">
        <w:rPr>
          <w:rFonts w:ascii="Calibri" w:hAnsi="Calibri" w:cs="Calibri"/>
          <w:sz w:val="22"/>
          <w:szCs w:val="22"/>
        </w:rPr>
        <w:t>e</w:t>
      </w:r>
      <w:r w:rsidRPr="00FB33CB">
        <w:rPr>
          <w:rFonts w:ascii="Calibri" w:hAnsi="Calibri" w:cs="Calibri"/>
          <w:sz w:val="22"/>
          <w:szCs w:val="22"/>
        </w:rPr>
        <w:t xml:space="preserve"> z licznik</w:t>
      </w:r>
      <w:r w:rsidR="006B612E">
        <w:rPr>
          <w:rFonts w:ascii="Calibri" w:hAnsi="Calibri" w:cs="Calibri"/>
          <w:sz w:val="22"/>
          <w:szCs w:val="22"/>
        </w:rPr>
        <w:t>ami</w:t>
      </w:r>
      <w:r w:rsidRPr="00FB33CB">
        <w:rPr>
          <w:rFonts w:ascii="Calibri" w:hAnsi="Calibri" w:cs="Calibri"/>
          <w:sz w:val="22"/>
          <w:szCs w:val="22"/>
        </w:rPr>
        <w:t xml:space="preserve"> ciepła jako </w:t>
      </w:r>
      <w:r w:rsidR="006B612E">
        <w:rPr>
          <w:rFonts w:ascii="Calibri" w:hAnsi="Calibri" w:cs="Calibri"/>
          <w:sz w:val="22"/>
          <w:szCs w:val="22"/>
        </w:rPr>
        <w:t>jedno-</w:t>
      </w:r>
      <w:r w:rsidR="004C4ACA">
        <w:rPr>
          <w:rFonts w:ascii="Calibri" w:hAnsi="Calibri" w:cs="Calibri"/>
          <w:sz w:val="22"/>
          <w:szCs w:val="22"/>
        </w:rPr>
        <w:t>,</w:t>
      </w:r>
      <w:r w:rsidR="006B612E">
        <w:rPr>
          <w:rFonts w:ascii="Calibri" w:hAnsi="Calibri" w:cs="Calibri"/>
          <w:sz w:val="22"/>
          <w:szCs w:val="22"/>
        </w:rPr>
        <w:t xml:space="preserve"> dwu</w:t>
      </w:r>
      <w:r w:rsidR="004C4ACA">
        <w:rPr>
          <w:rFonts w:ascii="Calibri" w:hAnsi="Calibri" w:cs="Calibri"/>
          <w:sz w:val="22"/>
          <w:szCs w:val="22"/>
        </w:rPr>
        <w:t>-</w:t>
      </w:r>
      <w:r w:rsidR="006B612E">
        <w:rPr>
          <w:rFonts w:ascii="Calibri" w:hAnsi="Calibri" w:cs="Calibri"/>
          <w:sz w:val="22"/>
          <w:szCs w:val="22"/>
        </w:rPr>
        <w:t xml:space="preserve"> i </w:t>
      </w:r>
      <w:r w:rsidRPr="00FB33CB">
        <w:rPr>
          <w:rFonts w:ascii="Calibri" w:hAnsi="Calibri" w:cs="Calibri"/>
          <w:sz w:val="22"/>
          <w:szCs w:val="22"/>
        </w:rPr>
        <w:t>trójfunkcyjne źródł</w:t>
      </w:r>
      <w:r w:rsidR="006B612E">
        <w:rPr>
          <w:rFonts w:ascii="Calibri" w:hAnsi="Calibri" w:cs="Calibri"/>
          <w:sz w:val="22"/>
          <w:szCs w:val="22"/>
        </w:rPr>
        <w:t>a</w:t>
      </w:r>
      <w:r w:rsidRPr="00FB33CB">
        <w:rPr>
          <w:rFonts w:ascii="Calibri" w:hAnsi="Calibri" w:cs="Calibri"/>
          <w:sz w:val="22"/>
          <w:szCs w:val="22"/>
        </w:rPr>
        <w:t xml:space="preserve"> ciepła na potrzeby grzewcze instalacji centralnego ogrzewania, ciepłej wody użytkowej oraz ciepła technologicznego, zasilanie w ciepło z nowoprojektowan</w:t>
      </w:r>
      <w:r w:rsidR="006B612E">
        <w:rPr>
          <w:rFonts w:ascii="Calibri" w:hAnsi="Calibri" w:cs="Calibri"/>
          <w:sz w:val="22"/>
          <w:szCs w:val="22"/>
        </w:rPr>
        <w:t>ych</w:t>
      </w:r>
      <w:r w:rsidRPr="00FB33CB">
        <w:rPr>
          <w:rFonts w:ascii="Calibri" w:hAnsi="Calibri" w:cs="Calibri"/>
          <w:sz w:val="22"/>
          <w:szCs w:val="22"/>
        </w:rPr>
        <w:t xml:space="preserve"> przyłącz</w:t>
      </w:r>
      <w:r w:rsidR="006B612E">
        <w:rPr>
          <w:rFonts w:ascii="Calibri" w:hAnsi="Calibri" w:cs="Calibri"/>
          <w:sz w:val="22"/>
          <w:szCs w:val="22"/>
        </w:rPr>
        <w:t>y</w:t>
      </w:r>
      <w:r w:rsidRPr="00FB33CB">
        <w:rPr>
          <w:rFonts w:ascii="Calibri" w:hAnsi="Calibri" w:cs="Calibri"/>
          <w:sz w:val="22"/>
          <w:szCs w:val="22"/>
        </w:rPr>
        <w:t xml:space="preserve"> wysokoparametrowej sieci ciepłowniczej. Przewidzieć opomiarowanie ciepła na p</w:t>
      </w:r>
      <w:r w:rsidR="00761418">
        <w:rPr>
          <w:rFonts w:ascii="Calibri" w:hAnsi="Calibri" w:cs="Calibri"/>
          <w:sz w:val="22"/>
          <w:szCs w:val="22"/>
        </w:rPr>
        <w:t>otrzeby c.o., c.t. i c.w.u. Węz</w:t>
      </w:r>
      <w:r w:rsidRPr="00FB33CB">
        <w:rPr>
          <w:rFonts w:ascii="Calibri" w:hAnsi="Calibri" w:cs="Calibri"/>
          <w:sz w:val="22"/>
          <w:szCs w:val="22"/>
        </w:rPr>
        <w:t>ł</w:t>
      </w:r>
      <w:r w:rsidR="006B612E">
        <w:rPr>
          <w:rFonts w:ascii="Calibri" w:hAnsi="Calibri" w:cs="Calibri"/>
          <w:sz w:val="22"/>
          <w:szCs w:val="22"/>
        </w:rPr>
        <w:t>y</w:t>
      </w:r>
      <w:r w:rsidRPr="00FB33CB">
        <w:rPr>
          <w:rFonts w:ascii="Calibri" w:hAnsi="Calibri" w:cs="Calibri"/>
          <w:sz w:val="22"/>
          <w:szCs w:val="22"/>
        </w:rPr>
        <w:t xml:space="preserve"> zaprojektować jako wymiennikow</w:t>
      </w:r>
      <w:r w:rsidR="006B612E">
        <w:rPr>
          <w:rFonts w:ascii="Calibri" w:hAnsi="Calibri" w:cs="Calibri"/>
          <w:sz w:val="22"/>
          <w:szCs w:val="22"/>
        </w:rPr>
        <w:t>e</w:t>
      </w:r>
      <w:r w:rsidRPr="00FB33CB">
        <w:rPr>
          <w:rFonts w:ascii="Calibri" w:hAnsi="Calibri" w:cs="Calibri"/>
          <w:sz w:val="22"/>
          <w:szCs w:val="22"/>
        </w:rPr>
        <w:t xml:space="preserve"> z automatyczn</w:t>
      </w:r>
      <w:r w:rsidR="006B612E">
        <w:rPr>
          <w:rFonts w:ascii="Calibri" w:hAnsi="Calibri" w:cs="Calibri"/>
          <w:sz w:val="22"/>
          <w:szCs w:val="22"/>
        </w:rPr>
        <w:t>ą</w:t>
      </w:r>
      <w:r w:rsidRPr="00FB33CB">
        <w:rPr>
          <w:rFonts w:ascii="Calibri" w:hAnsi="Calibri" w:cs="Calibri"/>
          <w:sz w:val="22"/>
          <w:szCs w:val="22"/>
        </w:rPr>
        <w:t xml:space="preserve"> regulacj</w:t>
      </w:r>
      <w:r w:rsidR="006B612E">
        <w:rPr>
          <w:rFonts w:ascii="Calibri" w:hAnsi="Calibri" w:cs="Calibri"/>
          <w:sz w:val="22"/>
          <w:szCs w:val="22"/>
        </w:rPr>
        <w:t>ą</w:t>
      </w:r>
      <w:r w:rsidRPr="00FB33CB">
        <w:rPr>
          <w:rFonts w:ascii="Calibri" w:hAnsi="Calibri" w:cs="Calibri"/>
          <w:sz w:val="22"/>
          <w:szCs w:val="22"/>
        </w:rPr>
        <w:t xml:space="preserve"> temperatury.</w:t>
      </w:r>
    </w:p>
    <w:p w:rsidR="00761418" w:rsidRDefault="00761418" w:rsidP="009E31C7">
      <w:pPr>
        <w:pStyle w:val="Standard"/>
        <w:numPr>
          <w:ilvl w:val="6"/>
          <w:numId w:val="18"/>
        </w:numPr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761418">
        <w:rPr>
          <w:rFonts w:ascii="Calibri" w:hAnsi="Calibri" w:cs="Calibri"/>
          <w:sz w:val="22"/>
          <w:szCs w:val="22"/>
        </w:rPr>
        <w:t>Układy automatycznej regulacji węzłów cieplnych powinny spełniać następujące podstawowe funkcje:</w:t>
      </w:r>
    </w:p>
    <w:p w:rsidR="00761418" w:rsidRPr="00761418" w:rsidRDefault="00761418" w:rsidP="009E31C7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761418">
        <w:rPr>
          <w:rFonts w:ascii="Calibri" w:hAnsi="Calibri" w:cs="Calibri"/>
          <w:sz w:val="22"/>
          <w:szCs w:val="22"/>
        </w:rPr>
        <w:t>regulacja różnicy ciśnień,</w:t>
      </w:r>
    </w:p>
    <w:p w:rsidR="00761418" w:rsidRPr="00761418" w:rsidRDefault="00761418" w:rsidP="009E31C7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761418">
        <w:rPr>
          <w:rFonts w:ascii="Calibri" w:hAnsi="Calibri" w:cs="Calibri"/>
          <w:sz w:val="22"/>
          <w:szCs w:val="22"/>
        </w:rPr>
        <w:t>- regulacja stałowartościowa temperatury ciepłej wody użytkowej,</w:t>
      </w:r>
    </w:p>
    <w:p w:rsidR="00000F37" w:rsidRDefault="00761418" w:rsidP="00503137">
      <w:pPr>
        <w:pStyle w:val="Standard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761418">
        <w:rPr>
          <w:rFonts w:ascii="Calibri" w:hAnsi="Calibri" w:cs="Calibri"/>
          <w:sz w:val="22"/>
          <w:szCs w:val="22"/>
        </w:rPr>
        <w:t>- regulacja pogodowa temperatury zasilania instalacji c.o. i c.t.</w:t>
      </w:r>
    </w:p>
    <w:p w:rsidR="00761418" w:rsidRPr="00190254" w:rsidRDefault="00761418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761418">
        <w:rPr>
          <w:rFonts w:ascii="Calibri" w:hAnsi="Calibri" w:cs="Calibri"/>
          <w:sz w:val="22"/>
          <w:szCs w:val="22"/>
        </w:rPr>
        <w:t xml:space="preserve">Należy stosować układy automatycznej regulacji umożliwiające pokrywanie szczytowego </w:t>
      </w:r>
      <w:r w:rsidRPr="00190254">
        <w:rPr>
          <w:rFonts w:ascii="Calibri" w:hAnsi="Calibri" w:cs="Calibri"/>
          <w:sz w:val="22"/>
          <w:szCs w:val="22"/>
        </w:rPr>
        <w:t xml:space="preserve">zapotrzebowania ciepła na cele </w:t>
      </w:r>
      <w:proofErr w:type="spellStart"/>
      <w:r w:rsidRPr="00190254">
        <w:rPr>
          <w:rFonts w:ascii="Calibri" w:hAnsi="Calibri" w:cs="Calibri"/>
          <w:sz w:val="22"/>
          <w:szCs w:val="22"/>
        </w:rPr>
        <w:t>c.w</w:t>
      </w:r>
      <w:proofErr w:type="spellEnd"/>
      <w:r w:rsidRPr="00190254">
        <w:rPr>
          <w:rFonts w:ascii="Calibri" w:hAnsi="Calibri" w:cs="Calibri"/>
          <w:sz w:val="22"/>
          <w:szCs w:val="22"/>
        </w:rPr>
        <w:t>. kosztem osłabienia c.o. – tak zwany priorytet ciepłej wody.</w:t>
      </w:r>
    </w:p>
    <w:p w:rsidR="004C4ACA" w:rsidRPr="00190254" w:rsidRDefault="00503137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190254">
        <w:rPr>
          <w:rFonts w:ascii="Calibri" w:hAnsi="Calibri" w:cs="Calibri"/>
          <w:sz w:val="22"/>
          <w:szCs w:val="22"/>
        </w:rPr>
        <w:t xml:space="preserve"> </w:t>
      </w:r>
      <w:r w:rsidR="004C4ACA" w:rsidRPr="00190254">
        <w:rPr>
          <w:rFonts w:ascii="Calibri" w:hAnsi="Calibri" w:cs="Calibri"/>
          <w:sz w:val="22"/>
          <w:szCs w:val="22"/>
        </w:rPr>
        <w:t>Zaprojektować zasilenie wymienników ciepłej wody użytkowej w wodę zimną z istniejących instalacji.</w:t>
      </w:r>
    </w:p>
    <w:p w:rsidR="000A7CEB" w:rsidRPr="00190254" w:rsidRDefault="00503137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190254">
        <w:rPr>
          <w:rFonts w:ascii="Calibri" w:hAnsi="Calibri" w:cs="Calibri"/>
          <w:sz w:val="22"/>
          <w:szCs w:val="22"/>
        </w:rPr>
        <w:t xml:space="preserve"> </w:t>
      </w:r>
      <w:r w:rsidR="000A7CEB" w:rsidRPr="00190254">
        <w:rPr>
          <w:rFonts w:ascii="Calibri" w:hAnsi="Calibri" w:cs="Calibri"/>
          <w:sz w:val="22"/>
          <w:szCs w:val="22"/>
        </w:rPr>
        <w:t>Zaprojektować przebudowę pomieszczeń gdzie znaleźć się mają projektowane węzły cieplne w skład której wchodzić ma:</w:t>
      </w:r>
    </w:p>
    <w:p w:rsidR="000A7CEB" w:rsidRPr="00190254" w:rsidRDefault="000A7CEB" w:rsidP="004E67C0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190254">
        <w:rPr>
          <w:rFonts w:ascii="Calibri" w:hAnsi="Calibri" w:cs="Calibri"/>
          <w:sz w:val="22"/>
          <w:szCs w:val="22"/>
        </w:rPr>
        <w:t>- przebudowa instalacji elektrycznej na potrzeby zasilenia węzłów cieplnych</w:t>
      </w:r>
      <w:r w:rsidR="00366F05">
        <w:rPr>
          <w:rFonts w:ascii="Calibri" w:hAnsi="Calibri" w:cs="Calibri"/>
          <w:sz w:val="22"/>
          <w:szCs w:val="22"/>
        </w:rPr>
        <w:t>,</w:t>
      </w:r>
    </w:p>
    <w:p w:rsidR="000A7CEB" w:rsidRPr="00190254" w:rsidRDefault="000A7CEB" w:rsidP="004E67C0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190254">
        <w:rPr>
          <w:rFonts w:ascii="Calibri" w:hAnsi="Calibri" w:cs="Calibri"/>
          <w:sz w:val="22"/>
          <w:szCs w:val="22"/>
        </w:rPr>
        <w:t xml:space="preserve">- nowa instalacja oświetleniowa, </w:t>
      </w:r>
    </w:p>
    <w:p w:rsidR="000A7CEB" w:rsidRPr="00190254" w:rsidRDefault="000A7CEB" w:rsidP="004E67C0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190254">
        <w:rPr>
          <w:rFonts w:ascii="Calibri" w:hAnsi="Calibri" w:cs="Calibri"/>
          <w:sz w:val="22"/>
          <w:szCs w:val="22"/>
        </w:rPr>
        <w:t xml:space="preserve">- nowa instalacja </w:t>
      </w:r>
      <w:proofErr w:type="spellStart"/>
      <w:r w:rsidRPr="00190254">
        <w:rPr>
          <w:rFonts w:ascii="Calibri" w:hAnsi="Calibri" w:cs="Calibri"/>
          <w:sz w:val="22"/>
          <w:szCs w:val="22"/>
        </w:rPr>
        <w:t>wod-kan</w:t>
      </w:r>
      <w:proofErr w:type="spellEnd"/>
      <w:r w:rsidRPr="00190254">
        <w:rPr>
          <w:rFonts w:ascii="Calibri" w:hAnsi="Calibri" w:cs="Calibri"/>
          <w:sz w:val="22"/>
          <w:szCs w:val="22"/>
        </w:rPr>
        <w:t>, tzn. każda wymiennikownia powinna być wyposażona w zlew gospodarczy z zimną wodą, wpust podłogowy oraz studzienkę schładzająca. W przypadku braku możliwości grawitacyjnego odprowadzenia ścieków należy przewidzieć przepompownię ścieków</w:t>
      </w:r>
      <w:r w:rsidR="00366F05">
        <w:rPr>
          <w:rFonts w:ascii="Calibri" w:hAnsi="Calibri" w:cs="Calibri"/>
          <w:sz w:val="22"/>
          <w:szCs w:val="22"/>
        </w:rPr>
        <w:t>,</w:t>
      </w:r>
    </w:p>
    <w:p w:rsidR="000A7CEB" w:rsidRPr="00190254" w:rsidRDefault="000A7CEB" w:rsidP="004E67C0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190254">
        <w:rPr>
          <w:rFonts w:ascii="Calibri" w:hAnsi="Calibri" w:cs="Calibri"/>
          <w:sz w:val="22"/>
          <w:szCs w:val="22"/>
        </w:rPr>
        <w:t>- instalacja wentylacyjna umożliwiająca przewietrzenie pomieszczenia</w:t>
      </w:r>
      <w:r w:rsidR="00366F05">
        <w:rPr>
          <w:rFonts w:ascii="Calibri" w:hAnsi="Calibri" w:cs="Calibri"/>
          <w:sz w:val="22"/>
          <w:szCs w:val="22"/>
        </w:rPr>
        <w:t>,</w:t>
      </w:r>
    </w:p>
    <w:p w:rsidR="00C83F02" w:rsidRDefault="000A7CEB" w:rsidP="004E67C0">
      <w:pPr>
        <w:pStyle w:val="Standard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190254">
        <w:rPr>
          <w:rFonts w:ascii="Calibri" w:hAnsi="Calibri" w:cs="Calibri"/>
          <w:sz w:val="22"/>
          <w:szCs w:val="22"/>
        </w:rPr>
        <w:t>- odświeżenie przegród budowlanych polegające na naprawie tynków, odmalowaniu ścian</w:t>
      </w:r>
      <w:r w:rsidR="004E67C0">
        <w:rPr>
          <w:rFonts w:ascii="Calibri" w:hAnsi="Calibri" w:cs="Calibri"/>
          <w:sz w:val="22"/>
          <w:szCs w:val="22"/>
        </w:rPr>
        <w:t>.</w:t>
      </w:r>
      <w:r w:rsidR="00C83F02">
        <w:rPr>
          <w:rFonts w:ascii="Calibri" w:hAnsi="Calibri" w:cs="Calibri"/>
          <w:sz w:val="22"/>
          <w:szCs w:val="22"/>
        </w:rPr>
        <w:br/>
        <w:t>Należy przewidzieć wydzielenie pomieszczeń do odporności pożarowej EI120.</w:t>
      </w:r>
    </w:p>
    <w:p w:rsidR="004B64C4" w:rsidRPr="0058663F" w:rsidRDefault="004B64C4" w:rsidP="004B64C4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W związku wydzieleniem ppoż. pomieszczeń wymiennikowni Wykonawca uzgodni projekty </w:t>
      </w:r>
      <w:r w:rsidR="00452697">
        <w:rPr>
          <w:rFonts w:ascii="Calibri" w:hAnsi="Calibri" w:cs="Calibri"/>
          <w:sz w:val="22"/>
          <w:szCs w:val="22"/>
        </w:rPr>
        <w:t xml:space="preserve">pomieszczeń wymiennikowni </w:t>
      </w:r>
      <w:r>
        <w:rPr>
          <w:rFonts w:ascii="Calibri" w:hAnsi="Calibri" w:cs="Calibri"/>
          <w:sz w:val="22"/>
          <w:szCs w:val="22"/>
        </w:rPr>
        <w:t>z rzeczoznawcą ds. zabezpieczeń pożarowych.</w:t>
      </w:r>
    </w:p>
    <w:p w:rsidR="00000F37" w:rsidRDefault="00503137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000F37">
        <w:rPr>
          <w:rFonts w:ascii="Calibri" w:hAnsi="Calibri" w:cs="Calibri"/>
          <w:sz w:val="22"/>
          <w:szCs w:val="22"/>
        </w:rPr>
        <w:t>Zaprojektować zdalny dostęp do sterowania węzłami ciepłowniczymi z poziomu przeglądarki internetowej.</w:t>
      </w:r>
    </w:p>
    <w:p w:rsidR="00000F37" w:rsidRDefault="00503137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000F37">
        <w:rPr>
          <w:rFonts w:ascii="Calibri" w:hAnsi="Calibri" w:cs="Calibri"/>
          <w:sz w:val="22"/>
          <w:szCs w:val="22"/>
        </w:rPr>
        <w:t>W miejscach przejść sieci ciepłowniczej przez teren utwardzony (chodniki i drogi wewnętrzne) zaprojektować odtworzenie terenu do stanu istniejącego.</w:t>
      </w:r>
    </w:p>
    <w:p w:rsidR="00452697" w:rsidRPr="00452697" w:rsidRDefault="00452697" w:rsidP="00E9793E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452697">
        <w:rPr>
          <w:rFonts w:ascii="Calibri" w:hAnsi="Calibri" w:cs="Calibri"/>
          <w:sz w:val="22"/>
          <w:szCs w:val="22"/>
        </w:rPr>
        <w:t>W miejscach kolizji projektowanej sieci ciepłowniczej z innymi instalacjami doziemnymi zaprojektować ich przebudowę.</w:t>
      </w:r>
    </w:p>
    <w:p w:rsidR="00274ABB" w:rsidRDefault="00274ABB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Istniejące przyłącz</w:t>
      </w:r>
      <w:r w:rsidR="005F6580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 ciepłownicze do budynku ICBN</w:t>
      </w:r>
      <w:r w:rsidR="00833FCE">
        <w:rPr>
          <w:rFonts w:ascii="Calibri" w:hAnsi="Calibri" w:cs="Calibri"/>
          <w:sz w:val="22"/>
          <w:szCs w:val="22"/>
        </w:rPr>
        <w:t xml:space="preserve"> oraz do budynku obsługi kortów tenisowych</w:t>
      </w:r>
      <w:r>
        <w:rPr>
          <w:rFonts w:ascii="Calibri" w:hAnsi="Calibri" w:cs="Calibri"/>
          <w:sz w:val="22"/>
          <w:szCs w:val="22"/>
        </w:rPr>
        <w:t xml:space="preserve"> pozostaj</w:t>
      </w:r>
      <w:r w:rsidR="005F6580">
        <w:rPr>
          <w:rFonts w:ascii="Calibri" w:hAnsi="Calibri" w:cs="Calibri"/>
          <w:sz w:val="22"/>
          <w:szCs w:val="22"/>
        </w:rPr>
        <w:t>ą</w:t>
      </w:r>
      <w:r>
        <w:rPr>
          <w:rFonts w:ascii="Calibri" w:hAnsi="Calibri" w:cs="Calibri"/>
          <w:sz w:val="22"/>
          <w:szCs w:val="22"/>
        </w:rPr>
        <w:t xml:space="preserve"> bez zmian i </w:t>
      </w:r>
      <w:r w:rsidR="005F6580">
        <w:rPr>
          <w:rFonts w:ascii="Calibri" w:hAnsi="Calibri" w:cs="Calibri"/>
          <w:sz w:val="22"/>
          <w:szCs w:val="22"/>
        </w:rPr>
        <w:t>są</w:t>
      </w:r>
      <w:r>
        <w:rPr>
          <w:rFonts w:ascii="Calibri" w:hAnsi="Calibri" w:cs="Calibri"/>
          <w:sz w:val="22"/>
          <w:szCs w:val="22"/>
        </w:rPr>
        <w:t xml:space="preserve"> poza zakresem opracowania.</w:t>
      </w:r>
    </w:p>
    <w:p w:rsidR="00EC07D6" w:rsidRDefault="00EC07D6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Przebudowę sieci ciepłowniczej zaprojektować </w:t>
      </w:r>
      <w:r w:rsidRPr="00EC07D6">
        <w:rPr>
          <w:rFonts w:ascii="Calibri" w:hAnsi="Calibri" w:cs="Calibri"/>
          <w:sz w:val="22"/>
          <w:szCs w:val="22"/>
        </w:rPr>
        <w:t>zgodnie z obowiązującymi wymaganiami i zasadami projektowania sieci cieplnych wydanymi przez LPEC S.A</w:t>
      </w:r>
      <w:r>
        <w:rPr>
          <w:rFonts w:ascii="Calibri" w:hAnsi="Calibri" w:cs="Calibri"/>
          <w:sz w:val="22"/>
          <w:szCs w:val="22"/>
        </w:rPr>
        <w:t>.</w:t>
      </w:r>
    </w:p>
    <w:p w:rsidR="00761418" w:rsidRDefault="00EC07D6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366F05">
        <w:rPr>
          <w:rFonts w:ascii="Calibri" w:hAnsi="Calibri" w:cs="Calibri"/>
          <w:sz w:val="22"/>
          <w:szCs w:val="22"/>
        </w:rPr>
        <w:t>Węzły</w:t>
      </w:r>
      <w:r w:rsidR="00761418" w:rsidRPr="00761418">
        <w:rPr>
          <w:rFonts w:ascii="Calibri" w:hAnsi="Calibri" w:cs="Calibri"/>
          <w:sz w:val="22"/>
          <w:szCs w:val="22"/>
        </w:rPr>
        <w:t xml:space="preserve"> ciepln</w:t>
      </w:r>
      <w:r w:rsidR="00366F05">
        <w:rPr>
          <w:rFonts w:ascii="Calibri" w:hAnsi="Calibri" w:cs="Calibri"/>
          <w:sz w:val="22"/>
          <w:szCs w:val="22"/>
        </w:rPr>
        <w:t>e</w:t>
      </w:r>
      <w:r w:rsidR="00761418" w:rsidRPr="00761418">
        <w:rPr>
          <w:rFonts w:ascii="Calibri" w:hAnsi="Calibri" w:cs="Calibri"/>
          <w:sz w:val="22"/>
          <w:szCs w:val="22"/>
        </w:rPr>
        <w:t xml:space="preserve"> zaprojektować zgodnie z obowiązującymi wymaganiami i zasadami projektowania węzłów cieplnych wydanymi przez LPEC S.A</w:t>
      </w:r>
      <w:r w:rsidR="00761418">
        <w:rPr>
          <w:rFonts w:ascii="Calibri" w:hAnsi="Calibri" w:cs="Calibri"/>
          <w:sz w:val="22"/>
          <w:szCs w:val="22"/>
        </w:rPr>
        <w:t>.</w:t>
      </w:r>
    </w:p>
    <w:p w:rsidR="00B0546D" w:rsidRDefault="00B0546D" w:rsidP="00EC07D6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58663F">
        <w:rPr>
          <w:rFonts w:ascii="Calibri" w:hAnsi="Calibri" w:cs="Calibri"/>
          <w:sz w:val="22"/>
          <w:szCs w:val="22"/>
        </w:rPr>
        <w:t xml:space="preserve">Wykonanie wielobranżowej dokumentacji projektowej </w:t>
      </w:r>
      <w:r w:rsidR="00367420">
        <w:rPr>
          <w:rFonts w:ascii="Calibri" w:hAnsi="Calibri" w:cs="Calibri"/>
          <w:sz w:val="22"/>
          <w:szCs w:val="22"/>
        </w:rPr>
        <w:t xml:space="preserve">(w tym </w:t>
      </w:r>
      <w:r w:rsidR="00367420" w:rsidRPr="00DB36C9">
        <w:rPr>
          <w:rFonts w:ascii="Calibri" w:hAnsi="Calibri" w:cs="Calibri"/>
          <w:sz w:val="22"/>
          <w:szCs w:val="22"/>
        </w:rPr>
        <w:t>projektu budowlanego</w:t>
      </w:r>
      <w:r w:rsidR="00367420">
        <w:rPr>
          <w:rFonts w:ascii="Calibri" w:hAnsi="Calibri" w:cs="Calibri"/>
          <w:sz w:val="22"/>
          <w:szCs w:val="22"/>
        </w:rPr>
        <w:t>, technicznego</w:t>
      </w:r>
      <w:r w:rsidR="00367420" w:rsidRPr="00DB36C9">
        <w:rPr>
          <w:rFonts w:ascii="Calibri" w:hAnsi="Calibri" w:cs="Calibri"/>
          <w:sz w:val="22"/>
          <w:szCs w:val="22"/>
        </w:rPr>
        <w:t xml:space="preserve"> </w:t>
      </w:r>
      <w:r w:rsidR="00367420" w:rsidRPr="00BA4BF4">
        <w:rPr>
          <w:rFonts w:ascii="Calibri" w:hAnsi="Calibri" w:cs="Calibri"/>
          <w:sz w:val="22"/>
          <w:szCs w:val="22"/>
        </w:rPr>
        <w:t>i wykonawczego)</w:t>
      </w:r>
      <w:r w:rsidR="00367420">
        <w:rPr>
          <w:rFonts w:ascii="Calibri" w:hAnsi="Calibri" w:cs="Calibri"/>
          <w:sz w:val="22"/>
          <w:szCs w:val="22"/>
        </w:rPr>
        <w:t xml:space="preserve"> </w:t>
      </w:r>
      <w:r w:rsidR="00503137">
        <w:rPr>
          <w:rFonts w:ascii="Calibri" w:hAnsi="Calibri" w:cs="Calibri"/>
          <w:sz w:val="22"/>
          <w:szCs w:val="22"/>
        </w:rPr>
        <w:t>wraz z uzyskaniem pozwolenia na budowę oraz wszystkich innych wymaganych uzgodnień niezbędnych do przeprowadzenia inwestycji.</w:t>
      </w:r>
    </w:p>
    <w:p w:rsidR="004B64C4" w:rsidRDefault="004B64C4" w:rsidP="00EC07D6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Dokumentację sporządzić w sposób umożliwiający </w:t>
      </w:r>
      <w:r w:rsidR="00452697">
        <w:rPr>
          <w:rFonts w:ascii="Calibri" w:hAnsi="Calibri" w:cs="Calibri"/>
          <w:sz w:val="22"/>
          <w:szCs w:val="22"/>
        </w:rPr>
        <w:t xml:space="preserve">realizację robót budowlanych przy </w:t>
      </w:r>
      <w:r>
        <w:rPr>
          <w:rFonts w:ascii="Calibri" w:hAnsi="Calibri" w:cs="Calibri"/>
          <w:sz w:val="22"/>
          <w:szCs w:val="22"/>
        </w:rPr>
        <w:t>zachowani</w:t>
      </w:r>
      <w:r w:rsidR="00452697">
        <w:rPr>
          <w:rFonts w:ascii="Calibri" w:hAnsi="Calibri" w:cs="Calibri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 xml:space="preserve"> ciągłości dostaw energii cieplnej na potrzeby grzewcze oraz ciepłej wody użytkowej do budynków</w:t>
      </w:r>
      <w:r w:rsidR="00452697">
        <w:rPr>
          <w:rFonts w:ascii="Calibri" w:hAnsi="Calibri" w:cs="Calibri"/>
          <w:sz w:val="22"/>
          <w:szCs w:val="22"/>
        </w:rPr>
        <w:t xml:space="preserve"> poszczególnych budynków</w:t>
      </w:r>
      <w:r>
        <w:rPr>
          <w:rFonts w:ascii="Calibri" w:hAnsi="Calibri" w:cs="Calibri"/>
          <w:sz w:val="22"/>
          <w:szCs w:val="22"/>
        </w:rPr>
        <w:t>.</w:t>
      </w:r>
    </w:p>
    <w:p w:rsidR="004B64C4" w:rsidRPr="004B64C4" w:rsidRDefault="004B64C4" w:rsidP="004B64C4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Dokumentację sporządzić w sposób umożliwiający podział realizacji inwestycji na etapy. Etapowanie robót budowlanych do uzgodnienia</w:t>
      </w:r>
      <w:r w:rsidRPr="004B64C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z Inwestorem w zależności od przyjętych rozwiązań technicznych.</w:t>
      </w:r>
    </w:p>
    <w:p w:rsidR="00B0546D" w:rsidRPr="0058663F" w:rsidRDefault="00503137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B0546D" w:rsidRPr="0058663F">
        <w:rPr>
          <w:rFonts w:ascii="Calibri" w:hAnsi="Calibri" w:cs="Calibri"/>
          <w:sz w:val="22"/>
          <w:szCs w:val="22"/>
        </w:rPr>
        <w:t>W ramach pełnienia nadzoru autorskiego do projektanta należy m.in. sprawowanie nadzoru autorskiego na żądanie inwestora lub właściwego organu w zakresie stwierdzania w toku wykonywania robót budowlanych zgodności realizacji z projektem oraz uzgadniania możliwości wprowadzenia rozwiązań zamiennych w stosunku do przewidzianych w projekcie, zgłoszonych przez kierownika budowy lub inspektora nadzoru inwes</w:t>
      </w:r>
      <w:r w:rsidR="00B0546D">
        <w:rPr>
          <w:rFonts w:ascii="Calibri" w:hAnsi="Calibri" w:cs="Calibri"/>
          <w:sz w:val="22"/>
          <w:szCs w:val="22"/>
        </w:rPr>
        <w:t>torskiego. Obowiązki związane z </w:t>
      </w:r>
      <w:r w:rsidR="00B0546D" w:rsidRPr="0058663F">
        <w:rPr>
          <w:rFonts w:ascii="Calibri" w:hAnsi="Calibri" w:cs="Calibri"/>
          <w:sz w:val="22"/>
          <w:szCs w:val="22"/>
        </w:rPr>
        <w:t>nadzorem autorskim projektanta muszą być wykonywane przez cały okres trwania robót budowlanych, czyli do dnia ostatecznego odbioru robót budowlanych wykonywanych na podstawie projektu objętego nadzorem od Wykonawcy tych robót.</w:t>
      </w:r>
      <w:r>
        <w:rPr>
          <w:rFonts w:ascii="Calibri" w:hAnsi="Calibri" w:cs="Calibri"/>
          <w:sz w:val="22"/>
          <w:szCs w:val="22"/>
        </w:rPr>
        <w:t xml:space="preserve"> Projektant będzie </w:t>
      </w:r>
      <w:r w:rsidR="00775E4A">
        <w:rPr>
          <w:rFonts w:ascii="Calibri" w:hAnsi="Calibri" w:cs="Calibri"/>
          <w:sz w:val="22"/>
          <w:szCs w:val="22"/>
        </w:rPr>
        <w:t xml:space="preserve">miał obowiązek </w:t>
      </w:r>
      <w:r>
        <w:rPr>
          <w:rFonts w:ascii="Calibri" w:hAnsi="Calibri" w:cs="Calibri"/>
          <w:sz w:val="22"/>
          <w:szCs w:val="22"/>
        </w:rPr>
        <w:t>pojawia</w:t>
      </w:r>
      <w:r w:rsidR="00775E4A">
        <w:rPr>
          <w:rFonts w:ascii="Calibri" w:hAnsi="Calibri" w:cs="Calibri"/>
          <w:sz w:val="22"/>
          <w:szCs w:val="22"/>
        </w:rPr>
        <w:t>nia</w:t>
      </w:r>
      <w:r>
        <w:rPr>
          <w:rFonts w:ascii="Calibri" w:hAnsi="Calibri" w:cs="Calibri"/>
          <w:sz w:val="22"/>
          <w:szCs w:val="22"/>
        </w:rPr>
        <w:t xml:space="preserve"> się na naradach koordynacyjnych na budowie na żądanie </w:t>
      </w:r>
      <w:r w:rsidR="00775E4A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nwestora</w:t>
      </w:r>
      <w:r w:rsidR="00775E4A">
        <w:rPr>
          <w:rFonts w:ascii="Calibri" w:hAnsi="Calibri" w:cs="Calibri"/>
          <w:sz w:val="22"/>
          <w:szCs w:val="22"/>
        </w:rPr>
        <w:t>.</w:t>
      </w:r>
    </w:p>
    <w:p w:rsidR="00B0546D" w:rsidRDefault="00B0546D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58663F">
        <w:rPr>
          <w:rFonts w:ascii="Calibri" w:hAnsi="Calibri" w:cs="Calibri"/>
          <w:sz w:val="22"/>
          <w:szCs w:val="22"/>
        </w:rPr>
        <w:t>Inwestor przekaże</w:t>
      </w:r>
      <w:r w:rsidR="00D55153">
        <w:rPr>
          <w:rFonts w:ascii="Calibri" w:hAnsi="Calibri" w:cs="Calibri"/>
          <w:sz w:val="22"/>
          <w:szCs w:val="22"/>
        </w:rPr>
        <w:t xml:space="preserve"> pomocniczo</w:t>
      </w:r>
      <w:r w:rsidRPr="0058663F">
        <w:rPr>
          <w:rFonts w:ascii="Calibri" w:hAnsi="Calibri" w:cs="Calibri"/>
          <w:sz w:val="22"/>
          <w:szCs w:val="22"/>
        </w:rPr>
        <w:t xml:space="preserve"> projektantowi </w:t>
      </w:r>
      <w:r w:rsidR="00D55153">
        <w:rPr>
          <w:rFonts w:ascii="Calibri" w:hAnsi="Calibri" w:cs="Calibri"/>
          <w:sz w:val="22"/>
          <w:szCs w:val="22"/>
        </w:rPr>
        <w:t xml:space="preserve">posiadaną </w:t>
      </w:r>
      <w:r w:rsidR="009E04EC">
        <w:rPr>
          <w:rFonts w:ascii="Calibri" w:hAnsi="Calibri" w:cs="Calibri"/>
          <w:sz w:val="22"/>
          <w:szCs w:val="22"/>
        </w:rPr>
        <w:t>mapę do celów projektowych</w:t>
      </w:r>
      <w:r>
        <w:rPr>
          <w:rFonts w:ascii="Calibri" w:hAnsi="Calibri" w:cs="Calibri"/>
          <w:sz w:val="22"/>
          <w:szCs w:val="22"/>
        </w:rPr>
        <w:t xml:space="preserve"> </w:t>
      </w:r>
      <w:r w:rsidRPr="0058663F">
        <w:rPr>
          <w:rFonts w:ascii="Calibri" w:hAnsi="Calibri" w:cs="Calibri"/>
          <w:sz w:val="22"/>
          <w:szCs w:val="22"/>
        </w:rPr>
        <w:t>w formacie „.</w:t>
      </w:r>
      <w:proofErr w:type="spellStart"/>
      <w:r w:rsidRPr="0058663F">
        <w:rPr>
          <w:rFonts w:ascii="Calibri" w:hAnsi="Calibri" w:cs="Calibri"/>
          <w:sz w:val="22"/>
          <w:szCs w:val="22"/>
        </w:rPr>
        <w:t>dwg</w:t>
      </w:r>
      <w:proofErr w:type="spellEnd"/>
      <w:r w:rsidRPr="0058663F">
        <w:rPr>
          <w:rFonts w:ascii="Calibri" w:hAnsi="Calibri" w:cs="Calibri"/>
          <w:sz w:val="22"/>
          <w:szCs w:val="22"/>
        </w:rPr>
        <w:t>” po podpisaniu Umowy.</w:t>
      </w:r>
      <w:r w:rsidR="00D55153">
        <w:rPr>
          <w:rFonts w:ascii="Calibri" w:hAnsi="Calibri" w:cs="Calibri"/>
          <w:sz w:val="22"/>
          <w:szCs w:val="22"/>
        </w:rPr>
        <w:t xml:space="preserve"> Projektant w ramach prac winien uzyskać we własnym zakresie aktualną mapę do celów projektowych dotyczącą zakresu prowadzonych prac.</w:t>
      </w:r>
    </w:p>
    <w:p w:rsidR="00B0546D" w:rsidRDefault="00B0546D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7F23FE">
        <w:rPr>
          <w:rFonts w:ascii="Calibri" w:hAnsi="Calibri" w:cs="Calibri"/>
          <w:sz w:val="22"/>
          <w:szCs w:val="22"/>
        </w:rPr>
        <w:t>Dokumentację należy opracować w wersji papierowej oraz elektronicznej w ilościach ujętych poniżej:</w:t>
      </w:r>
    </w:p>
    <w:p w:rsidR="00B0546D" w:rsidRPr="007F23FE" w:rsidRDefault="00B0546D" w:rsidP="00B0546D">
      <w:pPr>
        <w:pStyle w:val="Standard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7F23FE">
        <w:rPr>
          <w:rFonts w:ascii="Calibri" w:hAnsi="Calibri" w:cs="Calibri"/>
          <w:sz w:val="22"/>
          <w:szCs w:val="22"/>
        </w:rPr>
        <w:t xml:space="preserve">a.  Wersje papierowe: </w:t>
      </w:r>
    </w:p>
    <w:p w:rsidR="00B0546D" w:rsidRPr="007F23FE" w:rsidRDefault="00B0546D" w:rsidP="00B0546D">
      <w:pPr>
        <w:pStyle w:val="Standard"/>
        <w:spacing w:after="120"/>
        <w:ind w:left="709" w:firstLine="142"/>
        <w:jc w:val="both"/>
        <w:rPr>
          <w:rFonts w:ascii="Calibri" w:hAnsi="Calibri" w:cs="Calibri"/>
          <w:sz w:val="22"/>
          <w:szCs w:val="22"/>
        </w:rPr>
      </w:pPr>
      <w:r w:rsidRPr="007F23FE">
        <w:rPr>
          <w:rFonts w:ascii="Calibri" w:hAnsi="Calibri" w:cs="Calibri"/>
          <w:sz w:val="22"/>
          <w:szCs w:val="22"/>
        </w:rPr>
        <w:t xml:space="preserve">- Projekty </w:t>
      </w:r>
      <w:r w:rsidR="00E542B7">
        <w:rPr>
          <w:rFonts w:ascii="Calibri" w:hAnsi="Calibri" w:cs="Calibri"/>
          <w:sz w:val="22"/>
          <w:szCs w:val="22"/>
        </w:rPr>
        <w:t xml:space="preserve">budowlane, </w:t>
      </w:r>
      <w:r w:rsidR="00E542B7" w:rsidRPr="00BA4BF4">
        <w:rPr>
          <w:rFonts w:ascii="Calibri" w:hAnsi="Calibri" w:cs="Calibri"/>
          <w:sz w:val="22"/>
          <w:szCs w:val="22"/>
        </w:rPr>
        <w:t>techniczne i wykonawcze</w:t>
      </w:r>
      <w:r w:rsidRPr="00BA4BF4">
        <w:rPr>
          <w:rFonts w:ascii="Calibri" w:hAnsi="Calibri" w:cs="Calibri"/>
          <w:sz w:val="22"/>
          <w:szCs w:val="22"/>
        </w:rPr>
        <w:t xml:space="preserve"> -</w:t>
      </w:r>
      <w:r w:rsidRPr="007F23FE">
        <w:rPr>
          <w:rFonts w:ascii="Calibri" w:hAnsi="Calibri" w:cs="Calibri"/>
          <w:sz w:val="22"/>
          <w:szCs w:val="22"/>
        </w:rPr>
        <w:t xml:space="preserve"> 4 egz.;</w:t>
      </w:r>
    </w:p>
    <w:p w:rsidR="00B0546D" w:rsidRPr="007F23FE" w:rsidRDefault="00B0546D" w:rsidP="00B0546D">
      <w:pPr>
        <w:pStyle w:val="Standard"/>
        <w:spacing w:after="120"/>
        <w:ind w:left="709" w:firstLine="142"/>
        <w:jc w:val="both"/>
        <w:rPr>
          <w:rFonts w:ascii="Calibri" w:hAnsi="Calibri" w:cs="Calibri"/>
          <w:sz w:val="22"/>
          <w:szCs w:val="22"/>
        </w:rPr>
      </w:pPr>
      <w:r w:rsidRPr="007F23FE">
        <w:rPr>
          <w:rFonts w:ascii="Calibri" w:hAnsi="Calibri" w:cs="Calibri"/>
          <w:sz w:val="22"/>
          <w:szCs w:val="22"/>
        </w:rPr>
        <w:t xml:space="preserve">- Przedmiary i kosztorysy inwestorskie - 2 egz.; </w:t>
      </w:r>
    </w:p>
    <w:p w:rsidR="00B0546D" w:rsidRPr="007F23FE" w:rsidRDefault="00B0546D" w:rsidP="00B0546D">
      <w:pPr>
        <w:pStyle w:val="Standard"/>
        <w:spacing w:after="120"/>
        <w:ind w:left="709" w:firstLine="142"/>
        <w:jc w:val="both"/>
        <w:rPr>
          <w:rFonts w:ascii="Calibri" w:hAnsi="Calibri" w:cs="Calibri"/>
          <w:sz w:val="22"/>
          <w:szCs w:val="22"/>
        </w:rPr>
      </w:pPr>
      <w:r w:rsidRPr="007F23FE">
        <w:rPr>
          <w:rFonts w:ascii="Calibri" w:hAnsi="Calibri" w:cs="Calibri"/>
          <w:sz w:val="22"/>
          <w:szCs w:val="22"/>
        </w:rPr>
        <w:t>- Pozostałe opracowania, ekspertyzy, opinie itd. - 2 egz.;</w:t>
      </w:r>
    </w:p>
    <w:p w:rsidR="00B0546D" w:rsidRPr="007F23FE" w:rsidRDefault="00B0546D" w:rsidP="00B0546D">
      <w:pPr>
        <w:pStyle w:val="Standard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7F23FE">
        <w:rPr>
          <w:rFonts w:ascii="Calibri" w:hAnsi="Calibri" w:cs="Calibri"/>
          <w:sz w:val="22"/>
          <w:szCs w:val="22"/>
        </w:rPr>
        <w:t xml:space="preserve">b. Wersje elektroniczne (2 egz. na </w:t>
      </w:r>
      <w:r w:rsidR="009E04EC">
        <w:rPr>
          <w:rFonts w:ascii="Calibri" w:hAnsi="Calibri" w:cs="Calibri"/>
          <w:sz w:val="22"/>
          <w:szCs w:val="22"/>
        </w:rPr>
        <w:t>pendrive</w:t>
      </w:r>
      <w:r w:rsidRPr="007F23FE">
        <w:rPr>
          <w:rFonts w:ascii="Calibri" w:hAnsi="Calibri" w:cs="Calibri"/>
          <w:sz w:val="22"/>
          <w:szCs w:val="22"/>
        </w:rPr>
        <w:t>):</w:t>
      </w:r>
    </w:p>
    <w:p w:rsidR="00B0546D" w:rsidRPr="007F23FE" w:rsidRDefault="00B0546D" w:rsidP="00B0546D">
      <w:pPr>
        <w:pStyle w:val="Standard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7F23FE">
        <w:rPr>
          <w:rFonts w:ascii="Calibri" w:hAnsi="Calibri" w:cs="Calibri"/>
          <w:sz w:val="22"/>
          <w:szCs w:val="22"/>
        </w:rPr>
        <w:t xml:space="preserve">- Projekty </w:t>
      </w:r>
      <w:r w:rsidR="00135DD9">
        <w:rPr>
          <w:rFonts w:ascii="Calibri" w:hAnsi="Calibri" w:cs="Calibri"/>
          <w:sz w:val="22"/>
          <w:szCs w:val="22"/>
        </w:rPr>
        <w:t xml:space="preserve">budowlane, </w:t>
      </w:r>
      <w:r w:rsidRPr="00BA4BF4">
        <w:rPr>
          <w:rFonts w:ascii="Calibri" w:hAnsi="Calibri" w:cs="Calibri"/>
          <w:sz w:val="22"/>
          <w:szCs w:val="22"/>
        </w:rPr>
        <w:t>wykonawcze</w:t>
      </w:r>
      <w:r w:rsidR="00135DD9">
        <w:rPr>
          <w:rFonts w:ascii="Calibri" w:hAnsi="Calibri" w:cs="Calibri"/>
          <w:sz w:val="22"/>
          <w:szCs w:val="22"/>
        </w:rPr>
        <w:t xml:space="preserve"> i</w:t>
      </w:r>
      <w:bookmarkStart w:id="0" w:name="_GoBack"/>
      <w:bookmarkEnd w:id="0"/>
      <w:r w:rsidR="00000F37" w:rsidRPr="00BA4BF4">
        <w:rPr>
          <w:rFonts w:ascii="Calibri" w:hAnsi="Calibri" w:cs="Calibri"/>
          <w:sz w:val="22"/>
          <w:szCs w:val="22"/>
        </w:rPr>
        <w:t xml:space="preserve"> techniczne</w:t>
      </w:r>
      <w:r w:rsidRPr="00BA4BF4">
        <w:rPr>
          <w:rFonts w:ascii="Calibri" w:hAnsi="Calibri" w:cs="Calibri"/>
          <w:sz w:val="22"/>
          <w:szCs w:val="22"/>
        </w:rPr>
        <w:t xml:space="preserve"> -</w:t>
      </w:r>
      <w:r w:rsidRPr="007F23FE">
        <w:rPr>
          <w:rFonts w:ascii="Calibri" w:hAnsi="Calibri" w:cs="Calibri"/>
          <w:sz w:val="22"/>
          <w:szCs w:val="22"/>
        </w:rPr>
        <w:t xml:space="preserve"> część opisowa w formacie *.</w:t>
      </w:r>
      <w:proofErr w:type="spellStart"/>
      <w:r w:rsidR="00366F05">
        <w:rPr>
          <w:rFonts w:ascii="Calibri" w:hAnsi="Calibri" w:cs="Calibri"/>
          <w:sz w:val="22"/>
          <w:szCs w:val="22"/>
        </w:rPr>
        <w:t>doc</w:t>
      </w:r>
      <w:proofErr w:type="spellEnd"/>
      <w:r w:rsidR="00366F05">
        <w:rPr>
          <w:rFonts w:ascii="Calibri" w:hAnsi="Calibri" w:cs="Calibri"/>
          <w:sz w:val="22"/>
          <w:szCs w:val="22"/>
        </w:rPr>
        <w:t>, *.pdf (wymagane jest aby w </w:t>
      </w:r>
      <w:r w:rsidRPr="007F23FE">
        <w:rPr>
          <w:rFonts w:ascii="Calibri" w:hAnsi="Calibri" w:cs="Calibri"/>
          <w:sz w:val="22"/>
          <w:szCs w:val="22"/>
        </w:rPr>
        <w:t>wersji .pdf cały projekt był w jednym pliku, ewentualnie może b</w:t>
      </w:r>
      <w:r w:rsidR="00366F05">
        <w:rPr>
          <w:rFonts w:ascii="Calibri" w:hAnsi="Calibri" w:cs="Calibri"/>
          <w:sz w:val="22"/>
          <w:szCs w:val="22"/>
        </w:rPr>
        <w:t>yć podzielony na tomy tożsame z </w:t>
      </w:r>
      <w:r w:rsidRPr="007F23FE">
        <w:rPr>
          <w:rFonts w:ascii="Calibri" w:hAnsi="Calibri" w:cs="Calibri"/>
          <w:sz w:val="22"/>
          <w:szCs w:val="22"/>
        </w:rPr>
        <w:t>wersją papierową z zachowaniem układu i kolejności stron);</w:t>
      </w:r>
    </w:p>
    <w:p w:rsidR="00B0546D" w:rsidRPr="007F23FE" w:rsidRDefault="00B0546D" w:rsidP="00B0546D">
      <w:pPr>
        <w:pStyle w:val="Standard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7F23FE">
        <w:rPr>
          <w:rFonts w:ascii="Calibri" w:hAnsi="Calibri" w:cs="Calibri"/>
          <w:sz w:val="22"/>
          <w:szCs w:val="22"/>
        </w:rPr>
        <w:t>- Schematy, plany, rysunki w formacie *.</w:t>
      </w:r>
      <w:proofErr w:type="spellStart"/>
      <w:r w:rsidRPr="007F23FE">
        <w:rPr>
          <w:rFonts w:ascii="Calibri" w:hAnsi="Calibri" w:cs="Calibri"/>
          <w:sz w:val="22"/>
          <w:szCs w:val="22"/>
        </w:rPr>
        <w:t>dwg</w:t>
      </w:r>
      <w:proofErr w:type="spellEnd"/>
      <w:r w:rsidRPr="007F23FE">
        <w:rPr>
          <w:rFonts w:ascii="Calibri" w:hAnsi="Calibri" w:cs="Calibri"/>
          <w:sz w:val="22"/>
          <w:szCs w:val="22"/>
        </w:rPr>
        <w:t xml:space="preserve"> i *.pdf </w:t>
      </w:r>
    </w:p>
    <w:p w:rsidR="00B0546D" w:rsidRDefault="00B0546D" w:rsidP="00B0546D">
      <w:pPr>
        <w:pStyle w:val="Standard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7F23FE">
        <w:rPr>
          <w:rFonts w:ascii="Calibri" w:hAnsi="Calibri" w:cs="Calibri"/>
          <w:sz w:val="22"/>
          <w:szCs w:val="22"/>
        </w:rPr>
        <w:lastRenderedPageBreak/>
        <w:t>- Przedmiary i kosztorysy inwestorskie w formacie *.</w:t>
      </w:r>
      <w:proofErr w:type="spellStart"/>
      <w:r w:rsidRPr="007F23FE">
        <w:rPr>
          <w:rFonts w:ascii="Calibri" w:hAnsi="Calibri" w:cs="Calibri"/>
          <w:sz w:val="22"/>
          <w:szCs w:val="22"/>
        </w:rPr>
        <w:t>ath</w:t>
      </w:r>
      <w:proofErr w:type="spellEnd"/>
      <w:r w:rsidRPr="007F23FE">
        <w:rPr>
          <w:rFonts w:ascii="Calibri" w:hAnsi="Calibri" w:cs="Calibri"/>
          <w:sz w:val="22"/>
          <w:szCs w:val="22"/>
        </w:rPr>
        <w:t xml:space="preserve"> i *.pdf.</w:t>
      </w:r>
    </w:p>
    <w:p w:rsidR="00FD2A03" w:rsidRDefault="00FD2A03" w:rsidP="00FD2A03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Dokumentację techniczną należy sporządzić w sposób czytelny z zastosowaniem kolorowych linii do jednoznacznego oznaczenia głównych przewodów instalacyjnych.</w:t>
      </w:r>
    </w:p>
    <w:p w:rsidR="0053365C" w:rsidRDefault="0053365C" w:rsidP="00FD2A03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ramach dokumentacji Projektant sporządzi schematy instalacyjne węzłów cieplnych wraz </w:t>
      </w:r>
      <w:r w:rsidR="008B16B4">
        <w:rPr>
          <w:rFonts w:ascii="Calibri" w:hAnsi="Calibri" w:cs="Calibri"/>
          <w:sz w:val="22"/>
          <w:szCs w:val="22"/>
        </w:rPr>
        <w:t>z </w:t>
      </w:r>
      <w:r>
        <w:rPr>
          <w:rFonts w:ascii="Calibri" w:hAnsi="Calibri" w:cs="Calibri"/>
          <w:sz w:val="22"/>
          <w:szCs w:val="22"/>
        </w:rPr>
        <w:t>zestawieniem poszczególnych elementów</w:t>
      </w:r>
      <w:r w:rsidR="00121ADD">
        <w:rPr>
          <w:rFonts w:ascii="Calibri" w:hAnsi="Calibri" w:cs="Calibri"/>
          <w:sz w:val="22"/>
          <w:szCs w:val="22"/>
        </w:rPr>
        <w:t xml:space="preserve"> i</w:t>
      </w:r>
      <w:r w:rsidR="008B16B4">
        <w:rPr>
          <w:rFonts w:ascii="Calibri" w:hAnsi="Calibri" w:cs="Calibri"/>
          <w:sz w:val="22"/>
          <w:szCs w:val="22"/>
        </w:rPr>
        <w:t xml:space="preserve"> ich</w:t>
      </w:r>
      <w:r w:rsidR="00121ADD">
        <w:rPr>
          <w:rFonts w:ascii="Calibri" w:hAnsi="Calibri" w:cs="Calibri"/>
          <w:sz w:val="22"/>
          <w:szCs w:val="22"/>
        </w:rPr>
        <w:t xml:space="preserve"> numeracją.</w:t>
      </w:r>
    </w:p>
    <w:p w:rsidR="00FD2A03" w:rsidRPr="007F23FE" w:rsidRDefault="00FD2A03" w:rsidP="00FD2A03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rzutów każdego projektowanego pomieszczeniach wymiennikowni przewidzieć wykonanie min. dwóch rysunków z przekrojami.</w:t>
      </w:r>
    </w:p>
    <w:p w:rsidR="00B0546D" w:rsidRDefault="00B0546D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Dokumentacja projektowa musi zostać sporządzona przez osoby posiadające odpowiednie kwalifikacje do realizacji zamówienia:</w:t>
      </w:r>
    </w:p>
    <w:p w:rsidR="00B0546D" w:rsidRDefault="00B0546D" w:rsidP="009E31C7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w zakresie opracowania projektu branży konstrukcyjno-budowlanej: osoba </w:t>
      </w:r>
      <w:r w:rsidRPr="007F23FE">
        <w:rPr>
          <w:rFonts w:ascii="Calibri" w:hAnsi="Calibri" w:cs="Calibri"/>
          <w:sz w:val="22"/>
          <w:szCs w:val="22"/>
        </w:rPr>
        <w:t>posiadając</w:t>
      </w:r>
      <w:r>
        <w:rPr>
          <w:rFonts w:ascii="Calibri" w:hAnsi="Calibri" w:cs="Calibri"/>
          <w:sz w:val="22"/>
          <w:szCs w:val="22"/>
        </w:rPr>
        <w:t>a</w:t>
      </w:r>
      <w:r w:rsidRPr="007F23FE">
        <w:rPr>
          <w:rFonts w:ascii="Calibri" w:hAnsi="Calibri" w:cs="Calibri"/>
          <w:sz w:val="22"/>
          <w:szCs w:val="22"/>
        </w:rPr>
        <w:t xml:space="preserve"> uprawnienia budowlane do projektowania w specjalności konstrukcyjno-budowlanej bez ograniczeń i co najmniej </w:t>
      </w:r>
      <w:r w:rsidR="00501A09">
        <w:rPr>
          <w:rFonts w:ascii="Calibri" w:hAnsi="Calibri" w:cs="Calibri"/>
          <w:sz w:val="22"/>
          <w:szCs w:val="22"/>
        </w:rPr>
        <w:t>5</w:t>
      </w:r>
      <w:r w:rsidRPr="007F23FE">
        <w:rPr>
          <w:rFonts w:ascii="Calibri" w:hAnsi="Calibri" w:cs="Calibri"/>
          <w:sz w:val="22"/>
          <w:szCs w:val="22"/>
        </w:rPr>
        <w:t>-letnie doświadczenie (rozumiane jako czas od wpisu do Centralnego Rejestru osób posiadających uprawnienia budowlane);</w:t>
      </w:r>
    </w:p>
    <w:p w:rsidR="00B0546D" w:rsidRDefault="00B0546D" w:rsidP="009E31C7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w zakresie opracowania projektu branży instalacji sanitarnych: osoba posiadająca </w:t>
      </w:r>
      <w:r w:rsidRPr="007F23FE">
        <w:rPr>
          <w:rFonts w:ascii="Calibri" w:hAnsi="Calibri" w:cs="Calibri"/>
          <w:sz w:val="22"/>
          <w:szCs w:val="22"/>
        </w:rPr>
        <w:t xml:space="preserve">uprawnienia budowlane do projektowania w specjalności instalacyjnej w zakresie sieci, instalacji i urządzeń cieplnych, wentylacyjnych, gazowych, wodociągowych i kanalizacyjnych bez ograniczeń i co najmniej </w:t>
      </w:r>
      <w:r w:rsidR="00501A09">
        <w:rPr>
          <w:rFonts w:ascii="Calibri" w:hAnsi="Calibri" w:cs="Calibri"/>
          <w:sz w:val="22"/>
          <w:szCs w:val="22"/>
        </w:rPr>
        <w:t>5</w:t>
      </w:r>
      <w:r w:rsidRPr="007F23FE">
        <w:rPr>
          <w:rFonts w:ascii="Calibri" w:hAnsi="Calibri" w:cs="Calibri"/>
          <w:sz w:val="22"/>
          <w:szCs w:val="22"/>
        </w:rPr>
        <w:t>-letnie doświadczenie (rozumiane jako czas od wpisu do Centralnego Rejestru osób posiadających uprawnienia budowlane);</w:t>
      </w:r>
    </w:p>
    <w:p w:rsidR="00B0546D" w:rsidRDefault="00B0546D" w:rsidP="00B0546D">
      <w:pPr>
        <w:pStyle w:val="Standard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161F33">
        <w:rPr>
          <w:rFonts w:ascii="Calibri" w:hAnsi="Calibri" w:cs="Calibri"/>
          <w:sz w:val="22"/>
          <w:szCs w:val="22"/>
        </w:rPr>
        <w:t>- w zakresie instalacji elektrycznych: osoba posiadająca uprawnien</w:t>
      </w:r>
      <w:r w:rsidR="00871F59" w:rsidRPr="00161F33">
        <w:rPr>
          <w:rFonts w:ascii="Calibri" w:hAnsi="Calibri" w:cs="Calibri"/>
          <w:sz w:val="22"/>
          <w:szCs w:val="22"/>
        </w:rPr>
        <w:t>ia budowlane do projektowania w </w:t>
      </w:r>
      <w:r w:rsidRPr="00161F33">
        <w:rPr>
          <w:rFonts w:ascii="Calibri" w:hAnsi="Calibri" w:cs="Calibri"/>
          <w:sz w:val="22"/>
          <w:szCs w:val="22"/>
        </w:rPr>
        <w:t xml:space="preserve">specjalności instalacyjnej w zakresie sieci, instalacji i urządzeń elektrycznych i elektroenergetycznych bez ograniczeń i co najmniej </w:t>
      </w:r>
      <w:r w:rsidR="00501A09" w:rsidRPr="00161F33">
        <w:rPr>
          <w:rFonts w:ascii="Calibri" w:hAnsi="Calibri" w:cs="Calibri"/>
          <w:sz w:val="22"/>
          <w:szCs w:val="22"/>
        </w:rPr>
        <w:t>5</w:t>
      </w:r>
      <w:r w:rsidRPr="00161F33">
        <w:rPr>
          <w:rFonts w:ascii="Calibri" w:hAnsi="Calibri" w:cs="Calibri"/>
          <w:sz w:val="22"/>
          <w:szCs w:val="22"/>
        </w:rPr>
        <w:t>-letnie doświadczenie (rozumiane jako czas od wpisu do Centralnego Rejestru osób posiadających uprawnienia budowlane).</w:t>
      </w:r>
      <w:r w:rsidR="00000F37">
        <w:rPr>
          <w:rFonts w:ascii="Calibri" w:hAnsi="Calibri" w:cs="Calibri"/>
          <w:sz w:val="22"/>
          <w:szCs w:val="22"/>
        </w:rPr>
        <w:t xml:space="preserve"> </w:t>
      </w:r>
    </w:p>
    <w:p w:rsidR="00B0546D" w:rsidRDefault="00B0546D" w:rsidP="00B0546D">
      <w:pPr>
        <w:pStyle w:val="Standard"/>
        <w:numPr>
          <w:ilvl w:val="6"/>
          <w:numId w:val="18"/>
        </w:numPr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7F23FE">
        <w:rPr>
          <w:rFonts w:ascii="Calibri" w:hAnsi="Calibri" w:cs="Calibri"/>
          <w:sz w:val="22"/>
          <w:szCs w:val="22"/>
        </w:rPr>
        <w:t>W dokumentacji projektowej będącej przedmiotem postępowania przetargowego Wykonawca nie może wskazywać znaków towarowych, patentów lub pochodzenia towarów chyba, że jest to uzasadnione specyfiką przedmiotu zamówienia i nie można go opisać za pomocą dostatecznie dokładnych określeń, a wskazaniu takiemu towarzyszą wyrazy lub równoważny. Dla rozwiązań równoważnych Wykonawca dokumentacji musi wskazać jednoznaczne parametry równoważności, które nie będą naruszały zasady uczciwej konkurencji.</w:t>
      </w:r>
    </w:p>
    <w:p w:rsidR="00B0546D" w:rsidRPr="0058663F" w:rsidRDefault="00B0546D" w:rsidP="00B0546D">
      <w:pPr>
        <w:jc w:val="both"/>
        <w:rPr>
          <w:rFonts w:ascii="Calibri" w:hAnsi="Calibri" w:cs="Calibri"/>
        </w:rPr>
      </w:pPr>
      <w:r w:rsidRPr="0058663F">
        <w:rPr>
          <w:rFonts w:ascii="Calibri" w:hAnsi="Calibri" w:cs="Calibri"/>
          <w:sz w:val="22"/>
        </w:rPr>
        <w:tab/>
      </w:r>
    </w:p>
    <w:p w:rsidR="00B0546D" w:rsidRPr="00F70E1F" w:rsidRDefault="00B0546D" w:rsidP="00B0546D">
      <w:pPr>
        <w:pStyle w:val="Standard"/>
        <w:numPr>
          <w:ilvl w:val="5"/>
          <w:numId w:val="3"/>
        </w:numPr>
        <w:tabs>
          <w:tab w:val="left" w:pos="426"/>
          <w:tab w:val="num" w:pos="567"/>
        </w:tabs>
        <w:ind w:left="426" w:hanging="142"/>
        <w:jc w:val="both"/>
        <w:rPr>
          <w:rFonts w:ascii="Calibri" w:hAnsi="Calibri" w:cs="Calibri"/>
          <w:sz w:val="22"/>
          <w:szCs w:val="22"/>
        </w:rPr>
      </w:pPr>
      <w:r w:rsidRPr="00F70E1F">
        <w:rPr>
          <w:rFonts w:ascii="Calibri" w:hAnsi="Calibri" w:cs="Calibri"/>
          <w:sz w:val="22"/>
          <w:szCs w:val="22"/>
        </w:rPr>
        <w:t xml:space="preserve">Prace projektowe należy wykonać zgodnie z obowiązującymi normami i przepisami prawa oraz zasadami wiedzy technicznej w tym w szczególności: </w:t>
      </w:r>
    </w:p>
    <w:p w:rsidR="00B0546D" w:rsidRPr="00F70E1F" w:rsidRDefault="00B0546D" w:rsidP="0006347F">
      <w:pPr>
        <w:pStyle w:val="Standard"/>
        <w:tabs>
          <w:tab w:val="left" w:pos="426"/>
        </w:tabs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F70E1F">
        <w:rPr>
          <w:rFonts w:ascii="Calibri" w:hAnsi="Calibri" w:cs="Calibri"/>
          <w:sz w:val="22"/>
          <w:szCs w:val="22"/>
        </w:rPr>
        <w:t>- Ustawą z dnia 7 lipca 1994 r. Prawo Budowlan</w:t>
      </w:r>
      <w:r w:rsidR="00D85557">
        <w:rPr>
          <w:rFonts w:ascii="Calibri" w:hAnsi="Calibri" w:cs="Calibri"/>
          <w:sz w:val="22"/>
          <w:szCs w:val="22"/>
        </w:rPr>
        <w:t>e (tekst jednolity Dz. U. z 2024</w:t>
      </w:r>
      <w:r w:rsidRPr="00F70E1F">
        <w:rPr>
          <w:rFonts w:ascii="Calibri" w:hAnsi="Calibri" w:cs="Calibri"/>
          <w:sz w:val="22"/>
          <w:szCs w:val="22"/>
        </w:rPr>
        <w:t xml:space="preserve"> r., poz. </w:t>
      </w:r>
      <w:r w:rsidR="00D85557">
        <w:rPr>
          <w:rFonts w:ascii="Calibri" w:hAnsi="Calibri" w:cs="Calibri"/>
          <w:sz w:val="22"/>
          <w:szCs w:val="22"/>
        </w:rPr>
        <w:t>725</w:t>
      </w:r>
      <w:r w:rsidRPr="00F70E1F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F70E1F">
        <w:rPr>
          <w:rFonts w:ascii="Calibri" w:hAnsi="Calibri" w:cs="Calibri"/>
          <w:sz w:val="22"/>
          <w:szCs w:val="22"/>
        </w:rPr>
        <w:t>późn</w:t>
      </w:r>
      <w:proofErr w:type="spellEnd"/>
      <w:r w:rsidRPr="00F70E1F">
        <w:rPr>
          <w:rFonts w:ascii="Calibri" w:hAnsi="Calibri" w:cs="Calibri"/>
          <w:sz w:val="22"/>
          <w:szCs w:val="22"/>
        </w:rPr>
        <w:t xml:space="preserve">. zm.); </w:t>
      </w:r>
    </w:p>
    <w:p w:rsidR="00B0546D" w:rsidRPr="00F70E1F" w:rsidRDefault="00B0546D" w:rsidP="0006347F">
      <w:pPr>
        <w:pStyle w:val="Standard"/>
        <w:tabs>
          <w:tab w:val="left" w:pos="426"/>
        </w:tabs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F70E1F">
        <w:rPr>
          <w:rFonts w:ascii="Calibri" w:hAnsi="Calibri" w:cs="Calibri"/>
          <w:sz w:val="22"/>
          <w:szCs w:val="22"/>
        </w:rPr>
        <w:t>- Ustawą z dnia 27 marca 2003 r. o planowaniu i zagospodarowaniu przestrzennym (tekst jednolity Dz. U. z 2</w:t>
      </w:r>
      <w:r w:rsidR="00D85557">
        <w:rPr>
          <w:rFonts w:ascii="Calibri" w:hAnsi="Calibri" w:cs="Calibri"/>
          <w:sz w:val="22"/>
          <w:szCs w:val="22"/>
        </w:rPr>
        <w:t>024</w:t>
      </w:r>
      <w:r w:rsidRPr="00F70E1F">
        <w:rPr>
          <w:rFonts w:ascii="Calibri" w:hAnsi="Calibri" w:cs="Calibri"/>
          <w:sz w:val="22"/>
          <w:szCs w:val="22"/>
        </w:rPr>
        <w:t xml:space="preserve"> r. poz. </w:t>
      </w:r>
      <w:r w:rsidR="00D85557">
        <w:rPr>
          <w:rFonts w:ascii="Calibri" w:hAnsi="Calibri" w:cs="Calibri"/>
          <w:sz w:val="22"/>
          <w:szCs w:val="22"/>
        </w:rPr>
        <w:t>1130</w:t>
      </w:r>
      <w:r w:rsidRPr="00F70E1F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F70E1F">
        <w:rPr>
          <w:rFonts w:ascii="Calibri" w:hAnsi="Calibri" w:cs="Calibri"/>
          <w:sz w:val="22"/>
          <w:szCs w:val="22"/>
        </w:rPr>
        <w:t>późn</w:t>
      </w:r>
      <w:proofErr w:type="spellEnd"/>
      <w:r w:rsidRPr="00F70E1F">
        <w:rPr>
          <w:rFonts w:ascii="Calibri" w:hAnsi="Calibri" w:cs="Calibri"/>
          <w:sz w:val="22"/>
          <w:szCs w:val="22"/>
        </w:rPr>
        <w:t xml:space="preserve">. zm.); </w:t>
      </w:r>
    </w:p>
    <w:p w:rsidR="00B0546D" w:rsidRPr="00F70E1F" w:rsidRDefault="00B0546D" w:rsidP="0006347F">
      <w:pPr>
        <w:pStyle w:val="Standard"/>
        <w:tabs>
          <w:tab w:val="left" w:pos="426"/>
        </w:tabs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F70E1F">
        <w:rPr>
          <w:rFonts w:ascii="Calibri" w:hAnsi="Calibri" w:cs="Calibri"/>
          <w:sz w:val="22"/>
          <w:szCs w:val="22"/>
        </w:rPr>
        <w:t>- Ustawą z dnia 11 września 2019r. Prawo zamówień publicznych (tekst jednolity Dz. U. z 202</w:t>
      </w:r>
      <w:r w:rsidR="0020543B">
        <w:rPr>
          <w:rFonts w:ascii="Calibri" w:hAnsi="Calibri" w:cs="Calibri"/>
          <w:sz w:val="22"/>
          <w:szCs w:val="22"/>
        </w:rPr>
        <w:t>3</w:t>
      </w:r>
      <w:r w:rsidRPr="00F70E1F">
        <w:rPr>
          <w:rFonts w:ascii="Calibri" w:hAnsi="Calibri" w:cs="Calibri"/>
          <w:sz w:val="22"/>
          <w:szCs w:val="22"/>
        </w:rPr>
        <w:t xml:space="preserve"> r., poz. </w:t>
      </w:r>
      <w:r w:rsidR="0020543B">
        <w:rPr>
          <w:rFonts w:ascii="Calibri" w:hAnsi="Calibri" w:cs="Calibri"/>
          <w:sz w:val="22"/>
          <w:szCs w:val="22"/>
        </w:rPr>
        <w:t>1605</w:t>
      </w:r>
      <w:r w:rsidRPr="00F70E1F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F70E1F">
        <w:rPr>
          <w:rFonts w:ascii="Calibri" w:hAnsi="Calibri" w:cs="Calibri"/>
          <w:sz w:val="22"/>
          <w:szCs w:val="22"/>
        </w:rPr>
        <w:t>późn</w:t>
      </w:r>
      <w:proofErr w:type="spellEnd"/>
      <w:r w:rsidRPr="00F70E1F">
        <w:rPr>
          <w:rFonts w:ascii="Calibri" w:hAnsi="Calibri" w:cs="Calibri"/>
          <w:sz w:val="22"/>
          <w:szCs w:val="22"/>
        </w:rPr>
        <w:t xml:space="preserve">. zm.); </w:t>
      </w:r>
    </w:p>
    <w:p w:rsidR="00B0546D" w:rsidRPr="00F70E1F" w:rsidRDefault="00B0546D" w:rsidP="0006347F">
      <w:pPr>
        <w:pStyle w:val="Standard"/>
        <w:tabs>
          <w:tab w:val="left" w:pos="426"/>
        </w:tabs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F70E1F">
        <w:rPr>
          <w:rFonts w:ascii="Calibri" w:hAnsi="Calibri" w:cs="Calibri"/>
          <w:sz w:val="22"/>
          <w:szCs w:val="22"/>
        </w:rPr>
        <w:t>- Ustawą z dnia 15 grudnia 2000 r. o samorządach zawodowych architektów</w:t>
      </w:r>
      <w:r w:rsidR="0020543B">
        <w:rPr>
          <w:rFonts w:ascii="Calibri" w:hAnsi="Calibri" w:cs="Calibri"/>
          <w:sz w:val="22"/>
          <w:szCs w:val="22"/>
        </w:rPr>
        <w:t xml:space="preserve"> oraz</w:t>
      </w:r>
      <w:r w:rsidRPr="00F70E1F">
        <w:rPr>
          <w:rFonts w:ascii="Calibri" w:hAnsi="Calibri" w:cs="Calibri"/>
          <w:sz w:val="22"/>
          <w:szCs w:val="22"/>
        </w:rPr>
        <w:t xml:space="preserve"> inżynierów budownictwa (tekst jednolity Dz. U. z 20</w:t>
      </w:r>
      <w:r w:rsidR="0020543B">
        <w:rPr>
          <w:rFonts w:ascii="Calibri" w:hAnsi="Calibri" w:cs="Calibri"/>
          <w:sz w:val="22"/>
          <w:szCs w:val="22"/>
        </w:rPr>
        <w:t>23</w:t>
      </w:r>
      <w:r w:rsidRPr="00F70E1F">
        <w:rPr>
          <w:rFonts w:ascii="Calibri" w:hAnsi="Calibri" w:cs="Calibri"/>
          <w:sz w:val="22"/>
          <w:szCs w:val="22"/>
        </w:rPr>
        <w:t xml:space="preserve"> r., poz. </w:t>
      </w:r>
      <w:r w:rsidR="0020543B">
        <w:rPr>
          <w:rFonts w:ascii="Calibri" w:hAnsi="Calibri" w:cs="Calibri"/>
          <w:sz w:val="22"/>
          <w:szCs w:val="22"/>
        </w:rPr>
        <w:t>551</w:t>
      </w:r>
      <w:r w:rsidRPr="00F70E1F">
        <w:rPr>
          <w:rFonts w:ascii="Calibri" w:hAnsi="Calibri" w:cs="Calibri"/>
          <w:sz w:val="22"/>
          <w:szCs w:val="22"/>
        </w:rPr>
        <w:t xml:space="preserve">, z </w:t>
      </w:r>
      <w:proofErr w:type="spellStart"/>
      <w:r w:rsidRPr="00F70E1F">
        <w:rPr>
          <w:rFonts w:ascii="Calibri" w:hAnsi="Calibri" w:cs="Calibri"/>
          <w:sz w:val="22"/>
          <w:szCs w:val="22"/>
        </w:rPr>
        <w:t>późn</w:t>
      </w:r>
      <w:proofErr w:type="spellEnd"/>
      <w:r w:rsidRPr="00F70E1F">
        <w:rPr>
          <w:rFonts w:ascii="Calibri" w:hAnsi="Calibri" w:cs="Calibri"/>
          <w:sz w:val="22"/>
          <w:szCs w:val="22"/>
        </w:rPr>
        <w:t xml:space="preserve">. zm.); </w:t>
      </w:r>
    </w:p>
    <w:p w:rsidR="00B0546D" w:rsidRPr="00F70E1F" w:rsidRDefault="00B0546D" w:rsidP="0006347F">
      <w:pPr>
        <w:pStyle w:val="Standard"/>
        <w:tabs>
          <w:tab w:val="left" w:pos="426"/>
        </w:tabs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F70E1F">
        <w:rPr>
          <w:rFonts w:ascii="Calibri" w:hAnsi="Calibri" w:cs="Calibri"/>
          <w:sz w:val="22"/>
          <w:szCs w:val="22"/>
        </w:rPr>
        <w:t xml:space="preserve">- Rozporządzeniem Ministra Infrastruktury z dnia 12 kwietnia 2002 r. w sprawie warunków technicznych, jakim powinny odpowiadać budynki i ich usytuowanie (tekst jednolity Dz. U. z 2022 r. poz. 1225 z </w:t>
      </w:r>
      <w:proofErr w:type="spellStart"/>
      <w:r w:rsidRPr="00F70E1F">
        <w:rPr>
          <w:rFonts w:ascii="Calibri" w:hAnsi="Calibri" w:cs="Calibri"/>
          <w:sz w:val="22"/>
          <w:szCs w:val="22"/>
        </w:rPr>
        <w:t>późn</w:t>
      </w:r>
      <w:proofErr w:type="spellEnd"/>
      <w:r w:rsidRPr="00F70E1F">
        <w:rPr>
          <w:rFonts w:ascii="Calibri" w:hAnsi="Calibri" w:cs="Calibri"/>
          <w:sz w:val="22"/>
          <w:szCs w:val="22"/>
        </w:rPr>
        <w:t xml:space="preserve">. zm.); </w:t>
      </w:r>
    </w:p>
    <w:p w:rsidR="00B0546D" w:rsidRPr="00F70E1F" w:rsidRDefault="00B0546D" w:rsidP="0006347F">
      <w:pPr>
        <w:pStyle w:val="Standard"/>
        <w:tabs>
          <w:tab w:val="left" w:pos="426"/>
        </w:tabs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F70E1F">
        <w:rPr>
          <w:rFonts w:ascii="Calibri" w:hAnsi="Calibri" w:cs="Calibri"/>
          <w:sz w:val="22"/>
          <w:szCs w:val="22"/>
        </w:rPr>
        <w:t xml:space="preserve">- Rozporządzeniem Ministra Rozwoju i Technologii z dnia 20 grudnia 2021 r. w sprawie szczegółowego zakresu i formy dokumentacji projektowej, specyfikacji technicznych wykonania i odbioru robót budowlanych oraz programu funkcjonalno-użytkowego (Dz. U. z 2021 r. poz. 2454 z </w:t>
      </w:r>
      <w:proofErr w:type="spellStart"/>
      <w:r w:rsidRPr="00F70E1F">
        <w:rPr>
          <w:rFonts w:ascii="Calibri" w:hAnsi="Calibri" w:cs="Calibri"/>
          <w:sz w:val="22"/>
          <w:szCs w:val="22"/>
        </w:rPr>
        <w:t>późn</w:t>
      </w:r>
      <w:proofErr w:type="spellEnd"/>
      <w:r w:rsidRPr="00F70E1F">
        <w:rPr>
          <w:rFonts w:ascii="Calibri" w:hAnsi="Calibri" w:cs="Calibri"/>
          <w:sz w:val="22"/>
          <w:szCs w:val="22"/>
        </w:rPr>
        <w:t>. zm.);</w:t>
      </w:r>
    </w:p>
    <w:p w:rsidR="00B0546D" w:rsidRDefault="00B0546D" w:rsidP="0006347F">
      <w:pPr>
        <w:pStyle w:val="Standard"/>
        <w:tabs>
          <w:tab w:val="left" w:pos="426"/>
        </w:tabs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F70E1F">
        <w:rPr>
          <w:rFonts w:ascii="Calibri" w:hAnsi="Calibri" w:cs="Calibri"/>
          <w:sz w:val="22"/>
          <w:szCs w:val="22"/>
        </w:rPr>
        <w:t xml:space="preserve">- Rozporządzeniem Ministra Rozwoju i Technologii z dnia 20 grudnia 2021 </w:t>
      </w:r>
      <w:r>
        <w:rPr>
          <w:rFonts w:ascii="Calibri" w:hAnsi="Calibri" w:cs="Calibri"/>
          <w:sz w:val="22"/>
          <w:szCs w:val="22"/>
        </w:rPr>
        <w:t>r. w sprawie określenia metod i </w:t>
      </w:r>
      <w:r w:rsidRPr="00F70E1F">
        <w:rPr>
          <w:rFonts w:ascii="Calibri" w:hAnsi="Calibri" w:cs="Calibri"/>
          <w:sz w:val="22"/>
          <w:szCs w:val="22"/>
        </w:rPr>
        <w:t xml:space="preserve">podstaw sporządzania kosztorysu inwestorskiego, obliczania planowanych kosztów prac projektowych oraz planowanych kosztów robót budowlanych określonych w programie funkcjonalno-użytkowym (Dz. U. z 2021 r. poz. 2458 z </w:t>
      </w:r>
      <w:proofErr w:type="spellStart"/>
      <w:r w:rsidRPr="00F70E1F">
        <w:rPr>
          <w:rFonts w:ascii="Calibri" w:hAnsi="Calibri" w:cs="Calibri"/>
          <w:sz w:val="22"/>
          <w:szCs w:val="22"/>
        </w:rPr>
        <w:t>późn</w:t>
      </w:r>
      <w:proofErr w:type="spellEnd"/>
      <w:r w:rsidRPr="00F70E1F">
        <w:rPr>
          <w:rFonts w:ascii="Calibri" w:hAnsi="Calibri" w:cs="Calibri"/>
          <w:sz w:val="22"/>
          <w:szCs w:val="22"/>
        </w:rPr>
        <w:t>. zm.);</w:t>
      </w:r>
    </w:p>
    <w:p w:rsidR="00190254" w:rsidRDefault="00190254" w:rsidP="0006347F">
      <w:pPr>
        <w:pStyle w:val="Standard"/>
        <w:tabs>
          <w:tab w:val="left" w:pos="426"/>
        </w:tabs>
        <w:ind w:left="567" w:hanging="14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- Wymagania i zasady projektowania sieci cieplnych oraz zewnętrznych instalacji odbiorczych zasilanych w węzłów grupowych miejskiej sieci cieplnej wydane przez LPEC z 6 grudnia 2019 r.</w:t>
      </w:r>
      <w:r w:rsidR="003E40D2">
        <w:rPr>
          <w:rFonts w:ascii="Calibri" w:hAnsi="Calibri" w:cs="Calibri"/>
          <w:sz w:val="22"/>
          <w:szCs w:val="22"/>
        </w:rPr>
        <w:t>;</w:t>
      </w:r>
    </w:p>
    <w:p w:rsidR="00190254" w:rsidRPr="00F70E1F" w:rsidRDefault="00190254" w:rsidP="0006347F">
      <w:pPr>
        <w:pStyle w:val="Standard"/>
        <w:tabs>
          <w:tab w:val="left" w:pos="426"/>
        </w:tabs>
        <w:ind w:left="567" w:hanging="14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Wymagania i zasady projektowania węzłów cieplnych zasilanych z miejskiej sieci cieplnej wydane przez LPEC z 1 grudnia 2022 r.</w:t>
      </w:r>
      <w:r w:rsidR="003E40D2">
        <w:rPr>
          <w:rFonts w:ascii="Calibri" w:hAnsi="Calibri" w:cs="Calibri"/>
          <w:sz w:val="22"/>
          <w:szCs w:val="22"/>
        </w:rPr>
        <w:t>;</w:t>
      </w:r>
    </w:p>
    <w:p w:rsidR="00B0546D" w:rsidRPr="0058663F" w:rsidRDefault="00B0546D" w:rsidP="0006347F">
      <w:pPr>
        <w:pStyle w:val="Standard"/>
        <w:tabs>
          <w:tab w:val="left" w:pos="426"/>
        </w:tabs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F70E1F">
        <w:rPr>
          <w:rFonts w:ascii="Calibri" w:hAnsi="Calibri" w:cs="Calibri"/>
          <w:sz w:val="22"/>
          <w:szCs w:val="22"/>
        </w:rPr>
        <w:t>- Innymi obowiązującymi przepisami i normami.</w:t>
      </w:r>
    </w:p>
    <w:p w:rsidR="00B0546D" w:rsidRDefault="00B0546D" w:rsidP="00B0546D">
      <w:pPr>
        <w:pStyle w:val="Default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</w:p>
    <w:p w:rsidR="00B0546D" w:rsidRDefault="00B0546D" w:rsidP="00B0546D">
      <w:pPr>
        <w:pStyle w:val="Default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</w:p>
    <w:p w:rsidR="00B0546D" w:rsidRPr="0058663F" w:rsidRDefault="00B0546D" w:rsidP="00B0546D">
      <w:pPr>
        <w:pStyle w:val="Default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</w:p>
    <w:p w:rsidR="00B0546D" w:rsidRPr="0058663F" w:rsidRDefault="00B0546D" w:rsidP="00B0546D">
      <w:pPr>
        <w:pStyle w:val="Default"/>
        <w:spacing w:after="14"/>
        <w:jc w:val="both"/>
        <w:rPr>
          <w:rFonts w:ascii="Calibri" w:hAnsi="Calibri" w:cs="Calibri"/>
        </w:rPr>
      </w:pPr>
      <w:r w:rsidRPr="0058663F">
        <w:rPr>
          <w:rFonts w:ascii="Calibri" w:hAnsi="Calibri" w:cs="Calibri"/>
          <w:color w:val="auto"/>
          <w:sz w:val="22"/>
          <w:szCs w:val="22"/>
        </w:rPr>
        <w:t xml:space="preserve">Załączniki: </w:t>
      </w:r>
    </w:p>
    <w:p w:rsidR="00B0546D" w:rsidRDefault="00B0546D" w:rsidP="00B0546D">
      <w:pPr>
        <w:ind w:left="708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1.</w:t>
      </w:r>
      <w:r w:rsidRPr="00A7254A">
        <w:rPr>
          <w:rFonts w:ascii="Calibri" w:hAnsi="Calibri" w:cs="Calibri"/>
          <w:sz w:val="22"/>
        </w:rPr>
        <w:t xml:space="preserve"> </w:t>
      </w:r>
      <w:r w:rsidR="00105A63">
        <w:rPr>
          <w:rFonts w:ascii="Calibri" w:hAnsi="Calibri" w:cs="Calibri"/>
          <w:sz w:val="22"/>
        </w:rPr>
        <w:t>Mapa zasadnicza</w:t>
      </w:r>
      <w:r>
        <w:rPr>
          <w:rFonts w:ascii="Calibri" w:hAnsi="Calibri" w:cs="Calibri"/>
          <w:sz w:val="22"/>
        </w:rPr>
        <w:t xml:space="preserve"> </w:t>
      </w:r>
      <w:r w:rsidR="00105A63">
        <w:rPr>
          <w:rFonts w:ascii="Calibri" w:hAnsi="Calibri" w:cs="Calibri"/>
          <w:sz w:val="22"/>
        </w:rPr>
        <w:t>ze stanu rzeczywistego</w:t>
      </w:r>
      <w:r w:rsidR="00452697">
        <w:rPr>
          <w:rFonts w:ascii="Calibri" w:hAnsi="Calibri" w:cs="Calibri"/>
          <w:sz w:val="22"/>
        </w:rPr>
        <w:t xml:space="preserve"> (poglądowo)</w:t>
      </w:r>
    </w:p>
    <w:p w:rsidR="00E542B7" w:rsidRDefault="00E542B7" w:rsidP="00B0546D">
      <w:pPr>
        <w:ind w:left="708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2. </w:t>
      </w:r>
      <w:r w:rsidR="00105A63">
        <w:rPr>
          <w:rFonts w:ascii="Calibri" w:hAnsi="Calibri" w:cs="Calibri"/>
          <w:sz w:val="22"/>
        </w:rPr>
        <w:t>Koncepcja Zamawiającego</w:t>
      </w:r>
      <w:r w:rsidR="00190254">
        <w:rPr>
          <w:rFonts w:ascii="Calibri" w:hAnsi="Calibri" w:cs="Calibri"/>
          <w:sz w:val="22"/>
        </w:rPr>
        <w:t xml:space="preserve"> prowadzenia sieci ciepłowniczej</w:t>
      </w:r>
      <w:r w:rsidR="00452697">
        <w:rPr>
          <w:rFonts w:ascii="Calibri" w:hAnsi="Calibri" w:cs="Calibri"/>
          <w:sz w:val="22"/>
        </w:rPr>
        <w:t xml:space="preserve"> (poglądowo)</w:t>
      </w:r>
    </w:p>
    <w:p w:rsidR="00B0546D" w:rsidRDefault="00D45B36" w:rsidP="00B0546D">
      <w:pPr>
        <w:ind w:left="708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3. Archiwalny projekt modernizacji wymiennikowni grupowej przy ul. Konstantynów</w:t>
      </w:r>
    </w:p>
    <w:p w:rsidR="00D45B36" w:rsidRPr="0058663F" w:rsidRDefault="00D45B36" w:rsidP="00B0546D">
      <w:pPr>
        <w:ind w:left="708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4. Archiwalny projekt regulacji sieci cieplnej KUL przy ul. Konstantynów</w:t>
      </w:r>
    </w:p>
    <w:p w:rsidR="00B0546D" w:rsidRPr="0058663F" w:rsidRDefault="00B0546D" w:rsidP="00B0546D">
      <w:pPr>
        <w:pStyle w:val="Default"/>
        <w:spacing w:after="14"/>
        <w:jc w:val="both"/>
        <w:rPr>
          <w:rFonts w:ascii="Calibri" w:hAnsi="Calibri" w:cs="Calibri"/>
        </w:rPr>
      </w:pPr>
    </w:p>
    <w:p w:rsidR="00490DA6" w:rsidRPr="00B0546D" w:rsidRDefault="00490DA6" w:rsidP="00B0546D"/>
    <w:sectPr w:rsidR="00490DA6" w:rsidRPr="00B0546D" w:rsidSect="00F44494">
      <w:headerReference w:type="default" r:id="rId8"/>
      <w:footerReference w:type="default" r:id="rId9"/>
      <w:pgSz w:w="11906" w:h="16838"/>
      <w:pgMar w:top="1727" w:right="1133" w:bottom="851" w:left="1134" w:header="567" w:footer="31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0BB" w:rsidRDefault="00DD40BB">
      <w:r>
        <w:separator/>
      </w:r>
    </w:p>
  </w:endnote>
  <w:endnote w:type="continuationSeparator" w:id="0">
    <w:p w:rsidR="00DD40BB" w:rsidRDefault="00DD4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Stylus BT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DA6" w:rsidRDefault="00B03E72">
    <w:pPr>
      <w:pStyle w:val="Stopka"/>
      <w:ind w:right="360"/>
      <w:jc w:val="center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6704" behindDoc="0" locked="0" layoutInCell="1" allowOverlap="1">
              <wp:simplePos x="0" y="0"/>
              <wp:positionH relativeFrom="page">
                <wp:posOffset>6944360</wp:posOffset>
              </wp:positionH>
              <wp:positionV relativeFrom="paragraph">
                <wp:posOffset>-190500</wp:posOffset>
              </wp:positionV>
              <wp:extent cx="344170" cy="172085"/>
              <wp:effectExtent l="635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72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0DA6" w:rsidRPr="00666AD9" w:rsidRDefault="00490DA6">
                          <w:pPr>
                            <w:pStyle w:val="Stopka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 w:rsidRPr="00666AD9">
                            <w:rPr>
                              <w:rStyle w:val="Numerstrony"/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666AD9">
                            <w:rPr>
                              <w:rStyle w:val="Numerstrony"/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666AD9">
                            <w:rPr>
                              <w:rStyle w:val="Numerstrony"/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135DD9">
                            <w:rPr>
                              <w:rStyle w:val="Numerstrony"/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6</w:t>
                          </w:r>
                          <w:r w:rsidRPr="00666AD9">
                            <w:rPr>
                              <w:rStyle w:val="Numerstrony"/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905" tIns="1905" rIns="1905" bIns="190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546.8pt;margin-top:-15pt;width:27.1pt;height:13.5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" stroked="f">
              <v:textbox inset=".15pt,.15pt,.15pt,.15pt">
                <w:txbxContent>
                  <w:p w:rsidR="00490DA6" w:rsidRPr="00666AD9" w:rsidRDefault="00490DA6">
                    <w:pPr>
                      <w:pStyle w:val="Stopka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666AD9">
                      <w:rPr>
                        <w:rStyle w:val="Numerstrony"/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 w:rsidRPr="00666AD9">
                      <w:rPr>
                        <w:rStyle w:val="Numerstrony"/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 w:rsidRPr="00666AD9">
                      <w:rPr>
                        <w:rStyle w:val="Numerstrony"/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135DD9">
                      <w:rPr>
                        <w:rStyle w:val="Numerstrony"/>
                        <w:rFonts w:ascii="Calibri" w:hAnsi="Calibri" w:cs="Calibri"/>
                        <w:noProof/>
                        <w:sz w:val="22"/>
                        <w:szCs w:val="22"/>
                      </w:rPr>
                      <w:t>6</w:t>
                    </w:r>
                    <w:r w:rsidRPr="00666AD9">
                      <w:rPr>
                        <w:rStyle w:val="Numerstrony"/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0BB" w:rsidRDefault="00DD40BB">
      <w:r>
        <w:separator/>
      </w:r>
    </w:p>
  </w:footnote>
  <w:footnote w:type="continuationSeparator" w:id="0">
    <w:p w:rsidR="00DD40BB" w:rsidRDefault="00DD4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DA6" w:rsidRDefault="00B03E72">
    <w:pPr>
      <w:pStyle w:val="Nagwek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margin">
            <wp:posOffset>-62230</wp:posOffset>
          </wp:positionH>
          <wp:positionV relativeFrom="paragraph">
            <wp:posOffset>-26035</wp:posOffset>
          </wp:positionV>
          <wp:extent cx="2878455" cy="73025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5" t="31902" r="57140" b="-56"/>
                  <a:stretch>
                    <a:fillRect/>
                  </a:stretch>
                </pic:blipFill>
                <pic:spPr bwMode="auto">
                  <a:xfrm>
                    <a:off x="0" y="0"/>
                    <a:ext cx="2878455" cy="7302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8752" behindDoc="0" locked="0" layoutInCell="1" allowOverlap="1">
              <wp:simplePos x="0" y="0"/>
              <wp:positionH relativeFrom="column">
                <wp:posOffset>3761105</wp:posOffset>
              </wp:positionH>
              <wp:positionV relativeFrom="paragraph">
                <wp:posOffset>211455</wp:posOffset>
              </wp:positionV>
              <wp:extent cx="2285365" cy="342265"/>
              <wp:effectExtent l="8255" t="1905" r="1905" b="825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5365" cy="3422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0DA6" w:rsidRPr="00CD68CF" w:rsidRDefault="00490DA6">
                          <w:pPr>
                            <w:jc w:val="right"/>
                            <w:rPr>
                              <w:rFonts w:ascii="Calibri" w:hAnsi="Calibri" w:cs="Calibri"/>
                            </w:rPr>
                          </w:pPr>
                          <w:r w:rsidRPr="00CD68CF">
                            <w:rPr>
                              <w:rFonts w:ascii="Calibri" w:hAnsi="Calibri" w:cs="Calibri"/>
                              <w:b/>
                            </w:rPr>
                            <w:t>Dział Inwestycji i Remontów</w:t>
                          </w: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6.15pt;margin-top:16.65pt;width:179.95pt;height:26.9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" stroked="f">
              <v:fill opacity="0"/>
              <v:textbox inset="7.25pt,3.65pt,7.25pt,3.65pt">
                <w:txbxContent>
                  <w:p w:rsidR="00490DA6" w:rsidRPr="00CD68CF" w:rsidRDefault="00490DA6">
                    <w:pPr>
                      <w:jc w:val="right"/>
                      <w:rPr>
                        <w:rFonts w:ascii="Calibri" w:hAnsi="Calibri" w:cs="Calibri"/>
                      </w:rPr>
                    </w:pPr>
                    <w:r w:rsidRPr="00CD68CF">
                      <w:rPr>
                        <w:rFonts w:ascii="Calibri" w:hAnsi="Calibri" w:cs="Calibri"/>
                        <w:b/>
                      </w:rPr>
                      <w:t>Dział Inwestycji i Remontów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Arial Unicode MS" w:hAnsi="Calibri" w:cs="Calibri"/>
        <w:b w:val="0"/>
        <w:bCs w:val="0"/>
        <w:color w:val="000000"/>
        <w:sz w:val="22"/>
        <w:szCs w:val="22"/>
        <w:shd w:val="clear" w:color="auto" w:fill="FFFFFF"/>
      </w:rPr>
    </w:lvl>
  </w:abstractNum>
  <w:abstractNum w:abstractNumId="2" w15:restartNumberingAfterBreak="0">
    <w:nsid w:val="00000003"/>
    <w:multiLevelType w:val="singleLevel"/>
    <w:tmpl w:val="03FC147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bCs w:val="0"/>
        <w:color w:val="000000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b/>
        <w:bCs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50" w:hanging="390"/>
      </w:pPr>
      <w:rPr>
        <w:rFonts w:ascii="Calibri" w:eastAsia="NSimSun" w:hAnsi="Calibri" w:cs="Calibri" w:hint="default"/>
        <w:color w:val="000000"/>
        <w:kern w:val="2"/>
        <w:sz w:val="22"/>
        <w:szCs w:val="22"/>
        <w:lang w:bidi="hi-I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Arial Unicode MS" w:hAnsi="Times New Roman" w:cs="Times New Roman" w:hint="default"/>
        <w:color w:val="000000"/>
        <w:kern w:val="2"/>
        <w:sz w:val="22"/>
        <w:szCs w:val="22"/>
        <w:lang w:bidi="hi-IN"/>
      </w:rPr>
    </w:lvl>
    <w:lvl w:ilvl="1">
      <w:start w:val="1"/>
      <w:numFmt w:val="decimal"/>
      <w:lvlText w:val="%2."/>
      <w:lvlJc w:val="left"/>
      <w:pPr>
        <w:tabs>
          <w:tab w:val="num" w:pos="1830"/>
        </w:tabs>
        <w:ind w:left="1830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color w:val="000000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2"/>
        <w:szCs w:val="22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C820790"/>
    <w:multiLevelType w:val="hybridMultilevel"/>
    <w:tmpl w:val="AF68B2D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0D134751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Arial Unicode MS" w:hAnsi="Calibri" w:cs="Calibri"/>
        <w:b w:val="0"/>
        <w:bCs w:val="0"/>
        <w:color w:val="000000"/>
        <w:sz w:val="22"/>
        <w:szCs w:val="22"/>
        <w:shd w:val="clear" w:color="auto" w:fill="FFFFFF"/>
      </w:rPr>
    </w:lvl>
  </w:abstractNum>
  <w:abstractNum w:abstractNumId="17" w15:restartNumberingAfterBreak="0">
    <w:nsid w:val="0EEE6558"/>
    <w:multiLevelType w:val="hybridMultilevel"/>
    <w:tmpl w:val="E412357E"/>
    <w:lvl w:ilvl="0" w:tplc="24F8C5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42073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Arial Unicode MS" w:hAnsi="Calibri" w:cs="Calibri"/>
        <w:b w:val="0"/>
        <w:bCs w:val="0"/>
        <w:color w:val="000000"/>
        <w:sz w:val="22"/>
        <w:szCs w:val="22"/>
        <w:shd w:val="clear" w:color="auto" w:fill="FFFFFF"/>
      </w:rPr>
    </w:lvl>
  </w:abstractNum>
  <w:abstractNum w:abstractNumId="19" w15:restartNumberingAfterBreak="0">
    <w:nsid w:val="22CC16A3"/>
    <w:multiLevelType w:val="hybridMultilevel"/>
    <w:tmpl w:val="C5E682C6"/>
    <w:lvl w:ilvl="0" w:tplc="80C22D60">
      <w:start w:val="1"/>
      <w:numFmt w:val="lowerLetter"/>
      <w:lvlText w:val="%1)"/>
      <w:lvlJc w:val="left"/>
      <w:pPr>
        <w:ind w:left="1571" w:hanging="72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86C74F7"/>
    <w:multiLevelType w:val="multilevel"/>
    <w:tmpl w:val="0CD0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  <w:rPr>
        <w:rFonts w:cs="Times New Roman"/>
      </w:rPr>
    </w:lvl>
  </w:abstractNum>
  <w:abstractNum w:abstractNumId="21" w15:restartNumberingAfterBreak="0">
    <w:nsid w:val="36842AF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Arial Unicode MS" w:hAnsi="Calibri" w:cs="Calibri"/>
        <w:b w:val="0"/>
        <w:bCs w:val="0"/>
        <w:color w:val="000000"/>
        <w:sz w:val="22"/>
        <w:szCs w:val="22"/>
        <w:shd w:val="clear" w:color="auto" w:fill="FFFFFF"/>
      </w:rPr>
    </w:lvl>
  </w:abstractNum>
  <w:abstractNum w:abstractNumId="22" w15:restartNumberingAfterBreak="0">
    <w:nsid w:val="4552286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Arial Unicode MS" w:hAnsi="Calibri" w:cs="Calibri"/>
        <w:b w:val="0"/>
        <w:bCs w:val="0"/>
        <w:color w:val="000000"/>
        <w:sz w:val="22"/>
        <w:szCs w:val="22"/>
        <w:shd w:val="clear" w:color="auto" w:fill="FFFFFF"/>
      </w:rPr>
    </w:lvl>
  </w:abstractNum>
  <w:abstractNum w:abstractNumId="23" w15:restartNumberingAfterBreak="0">
    <w:nsid w:val="7E9D1A60"/>
    <w:multiLevelType w:val="hybridMultilevel"/>
    <w:tmpl w:val="15907A1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0"/>
  </w:num>
  <w:num w:numId="17">
    <w:abstractNumId w:val="17"/>
  </w:num>
  <w:num w:numId="18">
    <w:abstractNumId w:val="19"/>
  </w:num>
  <w:num w:numId="19">
    <w:abstractNumId w:val="22"/>
  </w:num>
  <w:num w:numId="20">
    <w:abstractNumId w:val="16"/>
  </w:num>
  <w:num w:numId="21">
    <w:abstractNumId w:val="21"/>
  </w:num>
  <w:num w:numId="22">
    <w:abstractNumId w:val="18"/>
  </w:num>
  <w:num w:numId="23">
    <w:abstractNumId w:val="15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25"/>
    <w:rsid w:val="00000F37"/>
    <w:rsid w:val="00051633"/>
    <w:rsid w:val="0006347F"/>
    <w:rsid w:val="0007134E"/>
    <w:rsid w:val="00071900"/>
    <w:rsid w:val="000A0617"/>
    <w:rsid w:val="000A7CEB"/>
    <w:rsid w:val="000C206E"/>
    <w:rsid w:val="000E3330"/>
    <w:rsid w:val="000E78A4"/>
    <w:rsid w:val="000F0546"/>
    <w:rsid w:val="00101D69"/>
    <w:rsid w:val="00105A63"/>
    <w:rsid w:val="00121ADD"/>
    <w:rsid w:val="00125001"/>
    <w:rsid w:val="00135DD9"/>
    <w:rsid w:val="0015642A"/>
    <w:rsid w:val="00161F33"/>
    <w:rsid w:val="0018122B"/>
    <w:rsid w:val="00182F90"/>
    <w:rsid w:val="00186058"/>
    <w:rsid w:val="00190254"/>
    <w:rsid w:val="001A4DAB"/>
    <w:rsid w:val="001B5AF5"/>
    <w:rsid w:val="0020543B"/>
    <w:rsid w:val="002156A8"/>
    <w:rsid w:val="00217F73"/>
    <w:rsid w:val="00270514"/>
    <w:rsid w:val="00274ABB"/>
    <w:rsid w:val="002828D4"/>
    <w:rsid w:val="002845AB"/>
    <w:rsid w:val="002C4DC8"/>
    <w:rsid w:val="002D0587"/>
    <w:rsid w:val="002F3A0E"/>
    <w:rsid w:val="00307504"/>
    <w:rsid w:val="00366F05"/>
    <w:rsid w:val="00367420"/>
    <w:rsid w:val="003E40D2"/>
    <w:rsid w:val="00400660"/>
    <w:rsid w:val="00452697"/>
    <w:rsid w:val="00476E4F"/>
    <w:rsid w:val="00490DA6"/>
    <w:rsid w:val="004B64C4"/>
    <w:rsid w:val="004C4ACA"/>
    <w:rsid w:val="004E67C0"/>
    <w:rsid w:val="004F2D5E"/>
    <w:rsid w:val="00501A09"/>
    <w:rsid w:val="00503137"/>
    <w:rsid w:val="00515653"/>
    <w:rsid w:val="0053152B"/>
    <w:rsid w:val="0053365C"/>
    <w:rsid w:val="00565A2F"/>
    <w:rsid w:val="005C6EF5"/>
    <w:rsid w:val="005F1648"/>
    <w:rsid w:val="005F6580"/>
    <w:rsid w:val="00647CAA"/>
    <w:rsid w:val="00666AD9"/>
    <w:rsid w:val="006704A9"/>
    <w:rsid w:val="006B612E"/>
    <w:rsid w:val="006C0F81"/>
    <w:rsid w:val="006F10BD"/>
    <w:rsid w:val="00736E28"/>
    <w:rsid w:val="00751F3E"/>
    <w:rsid w:val="00754A18"/>
    <w:rsid w:val="007579C6"/>
    <w:rsid w:val="00761418"/>
    <w:rsid w:val="00775E4A"/>
    <w:rsid w:val="007B643D"/>
    <w:rsid w:val="00800DF2"/>
    <w:rsid w:val="00801527"/>
    <w:rsid w:val="008155C8"/>
    <w:rsid w:val="00833FCE"/>
    <w:rsid w:val="00834BC9"/>
    <w:rsid w:val="00871F59"/>
    <w:rsid w:val="008B16B4"/>
    <w:rsid w:val="008C0AC9"/>
    <w:rsid w:val="008D20C6"/>
    <w:rsid w:val="008E2D50"/>
    <w:rsid w:val="008F0604"/>
    <w:rsid w:val="008F3F10"/>
    <w:rsid w:val="008F6F64"/>
    <w:rsid w:val="00942CBC"/>
    <w:rsid w:val="0096074A"/>
    <w:rsid w:val="00963DCE"/>
    <w:rsid w:val="009818CD"/>
    <w:rsid w:val="009A3791"/>
    <w:rsid w:val="009A3C24"/>
    <w:rsid w:val="009E04EC"/>
    <w:rsid w:val="009E31C7"/>
    <w:rsid w:val="00A51806"/>
    <w:rsid w:val="00A83F51"/>
    <w:rsid w:val="00AC10E5"/>
    <w:rsid w:val="00B02D7E"/>
    <w:rsid w:val="00B03E72"/>
    <w:rsid w:val="00B0546D"/>
    <w:rsid w:val="00B571C4"/>
    <w:rsid w:val="00B61D53"/>
    <w:rsid w:val="00B66F15"/>
    <w:rsid w:val="00B74EF2"/>
    <w:rsid w:val="00B85C36"/>
    <w:rsid w:val="00B85D63"/>
    <w:rsid w:val="00B862CC"/>
    <w:rsid w:val="00BA4BF4"/>
    <w:rsid w:val="00BB2E25"/>
    <w:rsid w:val="00BD5C13"/>
    <w:rsid w:val="00C24562"/>
    <w:rsid w:val="00C319F6"/>
    <w:rsid w:val="00C83F02"/>
    <w:rsid w:val="00CC455A"/>
    <w:rsid w:val="00CD68CF"/>
    <w:rsid w:val="00CD71BD"/>
    <w:rsid w:val="00D45B36"/>
    <w:rsid w:val="00D55153"/>
    <w:rsid w:val="00D85557"/>
    <w:rsid w:val="00D913BC"/>
    <w:rsid w:val="00D91925"/>
    <w:rsid w:val="00DB36C9"/>
    <w:rsid w:val="00DD236B"/>
    <w:rsid w:val="00DD40BB"/>
    <w:rsid w:val="00DE5300"/>
    <w:rsid w:val="00E25D01"/>
    <w:rsid w:val="00E423B1"/>
    <w:rsid w:val="00E542B7"/>
    <w:rsid w:val="00EB573A"/>
    <w:rsid w:val="00EC07D6"/>
    <w:rsid w:val="00EC10D0"/>
    <w:rsid w:val="00EC5927"/>
    <w:rsid w:val="00ED4894"/>
    <w:rsid w:val="00EE5E69"/>
    <w:rsid w:val="00EE73B2"/>
    <w:rsid w:val="00EF5B30"/>
    <w:rsid w:val="00EF7A88"/>
    <w:rsid w:val="00F01164"/>
    <w:rsid w:val="00F219DE"/>
    <w:rsid w:val="00F44494"/>
    <w:rsid w:val="00F656BB"/>
    <w:rsid w:val="00F8063B"/>
    <w:rsid w:val="00FB33CB"/>
    <w:rsid w:val="00FD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0570BCE9"/>
  <w15:chartTrackingRefBased/>
  <w15:docId w15:val="{7F184B5B-8442-4283-8332-4A2A401C8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0"/>
      </w:tabs>
      <w:outlineLvl w:val="0"/>
    </w:pPr>
    <w:rPr>
      <w:rFonts w:ascii="Cambria" w:hAnsi="Cambria" w:cs="Cambria"/>
      <w:b/>
      <w:bCs/>
      <w:kern w:val="2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546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eastAsia="Arial Unicode MS" w:hAnsi="Calibri" w:cs="Calibri"/>
      <w:b w:val="0"/>
      <w:bCs w:val="0"/>
      <w:color w:val="000000"/>
      <w:sz w:val="22"/>
      <w:szCs w:val="22"/>
      <w:shd w:val="clear" w:color="auto" w:fill="FFFFFF"/>
    </w:rPr>
  </w:style>
  <w:style w:type="character" w:customStyle="1" w:styleId="WW8Num3z0">
    <w:name w:val="WW8Num3z0"/>
    <w:rPr>
      <w:b w:val="0"/>
      <w:bCs w:val="0"/>
      <w:color w:val="000000"/>
      <w:sz w:val="22"/>
      <w:szCs w:val="22"/>
    </w:rPr>
  </w:style>
  <w:style w:type="character" w:customStyle="1" w:styleId="WW8Num4z0">
    <w:name w:val="WW8Num4z0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WW8Num4z2">
    <w:name w:val="WW8Num4z2"/>
    <w:rPr>
      <w:rFonts w:hint="default"/>
      <w:sz w:val="22"/>
      <w:szCs w:val="22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2"/>
      <w:szCs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alibri" w:eastAsia="NSimSun" w:hAnsi="Calibri" w:cs="Calibri" w:hint="default"/>
      <w:color w:val="000000"/>
      <w:kern w:val="2"/>
      <w:sz w:val="22"/>
      <w:szCs w:val="22"/>
      <w:lang w:bidi="hi-IN"/>
    </w:rPr>
  </w:style>
  <w:style w:type="character" w:customStyle="1" w:styleId="WW8Num7z0">
    <w:name w:val="WW8Num7z0"/>
    <w:rPr>
      <w:rFonts w:ascii="Times New Roman" w:eastAsia="Arial Unicode MS" w:hAnsi="Times New Roman" w:cs="Times New Roman" w:hint="default"/>
      <w:color w:val="000000"/>
      <w:kern w:val="2"/>
      <w:sz w:val="22"/>
      <w:szCs w:val="22"/>
      <w:lang w:bidi="hi-IN"/>
    </w:rPr>
  </w:style>
  <w:style w:type="character" w:customStyle="1" w:styleId="WW8Num7z1">
    <w:name w:val="WW8Num7z1"/>
    <w:rPr>
      <w:rFonts w:hint="default"/>
      <w:color w:val="000000"/>
    </w:rPr>
  </w:style>
  <w:style w:type="character" w:customStyle="1" w:styleId="WW8Num7z2">
    <w:name w:val="WW8Num7z2"/>
    <w:rPr>
      <w:rFonts w:hint="default"/>
      <w:sz w:val="22"/>
      <w:szCs w:val="22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Calibri" w:hAnsi="Calibri" w:cs="Calibri"/>
      <w:b w:val="0"/>
      <w:bCs w:val="0"/>
      <w:color w:val="000000"/>
      <w:sz w:val="22"/>
      <w:szCs w:val="22"/>
    </w:rPr>
  </w:style>
  <w:style w:type="character" w:customStyle="1" w:styleId="WW8Num9z0">
    <w:name w:val="WW8Num9z0"/>
    <w:rPr>
      <w:b w:val="0"/>
      <w:bCs w:val="0"/>
      <w:color w:val="000000"/>
      <w:sz w:val="22"/>
      <w:szCs w:val="22"/>
    </w:rPr>
  </w:style>
  <w:style w:type="character" w:customStyle="1" w:styleId="WW8Num10z0">
    <w:name w:val="WW8Num10z0"/>
    <w:rPr>
      <w:rFonts w:ascii="Calibri" w:hAnsi="Calibri" w:cs="Calibri"/>
      <w:b w:val="0"/>
      <w:bCs w:val="0"/>
      <w:color w:val="000000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2z0">
    <w:name w:val="WW8Num12z0"/>
    <w:rPr>
      <w:b w:val="0"/>
      <w:bCs w:val="0"/>
      <w:sz w:val="22"/>
      <w:szCs w:val="22"/>
    </w:rPr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Domylnaczcionkaakapitu12">
    <w:name w:val="Domyślna czcionka akapitu12"/>
  </w:style>
  <w:style w:type="character" w:customStyle="1" w:styleId="Domylnaczcionkaakapitu11">
    <w:name w:val="Domyślna czcionka akapitu11"/>
  </w:style>
  <w:style w:type="character" w:customStyle="1" w:styleId="Domylnaczcionkaakapitu10">
    <w:name w:val="Domyślna czcionka akapitu1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Domylnaczcionkaakapitu9">
    <w:name w:val="Domyślna czcionka akapitu9"/>
  </w:style>
  <w:style w:type="character" w:customStyle="1" w:styleId="Domylnaczcionkaakapitu8">
    <w:name w:val="Domyślna czcionka akapitu8"/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Domylnaczcionkaakapitu7">
    <w:name w:val="Domyślna czcionka akapitu7"/>
  </w:style>
  <w:style w:type="character" w:customStyle="1" w:styleId="WW8Num8z1">
    <w:name w:val="WW8Num8z1"/>
    <w:rPr>
      <w:sz w:val="22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2">
    <w:name w:val="WW8Num12z2"/>
    <w:rPr>
      <w:rFonts w:cs="Arial Narrow" w:hint="default"/>
    </w:rPr>
  </w:style>
  <w:style w:type="character" w:customStyle="1" w:styleId="WW8Num12z4">
    <w:name w:val="WW8Num12z4"/>
    <w:rPr>
      <w:rFonts w:ascii="Courier New" w:hAnsi="Courier New" w:cs="Courier New" w:hint="default"/>
    </w:rPr>
  </w:style>
  <w:style w:type="character" w:customStyle="1" w:styleId="WW8Num12z5">
    <w:name w:val="WW8Num12z5"/>
    <w:rPr>
      <w:rFonts w:ascii="Wingdings" w:hAnsi="Wingdings" w:cs="Wingdings" w:hint="default"/>
    </w:rPr>
  </w:style>
  <w:style w:type="character" w:customStyle="1" w:styleId="WW8Num12z6">
    <w:name w:val="WW8Num12z6"/>
    <w:rPr>
      <w:rFonts w:ascii="Symbol" w:hAnsi="Symbol" w:cs="Symbol" w:hint="default"/>
    </w:rPr>
  </w:style>
  <w:style w:type="character" w:customStyle="1" w:styleId="WW8Num13z1">
    <w:name w:val="WW8Num13z1"/>
    <w:rPr>
      <w:rFonts w:ascii="Wingdings" w:hAnsi="Wingdings" w:cs="Wingdings" w:hint="default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2"/>
      <w:szCs w:val="22"/>
    </w:rPr>
  </w:style>
  <w:style w:type="character" w:customStyle="1" w:styleId="WW8Num22z2">
    <w:name w:val="WW8Num22z2"/>
    <w:rPr>
      <w:rFonts w:hint="default"/>
      <w:sz w:val="22"/>
      <w:szCs w:val="22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sz w:val="22"/>
      <w:szCs w:val="22"/>
    </w:rPr>
  </w:style>
  <w:style w:type="character" w:customStyle="1" w:styleId="WW8Num24z2">
    <w:name w:val="WW8Num24z2"/>
    <w:rPr>
      <w:rFonts w:hint="default"/>
      <w:sz w:val="22"/>
      <w:szCs w:val="22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cs="Times New Roman" w:hint="default"/>
      <w:b w:val="0"/>
      <w:bCs w:val="0"/>
      <w:sz w:val="22"/>
      <w:szCs w:val="22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6">
    <w:name w:val="Domyślna czcionka akapitu6"/>
  </w:style>
  <w:style w:type="character" w:customStyle="1" w:styleId="WW8Num12z1">
    <w:name w:val="WW8Num12z1"/>
  </w:style>
  <w:style w:type="character" w:customStyle="1" w:styleId="WW8Num12z3">
    <w:name w:val="WW8Num12z3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8Num4z1">
    <w:name w:val="WW8Num4z1"/>
    <w:rPr>
      <w:sz w:val="22"/>
      <w:szCs w:val="22"/>
    </w:rPr>
  </w:style>
  <w:style w:type="character" w:customStyle="1" w:styleId="Domylnaczcionkaakapitu2">
    <w:name w:val="Domyślna czcionka akapitu2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1">
    <w:name w:val="Domyślna czcionka akapitu1"/>
  </w:style>
  <w:style w:type="character" w:customStyle="1" w:styleId="Znak6">
    <w:name w:val="Znak6"/>
    <w:rPr>
      <w:rFonts w:ascii="Cambria" w:hAnsi="Cambria" w:cs="Cambria"/>
      <w:b/>
      <w:bCs/>
      <w:kern w:val="2"/>
      <w:sz w:val="32"/>
      <w:szCs w:val="32"/>
    </w:rPr>
  </w:style>
  <w:style w:type="character" w:customStyle="1" w:styleId="Znak5">
    <w:name w:val="Znak5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4">
    <w:name w:val="Znak4"/>
    <w:rPr>
      <w:rFonts w:ascii="Cambria" w:hAnsi="Cambria" w:cs="Cambria"/>
      <w:b/>
      <w:bCs/>
      <w:kern w:val="2"/>
      <w:sz w:val="32"/>
      <w:szCs w:val="3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3">
    <w:name w:val="Znak3"/>
    <w:rPr>
      <w:sz w:val="20"/>
      <w:szCs w:val="20"/>
    </w:rPr>
  </w:style>
  <w:style w:type="character" w:customStyle="1" w:styleId="Znak2">
    <w:name w:val="Znak2"/>
    <w:rPr>
      <w:b/>
      <w:bCs/>
      <w:sz w:val="20"/>
      <w:szCs w:val="20"/>
    </w:rPr>
  </w:style>
  <w:style w:type="character" w:customStyle="1" w:styleId="Znak1">
    <w:name w:val="Znak1"/>
    <w:rPr>
      <w:sz w:val="2"/>
      <w:szCs w:val="2"/>
    </w:rPr>
  </w:style>
  <w:style w:type="character" w:customStyle="1" w:styleId="Znak">
    <w:name w:val="Znak"/>
    <w:rPr>
      <w:sz w:val="24"/>
      <w:szCs w:val="24"/>
    </w:rPr>
  </w:style>
  <w:style w:type="character" w:styleId="Numerstrony">
    <w:name w:val="page number"/>
    <w:basedOn w:val="Domylnaczcionkaakapitu1"/>
  </w:style>
  <w:style w:type="character" w:customStyle="1" w:styleId="apple-converted-space">
    <w:name w:val="apple-converted-space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lang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Uwydatnienie">
    <w:name w:val="Emphasis"/>
    <w:qFormat/>
    <w:rPr>
      <w:i/>
      <w:iCs/>
    </w:rPr>
  </w:style>
  <w:style w:type="character" w:customStyle="1" w:styleId="Odwoaniedokomentarza4">
    <w:name w:val="Odwołanie do komentarza4"/>
    <w:rPr>
      <w:sz w:val="16"/>
      <w:szCs w:val="16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TekstkomentarzaZnak2">
    <w:name w:val="Tekst komentarza Znak2"/>
    <w:rPr>
      <w:lang w:eastAsia="zh-CN"/>
    </w:rPr>
  </w:style>
  <w:style w:type="character" w:customStyle="1" w:styleId="AkapitzlistZnak">
    <w:name w:val="Akapit z listą Znak"/>
    <w:rPr>
      <w:sz w:val="24"/>
      <w:szCs w:val="24"/>
      <w:lang w:eastAsia="zh-CN"/>
    </w:rPr>
  </w:style>
  <w:style w:type="character" w:customStyle="1" w:styleId="Odwoaniedokomentarza6">
    <w:name w:val="Odwołanie do komentarza6"/>
    <w:rPr>
      <w:sz w:val="16"/>
      <w:szCs w:val="16"/>
    </w:rPr>
  </w:style>
  <w:style w:type="character" w:customStyle="1" w:styleId="Odwoaniedokomentarza7">
    <w:name w:val="Odwołanie do komentarza7"/>
    <w:rPr>
      <w:sz w:val="16"/>
      <w:szCs w:val="16"/>
    </w:rPr>
  </w:style>
  <w:style w:type="character" w:customStyle="1" w:styleId="TekstkomentarzaZnak3">
    <w:name w:val="Tekst komentarza Znak3"/>
    <w:rPr>
      <w:lang w:eastAsia="zh-CN"/>
    </w:rPr>
  </w:style>
  <w:style w:type="character" w:customStyle="1" w:styleId="Odwoaniedokomentarza8">
    <w:name w:val="Odwołanie do komentarza8"/>
    <w:rPr>
      <w:sz w:val="16"/>
      <w:szCs w:val="16"/>
    </w:rPr>
  </w:style>
  <w:style w:type="character" w:customStyle="1" w:styleId="TekstkomentarzaZnak4">
    <w:name w:val="Tekst komentarza Znak4"/>
    <w:rPr>
      <w:lang w:eastAsia="zh-CN"/>
    </w:rPr>
  </w:style>
  <w:style w:type="paragraph" w:customStyle="1" w:styleId="Nagwek12">
    <w:name w:val="Nagłówek1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1">
    <w:name w:val="Nagłówek1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1">
    <w:name w:val="Legenda1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0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0">
    <w:name w:val="Legenda10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9">
    <w:name w:val="Nagłówek9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9">
    <w:name w:val="Legenda9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8">
    <w:name w:val="Nagłówek8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8">
    <w:name w:val="Legenda8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7">
    <w:name w:val="Nagłówek7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7">
    <w:name w:val="Legenda7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6">
    <w:name w:val="Legenda6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3">
    <w:name w:val="Nagłówek1"/>
    <w:basedOn w:val="Normalny"/>
    <w:next w:val="Tekstpodstawowy"/>
    <w:pPr>
      <w:jc w:val="center"/>
    </w:pPr>
    <w:rPr>
      <w:rFonts w:ascii="Cambria" w:hAnsi="Cambria" w:cs="Cambria"/>
      <w:b/>
      <w:bCs/>
      <w:kern w:val="2"/>
      <w:sz w:val="32"/>
      <w:szCs w:val="32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szCs w:val="2"/>
      <w:lang w:val="x-none"/>
    </w:rPr>
  </w:style>
  <w:style w:type="paragraph" w:customStyle="1" w:styleId="Tekstpodstawowy21">
    <w:name w:val="Tekst podstawowy 21"/>
    <w:basedOn w:val="Normalny"/>
    <w:pPr>
      <w:jc w:val="both"/>
    </w:p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Pr>
      <w:lang w:val="x-none"/>
    </w:rPr>
  </w:style>
  <w:style w:type="paragraph" w:styleId="NormalnyWeb">
    <w:name w:val="Normal (Web)"/>
    <w:basedOn w:val="Normalny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Zawartoramki">
    <w:name w:val="Zawartość ramki"/>
    <w:basedOn w:val="Normalny"/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styleId="Tekstprzypisudolnego">
    <w:name w:val="footnote text"/>
    <w:basedOn w:val="Normalny"/>
    <w:pPr>
      <w:suppressAutoHyphens w:val="0"/>
    </w:pPr>
    <w:rPr>
      <w:sz w:val="20"/>
      <w:szCs w:val="20"/>
    </w:rPr>
  </w:style>
  <w:style w:type="paragraph" w:customStyle="1" w:styleId="Tekstkomentarza4">
    <w:name w:val="Tekst komentarza4"/>
    <w:basedOn w:val="Normalny"/>
    <w:pPr>
      <w:suppressAutoHyphens w:val="0"/>
      <w:spacing w:after="200" w:line="276" w:lineRule="auto"/>
    </w:pPr>
    <w:rPr>
      <w:b/>
      <w:bCs/>
      <w:sz w:val="20"/>
      <w:szCs w:val="20"/>
    </w:rPr>
  </w:style>
  <w:style w:type="paragraph" w:customStyle="1" w:styleId="Tekstkomentarza5">
    <w:name w:val="Tekst komentarza5"/>
    <w:basedOn w:val="Normalny"/>
    <w:rPr>
      <w:sz w:val="20"/>
      <w:szCs w:val="20"/>
    </w:rPr>
  </w:style>
  <w:style w:type="paragraph" w:customStyle="1" w:styleId="Default">
    <w:name w:val="Default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western">
    <w:name w:val="western"/>
    <w:basedOn w:val="Normalny"/>
    <w:pPr>
      <w:suppressAutoHyphens w:val="0"/>
      <w:spacing w:before="280" w:after="142" w:line="276" w:lineRule="auto"/>
    </w:pPr>
    <w:rPr>
      <w:sz w:val="22"/>
      <w:szCs w:val="22"/>
    </w:rPr>
  </w:style>
  <w:style w:type="paragraph" w:customStyle="1" w:styleId="Tekstkomentarza6">
    <w:name w:val="Tekst komentarza6"/>
    <w:basedOn w:val="Normalny"/>
    <w:rPr>
      <w:sz w:val="20"/>
      <w:szCs w:val="20"/>
    </w:rPr>
  </w:style>
  <w:style w:type="paragraph" w:customStyle="1" w:styleId="Tekstkomentarza7">
    <w:name w:val="Tekst komentarza7"/>
    <w:basedOn w:val="Normalny"/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Tekstkomentarza8">
    <w:name w:val="Tekst komentarza8"/>
    <w:basedOn w:val="Normalny"/>
    <w:rPr>
      <w:sz w:val="20"/>
      <w:szCs w:val="20"/>
    </w:rPr>
  </w:style>
  <w:style w:type="character" w:customStyle="1" w:styleId="FontStyle29">
    <w:name w:val="Font Style29"/>
    <w:rsid w:val="006F10BD"/>
    <w:rPr>
      <w:rFonts w:ascii="Times New Roman" w:hAnsi="Times New Roman"/>
      <w:sz w:val="20"/>
    </w:rPr>
  </w:style>
  <w:style w:type="paragraph" w:customStyle="1" w:styleId="Style4">
    <w:name w:val="Style4"/>
    <w:basedOn w:val="Normalny"/>
    <w:rsid w:val="006F10BD"/>
    <w:pPr>
      <w:widowControl w:val="0"/>
      <w:jc w:val="both"/>
    </w:pPr>
    <w:rPr>
      <w:rFonts w:eastAsia="Calibri"/>
      <w:sz w:val="20"/>
      <w:szCs w:val="20"/>
    </w:rPr>
  </w:style>
  <w:style w:type="character" w:customStyle="1" w:styleId="Nagwek3Znak">
    <w:name w:val="Nagłówek 3 Znak"/>
    <w:link w:val="Nagwek3"/>
    <w:uiPriority w:val="9"/>
    <w:semiHidden/>
    <w:rsid w:val="00B0546D"/>
    <w:rPr>
      <w:rFonts w:ascii="Calibri Light" w:hAnsi="Calibri Light"/>
      <w:b/>
      <w:bCs/>
      <w:sz w:val="26"/>
      <w:szCs w:val="26"/>
      <w:lang w:eastAsia="zh-CN"/>
    </w:rPr>
  </w:style>
  <w:style w:type="paragraph" w:customStyle="1" w:styleId="Standard">
    <w:name w:val="Standard"/>
    <w:rsid w:val="00B0546D"/>
    <w:pPr>
      <w:suppressAutoHyphens/>
      <w:textAlignment w:val="baseline"/>
    </w:pPr>
    <w:rPr>
      <w:kern w:val="1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EC10D0"/>
    <w:rPr>
      <w:sz w:val="16"/>
      <w:szCs w:val="16"/>
    </w:rPr>
  </w:style>
  <w:style w:type="paragraph" w:styleId="Tekstkomentarza">
    <w:name w:val="annotation text"/>
    <w:basedOn w:val="Normalny"/>
    <w:link w:val="TekstkomentarzaZnak5"/>
    <w:uiPriority w:val="99"/>
    <w:semiHidden/>
    <w:unhideWhenUsed/>
    <w:rsid w:val="00EC10D0"/>
    <w:rPr>
      <w:sz w:val="20"/>
      <w:szCs w:val="20"/>
    </w:rPr>
  </w:style>
  <w:style w:type="character" w:customStyle="1" w:styleId="TekstkomentarzaZnak5">
    <w:name w:val="Tekst komentarza Znak5"/>
    <w:link w:val="Tekstkomentarza"/>
    <w:uiPriority w:val="99"/>
    <w:semiHidden/>
    <w:rsid w:val="00EC10D0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FE925-BEB6-48C4-9394-9B50BF9C9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6</Pages>
  <Words>2398</Words>
  <Characters>14394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16759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Ania</dc:creator>
  <cp:keywords/>
  <cp:lastModifiedBy>Kamil Buszko</cp:lastModifiedBy>
  <cp:revision>9</cp:revision>
  <cp:lastPrinted>2024-09-06T11:25:00Z</cp:lastPrinted>
  <dcterms:created xsi:type="dcterms:W3CDTF">2024-12-16T12:30:00Z</dcterms:created>
  <dcterms:modified xsi:type="dcterms:W3CDTF">2024-12-19T07:26:00Z</dcterms:modified>
</cp:coreProperties>
</file>