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left"/>
        <w:rPr>
          <w:rFonts w:ascii="Palatino Linotype" w:hAnsi="Palatino Linotype" w:cs="Times New Roman"/>
          <w:b/>
          <w:b/>
          <w:bCs/>
          <w:sz w:val="24"/>
          <w:szCs w:val="24"/>
          <w:lang w:val="pl-PL"/>
        </w:rPr>
      </w:pPr>
      <w:r>
        <w:rPr>
          <w:rFonts w:cs="Times New Roman" w:ascii="Palatino Linotype" w:hAnsi="Palatino Linotype"/>
          <w:b/>
          <w:bCs/>
          <w:sz w:val="24"/>
          <w:szCs w:val="24"/>
          <w:lang w:val="pl-PL"/>
        </w:rPr>
      </w:r>
    </w:p>
    <w:p>
      <w:pPr>
        <w:pStyle w:val="Normal"/>
        <w:spacing w:lineRule="auto" w:line="360"/>
        <w:jc w:val="left"/>
        <w:rPr/>
      </w:pPr>
      <w:r>
        <w:rPr>
          <w:rFonts w:cs="Times New Roman" w:ascii="Palatino Linotype" w:hAnsi="Palatino Linotype"/>
          <w:b/>
          <w:bCs/>
          <w:sz w:val="24"/>
          <w:szCs w:val="24"/>
          <w:lang w:val="pl-PL"/>
        </w:rPr>
        <w:t>ZO 02/21</w:t>
        <w:tab/>
        <w:tab/>
        <w:tab/>
        <w:tab/>
        <w:tab/>
        <w:tab/>
        <w:tab/>
        <w:tab/>
        <w:tab/>
      </w:r>
      <w:r>
        <w:rPr>
          <w:rFonts w:eastAsia="Palatino Linotype" w:cs="Palatino Linotype" w:ascii="Palatino Linotype" w:hAnsi="Palatino Linotype"/>
          <w:b/>
          <w:i w:val="false"/>
          <w:iCs w:val="false"/>
          <w:sz w:val="24"/>
          <w:szCs w:val="24"/>
          <w:lang w:val="pl-PL"/>
        </w:rPr>
        <w:t xml:space="preserve">Załącznik Nr </w:t>
      </w:r>
      <w:r>
        <w:rPr>
          <w:rFonts w:eastAsia="Palatino Linotype" w:cs="Palatino Linotype" w:ascii="Palatino Linotype" w:hAnsi="Palatino Linotype"/>
          <w:b/>
          <w:bCs/>
          <w:i w:val="false"/>
          <w:iCs w:val="false"/>
          <w:color w:val="00000A"/>
          <w:sz w:val="22"/>
          <w:szCs w:val="22"/>
          <w:lang w:val="pl-PL"/>
        </w:rPr>
        <w:t>3</w:t>
      </w:r>
    </w:p>
    <w:p>
      <w:pPr>
        <w:pStyle w:val="Default"/>
        <w:jc w:val="center"/>
        <w:rPr>
          <w:b/>
          <w:b/>
          <w:bCs/>
          <w:color w:val="00000A"/>
        </w:rPr>
      </w:pPr>
      <w:r>
        <w:rPr>
          <w:b/>
          <w:bCs/>
          <w:color w:val="00000A"/>
        </w:rPr>
      </w:r>
    </w:p>
    <w:p>
      <w:pPr>
        <w:pStyle w:val="Default"/>
        <w:jc w:val="center"/>
        <w:rPr/>
      </w:pPr>
      <w:r>
        <w:rPr>
          <w:b/>
          <w:bCs/>
          <w:color w:val="00000A"/>
        </w:rPr>
        <w:t xml:space="preserve">UMOWA Nr .../2021 – wzór - </w:t>
      </w:r>
      <w:r>
        <w:rPr>
          <w:b/>
          <w:bCs/>
          <w:color w:val="C9211E"/>
        </w:rPr>
        <w:t>MODYFIKACJA</w:t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Zawarta w dniu …………….. 2021 r. w Grajewie pomiędzy: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Szpitalem Ogólnym im. dr Witolda Ginela w Grajewie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ul. Konstytucji 3 Maja 34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19-200 Grajewo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NIP 719-13-61-728</w:t>
      </w:r>
    </w:p>
    <w:p>
      <w:pPr>
        <w:pStyle w:val="NoSpacing"/>
        <w:rPr/>
      </w:pPr>
      <w:r>
        <w:rPr/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reprezentowanym przez:</w:t>
      </w:r>
    </w:p>
    <w:p>
      <w:pPr>
        <w:pStyle w:val="Normal"/>
        <w:tabs>
          <w:tab w:val="clear" w:pos="709"/>
          <w:tab w:val="left" w:pos="720" w:leader="none"/>
        </w:tabs>
        <w:spacing w:lineRule="auto" w:line="240"/>
        <w:ind w:left="0" w:right="0" w:hanging="0"/>
        <w:jc w:val="both"/>
        <w:rPr>
          <w:b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Dyrektora lek. med. Sebastiana Wysockiego</w:t>
      </w:r>
      <w:r>
        <w:rPr>
          <w:b/>
          <w:sz w:val="24"/>
          <w:szCs w:val="24"/>
        </w:rPr>
        <w:t xml:space="preserve"> 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zwanym dalej „Zamawiającym”,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a</w:t>
      </w:r>
    </w:p>
    <w:p>
      <w:pPr>
        <w:pStyle w:val="Normal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…………………………………………………………………………………………………</w:t>
      </w:r>
      <w:r>
        <w:rPr>
          <w:rFonts w:eastAsia="Times New Roman"/>
          <w:sz w:val="24"/>
          <w:szCs w:val="24"/>
          <w:lang w:eastAsia="ar-SA"/>
        </w:rPr>
        <w:t>...</w:t>
      </w:r>
    </w:p>
    <w:p>
      <w:pPr>
        <w:pStyle w:val="NoSpacing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eastAsia="Times New Roman" w:ascii="Times New Roman" w:hAnsi="Times New Roman"/>
          <w:sz w:val="24"/>
          <w:szCs w:val="24"/>
          <w:lang w:eastAsia="ar-SA"/>
        </w:rPr>
        <w:t>reprezentowanym przez:</w:t>
      </w:r>
    </w:p>
    <w:p>
      <w:pPr>
        <w:pStyle w:val="NoSpacing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eastAsia="Times New Roman" w:ascii="Times New Roman" w:hAnsi="Times New Roman"/>
          <w:sz w:val="24"/>
          <w:szCs w:val="24"/>
          <w:lang w:eastAsia="ar-SA"/>
        </w:rPr>
        <w:t>…</w:t>
      </w:r>
      <w:r>
        <w:rPr>
          <w:rFonts w:eastAsia="Times New Roman" w:ascii="Times New Roman" w:hAnsi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zwanym dalej „Wykonawcą”,</w:t>
      </w:r>
    </w:p>
    <w:p>
      <w:pPr>
        <w:pStyle w:val="Default"/>
        <w:rPr>
          <w:b/>
          <w:b/>
          <w:bCs/>
          <w:color w:val="00000A"/>
        </w:rPr>
      </w:pPr>
      <w:r>
        <w:rPr>
          <w:b/>
          <w:bCs/>
          <w:color w:val="00000A"/>
        </w:rPr>
      </w:r>
    </w:p>
    <w:p>
      <w:pPr>
        <w:pStyle w:val="Default"/>
        <w:jc w:val="center"/>
        <w:rPr>
          <w:b/>
          <w:b/>
          <w:bCs/>
          <w:color w:val="00000A"/>
        </w:rPr>
      </w:pPr>
      <w:r>
        <w:rPr>
          <w:b/>
          <w:bCs/>
          <w:color w:val="00000A"/>
        </w:rPr>
        <w:t>§ 1</w:t>
      </w:r>
    </w:p>
    <w:p>
      <w:pPr>
        <w:pStyle w:val="Default"/>
        <w:rPr>
          <w:color w:val="00000A"/>
        </w:rPr>
      </w:pPr>
      <w:r>
        <w:rPr>
          <w:color w:val="00000A"/>
        </w:rPr>
        <w:t>Przedmiotem umowy jest dostawa tuszy i tonerów na potrzeby Szpitala Ogólnego w Grajewie</w:t>
      </w:r>
    </w:p>
    <w:p>
      <w:pPr>
        <w:pStyle w:val="Default"/>
        <w:rPr>
          <w:b/>
          <w:b/>
          <w:bCs/>
          <w:color w:val="00000A"/>
        </w:rPr>
      </w:pPr>
      <w:r>
        <w:rPr>
          <w:b/>
          <w:bCs/>
          <w:color w:val="00000A"/>
        </w:rPr>
      </w:r>
    </w:p>
    <w:p>
      <w:pPr>
        <w:pStyle w:val="Default"/>
        <w:jc w:val="center"/>
        <w:rPr>
          <w:b/>
          <w:b/>
          <w:bCs/>
          <w:color w:val="00000A"/>
        </w:rPr>
      </w:pPr>
      <w:r>
        <w:rPr>
          <w:b/>
          <w:bCs/>
          <w:color w:val="00000A"/>
        </w:rPr>
        <w:t>§ 2</w:t>
      </w:r>
    </w:p>
    <w:p>
      <w:pPr>
        <w:pStyle w:val="Default"/>
        <w:widowControl/>
        <w:suppressAutoHyphens w:val="true"/>
        <w:bidi w:val="0"/>
        <w:spacing w:lineRule="auto" w:line="240" w:before="0" w:after="27"/>
        <w:ind w:left="340" w:right="0" w:hanging="340"/>
        <w:jc w:val="both"/>
        <w:rPr>
          <w:color w:val="00000A"/>
        </w:rPr>
      </w:pPr>
      <w:r>
        <w:rPr>
          <w:color w:val="00000A"/>
        </w:rPr>
        <w:t xml:space="preserve">1. Zamawiający zleca, a Wykonawca przyjmuje do realizacji dostawę tuszy i tonerów na potrzeby Zamawiającego, zwanych dalej towarem. </w:t>
      </w:r>
    </w:p>
    <w:p>
      <w:pPr>
        <w:pStyle w:val="Default"/>
        <w:widowControl/>
        <w:suppressAutoHyphens w:val="true"/>
        <w:bidi w:val="0"/>
        <w:spacing w:lineRule="auto" w:line="240" w:before="0" w:after="27"/>
        <w:ind w:left="283" w:right="0" w:hanging="283"/>
        <w:jc w:val="both"/>
        <w:rPr>
          <w:color w:val="00000A"/>
        </w:rPr>
      </w:pPr>
      <w:r>
        <w:rPr>
          <w:color w:val="00000A"/>
        </w:rPr>
        <w:t xml:space="preserve">2. Szczegółowy wykaz towarów będących przedmiotem umowy, wysokość cen poszczególnych towarów oraz minimalne warunki techniczne przedmiotu dostawy określono w załączniku nr 2 do niniejszej umowy. Dane zawarte w załączniku nr 1 mają charakter szacunkowy i nie mogą stanowić podstawy do wnoszenia przez Wykonawcę jakichkolwiek roszczeń co do ilości faktycznie zamawianych artykułów przez Zamawiającego w toku realizacji niniejszej umowy. </w:t>
      </w:r>
    </w:p>
    <w:p>
      <w:pPr>
        <w:pStyle w:val="Default"/>
        <w:widowControl/>
        <w:suppressAutoHyphens w:val="true"/>
        <w:bidi w:val="0"/>
        <w:spacing w:lineRule="auto" w:line="240" w:before="0" w:after="27"/>
        <w:ind w:left="340" w:right="0" w:hanging="340"/>
        <w:jc w:val="both"/>
        <w:rPr>
          <w:color w:val="00000A"/>
        </w:rPr>
      </w:pPr>
      <w:r>
        <w:rPr>
          <w:color w:val="00000A"/>
        </w:rPr>
        <w:t xml:space="preserve">3. Zamawiający zastrzega sobie możliwość przesunięć ilościowych między pozycjami w  załączniku nr 2, w przypadku zaistnienia takich potrzeb, pod warunkiem, iż przesunięcia te nie przekroczą maksymalnej kwoty wynagrodzenia ustalonego w umowie. </w:t>
      </w:r>
    </w:p>
    <w:p>
      <w:pPr>
        <w:pStyle w:val="Default"/>
        <w:widowControl/>
        <w:suppressAutoHyphens w:val="true"/>
        <w:bidi w:val="0"/>
        <w:spacing w:lineRule="auto" w:line="240" w:before="0" w:after="27"/>
        <w:ind w:left="340" w:right="0" w:hanging="340"/>
        <w:jc w:val="both"/>
        <w:rPr/>
      </w:pPr>
      <w:r>
        <w:rPr/>
        <w:t>4. Zamawiający zastrzega sobie prawo ograniczenia przedmiotu umowy w zakresie asortymentowym w przypadku, gdy z powodów ekonomicznych, bieżących potrzeb lub innych będzie to leżało w interesie Zamawiającego przy czym Zamawiający gwarantuje zakup co najmniej 80% ilości określonych w załączniku nr 2.</w:t>
      </w:r>
    </w:p>
    <w:p>
      <w:pPr>
        <w:pStyle w:val="Default"/>
        <w:widowControl/>
        <w:suppressAutoHyphens w:val="true"/>
        <w:bidi w:val="0"/>
        <w:spacing w:lineRule="auto" w:line="240" w:before="0" w:after="27"/>
        <w:ind w:left="340" w:right="0" w:hanging="340"/>
        <w:jc w:val="both"/>
        <w:rPr/>
      </w:pPr>
      <w:r>
        <w:rPr/>
        <w:t xml:space="preserve">5. W związku z ograniczeniem przez Zamawiającego przedmiotu umowy, Wykonawcy nie przysługuje żadne roszczenie w stosunku do Zamawiającego. 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left="340" w:right="0" w:hanging="340"/>
        <w:jc w:val="both"/>
        <w:rPr>
          <w:color w:val="00000A"/>
        </w:rPr>
      </w:pPr>
      <w:r>
        <w:rPr/>
        <w:t xml:space="preserve">6. Dostawy odbywać się będą raz w miesiącu, których wielkość i zakres rzeczowy będą każdorazowo określane przez Zamawiającego przy składanym zamówieniu. Termin wykonania dostawy wynosi </w:t>
      </w:r>
      <w:r>
        <w:rPr>
          <w:b/>
          <w:bCs/>
        </w:rPr>
        <w:t>5 dni</w:t>
      </w:r>
      <w:r>
        <w:rPr/>
        <w:t xml:space="preserve"> roboczych od daty otrzymania zamówienia, złożonego do 7-go dnia miesiąca. </w:t>
      </w:r>
      <w:r>
        <w:rPr>
          <w:color w:val="00000A"/>
        </w:rPr>
        <w:t xml:space="preserve">Zamówienie zostanie przekazane Wykonawcy </w:t>
      </w:r>
      <w:bookmarkStart w:id="0" w:name="__DdeLink__481_1003408168"/>
      <w:r>
        <w:rPr>
          <w:color w:val="00000A"/>
        </w:rPr>
        <w:t>e-mailem</w:t>
      </w:r>
      <w:bookmarkEnd w:id="0"/>
      <w:r>
        <w:rPr>
          <w:color w:val="00000A"/>
        </w:rPr>
        <w:t xml:space="preserve"> na adres …………....……….............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left="397" w:right="0" w:hanging="397"/>
        <w:jc w:val="both"/>
        <w:rPr/>
      </w:pPr>
      <w:r>
        <w:rPr/>
        <w:t>7. Towar dostarczany będzie do siedziby Zamawiającego sukcesywnie w okresie obowiązywania umowy na koszt Wykonawcy.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left="340" w:right="0" w:hanging="340"/>
        <w:jc w:val="both"/>
        <w:rPr/>
      </w:pPr>
      <w:r>
        <w:rPr/>
        <w:t xml:space="preserve">8.  Wykonawca zobowiązuje się do bezpłatnego odbioru zużytych materiałów eksploatacyjnych, będących przedmiotem umowy, potwierdzonego protokołem odbioru. </w:t>
      </w:r>
      <w:r>
        <w:rPr>
          <w:rFonts w:eastAsia="Calibri" w:cs="Times New Roman"/>
          <w:b/>
          <w:bCs/>
          <w:color w:val="C9211E"/>
          <w:kern w:val="0"/>
          <w:sz w:val="24"/>
          <w:szCs w:val="24"/>
          <w:lang w:val="pl-PL" w:eastAsia="en-US" w:bidi="ar-SA"/>
        </w:rPr>
        <w:t>Zamawiający</w:t>
      </w:r>
      <w:r>
        <w:rPr/>
        <w:t xml:space="preserve"> zobowiązany jest do wystawienia dokumentu karty przekazania odpadu lub innego potwierdzającego dokonanie tej czynności.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left="283" w:right="0" w:hanging="0"/>
        <w:jc w:val="both"/>
        <w:rPr/>
      </w:pPr>
      <w:r>
        <w:rPr/>
        <w:t xml:space="preserve">O terminach odbioru Zamawiający będzie informował Wykonawcę telefonicznie lub </w:t>
      </w:r>
      <w:r>
        <w:rPr>
          <w:color w:val="00000A"/>
        </w:rPr>
        <w:t>e-mailem</w:t>
      </w:r>
      <w:r>
        <w:rPr/>
        <w:t xml:space="preserve">. 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left="340" w:right="0" w:hanging="340"/>
        <w:jc w:val="both"/>
        <w:rPr/>
      </w:pPr>
      <w:r>
        <w:rPr/>
        <w:t xml:space="preserve">9. Wykonawca oświadcza, że wszystkie towary objęte niniejszą umową są materiałami fabrycznie nowymi, nieużywanymi, wolnymi od wad prawnych i fizycznych, kompletnymi i najwyższej jakości, oryginalnie zapakowanymi, nie noszącymi śladów otwierania, nie regenerowanymi, nie poddawanymi procesowi ponownego napełnienia, recyklingu, demontażu lub wymiany jakichkolwiek elementów. Wszystkie elementy danego materiału eksploatacyjnego nie mogą być wcześniej w całości ani w części składowymi innych materiałów, winny być wyrobami fabrycznie nowymi, nieużywanymi, nie regenerowanymi, nie refabrykowanymi, a ich zastosowanie nie może spowodować utraty gwarancji producenta sprzętu. Wszystkie materiały eksploatacyjne są zaoferowane w maksymalnej pojemności. 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left="397" w:right="0" w:hanging="397"/>
        <w:jc w:val="both"/>
        <w:rPr/>
      </w:pPr>
      <w:r>
        <w:rPr/>
        <w:t>10. Wykonawca oświadcza, iż dostarczone towary posiadają okres ważności nie krótszy niż 12 miesięcy licząc od dnia dostawy do Zamawiającego. Wykonawca udziela gwarancji na okres 12 miesięcy na dostarczone materiały.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left="397" w:right="0" w:hanging="397"/>
        <w:jc w:val="both"/>
        <w:rPr/>
      </w:pPr>
      <w:r>
        <w:rPr/>
        <w:t xml:space="preserve">11. Wykonawca oświadcza, iż w przypadku awarii sprzętu z przyczyn leżących po stronie dostarczonego towaru zobowiązuje się do naprawy sprzętu w autoryzowanym serwisie oraz pokrycia w całości szkód jakie awaria ta spowodowała. Wszelkie wymagane ekspertyzy związane z oceną uszkodzenia sprzętu, na skutek kwestionowanych towarów, wykona na własny koszt. Ponadto, na czas naprawy dostarczy Zamawiającemu na własny koszt i ryzyko sprzęt zastępczy, o parametrach nie gorszych niż zastępowany. 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left="397" w:right="0" w:hanging="397"/>
        <w:jc w:val="both"/>
        <w:rPr/>
      </w:pPr>
      <w:r>
        <w:rPr/>
        <w:t xml:space="preserve">12. Dostawy do Zamawiającego odbywać się będą w dni robocze w godzinach pracy szpitala tj.  od poniedziałku do piątku w godz. 8.00-14.00. </w:t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Default"/>
        <w:jc w:val="center"/>
        <w:rPr>
          <w:b/>
          <w:b/>
          <w:bCs/>
          <w:color w:val="00000A"/>
        </w:rPr>
      </w:pPr>
      <w:r>
        <w:rPr>
          <w:b/>
          <w:bCs/>
          <w:color w:val="00000A"/>
        </w:rPr>
        <w:t>§ 3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left="283" w:right="0" w:hanging="283"/>
        <w:jc w:val="both"/>
        <w:rPr>
          <w:color w:val="00000A"/>
        </w:rPr>
      </w:pPr>
      <w:r>
        <w:rPr>
          <w:color w:val="00000A"/>
        </w:rPr>
        <w:t xml:space="preserve">1. W okresie obowiązywania niniejszej umowy rozliczenie następować będzie w oparciu </w:t>
        <w:br/>
        <w:t xml:space="preserve">o faktycznie zrealizowaną dostawę oraz ceny jednostkowe brutto określone w załączniku nr 2 do niniejszej umowy. </w:t>
      </w:r>
    </w:p>
    <w:p>
      <w:pPr>
        <w:pStyle w:val="Default"/>
        <w:rPr>
          <w:b/>
          <w:b/>
          <w:bCs/>
          <w:color w:val="00000A"/>
        </w:rPr>
      </w:pPr>
      <w:r>
        <w:rPr>
          <w:b/>
          <w:bCs/>
          <w:color w:val="00000A"/>
        </w:rPr>
      </w:r>
    </w:p>
    <w:p>
      <w:pPr>
        <w:pStyle w:val="Default"/>
        <w:jc w:val="center"/>
        <w:rPr>
          <w:b/>
          <w:b/>
          <w:bCs/>
          <w:color w:val="00000A"/>
        </w:rPr>
      </w:pPr>
      <w:r>
        <w:rPr>
          <w:b/>
          <w:bCs/>
          <w:color w:val="00000A"/>
        </w:rPr>
        <w:t>§ 4</w:t>
      </w:r>
    </w:p>
    <w:p>
      <w:pPr>
        <w:pStyle w:val="Default"/>
        <w:widowControl/>
        <w:suppressAutoHyphens w:val="true"/>
        <w:bidi w:val="0"/>
        <w:spacing w:lineRule="auto" w:line="240" w:before="0" w:after="27"/>
        <w:ind w:left="283" w:right="0" w:hanging="283"/>
        <w:jc w:val="both"/>
        <w:rPr>
          <w:color w:val="00000A"/>
        </w:rPr>
      </w:pPr>
      <w:r>
        <w:rPr>
          <w:color w:val="00000A"/>
        </w:rPr>
        <w:t xml:space="preserve">1. Należność za wykonanie przedmiotu umowy będzie regulowana przelewem na konto Wykonawcy podane na fakturze, w ciągu 30 dni od daty otrzymania faktury przez Zamawiającego. 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left="283" w:right="0" w:hanging="283"/>
        <w:jc w:val="both"/>
        <w:rPr>
          <w:color w:val="00000A"/>
        </w:rPr>
      </w:pPr>
      <w:r>
        <w:rPr>
          <w:color w:val="00000A"/>
        </w:rPr>
        <w:t xml:space="preserve">2. W przypadku błędnie wystawionej faktury przez Wykonawcę, termin płatności liczy się od daty wpływu faktury korygującej do Zamawiającego. </w:t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Default"/>
        <w:jc w:val="center"/>
        <w:rPr>
          <w:b/>
          <w:b/>
          <w:bCs/>
          <w:color w:val="00000A"/>
        </w:rPr>
      </w:pPr>
      <w:r>
        <w:rPr>
          <w:b/>
          <w:bCs/>
          <w:color w:val="00000A"/>
        </w:rPr>
        <w:t>§ 5</w:t>
      </w:r>
    </w:p>
    <w:p>
      <w:pPr>
        <w:pStyle w:val="Default"/>
        <w:rPr/>
      </w:pPr>
      <w:r>
        <w:rPr>
          <w:color w:val="00000A"/>
        </w:rPr>
        <w:t xml:space="preserve">1. Umowa zostaje zawarta na okres od ……..2021 r.  do dnia ………..2022 r. 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left="283" w:right="0" w:hanging="283"/>
        <w:jc w:val="both"/>
        <w:rPr>
          <w:color w:val="00000A"/>
        </w:rPr>
      </w:pPr>
      <w:r>
        <w:rPr>
          <w:color w:val="00000A"/>
        </w:rPr>
        <w:t>2. Każda ze stron ma prawo rozwiązać umowę za jednomiesięcznym okresem wypowiedzenia, ze skutkiem na koniec każdego miesiąca kalendarzowego.</w:t>
      </w:r>
    </w:p>
    <w:p>
      <w:pPr>
        <w:pStyle w:val="Default"/>
        <w:rPr>
          <w:color w:val="00000A"/>
        </w:rPr>
      </w:pPr>
      <w:r>
        <w:rPr>
          <w:color w:val="00000A"/>
        </w:rPr>
        <w:t xml:space="preserve">3. Osobą odpowiedzialną za realizację warunków niniejszej umowy ze strony Zamawiającego 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left="283" w:right="0" w:hanging="0"/>
        <w:jc w:val="both"/>
        <w:rPr>
          <w:color w:val="00000A"/>
        </w:rPr>
      </w:pPr>
      <w:r>
        <w:rPr>
          <w:color w:val="00000A"/>
        </w:rPr>
        <w:t>jest Dział Zamówień Publicznych i Zaopatrzenia, ze strony Wykonawcy ………………………………….</w:t>
      </w:r>
    </w:p>
    <w:p>
      <w:pPr>
        <w:pStyle w:val="Default"/>
        <w:rPr>
          <w:b/>
          <w:b/>
          <w:bCs/>
          <w:color w:val="00000A"/>
        </w:rPr>
      </w:pPr>
      <w:r>
        <w:rPr>
          <w:b/>
          <w:bCs/>
          <w:color w:val="00000A"/>
        </w:rPr>
      </w:r>
    </w:p>
    <w:p>
      <w:pPr>
        <w:pStyle w:val="Default"/>
        <w:rPr>
          <w:b/>
          <w:b/>
          <w:bCs/>
          <w:color w:val="00000A"/>
        </w:rPr>
      </w:pPr>
      <w:r>
        <w:rPr>
          <w:b/>
          <w:bCs/>
          <w:color w:val="00000A"/>
        </w:rPr>
      </w:r>
    </w:p>
    <w:p>
      <w:pPr>
        <w:pStyle w:val="Default"/>
        <w:rPr>
          <w:b/>
          <w:b/>
          <w:bCs/>
          <w:color w:val="00000A"/>
        </w:rPr>
      </w:pPr>
      <w:r>
        <w:rPr>
          <w:b/>
          <w:bCs/>
          <w:color w:val="00000A"/>
        </w:rPr>
      </w:r>
    </w:p>
    <w:p>
      <w:pPr>
        <w:pStyle w:val="Default"/>
        <w:jc w:val="center"/>
        <w:rPr>
          <w:b/>
          <w:b/>
          <w:bCs/>
          <w:color w:val="800000"/>
        </w:rPr>
      </w:pPr>
      <w:r>
        <w:rPr>
          <w:b/>
          <w:bCs/>
          <w:color w:val="800000"/>
        </w:rPr>
        <w:t>§ 6</w:t>
      </w:r>
    </w:p>
    <w:p>
      <w:pPr>
        <w:pStyle w:val="Default"/>
        <w:rPr>
          <w:color w:val="800000"/>
        </w:rPr>
      </w:pPr>
      <w:r>
        <w:rPr>
          <w:color w:val="800000"/>
        </w:rPr>
        <w:t xml:space="preserve">1. Wykonawca zapłaci Zamawiającemu karę umowną za: 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left="227" w:right="0" w:hanging="0"/>
        <w:jc w:val="both"/>
        <w:rPr>
          <w:color w:val="800000"/>
        </w:rPr>
      </w:pPr>
      <w:r>
        <w:rPr>
          <w:color w:val="800000"/>
        </w:rPr>
        <w:t xml:space="preserve">1) opóźnienia dostawy w wysokości 1 % wartości dostawy za każdy dzień opóźnienia, 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left="227" w:right="0" w:hanging="0"/>
        <w:jc w:val="both"/>
        <w:rPr/>
      </w:pPr>
      <w:r>
        <w:rPr>
          <w:color w:val="800000"/>
        </w:rPr>
        <w:t>2) odstąpienie od realizacji umowy z przyczyn leżących po stronie Wykonawcy w wysokości 10 % wartości umowy.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left="283" w:right="0" w:hanging="283"/>
        <w:jc w:val="both"/>
        <w:rPr>
          <w:color w:val="800000"/>
        </w:rPr>
      </w:pPr>
      <w:bookmarkStart w:id="1" w:name="_GoBack"/>
      <w:bookmarkEnd w:id="1"/>
      <w:r>
        <w:rPr>
          <w:color w:val="800000"/>
        </w:rPr>
        <w:t>2. Jeżeli wysokość kary umownej jest niższa niż wysokość poniesionej szkody Zamawiający może dochodzić odszkodowania uzupełniającego.</w:t>
      </w:r>
    </w:p>
    <w:p>
      <w:pPr>
        <w:pStyle w:val="Default"/>
        <w:jc w:val="center"/>
        <w:rPr/>
      </w:pPr>
      <w:r>
        <w:rPr/>
      </w:r>
    </w:p>
    <w:p>
      <w:pPr>
        <w:pStyle w:val="Default"/>
        <w:jc w:val="center"/>
        <w:rPr>
          <w:b/>
          <w:b/>
          <w:bCs/>
          <w:color w:val="00000A"/>
        </w:rPr>
      </w:pPr>
      <w:r>
        <w:rPr>
          <w:b/>
          <w:bCs/>
          <w:color w:val="00000A"/>
        </w:rPr>
        <w:t>§ 7</w:t>
      </w:r>
    </w:p>
    <w:p>
      <w:pPr>
        <w:pStyle w:val="Default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jc w:val="both"/>
        <w:rPr/>
      </w:pPr>
      <w:r>
        <w:rPr/>
        <w:t>Reklamacje ilościowe (zgodności dostawy z zamówieniem i deklarowanymi ilościami wyszczególnionymi w specyfikacji ilościowo – asortymentowej dołączonej przez Wykonawcę do dostawy) Zamawiający zgłaszać będzie |Wykonawcy e-mailem na adres ……………………………………. w terminie nie późniejszym niż 2 dni robocze od daty odbioru towaru.</w:t>
      </w:r>
    </w:p>
    <w:p>
      <w:pPr>
        <w:pStyle w:val="Default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jc w:val="both"/>
        <w:rPr/>
      </w:pPr>
      <w:r>
        <w:rPr/>
        <w:t>Reklamacje jakościowe dostarczanych tonerów i tuszy do drukarek i kserokopiarek Zamawiający zgłasza wraz z uzasadnieniem. Strony wyłączają obowiązek zbadania rzeczy przez Zamawiającego po zakupie wynikający z art. 563 kc. Zamawiający każdorazowo ma prawo zgłosić reklamację w ciągu 14 dni po jej stwierdzeniu.</w:t>
      </w:r>
    </w:p>
    <w:p>
      <w:pPr>
        <w:pStyle w:val="Default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jc w:val="both"/>
        <w:rPr/>
      </w:pPr>
      <w:r>
        <w:rPr/>
        <w:t>Wykonawca zobowiązuje się w czasie trwania umowy do posiadania w ofercie asortymentu będącego przedmiotem niniejszej umowy, a w przypadku przejściowych braków zobowiązuje się dostarczyć zamówiony towar od innego podmiotu w cenie określonej w umowie.</w:t>
      </w:r>
    </w:p>
    <w:p>
      <w:pPr>
        <w:pStyle w:val="Default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jc w:val="both"/>
        <w:rPr/>
      </w:pPr>
      <w:r>
        <w:rPr/>
        <w:t xml:space="preserve">Wykonawca zobowiązany jest do przyjęcia zwrotu dostarczonego asortymentu w przypadku, gdy posiada wady i wymiany go na wolny od wad, na własny koszt, w terminie 7 dni od daty przyjęcia zwrotu wadliwego asortymentu. </w:t>
      </w:r>
    </w:p>
    <w:p>
      <w:pPr>
        <w:pStyle w:val="Default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jc w:val="both"/>
        <w:rPr/>
      </w:pPr>
      <w:r>
        <w:rPr>
          <w:color w:val="00000A"/>
        </w:rPr>
        <w:t xml:space="preserve">Zamawiający nie ponosi odpowiedzialności z powodu zwrotu Wykonawcy nieprawidłowo wystawionej faktury. </w:t>
      </w:r>
    </w:p>
    <w:p>
      <w:pPr>
        <w:pStyle w:val="Default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jc w:val="both"/>
        <w:rPr/>
      </w:pPr>
      <w:r>
        <w:rPr>
          <w:color w:val="00000A"/>
        </w:rPr>
        <w:t>Zamawiający nie dopuszcza możliwości przelewu wierzytelności Wykonawcy z tytułu realizacji umowy na osoby trzecie bez jego pisemnej zgody.</w:t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Default"/>
        <w:jc w:val="center"/>
        <w:rPr>
          <w:b/>
          <w:b/>
          <w:bCs/>
          <w:color w:val="00000A"/>
        </w:rPr>
      </w:pPr>
      <w:r>
        <w:rPr>
          <w:b/>
          <w:bCs/>
          <w:color w:val="00000A"/>
        </w:rPr>
        <w:t>§ 8</w:t>
      </w:r>
    </w:p>
    <w:p>
      <w:pPr>
        <w:pStyle w:val="Default"/>
        <w:rPr>
          <w:color w:val="00000A"/>
        </w:rPr>
      </w:pPr>
      <w:r>
        <w:rPr>
          <w:color w:val="00000A"/>
        </w:rPr>
        <w:t xml:space="preserve">1. Stronom przysługuje prawo odstąpienia od umowy w następujących sytuacjach: </w:t>
      </w:r>
    </w:p>
    <w:p>
      <w:pPr>
        <w:pStyle w:val="Default"/>
        <w:widowControl/>
        <w:suppressAutoHyphens w:val="true"/>
        <w:bidi w:val="0"/>
        <w:spacing w:lineRule="auto" w:line="240" w:before="0" w:after="12"/>
        <w:ind w:left="227" w:right="0" w:hanging="0"/>
        <w:jc w:val="both"/>
        <w:rPr>
          <w:color w:val="00000A"/>
        </w:rPr>
      </w:pPr>
      <w:r>
        <w:rPr>
          <w:color w:val="00000A"/>
        </w:rPr>
        <w:t xml:space="preserve">1) zostanie ogłoszona upadłość lub Wykonawca zaprzestanie prowadzenia działalności, 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left="227" w:right="0" w:hanging="0"/>
        <w:jc w:val="both"/>
        <w:rPr>
          <w:rFonts w:eastAsia="MS Mincho"/>
          <w:color w:val="00000A"/>
        </w:rPr>
      </w:pPr>
      <w:r>
        <w:rPr>
          <w:color w:val="00000A"/>
        </w:rPr>
        <w:t>2) w przypadku powstania okoliczno</w:t>
      </w:r>
      <w:r>
        <w:rPr>
          <w:rFonts w:eastAsia="MS Mincho"/>
          <w:color w:val="00000A"/>
        </w:rPr>
        <w:t xml:space="preserve">ści powodujących, że wykonanie umowy nie leży </w:t>
        <w:br/>
        <w:t xml:space="preserve">w interesie publicznym, 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left="283" w:right="0" w:hanging="283"/>
        <w:jc w:val="both"/>
        <w:rPr>
          <w:rFonts w:eastAsia="MS Mincho"/>
          <w:color w:val="00000A"/>
        </w:rPr>
      </w:pPr>
      <w:r>
        <w:rPr>
          <w:rFonts w:eastAsia="MS Mincho"/>
          <w:color w:val="00000A"/>
        </w:rPr>
        <w:t xml:space="preserve">2. Odstąpienie od umowy powinno nastąpić w formie pisemnej pod rygorem nieważności takiego świadczenia i powinno zawierać uzasadnienie. 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left="283" w:right="0" w:hanging="283"/>
        <w:jc w:val="both"/>
        <w:rPr>
          <w:rFonts w:eastAsia="MS Mincho"/>
          <w:color w:val="00000A"/>
        </w:rPr>
      </w:pPr>
      <w:r>
        <w:rPr>
          <w:rFonts w:eastAsia="MS Mincho"/>
          <w:color w:val="00000A"/>
        </w:rPr>
        <w:t xml:space="preserve">3. W razie odstąpienia od umowy Wykonawca może żądać jedynie wynagrodzenia należnego mu z tytułu wykonania części umowy do czasu odstąpienia. </w:t>
      </w:r>
    </w:p>
    <w:p>
      <w:pPr>
        <w:pStyle w:val="Default"/>
        <w:rPr>
          <w:b/>
          <w:b/>
          <w:bCs/>
          <w:color w:val="00000A"/>
        </w:rPr>
      </w:pPr>
      <w:r>
        <w:rPr>
          <w:b/>
          <w:bCs/>
          <w:color w:val="00000A"/>
        </w:rPr>
      </w:r>
    </w:p>
    <w:p>
      <w:pPr>
        <w:pStyle w:val="Default"/>
        <w:jc w:val="center"/>
        <w:rPr>
          <w:b/>
          <w:b/>
          <w:bCs/>
          <w:color w:val="00000A"/>
        </w:rPr>
      </w:pPr>
      <w:r>
        <w:rPr>
          <w:b/>
          <w:bCs/>
          <w:color w:val="00000A"/>
        </w:rPr>
        <w:t>§ 9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left="283" w:right="0" w:hanging="283"/>
        <w:jc w:val="both"/>
        <w:rPr>
          <w:color w:val="00000A"/>
        </w:rPr>
      </w:pPr>
      <w:r>
        <w:rPr>
          <w:color w:val="00000A"/>
        </w:rPr>
        <w:t>1. W sprawach nie uregulowanych niniejszą umową stosuje się przepisy ustawy Kodeks cywilnego.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left="283" w:right="0" w:hanging="283"/>
        <w:jc w:val="both"/>
        <w:rPr>
          <w:color w:val="00000A"/>
        </w:rPr>
      </w:pPr>
      <w:r>
        <w:rPr>
          <w:color w:val="00000A"/>
        </w:rPr>
        <w:t xml:space="preserve">2. Kwestie sporne powstałe w związku z realizacją niniejszej umowy strony zobowiązują się rozstrzygać polubownie, a w przypadku braku porozumienia w terminie 14 dni rozstrzygać w drodze postępowania sądowego w Sądzie Powszechnym właściwym dla siedziby Zamawiającego. </w:t>
      </w:r>
    </w:p>
    <w:p>
      <w:pPr>
        <w:pStyle w:val="Default"/>
        <w:rPr>
          <w:b/>
          <w:b/>
          <w:bCs/>
          <w:color w:val="00000A"/>
        </w:rPr>
      </w:pPr>
      <w:r>
        <w:rPr>
          <w:b/>
          <w:bCs/>
          <w:color w:val="00000A"/>
        </w:rPr>
      </w:r>
    </w:p>
    <w:p>
      <w:pPr>
        <w:pStyle w:val="Default"/>
        <w:jc w:val="center"/>
        <w:rPr>
          <w:b/>
          <w:b/>
          <w:bCs/>
          <w:color w:val="00000A"/>
        </w:rPr>
      </w:pPr>
      <w:r>
        <w:rPr>
          <w:b/>
          <w:bCs/>
          <w:color w:val="00000A"/>
        </w:rPr>
        <w:t>§ 10</w:t>
      </w:r>
    </w:p>
    <w:p>
      <w:pPr>
        <w:pStyle w:val="Default"/>
        <w:rPr>
          <w:color w:val="00000A"/>
        </w:rPr>
      </w:pPr>
      <w:r>
        <w:rPr>
          <w:color w:val="00000A"/>
        </w:rPr>
        <w:t xml:space="preserve">Umowę sporządzono w dwóch jednobrzmiących egzemplarzach z czego dwa egzemplarze otrzymuje Zamawiający, a jeden egzemplarz Wykonawca. </w:t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Default"/>
        <w:rPr>
          <w:color w:val="00000A"/>
        </w:rPr>
      </w:pPr>
      <w:r>
        <w:rPr>
          <w:color w:val="00000A"/>
        </w:rPr>
        <w:t xml:space="preserve">      </w:t>
      </w:r>
      <w:r>
        <w:rPr>
          <w:color w:val="00000A"/>
        </w:rPr>
        <w:t xml:space="preserve">WYKONAWCA </w:t>
        <w:tab/>
        <w:tab/>
        <w:tab/>
        <w:tab/>
        <w:tab/>
        <w:t xml:space="preserve">                             ZAMAWIAJĄCY </w:t>
      </w:r>
    </w:p>
    <w:p>
      <w:pPr>
        <w:pStyle w:val="Default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189" w:header="568" w:top="1417" w:footer="177" w:bottom="103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Palatino Linotype">
    <w:charset w:val="ee"/>
    <w:family w:val="roman"/>
    <w:pitch w:val="variable"/>
  </w:font>
  <w:font w:name="Book Antiqu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bottom w:val="single" w:sz="6" w:space="1" w:color="00000A"/>
      </w:pBdr>
      <w:jc w:val="center"/>
      <w:rPr>
        <w:rFonts w:ascii="Book Antiqua" w:hAnsi="Book Antiqua" w:cs="Liberation Serif"/>
        <w:lang w:val="pl-PL"/>
      </w:rPr>
    </w:pPr>
    <w:r>
      <w:rPr>
        <w:rFonts w:cs="Liberation Serif" w:ascii="Book Antiqua" w:hAnsi="Book Antiqua"/>
        <w:lang w:val="pl-PL"/>
      </w:rPr>
    </w:r>
  </w:p>
  <w:p>
    <w:pPr>
      <w:pStyle w:val="Stopka"/>
      <w:jc w:val="center"/>
      <w:rPr>
        <w:rFonts w:ascii="Book Antiqua" w:hAnsi="Book Antiqua" w:cs="Liberation Serif"/>
        <w:sz w:val="18"/>
        <w:szCs w:val="18"/>
        <w:highlight w:val="white"/>
        <w:lang w:val="pl-PL"/>
      </w:rPr>
    </w:pPr>
    <w:r>
      <w:rPr>
        <w:rFonts w:cs="Liberation Serif" w:ascii="Book Antiqua" w:hAnsi="Book Antiqua"/>
        <w:sz w:val="18"/>
        <w:szCs w:val="18"/>
        <w:lang w:val="pl-PL"/>
      </w:rPr>
      <w:t xml:space="preserve">Szpital Ogólny im. dr Witolda Ginela, </w:t>
    </w:r>
    <w:r>
      <w:rPr>
        <w:rFonts w:cs="Liberation Serif" w:ascii="Book Antiqua" w:hAnsi="Book Antiqua"/>
        <w:sz w:val="18"/>
        <w:szCs w:val="18"/>
        <w:shd w:fill="FFFFFF" w:val="clear"/>
        <w:lang w:val="pl-PL"/>
      </w:rPr>
      <w:t>ul. Konstytucji 3 Maja 34, 19-200 Grajewo</w:t>
    </w:r>
  </w:p>
  <w:p>
    <w:pPr>
      <w:pStyle w:val="Stopka"/>
      <w:jc w:val="center"/>
      <w:rPr>
        <w:rFonts w:ascii="Book Antiqua" w:hAnsi="Book Antiqua" w:cs="Liberation Serif"/>
        <w:sz w:val="18"/>
        <w:szCs w:val="18"/>
        <w:lang w:val="pl-PL"/>
      </w:rPr>
    </w:pPr>
    <w:r>
      <w:rPr>
        <w:rFonts w:cs="Liberation Serif" w:ascii="Book Antiqua" w:hAnsi="Book Antiqua"/>
        <w:sz w:val="18"/>
        <w:szCs w:val="18"/>
        <w:lang w:val="pl-PL"/>
      </w:rPr>
      <w:t xml:space="preserve">tel. centrali: 86 2723271, tel./fax: 86 272 36 13, e-mail: </w:t>
    </w:r>
    <w:r>
      <w:rPr>
        <w:rFonts w:eastAsia="SimSun" w:cs="Liberation Serif" w:ascii="Book Antiqua" w:hAnsi="Book Antiqua"/>
        <w:color w:val="00000A"/>
        <w:sz w:val="18"/>
        <w:szCs w:val="18"/>
        <w:lang w:val="pl-PL" w:eastAsia="zh-CN" w:bidi="hi-IN"/>
      </w:rPr>
      <w:t>dzp</w:t>
    </w:r>
    <w:r>
      <w:rPr>
        <w:rFonts w:cs="Liberation Serif" w:ascii="Book Antiqua" w:hAnsi="Book Antiqua"/>
        <w:sz w:val="18"/>
        <w:szCs w:val="18"/>
        <w:lang w:val="pl-PL"/>
      </w:rPr>
      <w:t>@szpital-grajewo.pl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drawing>
        <wp:inline distT="0" distB="0" distL="0" distR="0">
          <wp:extent cx="3745865" cy="685800"/>
          <wp:effectExtent l="0" t="0" r="0" b="0"/>
          <wp:docPr id="1" name="Picture" descr="C:\Users\Sekretariat\AppData\Local\Microsoft\Windows\Temporary Internet Files\Content.Outlook\KLGS20D2\druk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Sekretariat\AppData\Local\Microsoft\Windows\Temporary Internet Files\Content.Outlook\KLGS20D2\druk (00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4586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>
        <w:lang w:val="pl-PL"/>
      </w:rPr>
    </w:pPr>
    <w:r>
      <w:rPr>
        <w:lang w:val="pl-P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0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Lucida Sans Unicode" w:cs="Tahoma"/>
      <w:color w:val="00000A"/>
      <w:kern w:val="0"/>
      <w:sz w:val="24"/>
      <w:szCs w:val="24"/>
      <w:lang w:val="pl-PL" w:eastAsia="pl-PL" w:bidi="hi-IN"/>
    </w:rPr>
  </w:style>
  <w:style w:type="paragraph" w:styleId="Nagwek1">
    <w:name w:val="Heading 1"/>
    <w:basedOn w:val="Normal"/>
    <w:qFormat/>
    <w:pPr>
      <w:keepNext w:val="true"/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pl-PL"/>
    </w:rPr>
  </w:style>
  <w:style w:type="paragraph" w:styleId="Nagwek2">
    <w:name w:val="Heading 2"/>
    <w:basedOn w:val="Normal"/>
    <w:link w:val="Nagwek2Znak"/>
    <w:uiPriority w:val="9"/>
    <w:qFormat/>
    <w:rsid w:val="00f24ba7"/>
    <w:pPr>
      <w:outlineLvl w:val="1"/>
    </w:pPr>
    <w:rPr/>
  </w:style>
  <w:style w:type="paragraph" w:styleId="Nagwek3">
    <w:name w:val="Heading 3"/>
    <w:basedOn w:val="Normal"/>
    <w:qFormat/>
    <w:pPr>
      <w:keepNext w:val="true"/>
      <w:spacing w:lineRule="auto" w:line="360" w:before="280" w:after="280"/>
      <w:jc w:val="both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"/>
    <w:qFormat/>
    <w:pPr>
      <w:keepNext w:val="true"/>
      <w:spacing w:lineRule="auto" w:line="240" w:before="280" w:after="280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"/>
    <w:qFormat/>
    <w:pPr>
      <w:keepNext w:val="true"/>
      <w:spacing w:lineRule="auto" w:line="360" w:before="280" w:after="280"/>
      <w:jc w:val="both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paragraph" w:styleId="Nagwek6">
    <w:name w:val="Heading 6"/>
    <w:basedOn w:val="Normal"/>
    <w:qFormat/>
    <w:pPr>
      <w:keepNext w:val="true"/>
      <w:spacing w:lineRule="auto" w:line="360" w:before="280" w:after="280"/>
      <w:outlineLvl w:val="5"/>
    </w:pPr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paragraph" w:styleId="Nagwek8">
    <w:name w:val="Heading 8"/>
    <w:basedOn w:val="Normal"/>
    <w:qFormat/>
    <w:pPr>
      <w:spacing w:before="240" w:after="60"/>
      <w:outlineLvl w:val="7"/>
    </w:pPr>
    <w:rPr>
      <w:rFonts w:ascii="Calibri" w:hAnsi="Calibri" w:eastAsia="Times New Roman" w:cs="Calibri"/>
      <w:i/>
      <w:iCs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f24ba7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24ba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24ba7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cs="Arial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cs="Times New Roman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Mocnowyrniony">
    <w:name w:val="Mocno wyróżniony"/>
    <w:qFormat/>
    <w:rPr>
      <w:b/>
      <w:bCs/>
    </w:rPr>
  </w:style>
  <w:style w:type="character" w:styleId="Teksttreci">
    <w:name w:val="Tekst treści_"/>
    <w:basedOn w:val="DefaultParagraphFont"/>
    <w:qFormat/>
    <w:rPr>
      <w:rFonts w:ascii="Verdana" w:hAnsi="Verdana" w:eastAsia="Verdana" w:cs="Verdana"/>
      <w:sz w:val="18"/>
      <w:szCs w:val="18"/>
      <w:highlight w:val="white"/>
    </w:rPr>
  </w:style>
  <w:style w:type="character" w:styleId="Teksttreci2Bezpogrubienia">
    <w:name w:val="Tekst treści (2) + Bez pogrubienia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pl-PL"/>
    </w:rPr>
  </w:style>
  <w:style w:type="character" w:styleId="Teksttreci2">
    <w:name w:val="Tekst treści (2)_"/>
    <w:qFormat/>
    <w:rPr>
      <w:sz w:val="21"/>
      <w:szCs w:val="21"/>
      <w:highlight w:val="white"/>
    </w:rPr>
  </w:style>
  <w:style w:type="character" w:styleId="Czeinternetowe">
    <w:name w:val="Łącze internetowe"/>
    <w:basedOn w:val="DefaultParagraphFont"/>
    <w:rPr>
      <w:color w:val="0000FF"/>
      <w:u w:val="single"/>
      <w:lang w:val="zxx" w:eastAsia="zxx" w:bidi="zxx"/>
    </w:rPr>
  </w:style>
  <w:style w:type="character" w:styleId="Nagwek6Znak">
    <w:name w:val="Nagłówek 6 Znak"/>
    <w:basedOn w:val="DefaultParagraphFont"/>
    <w:qFormat/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character" w:styleId="Nagwek5Znak">
    <w:name w:val="Nagłówek 5 Znak"/>
    <w:basedOn w:val="DefaultParagraphFont"/>
    <w:qFormat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Nagwek4Znak">
    <w:name w:val="Nagłówek 4 Znak"/>
    <w:basedOn w:val="DefaultParagraphFont"/>
    <w:qFormat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Nagwek3Znak">
    <w:name w:val="Nagłówek 3 Znak"/>
    <w:basedOn w:val="DefaultParagraphFont"/>
    <w:qFormat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Nagwek1Znak">
    <w:name w:val="Nagłówek 1 Znak"/>
    <w:basedOn w:val="DefaultParagraphFont"/>
    <w:qFormat/>
    <w:rPr>
      <w:rFonts w:ascii="Times New Roman" w:hAnsi="Times New Roman" w:eastAsia="Times New Roman" w:cs="Times New Roman"/>
      <w:b/>
      <w:bCs/>
      <w:sz w:val="48"/>
      <w:szCs w:val="48"/>
      <w:lang w:eastAsia="pl-P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z0">
    <w:name w:val="WW8Num1z0"/>
    <w:qFormat/>
    <w:rPr>
      <w:rFonts w:ascii="Times New Roman" w:hAnsi="Times New Roman" w:eastAsia="Times New Roman" w:cs="Times New Roman"/>
      <w:sz w:val="22"/>
      <w:szCs w:val="22"/>
      <w:lang w:eastAsia="pl-PL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9z0">
    <w:name w:val="WW8Num9z0"/>
    <w:qFormat/>
    <w:rPr>
      <w:sz w:val="24"/>
      <w:szCs w:val="24"/>
    </w:rPr>
  </w:style>
  <w:style w:type="character" w:styleId="WW8Num6z0">
    <w:name w:val="WW8Num6z0"/>
    <w:qFormat/>
    <w:rPr>
      <w:sz w:val="24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b w:val="false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24ba7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24ba7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24ba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eksttreci1">
    <w:name w:val="Tekst treści"/>
    <w:basedOn w:val="Normal"/>
    <w:qFormat/>
    <w:pPr>
      <w:widowControl w:val="false"/>
      <w:shd w:val="clear" w:fill="FFFFFF"/>
      <w:spacing w:lineRule="exact" w:line="245" w:before="0" w:after="0"/>
      <w:ind w:left="0" w:right="0" w:hanging="380"/>
      <w:jc w:val="both"/>
    </w:pPr>
    <w:rPr>
      <w:rFonts w:ascii="Verdana" w:hAnsi="Verdana" w:eastAsia="Verdana" w:cs="Verdana"/>
      <w:sz w:val="18"/>
      <w:szCs w:val="18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Teksttreci21">
    <w:name w:val="Tekst treści (2)"/>
    <w:basedOn w:val="Normal"/>
    <w:qFormat/>
    <w:pPr>
      <w:widowControl w:val="false"/>
      <w:shd w:val="clear" w:fill="FFFFFF"/>
      <w:spacing w:lineRule="auto" w:line="240" w:before="0" w:after="360"/>
      <w:jc w:val="both"/>
    </w:pPr>
    <w:rPr>
      <w:b/>
      <w:bCs/>
      <w:sz w:val="21"/>
      <w:szCs w:val="21"/>
    </w:rPr>
  </w:style>
  <w:style w:type="paragraph" w:styleId="NormalWeb">
    <w:name w:val="Normal (Web)"/>
    <w:basedOn w:val="Normal"/>
    <w:qFormat/>
    <w:pPr>
      <w:spacing w:lineRule="auto" w:line="360" w:before="280" w:after="28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>
      <w:szCs w:val="21"/>
    </w:rPr>
  </w:style>
  <w:style w:type="paragraph" w:styleId="BodyTextIndent2">
    <w:name w:val="Body Text Indent 2"/>
    <w:basedOn w:val="Normal"/>
    <w:qFormat/>
    <w:pPr>
      <w:ind w:left="284" w:right="0" w:hanging="284"/>
      <w:jc w:val="both"/>
    </w:pPr>
    <w:rPr>
      <w:sz w:val="24"/>
    </w:rPr>
  </w:style>
  <w:style w:type="paragraph" w:styleId="BodyText2">
    <w:name w:val="Body Text 2"/>
    <w:basedOn w:val="Normal"/>
    <w:qFormat/>
    <w:pPr>
      <w:jc w:val="both"/>
    </w:pPr>
    <w:rPr>
      <w:b/>
      <w:sz w:val="26"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both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2">
    <w:name w:val="WW8Num2"/>
    <w:qFormat/>
  </w:style>
  <w:style w:type="numbering" w:styleId="WW8Num12">
    <w:name w:val="WW8Num12"/>
    <w:qFormat/>
  </w:style>
  <w:style w:type="numbering" w:styleId="WW8Num1">
    <w:name w:val="WW8Num1"/>
    <w:qFormat/>
  </w:style>
  <w:style w:type="numbering" w:styleId="WW8Num11">
    <w:name w:val="WW8Num11"/>
    <w:qFormat/>
  </w:style>
  <w:style w:type="numbering" w:styleId="WW8Num10">
    <w:name w:val="WW8Num10"/>
    <w:qFormat/>
  </w:style>
  <w:style w:type="numbering" w:styleId="WW8Num9">
    <w:name w:val="WW8Num9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Application>LibreOffice/6.3.2.2$Windows_X86_64 LibreOffice_project/98b30e735bda24bc04ab42594c85f7fd8be07b9c</Application>
  <Pages>4</Pages>
  <Words>1085</Words>
  <Characters>7121</Characters>
  <CharactersWithSpaces>8215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2019-05-27T11:25:00Z</dcterms:created>
  <dc:creator>Administrator</dc:creator>
  <dc:description/>
  <dc:language>pl-PL</dc:language>
  <cp:lastModifiedBy/>
  <cp:lastPrinted>2020-08-13T11:17:06Z</cp:lastPrinted>
  <dcterms:modified xsi:type="dcterms:W3CDTF">2021-03-09T07:25:21Z</dcterms:modified>
  <cp:revision>64</cp:revision>
  <dc:subject/>
  <dc:title/>
</cp:coreProperties>
</file>