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8183" w14:textId="77777777" w:rsidR="00382EDE" w:rsidRPr="001A23BD" w:rsidRDefault="00382EDE" w:rsidP="0045304E">
      <w:pPr>
        <w:pStyle w:val="Default"/>
        <w:jc w:val="center"/>
        <w:rPr>
          <w:rFonts w:ascii="Times New Roman" w:hAnsi="Times New Roman" w:cs="Times New Roman"/>
          <w:color w:val="auto"/>
        </w:rPr>
      </w:pPr>
      <w:r w:rsidRPr="001A23BD">
        <w:rPr>
          <w:rFonts w:ascii="Times New Roman" w:hAnsi="Times New Roman" w:cs="Times New Roman"/>
          <w:b/>
          <w:bCs/>
          <w:color w:val="auto"/>
        </w:rPr>
        <w:t>Specyfikacja Warunków Zamówienia (SWZ)</w:t>
      </w:r>
    </w:p>
    <w:p w14:paraId="5EEF4C84" w14:textId="77777777" w:rsidR="00382EDE" w:rsidRPr="001A23BD" w:rsidRDefault="00382EDE" w:rsidP="0045304E">
      <w:pPr>
        <w:pStyle w:val="Default"/>
        <w:jc w:val="center"/>
        <w:rPr>
          <w:rFonts w:ascii="Times New Roman" w:hAnsi="Times New Roman" w:cs="Times New Roman"/>
          <w:color w:val="auto"/>
        </w:rPr>
      </w:pPr>
      <w:r w:rsidRPr="001A23BD">
        <w:rPr>
          <w:rFonts w:ascii="Times New Roman" w:hAnsi="Times New Roman" w:cs="Times New Roman"/>
          <w:b/>
          <w:bCs/>
          <w:color w:val="auto"/>
        </w:rPr>
        <w:t>dla zamówienia o wartości równej lub przekraczającej progi unijne</w:t>
      </w:r>
    </w:p>
    <w:p w14:paraId="1D573A33" w14:textId="77777777" w:rsidR="00F57FCB" w:rsidRPr="001A23BD" w:rsidRDefault="00F57FCB" w:rsidP="0045304E">
      <w:pPr>
        <w:pStyle w:val="Default"/>
        <w:rPr>
          <w:rFonts w:ascii="Times New Roman" w:hAnsi="Times New Roman" w:cs="Times New Roman"/>
          <w:color w:val="auto"/>
        </w:rPr>
      </w:pPr>
    </w:p>
    <w:p w14:paraId="36606CA0" w14:textId="77777777" w:rsidR="00382EDE" w:rsidRPr="001A23BD" w:rsidRDefault="00382EDE" w:rsidP="0045304E">
      <w:pPr>
        <w:pStyle w:val="Default"/>
        <w:jc w:val="center"/>
        <w:rPr>
          <w:rFonts w:ascii="Times New Roman" w:hAnsi="Times New Roman" w:cs="Times New Roman"/>
          <w:color w:val="auto"/>
        </w:rPr>
      </w:pPr>
      <w:r w:rsidRPr="001A23BD">
        <w:rPr>
          <w:rFonts w:ascii="Times New Roman" w:hAnsi="Times New Roman" w:cs="Times New Roman"/>
          <w:color w:val="auto"/>
        </w:rPr>
        <w:t>Nazwa postępowania: Świadczenie usług odbioru i zagospodarowania odpadów ko</w:t>
      </w:r>
      <w:r w:rsidR="00F57FCB" w:rsidRPr="001A23BD">
        <w:rPr>
          <w:rFonts w:ascii="Times New Roman" w:hAnsi="Times New Roman" w:cs="Times New Roman"/>
          <w:color w:val="auto"/>
        </w:rPr>
        <w:t xml:space="preserve">munalnych </w:t>
      </w:r>
      <w:r w:rsidR="00F57FCB" w:rsidRPr="001A23BD">
        <w:rPr>
          <w:rFonts w:ascii="Times New Roman" w:hAnsi="Times New Roman" w:cs="Times New Roman"/>
          <w:color w:val="auto"/>
        </w:rPr>
        <w:br/>
        <w:t>z terenu Gminy Bircza.</w:t>
      </w:r>
    </w:p>
    <w:p w14:paraId="2C341583" w14:textId="77777777" w:rsidR="00F57FCB" w:rsidRPr="001A23BD" w:rsidRDefault="00F57FCB" w:rsidP="0045304E">
      <w:pPr>
        <w:pStyle w:val="Default"/>
        <w:rPr>
          <w:rFonts w:ascii="Times New Roman" w:hAnsi="Times New Roman" w:cs="Times New Roman"/>
          <w:color w:val="auto"/>
        </w:rPr>
      </w:pPr>
    </w:p>
    <w:p w14:paraId="6529FED5"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Rodzaj zamówienia: usługi </w:t>
      </w:r>
    </w:p>
    <w:p w14:paraId="17220CB8" w14:textId="77777777" w:rsidR="00F57FCB" w:rsidRPr="001A23BD" w:rsidRDefault="00F57FCB" w:rsidP="0045304E">
      <w:pPr>
        <w:pStyle w:val="Default"/>
        <w:rPr>
          <w:rFonts w:ascii="Times New Roman" w:hAnsi="Times New Roman" w:cs="Times New Roman"/>
          <w:b/>
          <w:bCs/>
          <w:color w:val="auto"/>
        </w:rPr>
      </w:pPr>
    </w:p>
    <w:p w14:paraId="104EB26F" w14:textId="77777777" w:rsidR="00382EDE" w:rsidRPr="001A23BD" w:rsidRDefault="00382EDE" w:rsidP="0045304E">
      <w:pPr>
        <w:pStyle w:val="Default"/>
        <w:rPr>
          <w:rFonts w:ascii="Times New Roman" w:hAnsi="Times New Roman" w:cs="Times New Roman"/>
          <w:b/>
          <w:bCs/>
          <w:color w:val="auto"/>
        </w:rPr>
      </w:pPr>
      <w:r w:rsidRPr="001A23BD">
        <w:rPr>
          <w:rFonts w:ascii="Times New Roman" w:hAnsi="Times New Roman" w:cs="Times New Roman"/>
          <w:b/>
          <w:bCs/>
          <w:color w:val="auto"/>
        </w:rPr>
        <w:t xml:space="preserve">I. Zamawiający: </w:t>
      </w:r>
    </w:p>
    <w:p w14:paraId="6DBE2867" w14:textId="77777777" w:rsidR="00FA2906" w:rsidRPr="001A23BD" w:rsidRDefault="00FA2906" w:rsidP="0045304E">
      <w:pPr>
        <w:pStyle w:val="Default"/>
        <w:rPr>
          <w:rFonts w:ascii="Times New Roman" w:hAnsi="Times New Roman" w:cs="Times New Roman"/>
          <w:color w:val="auto"/>
        </w:rPr>
      </w:pPr>
    </w:p>
    <w:p w14:paraId="361FF9A8"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b/>
          <w:bCs/>
          <w:color w:val="auto"/>
        </w:rPr>
        <w:t xml:space="preserve">GMINA BIRCZA </w:t>
      </w:r>
    </w:p>
    <w:p w14:paraId="03B977C1" w14:textId="5932DBE0" w:rsidR="00382EDE" w:rsidRPr="001A23BD" w:rsidRDefault="007155F6" w:rsidP="0045304E">
      <w:pPr>
        <w:pStyle w:val="Default"/>
        <w:rPr>
          <w:rFonts w:ascii="Times New Roman" w:hAnsi="Times New Roman" w:cs="Times New Roman"/>
          <w:color w:val="auto"/>
        </w:rPr>
      </w:pPr>
      <w:r w:rsidRPr="001A23BD">
        <w:rPr>
          <w:rFonts w:ascii="Times New Roman" w:hAnsi="Times New Roman" w:cs="Times New Roman"/>
          <w:color w:val="auto"/>
        </w:rPr>
        <w:t>ul. Ojca Św. Jana Pawła II 10</w:t>
      </w:r>
      <w:r w:rsidR="00382EDE" w:rsidRPr="001A23BD">
        <w:rPr>
          <w:rFonts w:ascii="Times New Roman" w:hAnsi="Times New Roman" w:cs="Times New Roman"/>
          <w:color w:val="auto"/>
        </w:rPr>
        <w:t xml:space="preserve">, </w:t>
      </w:r>
    </w:p>
    <w:p w14:paraId="7D33D2CB"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37-740 Bircza </w:t>
      </w:r>
    </w:p>
    <w:p w14:paraId="482AB1FA"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tel. 16 6726090, </w:t>
      </w:r>
    </w:p>
    <w:p w14:paraId="28FAA3F4"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godziny pracy: pn.-pt.–od 7:30 do 15:30 </w:t>
      </w:r>
    </w:p>
    <w:p w14:paraId="3270A334"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Adres strony internetowej: https://www.bircza.pl/ </w:t>
      </w:r>
    </w:p>
    <w:p w14:paraId="2631DA62" w14:textId="39E22571" w:rsidR="00382EDE" w:rsidRPr="001A23BD" w:rsidRDefault="00F57FCB" w:rsidP="0045304E">
      <w:pPr>
        <w:pStyle w:val="Default"/>
        <w:rPr>
          <w:rFonts w:ascii="Times New Roman" w:hAnsi="Times New Roman" w:cs="Times New Roman"/>
          <w:color w:val="auto"/>
        </w:rPr>
      </w:pPr>
      <w:r w:rsidRPr="001A23BD">
        <w:rPr>
          <w:rFonts w:ascii="Times New Roman" w:hAnsi="Times New Roman" w:cs="Times New Roman"/>
          <w:color w:val="auto"/>
        </w:rPr>
        <w:t>e-</w:t>
      </w:r>
      <w:r w:rsidR="00995959" w:rsidRPr="001A23BD">
        <w:rPr>
          <w:rFonts w:ascii="Times New Roman" w:hAnsi="Times New Roman" w:cs="Times New Roman"/>
          <w:color w:val="auto"/>
        </w:rPr>
        <w:t>mail: sekretariat</w:t>
      </w:r>
      <w:r w:rsidR="00382EDE" w:rsidRPr="001A23BD">
        <w:rPr>
          <w:rFonts w:ascii="Times New Roman" w:hAnsi="Times New Roman" w:cs="Times New Roman"/>
          <w:color w:val="auto"/>
        </w:rPr>
        <w:t xml:space="preserve">@bircza.pl </w:t>
      </w:r>
    </w:p>
    <w:p w14:paraId="6193A8EE"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godziny pracy: pn.-pt.–od 7:30 do 15:30 </w:t>
      </w:r>
    </w:p>
    <w:p w14:paraId="3320E62A" w14:textId="77777777" w:rsidR="00FA2906" w:rsidRPr="001A23BD" w:rsidRDefault="00FA2906" w:rsidP="0045304E">
      <w:pPr>
        <w:pStyle w:val="Default"/>
        <w:rPr>
          <w:rFonts w:ascii="Times New Roman" w:hAnsi="Times New Roman" w:cs="Times New Roman"/>
          <w:color w:val="auto"/>
        </w:rPr>
      </w:pPr>
    </w:p>
    <w:p w14:paraId="78C4AFAA"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adres strony internetowej prowadzonego postępowania, w tym na której udostępniane będą zmiany i wyjaśnienia SWZ oraz inne dokumenty zamówienia bezpośrednio związane </w:t>
      </w:r>
      <w:r w:rsidR="00F57FCB" w:rsidRPr="001A23BD">
        <w:rPr>
          <w:rFonts w:ascii="Times New Roman" w:hAnsi="Times New Roman" w:cs="Times New Roman"/>
          <w:color w:val="auto"/>
        </w:rPr>
        <w:br/>
      </w:r>
      <w:r w:rsidRPr="001A23BD">
        <w:rPr>
          <w:rFonts w:ascii="Times New Roman" w:hAnsi="Times New Roman" w:cs="Times New Roman"/>
          <w:color w:val="auto"/>
        </w:rPr>
        <w:t>z prowadzonym postępowaniem: https://platformazakupowa.pl/pn</w:t>
      </w:r>
      <w:r w:rsidR="00F57FCB" w:rsidRPr="001A23BD">
        <w:rPr>
          <w:rFonts w:ascii="Times New Roman" w:hAnsi="Times New Roman" w:cs="Times New Roman"/>
          <w:color w:val="auto"/>
        </w:rPr>
        <w:t>/bircza.</w:t>
      </w:r>
    </w:p>
    <w:p w14:paraId="2C93FA9B" w14:textId="77777777" w:rsidR="00F57FCB" w:rsidRPr="001A23BD" w:rsidRDefault="00F57FCB" w:rsidP="0045304E">
      <w:pPr>
        <w:pStyle w:val="Default"/>
        <w:rPr>
          <w:rFonts w:ascii="Times New Roman" w:hAnsi="Times New Roman" w:cs="Times New Roman"/>
          <w:color w:val="auto"/>
        </w:rPr>
      </w:pPr>
    </w:p>
    <w:p w14:paraId="4401CAE0" w14:textId="77777777" w:rsidR="00382EDE" w:rsidRPr="001A23BD" w:rsidRDefault="00382EDE" w:rsidP="0045304E">
      <w:pPr>
        <w:pStyle w:val="Default"/>
        <w:rPr>
          <w:rFonts w:ascii="Times New Roman" w:hAnsi="Times New Roman" w:cs="Times New Roman"/>
          <w:b/>
          <w:bCs/>
          <w:color w:val="auto"/>
        </w:rPr>
      </w:pPr>
      <w:r w:rsidRPr="001A23BD">
        <w:rPr>
          <w:rFonts w:ascii="Times New Roman" w:hAnsi="Times New Roman" w:cs="Times New Roman"/>
          <w:b/>
          <w:bCs/>
          <w:color w:val="auto"/>
        </w:rPr>
        <w:t xml:space="preserve">II. Tryb udzielenia zamówienia </w:t>
      </w:r>
    </w:p>
    <w:p w14:paraId="102A9EB8" w14:textId="77777777" w:rsidR="00FA2906" w:rsidRPr="001A23BD" w:rsidRDefault="00FA2906" w:rsidP="0045304E">
      <w:pPr>
        <w:pStyle w:val="Default"/>
        <w:rPr>
          <w:rFonts w:ascii="Times New Roman" w:hAnsi="Times New Roman" w:cs="Times New Roman"/>
          <w:color w:val="auto"/>
        </w:rPr>
      </w:pPr>
    </w:p>
    <w:p w14:paraId="13D0C08E" w14:textId="3E930B56"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1. Przetarg nieograniczony art. 132 w rozumieniu ustawy z dnia 11 września 2019 r. Prawo zamówień publicznych (tekst jedn.: Dz. U. z 202</w:t>
      </w:r>
      <w:r w:rsidR="00043CBE" w:rsidRPr="001A23BD">
        <w:rPr>
          <w:rFonts w:ascii="Times New Roman" w:hAnsi="Times New Roman" w:cs="Times New Roman"/>
          <w:color w:val="auto"/>
        </w:rPr>
        <w:t>3</w:t>
      </w:r>
      <w:r w:rsidR="00F57FCB" w:rsidRPr="001A23BD">
        <w:rPr>
          <w:rFonts w:ascii="Times New Roman" w:hAnsi="Times New Roman" w:cs="Times New Roman"/>
          <w:color w:val="auto"/>
        </w:rPr>
        <w:t xml:space="preserve"> r., </w:t>
      </w:r>
      <w:r w:rsidRPr="001A23BD">
        <w:rPr>
          <w:rFonts w:ascii="Times New Roman" w:hAnsi="Times New Roman" w:cs="Times New Roman"/>
          <w:color w:val="auto"/>
        </w:rPr>
        <w:t xml:space="preserve">poz. </w:t>
      </w:r>
      <w:r w:rsidR="00043CBE" w:rsidRPr="001A23BD">
        <w:rPr>
          <w:rFonts w:ascii="Times New Roman" w:hAnsi="Times New Roman" w:cs="Times New Roman"/>
          <w:color w:val="auto"/>
        </w:rPr>
        <w:t xml:space="preserve">1605 z </w:t>
      </w:r>
      <w:proofErr w:type="spellStart"/>
      <w:r w:rsidR="00043CBE" w:rsidRPr="001A23BD">
        <w:rPr>
          <w:rFonts w:ascii="Times New Roman" w:hAnsi="Times New Roman" w:cs="Times New Roman"/>
          <w:color w:val="auto"/>
        </w:rPr>
        <w:t>późn</w:t>
      </w:r>
      <w:proofErr w:type="spellEnd"/>
      <w:r w:rsidR="00043CBE" w:rsidRPr="001A23BD">
        <w:rPr>
          <w:rFonts w:ascii="Times New Roman" w:hAnsi="Times New Roman" w:cs="Times New Roman"/>
          <w:color w:val="auto"/>
        </w:rPr>
        <w:t>. zm.)</w:t>
      </w:r>
      <w:r w:rsidRPr="001A23BD">
        <w:rPr>
          <w:rFonts w:ascii="Times New Roman" w:hAnsi="Times New Roman" w:cs="Times New Roman"/>
          <w:color w:val="auto"/>
        </w:rPr>
        <w:t xml:space="preserve"> zwanej dalej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w:t>
      </w:r>
      <w:r w:rsidR="00C663C3" w:rsidRPr="001A23BD">
        <w:rPr>
          <w:rFonts w:ascii="Times New Roman" w:hAnsi="Times New Roman" w:cs="Times New Roman"/>
          <w:color w:val="auto"/>
        </w:rPr>
        <w:t>.</w:t>
      </w:r>
      <w:r w:rsidRPr="001A23BD">
        <w:rPr>
          <w:rFonts w:ascii="Times New Roman" w:hAnsi="Times New Roman" w:cs="Times New Roman"/>
          <w:color w:val="auto"/>
        </w:rPr>
        <w:t xml:space="preserve"> </w:t>
      </w:r>
    </w:p>
    <w:p w14:paraId="4A77BE82"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i/>
          <w:iCs/>
          <w:color w:val="auto"/>
        </w:rPr>
        <w:t xml:space="preserve">2. </w:t>
      </w:r>
      <w:r w:rsidRPr="001A23BD">
        <w:rPr>
          <w:rFonts w:ascii="Times New Roman" w:hAnsi="Times New Roman" w:cs="Times New Roman"/>
          <w:color w:val="auto"/>
        </w:rPr>
        <w:t xml:space="preserve">Zamawiający prowadzi postępowanie z zastosowaniem art. 139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 związku z czym najpierw dokona badania i oceny ofert, a następnie dokona kwalifikacji podmiotowej wykonawcy, którego oferta została najwyżej oceniona, w zakresie braku podstaw wykluczenia oraz spełniania warunków udziału w postępowaniu. </w:t>
      </w:r>
    </w:p>
    <w:p w14:paraId="6ED46088"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3. Postępowanie prowadzone jest w języku polskim. </w:t>
      </w:r>
    </w:p>
    <w:p w14:paraId="64884368" w14:textId="77777777" w:rsidR="00382EDE" w:rsidRPr="001A23BD" w:rsidRDefault="00382EDE" w:rsidP="0045304E">
      <w:pPr>
        <w:pStyle w:val="Default"/>
        <w:rPr>
          <w:rFonts w:ascii="Times New Roman" w:hAnsi="Times New Roman" w:cs="Times New Roman"/>
          <w:color w:val="auto"/>
        </w:rPr>
      </w:pPr>
    </w:p>
    <w:p w14:paraId="5A8ECC50"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b/>
          <w:bCs/>
          <w:color w:val="auto"/>
        </w:rPr>
        <w:t xml:space="preserve">III. Opis przedmiotu zamówienia </w:t>
      </w:r>
    </w:p>
    <w:p w14:paraId="4E17BAEE" w14:textId="77777777" w:rsidR="00FA2906"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1. Nazwy i kody ze Wspólnego Słownika Zamówień (CPV) opisujące przedmiot zamówienia</w:t>
      </w:r>
    </w:p>
    <w:p w14:paraId="3341099B" w14:textId="7F6B1E3D"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 </w:t>
      </w:r>
    </w:p>
    <w:p w14:paraId="611A5267" w14:textId="77777777" w:rsidR="00F57FCB" w:rsidRPr="001A23BD" w:rsidRDefault="00F57FCB" w:rsidP="0045304E">
      <w:pPr>
        <w:pStyle w:val="Default"/>
        <w:rPr>
          <w:rFonts w:ascii="Times New Roman" w:hAnsi="Times New Roman" w:cs="Times New Roman"/>
          <w:color w:val="auto"/>
        </w:rPr>
      </w:pPr>
      <w:r w:rsidRPr="001A23BD">
        <w:rPr>
          <w:rFonts w:ascii="Times New Roman" w:hAnsi="Times New Roman" w:cs="Times New Roman"/>
          <w:color w:val="auto"/>
        </w:rPr>
        <w:t xml:space="preserve">90511000-2 Usługi wywozu odpadów, </w:t>
      </w:r>
    </w:p>
    <w:p w14:paraId="49D8241E" w14:textId="77777777" w:rsidR="00F57FCB" w:rsidRPr="001A23BD" w:rsidRDefault="00F57FCB" w:rsidP="0045304E">
      <w:pPr>
        <w:pStyle w:val="Default"/>
        <w:rPr>
          <w:rFonts w:ascii="Times New Roman" w:hAnsi="Times New Roman" w:cs="Times New Roman"/>
          <w:color w:val="auto"/>
        </w:rPr>
      </w:pPr>
      <w:r w:rsidRPr="001A23BD">
        <w:rPr>
          <w:rFonts w:ascii="Times New Roman" w:hAnsi="Times New Roman" w:cs="Times New Roman"/>
          <w:color w:val="auto"/>
        </w:rPr>
        <w:t xml:space="preserve">90512000-9 Usługi transportu odpadów, </w:t>
      </w:r>
    </w:p>
    <w:p w14:paraId="03EE5F8E" w14:textId="77777777" w:rsidR="00F57FCB" w:rsidRPr="001A23BD" w:rsidRDefault="00F57FCB" w:rsidP="0045304E">
      <w:pPr>
        <w:pStyle w:val="Default"/>
        <w:rPr>
          <w:rFonts w:ascii="Times New Roman" w:hAnsi="Times New Roman" w:cs="Times New Roman"/>
          <w:color w:val="auto"/>
        </w:rPr>
      </w:pPr>
      <w:r w:rsidRPr="001A23BD">
        <w:rPr>
          <w:rFonts w:ascii="Times New Roman" w:hAnsi="Times New Roman" w:cs="Times New Roman"/>
          <w:color w:val="auto"/>
        </w:rPr>
        <w:t xml:space="preserve">90513100-7 Usługi wywozu odpadów pochodzących z gospodarstw domowych, </w:t>
      </w:r>
    </w:p>
    <w:p w14:paraId="6AD47717" w14:textId="77777777" w:rsidR="00F57FCB" w:rsidRPr="001A23BD" w:rsidRDefault="00F57FCB" w:rsidP="0045304E">
      <w:pPr>
        <w:pStyle w:val="Default"/>
        <w:rPr>
          <w:rFonts w:ascii="Times New Roman" w:hAnsi="Times New Roman" w:cs="Times New Roman"/>
          <w:color w:val="auto"/>
        </w:rPr>
      </w:pPr>
      <w:r w:rsidRPr="001A23BD">
        <w:rPr>
          <w:rFonts w:ascii="Times New Roman" w:hAnsi="Times New Roman" w:cs="Times New Roman"/>
          <w:color w:val="auto"/>
        </w:rPr>
        <w:t xml:space="preserve">90514000-3 Usługi recyklingu odpadów. </w:t>
      </w:r>
    </w:p>
    <w:p w14:paraId="73E9A982" w14:textId="77777777" w:rsidR="00382EDE" w:rsidRPr="001A23BD" w:rsidRDefault="00382EDE" w:rsidP="0045304E">
      <w:pPr>
        <w:pStyle w:val="Default"/>
        <w:rPr>
          <w:rFonts w:ascii="Times New Roman" w:hAnsi="Times New Roman" w:cs="Times New Roman"/>
          <w:color w:val="auto"/>
        </w:rPr>
      </w:pPr>
    </w:p>
    <w:p w14:paraId="6618DFAD" w14:textId="77777777" w:rsidR="00382EDE" w:rsidRPr="001A23BD" w:rsidRDefault="00382EDE" w:rsidP="0045304E">
      <w:pPr>
        <w:pStyle w:val="Default"/>
        <w:numPr>
          <w:ilvl w:val="0"/>
          <w:numId w:val="3"/>
        </w:numPr>
        <w:ind w:left="0" w:hanging="284"/>
        <w:rPr>
          <w:rFonts w:ascii="Times New Roman" w:hAnsi="Times New Roman" w:cs="Times New Roman"/>
          <w:color w:val="auto"/>
        </w:rPr>
      </w:pPr>
      <w:r w:rsidRPr="001A23BD">
        <w:rPr>
          <w:rFonts w:ascii="Times New Roman" w:hAnsi="Times New Roman" w:cs="Times New Roman"/>
          <w:color w:val="auto"/>
        </w:rPr>
        <w:t>Główny przedmiot: Przedmiotem zamówienia jest świadczenie usługi pn.: Świadczenie usług odbioru i zagospodarowania odpadów ko</w:t>
      </w:r>
      <w:r w:rsidR="00F57FCB" w:rsidRPr="001A23BD">
        <w:rPr>
          <w:rFonts w:ascii="Times New Roman" w:hAnsi="Times New Roman" w:cs="Times New Roman"/>
          <w:color w:val="auto"/>
        </w:rPr>
        <w:t>munalnych z terenu Gminy Bircza.</w:t>
      </w:r>
    </w:p>
    <w:p w14:paraId="6349EF00" w14:textId="77777777" w:rsidR="00F57FCB" w:rsidRPr="001A23BD" w:rsidRDefault="00F57FCB" w:rsidP="0045304E">
      <w:pPr>
        <w:pStyle w:val="Default"/>
        <w:rPr>
          <w:rFonts w:ascii="Times New Roman" w:hAnsi="Times New Roman" w:cs="Times New Roman"/>
          <w:color w:val="auto"/>
        </w:rPr>
      </w:pPr>
    </w:p>
    <w:p w14:paraId="2662B635" w14:textId="77777777" w:rsidR="00382EDE" w:rsidRPr="001A23BD" w:rsidRDefault="00382EDE" w:rsidP="0045304E">
      <w:pPr>
        <w:pStyle w:val="Default"/>
        <w:numPr>
          <w:ilvl w:val="0"/>
          <w:numId w:val="4"/>
        </w:numPr>
        <w:ind w:left="0" w:hanging="284"/>
        <w:jc w:val="both"/>
        <w:rPr>
          <w:rFonts w:ascii="Times New Roman" w:hAnsi="Times New Roman" w:cs="Times New Roman"/>
          <w:b/>
          <w:color w:val="auto"/>
        </w:rPr>
      </w:pPr>
      <w:r w:rsidRPr="001A23BD">
        <w:rPr>
          <w:rFonts w:ascii="Times New Roman" w:hAnsi="Times New Roman" w:cs="Times New Roman"/>
          <w:b/>
          <w:color w:val="auto"/>
        </w:rPr>
        <w:t xml:space="preserve">Przedmiot zamówienia obejmuje: </w:t>
      </w:r>
    </w:p>
    <w:p w14:paraId="33F4D59D" w14:textId="77777777" w:rsidR="00F57FCB" w:rsidRPr="001A23BD" w:rsidRDefault="00F57FCB" w:rsidP="0045304E">
      <w:pPr>
        <w:pStyle w:val="Default"/>
        <w:jc w:val="both"/>
        <w:rPr>
          <w:rFonts w:ascii="Times New Roman" w:hAnsi="Times New Roman" w:cs="Times New Roman"/>
          <w:color w:val="auto"/>
        </w:rPr>
      </w:pPr>
    </w:p>
    <w:p w14:paraId="4193513A" w14:textId="12691047" w:rsidR="00CB7CE9" w:rsidRPr="001A23BD" w:rsidRDefault="00CB7CE9" w:rsidP="0045304E">
      <w:pPr>
        <w:pStyle w:val="Default"/>
        <w:jc w:val="both"/>
        <w:rPr>
          <w:rFonts w:ascii="Times New Roman" w:hAnsi="Times New Roman" w:cs="Times New Roman"/>
          <w:color w:val="auto"/>
        </w:rPr>
      </w:pPr>
      <w:r w:rsidRPr="001A23BD">
        <w:rPr>
          <w:rFonts w:ascii="Times New Roman" w:hAnsi="Times New Roman" w:cs="Times New Roman"/>
          <w:color w:val="auto"/>
        </w:rPr>
        <w:t>a) Odbiór i   zagospodarowanie   (odzysk   lub   unieszkodliwienie)   odpadów   komunalnych od właścicieli nieruchomości zamieszkałych i niezamieszkałych, obiektów użyteczności publicznej będących własnością Gminy Bircza, przystanków autobusowych, chodników, parkingów oraz z</w:t>
      </w:r>
      <w:r w:rsidR="00FA2906" w:rsidRPr="001A23BD">
        <w:rPr>
          <w:rFonts w:ascii="Times New Roman" w:hAnsi="Times New Roman" w:cs="Times New Roman"/>
          <w:color w:val="auto"/>
        </w:rPr>
        <w:t> </w:t>
      </w:r>
      <w:r w:rsidRPr="001A23BD">
        <w:rPr>
          <w:rFonts w:ascii="Times New Roman" w:hAnsi="Times New Roman" w:cs="Times New Roman"/>
          <w:color w:val="auto"/>
        </w:rPr>
        <w:t xml:space="preserve">cmentarzy zlokalizowanych na terenie Gminy Bircza w sposób zapewniający </w:t>
      </w:r>
      <w:r w:rsidRPr="001A23BD">
        <w:rPr>
          <w:rFonts w:ascii="Times New Roman" w:hAnsi="Times New Roman" w:cs="Times New Roman"/>
          <w:color w:val="auto"/>
        </w:rPr>
        <w:lastRenderedPageBreak/>
        <w:t>osiągnięcie odpowiednich poziomów recyklingu, przygotowania do ponownego użycia i odzysku innymi metodami oraz ograniczenie masy odpadów ulegających biodegradacji przekazywanych do składowania, zgodnie z zapisami ustawy z dnia 13 września 1996 r. o utrzymaniu czystości i</w:t>
      </w:r>
      <w:r w:rsidR="00FA2906" w:rsidRPr="001A23BD">
        <w:rPr>
          <w:rFonts w:ascii="Times New Roman" w:hAnsi="Times New Roman" w:cs="Times New Roman"/>
          <w:color w:val="auto"/>
        </w:rPr>
        <w:t> </w:t>
      </w:r>
      <w:r w:rsidRPr="001A23BD">
        <w:rPr>
          <w:rFonts w:ascii="Times New Roman" w:hAnsi="Times New Roman" w:cs="Times New Roman"/>
          <w:color w:val="auto"/>
        </w:rPr>
        <w:t>porządk</w:t>
      </w:r>
      <w:r w:rsidR="007155F6" w:rsidRPr="001A23BD">
        <w:rPr>
          <w:rFonts w:ascii="Times New Roman" w:hAnsi="Times New Roman" w:cs="Times New Roman"/>
          <w:color w:val="auto"/>
        </w:rPr>
        <w:t>u w gminach (t. j. Dz. U. z 2023</w:t>
      </w:r>
      <w:r w:rsidRPr="001A23BD">
        <w:rPr>
          <w:rFonts w:ascii="Times New Roman" w:hAnsi="Times New Roman" w:cs="Times New Roman"/>
          <w:color w:val="auto"/>
        </w:rPr>
        <w:t xml:space="preserve"> r. poz. </w:t>
      </w:r>
      <w:r w:rsidR="007155F6" w:rsidRPr="001A23BD">
        <w:rPr>
          <w:rFonts w:ascii="Times New Roman" w:hAnsi="Times New Roman" w:cs="Times New Roman"/>
          <w:color w:val="auto"/>
        </w:rPr>
        <w:t>1469</w:t>
      </w:r>
      <w:r w:rsidRPr="001A23BD">
        <w:rPr>
          <w:rFonts w:ascii="Times New Roman" w:hAnsi="Times New Roman" w:cs="Times New Roman"/>
          <w:color w:val="auto"/>
        </w:rPr>
        <w:t xml:space="preserve">), zwanej dalej ustawą </w:t>
      </w:r>
      <w:proofErr w:type="spellStart"/>
      <w:r w:rsidRPr="001A23BD">
        <w:rPr>
          <w:rFonts w:ascii="Times New Roman" w:hAnsi="Times New Roman" w:cs="Times New Roman"/>
          <w:color w:val="auto"/>
        </w:rPr>
        <w:t>ucpg</w:t>
      </w:r>
      <w:proofErr w:type="spellEnd"/>
      <w:r w:rsidRPr="001A23BD">
        <w:rPr>
          <w:rFonts w:ascii="Times New Roman" w:hAnsi="Times New Roman" w:cs="Times New Roman"/>
          <w:color w:val="auto"/>
        </w:rPr>
        <w:t xml:space="preserve">, ustawą z dnia 14 grudnia  2012 roku o odpadach </w:t>
      </w:r>
      <w:r w:rsidR="00043CBE" w:rsidRPr="001A23BD">
        <w:rPr>
          <w:rFonts w:ascii="Times New Roman" w:hAnsi="Times New Roman" w:cs="Times New Roman"/>
          <w:color w:val="auto"/>
        </w:rPr>
        <w:t>(t. j. Dz. U. z 2023</w:t>
      </w:r>
      <w:r w:rsidRPr="001A23BD">
        <w:rPr>
          <w:rFonts w:ascii="Times New Roman" w:hAnsi="Times New Roman" w:cs="Times New Roman"/>
          <w:color w:val="auto"/>
        </w:rPr>
        <w:t xml:space="preserve"> r. poz. </w:t>
      </w:r>
      <w:r w:rsidR="00043CBE" w:rsidRPr="001A23BD">
        <w:rPr>
          <w:rFonts w:ascii="Times New Roman" w:hAnsi="Times New Roman" w:cs="Times New Roman"/>
          <w:color w:val="auto"/>
        </w:rPr>
        <w:t xml:space="preserve">1587 z </w:t>
      </w:r>
      <w:proofErr w:type="spellStart"/>
      <w:r w:rsidR="00043CBE" w:rsidRPr="001A23BD">
        <w:rPr>
          <w:rFonts w:ascii="Times New Roman" w:hAnsi="Times New Roman" w:cs="Times New Roman"/>
          <w:color w:val="auto"/>
        </w:rPr>
        <w:t>późn</w:t>
      </w:r>
      <w:proofErr w:type="spellEnd"/>
      <w:r w:rsidR="00043CBE" w:rsidRPr="001A23BD">
        <w:rPr>
          <w:rFonts w:ascii="Times New Roman" w:hAnsi="Times New Roman" w:cs="Times New Roman"/>
          <w:color w:val="auto"/>
        </w:rPr>
        <w:t>. zm.</w:t>
      </w:r>
      <w:r w:rsidRPr="001A23BD">
        <w:rPr>
          <w:rFonts w:ascii="Times New Roman" w:hAnsi="Times New Roman" w:cs="Times New Roman"/>
          <w:color w:val="auto"/>
        </w:rPr>
        <w:t>), zwanej dalej ustawą o odpadach oraz aktami wykonawczymi, a także aktualnymi w okresie wykonywania zamówienia zapisami Planu gospodarki odpadami dla województwa podkarpackiego i przepisami prawa miejscowego w szczególności określającymi szczegółowy sposób i zakres świadczenia usług w zakresie odbierania odpadów komunalnych od właścicieli nieruchomości i zagospodarowania tych odpadów, regulaminem utrzymania czystości i porządku na terenie Gminy Bircza.</w:t>
      </w:r>
    </w:p>
    <w:p w14:paraId="4BA006AC" w14:textId="77777777" w:rsidR="00CB7CE9" w:rsidRPr="001A23BD" w:rsidRDefault="00CB7CE9" w:rsidP="0045304E">
      <w:pPr>
        <w:pStyle w:val="Default"/>
        <w:jc w:val="both"/>
        <w:rPr>
          <w:rFonts w:ascii="Times New Roman" w:hAnsi="Times New Roman" w:cs="Times New Roman"/>
          <w:color w:val="auto"/>
        </w:rPr>
      </w:pPr>
      <w:r w:rsidRPr="001A23BD">
        <w:rPr>
          <w:rFonts w:ascii="Times New Roman" w:hAnsi="Times New Roman" w:cs="Times New Roman"/>
          <w:color w:val="auto"/>
        </w:rPr>
        <w:t>Od właścicieli nieruchomości, na których powstają odpady odbierana i zagospodarowana będzie każda ilość odpadów komunalnych wystawionych przed nieruchomościami tj.:</w:t>
      </w:r>
    </w:p>
    <w:p w14:paraId="552CD4D7" w14:textId="18C9A7A5" w:rsidR="00CB7CE9" w:rsidRPr="001A23BD" w:rsidRDefault="00CB7CE9" w:rsidP="0045304E">
      <w:pPr>
        <w:pStyle w:val="Default"/>
        <w:jc w:val="both"/>
        <w:rPr>
          <w:rFonts w:ascii="Times New Roman" w:hAnsi="Times New Roman" w:cs="Times New Roman"/>
          <w:color w:val="auto"/>
        </w:rPr>
      </w:pPr>
      <w:r w:rsidRPr="001A23BD">
        <w:rPr>
          <w:rFonts w:ascii="Times New Roman" w:hAnsi="Times New Roman" w:cs="Times New Roman"/>
          <w:color w:val="auto"/>
        </w:rPr>
        <w:t>- zmieszane odpady komunalne - wraz z odbiorem odpadów zmieszanych dopuszcza się odbiór popiołu w workach z nieruchomości jednorodzinnych,</w:t>
      </w:r>
    </w:p>
    <w:p w14:paraId="33EE2C93" w14:textId="79CCA123" w:rsidR="00CB7CE9" w:rsidRPr="001A23BD" w:rsidRDefault="00CB7CE9" w:rsidP="0045304E">
      <w:pPr>
        <w:pStyle w:val="Default"/>
        <w:jc w:val="both"/>
        <w:rPr>
          <w:rFonts w:ascii="Times New Roman" w:hAnsi="Times New Roman" w:cs="Times New Roman"/>
          <w:color w:val="auto"/>
        </w:rPr>
      </w:pPr>
      <w:r w:rsidRPr="001A23BD">
        <w:rPr>
          <w:rFonts w:ascii="Times New Roman" w:hAnsi="Times New Roman" w:cs="Times New Roman"/>
          <w:color w:val="auto"/>
        </w:rPr>
        <w:t>- zbierane selektywnie odpady komunalne (tj. tworzywa sztuczne, szkło, papier i tektura, metal) oraz bioodpady z zastrzeżeniem, iż bioodpady powstające na terenie nieruchomości zabudowanej budynkiem mieszkalnym jednorodzinnym nie będą odbierane od właścicieli tych nieruchomości, którzy zadeklarowali kompostowanie bioodpadów i korzystają z ulgi z tego tytułu.</w:t>
      </w:r>
    </w:p>
    <w:p w14:paraId="5330CF87" w14:textId="7946FB38" w:rsidR="00CB7CE9" w:rsidRPr="001A23BD" w:rsidRDefault="00CB7CE9" w:rsidP="0045304E">
      <w:pPr>
        <w:pStyle w:val="Default"/>
        <w:jc w:val="both"/>
        <w:rPr>
          <w:rFonts w:ascii="Times New Roman" w:hAnsi="Times New Roman" w:cs="Times New Roman"/>
          <w:color w:val="auto"/>
        </w:rPr>
      </w:pPr>
      <w:r w:rsidRPr="007A2C7B">
        <w:rPr>
          <w:rFonts w:ascii="Times New Roman" w:hAnsi="Times New Roman" w:cs="Times New Roman"/>
          <w:color w:val="auto"/>
        </w:rPr>
        <w:t>b) Odbiór i zagospodarowanie odpadów z Punktu Selektywnej Zbiórki Odpadów Komunalnych (PSZOK) zlokalizowanego w Birczy (ul. Mjr. Kusiaka).</w:t>
      </w:r>
    </w:p>
    <w:p w14:paraId="2D755690" w14:textId="0256645E" w:rsidR="00CB7CE9" w:rsidRPr="001A23BD" w:rsidRDefault="00CB7CE9" w:rsidP="0045304E">
      <w:pPr>
        <w:pStyle w:val="Default"/>
        <w:jc w:val="both"/>
        <w:rPr>
          <w:rFonts w:ascii="Times New Roman" w:hAnsi="Times New Roman" w:cs="Times New Roman"/>
          <w:color w:val="auto"/>
        </w:rPr>
      </w:pPr>
      <w:r w:rsidRPr="001A23BD">
        <w:rPr>
          <w:rFonts w:ascii="Times New Roman" w:hAnsi="Times New Roman" w:cs="Times New Roman"/>
          <w:color w:val="auto"/>
        </w:rPr>
        <w:t>c) Dostarczenie worków o pojemności 110 - 120 l do selektywnej zbiórki odpadów komunalnych w ramach zaoferowanej ceny.</w:t>
      </w:r>
    </w:p>
    <w:p w14:paraId="72BC3914" w14:textId="77777777" w:rsidR="00F57FCB" w:rsidRPr="001A23BD" w:rsidRDefault="00F57FCB" w:rsidP="0045304E">
      <w:pPr>
        <w:pStyle w:val="Default"/>
        <w:rPr>
          <w:rFonts w:ascii="Times New Roman" w:hAnsi="Times New Roman" w:cs="Times New Roman"/>
          <w:color w:val="auto"/>
        </w:rPr>
      </w:pPr>
    </w:p>
    <w:p w14:paraId="39E6B9CA" w14:textId="77777777" w:rsidR="00382EDE" w:rsidRPr="001A23BD" w:rsidRDefault="00382EDE" w:rsidP="0045304E">
      <w:pPr>
        <w:pStyle w:val="Default"/>
        <w:jc w:val="both"/>
        <w:rPr>
          <w:rFonts w:ascii="Times New Roman" w:hAnsi="Times New Roman" w:cs="Times New Roman"/>
          <w:b/>
          <w:color w:val="auto"/>
        </w:rPr>
      </w:pPr>
      <w:r w:rsidRPr="001A23BD">
        <w:rPr>
          <w:rFonts w:ascii="Times New Roman" w:hAnsi="Times New Roman" w:cs="Times New Roman"/>
          <w:b/>
          <w:color w:val="auto"/>
        </w:rPr>
        <w:t xml:space="preserve">2. Zamawiający nie dopuszcza składania ofert częściowych. </w:t>
      </w:r>
    </w:p>
    <w:p w14:paraId="278DDA60" w14:textId="77777777" w:rsidR="00FA2906" w:rsidRPr="001A23BD" w:rsidRDefault="00FA2906" w:rsidP="0045304E">
      <w:pPr>
        <w:pStyle w:val="Default"/>
        <w:jc w:val="both"/>
        <w:rPr>
          <w:rFonts w:ascii="Times New Roman" w:hAnsi="Times New Roman" w:cs="Times New Roman"/>
          <w:b/>
          <w:color w:val="auto"/>
        </w:rPr>
      </w:pPr>
    </w:p>
    <w:p w14:paraId="6372483B"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Uzasadnienie braku podziału zamówienia na części: </w:t>
      </w:r>
    </w:p>
    <w:p w14:paraId="3249F512"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Powody niedokonania podziału na części: </w:t>
      </w:r>
    </w:p>
    <w:p w14:paraId="5A4B941F"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Podział zadania na części związany byłby przede wszystkim nadmiernymi trudnościami technicznymi i kosztami wykonania zamówienia a także potrzebą skoordynowania działań różnych wykonawców realizujących poszczególne części zamówienia. Ponadto istniałoby ryzyko niewykonania części zamówienia, które są nieodłączna całością. Dodatkowo, podkreślić należy, że wartość zamówienia pozwala złożyć oferty przez przedsiębiorców z sektora MŚP. </w:t>
      </w:r>
    </w:p>
    <w:p w14:paraId="207E4846" w14:textId="77777777" w:rsidR="00F57FCB" w:rsidRPr="001A23BD" w:rsidRDefault="00F57FCB" w:rsidP="0045304E">
      <w:pPr>
        <w:pStyle w:val="Default"/>
        <w:jc w:val="both"/>
        <w:rPr>
          <w:rFonts w:ascii="Times New Roman" w:hAnsi="Times New Roman" w:cs="Times New Roman"/>
          <w:color w:val="auto"/>
        </w:rPr>
      </w:pPr>
    </w:p>
    <w:p w14:paraId="07FF5624" w14:textId="77777777" w:rsidR="00FA2906" w:rsidRPr="001A23BD" w:rsidRDefault="00382EDE" w:rsidP="0045304E">
      <w:pPr>
        <w:pStyle w:val="Default"/>
        <w:jc w:val="both"/>
        <w:rPr>
          <w:rFonts w:ascii="Times New Roman" w:hAnsi="Times New Roman" w:cs="Times New Roman"/>
          <w:color w:val="auto"/>
        </w:rPr>
      </w:pPr>
      <w:r w:rsidRPr="007A2C7B">
        <w:rPr>
          <w:rFonts w:ascii="Times New Roman" w:hAnsi="Times New Roman" w:cs="Times New Roman"/>
          <w:b/>
          <w:color w:val="auto"/>
        </w:rPr>
        <w:t>3. Szczegółowy opis przedmiotu zamówienia</w:t>
      </w:r>
      <w:r w:rsidRPr="007A2C7B">
        <w:rPr>
          <w:rFonts w:ascii="Times New Roman" w:hAnsi="Times New Roman" w:cs="Times New Roman"/>
          <w:color w:val="auto"/>
        </w:rPr>
        <w:t xml:space="preserve"> określa:</w:t>
      </w:r>
      <w:r w:rsidRPr="001A23BD">
        <w:rPr>
          <w:rFonts w:ascii="Times New Roman" w:hAnsi="Times New Roman" w:cs="Times New Roman"/>
          <w:color w:val="auto"/>
        </w:rPr>
        <w:t xml:space="preserve"> </w:t>
      </w:r>
    </w:p>
    <w:p w14:paraId="49B56212" w14:textId="77777777" w:rsidR="00FA2906" w:rsidRPr="001A23BD" w:rsidRDefault="00FA2906" w:rsidP="0045304E">
      <w:pPr>
        <w:pStyle w:val="Default"/>
        <w:jc w:val="both"/>
        <w:rPr>
          <w:rFonts w:ascii="Times New Roman" w:hAnsi="Times New Roman" w:cs="Times New Roman"/>
          <w:color w:val="auto"/>
        </w:rPr>
      </w:pPr>
    </w:p>
    <w:p w14:paraId="45AE1EA8" w14:textId="77777777" w:rsidR="007A2C7B" w:rsidRPr="00A24426" w:rsidRDefault="00FA2906" w:rsidP="007A2C7B">
      <w:pPr>
        <w:widowControl w:val="0"/>
        <w:tabs>
          <w:tab w:val="left" w:pos="971"/>
        </w:tabs>
        <w:suppressAutoHyphens w:val="0"/>
        <w:autoSpaceDE w:val="0"/>
        <w:autoSpaceDN w:val="0"/>
        <w:ind w:right="113"/>
        <w:jc w:val="both"/>
      </w:pPr>
      <w:r w:rsidRPr="001A23BD">
        <w:t>3</w:t>
      </w:r>
      <w:r w:rsidR="00382EDE" w:rsidRPr="001A23BD">
        <w:t xml:space="preserve">.1 </w:t>
      </w:r>
      <w:r w:rsidR="007A2C7B">
        <w:t>O</w:t>
      </w:r>
      <w:r w:rsidR="007A2C7B" w:rsidRPr="00A24426">
        <w:t>db</w:t>
      </w:r>
      <w:r w:rsidR="007A2C7B">
        <w:t>iór</w:t>
      </w:r>
      <w:r w:rsidR="007A2C7B" w:rsidRPr="00A24426">
        <w:rPr>
          <w:spacing w:val="45"/>
        </w:rPr>
        <w:t xml:space="preserve"> </w:t>
      </w:r>
      <w:r w:rsidR="007A2C7B" w:rsidRPr="00A24426">
        <w:t>i   zagospodarowanie   (odzysk   lub   unieszkodliwienie)   odpadów   komunalnych</w:t>
      </w:r>
      <w:r w:rsidR="007A2C7B" w:rsidRPr="00A24426">
        <w:rPr>
          <w:spacing w:val="1"/>
        </w:rPr>
        <w:t xml:space="preserve"> </w:t>
      </w:r>
      <w:r w:rsidR="007A2C7B" w:rsidRPr="00A24426">
        <w:t>od</w:t>
      </w:r>
      <w:r w:rsidR="007A2C7B" w:rsidRPr="00A24426">
        <w:rPr>
          <w:spacing w:val="1"/>
        </w:rPr>
        <w:t xml:space="preserve"> </w:t>
      </w:r>
      <w:r w:rsidR="007A2C7B" w:rsidRPr="00A24426">
        <w:t>właścicieli</w:t>
      </w:r>
      <w:r w:rsidR="007A2C7B" w:rsidRPr="00A24426">
        <w:rPr>
          <w:spacing w:val="1"/>
        </w:rPr>
        <w:t xml:space="preserve"> </w:t>
      </w:r>
      <w:r w:rsidR="007A2C7B" w:rsidRPr="00A24426">
        <w:t>nieruchomości</w:t>
      </w:r>
      <w:r w:rsidR="007A2C7B" w:rsidRPr="00A24426">
        <w:rPr>
          <w:spacing w:val="1"/>
        </w:rPr>
        <w:t xml:space="preserve"> </w:t>
      </w:r>
      <w:r w:rsidR="007A2C7B" w:rsidRPr="00A24426">
        <w:t>zamieszkałych</w:t>
      </w:r>
      <w:r w:rsidR="007A2C7B" w:rsidRPr="00A24426">
        <w:rPr>
          <w:spacing w:val="1"/>
        </w:rPr>
        <w:t xml:space="preserve"> i niezamieszkałych, </w:t>
      </w:r>
      <w:r w:rsidR="007A2C7B" w:rsidRPr="00A24426">
        <w:t>obiektów użyteczności publicznej będących własnością Gminy Bircza, przystanków autobusowych, chodników, parkingów oraz z cmentarzy zlokalizowanych na terenie Gminy Bircza w sposób</w:t>
      </w:r>
      <w:r w:rsidR="007A2C7B" w:rsidRPr="00A24426">
        <w:rPr>
          <w:spacing w:val="1"/>
        </w:rPr>
        <w:t xml:space="preserve"> </w:t>
      </w:r>
      <w:r w:rsidR="007A2C7B" w:rsidRPr="00A24426">
        <w:t>zapewniający</w:t>
      </w:r>
      <w:r w:rsidR="007A2C7B" w:rsidRPr="00A24426">
        <w:rPr>
          <w:spacing w:val="1"/>
        </w:rPr>
        <w:t xml:space="preserve"> </w:t>
      </w:r>
      <w:r w:rsidR="007A2C7B" w:rsidRPr="00A24426">
        <w:t>osiągnięcie odpowiednich poziomów recyklingu, przygotowania do ponownego użycia i odzysku</w:t>
      </w:r>
      <w:r w:rsidR="007A2C7B" w:rsidRPr="00A24426">
        <w:rPr>
          <w:spacing w:val="-42"/>
        </w:rPr>
        <w:t xml:space="preserve"> </w:t>
      </w:r>
      <w:r w:rsidR="007A2C7B" w:rsidRPr="00A24426">
        <w:t>innymi metodami oraz ograniczenie masy odpadów ulegających biodegradacji przekazywanych</w:t>
      </w:r>
      <w:r w:rsidR="007A2C7B" w:rsidRPr="00A24426">
        <w:rPr>
          <w:spacing w:val="1"/>
        </w:rPr>
        <w:t xml:space="preserve"> </w:t>
      </w:r>
      <w:r w:rsidR="007A2C7B" w:rsidRPr="00A24426">
        <w:t>do</w:t>
      </w:r>
      <w:r w:rsidR="007A2C7B" w:rsidRPr="00A24426">
        <w:rPr>
          <w:spacing w:val="12"/>
        </w:rPr>
        <w:t xml:space="preserve"> </w:t>
      </w:r>
      <w:r w:rsidR="007A2C7B" w:rsidRPr="00A24426">
        <w:t>składowania,</w:t>
      </w:r>
      <w:r w:rsidR="007A2C7B" w:rsidRPr="00A24426">
        <w:rPr>
          <w:spacing w:val="13"/>
        </w:rPr>
        <w:t xml:space="preserve"> </w:t>
      </w:r>
      <w:r w:rsidR="007A2C7B" w:rsidRPr="00A24426">
        <w:t>zgodnie</w:t>
      </w:r>
      <w:r w:rsidR="007A2C7B" w:rsidRPr="00A24426">
        <w:rPr>
          <w:spacing w:val="12"/>
        </w:rPr>
        <w:t xml:space="preserve"> </w:t>
      </w:r>
      <w:r w:rsidR="007A2C7B" w:rsidRPr="00A24426">
        <w:t>z zapisami</w:t>
      </w:r>
      <w:r w:rsidR="007A2C7B" w:rsidRPr="00A24426">
        <w:rPr>
          <w:spacing w:val="12"/>
        </w:rPr>
        <w:t xml:space="preserve"> </w:t>
      </w:r>
      <w:r w:rsidR="007A2C7B" w:rsidRPr="00A24426">
        <w:t>ustawy</w:t>
      </w:r>
      <w:r w:rsidR="007A2C7B" w:rsidRPr="00A24426">
        <w:rPr>
          <w:spacing w:val="13"/>
        </w:rPr>
        <w:t xml:space="preserve"> </w:t>
      </w:r>
      <w:r w:rsidR="007A2C7B" w:rsidRPr="00A24426">
        <w:t>z</w:t>
      </w:r>
      <w:r w:rsidR="007A2C7B" w:rsidRPr="00A24426">
        <w:rPr>
          <w:spacing w:val="16"/>
        </w:rPr>
        <w:t xml:space="preserve"> </w:t>
      </w:r>
      <w:r w:rsidR="007A2C7B" w:rsidRPr="00A24426">
        <w:t>dnia</w:t>
      </w:r>
      <w:r w:rsidR="007A2C7B" w:rsidRPr="00A24426">
        <w:rPr>
          <w:spacing w:val="13"/>
        </w:rPr>
        <w:t xml:space="preserve"> </w:t>
      </w:r>
      <w:r w:rsidR="007A2C7B" w:rsidRPr="00A24426">
        <w:t>13</w:t>
      </w:r>
      <w:r w:rsidR="007A2C7B" w:rsidRPr="00A24426">
        <w:rPr>
          <w:spacing w:val="13"/>
        </w:rPr>
        <w:t xml:space="preserve"> </w:t>
      </w:r>
      <w:r w:rsidR="007A2C7B" w:rsidRPr="00A24426">
        <w:t>września</w:t>
      </w:r>
      <w:r w:rsidR="007A2C7B" w:rsidRPr="00A24426">
        <w:rPr>
          <w:spacing w:val="16"/>
        </w:rPr>
        <w:t xml:space="preserve"> </w:t>
      </w:r>
      <w:r w:rsidR="007A2C7B" w:rsidRPr="00A24426">
        <w:t>1996</w:t>
      </w:r>
      <w:r w:rsidR="007A2C7B" w:rsidRPr="00A24426">
        <w:rPr>
          <w:spacing w:val="15"/>
        </w:rPr>
        <w:t xml:space="preserve"> </w:t>
      </w:r>
      <w:r w:rsidR="007A2C7B" w:rsidRPr="00A24426">
        <w:t>r.</w:t>
      </w:r>
      <w:r w:rsidR="007A2C7B" w:rsidRPr="00A24426">
        <w:rPr>
          <w:spacing w:val="16"/>
        </w:rPr>
        <w:t xml:space="preserve"> </w:t>
      </w:r>
      <w:r w:rsidR="007A2C7B" w:rsidRPr="00A24426">
        <w:t>o</w:t>
      </w:r>
      <w:r w:rsidR="007A2C7B" w:rsidRPr="00A24426">
        <w:rPr>
          <w:spacing w:val="12"/>
        </w:rPr>
        <w:t xml:space="preserve"> </w:t>
      </w:r>
      <w:r w:rsidR="007A2C7B" w:rsidRPr="00A24426">
        <w:t>utrzymaniu</w:t>
      </w:r>
      <w:r w:rsidR="007A2C7B" w:rsidRPr="00A24426">
        <w:rPr>
          <w:spacing w:val="14"/>
        </w:rPr>
        <w:t xml:space="preserve"> </w:t>
      </w:r>
      <w:r w:rsidR="007A2C7B" w:rsidRPr="00A24426">
        <w:t>czystości</w:t>
      </w:r>
      <w:r w:rsidR="007A2C7B" w:rsidRPr="00A24426">
        <w:rPr>
          <w:spacing w:val="1"/>
        </w:rPr>
        <w:t xml:space="preserve"> </w:t>
      </w:r>
      <w:r w:rsidR="007A2C7B" w:rsidRPr="00A24426">
        <w:t>i porządku w gminach (</w:t>
      </w:r>
      <w:r w:rsidR="007A2C7B" w:rsidRPr="002F59F5">
        <w:t>t.</w:t>
      </w:r>
      <w:r w:rsidR="007A2C7B">
        <w:t xml:space="preserve"> j. Dz. U. z 2023 r. poz. 1469</w:t>
      </w:r>
      <w:r w:rsidR="007A2C7B" w:rsidRPr="00A24426">
        <w:t xml:space="preserve">), zwanej dalej ustawą </w:t>
      </w:r>
      <w:proofErr w:type="spellStart"/>
      <w:r w:rsidR="007A2C7B" w:rsidRPr="00A24426">
        <w:t>ucpg</w:t>
      </w:r>
      <w:proofErr w:type="spellEnd"/>
      <w:r w:rsidR="007A2C7B" w:rsidRPr="00A24426">
        <w:t xml:space="preserve">, </w:t>
      </w:r>
      <w:r w:rsidR="007A2C7B" w:rsidRPr="00A24426">
        <w:rPr>
          <w:rFonts w:eastAsia="NeoSansPro-Regular"/>
        </w:rPr>
        <w:t>ustawą z dnia 14 grudnia  2012 roku o odpadach (</w:t>
      </w:r>
      <w:r w:rsidR="007A2C7B" w:rsidRPr="002F59F5">
        <w:rPr>
          <w:rFonts w:eastAsia="NeoSansPro-Regular"/>
        </w:rPr>
        <w:t>t.</w:t>
      </w:r>
      <w:r w:rsidR="007A2C7B">
        <w:rPr>
          <w:rFonts w:eastAsia="NeoSansPro-Regular"/>
        </w:rPr>
        <w:t xml:space="preserve"> j. Dz. U. z 2023 r. poz. 1587 z </w:t>
      </w:r>
      <w:proofErr w:type="spellStart"/>
      <w:r w:rsidR="007A2C7B">
        <w:rPr>
          <w:rFonts w:eastAsia="NeoSansPro-Regular"/>
        </w:rPr>
        <w:t>późn</w:t>
      </w:r>
      <w:proofErr w:type="spellEnd"/>
      <w:r w:rsidR="007A2C7B">
        <w:rPr>
          <w:rFonts w:eastAsia="NeoSansPro-Regular"/>
        </w:rPr>
        <w:t>. zm.</w:t>
      </w:r>
      <w:r w:rsidR="007A2C7B" w:rsidRPr="00A24426">
        <w:rPr>
          <w:rFonts w:eastAsia="NeoSansPro-Regular"/>
        </w:rPr>
        <w:t>), zwanej dalej ustawą o odpadach</w:t>
      </w:r>
      <w:r w:rsidR="007A2C7B" w:rsidRPr="00A24426">
        <w:t xml:space="preserve"> oraz aktami wykonawczymi, a także</w:t>
      </w:r>
      <w:r w:rsidR="007A2C7B" w:rsidRPr="00A24426">
        <w:rPr>
          <w:spacing w:val="1"/>
        </w:rPr>
        <w:t xml:space="preserve"> </w:t>
      </w:r>
      <w:r w:rsidR="007A2C7B" w:rsidRPr="00A24426">
        <w:t>aktualnymi</w:t>
      </w:r>
      <w:r w:rsidR="007A2C7B" w:rsidRPr="00A24426">
        <w:rPr>
          <w:spacing w:val="1"/>
        </w:rPr>
        <w:t xml:space="preserve"> </w:t>
      </w:r>
      <w:r w:rsidR="007A2C7B" w:rsidRPr="00A24426">
        <w:t>w okresie</w:t>
      </w:r>
      <w:r w:rsidR="007A2C7B" w:rsidRPr="00A24426">
        <w:rPr>
          <w:spacing w:val="1"/>
        </w:rPr>
        <w:t xml:space="preserve"> </w:t>
      </w:r>
      <w:r w:rsidR="007A2C7B" w:rsidRPr="00A24426">
        <w:t>wykonywania</w:t>
      </w:r>
      <w:r w:rsidR="007A2C7B" w:rsidRPr="00A24426">
        <w:rPr>
          <w:spacing w:val="1"/>
        </w:rPr>
        <w:t xml:space="preserve"> </w:t>
      </w:r>
      <w:r w:rsidR="007A2C7B" w:rsidRPr="00A24426">
        <w:t>zamówienia</w:t>
      </w:r>
      <w:r w:rsidR="007A2C7B" w:rsidRPr="00A24426">
        <w:rPr>
          <w:spacing w:val="1"/>
        </w:rPr>
        <w:t xml:space="preserve"> </w:t>
      </w:r>
      <w:r w:rsidR="007A2C7B" w:rsidRPr="00A24426">
        <w:t>zapisami</w:t>
      </w:r>
      <w:r w:rsidR="007A2C7B" w:rsidRPr="00A24426">
        <w:rPr>
          <w:spacing w:val="1"/>
        </w:rPr>
        <w:t xml:space="preserve"> </w:t>
      </w:r>
      <w:r w:rsidR="007A2C7B" w:rsidRPr="00A24426">
        <w:t>Planu</w:t>
      </w:r>
      <w:r w:rsidR="007A2C7B" w:rsidRPr="00A24426">
        <w:rPr>
          <w:spacing w:val="1"/>
        </w:rPr>
        <w:t xml:space="preserve"> </w:t>
      </w:r>
      <w:r w:rsidR="007A2C7B" w:rsidRPr="00A24426">
        <w:t>gospodarki</w:t>
      </w:r>
      <w:r w:rsidR="007A2C7B" w:rsidRPr="00A24426">
        <w:rPr>
          <w:spacing w:val="1"/>
        </w:rPr>
        <w:t xml:space="preserve"> </w:t>
      </w:r>
      <w:r w:rsidR="007A2C7B" w:rsidRPr="00A24426">
        <w:t>odpadami</w:t>
      </w:r>
      <w:r w:rsidR="007A2C7B" w:rsidRPr="00A24426">
        <w:rPr>
          <w:spacing w:val="1"/>
        </w:rPr>
        <w:t xml:space="preserve"> </w:t>
      </w:r>
      <w:r w:rsidR="007A2C7B" w:rsidRPr="00A24426">
        <w:t>dla</w:t>
      </w:r>
      <w:r w:rsidR="007A2C7B" w:rsidRPr="00A24426">
        <w:rPr>
          <w:spacing w:val="1"/>
        </w:rPr>
        <w:t xml:space="preserve"> </w:t>
      </w:r>
      <w:r w:rsidR="007A2C7B" w:rsidRPr="00A24426">
        <w:t xml:space="preserve">województwa podkarpackiego i przepisami prawa miejscowego </w:t>
      </w:r>
      <w:r w:rsidR="007A2C7B" w:rsidRPr="00A24426">
        <w:lastRenderedPageBreak/>
        <w:t>w szczególności określającymi</w:t>
      </w:r>
      <w:r w:rsidR="007A2C7B" w:rsidRPr="00A24426">
        <w:rPr>
          <w:spacing w:val="1"/>
        </w:rPr>
        <w:t xml:space="preserve"> </w:t>
      </w:r>
      <w:r w:rsidR="007A2C7B" w:rsidRPr="00A24426">
        <w:t>szczegółowy</w:t>
      </w:r>
      <w:r w:rsidR="007A2C7B" w:rsidRPr="00A24426">
        <w:rPr>
          <w:spacing w:val="16"/>
        </w:rPr>
        <w:t xml:space="preserve"> </w:t>
      </w:r>
      <w:r w:rsidR="007A2C7B" w:rsidRPr="00A24426">
        <w:t>sposób</w:t>
      </w:r>
      <w:r w:rsidR="007A2C7B" w:rsidRPr="00A24426">
        <w:rPr>
          <w:spacing w:val="16"/>
        </w:rPr>
        <w:t xml:space="preserve"> </w:t>
      </w:r>
      <w:r w:rsidR="007A2C7B" w:rsidRPr="00A24426">
        <w:t>i</w:t>
      </w:r>
      <w:r w:rsidR="007A2C7B" w:rsidRPr="00A24426">
        <w:rPr>
          <w:spacing w:val="16"/>
        </w:rPr>
        <w:t xml:space="preserve"> </w:t>
      </w:r>
      <w:r w:rsidR="007A2C7B" w:rsidRPr="00A24426">
        <w:t>zakres</w:t>
      </w:r>
      <w:r w:rsidR="007A2C7B" w:rsidRPr="00A24426">
        <w:rPr>
          <w:spacing w:val="17"/>
        </w:rPr>
        <w:t xml:space="preserve"> </w:t>
      </w:r>
      <w:r w:rsidR="007A2C7B" w:rsidRPr="00A24426">
        <w:t>świadczenia</w:t>
      </w:r>
      <w:r w:rsidR="007A2C7B" w:rsidRPr="00A24426">
        <w:rPr>
          <w:spacing w:val="18"/>
        </w:rPr>
        <w:t xml:space="preserve"> </w:t>
      </w:r>
      <w:r w:rsidR="007A2C7B" w:rsidRPr="00A24426">
        <w:t>usług</w:t>
      </w:r>
      <w:r w:rsidR="007A2C7B" w:rsidRPr="00A24426">
        <w:rPr>
          <w:spacing w:val="16"/>
        </w:rPr>
        <w:t xml:space="preserve"> </w:t>
      </w:r>
      <w:r w:rsidR="007A2C7B" w:rsidRPr="00A24426">
        <w:t>w zakresie</w:t>
      </w:r>
      <w:r w:rsidR="007A2C7B" w:rsidRPr="00A24426">
        <w:rPr>
          <w:spacing w:val="17"/>
        </w:rPr>
        <w:t xml:space="preserve"> </w:t>
      </w:r>
      <w:r w:rsidR="007A2C7B" w:rsidRPr="00A24426">
        <w:t>odbierania</w:t>
      </w:r>
      <w:r w:rsidR="007A2C7B" w:rsidRPr="00A24426">
        <w:rPr>
          <w:spacing w:val="18"/>
        </w:rPr>
        <w:t xml:space="preserve"> </w:t>
      </w:r>
      <w:r w:rsidR="007A2C7B" w:rsidRPr="00A24426">
        <w:t>odpadów</w:t>
      </w:r>
      <w:r w:rsidR="007A2C7B" w:rsidRPr="00A24426">
        <w:rPr>
          <w:spacing w:val="15"/>
        </w:rPr>
        <w:t xml:space="preserve"> </w:t>
      </w:r>
      <w:r w:rsidR="007A2C7B" w:rsidRPr="00A24426">
        <w:t>komunalnych</w:t>
      </w:r>
      <w:r w:rsidR="007A2C7B" w:rsidRPr="00A24426">
        <w:rPr>
          <w:spacing w:val="1"/>
        </w:rPr>
        <w:t xml:space="preserve"> </w:t>
      </w:r>
      <w:r w:rsidR="007A2C7B" w:rsidRPr="00A24426">
        <w:t>od</w:t>
      </w:r>
      <w:r w:rsidR="007A2C7B" w:rsidRPr="00A24426">
        <w:rPr>
          <w:spacing w:val="1"/>
        </w:rPr>
        <w:t xml:space="preserve"> </w:t>
      </w:r>
      <w:r w:rsidR="007A2C7B" w:rsidRPr="00A24426">
        <w:t>właścicieli</w:t>
      </w:r>
      <w:r w:rsidR="007A2C7B" w:rsidRPr="00A24426">
        <w:rPr>
          <w:spacing w:val="1"/>
        </w:rPr>
        <w:t xml:space="preserve"> </w:t>
      </w:r>
      <w:r w:rsidR="007A2C7B" w:rsidRPr="00A24426">
        <w:t>nieruchomości</w:t>
      </w:r>
      <w:r w:rsidR="007A2C7B" w:rsidRPr="00A24426">
        <w:rPr>
          <w:spacing w:val="1"/>
        </w:rPr>
        <w:t xml:space="preserve"> </w:t>
      </w:r>
      <w:r w:rsidR="007A2C7B" w:rsidRPr="00A24426">
        <w:t>i zagospodarowania</w:t>
      </w:r>
      <w:r w:rsidR="007A2C7B" w:rsidRPr="00A24426">
        <w:rPr>
          <w:spacing w:val="1"/>
        </w:rPr>
        <w:t xml:space="preserve"> </w:t>
      </w:r>
      <w:r w:rsidR="007A2C7B" w:rsidRPr="00A24426">
        <w:t>tych</w:t>
      </w:r>
      <w:r w:rsidR="007A2C7B" w:rsidRPr="00A24426">
        <w:rPr>
          <w:spacing w:val="1"/>
        </w:rPr>
        <w:t xml:space="preserve"> </w:t>
      </w:r>
      <w:r w:rsidR="007A2C7B" w:rsidRPr="00A24426">
        <w:t>odpadów,</w:t>
      </w:r>
      <w:r w:rsidR="007A2C7B" w:rsidRPr="00A24426">
        <w:rPr>
          <w:spacing w:val="1"/>
        </w:rPr>
        <w:t xml:space="preserve"> </w:t>
      </w:r>
      <w:r w:rsidR="007A2C7B" w:rsidRPr="00A24426">
        <w:t>regulaminem</w:t>
      </w:r>
      <w:r w:rsidR="007A2C7B" w:rsidRPr="00A24426">
        <w:rPr>
          <w:spacing w:val="1"/>
        </w:rPr>
        <w:t xml:space="preserve"> </w:t>
      </w:r>
      <w:r w:rsidR="007A2C7B" w:rsidRPr="00A24426">
        <w:t>utrzymania</w:t>
      </w:r>
      <w:r w:rsidR="007A2C7B" w:rsidRPr="00A24426">
        <w:rPr>
          <w:spacing w:val="1"/>
        </w:rPr>
        <w:t xml:space="preserve"> </w:t>
      </w:r>
      <w:r w:rsidR="007A2C7B" w:rsidRPr="00A24426">
        <w:t>czystości</w:t>
      </w:r>
      <w:r w:rsidR="007A2C7B" w:rsidRPr="00A24426">
        <w:rPr>
          <w:spacing w:val="-2"/>
        </w:rPr>
        <w:t xml:space="preserve"> </w:t>
      </w:r>
      <w:r w:rsidR="007A2C7B" w:rsidRPr="00A24426">
        <w:t>i</w:t>
      </w:r>
      <w:r w:rsidR="007A2C7B" w:rsidRPr="00A24426">
        <w:rPr>
          <w:spacing w:val="-1"/>
        </w:rPr>
        <w:t xml:space="preserve"> </w:t>
      </w:r>
      <w:r w:rsidR="007A2C7B" w:rsidRPr="00A24426">
        <w:t>porządku</w:t>
      </w:r>
      <w:r w:rsidR="007A2C7B" w:rsidRPr="00A24426">
        <w:rPr>
          <w:spacing w:val="1"/>
        </w:rPr>
        <w:t xml:space="preserve"> </w:t>
      </w:r>
      <w:r w:rsidR="007A2C7B" w:rsidRPr="00A24426">
        <w:t>na terenie Gminy</w:t>
      </w:r>
      <w:r w:rsidR="007A2C7B" w:rsidRPr="00A24426">
        <w:rPr>
          <w:spacing w:val="-2"/>
        </w:rPr>
        <w:t xml:space="preserve"> </w:t>
      </w:r>
      <w:r w:rsidR="007A2C7B" w:rsidRPr="00A24426">
        <w:t>Bircza.</w:t>
      </w:r>
    </w:p>
    <w:p w14:paraId="368170CC" w14:textId="77777777" w:rsidR="007A2C7B" w:rsidRDefault="007A2C7B" w:rsidP="0045304E">
      <w:pPr>
        <w:pStyle w:val="Default"/>
        <w:jc w:val="both"/>
        <w:rPr>
          <w:rFonts w:ascii="Times New Roman" w:hAnsi="Times New Roman" w:cs="Times New Roman"/>
          <w:color w:val="auto"/>
        </w:rPr>
      </w:pPr>
    </w:p>
    <w:p w14:paraId="27A76532" w14:textId="58801B8F" w:rsidR="00382EDE" w:rsidRPr="001A23BD" w:rsidRDefault="007A2C7B" w:rsidP="0045304E">
      <w:pPr>
        <w:pStyle w:val="Default"/>
        <w:jc w:val="both"/>
        <w:rPr>
          <w:rFonts w:ascii="Times New Roman" w:hAnsi="Times New Roman" w:cs="Times New Roman"/>
          <w:color w:val="auto"/>
        </w:rPr>
      </w:pPr>
      <w:r>
        <w:rPr>
          <w:rFonts w:ascii="Times New Roman" w:hAnsi="Times New Roman" w:cs="Times New Roman"/>
          <w:color w:val="auto"/>
        </w:rPr>
        <w:t xml:space="preserve">3.2 </w:t>
      </w:r>
      <w:r w:rsidR="00382EDE" w:rsidRPr="001A23BD">
        <w:rPr>
          <w:rFonts w:ascii="Times New Roman" w:hAnsi="Times New Roman" w:cs="Times New Roman"/>
          <w:color w:val="auto"/>
        </w:rPr>
        <w:t xml:space="preserve">Szczegółowy Opis Przedmiotu Zamówienia (SOPZ) stanowiący </w:t>
      </w:r>
      <w:r w:rsidR="00382EDE" w:rsidRPr="001A23BD">
        <w:rPr>
          <w:rFonts w:ascii="Times New Roman" w:hAnsi="Times New Roman" w:cs="Times New Roman"/>
          <w:b/>
          <w:bCs/>
          <w:color w:val="auto"/>
        </w:rPr>
        <w:t xml:space="preserve">załącznik nr 1 </w:t>
      </w:r>
      <w:r>
        <w:rPr>
          <w:rFonts w:ascii="Times New Roman" w:hAnsi="Times New Roman" w:cs="Times New Roman"/>
          <w:color w:val="auto"/>
        </w:rPr>
        <w:t>do niniejszej specyfikacji.</w:t>
      </w:r>
    </w:p>
    <w:p w14:paraId="5BE1F8BE" w14:textId="77777777" w:rsidR="00F57FCB" w:rsidRPr="001A23BD" w:rsidRDefault="00F57FCB" w:rsidP="0045304E">
      <w:pPr>
        <w:pStyle w:val="Default"/>
        <w:rPr>
          <w:rFonts w:ascii="Times New Roman" w:hAnsi="Times New Roman" w:cs="Times New Roman"/>
          <w:color w:val="auto"/>
        </w:rPr>
      </w:pPr>
    </w:p>
    <w:p w14:paraId="0710791A" w14:textId="77777777" w:rsidR="00F57FCB"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b/>
          <w:color w:val="auto"/>
        </w:rPr>
        <w:t xml:space="preserve">4. Wymagania określone w art. 95 </w:t>
      </w:r>
      <w:proofErr w:type="spellStart"/>
      <w:r w:rsidRPr="001A23BD">
        <w:rPr>
          <w:rFonts w:ascii="Times New Roman" w:hAnsi="Times New Roman" w:cs="Times New Roman"/>
          <w:b/>
          <w:color w:val="auto"/>
        </w:rPr>
        <w:t>Pzp</w:t>
      </w:r>
      <w:proofErr w:type="spellEnd"/>
      <w:r w:rsidRPr="001A23BD">
        <w:rPr>
          <w:rFonts w:ascii="Times New Roman" w:hAnsi="Times New Roman" w:cs="Times New Roman"/>
          <w:color w:val="auto"/>
        </w:rPr>
        <w:t xml:space="preserve"> </w:t>
      </w:r>
    </w:p>
    <w:p w14:paraId="4E801F1C" w14:textId="77777777" w:rsidR="00FA2906" w:rsidRPr="001A23BD" w:rsidRDefault="00FA2906" w:rsidP="0045304E">
      <w:pPr>
        <w:pStyle w:val="Default"/>
        <w:jc w:val="both"/>
        <w:rPr>
          <w:rFonts w:ascii="Times New Roman" w:hAnsi="Times New Roman" w:cs="Times New Roman"/>
          <w:color w:val="auto"/>
        </w:rPr>
      </w:pPr>
    </w:p>
    <w:p w14:paraId="1E029963"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4.1. Zamawiający wymaga zatrudnienia przez wykonawcę lub podwykonawcę na podstawie stosunku pracy osób do wykonywania następujących czynności związanych z realizacją zamówienia: </w:t>
      </w:r>
    </w:p>
    <w:p w14:paraId="24365575" w14:textId="77777777" w:rsidR="00FA2906" w:rsidRPr="001A23BD" w:rsidRDefault="00FA2906" w:rsidP="0045304E">
      <w:pPr>
        <w:pStyle w:val="Default"/>
        <w:jc w:val="both"/>
        <w:rPr>
          <w:rFonts w:ascii="Times New Roman" w:hAnsi="Times New Roman" w:cs="Times New Roman"/>
          <w:color w:val="auto"/>
        </w:rPr>
      </w:pPr>
    </w:p>
    <w:p w14:paraId="64C3349E"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1) kierowanie pojazdami samochodowymi, </w:t>
      </w:r>
    </w:p>
    <w:p w14:paraId="53792CA4" w14:textId="77777777" w:rsidR="00FA2906" w:rsidRPr="001A23BD" w:rsidRDefault="00FA2906" w:rsidP="0045304E">
      <w:pPr>
        <w:pStyle w:val="Default"/>
        <w:jc w:val="both"/>
        <w:rPr>
          <w:rFonts w:ascii="Times New Roman" w:hAnsi="Times New Roman" w:cs="Times New Roman"/>
          <w:color w:val="auto"/>
        </w:rPr>
      </w:pPr>
    </w:p>
    <w:p w14:paraId="6D3A503B" w14:textId="627980F4" w:rsidR="00382EDE" w:rsidRPr="001A23BD" w:rsidRDefault="00382EDE" w:rsidP="009D3A93">
      <w:pPr>
        <w:pStyle w:val="Default"/>
        <w:jc w:val="both"/>
        <w:rPr>
          <w:rFonts w:ascii="Times New Roman" w:hAnsi="Times New Roman" w:cs="Times New Roman"/>
          <w:color w:val="auto"/>
        </w:rPr>
      </w:pPr>
      <w:r w:rsidRPr="001A23BD">
        <w:rPr>
          <w:rFonts w:ascii="Times New Roman" w:hAnsi="Times New Roman" w:cs="Times New Roman"/>
          <w:color w:val="auto"/>
        </w:rPr>
        <w:t>2) wszelkie prace fizyczne w zakresie transportu odpadów spod posesji i PSZOK do punktu odbioru odpadów lub punktu przeładunku odpadów, tj.: odbioru, załadunku, transportu i</w:t>
      </w:r>
      <w:r w:rsidR="00FA2906" w:rsidRPr="001A23BD">
        <w:rPr>
          <w:rFonts w:ascii="Times New Roman" w:hAnsi="Times New Roman" w:cs="Times New Roman"/>
          <w:color w:val="auto"/>
        </w:rPr>
        <w:t> </w:t>
      </w:r>
      <w:r w:rsidRPr="001A23BD">
        <w:rPr>
          <w:rFonts w:ascii="Times New Roman" w:hAnsi="Times New Roman" w:cs="Times New Roman"/>
          <w:color w:val="auto"/>
        </w:rPr>
        <w:t>rozładowan</w:t>
      </w:r>
      <w:r w:rsidR="00F57FCB" w:rsidRPr="001A23BD">
        <w:rPr>
          <w:rFonts w:ascii="Times New Roman" w:hAnsi="Times New Roman" w:cs="Times New Roman"/>
          <w:color w:val="auto"/>
        </w:rPr>
        <w:t>ia odpadów jako podwykonawcy.</w:t>
      </w:r>
    </w:p>
    <w:p w14:paraId="7124D7D3"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4.2. Sposób weryfikacji zatrudnienia tych osób oraz uprawnienia zamawiającego w zakresie kontroli spełniania przez wykonawcę powyższych wymagań oraz sankcje z tytułu niespełnienia tych wymagań określają projektowane postanowienia umowy stanowiące załącznik do SWZ. </w:t>
      </w:r>
    </w:p>
    <w:p w14:paraId="2D78A52D" w14:textId="77777777" w:rsidR="00F57FCB" w:rsidRPr="001A23BD" w:rsidRDefault="00F57FCB" w:rsidP="0045304E">
      <w:pPr>
        <w:pStyle w:val="Default"/>
        <w:rPr>
          <w:rFonts w:ascii="Times New Roman" w:hAnsi="Times New Roman" w:cs="Times New Roman"/>
          <w:color w:val="auto"/>
        </w:rPr>
      </w:pPr>
    </w:p>
    <w:p w14:paraId="08657C01" w14:textId="7DF17297" w:rsidR="00382EDE" w:rsidRPr="001A23BD" w:rsidRDefault="00F57FCB" w:rsidP="0045304E">
      <w:pPr>
        <w:pStyle w:val="Default"/>
        <w:jc w:val="both"/>
        <w:rPr>
          <w:rFonts w:ascii="Times New Roman" w:hAnsi="Times New Roman" w:cs="Times New Roman"/>
          <w:color w:val="auto"/>
        </w:rPr>
      </w:pPr>
      <w:r w:rsidRPr="001A23BD">
        <w:rPr>
          <w:rFonts w:ascii="Times New Roman" w:hAnsi="Times New Roman" w:cs="Times New Roman"/>
          <w:color w:val="auto"/>
        </w:rPr>
        <w:t>4.3. Projektowane postanowienia umowy w sprawie zamówienia publicznego wraz z</w:t>
      </w:r>
      <w:r w:rsidR="008A0B1D" w:rsidRPr="001A23BD">
        <w:rPr>
          <w:rFonts w:ascii="Times New Roman" w:hAnsi="Times New Roman" w:cs="Times New Roman"/>
          <w:color w:val="auto"/>
        </w:rPr>
        <w:t> </w:t>
      </w:r>
      <w:r w:rsidRPr="001A23BD">
        <w:rPr>
          <w:rFonts w:ascii="Times New Roman" w:hAnsi="Times New Roman" w:cs="Times New Roman"/>
          <w:color w:val="auto"/>
        </w:rPr>
        <w:t xml:space="preserve">załącznikami stanowiące </w:t>
      </w:r>
      <w:r w:rsidRPr="001A23BD">
        <w:rPr>
          <w:rFonts w:ascii="Times New Roman" w:hAnsi="Times New Roman" w:cs="Times New Roman"/>
          <w:b/>
          <w:bCs/>
          <w:color w:val="auto"/>
        </w:rPr>
        <w:t xml:space="preserve">załącznik nr 7 </w:t>
      </w:r>
    </w:p>
    <w:p w14:paraId="3852DEDF" w14:textId="77777777" w:rsidR="00382EDE" w:rsidRPr="001A23BD" w:rsidRDefault="00382EDE" w:rsidP="0045304E">
      <w:pPr>
        <w:pStyle w:val="Default"/>
        <w:rPr>
          <w:rFonts w:ascii="Times New Roman" w:hAnsi="Times New Roman" w:cs="Times New Roman"/>
          <w:color w:val="auto"/>
        </w:rPr>
      </w:pPr>
    </w:p>
    <w:p w14:paraId="5E3CE6CE"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b/>
          <w:color w:val="auto"/>
        </w:rPr>
        <w:t>5.</w:t>
      </w:r>
      <w:r w:rsidRPr="001A23BD">
        <w:rPr>
          <w:rFonts w:ascii="Times New Roman" w:hAnsi="Times New Roman" w:cs="Times New Roman"/>
          <w:color w:val="auto"/>
        </w:rPr>
        <w:t xml:space="preserve"> </w:t>
      </w:r>
      <w:r w:rsidRPr="001A23BD">
        <w:rPr>
          <w:rFonts w:ascii="Times New Roman" w:hAnsi="Times New Roman" w:cs="Times New Roman"/>
          <w:b/>
          <w:bCs/>
          <w:color w:val="auto"/>
        </w:rPr>
        <w:t xml:space="preserve">Zamawiający </w:t>
      </w:r>
      <w:r w:rsidR="00F57FCB" w:rsidRPr="001A23BD">
        <w:rPr>
          <w:rFonts w:ascii="Times New Roman" w:hAnsi="Times New Roman" w:cs="Times New Roman"/>
          <w:b/>
          <w:bCs/>
          <w:color w:val="auto"/>
        </w:rPr>
        <w:t xml:space="preserve">nie </w:t>
      </w:r>
      <w:r w:rsidRPr="001A23BD">
        <w:rPr>
          <w:rFonts w:ascii="Times New Roman" w:hAnsi="Times New Roman" w:cs="Times New Roman"/>
          <w:b/>
          <w:bCs/>
          <w:color w:val="auto"/>
        </w:rPr>
        <w:t xml:space="preserve">przewiduje możliwości udzielenia zamówień, o których mowa w art. 214 ust. 1 pkt 7. </w:t>
      </w:r>
    </w:p>
    <w:p w14:paraId="616F45D9" w14:textId="77777777" w:rsidR="00F57FCB" w:rsidRPr="001A23BD" w:rsidRDefault="00F57FCB" w:rsidP="0045304E">
      <w:pPr>
        <w:pStyle w:val="Default"/>
        <w:rPr>
          <w:rFonts w:ascii="Times New Roman" w:hAnsi="Times New Roman" w:cs="Times New Roman"/>
          <w:color w:val="auto"/>
        </w:rPr>
      </w:pPr>
    </w:p>
    <w:p w14:paraId="04D78DF2" w14:textId="77777777" w:rsidR="00382EDE" w:rsidRPr="001A23BD" w:rsidRDefault="00382EDE" w:rsidP="0045304E">
      <w:pPr>
        <w:pStyle w:val="Default"/>
        <w:jc w:val="both"/>
        <w:rPr>
          <w:rFonts w:ascii="Times New Roman" w:hAnsi="Times New Roman" w:cs="Times New Roman"/>
          <w:b/>
          <w:bCs/>
          <w:color w:val="auto"/>
        </w:rPr>
      </w:pPr>
      <w:r w:rsidRPr="001A23BD">
        <w:rPr>
          <w:rFonts w:ascii="Times New Roman" w:hAnsi="Times New Roman" w:cs="Times New Roman"/>
          <w:b/>
          <w:color w:val="auto"/>
        </w:rPr>
        <w:t>6</w:t>
      </w:r>
      <w:r w:rsidRPr="001A23BD">
        <w:rPr>
          <w:rFonts w:ascii="Times New Roman" w:hAnsi="Times New Roman" w:cs="Times New Roman"/>
          <w:color w:val="auto"/>
        </w:rPr>
        <w:t xml:space="preserve">. </w:t>
      </w:r>
      <w:r w:rsidRPr="001A23BD">
        <w:rPr>
          <w:rFonts w:ascii="Times New Roman" w:hAnsi="Times New Roman" w:cs="Times New Roman"/>
          <w:b/>
          <w:bCs/>
          <w:color w:val="auto"/>
        </w:rPr>
        <w:t xml:space="preserve">Wymagania określone w art. 96 ust. 2 pkt 2 </w:t>
      </w:r>
      <w:proofErr w:type="spellStart"/>
      <w:r w:rsidRPr="001A23BD">
        <w:rPr>
          <w:rFonts w:ascii="Times New Roman" w:hAnsi="Times New Roman" w:cs="Times New Roman"/>
          <w:b/>
          <w:bCs/>
          <w:color w:val="auto"/>
        </w:rPr>
        <w:t>Pzp</w:t>
      </w:r>
      <w:proofErr w:type="spellEnd"/>
      <w:r w:rsidRPr="001A23BD">
        <w:rPr>
          <w:rFonts w:ascii="Times New Roman" w:hAnsi="Times New Roman" w:cs="Times New Roman"/>
          <w:b/>
          <w:bCs/>
          <w:color w:val="auto"/>
        </w:rPr>
        <w:t xml:space="preserve"> </w:t>
      </w:r>
    </w:p>
    <w:p w14:paraId="32C61925" w14:textId="77777777" w:rsidR="008A0B1D" w:rsidRPr="001A23BD" w:rsidRDefault="008A0B1D" w:rsidP="0045304E">
      <w:pPr>
        <w:pStyle w:val="Default"/>
        <w:jc w:val="both"/>
        <w:rPr>
          <w:rFonts w:ascii="Times New Roman" w:hAnsi="Times New Roman" w:cs="Times New Roman"/>
          <w:color w:val="auto"/>
        </w:rPr>
      </w:pPr>
    </w:p>
    <w:p w14:paraId="5C6D36E8" w14:textId="77777777" w:rsidR="00382EDE" w:rsidRPr="001A23BD" w:rsidRDefault="00382EDE"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Zamawiający nie przewiduje określania w opisie przedmiotu zamówienia wymagań związanych z realizacją zamówienia, o których </w:t>
      </w:r>
      <w:r w:rsidR="00F57FCB" w:rsidRPr="001A23BD">
        <w:rPr>
          <w:rFonts w:ascii="Times New Roman" w:hAnsi="Times New Roman" w:cs="Times New Roman"/>
          <w:color w:val="auto"/>
        </w:rPr>
        <w:t xml:space="preserve">mowa w art. 96 ust. 2 pkt 2 </w:t>
      </w:r>
      <w:proofErr w:type="spellStart"/>
      <w:r w:rsidR="00F57FCB" w:rsidRPr="001A23BD">
        <w:rPr>
          <w:rFonts w:ascii="Times New Roman" w:hAnsi="Times New Roman" w:cs="Times New Roman"/>
          <w:color w:val="auto"/>
        </w:rPr>
        <w:t>Pzp</w:t>
      </w:r>
      <w:proofErr w:type="spellEnd"/>
      <w:r w:rsidR="00F57FCB" w:rsidRPr="001A23BD">
        <w:rPr>
          <w:rFonts w:ascii="Times New Roman" w:hAnsi="Times New Roman" w:cs="Times New Roman"/>
          <w:color w:val="auto"/>
        </w:rPr>
        <w:t>.</w:t>
      </w:r>
    </w:p>
    <w:p w14:paraId="64E052BF" w14:textId="77777777" w:rsidR="00F57FCB" w:rsidRPr="001A23BD" w:rsidRDefault="00F57FCB" w:rsidP="0045304E">
      <w:pPr>
        <w:pStyle w:val="Default"/>
        <w:rPr>
          <w:rFonts w:ascii="Times New Roman" w:hAnsi="Times New Roman" w:cs="Times New Roman"/>
          <w:color w:val="auto"/>
        </w:rPr>
      </w:pPr>
    </w:p>
    <w:p w14:paraId="0CD35BE1" w14:textId="77777777" w:rsidR="00382EDE" w:rsidRPr="001A23BD" w:rsidRDefault="00382EDE" w:rsidP="0045304E">
      <w:pPr>
        <w:pStyle w:val="Default"/>
        <w:rPr>
          <w:rFonts w:ascii="Times New Roman" w:hAnsi="Times New Roman" w:cs="Times New Roman"/>
          <w:b/>
          <w:bCs/>
          <w:color w:val="auto"/>
        </w:rPr>
      </w:pPr>
      <w:r w:rsidRPr="001A23BD">
        <w:rPr>
          <w:rFonts w:ascii="Times New Roman" w:hAnsi="Times New Roman" w:cs="Times New Roman"/>
          <w:b/>
          <w:color w:val="auto"/>
        </w:rPr>
        <w:t>7.</w:t>
      </w:r>
      <w:r w:rsidRPr="001A23BD">
        <w:rPr>
          <w:rFonts w:ascii="Times New Roman" w:hAnsi="Times New Roman" w:cs="Times New Roman"/>
          <w:color w:val="auto"/>
        </w:rPr>
        <w:t xml:space="preserve"> </w:t>
      </w:r>
      <w:r w:rsidRPr="001A23BD">
        <w:rPr>
          <w:rFonts w:ascii="Times New Roman" w:hAnsi="Times New Roman" w:cs="Times New Roman"/>
          <w:b/>
          <w:bCs/>
          <w:color w:val="auto"/>
        </w:rPr>
        <w:t xml:space="preserve">Wymagania dot. opcji </w:t>
      </w:r>
    </w:p>
    <w:p w14:paraId="5D73B719" w14:textId="77777777" w:rsidR="0045304E" w:rsidRPr="001A23BD" w:rsidRDefault="0045304E" w:rsidP="0045304E">
      <w:pPr>
        <w:pStyle w:val="Default"/>
        <w:rPr>
          <w:rFonts w:ascii="Times New Roman" w:hAnsi="Times New Roman" w:cs="Times New Roman"/>
          <w:color w:val="auto"/>
        </w:rPr>
      </w:pPr>
    </w:p>
    <w:p w14:paraId="23788F32"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Zamawiający nie przewiduje możliwości skorzystania z opcji. </w:t>
      </w:r>
    </w:p>
    <w:p w14:paraId="631A3D70" w14:textId="77777777" w:rsidR="00F57FCB" w:rsidRPr="001A23BD" w:rsidRDefault="00F57FCB" w:rsidP="0045304E">
      <w:pPr>
        <w:pStyle w:val="Default"/>
        <w:rPr>
          <w:rFonts w:ascii="Times New Roman" w:hAnsi="Times New Roman" w:cs="Times New Roman"/>
          <w:color w:val="auto"/>
        </w:rPr>
      </w:pPr>
    </w:p>
    <w:p w14:paraId="3B443304" w14:textId="77777777" w:rsidR="0045304E" w:rsidRPr="001A23BD" w:rsidRDefault="00382EDE" w:rsidP="0045304E">
      <w:pPr>
        <w:pStyle w:val="Default"/>
        <w:rPr>
          <w:rFonts w:ascii="Times New Roman" w:hAnsi="Times New Roman" w:cs="Times New Roman"/>
          <w:b/>
          <w:color w:val="auto"/>
        </w:rPr>
      </w:pPr>
      <w:r w:rsidRPr="001A23BD">
        <w:rPr>
          <w:rFonts w:ascii="Times New Roman" w:hAnsi="Times New Roman" w:cs="Times New Roman"/>
          <w:b/>
          <w:color w:val="auto"/>
        </w:rPr>
        <w:t>8. Informacje dotyczące wizji lokalnej</w:t>
      </w:r>
    </w:p>
    <w:p w14:paraId="00B3EE73" w14:textId="426600BC" w:rsidR="00382EDE" w:rsidRPr="001A23BD" w:rsidRDefault="00382EDE" w:rsidP="0045304E">
      <w:pPr>
        <w:pStyle w:val="Default"/>
        <w:rPr>
          <w:rFonts w:ascii="Times New Roman" w:hAnsi="Times New Roman" w:cs="Times New Roman"/>
          <w:b/>
          <w:color w:val="auto"/>
        </w:rPr>
      </w:pPr>
      <w:r w:rsidRPr="001A23BD">
        <w:rPr>
          <w:rFonts w:ascii="Times New Roman" w:hAnsi="Times New Roman" w:cs="Times New Roman"/>
          <w:b/>
          <w:color w:val="auto"/>
        </w:rPr>
        <w:t xml:space="preserve"> </w:t>
      </w:r>
    </w:p>
    <w:p w14:paraId="11CF4F74"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Zamawiający przewiduje możliwość przeprowadzenia przez Wykonawcę wizji lokalnej </w:t>
      </w:r>
    </w:p>
    <w:p w14:paraId="5927C5EB" w14:textId="77777777" w:rsidR="00F57FCB" w:rsidRPr="001A23BD" w:rsidRDefault="00F57FCB" w:rsidP="0045304E">
      <w:pPr>
        <w:pStyle w:val="Default"/>
        <w:rPr>
          <w:rFonts w:ascii="Times New Roman" w:hAnsi="Times New Roman" w:cs="Times New Roman"/>
          <w:color w:val="auto"/>
        </w:rPr>
      </w:pPr>
    </w:p>
    <w:p w14:paraId="65E0B73A" w14:textId="77777777" w:rsidR="00F57FCB" w:rsidRPr="001A23BD" w:rsidRDefault="00382EDE" w:rsidP="0045304E">
      <w:pPr>
        <w:pStyle w:val="Default"/>
        <w:rPr>
          <w:rFonts w:ascii="Times New Roman" w:hAnsi="Times New Roman" w:cs="Times New Roman"/>
          <w:b/>
          <w:bCs/>
          <w:color w:val="auto"/>
        </w:rPr>
      </w:pPr>
      <w:r w:rsidRPr="001A23BD">
        <w:rPr>
          <w:rFonts w:ascii="Times New Roman" w:hAnsi="Times New Roman" w:cs="Times New Roman"/>
          <w:b/>
          <w:bCs/>
          <w:color w:val="auto"/>
        </w:rPr>
        <w:t xml:space="preserve">IV. Termin wykonania zamówienia </w:t>
      </w:r>
    </w:p>
    <w:p w14:paraId="5E3715CB" w14:textId="77777777" w:rsidR="0045304E" w:rsidRPr="001A23BD" w:rsidRDefault="0045304E" w:rsidP="0045304E">
      <w:pPr>
        <w:pStyle w:val="Default"/>
        <w:rPr>
          <w:rFonts w:ascii="Times New Roman" w:hAnsi="Times New Roman" w:cs="Times New Roman"/>
          <w:b/>
          <w:bCs/>
          <w:color w:val="auto"/>
        </w:rPr>
      </w:pPr>
    </w:p>
    <w:p w14:paraId="78E20EF9" w14:textId="35B32B59"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Przedmiot zamówienia należy wykon</w:t>
      </w:r>
      <w:r w:rsidR="00F57FCB" w:rsidRPr="001A23BD">
        <w:rPr>
          <w:rFonts w:ascii="Times New Roman" w:hAnsi="Times New Roman" w:cs="Times New Roman"/>
          <w:color w:val="auto"/>
        </w:rPr>
        <w:t xml:space="preserve">ać w terminie </w:t>
      </w:r>
      <w:r w:rsidR="007155F6" w:rsidRPr="001A23BD">
        <w:rPr>
          <w:rFonts w:ascii="Times New Roman" w:hAnsi="Times New Roman" w:cs="Times New Roman"/>
          <w:b/>
          <w:color w:val="auto"/>
        </w:rPr>
        <w:t>od 01.01.2024</w:t>
      </w:r>
      <w:r w:rsidR="00F57FCB" w:rsidRPr="001A23BD">
        <w:rPr>
          <w:rFonts w:ascii="Times New Roman" w:hAnsi="Times New Roman" w:cs="Times New Roman"/>
          <w:b/>
          <w:color w:val="auto"/>
        </w:rPr>
        <w:t xml:space="preserve"> r.</w:t>
      </w:r>
      <w:r w:rsidR="00F57FCB" w:rsidRPr="001A23BD">
        <w:rPr>
          <w:rFonts w:ascii="Times New Roman" w:hAnsi="Times New Roman" w:cs="Times New Roman"/>
          <w:color w:val="auto"/>
        </w:rPr>
        <w:t xml:space="preserve"> </w:t>
      </w:r>
      <w:r w:rsidRPr="001A23BD">
        <w:rPr>
          <w:rFonts w:ascii="Times New Roman" w:hAnsi="Times New Roman" w:cs="Times New Roman"/>
          <w:b/>
          <w:bCs/>
          <w:color w:val="auto"/>
        </w:rPr>
        <w:t>do 31.12.202</w:t>
      </w:r>
      <w:r w:rsidR="007155F6" w:rsidRPr="001A23BD">
        <w:rPr>
          <w:rFonts w:ascii="Times New Roman" w:hAnsi="Times New Roman" w:cs="Times New Roman"/>
          <w:b/>
          <w:bCs/>
          <w:color w:val="auto"/>
        </w:rPr>
        <w:t>4</w:t>
      </w:r>
      <w:r w:rsidRPr="001A23BD">
        <w:rPr>
          <w:rFonts w:ascii="Times New Roman" w:hAnsi="Times New Roman" w:cs="Times New Roman"/>
          <w:b/>
          <w:bCs/>
          <w:color w:val="auto"/>
        </w:rPr>
        <w:t xml:space="preserve"> r. </w:t>
      </w:r>
    </w:p>
    <w:p w14:paraId="13655DAC" w14:textId="77777777" w:rsidR="00F57FCB" w:rsidRPr="001A23BD" w:rsidRDefault="00F57FCB" w:rsidP="0045304E">
      <w:pPr>
        <w:pStyle w:val="Default"/>
        <w:rPr>
          <w:rFonts w:ascii="Times New Roman" w:hAnsi="Times New Roman" w:cs="Times New Roman"/>
          <w:color w:val="auto"/>
        </w:rPr>
      </w:pPr>
    </w:p>
    <w:p w14:paraId="4076D838" w14:textId="77777777" w:rsidR="00C54B87" w:rsidRPr="001A23BD" w:rsidRDefault="00382EDE" w:rsidP="00C663C3">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V. Podstawy wykluczenia oraz podmiotowe środki dowodowe na potwierdzenie okoliczności braku podstaw do wykluczenia, które Wykonawca składa na wezwanie Zamawiającego </w:t>
      </w:r>
      <w:r w:rsidRPr="001A23BD">
        <w:rPr>
          <w:rFonts w:ascii="Times New Roman" w:hAnsi="Times New Roman" w:cs="Times New Roman"/>
          <w:i/>
          <w:iCs/>
          <w:color w:val="auto"/>
        </w:rPr>
        <w:t>(dotyczy Wykonawcy którego oferta została najwyżej oceniona)</w:t>
      </w:r>
      <w:r w:rsidRPr="001A23BD">
        <w:rPr>
          <w:rFonts w:ascii="Times New Roman" w:hAnsi="Times New Roman" w:cs="Times New Roman"/>
          <w:b/>
          <w:bCs/>
          <w:color w:val="auto"/>
        </w:rPr>
        <w:t xml:space="preserve">: </w:t>
      </w:r>
    </w:p>
    <w:p w14:paraId="1C3715B4" w14:textId="77777777" w:rsidR="00C54B87" w:rsidRPr="001A23BD" w:rsidRDefault="00C54B87" w:rsidP="00C54B87">
      <w:pPr>
        <w:pStyle w:val="Default"/>
        <w:rPr>
          <w:rFonts w:ascii="Times New Roman" w:hAnsi="Times New Roman" w:cs="Times New Roman"/>
          <w:b/>
          <w:bCs/>
          <w:color w:val="auto"/>
        </w:rPr>
      </w:pPr>
    </w:p>
    <w:p w14:paraId="08486C84" w14:textId="77777777" w:rsidR="00C54B87" w:rsidRPr="001A23BD" w:rsidRDefault="00382EDE" w:rsidP="00C663C3">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1. Podstawy wykluczenia o których mowa w art. 108 ust. 1 </w:t>
      </w:r>
      <w:proofErr w:type="spellStart"/>
      <w:r w:rsidRPr="001A23BD">
        <w:rPr>
          <w:rFonts w:ascii="Times New Roman" w:hAnsi="Times New Roman" w:cs="Times New Roman"/>
          <w:b/>
          <w:bCs/>
          <w:color w:val="auto"/>
        </w:rPr>
        <w:t>Pzp</w:t>
      </w:r>
      <w:proofErr w:type="spellEnd"/>
    </w:p>
    <w:p w14:paraId="2155298F" w14:textId="5D77BA6D" w:rsidR="00382EDE" w:rsidRPr="001A23BD" w:rsidRDefault="00382EDE" w:rsidP="00C663C3">
      <w:pPr>
        <w:pStyle w:val="Default"/>
        <w:jc w:val="both"/>
        <w:rPr>
          <w:rFonts w:ascii="Times New Roman" w:hAnsi="Times New Roman" w:cs="Times New Roman"/>
          <w:color w:val="auto"/>
        </w:rPr>
      </w:pPr>
      <w:r w:rsidRPr="001A23BD">
        <w:rPr>
          <w:rFonts w:ascii="Times New Roman" w:hAnsi="Times New Roman" w:cs="Times New Roman"/>
          <w:b/>
          <w:bCs/>
          <w:color w:val="auto"/>
        </w:rPr>
        <w:lastRenderedPageBreak/>
        <w:t xml:space="preserve"> </w:t>
      </w:r>
    </w:p>
    <w:p w14:paraId="17BFF844" w14:textId="2374E14F" w:rsidR="00C54B87" w:rsidRPr="001A23BD" w:rsidRDefault="00382EDE" w:rsidP="00C663C3">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1.1. Zamawiający wykluczy wykonawcę na podstawie art. 108 ust. 1 </w:t>
      </w:r>
      <w:proofErr w:type="spellStart"/>
      <w:r w:rsidRPr="001A23BD">
        <w:rPr>
          <w:rFonts w:ascii="Times New Roman" w:hAnsi="Times New Roman" w:cs="Times New Roman"/>
          <w:b/>
          <w:bCs/>
          <w:color w:val="auto"/>
        </w:rPr>
        <w:t>Pzp</w:t>
      </w:r>
      <w:proofErr w:type="spellEnd"/>
      <w:r w:rsidRPr="001A23BD">
        <w:rPr>
          <w:rFonts w:ascii="Times New Roman" w:hAnsi="Times New Roman" w:cs="Times New Roman"/>
          <w:b/>
          <w:bCs/>
          <w:color w:val="auto"/>
        </w:rPr>
        <w:t xml:space="preserve"> w przypadku wystąpienia którejkolwiek</w:t>
      </w:r>
      <w:r w:rsidR="00F57FCB" w:rsidRPr="001A23BD">
        <w:rPr>
          <w:rFonts w:ascii="Times New Roman" w:hAnsi="Times New Roman" w:cs="Times New Roman"/>
          <w:b/>
          <w:bCs/>
          <w:color w:val="auto"/>
        </w:rPr>
        <w:t xml:space="preserve"> z określonych w nim przesłanek</w:t>
      </w:r>
      <w:r w:rsidR="00A24DB4" w:rsidRPr="001A23BD">
        <w:rPr>
          <w:rFonts w:ascii="Times New Roman" w:hAnsi="Times New Roman" w:cs="Times New Roman"/>
          <w:b/>
          <w:bCs/>
          <w:color w:val="auto"/>
        </w:rPr>
        <w:t>.</w:t>
      </w:r>
    </w:p>
    <w:p w14:paraId="5B281675" w14:textId="3AA40219" w:rsidR="00382EDE" w:rsidRPr="001A23BD" w:rsidRDefault="00382EDE" w:rsidP="00C663C3">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 </w:t>
      </w:r>
    </w:p>
    <w:p w14:paraId="40F1582B" w14:textId="66FD2FA1" w:rsidR="00C54B87" w:rsidRPr="001A23BD" w:rsidRDefault="00382EDE" w:rsidP="00C663C3">
      <w:pPr>
        <w:pStyle w:val="Default"/>
        <w:jc w:val="both"/>
        <w:rPr>
          <w:rFonts w:ascii="Times New Roman" w:hAnsi="Times New Roman" w:cs="Times New Roman"/>
          <w:b/>
          <w:bCs/>
          <w:color w:val="auto"/>
        </w:rPr>
      </w:pPr>
      <w:r w:rsidRPr="001A23BD">
        <w:rPr>
          <w:rFonts w:ascii="Times New Roman" w:hAnsi="Times New Roman" w:cs="Times New Roman"/>
          <w:b/>
          <w:bCs/>
          <w:color w:val="auto"/>
        </w:rPr>
        <w:t>1.2. W celu potwierdzenia braku podstaw wykluczenia wykonawcy z udziału w</w:t>
      </w:r>
      <w:r w:rsidR="00C663C3" w:rsidRPr="001A23BD">
        <w:rPr>
          <w:rFonts w:ascii="Times New Roman" w:hAnsi="Times New Roman" w:cs="Times New Roman"/>
          <w:b/>
          <w:bCs/>
          <w:color w:val="auto"/>
        </w:rPr>
        <w:t> </w:t>
      </w:r>
      <w:r w:rsidRPr="001A23BD">
        <w:rPr>
          <w:rFonts w:ascii="Times New Roman" w:hAnsi="Times New Roman" w:cs="Times New Roman"/>
          <w:b/>
          <w:bCs/>
          <w:color w:val="auto"/>
        </w:rPr>
        <w:t xml:space="preserve">postępowaniu o udzielenie zamówienia o których mowa w art. 108 ust. 1 </w:t>
      </w:r>
      <w:proofErr w:type="spellStart"/>
      <w:r w:rsidRPr="001A23BD">
        <w:rPr>
          <w:rFonts w:ascii="Times New Roman" w:hAnsi="Times New Roman" w:cs="Times New Roman"/>
          <w:b/>
          <w:bCs/>
          <w:color w:val="auto"/>
        </w:rPr>
        <w:t>Pzp</w:t>
      </w:r>
      <w:proofErr w:type="spellEnd"/>
      <w:r w:rsidRPr="001A23BD">
        <w:rPr>
          <w:rFonts w:ascii="Times New Roman" w:hAnsi="Times New Roman" w:cs="Times New Roman"/>
          <w:b/>
          <w:bCs/>
          <w:color w:val="auto"/>
        </w:rPr>
        <w:t xml:space="preserve"> Wykonawca składa następujące podmiotowe środki dowodowe:</w:t>
      </w:r>
    </w:p>
    <w:p w14:paraId="2BF27998" w14:textId="05D0305B" w:rsidR="00382EDE" w:rsidRPr="001A23BD" w:rsidRDefault="00382EDE" w:rsidP="00C663C3">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p>
    <w:p w14:paraId="102F9610"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1.2.1. informację z Krajowego Rejestru Karnego w zakresie: </w:t>
      </w:r>
    </w:p>
    <w:p w14:paraId="55F44AC5" w14:textId="77777777" w:rsidR="00A24DB4" w:rsidRPr="001A23BD" w:rsidRDefault="00A24DB4" w:rsidP="0045304E">
      <w:pPr>
        <w:pStyle w:val="Default"/>
        <w:rPr>
          <w:rFonts w:ascii="Times New Roman" w:hAnsi="Times New Roman" w:cs="Times New Roman"/>
          <w:color w:val="auto"/>
        </w:rPr>
      </w:pPr>
    </w:p>
    <w:p w14:paraId="0C9C8F20" w14:textId="77777777" w:rsidR="00F57FCB"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a) art. 108 ust. 1 pkt 1 i 2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17E554D1" w14:textId="77777777" w:rsidR="00A24DB4" w:rsidRPr="001A23BD" w:rsidRDefault="00A24DB4" w:rsidP="0045304E">
      <w:pPr>
        <w:pStyle w:val="Default"/>
        <w:rPr>
          <w:rFonts w:ascii="Times New Roman" w:hAnsi="Times New Roman" w:cs="Times New Roman"/>
          <w:color w:val="auto"/>
        </w:rPr>
      </w:pPr>
    </w:p>
    <w:p w14:paraId="6D2B71A6"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b) art. 108 ust. 1 pkt 4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odnośnie do orzeczenia zakazu ubiegania się o zamówienie publiczne tytułem środka karnego </w:t>
      </w:r>
    </w:p>
    <w:p w14:paraId="36B3E1E5" w14:textId="77777777" w:rsidR="00382EDE" w:rsidRPr="001A23BD" w:rsidRDefault="00382EDE" w:rsidP="0045304E">
      <w:pPr>
        <w:pStyle w:val="Default"/>
        <w:rPr>
          <w:rFonts w:ascii="Times New Roman" w:hAnsi="Times New Roman" w:cs="Times New Roman"/>
          <w:color w:val="auto"/>
        </w:rPr>
      </w:pPr>
    </w:p>
    <w:p w14:paraId="2DEDD9F2"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 sporządzoną nie wcześniej niż 6 miesięcy przed jej złożeniem; </w:t>
      </w:r>
    </w:p>
    <w:p w14:paraId="18CEE4E5" w14:textId="77777777" w:rsidR="00F57FCB" w:rsidRPr="001A23BD" w:rsidRDefault="00F57FCB" w:rsidP="0045304E">
      <w:pPr>
        <w:pStyle w:val="Default"/>
        <w:rPr>
          <w:rFonts w:ascii="Times New Roman" w:hAnsi="Times New Roman" w:cs="Times New Roman"/>
          <w:color w:val="auto"/>
        </w:rPr>
      </w:pPr>
    </w:p>
    <w:p w14:paraId="542FDFB6"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1.2.2. oświadczenia wykonawcy o aktualności informacji zawartych w oświadczeniu, o którym mowa w art. 125 ust. 1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 zakresie podstaw wykluczenia z postępowania określonych w: </w:t>
      </w:r>
    </w:p>
    <w:p w14:paraId="53F382F5" w14:textId="77777777" w:rsidR="00A24DB4" w:rsidRPr="001A23BD" w:rsidRDefault="00A24DB4" w:rsidP="0045304E">
      <w:pPr>
        <w:pStyle w:val="Default"/>
        <w:rPr>
          <w:rFonts w:ascii="Times New Roman" w:hAnsi="Times New Roman" w:cs="Times New Roman"/>
          <w:color w:val="auto"/>
        </w:rPr>
      </w:pPr>
    </w:p>
    <w:p w14:paraId="4BA61DA3"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a) art. 108 ust. 1 pkt 3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3ECBCBDC" w14:textId="07ADE727" w:rsidR="00382EDE" w:rsidRPr="001A23BD" w:rsidRDefault="00A24DB4" w:rsidP="0045304E">
      <w:pPr>
        <w:pStyle w:val="Default"/>
        <w:rPr>
          <w:rFonts w:ascii="Times New Roman" w:hAnsi="Times New Roman" w:cs="Times New Roman"/>
          <w:color w:val="auto"/>
        </w:rPr>
      </w:pPr>
      <w:r w:rsidRPr="001A23BD">
        <w:rPr>
          <w:rFonts w:ascii="Times New Roman" w:hAnsi="Times New Roman" w:cs="Times New Roman"/>
          <w:color w:val="auto"/>
        </w:rPr>
        <w:t>b</w:t>
      </w:r>
      <w:r w:rsidR="00382EDE" w:rsidRPr="001A23BD">
        <w:rPr>
          <w:rFonts w:ascii="Times New Roman" w:hAnsi="Times New Roman" w:cs="Times New Roman"/>
          <w:color w:val="auto"/>
        </w:rPr>
        <w:t xml:space="preserve">) art. 108 ust. 1 pkt 5 </w:t>
      </w:r>
      <w:proofErr w:type="spellStart"/>
      <w:r w:rsidR="00382EDE" w:rsidRPr="001A23BD">
        <w:rPr>
          <w:rFonts w:ascii="Times New Roman" w:hAnsi="Times New Roman" w:cs="Times New Roman"/>
          <w:color w:val="auto"/>
        </w:rPr>
        <w:t>Pzp</w:t>
      </w:r>
      <w:proofErr w:type="spellEnd"/>
      <w:r w:rsidR="00382EDE" w:rsidRPr="001A23BD">
        <w:rPr>
          <w:rFonts w:ascii="Times New Roman" w:hAnsi="Times New Roman" w:cs="Times New Roman"/>
          <w:color w:val="auto"/>
        </w:rPr>
        <w:t xml:space="preserve"> dotyczących zawarcia z innymi wykonawcami porozumienia mającego na celu zakłócenie konkurencji, </w:t>
      </w:r>
    </w:p>
    <w:p w14:paraId="2B588200" w14:textId="74C7930D" w:rsidR="00382EDE" w:rsidRPr="001A23BD" w:rsidRDefault="00A24DB4" w:rsidP="0045304E">
      <w:pPr>
        <w:pStyle w:val="Default"/>
        <w:rPr>
          <w:rFonts w:ascii="Times New Roman" w:hAnsi="Times New Roman" w:cs="Times New Roman"/>
          <w:color w:val="auto"/>
        </w:rPr>
      </w:pPr>
      <w:r w:rsidRPr="001A23BD">
        <w:rPr>
          <w:rFonts w:ascii="Times New Roman" w:hAnsi="Times New Roman" w:cs="Times New Roman"/>
          <w:color w:val="auto"/>
        </w:rPr>
        <w:t>c</w:t>
      </w:r>
      <w:r w:rsidR="00382EDE" w:rsidRPr="001A23BD">
        <w:rPr>
          <w:rFonts w:ascii="Times New Roman" w:hAnsi="Times New Roman" w:cs="Times New Roman"/>
          <w:color w:val="auto"/>
        </w:rPr>
        <w:t xml:space="preserve">) art. 108 ust. 1 pkt 6 </w:t>
      </w:r>
      <w:proofErr w:type="spellStart"/>
      <w:r w:rsidR="00382EDE" w:rsidRPr="001A23BD">
        <w:rPr>
          <w:rFonts w:ascii="Times New Roman" w:hAnsi="Times New Roman" w:cs="Times New Roman"/>
          <w:color w:val="auto"/>
        </w:rPr>
        <w:t>Pzp</w:t>
      </w:r>
      <w:proofErr w:type="spellEnd"/>
      <w:r w:rsidR="00382EDE" w:rsidRPr="001A23BD">
        <w:rPr>
          <w:rFonts w:ascii="Times New Roman" w:hAnsi="Times New Roman" w:cs="Times New Roman"/>
          <w:color w:val="auto"/>
        </w:rPr>
        <w:t xml:space="preserve">. </w:t>
      </w:r>
    </w:p>
    <w:p w14:paraId="7D8013FC" w14:textId="77777777" w:rsidR="00F57FCB" w:rsidRPr="001A23BD" w:rsidRDefault="00F57FCB" w:rsidP="0045304E">
      <w:pPr>
        <w:pStyle w:val="Default"/>
        <w:rPr>
          <w:rFonts w:ascii="Times New Roman" w:hAnsi="Times New Roman" w:cs="Times New Roman"/>
          <w:b/>
          <w:bCs/>
          <w:color w:val="auto"/>
        </w:rPr>
      </w:pPr>
    </w:p>
    <w:p w14:paraId="1EDBD885" w14:textId="77777777" w:rsidR="00C54B87" w:rsidRPr="001A23BD" w:rsidRDefault="00382EDE" w:rsidP="00A24DB4">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2. Podstawy wykluczenia o których mowa w art. 109 ust. 1 </w:t>
      </w:r>
      <w:proofErr w:type="spellStart"/>
      <w:r w:rsidRPr="001A23BD">
        <w:rPr>
          <w:rFonts w:ascii="Times New Roman" w:hAnsi="Times New Roman" w:cs="Times New Roman"/>
          <w:b/>
          <w:bCs/>
          <w:color w:val="auto"/>
        </w:rPr>
        <w:t>Pzp</w:t>
      </w:r>
      <w:proofErr w:type="spellEnd"/>
      <w:r w:rsidRPr="001A23BD">
        <w:rPr>
          <w:rFonts w:ascii="Times New Roman" w:hAnsi="Times New Roman" w:cs="Times New Roman"/>
          <w:b/>
          <w:bCs/>
          <w:color w:val="auto"/>
        </w:rPr>
        <w:t>.</w:t>
      </w:r>
    </w:p>
    <w:p w14:paraId="358BB085" w14:textId="730E2866" w:rsidR="00382EDE" w:rsidRPr="001A23BD" w:rsidRDefault="00382EDE" w:rsidP="00A24DB4">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p>
    <w:p w14:paraId="4AFFAF77" w14:textId="4A1BD6F0" w:rsidR="00382EDE" w:rsidRPr="001A23BD" w:rsidRDefault="00382EDE" w:rsidP="00A24DB4">
      <w:pPr>
        <w:pStyle w:val="Default"/>
        <w:jc w:val="both"/>
        <w:rPr>
          <w:rFonts w:ascii="Times New Roman" w:hAnsi="Times New Roman" w:cs="Times New Roman"/>
          <w:b/>
          <w:bCs/>
          <w:color w:val="auto"/>
        </w:rPr>
      </w:pPr>
      <w:r w:rsidRPr="001A23BD">
        <w:rPr>
          <w:rFonts w:ascii="Times New Roman" w:hAnsi="Times New Roman" w:cs="Times New Roman"/>
          <w:b/>
          <w:bCs/>
          <w:color w:val="auto"/>
        </w:rPr>
        <w:t>2.1. Zamawiający nie przewiduje wykluczenie wykonawcy n</w:t>
      </w:r>
      <w:r w:rsidR="00A24DB4" w:rsidRPr="001A23BD">
        <w:rPr>
          <w:rFonts w:ascii="Times New Roman" w:hAnsi="Times New Roman" w:cs="Times New Roman"/>
          <w:b/>
          <w:bCs/>
          <w:color w:val="auto"/>
        </w:rPr>
        <w:t xml:space="preserve">a postawie art. 109 ust. 1 </w:t>
      </w:r>
      <w:proofErr w:type="spellStart"/>
      <w:r w:rsidR="00A24DB4" w:rsidRPr="001A23BD">
        <w:rPr>
          <w:rFonts w:ascii="Times New Roman" w:hAnsi="Times New Roman" w:cs="Times New Roman"/>
          <w:b/>
          <w:bCs/>
          <w:color w:val="auto"/>
        </w:rPr>
        <w:t>Pzp</w:t>
      </w:r>
      <w:proofErr w:type="spellEnd"/>
      <w:r w:rsidR="00A24DB4" w:rsidRPr="001A23BD">
        <w:rPr>
          <w:rFonts w:ascii="Times New Roman" w:hAnsi="Times New Roman" w:cs="Times New Roman"/>
          <w:b/>
          <w:bCs/>
          <w:color w:val="auto"/>
        </w:rPr>
        <w:t>.</w:t>
      </w:r>
    </w:p>
    <w:p w14:paraId="0130D934" w14:textId="77777777" w:rsidR="00C54B87" w:rsidRPr="001A23BD" w:rsidRDefault="00C54B87" w:rsidP="00A24DB4">
      <w:pPr>
        <w:pStyle w:val="Default"/>
        <w:jc w:val="both"/>
        <w:rPr>
          <w:rFonts w:ascii="Times New Roman" w:hAnsi="Times New Roman" w:cs="Times New Roman"/>
          <w:color w:val="auto"/>
        </w:rPr>
      </w:pPr>
    </w:p>
    <w:p w14:paraId="4DFB3734" w14:textId="77777777" w:rsidR="00382EDE" w:rsidRPr="001A23BD" w:rsidRDefault="00382EDE" w:rsidP="00A24DB4">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2.2. W celu potwierdzenia braku podstaw wykluczenia wymienionych w pkt. 2.1. Wykonawca składa następujące podmiotowe środki dowodowe: </w:t>
      </w:r>
    </w:p>
    <w:p w14:paraId="4A095504" w14:textId="77777777" w:rsidR="00C54B87" w:rsidRPr="001A23BD" w:rsidRDefault="00C54B87" w:rsidP="00A24DB4">
      <w:pPr>
        <w:pStyle w:val="Default"/>
        <w:jc w:val="both"/>
        <w:rPr>
          <w:rFonts w:ascii="Times New Roman" w:hAnsi="Times New Roman" w:cs="Times New Roman"/>
          <w:color w:val="auto"/>
        </w:rPr>
      </w:pPr>
    </w:p>
    <w:p w14:paraId="3981B0F7"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i/>
          <w:iCs/>
          <w:color w:val="auto"/>
        </w:rPr>
        <w:t xml:space="preserve">Zamawiający nie wymaga żadnych podmiotowych środków dowodowych </w:t>
      </w:r>
    </w:p>
    <w:p w14:paraId="3F6EBCDC" w14:textId="77777777" w:rsidR="00F57FCB" w:rsidRPr="001A23BD" w:rsidRDefault="00F57FCB" w:rsidP="0045304E">
      <w:pPr>
        <w:pStyle w:val="Default"/>
        <w:rPr>
          <w:rFonts w:ascii="Times New Roman" w:hAnsi="Times New Roman" w:cs="Times New Roman"/>
          <w:color w:val="auto"/>
        </w:rPr>
      </w:pPr>
    </w:p>
    <w:p w14:paraId="1650288E" w14:textId="5BC99605" w:rsidR="00382EDE" w:rsidRPr="001A23BD" w:rsidRDefault="00A24DB4" w:rsidP="0045304E">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2.3. </w:t>
      </w:r>
      <w:r w:rsidR="00382EDE" w:rsidRPr="001A23BD">
        <w:rPr>
          <w:rFonts w:ascii="Times New Roman" w:hAnsi="Times New Roman" w:cs="Times New Roman"/>
          <w:b/>
          <w:bCs/>
          <w:color w:val="auto"/>
        </w:rPr>
        <w:t xml:space="preserve"> Wykonawca nie podlega wykluczeniu w okolicznościach określonych w art. 108 ust. 1 pkt 1, 2 i 5, jeżeli udowodni zamawiającemu, że spełnił łącznie następujące przesłanki: </w:t>
      </w:r>
    </w:p>
    <w:p w14:paraId="5F8D2477" w14:textId="77777777" w:rsidR="00A24DB4" w:rsidRPr="001A23BD" w:rsidRDefault="00A24DB4" w:rsidP="0045304E">
      <w:pPr>
        <w:pStyle w:val="Default"/>
        <w:jc w:val="both"/>
        <w:rPr>
          <w:rFonts w:ascii="Times New Roman" w:hAnsi="Times New Roman" w:cs="Times New Roman"/>
          <w:color w:val="auto"/>
          <w:highlight w:val="green"/>
        </w:rPr>
      </w:pPr>
    </w:p>
    <w:p w14:paraId="1C3080E4" w14:textId="7868F4E9" w:rsidR="00382EDE" w:rsidRPr="001A23BD" w:rsidRDefault="00A24DB4"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2.3.1. </w:t>
      </w:r>
      <w:r w:rsidR="00382EDE" w:rsidRPr="001A23BD">
        <w:rPr>
          <w:rFonts w:ascii="Times New Roman" w:hAnsi="Times New Roman" w:cs="Times New Roman"/>
          <w:color w:val="auto"/>
        </w:rPr>
        <w:t xml:space="preserve"> naprawił lub zobowiązał się do naprawienia szkody wyrządzonej przestępstwem, wykroczeniem lub swoim nieprawidłowym postępowaniem, w tym poprzez zadośćuczynienie pieniężne; </w:t>
      </w:r>
    </w:p>
    <w:p w14:paraId="35A9957C" w14:textId="77777777" w:rsidR="0087288F" w:rsidRPr="001A23BD" w:rsidRDefault="0087288F" w:rsidP="0045304E">
      <w:pPr>
        <w:pStyle w:val="Default"/>
        <w:jc w:val="both"/>
        <w:rPr>
          <w:rFonts w:ascii="Times New Roman" w:hAnsi="Times New Roman" w:cs="Times New Roman"/>
          <w:color w:val="auto"/>
        </w:rPr>
      </w:pPr>
    </w:p>
    <w:p w14:paraId="0BCD723D" w14:textId="1820B4B2" w:rsidR="00382EDE" w:rsidRPr="001A23BD" w:rsidRDefault="0087288F" w:rsidP="0045304E">
      <w:pPr>
        <w:pStyle w:val="Default"/>
        <w:jc w:val="both"/>
        <w:rPr>
          <w:rFonts w:ascii="Times New Roman" w:hAnsi="Times New Roman" w:cs="Times New Roman"/>
          <w:color w:val="auto"/>
        </w:rPr>
      </w:pPr>
      <w:r w:rsidRPr="001A23BD">
        <w:rPr>
          <w:rFonts w:ascii="Times New Roman" w:hAnsi="Times New Roman" w:cs="Times New Roman"/>
          <w:color w:val="auto"/>
        </w:rPr>
        <w:t xml:space="preserve">2.3.2.  </w:t>
      </w:r>
      <w:r w:rsidR="00382EDE" w:rsidRPr="001A23BD">
        <w:rPr>
          <w:rFonts w:ascii="Times New Roman" w:hAnsi="Times New Roman" w:cs="Times New Roman"/>
          <w:color w:val="auto"/>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A4459B" w14:textId="77777777" w:rsidR="00382EDE" w:rsidRPr="001A23BD" w:rsidRDefault="00382EDE" w:rsidP="0045304E">
      <w:pPr>
        <w:pStyle w:val="Default"/>
        <w:rPr>
          <w:rFonts w:ascii="Times New Roman" w:hAnsi="Times New Roman" w:cs="Times New Roman"/>
          <w:color w:val="auto"/>
        </w:rPr>
      </w:pPr>
    </w:p>
    <w:p w14:paraId="493DFC98" w14:textId="77777777" w:rsidR="0087288F" w:rsidRPr="001A23BD" w:rsidRDefault="0087288F" w:rsidP="0087288F">
      <w:pPr>
        <w:pStyle w:val="Default"/>
        <w:jc w:val="both"/>
        <w:rPr>
          <w:rFonts w:ascii="Times New Roman" w:hAnsi="Times New Roman" w:cs="Times New Roman"/>
          <w:color w:val="auto"/>
        </w:rPr>
      </w:pPr>
      <w:r w:rsidRPr="001A23BD">
        <w:rPr>
          <w:rFonts w:ascii="Times New Roman" w:hAnsi="Times New Roman" w:cs="Times New Roman"/>
          <w:color w:val="auto"/>
        </w:rPr>
        <w:t xml:space="preserve">2.3.3.  </w:t>
      </w:r>
      <w:r w:rsidR="00382EDE" w:rsidRPr="001A23BD">
        <w:rPr>
          <w:rFonts w:ascii="Times New Roman" w:hAnsi="Times New Roman" w:cs="Times New Roman"/>
          <w:color w:val="auto"/>
        </w:rPr>
        <w:t>podjął konkretne środki techniczne, organizacyjne i kadrowe, odpowiednie dla zapobiegania dalszym przestępstwom, wykroczeniom lub nieprawidłowemu postępowaniu, w</w:t>
      </w:r>
      <w:r w:rsidRPr="001A23BD">
        <w:rPr>
          <w:rFonts w:ascii="Times New Roman" w:hAnsi="Times New Roman" w:cs="Times New Roman"/>
          <w:color w:val="auto"/>
        </w:rPr>
        <w:t> </w:t>
      </w:r>
      <w:r w:rsidR="00382EDE" w:rsidRPr="001A23BD">
        <w:rPr>
          <w:rFonts w:ascii="Times New Roman" w:hAnsi="Times New Roman" w:cs="Times New Roman"/>
          <w:color w:val="auto"/>
        </w:rPr>
        <w:t xml:space="preserve">szczególności: </w:t>
      </w:r>
    </w:p>
    <w:p w14:paraId="08F3D1C1" w14:textId="77777777" w:rsidR="0087288F" w:rsidRPr="001A23BD" w:rsidRDefault="0087288F" w:rsidP="0087288F">
      <w:pPr>
        <w:pStyle w:val="Default"/>
        <w:jc w:val="both"/>
        <w:rPr>
          <w:rFonts w:ascii="Times New Roman" w:hAnsi="Times New Roman" w:cs="Times New Roman"/>
          <w:color w:val="auto"/>
        </w:rPr>
      </w:pPr>
    </w:p>
    <w:p w14:paraId="300F3509" w14:textId="6A1028A2" w:rsidR="00382EDE" w:rsidRPr="001A23BD" w:rsidRDefault="00382EDE" w:rsidP="0087288F">
      <w:pPr>
        <w:pStyle w:val="Default"/>
        <w:jc w:val="both"/>
        <w:rPr>
          <w:rFonts w:ascii="Times New Roman" w:hAnsi="Times New Roman" w:cs="Times New Roman"/>
          <w:color w:val="auto"/>
        </w:rPr>
      </w:pPr>
      <w:r w:rsidRPr="001A23BD">
        <w:rPr>
          <w:rFonts w:ascii="Times New Roman" w:hAnsi="Times New Roman" w:cs="Times New Roman"/>
          <w:color w:val="auto"/>
        </w:rPr>
        <w:t xml:space="preserve">a) zerwał wszelkie powiązania z osobami lub podmiotami odpowiedzialnymi za nieprawidłowe postępowanie wykonawcy, </w:t>
      </w:r>
    </w:p>
    <w:p w14:paraId="0CC2991B" w14:textId="77777777" w:rsidR="0087288F" w:rsidRPr="001A23BD" w:rsidRDefault="0087288F" w:rsidP="0087288F">
      <w:pPr>
        <w:pStyle w:val="Default"/>
        <w:jc w:val="both"/>
        <w:rPr>
          <w:rFonts w:ascii="Times New Roman" w:hAnsi="Times New Roman" w:cs="Times New Roman"/>
          <w:color w:val="auto"/>
        </w:rPr>
      </w:pPr>
    </w:p>
    <w:p w14:paraId="5272590F" w14:textId="77777777" w:rsidR="00382EDE" w:rsidRPr="001A23BD" w:rsidRDefault="00382EDE" w:rsidP="0087288F">
      <w:pPr>
        <w:pStyle w:val="Default"/>
        <w:jc w:val="both"/>
        <w:rPr>
          <w:rFonts w:ascii="Times New Roman" w:hAnsi="Times New Roman" w:cs="Times New Roman"/>
          <w:color w:val="auto"/>
        </w:rPr>
      </w:pPr>
      <w:r w:rsidRPr="001A23BD">
        <w:rPr>
          <w:rFonts w:ascii="Times New Roman" w:hAnsi="Times New Roman" w:cs="Times New Roman"/>
          <w:color w:val="auto"/>
        </w:rPr>
        <w:t xml:space="preserve">b) zreorganizował personel, </w:t>
      </w:r>
    </w:p>
    <w:p w14:paraId="207858EF" w14:textId="77777777" w:rsidR="0087288F" w:rsidRPr="001A23BD" w:rsidRDefault="0087288F" w:rsidP="0087288F">
      <w:pPr>
        <w:pStyle w:val="Default"/>
        <w:jc w:val="both"/>
        <w:rPr>
          <w:rFonts w:ascii="Times New Roman" w:hAnsi="Times New Roman" w:cs="Times New Roman"/>
          <w:color w:val="auto"/>
        </w:rPr>
      </w:pPr>
    </w:p>
    <w:p w14:paraId="07CF7689" w14:textId="77777777" w:rsidR="00382EDE" w:rsidRPr="001A23BD" w:rsidRDefault="00382EDE" w:rsidP="0087288F">
      <w:pPr>
        <w:pStyle w:val="Default"/>
        <w:jc w:val="both"/>
        <w:rPr>
          <w:rFonts w:ascii="Times New Roman" w:hAnsi="Times New Roman" w:cs="Times New Roman"/>
          <w:color w:val="auto"/>
        </w:rPr>
      </w:pPr>
      <w:r w:rsidRPr="001A23BD">
        <w:rPr>
          <w:rFonts w:ascii="Times New Roman" w:hAnsi="Times New Roman" w:cs="Times New Roman"/>
          <w:color w:val="auto"/>
        </w:rPr>
        <w:t xml:space="preserve">c) wdrożył system sprawozdawczości i kontroli, </w:t>
      </w:r>
    </w:p>
    <w:p w14:paraId="43F87E2C" w14:textId="77777777" w:rsidR="0087288F" w:rsidRPr="001A23BD" w:rsidRDefault="0087288F" w:rsidP="0087288F">
      <w:pPr>
        <w:pStyle w:val="Default"/>
        <w:jc w:val="both"/>
        <w:rPr>
          <w:rFonts w:ascii="Times New Roman" w:hAnsi="Times New Roman" w:cs="Times New Roman"/>
          <w:color w:val="auto"/>
        </w:rPr>
      </w:pPr>
    </w:p>
    <w:p w14:paraId="3D031054" w14:textId="77777777" w:rsidR="00382EDE" w:rsidRPr="001A23BD" w:rsidRDefault="00382EDE" w:rsidP="0087288F">
      <w:pPr>
        <w:pStyle w:val="Default"/>
        <w:jc w:val="both"/>
        <w:rPr>
          <w:rFonts w:ascii="Times New Roman" w:hAnsi="Times New Roman" w:cs="Times New Roman"/>
          <w:color w:val="auto"/>
        </w:rPr>
      </w:pPr>
      <w:r w:rsidRPr="001A23BD">
        <w:rPr>
          <w:rFonts w:ascii="Times New Roman" w:hAnsi="Times New Roman" w:cs="Times New Roman"/>
          <w:color w:val="auto"/>
        </w:rPr>
        <w:t xml:space="preserve">d) utworzył struktury audytu wewnętrznego do monitorowania przestrzegania przepisów, wewnętrznych regulacji lub standardów, </w:t>
      </w:r>
    </w:p>
    <w:p w14:paraId="2F0D446A" w14:textId="77777777" w:rsidR="0087288F" w:rsidRPr="001A23BD" w:rsidRDefault="0087288F" w:rsidP="0087288F">
      <w:pPr>
        <w:pStyle w:val="Default"/>
        <w:jc w:val="both"/>
        <w:rPr>
          <w:rFonts w:ascii="Times New Roman" w:hAnsi="Times New Roman" w:cs="Times New Roman"/>
          <w:color w:val="auto"/>
        </w:rPr>
      </w:pPr>
    </w:p>
    <w:p w14:paraId="399646F3" w14:textId="77777777" w:rsidR="00382EDE" w:rsidRPr="001A23BD" w:rsidRDefault="00382EDE" w:rsidP="0087288F">
      <w:pPr>
        <w:pStyle w:val="Default"/>
        <w:jc w:val="both"/>
        <w:rPr>
          <w:rFonts w:ascii="Times New Roman" w:hAnsi="Times New Roman" w:cs="Times New Roman"/>
          <w:color w:val="auto"/>
        </w:rPr>
      </w:pPr>
      <w:r w:rsidRPr="001A23BD">
        <w:rPr>
          <w:rFonts w:ascii="Times New Roman" w:hAnsi="Times New Roman" w:cs="Times New Roman"/>
          <w:color w:val="auto"/>
        </w:rPr>
        <w:t xml:space="preserve">e) wprowadził wewnętrzne regulacje dotyczące odpowiedzialności i odszkodowań za nieprzestrzeganie przepisów, wewnętrznych regulacji lub standardów. </w:t>
      </w:r>
    </w:p>
    <w:p w14:paraId="552CA959" w14:textId="77777777" w:rsidR="00382EDE" w:rsidRPr="001A23BD" w:rsidRDefault="00382EDE" w:rsidP="0045304E">
      <w:pPr>
        <w:pStyle w:val="Default"/>
        <w:numPr>
          <w:ilvl w:val="1"/>
          <w:numId w:val="1"/>
        </w:numPr>
        <w:rPr>
          <w:rFonts w:ascii="Times New Roman" w:hAnsi="Times New Roman" w:cs="Times New Roman"/>
          <w:color w:val="auto"/>
        </w:rPr>
      </w:pPr>
    </w:p>
    <w:p w14:paraId="2D69A9B4" w14:textId="2B065599" w:rsidR="00382EDE" w:rsidRPr="001A23BD" w:rsidRDefault="00382EDE" w:rsidP="0087288F">
      <w:pPr>
        <w:pStyle w:val="Default"/>
        <w:jc w:val="both"/>
        <w:rPr>
          <w:rFonts w:ascii="Times New Roman" w:hAnsi="Times New Roman" w:cs="Times New Roman"/>
          <w:b/>
          <w:bCs/>
          <w:color w:val="auto"/>
        </w:rPr>
      </w:pPr>
      <w:r w:rsidRPr="001A23BD">
        <w:rPr>
          <w:rFonts w:ascii="Times New Roman" w:hAnsi="Times New Roman" w:cs="Times New Roman"/>
          <w:b/>
          <w:bCs/>
          <w:color w:val="auto"/>
        </w:rPr>
        <w:t>2.</w:t>
      </w:r>
      <w:r w:rsidR="0087288F" w:rsidRPr="001A23BD">
        <w:rPr>
          <w:rFonts w:ascii="Times New Roman" w:hAnsi="Times New Roman" w:cs="Times New Roman"/>
          <w:b/>
          <w:bCs/>
          <w:color w:val="auto"/>
        </w:rPr>
        <w:t>4.</w:t>
      </w:r>
      <w:r w:rsidRPr="001A23BD">
        <w:rPr>
          <w:rFonts w:ascii="Times New Roman" w:hAnsi="Times New Roman" w:cs="Times New Roman"/>
          <w:b/>
          <w:bCs/>
          <w:color w:val="auto"/>
        </w:rPr>
        <w:t xml:space="preserve"> 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 </w:t>
      </w:r>
    </w:p>
    <w:p w14:paraId="49A02738" w14:textId="77777777" w:rsidR="00382EDE" w:rsidRPr="001A23BD" w:rsidRDefault="00382EDE" w:rsidP="0045304E">
      <w:pPr>
        <w:pStyle w:val="Default"/>
        <w:rPr>
          <w:rFonts w:ascii="Times New Roman" w:hAnsi="Times New Roman" w:cs="Times New Roman"/>
          <w:color w:val="auto"/>
        </w:rPr>
      </w:pPr>
    </w:p>
    <w:p w14:paraId="200D7E77" w14:textId="77777777" w:rsidR="00382EDE" w:rsidRPr="001A23BD" w:rsidRDefault="00382EDE" w:rsidP="0045304E">
      <w:pPr>
        <w:pStyle w:val="Default"/>
        <w:rPr>
          <w:rFonts w:ascii="Times New Roman" w:hAnsi="Times New Roman" w:cs="Times New Roman"/>
          <w:i/>
          <w:iCs/>
          <w:color w:val="auto"/>
        </w:rPr>
      </w:pPr>
      <w:r w:rsidRPr="001A23BD">
        <w:rPr>
          <w:rFonts w:ascii="Times New Roman" w:hAnsi="Times New Roman" w:cs="Times New Roman"/>
          <w:i/>
          <w:iCs/>
          <w:color w:val="auto"/>
        </w:rPr>
        <w:t xml:space="preserve">Wykonawca, chcąc skorzystać z opisanej powyżej procedury, składa wraz ze swoją ofertą stosowne oświadczenie – zawarte </w:t>
      </w:r>
      <w:r w:rsidRPr="001A23BD">
        <w:rPr>
          <w:rFonts w:ascii="Times New Roman" w:hAnsi="Times New Roman" w:cs="Times New Roman"/>
          <w:i/>
          <w:iCs/>
          <w:color w:val="auto"/>
          <w:u w:val="single"/>
        </w:rPr>
        <w:t>w JEDZ.</w:t>
      </w:r>
      <w:r w:rsidRPr="001A23BD">
        <w:rPr>
          <w:rFonts w:ascii="Times New Roman" w:hAnsi="Times New Roman" w:cs="Times New Roman"/>
          <w:i/>
          <w:iCs/>
          <w:color w:val="auto"/>
        </w:rPr>
        <w:t xml:space="preserve"> </w:t>
      </w:r>
    </w:p>
    <w:p w14:paraId="40B95D05" w14:textId="77777777" w:rsidR="00D857EF" w:rsidRPr="001A23BD" w:rsidRDefault="00D857EF" w:rsidP="0045304E">
      <w:pPr>
        <w:pStyle w:val="Default"/>
        <w:rPr>
          <w:rFonts w:ascii="Times New Roman" w:hAnsi="Times New Roman" w:cs="Times New Roman"/>
          <w:i/>
          <w:iCs/>
          <w:color w:val="auto"/>
        </w:rPr>
      </w:pPr>
    </w:p>
    <w:p w14:paraId="630F4BF9" w14:textId="4CA3968A" w:rsidR="00C54B87" w:rsidRPr="001A23BD" w:rsidRDefault="00D857EF" w:rsidP="0087288F">
      <w:pPr>
        <w:suppressAutoHyphens w:val="0"/>
        <w:autoSpaceDE w:val="0"/>
        <w:autoSpaceDN w:val="0"/>
        <w:adjustRightInd w:val="0"/>
        <w:jc w:val="both"/>
        <w:rPr>
          <w:color w:val="000000"/>
          <w:highlight w:val="yellow"/>
        </w:rPr>
      </w:pPr>
      <w:r w:rsidRPr="001A23BD">
        <w:rPr>
          <w:rFonts w:eastAsiaTheme="minorHAnsi"/>
          <w:b/>
          <w:bCs/>
          <w:lang w:eastAsia="en-US"/>
        </w:rPr>
        <w:t>3. Podstawy wykluczenia o któryc</w:t>
      </w:r>
      <w:r w:rsidR="00E31784">
        <w:rPr>
          <w:rFonts w:eastAsiaTheme="minorHAnsi"/>
          <w:b/>
          <w:bCs/>
          <w:lang w:eastAsia="en-US"/>
        </w:rPr>
        <w:t xml:space="preserve">h mowa w art. 7 ust. 1 ustawy </w:t>
      </w:r>
      <w:r w:rsidRPr="001A23BD">
        <w:rPr>
          <w:rFonts w:eastAsiaTheme="minorHAnsi"/>
          <w:b/>
          <w:bCs/>
          <w:lang w:eastAsia="en-US"/>
        </w:rPr>
        <w:t>z dnia 13 kwietnia 2022 r. o szczególnych rozwiązaniach w zakresie przeciwdziałania wspieraniu agresji na Ukrainę oraz służących ochronie bezpieczeństwa narodowego i w art. 5k rozporządzenia</w:t>
      </w:r>
      <w:r w:rsidRPr="001A23BD">
        <w:rPr>
          <w:b/>
          <w:color w:val="000000"/>
          <w:highlight w:val="yellow"/>
        </w:rPr>
        <w:t xml:space="preserve"> </w:t>
      </w:r>
      <w:r w:rsidRPr="001A23BD">
        <w:rPr>
          <w:b/>
          <w:color w:val="000000"/>
        </w:rPr>
        <w:t>(UE) nr 833/2014 z dnia 31 lipca 2014 r. dotyczące środków ograniczających w związku z</w:t>
      </w:r>
      <w:r w:rsidR="00C54B87" w:rsidRPr="001A23BD">
        <w:rPr>
          <w:b/>
          <w:color w:val="000000"/>
        </w:rPr>
        <w:t> </w:t>
      </w:r>
      <w:r w:rsidRPr="001A23BD">
        <w:rPr>
          <w:b/>
          <w:color w:val="000000"/>
        </w:rPr>
        <w:t>działaniami Rosji destabilizującymi sytuację na Ukrainie</w:t>
      </w:r>
      <w:r w:rsidRPr="001A23BD">
        <w:rPr>
          <w:color w:val="000000"/>
        </w:rPr>
        <w:t>.</w:t>
      </w:r>
    </w:p>
    <w:p w14:paraId="22324EBA" w14:textId="5CE28CBC" w:rsidR="00D857EF" w:rsidRPr="001A23BD" w:rsidRDefault="00D857EF" w:rsidP="0045304E">
      <w:pPr>
        <w:suppressAutoHyphens w:val="0"/>
        <w:autoSpaceDE w:val="0"/>
        <w:autoSpaceDN w:val="0"/>
        <w:adjustRightInd w:val="0"/>
        <w:ind w:hanging="284"/>
        <w:jc w:val="both"/>
        <w:rPr>
          <w:rFonts w:eastAsia="TimesNewRoman"/>
          <w:i/>
          <w:color w:val="000000"/>
          <w:highlight w:val="yellow"/>
          <w:lang w:eastAsia="pl-PL"/>
        </w:rPr>
      </w:pPr>
      <w:r w:rsidRPr="001A23BD">
        <w:rPr>
          <w:color w:val="000000"/>
          <w:highlight w:val="yellow"/>
        </w:rPr>
        <w:t xml:space="preserve"> </w:t>
      </w:r>
    </w:p>
    <w:p w14:paraId="7F02FB1A" w14:textId="67C71F4A" w:rsidR="00D857EF" w:rsidRPr="001A23BD" w:rsidRDefault="00D857EF" w:rsidP="00936176">
      <w:pPr>
        <w:pStyle w:val="Default"/>
        <w:jc w:val="both"/>
        <w:rPr>
          <w:rFonts w:ascii="Times New Roman" w:hAnsi="Times New Roman" w:cs="Times New Roman"/>
          <w:b/>
          <w:bCs/>
          <w:color w:val="auto"/>
        </w:rPr>
      </w:pPr>
      <w:r w:rsidRPr="001A23BD">
        <w:rPr>
          <w:rFonts w:ascii="Times New Roman" w:hAnsi="Times New Roman" w:cs="Times New Roman"/>
          <w:b/>
          <w:bCs/>
          <w:color w:val="auto"/>
        </w:rPr>
        <w:t>3.1.</w:t>
      </w:r>
      <w:r w:rsidRPr="001A23BD">
        <w:rPr>
          <w:rFonts w:ascii="Times New Roman" w:hAnsi="Times New Roman" w:cs="Times New Roman"/>
          <w:b/>
          <w:bCs/>
          <w:color w:val="auto"/>
        </w:rPr>
        <w:tab/>
        <w:t>Z postępowania o udzielenie zamówienia publicznego na podstawie art. 7 ust. 1 ustawy z dnia 13 kwietnia 2022 r. o szczególnych rozwiązaniach w zakresie przeciwdziałania wspieraniu agresji na Ukrainę oraz służących ochronie bezpieczeństwa narodowego oraz na podstawie art. 5k rozporządzenia nr 833/2014 dotyczące środków ograniczających w związku z</w:t>
      </w:r>
      <w:r w:rsidR="00C54B87" w:rsidRPr="001A23BD">
        <w:rPr>
          <w:rFonts w:ascii="Times New Roman" w:hAnsi="Times New Roman" w:cs="Times New Roman"/>
          <w:b/>
          <w:bCs/>
          <w:color w:val="auto"/>
        </w:rPr>
        <w:t> </w:t>
      </w:r>
      <w:r w:rsidRPr="001A23BD">
        <w:rPr>
          <w:rFonts w:ascii="Times New Roman" w:hAnsi="Times New Roman" w:cs="Times New Roman"/>
          <w:b/>
          <w:bCs/>
          <w:color w:val="auto"/>
        </w:rPr>
        <w:t>działaniami Rosji destabilizującymi sytuację na Ukrainie:</w:t>
      </w:r>
    </w:p>
    <w:p w14:paraId="1F71B30B" w14:textId="77777777" w:rsidR="00C54B87" w:rsidRPr="001A23BD" w:rsidRDefault="00C54B87" w:rsidP="00936176">
      <w:pPr>
        <w:pStyle w:val="Default"/>
        <w:jc w:val="both"/>
        <w:rPr>
          <w:rFonts w:ascii="Times New Roman" w:hAnsi="Times New Roman" w:cs="Times New Roman"/>
          <w:b/>
          <w:bCs/>
          <w:color w:val="auto"/>
        </w:rPr>
      </w:pPr>
    </w:p>
    <w:p w14:paraId="306803DD" w14:textId="77777777" w:rsidR="00D857EF" w:rsidRPr="001A23BD" w:rsidRDefault="00D857EF" w:rsidP="00936176">
      <w:pPr>
        <w:pStyle w:val="NormalnyWeb"/>
        <w:spacing w:before="0" w:after="0"/>
        <w:jc w:val="both"/>
        <w:rPr>
          <w:rFonts w:eastAsiaTheme="minorHAnsi"/>
          <w:lang w:eastAsia="en-US"/>
        </w:rPr>
      </w:pPr>
      <w:r w:rsidRPr="001A23BD">
        <w:rPr>
          <w:rFonts w:eastAsiaTheme="minorHAnsi"/>
          <w:lang w:eastAsia="en-US"/>
        </w:rPr>
        <w:t>3.1.1.</w:t>
      </w:r>
      <w:r w:rsidRPr="001A23BD">
        <w:rPr>
          <w:rFonts w:eastAsiaTheme="minorHAnsi"/>
          <w:lang w:eastAsia="en-US"/>
        </w:rPr>
        <w:tab/>
        <w:t xml:space="preserve">na podstawie art. 7 ust. 1 pkt 1) – wyklucza się wykonawcę wymienionego </w:t>
      </w:r>
      <w:r w:rsidRPr="001A23BD">
        <w:rPr>
          <w:rFonts w:eastAsiaTheme="minorHAnsi"/>
          <w:lang w:eastAsia="en-US"/>
        </w:rPr>
        <w:br/>
        <w:t>w wykazach określonych w rozporządzeniu 765/2006 i rozporządzeniu 269/2014 albo wpisanego na listę na podstawie decyzji w sprawie wpisu na listę rozstrzygającej o zastosowaniu środka, o którym mowa w art. 1 pkt 3 ustawy,</w:t>
      </w:r>
    </w:p>
    <w:p w14:paraId="67EE79DF" w14:textId="77777777" w:rsidR="00C54B87" w:rsidRPr="001A23BD" w:rsidRDefault="00C54B87" w:rsidP="0045304E">
      <w:pPr>
        <w:pStyle w:val="NormalnyWeb"/>
        <w:spacing w:before="0" w:after="0"/>
        <w:ind w:hanging="567"/>
        <w:jc w:val="both"/>
        <w:rPr>
          <w:rFonts w:eastAsia="TimesNewRoman"/>
          <w:color w:val="000000"/>
          <w:highlight w:val="yellow"/>
          <w:lang w:eastAsia="pl-PL"/>
        </w:rPr>
      </w:pPr>
    </w:p>
    <w:p w14:paraId="21691306" w14:textId="07D4386D" w:rsidR="00D857EF" w:rsidRPr="001A23BD" w:rsidRDefault="00D857EF" w:rsidP="00936176">
      <w:pPr>
        <w:pStyle w:val="NormalnyWeb"/>
        <w:spacing w:before="0" w:after="0"/>
        <w:jc w:val="both"/>
        <w:rPr>
          <w:rFonts w:eastAsiaTheme="minorHAnsi"/>
          <w:lang w:eastAsia="en-US"/>
        </w:rPr>
      </w:pPr>
      <w:r w:rsidRPr="001A23BD">
        <w:rPr>
          <w:rFonts w:eastAsiaTheme="minorHAnsi"/>
          <w:lang w:eastAsia="en-US"/>
        </w:rPr>
        <w:t>3.1.2.</w:t>
      </w:r>
      <w:r w:rsidRPr="001A23BD">
        <w:rPr>
          <w:rFonts w:eastAsiaTheme="minorHAnsi"/>
          <w:lang w:eastAsia="en-US"/>
        </w:rPr>
        <w:tab/>
        <w:t>na podstawie art. 7 ust. 1 pkt 2) – wyklucza się wykonawcę, którego beneficjentem rzeczywistym w rozumieniu ustawy z dnia 1 marca 2018 r. o przeciwdziałaniu praniu pieniędzy oraz finansowaniu terroryzmu jest osoba wymieniona</w:t>
      </w:r>
      <w:r w:rsidR="00C54B87" w:rsidRPr="001A23BD">
        <w:rPr>
          <w:rFonts w:eastAsiaTheme="minorHAnsi"/>
          <w:lang w:eastAsia="en-US"/>
        </w:rPr>
        <w:t xml:space="preserve"> </w:t>
      </w:r>
      <w:r w:rsidRPr="001A23BD">
        <w:rPr>
          <w:rFonts w:eastAsiaTheme="minorHAnsi"/>
          <w:lang w:eastAsia="en-US"/>
        </w:rPr>
        <w:t>w wykazach określonych w rozporządzeniu 765/2006 i rozporządzeniu 269/2014 albo wpisana na listę lub będąca takim beneficjentem rzeczywistym od dnia 24 lutego 2022 r., o ile została wpisana na listę na podstawie decyzji w</w:t>
      </w:r>
      <w:r w:rsidR="00C54B87" w:rsidRPr="001A23BD">
        <w:rPr>
          <w:rFonts w:eastAsiaTheme="minorHAnsi"/>
          <w:lang w:eastAsia="en-US"/>
        </w:rPr>
        <w:t> </w:t>
      </w:r>
      <w:r w:rsidRPr="001A23BD">
        <w:rPr>
          <w:rFonts w:eastAsiaTheme="minorHAnsi"/>
          <w:lang w:eastAsia="en-US"/>
        </w:rPr>
        <w:t>sprawie wpisu na listę rozstrzygającej o zastosowaniu środka, o którym mowa w art. 1 pkt 3 ustawy,</w:t>
      </w:r>
    </w:p>
    <w:p w14:paraId="42C647CA" w14:textId="77777777" w:rsidR="00C54B87" w:rsidRPr="001A23BD" w:rsidRDefault="00C54B87" w:rsidP="0045304E">
      <w:pPr>
        <w:pStyle w:val="NormalnyWeb"/>
        <w:spacing w:before="0" w:after="0"/>
        <w:ind w:hanging="567"/>
        <w:jc w:val="both"/>
        <w:rPr>
          <w:rFonts w:eastAsiaTheme="minorHAnsi"/>
          <w:lang w:eastAsia="en-US"/>
        </w:rPr>
      </w:pPr>
    </w:p>
    <w:p w14:paraId="570B8992" w14:textId="6070D5FC" w:rsidR="00D857EF" w:rsidRPr="001A23BD" w:rsidRDefault="00D857EF" w:rsidP="00936176">
      <w:pPr>
        <w:pStyle w:val="NormalnyWeb"/>
        <w:spacing w:before="0" w:after="0"/>
        <w:jc w:val="both"/>
        <w:rPr>
          <w:rFonts w:eastAsiaTheme="minorHAnsi"/>
          <w:lang w:eastAsia="en-US"/>
        </w:rPr>
      </w:pPr>
      <w:r w:rsidRPr="001A23BD">
        <w:rPr>
          <w:rFonts w:eastAsiaTheme="minorHAnsi"/>
          <w:lang w:eastAsia="en-US"/>
        </w:rPr>
        <w:t>3.1.3.</w:t>
      </w:r>
      <w:r w:rsidRPr="001A23BD">
        <w:rPr>
          <w:rFonts w:eastAsiaTheme="minorHAnsi"/>
          <w:lang w:eastAsia="en-US"/>
        </w:rPr>
        <w:tab/>
        <w:t>na podstawie art. 7 ust. 1 pkt 3)  - wyklucza się wykonawcę, którego jednostką dominującą w</w:t>
      </w:r>
      <w:r w:rsidR="00C54B87" w:rsidRPr="001A23BD">
        <w:rPr>
          <w:rFonts w:eastAsiaTheme="minorHAnsi"/>
          <w:lang w:eastAsia="en-US"/>
        </w:rPr>
        <w:t> </w:t>
      </w:r>
      <w:r w:rsidRPr="001A23BD">
        <w:rPr>
          <w:rFonts w:eastAsiaTheme="minorHAnsi"/>
          <w:lang w:eastAsia="en-US"/>
        </w:rPr>
        <w:t xml:space="preserve">rozumieniu art. 3 ust. 1 pkt 37 ustawy z dnia 29 września 1994 r. o </w:t>
      </w:r>
      <w:r w:rsidRPr="001A23BD">
        <w:rPr>
          <w:rFonts w:eastAsiaTheme="minorHAnsi"/>
          <w:lang w:eastAsia="en-US"/>
        </w:rPr>
        <w:lastRenderedPageBreak/>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A98F50" w14:textId="77777777" w:rsidR="00D857EF" w:rsidRPr="001A23BD" w:rsidRDefault="00D857EF" w:rsidP="0045304E">
      <w:pPr>
        <w:pStyle w:val="NormalnyWeb"/>
        <w:spacing w:before="0" w:after="0"/>
        <w:jc w:val="both"/>
        <w:rPr>
          <w:rFonts w:eastAsiaTheme="minorHAnsi"/>
          <w:lang w:eastAsia="en-US"/>
        </w:rPr>
      </w:pPr>
      <w:r w:rsidRPr="001A23BD">
        <w:rPr>
          <w:rFonts w:eastAsiaTheme="minorHAnsi"/>
          <w:lang w:eastAsia="en-US"/>
        </w:rPr>
        <w:t>- wykluczenie następuje na okres trwania okoliczności określonych w ust. 7.3.</w:t>
      </w:r>
    </w:p>
    <w:p w14:paraId="72D85449" w14:textId="77777777" w:rsidR="00C54B87" w:rsidRPr="001A23BD" w:rsidRDefault="00C54B87" w:rsidP="0045304E">
      <w:pPr>
        <w:pStyle w:val="NormalnyWeb"/>
        <w:spacing w:before="0" w:after="0"/>
        <w:jc w:val="both"/>
        <w:rPr>
          <w:rFonts w:eastAsiaTheme="minorHAnsi"/>
          <w:lang w:eastAsia="en-US"/>
        </w:rPr>
      </w:pPr>
    </w:p>
    <w:p w14:paraId="33EBD1C5" w14:textId="77777777" w:rsidR="00D857EF" w:rsidRPr="001A23BD" w:rsidRDefault="00D857EF" w:rsidP="00936176">
      <w:pPr>
        <w:pStyle w:val="NormalnyWeb"/>
        <w:spacing w:before="0" w:after="0"/>
        <w:jc w:val="both"/>
        <w:rPr>
          <w:rFonts w:eastAsiaTheme="minorHAnsi"/>
          <w:lang w:eastAsia="en-US"/>
        </w:rPr>
      </w:pPr>
      <w:r w:rsidRPr="001A23BD">
        <w:rPr>
          <w:rFonts w:eastAsiaTheme="minorHAnsi"/>
          <w:lang w:eastAsia="en-US"/>
        </w:rPr>
        <w:t>3.1.4.</w:t>
      </w:r>
      <w:r w:rsidRPr="001A23BD">
        <w:rPr>
          <w:rFonts w:eastAsiaTheme="minorHAnsi"/>
          <w:lang w:eastAsia="en-US"/>
        </w:rPr>
        <w:tab/>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026722C" w14:textId="77777777" w:rsidR="00C54B87" w:rsidRPr="001A23BD" w:rsidRDefault="00C54B87" w:rsidP="0045304E">
      <w:pPr>
        <w:pStyle w:val="NormalnyWeb"/>
        <w:spacing w:before="0" w:after="0"/>
        <w:ind w:hanging="567"/>
        <w:jc w:val="both"/>
        <w:rPr>
          <w:rFonts w:eastAsiaTheme="minorHAnsi"/>
          <w:lang w:eastAsia="en-US"/>
        </w:rPr>
      </w:pPr>
    </w:p>
    <w:p w14:paraId="78DB4702" w14:textId="2A5B4E70" w:rsidR="00D857EF" w:rsidRPr="001A23BD" w:rsidRDefault="00D857EF" w:rsidP="00936176">
      <w:pPr>
        <w:pStyle w:val="Default"/>
        <w:jc w:val="both"/>
        <w:rPr>
          <w:rFonts w:ascii="Times New Roman" w:hAnsi="Times New Roman" w:cs="Times New Roman"/>
          <w:color w:val="auto"/>
        </w:rPr>
      </w:pPr>
      <w:r w:rsidRPr="001A23BD">
        <w:rPr>
          <w:rFonts w:ascii="Times New Roman" w:hAnsi="Times New Roman" w:cs="Times New Roman"/>
          <w:color w:val="auto"/>
        </w:rPr>
        <w:t>a)</w:t>
      </w:r>
      <w:r w:rsidRPr="001A23BD">
        <w:rPr>
          <w:rFonts w:ascii="Times New Roman" w:hAnsi="Times New Roman" w:cs="Times New Roman"/>
          <w:color w:val="auto"/>
        </w:rPr>
        <w:tab/>
        <w:t>obywateli rosyjskich lub osób fizycznych lub prawnych, podmiotów lub organów z</w:t>
      </w:r>
      <w:r w:rsidR="00936176" w:rsidRPr="001A23BD">
        <w:rPr>
          <w:rFonts w:ascii="Times New Roman" w:hAnsi="Times New Roman" w:cs="Times New Roman"/>
          <w:color w:val="auto"/>
        </w:rPr>
        <w:t> </w:t>
      </w:r>
      <w:r w:rsidRPr="001A23BD">
        <w:rPr>
          <w:rFonts w:ascii="Times New Roman" w:hAnsi="Times New Roman" w:cs="Times New Roman"/>
          <w:color w:val="auto"/>
        </w:rPr>
        <w:t>siedzibą w</w:t>
      </w:r>
      <w:r w:rsidR="008629C3" w:rsidRPr="001A23BD">
        <w:rPr>
          <w:rFonts w:ascii="Times New Roman" w:hAnsi="Times New Roman" w:cs="Times New Roman"/>
          <w:color w:val="auto"/>
        </w:rPr>
        <w:t> </w:t>
      </w:r>
      <w:r w:rsidRPr="001A23BD">
        <w:rPr>
          <w:rFonts w:ascii="Times New Roman" w:hAnsi="Times New Roman" w:cs="Times New Roman"/>
          <w:color w:val="auto"/>
        </w:rPr>
        <w:t>Rosji;</w:t>
      </w:r>
    </w:p>
    <w:p w14:paraId="0F400CC5" w14:textId="77777777" w:rsidR="00D857EF" w:rsidRPr="001A23BD" w:rsidRDefault="00D857EF" w:rsidP="00936176">
      <w:pPr>
        <w:pStyle w:val="Default"/>
        <w:jc w:val="both"/>
        <w:rPr>
          <w:rFonts w:ascii="Times New Roman" w:hAnsi="Times New Roman" w:cs="Times New Roman"/>
          <w:color w:val="auto"/>
        </w:rPr>
      </w:pPr>
      <w:r w:rsidRPr="001A23BD">
        <w:rPr>
          <w:rFonts w:ascii="Times New Roman" w:hAnsi="Times New Roman" w:cs="Times New Roman"/>
          <w:color w:val="auto"/>
        </w:rPr>
        <w:t>b)</w:t>
      </w:r>
      <w:r w:rsidRPr="001A23BD">
        <w:rPr>
          <w:rFonts w:ascii="Times New Roman" w:hAnsi="Times New Roman" w:cs="Times New Roman"/>
          <w:color w:val="auto"/>
        </w:rPr>
        <w:tab/>
        <w:t>osób prawnych, podmiotów lub organów, do których prawa własności bezpośrednio lub pośrednio w ponad 50 % należą do podmiotu, o którym mowa w lit. a) niniejszego ustępu; lub</w:t>
      </w:r>
    </w:p>
    <w:p w14:paraId="27368A8E" w14:textId="77777777" w:rsidR="00D857EF" w:rsidRPr="001A23BD" w:rsidRDefault="00D857EF" w:rsidP="00936176">
      <w:pPr>
        <w:pStyle w:val="Default"/>
        <w:jc w:val="both"/>
        <w:rPr>
          <w:rFonts w:ascii="Times New Roman" w:hAnsi="Times New Roman" w:cs="Times New Roman"/>
          <w:color w:val="auto"/>
        </w:rPr>
      </w:pPr>
      <w:r w:rsidRPr="001A23BD">
        <w:rPr>
          <w:rFonts w:ascii="Times New Roman" w:hAnsi="Times New Roman" w:cs="Times New Roman"/>
          <w:color w:val="auto"/>
        </w:rPr>
        <w:t>c)</w:t>
      </w:r>
      <w:r w:rsidRPr="001A23BD">
        <w:rPr>
          <w:rFonts w:ascii="Times New Roman" w:hAnsi="Times New Roman" w:cs="Times New Roman"/>
          <w:color w:val="auto"/>
        </w:rPr>
        <w:tab/>
        <w:t>osób fizycznych lub prawnych, podmiotów lub organów działających w imieniu lub pod kierunkiem podmiotu, o którym mowa w lit. a) lub b) niniejszego ustępu,</w:t>
      </w:r>
    </w:p>
    <w:p w14:paraId="726E2AC5" w14:textId="25680360" w:rsidR="00D857EF" w:rsidRPr="001A23BD" w:rsidRDefault="00D857EF" w:rsidP="00936176">
      <w:pPr>
        <w:pStyle w:val="Default"/>
        <w:jc w:val="both"/>
        <w:rPr>
          <w:rFonts w:ascii="Times New Roman" w:hAnsi="Times New Roman" w:cs="Times New Roman"/>
          <w:color w:val="auto"/>
        </w:rPr>
      </w:pPr>
      <w:r w:rsidRPr="001A23BD">
        <w:rPr>
          <w:rFonts w:ascii="Times New Roman" w:hAnsi="Times New Roman" w:cs="Times New Roman"/>
          <w:color w:val="auto"/>
        </w:rPr>
        <w:t>w tym podwykonawców, dostawców lub podmiotów, na których zdolności polega się w</w:t>
      </w:r>
      <w:r w:rsidR="008629C3" w:rsidRPr="001A23BD">
        <w:rPr>
          <w:rFonts w:ascii="Times New Roman" w:hAnsi="Times New Roman" w:cs="Times New Roman"/>
          <w:color w:val="auto"/>
        </w:rPr>
        <w:t> </w:t>
      </w:r>
      <w:r w:rsidRPr="001A23BD">
        <w:rPr>
          <w:rFonts w:ascii="Times New Roman" w:hAnsi="Times New Roman" w:cs="Times New Roman"/>
          <w:color w:val="auto"/>
        </w:rPr>
        <w:t>rozumieniu dyrektyw w sprawie zamówień publicznych, w przypadku gdy przypada na nich ponad 10 % wartości zamówienia.</w:t>
      </w:r>
    </w:p>
    <w:p w14:paraId="076BC8D2" w14:textId="77777777" w:rsidR="00D857EF" w:rsidRPr="001A23BD" w:rsidRDefault="00D857EF" w:rsidP="0045304E">
      <w:pPr>
        <w:pStyle w:val="Default"/>
        <w:rPr>
          <w:rFonts w:ascii="Times New Roman" w:hAnsi="Times New Roman" w:cs="Times New Roman"/>
          <w:color w:val="auto"/>
        </w:rPr>
      </w:pPr>
    </w:p>
    <w:p w14:paraId="64D03334" w14:textId="77777777" w:rsidR="008629C3" w:rsidRPr="001A23BD" w:rsidRDefault="00D857EF" w:rsidP="0045304E">
      <w:pPr>
        <w:pStyle w:val="Default"/>
        <w:rPr>
          <w:rFonts w:ascii="Times New Roman" w:hAnsi="Times New Roman" w:cs="Times New Roman"/>
          <w:b/>
          <w:bCs/>
          <w:color w:val="auto"/>
        </w:rPr>
      </w:pPr>
      <w:r w:rsidRPr="001A23BD">
        <w:rPr>
          <w:rFonts w:ascii="Times New Roman" w:hAnsi="Times New Roman" w:cs="Times New Roman"/>
          <w:b/>
          <w:bCs/>
          <w:color w:val="auto"/>
        </w:rPr>
        <w:t>4</w:t>
      </w:r>
      <w:r w:rsidR="00382EDE" w:rsidRPr="001A23BD">
        <w:rPr>
          <w:rFonts w:ascii="Times New Roman" w:hAnsi="Times New Roman" w:cs="Times New Roman"/>
          <w:b/>
          <w:bCs/>
          <w:color w:val="auto"/>
        </w:rPr>
        <w:t>. Informacja dla Wykonawców mających siedzibę lub miejsce zamieszkania poza terytorium RP</w:t>
      </w:r>
    </w:p>
    <w:p w14:paraId="2CC26CEF" w14:textId="77777777" w:rsidR="008629C3" w:rsidRPr="001A23BD" w:rsidRDefault="00382EDE" w:rsidP="0045304E">
      <w:pPr>
        <w:pStyle w:val="Default"/>
        <w:rPr>
          <w:rFonts w:ascii="Times New Roman" w:hAnsi="Times New Roman" w:cs="Times New Roman"/>
          <w:color w:val="auto"/>
        </w:rPr>
      </w:pPr>
      <w:r w:rsidRPr="001A23BD">
        <w:rPr>
          <w:rFonts w:ascii="Times New Roman" w:hAnsi="Times New Roman" w:cs="Times New Roman"/>
          <w:b/>
          <w:bCs/>
          <w:color w:val="auto"/>
        </w:rPr>
        <w:t xml:space="preserve"> </w:t>
      </w:r>
    </w:p>
    <w:p w14:paraId="28C881E4" w14:textId="39D9E8C3" w:rsidR="00382EDE" w:rsidRPr="001A23BD" w:rsidRDefault="00D857EF" w:rsidP="008629C3">
      <w:pPr>
        <w:pStyle w:val="Default"/>
        <w:jc w:val="both"/>
        <w:rPr>
          <w:rFonts w:ascii="Times New Roman" w:hAnsi="Times New Roman" w:cs="Times New Roman"/>
          <w:color w:val="auto"/>
        </w:rPr>
      </w:pPr>
      <w:r w:rsidRPr="001A23BD">
        <w:rPr>
          <w:rFonts w:ascii="Times New Roman" w:hAnsi="Times New Roman" w:cs="Times New Roman"/>
          <w:color w:val="auto"/>
        </w:rPr>
        <w:t>4</w:t>
      </w:r>
      <w:r w:rsidR="00382EDE" w:rsidRPr="001A23BD">
        <w:rPr>
          <w:rFonts w:ascii="Times New Roman" w:hAnsi="Times New Roman" w:cs="Times New Roman"/>
          <w:color w:val="auto"/>
        </w:rPr>
        <w:t xml:space="preserve">.1. Jeżeli wykonawca, podmiot udostępniający zasoby ma siedzibę lub miejsce zamieszkania poza granicami Rzeczypospolitej Polskiej, zamiast: </w:t>
      </w:r>
    </w:p>
    <w:p w14:paraId="27811249" w14:textId="77777777" w:rsidR="008629C3" w:rsidRPr="001A23BD" w:rsidRDefault="008629C3" w:rsidP="008629C3">
      <w:pPr>
        <w:pStyle w:val="Default"/>
        <w:jc w:val="both"/>
        <w:rPr>
          <w:rFonts w:ascii="Times New Roman" w:hAnsi="Times New Roman" w:cs="Times New Roman"/>
          <w:color w:val="auto"/>
        </w:rPr>
      </w:pPr>
    </w:p>
    <w:p w14:paraId="2F2BD72E" w14:textId="7C93ADA8" w:rsidR="00382EDE" w:rsidRPr="001A23BD" w:rsidRDefault="00D857EF" w:rsidP="008629C3">
      <w:pPr>
        <w:pStyle w:val="Default"/>
        <w:jc w:val="both"/>
        <w:rPr>
          <w:rFonts w:ascii="Times New Roman" w:hAnsi="Times New Roman" w:cs="Times New Roman"/>
          <w:color w:val="auto"/>
        </w:rPr>
      </w:pPr>
      <w:r w:rsidRPr="001A23BD">
        <w:rPr>
          <w:rFonts w:ascii="Times New Roman" w:hAnsi="Times New Roman" w:cs="Times New Roman"/>
          <w:color w:val="auto"/>
        </w:rPr>
        <w:t>4</w:t>
      </w:r>
      <w:r w:rsidR="00382EDE" w:rsidRPr="001A23BD">
        <w:rPr>
          <w:rFonts w:ascii="Times New Roman" w:hAnsi="Times New Roman" w:cs="Times New Roman"/>
          <w:color w:val="auto"/>
        </w:rPr>
        <w:t>.1.1. informacji z Krajowego Rejestru Karnego, o której mowa w pkt. 1.2.1 – składa informację z</w:t>
      </w:r>
      <w:r w:rsidR="008629C3" w:rsidRPr="001A23BD">
        <w:rPr>
          <w:rFonts w:ascii="Times New Roman" w:hAnsi="Times New Roman" w:cs="Times New Roman"/>
          <w:color w:val="auto"/>
        </w:rPr>
        <w:t> </w:t>
      </w:r>
      <w:r w:rsidR="00382EDE" w:rsidRPr="001A23BD">
        <w:rPr>
          <w:rFonts w:ascii="Times New Roman" w:hAnsi="Times New Roman" w:cs="Times New Roman"/>
          <w:color w:val="auto"/>
        </w:rPr>
        <w:t>odpowiedniego rejestru, takiego jak rejestr sądowy, albo, w przypadku braku takiego rejestru, inny równoważny dokument wydany przez właściwy organ sądowy lub administracyjny kraju, w</w:t>
      </w:r>
      <w:r w:rsidR="008629C3" w:rsidRPr="001A23BD">
        <w:rPr>
          <w:rFonts w:ascii="Times New Roman" w:hAnsi="Times New Roman" w:cs="Times New Roman"/>
          <w:color w:val="auto"/>
        </w:rPr>
        <w:t> </w:t>
      </w:r>
      <w:r w:rsidR="00382EDE" w:rsidRPr="001A23BD">
        <w:rPr>
          <w:rFonts w:ascii="Times New Roman" w:hAnsi="Times New Roman" w:cs="Times New Roman"/>
          <w:color w:val="auto"/>
        </w:rPr>
        <w:t xml:space="preserve">którym wykonawca ma siedzibę lub miejsce zamieszkania, w zakresie, o którym mowa w pkt. 1.2.1. </w:t>
      </w:r>
    </w:p>
    <w:p w14:paraId="1DA72FF2" w14:textId="77777777" w:rsidR="008629C3" w:rsidRPr="001A23BD" w:rsidRDefault="008629C3" w:rsidP="008629C3">
      <w:pPr>
        <w:pStyle w:val="Default"/>
        <w:jc w:val="both"/>
        <w:rPr>
          <w:rFonts w:ascii="Times New Roman" w:hAnsi="Times New Roman" w:cs="Times New Roman"/>
          <w:color w:val="auto"/>
        </w:rPr>
      </w:pPr>
    </w:p>
    <w:p w14:paraId="001C3A2B" w14:textId="77777777" w:rsidR="0007739C" w:rsidRPr="001A23BD" w:rsidRDefault="00D857EF" w:rsidP="008629C3">
      <w:pPr>
        <w:pStyle w:val="Default"/>
        <w:jc w:val="both"/>
        <w:rPr>
          <w:rFonts w:ascii="Times New Roman" w:hAnsi="Times New Roman" w:cs="Times New Roman"/>
          <w:color w:val="auto"/>
        </w:rPr>
      </w:pPr>
      <w:r w:rsidRPr="001A23BD">
        <w:rPr>
          <w:rFonts w:ascii="Times New Roman" w:hAnsi="Times New Roman" w:cs="Times New Roman"/>
          <w:color w:val="auto"/>
        </w:rPr>
        <w:t>4</w:t>
      </w:r>
      <w:r w:rsidR="00382EDE" w:rsidRPr="001A23BD">
        <w:rPr>
          <w:rFonts w:ascii="Times New Roman" w:hAnsi="Times New Roman" w:cs="Times New Roman"/>
          <w:color w:val="auto"/>
        </w:rPr>
        <w:t xml:space="preserve">.2. Dokument, o którym mowa w pkt </w:t>
      </w:r>
      <w:r w:rsidRPr="001A23BD">
        <w:rPr>
          <w:rFonts w:ascii="Times New Roman" w:hAnsi="Times New Roman" w:cs="Times New Roman"/>
          <w:color w:val="auto"/>
        </w:rPr>
        <w:t>4</w:t>
      </w:r>
      <w:r w:rsidR="00382EDE" w:rsidRPr="001A23BD">
        <w:rPr>
          <w:rFonts w:ascii="Times New Roman" w:hAnsi="Times New Roman" w:cs="Times New Roman"/>
          <w:color w:val="auto"/>
        </w:rPr>
        <w:t>.1.1.powinien być wystawiony nie wcześniej niż 6 miesięcy przed jego złożeniem</w:t>
      </w:r>
      <w:r w:rsidR="0007739C" w:rsidRPr="001A23BD">
        <w:rPr>
          <w:rFonts w:ascii="Times New Roman" w:hAnsi="Times New Roman" w:cs="Times New Roman"/>
          <w:color w:val="auto"/>
        </w:rPr>
        <w:t>.</w:t>
      </w:r>
    </w:p>
    <w:p w14:paraId="3FEAC0E6" w14:textId="55F03466" w:rsidR="00382EDE" w:rsidRPr="001A23BD" w:rsidRDefault="00382EDE" w:rsidP="008629C3">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2BF71272" w14:textId="09629F2C" w:rsidR="00382EDE" w:rsidRPr="001A23BD" w:rsidRDefault="00D857EF" w:rsidP="008629C3">
      <w:pPr>
        <w:pStyle w:val="Default"/>
        <w:jc w:val="both"/>
        <w:rPr>
          <w:rFonts w:ascii="Times New Roman" w:hAnsi="Times New Roman" w:cs="Times New Roman"/>
          <w:color w:val="auto"/>
        </w:rPr>
      </w:pPr>
      <w:r w:rsidRPr="001A23BD">
        <w:rPr>
          <w:rFonts w:ascii="Times New Roman" w:hAnsi="Times New Roman" w:cs="Times New Roman"/>
          <w:color w:val="auto"/>
        </w:rPr>
        <w:t>4</w:t>
      </w:r>
      <w:r w:rsidR="00382EDE" w:rsidRPr="001A23BD">
        <w:rPr>
          <w:rFonts w:ascii="Times New Roman" w:hAnsi="Times New Roman" w:cs="Times New Roman"/>
          <w:color w:val="auto"/>
        </w:rPr>
        <w:t xml:space="preserve">.3. Jeżeli w kraju, w którym wykonawca ma siedzibę lub miejsce zamieszkania, nie wydaje się dokumentów, o których mowa w pkt. </w:t>
      </w:r>
      <w:r w:rsidRPr="001A23BD">
        <w:rPr>
          <w:rFonts w:ascii="Times New Roman" w:hAnsi="Times New Roman" w:cs="Times New Roman"/>
          <w:color w:val="auto"/>
        </w:rPr>
        <w:t>4</w:t>
      </w:r>
      <w:r w:rsidR="00382EDE" w:rsidRPr="001A23BD">
        <w:rPr>
          <w:rFonts w:ascii="Times New Roman" w:hAnsi="Times New Roman" w:cs="Times New Roman"/>
          <w:color w:val="auto"/>
        </w:rPr>
        <w:t xml:space="preserve">.1. lub gdy dokumenty te nie odnoszą się do wszystkich przypadków, o których mowa w art. 108 ust. 1 pkt 1, 2 i 4, </w:t>
      </w:r>
      <w:proofErr w:type="spellStart"/>
      <w:r w:rsidR="00382EDE" w:rsidRPr="001A23BD">
        <w:rPr>
          <w:rFonts w:ascii="Times New Roman" w:hAnsi="Times New Roman" w:cs="Times New Roman"/>
          <w:color w:val="auto"/>
        </w:rPr>
        <w:t>Pzp</w:t>
      </w:r>
      <w:proofErr w:type="spellEnd"/>
      <w:r w:rsidR="00382EDE" w:rsidRPr="001A23BD">
        <w:rPr>
          <w:rFonts w:ascii="Times New Roman" w:hAnsi="Times New Roman" w:cs="Times New Roman"/>
          <w:color w:val="auto"/>
        </w:rPr>
        <w:t>, zastępuje się je odpowiednio w</w:t>
      </w:r>
      <w:r w:rsidR="008629C3" w:rsidRPr="001A23BD">
        <w:rPr>
          <w:rFonts w:ascii="Times New Roman" w:hAnsi="Times New Roman" w:cs="Times New Roman"/>
          <w:color w:val="auto"/>
        </w:rPr>
        <w:t> </w:t>
      </w:r>
      <w:r w:rsidR="00382EDE" w:rsidRPr="001A23BD">
        <w:rPr>
          <w:rFonts w:ascii="Times New Roman" w:hAnsi="Times New Roman" w:cs="Times New Roman"/>
          <w:color w:val="auto"/>
        </w:rPr>
        <w:t xml:space="preserve">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Treść pkt. </w:t>
      </w:r>
      <w:r w:rsidRPr="001A23BD">
        <w:rPr>
          <w:rFonts w:ascii="Times New Roman" w:hAnsi="Times New Roman" w:cs="Times New Roman"/>
          <w:color w:val="auto"/>
        </w:rPr>
        <w:t>4</w:t>
      </w:r>
      <w:r w:rsidR="00382EDE" w:rsidRPr="001A23BD">
        <w:rPr>
          <w:rFonts w:ascii="Times New Roman" w:hAnsi="Times New Roman" w:cs="Times New Roman"/>
          <w:color w:val="auto"/>
        </w:rPr>
        <w:t xml:space="preserve">.2. stosuje się. </w:t>
      </w:r>
    </w:p>
    <w:p w14:paraId="408B5F8E" w14:textId="77777777" w:rsidR="00D857EF" w:rsidRPr="001A23BD" w:rsidRDefault="00D857EF" w:rsidP="0045304E">
      <w:pPr>
        <w:pStyle w:val="Default"/>
        <w:rPr>
          <w:rFonts w:ascii="Times New Roman" w:hAnsi="Times New Roman" w:cs="Times New Roman"/>
          <w:color w:val="auto"/>
        </w:rPr>
      </w:pPr>
    </w:p>
    <w:p w14:paraId="20F4EC53" w14:textId="5A46FD80" w:rsidR="00382EDE" w:rsidRPr="001A23BD" w:rsidRDefault="00382EDE" w:rsidP="0007739C">
      <w:pPr>
        <w:pStyle w:val="Default"/>
        <w:jc w:val="both"/>
        <w:rPr>
          <w:rFonts w:ascii="Times New Roman" w:hAnsi="Times New Roman" w:cs="Times New Roman"/>
          <w:b/>
          <w:bCs/>
          <w:color w:val="auto"/>
        </w:rPr>
      </w:pPr>
      <w:r w:rsidRPr="001A23BD">
        <w:rPr>
          <w:rFonts w:ascii="Times New Roman" w:hAnsi="Times New Roman" w:cs="Times New Roman"/>
          <w:b/>
          <w:bCs/>
          <w:color w:val="auto"/>
        </w:rPr>
        <w:lastRenderedPageBreak/>
        <w:t>VI. Warunki udziału w postępowaniu oraz podmiotowe środki dowodowe na potwierdzenie spełniania warunków udziału, podmioty udostępniające zasoby,</w:t>
      </w:r>
      <w:r w:rsidR="0007739C" w:rsidRPr="001A23BD">
        <w:rPr>
          <w:rFonts w:ascii="Times New Roman" w:hAnsi="Times New Roman" w:cs="Times New Roman"/>
          <w:b/>
          <w:bCs/>
          <w:color w:val="auto"/>
        </w:rPr>
        <w:t xml:space="preserve"> </w:t>
      </w:r>
      <w:r w:rsidRPr="001A23BD">
        <w:rPr>
          <w:rFonts w:ascii="Times New Roman" w:hAnsi="Times New Roman" w:cs="Times New Roman"/>
          <w:b/>
          <w:bCs/>
          <w:color w:val="auto"/>
        </w:rPr>
        <w:t xml:space="preserve">podwykonawcy, wykonawcy wspólnie ubiegający się o udzielenie zamówienia, oświadczenie o którym mowa w art. 125 </w:t>
      </w:r>
      <w:proofErr w:type="spellStart"/>
      <w:r w:rsidRPr="001A23BD">
        <w:rPr>
          <w:rFonts w:ascii="Times New Roman" w:hAnsi="Times New Roman" w:cs="Times New Roman"/>
          <w:b/>
          <w:bCs/>
          <w:color w:val="auto"/>
        </w:rPr>
        <w:t>Pzp</w:t>
      </w:r>
      <w:proofErr w:type="spellEnd"/>
      <w:r w:rsidRPr="001A23BD">
        <w:rPr>
          <w:rFonts w:ascii="Times New Roman" w:hAnsi="Times New Roman" w:cs="Times New Roman"/>
          <w:b/>
          <w:bCs/>
          <w:color w:val="auto"/>
        </w:rPr>
        <w:t xml:space="preserve">. </w:t>
      </w:r>
    </w:p>
    <w:p w14:paraId="7077FD06" w14:textId="77777777" w:rsidR="0007739C" w:rsidRPr="001A23BD" w:rsidRDefault="0007739C" w:rsidP="0007739C">
      <w:pPr>
        <w:pStyle w:val="Default"/>
        <w:jc w:val="both"/>
        <w:rPr>
          <w:rFonts w:ascii="Times New Roman" w:hAnsi="Times New Roman" w:cs="Times New Roman"/>
          <w:color w:val="auto"/>
        </w:rPr>
      </w:pPr>
    </w:p>
    <w:p w14:paraId="6F1AE445" w14:textId="77777777" w:rsidR="00382EDE" w:rsidRPr="001A23BD" w:rsidRDefault="00382EDE" w:rsidP="0007739C">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1. Warunki udziału w postępowaniu: </w:t>
      </w:r>
    </w:p>
    <w:p w14:paraId="4632D41A" w14:textId="77777777" w:rsidR="0007739C" w:rsidRPr="001A23BD" w:rsidRDefault="0007739C" w:rsidP="0007739C">
      <w:pPr>
        <w:pStyle w:val="Default"/>
        <w:jc w:val="both"/>
        <w:rPr>
          <w:rFonts w:ascii="Times New Roman" w:hAnsi="Times New Roman" w:cs="Times New Roman"/>
          <w:color w:val="auto"/>
        </w:rPr>
      </w:pPr>
    </w:p>
    <w:p w14:paraId="26FFCC47" w14:textId="77777777" w:rsidR="0007739C" w:rsidRPr="001A23BD" w:rsidRDefault="00382EDE" w:rsidP="0007739C">
      <w:pPr>
        <w:pStyle w:val="Default"/>
        <w:jc w:val="both"/>
        <w:rPr>
          <w:rFonts w:ascii="Times New Roman" w:hAnsi="Times New Roman" w:cs="Times New Roman"/>
          <w:b/>
          <w:bCs/>
          <w:color w:val="auto"/>
        </w:rPr>
      </w:pPr>
      <w:r w:rsidRPr="001A23BD">
        <w:rPr>
          <w:rFonts w:ascii="Times New Roman" w:hAnsi="Times New Roman" w:cs="Times New Roman"/>
          <w:b/>
          <w:bCs/>
          <w:color w:val="auto"/>
        </w:rPr>
        <w:t>1.1. Zdolność do występowania w obrocie gospodarczym</w:t>
      </w:r>
    </w:p>
    <w:p w14:paraId="75B42D24" w14:textId="3E4C89AC"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p>
    <w:p w14:paraId="194A6913" w14:textId="77777777" w:rsidR="0007739C" w:rsidRPr="001A23BD" w:rsidRDefault="00382EDE" w:rsidP="0007739C">
      <w:pPr>
        <w:pStyle w:val="Default"/>
        <w:jc w:val="both"/>
        <w:rPr>
          <w:rFonts w:ascii="Times New Roman" w:hAnsi="Times New Roman" w:cs="Times New Roman"/>
          <w:i/>
          <w:iCs/>
          <w:color w:val="auto"/>
        </w:rPr>
      </w:pPr>
      <w:r w:rsidRPr="001A23BD">
        <w:rPr>
          <w:rFonts w:ascii="Times New Roman" w:hAnsi="Times New Roman" w:cs="Times New Roman"/>
          <w:i/>
          <w:iCs/>
          <w:color w:val="auto"/>
        </w:rPr>
        <w:t>Zamawiający nie określa warunku w tym zakresie</w:t>
      </w:r>
    </w:p>
    <w:p w14:paraId="1C34A482" w14:textId="56ADAC5B"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i/>
          <w:iCs/>
          <w:color w:val="auto"/>
        </w:rPr>
        <w:t xml:space="preserve"> </w:t>
      </w:r>
    </w:p>
    <w:p w14:paraId="2A97CE65" w14:textId="001AB85D" w:rsidR="00382EDE" w:rsidRPr="001A23BD" w:rsidRDefault="00382EDE" w:rsidP="0007739C">
      <w:pPr>
        <w:pStyle w:val="Default"/>
        <w:jc w:val="both"/>
        <w:rPr>
          <w:rFonts w:ascii="Times New Roman" w:hAnsi="Times New Roman" w:cs="Times New Roman"/>
          <w:b/>
          <w:bCs/>
          <w:color w:val="auto"/>
        </w:rPr>
      </w:pPr>
      <w:r w:rsidRPr="001A23BD">
        <w:rPr>
          <w:rFonts w:ascii="Times New Roman" w:hAnsi="Times New Roman" w:cs="Times New Roman"/>
          <w:b/>
          <w:bCs/>
          <w:color w:val="auto"/>
        </w:rPr>
        <w:t>1.2. Uprawnienia do prowadzenia określonej działalności gospodarczej lub zawodowej, o</w:t>
      </w:r>
      <w:r w:rsidR="0007739C" w:rsidRPr="001A23BD">
        <w:rPr>
          <w:rFonts w:ascii="Times New Roman" w:hAnsi="Times New Roman" w:cs="Times New Roman"/>
          <w:b/>
          <w:bCs/>
          <w:color w:val="auto"/>
        </w:rPr>
        <w:t> </w:t>
      </w:r>
      <w:r w:rsidRPr="001A23BD">
        <w:rPr>
          <w:rFonts w:ascii="Times New Roman" w:hAnsi="Times New Roman" w:cs="Times New Roman"/>
          <w:b/>
          <w:bCs/>
          <w:color w:val="auto"/>
        </w:rPr>
        <w:t xml:space="preserve">ile wynika to z odrębnych przepisów </w:t>
      </w:r>
    </w:p>
    <w:p w14:paraId="1C1F7CE9" w14:textId="77777777" w:rsidR="0007739C" w:rsidRPr="001A23BD" w:rsidRDefault="0007739C" w:rsidP="0007739C">
      <w:pPr>
        <w:pStyle w:val="Default"/>
        <w:jc w:val="both"/>
        <w:rPr>
          <w:rFonts w:ascii="Times New Roman" w:hAnsi="Times New Roman" w:cs="Times New Roman"/>
          <w:color w:val="auto"/>
        </w:rPr>
      </w:pPr>
    </w:p>
    <w:p w14:paraId="1CD5B0E4" w14:textId="77777777" w:rsidR="00382EDE" w:rsidRPr="001A23BD" w:rsidRDefault="00382EDE" w:rsidP="0007739C">
      <w:pPr>
        <w:pStyle w:val="Default"/>
        <w:jc w:val="both"/>
        <w:rPr>
          <w:rFonts w:ascii="Times New Roman" w:hAnsi="Times New Roman" w:cs="Times New Roman"/>
          <w:i/>
          <w:iCs/>
          <w:color w:val="auto"/>
        </w:rPr>
      </w:pPr>
      <w:r w:rsidRPr="001A23BD">
        <w:rPr>
          <w:rFonts w:ascii="Times New Roman" w:hAnsi="Times New Roman" w:cs="Times New Roman"/>
          <w:i/>
          <w:iCs/>
          <w:color w:val="auto"/>
        </w:rPr>
        <w:t xml:space="preserve">1.2.1 Określenie warunku: </w:t>
      </w:r>
    </w:p>
    <w:p w14:paraId="7C91F33C" w14:textId="77777777" w:rsidR="00246FDB" w:rsidRPr="001A23BD" w:rsidRDefault="00246FDB" w:rsidP="0007739C">
      <w:pPr>
        <w:pStyle w:val="Default"/>
        <w:jc w:val="both"/>
        <w:rPr>
          <w:rFonts w:ascii="Times New Roman" w:hAnsi="Times New Roman" w:cs="Times New Roman"/>
          <w:color w:val="auto"/>
        </w:rPr>
      </w:pPr>
    </w:p>
    <w:p w14:paraId="4CEFD725" w14:textId="1388CE0F"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color w:val="auto"/>
        </w:rPr>
        <w:t>1) wpis do rejestru działalności regulowanej prowadzonego przez Wójta Gminy Bircza w zakresie odbierania odpadów komunalnych od właścicieli nieruchomości zgodnie z wymogami ustawy o</w:t>
      </w:r>
      <w:r w:rsidR="00246FDB" w:rsidRPr="001A23BD">
        <w:rPr>
          <w:rFonts w:ascii="Times New Roman" w:hAnsi="Times New Roman" w:cs="Times New Roman"/>
          <w:color w:val="auto"/>
        </w:rPr>
        <w:t> </w:t>
      </w:r>
      <w:r w:rsidRPr="001A23BD">
        <w:rPr>
          <w:rFonts w:ascii="Times New Roman" w:hAnsi="Times New Roman" w:cs="Times New Roman"/>
          <w:color w:val="auto"/>
        </w:rPr>
        <w:t xml:space="preserve">utrzymaniu czystości i porządku w gminie; </w:t>
      </w:r>
    </w:p>
    <w:p w14:paraId="0255C841" w14:textId="77777777" w:rsidR="00246FDB" w:rsidRPr="001A23BD" w:rsidRDefault="00246FDB" w:rsidP="0007739C">
      <w:pPr>
        <w:pStyle w:val="Default"/>
        <w:jc w:val="both"/>
        <w:rPr>
          <w:rFonts w:ascii="Times New Roman" w:hAnsi="Times New Roman" w:cs="Times New Roman"/>
          <w:color w:val="auto"/>
        </w:rPr>
      </w:pPr>
    </w:p>
    <w:p w14:paraId="281D88C0" w14:textId="5F1401A8"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color w:val="auto"/>
        </w:rPr>
        <w:t>2) wpis do rejestru podmiotów wprowadzających produkty, produkty w opakowaniach i</w:t>
      </w:r>
      <w:r w:rsidR="00246FDB" w:rsidRPr="001A23BD">
        <w:rPr>
          <w:rFonts w:ascii="Times New Roman" w:hAnsi="Times New Roman" w:cs="Times New Roman"/>
          <w:color w:val="auto"/>
        </w:rPr>
        <w:t> </w:t>
      </w:r>
      <w:r w:rsidRPr="001A23BD">
        <w:rPr>
          <w:rFonts w:ascii="Times New Roman" w:hAnsi="Times New Roman" w:cs="Times New Roman"/>
          <w:color w:val="auto"/>
        </w:rPr>
        <w:t>gospodarujących odpadami prowadzony od 24.01.2018 r. przez marszałków województw na podstawie ustawy z dnia 14 grudnia 2012 r. o odpadach (</w:t>
      </w:r>
      <w:proofErr w:type="spellStart"/>
      <w:r w:rsidR="00DD429D" w:rsidRPr="001A23BD">
        <w:rPr>
          <w:rFonts w:ascii="Times New Roman" w:hAnsi="Times New Roman" w:cs="Times New Roman"/>
          <w:color w:val="auto"/>
        </w:rPr>
        <w:t>t.j</w:t>
      </w:r>
      <w:proofErr w:type="spellEnd"/>
      <w:r w:rsidR="00DD429D" w:rsidRPr="001A23BD">
        <w:rPr>
          <w:rFonts w:ascii="Times New Roman" w:hAnsi="Times New Roman" w:cs="Times New Roman"/>
          <w:color w:val="auto"/>
        </w:rPr>
        <w:t xml:space="preserve">. Dz. U. z 2023 r. poz. 1587 z </w:t>
      </w:r>
      <w:proofErr w:type="spellStart"/>
      <w:r w:rsidR="00DD429D" w:rsidRPr="001A23BD">
        <w:rPr>
          <w:rFonts w:ascii="Times New Roman" w:hAnsi="Times New Roman" w:cs="Times New Roman"/>
          <w:color w:val="auto"/>
        </w:rPr>
        <w:t>późn</w:t>
      </w:r>
      <w:proofErr w:type="spellEnd"/>
      <w:r w:rsidR="00DD429D" w:rsidRPr="001A23BD">
        <w:rPr>
          <w:rFonts w:ascii="Times New Roman" w:hAnsi="Times New Roman" w:cs="Times New Roman"/>
          <w:color w:val="auto"/>
        </w:rPr>
        <w:t>. zm.</w:t>
      </w:r>
      <w:r w:rsidRPr="001A23BD">
        <w:rPr>
          <w:rFonts w:ascii="Times New Roman" w:hAnsi="Times New Roman" w:cs="Times New Roman"/>
          <w:color w:val="auto"/>
        </w:rPr>
        <w:t xml:space="preserve">) </w:t>
      </w:r>
      <w:r w:rsidR="00246FDB" w:rsidRPr="001A23BD">
        <w:rPr>
          <w:rFonts w:ascii="Times New Roman" w:hAnsi="Times New Roman" w:cs="Times New Roman"/>
          <w:color w:val="auto"/>
        </w:rPr>
        <w:t>–</w:t>
      </w:r>
      <w:r w:rsidRPr="001A23BD">
        <w:rPr>
          <w:rFonts w:ascii="Times New Roman" w:hAnsi="Times New Roman" w:cs="Times New Roman"/>
          <w:color w:val="auto"/>
        </w:rPr>
        <w:t xml:space="preserve"> w</w:t>
      </w:r>
      <w:r w:rsidR="00246FDB" w:rsidRPr="001A23BD">
        <w:rPr>
          <w:rFonts w:ascii="Times New Roman" w:hAnsi="Times New Roman" w:cs="Times New Roman"/>
          <w:color w:val="auto"/>
        </w:rPr>
        <w:t> </w:t>
      </w:r>
      <w:r w:rsidRPr="001A23BD">
        <w:rPr>
          <w:rFonts w:ascii="Times New Roman" w:hAnsi="Times New Roman" w:cs="Times New Roman"/>
          <w:color w:val="auto"/>
        </w:rPr>
        <w:t xml:space="preserve">charakterze podmiotu transportującego; </w:t>
      </w:r>
    </w:p>
    <w:p w14:paraId="40893A15" w14:textId="77777777" w:rsidR="00246FDB" w:rsidRPr="001A23BD" w:rsidRDefault="00246FDB" w:rsidP="0007739C">
      <w:pPr>
        <w:pStyle w:val="Default"/>
        <w:jc w:val="both"/>
        <w:rPr>
          <w:rFonts w:ascii="Times New Roman" w:hAnsi="Times New Roman" w:cs="Times New Roman"/>
          <w:color w:val="auto"/>
        </w:rPr>
      </w:pPr>
    </w:p>
    <w:p w14:paraId="1013ED38" w14:textId="1113FD5F"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color w:val="auto"/>
        </w:rPr>
        <w:t>3) wpis do rejestru podmiotów wprowadzających produkty, produkty w opakowaniach i</w:t>
      </w:r>
      <w:r w:rsidR="00246FDB" w:rsidRPr="001A23BD">
        <w:rPr>
          <w:rFonts w:ascii="Times New Roman" w:hAnsi="Times New Roman" w:cs="Times New Roman"/>
          <w:color w:val="auto"/>
        </w:rPr>
        <w:t> </w:t>
      </w:r>
      <w:r w:rsidRPr="001A23BD">
        <w:rPr>
          <w:rFonts w:ascii="Times New Roman" w:hAnsi="Times New Roman" w:cs="Times New Roman"/>
          <w:color w:val="auto"/>
        </w:rPr>
        <w:t xml:space="preserve">gospodarujących odpadami prowadzony od 24.01.2018 r. przez marszałków województw na podstawie ustawy 2012 o odpadach - w charakterze podmiotu zbierającego zużyty sprzęt. </w:t>
      </w:r>
    </w:p>
    <w:p w14:paraId="46EBEEDE" w14:textId="77777777" w:rsidR="00246FDB" w:rsidRPr="001A23BD" w:rsidRDefault="00246FDB" w:rsidP="0007739C">
      <w:pPr>
        <w:pStyle w:val="Default"/>
        <w:jc w:val="both"/>
        <w:rPr>
          <w:rFonts w:ascii="Times New Roman" w:hAnsi="Times New Roman" w:cs="Times New Roman"/>
          <w:color w:val="auto"/>
        </w:rPr>
      </w:pPr>
    </w:p>
    <w:p w14:paraId="67802B0C" w14:textId="77777777" w:rsidR="00382EDE" w:rsidRPr="001A23BD" w:rsidRDefault="00382EDE" w:rsidP="0007739C">
      <w:pPr>
        <w:pStyle w:val="Default"/>
        <w:jc w:val="both"/>
        <w:rPr>
          <w:rFonts w:ascii="Times New Roman" w:hAnsi="Times New Roman" w:cs="Times New Roman"/>
          <w:color w:val="auto"/>
          <w:u w:val="single"/>
        </w:rPr>
      </w:pPr>
      <w:r w:rsidRPr="001A23BD">
        <w:rPr>
          <w:rFonts w:ascii="Times New Roman" w:hAnsi="Times New Roman" w:cs="Times New Roman"/>
          <w:color w:val="auto"/>
          <w:u w:val="single"/>
        </w:rPr>
        <w:t xml:space="preserve">UWAGA </w:t>
      </w:r>
    </w:p>
    <w:p w14:paraId="64378DD1" w14:textId="77777777" w:rsidR="00246FDB" w:rsidRPr="001A23BD" w:rsidRDefault="00246FDB" w:rsidP="0007739C">
      <w:pPr>
        <w:pStyle w:val="Default"/>
        <w:jc w:val="both"/>
        <w:rPr>
          <w:rFonts w:ascii="Times New Roman" w:hAnsi="Times New Roman" w:cs="Times New Roman"/>
          <w:color w:val="auto"/>
        </w:rPr>
      </w:pPr>
    </w:p>
    <w:p w14:paraId="42487C98" w14:textId="77777777" w:rsidR="00246FDB"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color w:val="auto"/>
        </w:rPr>
        <w:t>Wykonawca musi zapewnić posiadanie uprawnień wynikających z odpowiednich zezwoleń oraz wpisów do właściwych rejestrów przez cały okres realizacji zamówienia.</w:t>
      </w:r>
    </w:p>
    <w:p w14:paraId="3B0063EB" w14:textId="71E09BBF"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1906122E" w14:textId="77777777"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color w:val="auto"/>
        </w:rPr>
        <w:t xml:space="preserve">1.2.2 Zamawiający określa w następujący sposób spełnianie w/w warunku przez wykonawców wspólnie ubiegających się o udzielenie zamówienia: </w:t>
      </w:r>
    </w:p>
    <w:p w14:paraId="7447D5EC" w14:textId="77777777" w:rsidR="00246FDB" w:rsidRPr="001A23BD" w:rsidRDefault="00246FDB" w:rsidP="0007739C">
      <w:pPr>
        <w:pStyle w:val="Default"/>
        <w:jc w:val="both"/>
        <w:rPr>
          <w:rFonts w:ascii="Times New Roman" w:hAnsi="Times New Roman" w:cs="Times New Roman"/>
          <w:color w:val="auto"/>
        </w:rPr>
      </w:pPr>
    </w:p>
    <w:p w14:paraId="18F42017" w14:textId="06A7F3FD" w:rsidR="00382EDE" w:rsidRPr="001A23BD" w:rsidRDefault="00382EDE" w:rsidP="0007739C">
      <w:pPr>
        <w:pStyle w:val="Default"/>
        <w:jc w:val="both"/>
        <w:rPr>
          <w:rFonts w:ascii="Times New Roman" w:hAnsi="Times New Roman" w:cs="Times New Roman"/>
          <w:color w:val="auto"/>
        </w:rPr>
      </w:pPr>
      <w:r w:rsidRPr="001A23BD">
        <w:rPr>
          <w:rFonts w:ascii="Times New Roman" w:hAnsi="Times New Roman" w:cs="Times New Roman"/>
          <w:color w:val="auto"/>
        </w:rPr>
        <w:t>Warunek będzie spełniony, jeżeli co najmniej jeden z wykonawców wspólnie ubiegających się o</w:t>
      </w:r>
      <w:r w:rsidR="00246FDB" w:rsidRPr="001A23BD">
        <w:rPr>
          <w:rFonts w:ascii="Times New Roman" w:hAnsi="Times New Roman" w:cs="Times New Roman"/>
          <w:color w:val="auto"/>
        </w:rPr>
        <w:t> </w:t>
      </w:r>
      <w:r w:rsidRPr="001A23BD">
        <w:rPr>
          <w:rFonts w:ascii="Times New Roman" w:hAnsi="Times New Roman" w:cs="Times New Roman"/>
          <w:color w:val="auto"/>
        </w:rPr>
        <w:t xml:space="preserve">udzielenie zamówienia posiada w/w uprawnienia i zrealizuje usługi, do których realizacji te uprawnienia są wymagane. </w:t>
      </w:r>
    </w:p>
    <w:p w14:paraId="687FE0BA" w14:textId="77777777" w:rsidR="00D857EF" w:rsidRPr="001A23BD" w:rsidRDefault="00D857EF" w:rsidP="0007739C">
      <w:pPr>
        <w:pStyle w:val="Default"/>
        <w:jc w:val="both"/>
        <w:rPr>
          <w:rFonts w:ascii="Times New Roman" w:hAnsi="Times New Roman" w:cs="Times New Roman"/>
          <w:color w:val="auto"/>
        </w:rPr>
      </w:pPr>
    </w:p>
    <w:p w14:paraId="0CDD3FA0" w14:textId="77777777" w:rsidR="00382EDE" w:rsidRPr="001A23BD" w:rsidRDefault="00382EDE" w:rsidP="0007739C">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1.3. Sytuacja ekonomiczna lub finansowa </w:t>
      </w:r>
    </w:p>
    <w:p w14:paraId="09AFB54B" w14:textId="77777777" w:rsidR="00294F65" w:rsidRPr="001A23BD" w:rsidRDefault="00294F65" w:rsidP="0007739C">
      <w:pPr>
        <w:pStyle w:val="Default"/>
        <w:jc w:val="both"/>
        <w:rPr>
          <w:rFonts w:ascii="Times New Roman" w:hAnsi="Times New Roman" w:cs="Times New Roman"/>
          <w:color w:val="auto"/>
        </w:rPr>
      </w:pPr>
    </w:p>
    <w:p w14:paraId="1EDEA0DD" w14:textId="77777777" w:rsidR="00382EDE" w:rsidRPr="001A23BD" w:rsidRDefault="00382EDE" w:rsidP="0007739C">
      <w:pPr>
        <w:pStyle w:val="Default"/>
        <w:jc w:val="both"/>
        <w:rPr>
          <w:rFonts w:ascii="Times New Roman" w:hAnsi="Times New Roman" w:cs="Times New Roman"/>
          <w:i/>
          <w:iCs/>
          <w:color w:val="auto"/>
        </w:rPr>
      </w:pPr>
      <w:r w:rsidRPr="001A23BD">
        <w:rPr>
          <w:rFonts w:ascii="Times New Roman" w:hAnsi="Times New Roman" w:cs="Times New Roman"/>
          <w:i/>
          <w:iCs/>
          <w:color w:val="auto"/>
        </w:rPr>
        <w:t>Zamawiający nie</w:t>
      </w:r>
      <w:r w:rsidR="00D857EF" w:rsidRPr="001A23BD">
        <w:rPr>
          <w:rFonts w:ascii="Times New Roman" w:hAnsi="Times New Roman" w:cs="Times New Roman"/>
          <w:i/>
          <w:iCs/>
          <w:color w:val="auto"/>
        </w:rPr>
        <w:t xml:space="preserve"> określa warunku w tym zakresie.</w:t>
      </w:r>
    </w:p>
    <w:p w14:paraId="34CAA91B" w14:textId="77777777" w:rsidR="00294F65" w:rsidRPr="001A23BD" w:rsidRDefault="00294F65" w:rsidP="0007739C">
      <w:pPr>
        <w:pStyle w:val="Default"/>
        <w:jc w:val="both"/>
        <w:rPr>
          <w:rFonts w:ascii="Times New Roman" w:hAnsi="Times New Roman" w:cs="Times New Roman"/>
          <w:i/>
          <w:iCs/>
          <w:color w:val="auto"/>
        </w:rPr>
      </w:pPr>
    </w:p>
    <w:p w14:paraId="41EB8A10" w14:textId="77777777" w:rsidR="00382EDE" w:rsidRPr="001A23BD" w:rsidRDefault="00382EDE" w:rsidP="0007739C">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1.4. Zdolność techniczna lub zawodowa </w:t>
      </w:r>
    </w:p>
    <w:p w14:paraId="02E6B49A" w14:textId="77777777" w:rsidR="00246FDB" w:rsidRPr="001A23BD" w:rsidRDefault="00246FDB" w:rsidP="0007739C">
      <w:pPr>
        <w:pStyle w:val="Default"/>
        <w:jc w:val="both"/>
        <w:rPr>
          <w:rFonts w:ascii="Times New Roman" w:hAnsi="Times New Roman" w:cs="Times New Roman"/>
          <w:color w:val="auto"/>
        </w:rPr>
      </w:pPr>
    </w:p>
    <w:p w14:paraId="041C5A9D"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1.4.1 Określenie warunków: </w:t>
      </w:r>
    </w:p>
    <w:p w14:paraId="67AB20C7" w14:textId="77777777" w:rsidR="00246FDB" w:rsidRPr="001A23BD" w:rsidRDefault="00246FDB" w:rsidP="0045304E">
      <w:pPr>
        <w:pStyle w:val="Default"/>
        <w:rPr>
          <w:rFonts w:ascii="Times New Roman" w:hAnsi="Times New Roman" w:cs="Times New Roman"/>
          <w:color w:val="auto"/>
        </w:rPr>
      </w:pPr>
    </w:p>
    <w:p w14:paraId="24F3A246" w14:textId="68DB629F" w:rsidR="00382EDE" w:rsidRPr="001A23BD" w:rsidRDefault="00BD664D" w:rsidP="00246FDB">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a</w:t>
      </w:r>
      <w:r w:rsidR="00382EDE" w:rsidRPr="001A23BD">
        <w:rPr>
          <w:rFonts w:ascii="Times New Roman" w:hAnsi="Times New Roman" w:cs="Times New Roman"/>
          <w:color w:val="auto"/>
        </w:rPr>
        <w:t xml:space="preserve">) Wykonawca spełni warunek dotyczący zdolności technicznej, jeżeli wykaże, że dysponuje lub będzie dysponował w okresie realizacji zamówienia, co najmniej: </w:t>
      </w:r>
    </w:p>
    <w:p w14:paraId="70CDBB32" w14:textId="77777777" w:rsidR="00246FDB" w:rsidRPr="001A23BD" w:rsidRDefault="00246FDB" w:rsidP="00246FDB">
      <w:pPr>
        <w:pStyle w:val="Default"/>
        <w:jc w:val="both"/>
        <w:rPr>
          <w:rFonts w:ascii="Times New Roman" w:hAnsi="Times New Roman" w:cs="Times New Roman"/>
          <w:color w:val="auto"/>
        </w:rPr>
      </w:pPr>
    </w:p>
    <w:p w14:paraId="56DC02D7" w14:textId="576A7AD1" w:rsidR="00246FDB" w:rsidRPr="001A23BD" w:rsidRDefault="00BD664D" w:rsidP="00246FDB">
      <w:pPr>
        <w:pStyle w:val="Default"/>
        <w:jc w:val="both"/>
        <w:rPr>
          <w:rFonts w:ascii="Times New Roman" w:hAnsi="Times New Roman" w:cs="Times New Roman"/>
          <w:color w:val="auto"/>
        </w:rPr>
      </w:pPr>
      <w:r w:rsidRPr="001A23BD">
        <w:rPr>
          <w:rFonts w:ascii="Times New Roman" w:hAnsi="Times New Roman" w:cs="Times New Roman"/>
          <w:color w:val="auto"/>
        </w:rPr>
        <w:t>b</w:t>
      </w:r>
      <w:r w:rsidR="00382EDE" w:rsidRPr="001A23BD">
        <w:rPr>
          <w:rFonts w:ascii="Times New Roman" w:hAnsi="Times New Roman" w:cs="Times New Roman"/>
          <w:color w:val="auto"/>
        </w:rPr>
        <w:t>) co najmniej dwoma samochodami specjalistycznymi o ładowności powyżej 3,5 t (jeden do wywozu odpadów komunalnych zmieszanych, jeden do wywozu odpadów selektywnych);</w:t>
      </w:r>
    </w:p>
    <w:p w14:paraId="4C309359" w14:textId="77777777" w:rsidR="00246FDB" w:rsidRPr="001A23BD" w:rsidRDefault="00246FDB" w:rsidP="00246FDB">
      <w:pPr>
        <w:pStyle w:val="Default"/>
        <w:jc w:val="both"/>
        <w:rPr>
          <w:rFonts w:ascii="Times New Roman" w:hAnsi="Times New Roman" w:cs="Times New Roman"/>
          <w:color w:val="auto"/>
        </w:rPr>
      </w:pPr>
    </w:p>
    <w:p w14:paraId="5836632C" w14:textId="4EFE45F5" w:rsidR="00246FDB" w:rsidRPr="001A23BD" w:rsidRDefault="00BD664D" w:rsidP="00246FDB">
      <w:pPr>
        <w:pStyle w:val="Default"/>
        <w:jc w:val="both"/>
        <w:rPr>
          <w:rFonts w:ascii="Times New Roman" w:hAnsi="Times New Roman" w:cs="Times New Roman"/>
          <w:color w:val="auto"/>
        </w:rPr>
      </w:pPr>
      <w:r w:rsidRPr="001A23BD">
        <w:rPr>
          <w:rFonts w:ascii="Times New Roman" w:hAnsi="Times New Roman" w:cs="Times New Roman"/>
          <w:color w:val="auto"/>
        </w:rPr>
        <w:t>c</w:t>
      </w:r>
      <w:r w:rsidR="00382EDE" w:rsidRPr="001A23BD">
        <w:rPr>
          <w:rFonts w:ascii="Times New Roman" w:hAnsi="Times New Roman" w:cs="Times New Roman"/>
          <w:color w:val="auto"/>
        </w:rPr>
        <w:t>) co najmniej dwoma samochodami specjalistycznymi o ładowności do 3,5 t (jeden do zbierania odpadów komunalnych zmieszanych, jeden do zbierania odpadów selektywnych);</w:t>
      </w:r>
    </w:p>
    <w:p w14:paraId="344E6F68" w14:textId="398786DF" w:rsidR="00382EDE" w:rsidRPr="001A23BD" w:rsidRDefault="00382EDE" w:rsidP="00246FDB">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40DF22ED" w14:textId="13B30FA8" w:rsidR="00246FDB" w:rsidRPr="001A23BD" w:rsidRDefault="00BD664D" w:rsidP="00246FDB">
      <w:pPr>
        <w:pStyle w:val="Default"/>
        <w:jc w:val="both"/>
        <w:rPr>
          <w:rFonts w:ascii="Times New Roman" w:hAnsi="Times New Roman" w:cs="Times New Roman"/>
          <w:color w:val="auto"/>
        </w:rPr>
      </w:pPr>
      <w:r w:rsidRPr="001A23BD">
        <w:rPr>
          <w:rFonts w:ascii="Times New Roman" w:hAnsi="Times New Roman" w:cs="Times New Roman"/>
          <w:color w:val="auto"/>
        </w:rPr>
        <w:t>d</w:t>
      </w:r>
      <w:r w:rsidR="00382EDE" w:rsidRPr="001A23BD">
        <w:rPr>
          <w:rFonts w:ascii="Times New Roman" w:hAnsi="Times New Roman" w:cs="Times New Roman"/>
          <w:color w:val="auto"/>
        </w:rPr>
        <w:t>) co najmniej jednym samochodem do odbierania o</w:t>
      </w:r>
      <w:r w:rsidR="00246FDB" w:rsidRPr="001A23BD">
        <w:rPr>
          <w:rFonts w:ascii="Times New Roman" w:hAnsi="Times New Roman" w:cs="Times New Roman"/>
          <w:color w:val="auto"/>
        </w:rPr>
        <w:t>dpadów bez funkcji kompaktujące;</w:t>
      </w:r>
    </w:p>
    <w:p w14:paraId="4014B309" w14:textId="4B4BC1D4" w:rsidR="00382EDE" w:rsidRPr="001A23BD" w:rsidRDefault="00382EDE" w:rsidP="00246FDB">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303BB575" w14:textId="74A6930C" w:rsidR="00382EDE" w:rsidRPr="001A23BD" w:rsidRDefault="00BD664D" w:rsidP="00246FDB">
      <w:pPr>
        <w:pStyle w:val="Default"/>
        <w:jc w:val="both"/>
        <w:rPr>
          <w:rFonts w:ascii="Times New Roman" w:hAnsi="Times New Roman" w:cs="Times New Roman"/>
          <w:color w:val="auto"/>
        </w:rPr>
      </w:pPr>
      <w:r w:rsidRPr="001A23BD">
        <w:rPr>
          <w:rFonts w:ascii="Times New Roman" w:hAnsi="Times New Roman" w:cs="Times New Roman"/>
          <w:color w:val="auto"/>
        </w:rPr>
        <w:t>e</w:t>
      </w:r>
      <w:r w:rsidR="00382EDE" w:rsidRPr="001A23BD">
        <w:rPr>
          <w:rFonts w:ascii="Times New Roman" w:hAnsi="Times New Roman" w:cs="Times New Roman"/>
          <w:color w:val="auto"/>
        </w:rPr>
        <w:t xml:space="preserve">) bazą </w:t>
      </w:r>
      <w:proofErr w:type="spellStart"/>
      <w:r w:rsidR="00382EDE" w:rsidRPr="001A23BD">
        <w:rPr>
          <w:rFonts w:ascii="Times New Roman" w:hAnsi="Times New Roman" w:cs="Times New Roman"/>
          <w:color w:val="auto"/>
        </w:rPr>
        <w:t>magazynowo-transportową</w:t>
      </w:r>
      <w:proofErr w:type="spellEnd"/>
      <w:r w:rsidR="00382EDE" w:rsidRPr="001A23BD">
        <w:rPr>
          <w:rFonts w:ascii="Times New Roman" w:hAnsi="Times New Roman" w:cs="Times New Roman"/>
          <w:color w:val="auto"/>
        </w:rPr>
        <w:t xml:space="preserve"> usytuowaną na terenie Gminy Bircza lub w odległości nie większej niż 60 km od granicy Gminy Bircza, na terenie do którego posiada tytuł prawny – zgodnie z Rozporządzeniem Ministra Środowiska z dnia 11</w:t>
      </w:r>
      <w:r w:rsidR="00294F65" w:rsidRPr="001A23BD">
        <w:rPr>
          <w:rFonts w:ascii="Times New Roman" w:hAnsi="Times New Roman" w:cs="Times New Roman"/>
          <w:color w:val="auto"/>
        </w:rPr>
        <w:t xml:space="preserve"> stycznia </w:t>
      </w:r>
      <w:r w:rsidR="00382EDE" w:rsidRPr="001A23BD">
        <w:rPr>
          <w:rFonts w:ascii="Times New Roman" w:hAnsi="Times New Roman" w:cs="Times New Roman"/>
          <w:color w:val="auto"/>
        </w:rPr>
        <w:t xml:space="preserve">2013 r. w sprawie szczegółowych wymagań w zakresie odbierania odpadów komunalnych od właścicieli nieruchomości. </w:t>
      </w:r>
    </w:p>
    <w:p w14:paraId="2372C1E2" w14:textId="77777777" w:rsidR="00246FDB" w:rsidRPr="001A23BD" w:rsidRDefault="00246FDB" w:rsidP="00246FDB">
      <w:pPr>
        <w:pStyle w:val="Default"/>
        <w:jc w:val="both"/>
        <w:rPr>
          <w:rFonts w:ascii="Times New Roman" w:hAnsi="Times New Roman" w:cs="Times New Roman"/>
          <w:color w:val="auto"/>
        </w:rPr>
      </w:pPr>
    </w:p>
    <w:p w14:paraId="7DAD169A" w14:textId="77777777" w:rsidR="00382EDE" w:rsidRPr="001A23BD" w:rsidRDefault="00382EDE" w:rsidP="00246FDB">
      <w:pPr>
        <w:pStyle w:val="Default"/>
        <w:jc w:val="both"/>
        <w:rPr>
          <w:rFonts w:ascii="Times New Roman" w:hAnsi="Times New Roman" w:cs="Times New Roman"/>
          <w:i/>
          <w:iCs/>
          <w:color w:val="auto"/>
        </w:rPr>
      </w:pPr>
      <w:r w:rsidRPr="001A23BD">
        <w:rPr>
          <w:rFonts w:ascii="Times New Roman" w:hAnsi="Times New Roman" w:cs="Times New Roman"/>
          <w:i/>
          <w:iCs/>
          <w:color w:val="auto"/>
        </w:rPr>
        <w:t xml:space="preserve">UWAGA: </w:t>
      </w:r>
    </w:p>
    <w:p w14:paraId="0484AE0F" w14:textId="77777777" w:rsidR="00246FDB" w:rsidRPr="001A23BD" w:rsidRDefault="00246FDB" w:rsidP="00246FDB">
      <w:pPr>
        <w:pStyle w:val="Default"/>
        <w:jc w:val="both"/>
        <w:rPr>
          <w:rFonts w:ascii="Times New Roman" w:hAnsi="Times New Roman" w:cs="Times New Roman"/>
          <w:color w:val="auto"/>
        </w:rPr>
      </w:pPr>
    </w:p>
    <w:p w14:paraId="74490EA0" w14:textId="77777777" w:rsidR="00382EDE" w:rsidRPr="001A23BD" w:rsidRDefault="00382EDE" w:rsidP="00246FDB">
      <w:pPr>
        <w:pStyle w:val="Default"/>
        <w:jc w:val="both"/>
        <w:rPr>
          <w:rFonts w:ascii="Times New Roman" w:hAnsi="Times New Roman" w:cs="Times New Roman"/>
          <w:color w:val="auto"/>
        </w:rPr>
      </w:pPr>
      <w:r w:rsidRPr="001A23BD">
        <w:rPr>
          <w:rFonts w:ascii="Times New Roman" w:hAnsi="Times New Roman" w:cs="Times New Roman"/>
          <w:i/>
          <w:iCs/>
          <w:color w:val="auto"/>
        </w:rPr>
        <w:t xml:space="preserve">Zamawiający wymaga, aby wszystkie pojazdy posiadały aktualne badania techniczne oraz ubezpieczenie w zakresie OC przez cały okres trwania umowy. </w:t>
      </w:r>
    </w:p>
    <w:p w14:paraId="31C2F38E" w14:textId="77777777" w:rsidR="00D857EF" w:rsidRPr="001A23BD" w:rsidRDefault="00D857EF" w:rsidP="00246FDB">
      <w:pPr>
        <w:pStyle w:val="Default"/>
        <w:jc w:val="both"/>
        <w:rPr>
          <w:rFonts w:ascii="Times New Roman" w:hAnsi="Times New Roman" w:cs="Times New Roman"/>
          <w:b/>
          <w:bCs/>
          <w:color w:val="auto"/>
        </w:rPr>
      </w:pPr>
    </w:p>
    <w:p w14:paraId="1F0669ED" w14:textId="2BD27B87" w:rsidR="00382EDE" w:rsidRPr="001A23BD" w:rsidRDefault="00382EDE" w:rsidP="00246FDB">
      <w:pPr>
        <w:pStyle w:val="Default"/>
        <w:jc w:val="both"/>
        <w:rPr>
          <w:rFonts w:ascii="Times New Roman" w:hAnsi="Times New Roman" w:cs="Times New Roman"/>
          <w:i/>
          <w:iCs/>
          <w:color w:val="auto"/>
        </w:rPr>
      </w:pPr>
      <w:r w:rsidRPr="001A23BD">
        <w:rPr>
          <w:rFonts w:ascii="Times New Roman" w:hAnsi="Times New Roman" w:cs="Times New Roman"/>
          <w:b/>
          <w:bCs/>
          <w:color w:val="auto"/>
        </w:rPr>
        <w:t xml:space="preserve">2. Wykaz oświadczeń w celu wstępnego potwierdzenia że, wykonawca nie podlega wykluczeniu oraz spełnia warunki udziału w postępowaniu </w:t>
      </w:r>
      <w:r w:rsidRPr="001A23BD">
        <w:rPr>
          <w:rFonts w:ascii="Times New Roman" w:hAnsi="Times New Roman" w:cs="Times New Roman"/>
          <w:i/>
          <w:iCs/>
          <w:color w:val="auto"/>
        </w:rPr>
        <w:t>(składa każdy wykonawca wraz z</w:t>
      </w:r>
      <w:r w:rsidR="00041AC1" w:rsidRPr="001A23BD">
        <w:rPr>
          <w:rFonts w:ascii="Times New Roman" w:hAnsi="Times New Roman" w:cs="Times New Roman"/>
          <w:i/>
          <w:iCs/>
          <w:color w:val="auto"/>
        </w:rPr>
        <w:t> </w:t>
      </w:r>
      <w:r w:rsidRPr="001A23BD">
        <w:rPr>
          <w:rFonts w:ascii="Times New Roman" w:hAnsi="Times New Roman" w:cs="Times New Roman"/>
          <w:i/>
          <w:iCs/>
          <w:color w:val="auto"/>
        </w:rPr>
        <w:t xml:space="preserve">ofertą) </w:t>
      </w:r>
    </w:p>
    <w:p w14:paraId="44D9C03F" w14:textId="77777777" w:rsidR="00041AC1" w:rsidRPr="001A23BD" w:rsidRDefault="00041AC1" w:rsidP="00246FDB">
      <w:pPr>
        <w:pStyle w:val="Default"/>
        <w:jc w:val="both"/>
        <w:rPr>
          <w:rFonts w:ascii="Times New Roman" w:hAnsi="Times New Roman" w:cs="Times New Roman"/>
          <w:color w:val="auto"/>
        </w:rPr>
      </w:pPr>
    </w:p>
    <w:p w14:paraId="541A6CAF" w14:textId="77777777" w:rsidR="00382EDE" w:rsidRPr="001A23BD" w:rsidRDefault="00382EDE" w:rsidP="00041AC1">
      <w:pPr>
        <w:pStyle w:val="Default"/>
        <w:jc w:val="both"/>
        <w:rPr>
          <w:rFonts w:ascii="Times New Roman" w:hAnsi="Times New Roman" w:cs="Times New Roman"/>
          <w:color w:val="auto"/>
        </w:rPr>
      </w:pPr>
      <w:r w:rsidRPr="001A23BD">
        <w:rPr>
          <w:rFonts w:ascii="Times New Roman" w:hAnsi="Times New Roman" w:cs="Times New Roman"/>
          <w:color w:val="auto"/>
        </w:rPr>
        <w:t xml:space="preserve">2.1. Do oferty wykonawca dołącza oświadczenie o niepodleganiu wykluczeniu, spełnianiu warunków udziału w postępowaniu na dzień składania ofert, które składa się na formularzu jednolitego europejskiego dokumentu zamówienia zwanego dalej JEDZ, w zakresie wskazanym przez Zamawiającego w załączniku do SWZ. JEDZ należy utworzyć zgodnie z instrukcją przygotowaną przez UZP podaną przez Zamawiającego w SWZ. </w:t>
      </w:r>
    </w:p>
    <w:p w14:paraId="70B11D0B" w14:textId="77777777" w:rsidR="00041AC1" w:rsidRPr="001A23BD" w:rsidRDefault="00041AC1" w:rsidP="00041AC1">
      <w:pPr>
        <w:pStyle w:val="Default"/>
        <w:jc w:val="both"/>
        <w:rPr>
          <w:rFonts w:ascii="Times New Roman" w:hAnsi="Times New Roman" w:cs="Times New Roman"/>
          <w:color w:val="auto"/>
        </w:rPr>
      </w:pPr>
    </w:p>
    <w:p w14:paraId="55B42395" w14:textId="13667052" w:rsidR="00041AC1" w:rsidRPr="001A23BD" w:rsidRDefault="00382EDE" w:rsidP="00041AC1">
      <w:pPr>
        <w:pStyle w:val="Default"/>
        <w:jc w:val="both"/>
        <w:rPr>
          <w:rFonts w:ascii="Times New Roman" w:hAnsi="Times New Roman" w:cs="Times New Roman"/>
          <w:color w:val="auto"/>
        </w:rPr>
      </w:pPr>
      <w:r w:rsidRPr="001A23BD">
        <w:rPr>
          <w:rFonts w:ascii="Times New Roman" w:hAnsi="Times New Roman" w:cs="Times New Roman"/>
          <w:color w:val="auto"/>
        </w:rPr>
        <w:t xml:space="preserve">2.2. </w:t>
      </w:r>
      <w:r w:rsidRPr="001A23BD">
        <w:rPr>
          <w:rFonts w:ascii="Times New Roman" w:hAnsi="Times New Roman" w:cs="Times New Roman"/>
          <w:b/>
          <w:bCs/>
          <w:color w:val="auto"/>
        </w:rPr>
        <w:t xml:space="preserve">Każdy z </w:t>
      </w:r>
      <w:r w:rsidRPr="001A23BD">
        <w:rPr>
          <w:rFonts w:ascii="Times New Roman" w:hAnsi="Times New Roman" w:cs="Times New Roman"/>
          <w:b/>
          <w:bCs/>
          <w:i/>
          <w:iCs/>
          <w:color w:val="auto"/>
        </w:rPr>
        <w:t xml:space="preserve">wykonawców wspólnie ubiegających się o udzielenie zamówienia </w:t>
      </w:r>
      <w:r w:rsidRPr="001A23BD">
        <w:rPr>
          <w:rFonts w:ascii="Times New Roman" w:hAnsi="Times New Roman" w:cs="Times New Roman"/>
          <w:color w:val="auto"/>
        </w:rPr>
        <w:t>składa JEDZ w</w:t>
      </w:r>
      <w:r w:rsidR="00041AC1" w:rsidRPr="001A23BD">
        <w:rPr>
          <w:rFonts w:ascii="Times New Roman" w:hAnsi="Times New Roman" w:cs="Times New Roman"/>
          <w:color w:val="auto"/>
        </w:rPr>
        <w:t> </w:t>
      </w:r>
      <w:r w:rsidRPr="001A23BD">
        <w:rPr>
          <w:rFonts w:ascii="Times New Roman" w:hAnsi="Times New Roman" w:cs="Times New Roman"/>
          <w:color w:val="auto"/>
        </w:rPr>
        <w:t>zakresie wskazanym przez Zamawiającego.</w:t>
      </w:r>
    </w:p>
    <w:p w14:paraId="14C84946" w14:textId="7AC5FD3E" w:rsidR="00382EDE" w:rsidRPr="001A23BD" w:rsidRDefault="00382EDE" w:rsidP="00041AC1">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62AFB1C8" w14:textId="16216C81" w:rsidR="00382EDE" w:rsidRPr="001A23BD" w:rsidRDefault="00382EDE" w:rsidP="00041AC1">
      <w:pPr>
        <w:pStyle w:val="Default"/>
        <w:jc w:val="both"/>
        <w:rPr>
          <w:rFonts w:ascii="Times New Roman" w:hAnsi="Times New Roman" w:cs="Times New Roman"/>
          <w:color w:val="auto"/>
        </w:rPr>
      </w:pPr>
      <w:r w:rsidRPr="001A23BD">
        <w:rPr>
          <w:rFonts w:ascii="Times New Roman" w:hAnsi="Times New Roman" w:cs="Times New Roman"/>
          <w:color w:val="auto"/>
        </w:rPr>
        <w:t xml:space="preserve">2.3. Wykonawca w przypadku polegania na zdolnościach technicznych lub </w:t>
      </w:r>
      <w:r w:rsidRPr="001A23BD">
        <w:rPr>
          <w:rFonts w:ascii="Times New Roman" w:hAnsi="Times New Roman" w:cs="Times New Roman"/>
          <w:b/>
          <w:bCs/>
          <w:color w:val="auto"/>
        </w:rPr>
        <w:t xml:space="preserve">podmiotów udostępniających zasoby </w:t>
      </w:r>
      <w:r w:rsidRPr="001A23BD">
        <w:rPr>
          <w:rFonts w:ascii="Times New Roman" w:hAnsi="Times New Roman" w:cs="Times New Roman"/>
          <w:color w:val="auto"/>
        </w:rPr>
        <w:t>składa także oświadczenie podmiotu udostępniającego zasoby, potwierdzające brak podstaw wykluczenia tego podmiotu oraz spełnianie warunków udziału w</w:t>
      </w:r>
      <w:r w:rsidR="00041AC1" w:rsidRPr="001A23BD">
        <w:rPr>
          <w:rFonts w:ascii="Times New Roman" w:hAnsi="Times New Roman" w:cs="Times New Roman"/>
          <w:color w:val="auto"/>
        </w:rPr>
        <w:t> </w:t>
      </w:r>
      <w:r w:rsidRPr="001A23BD">
        <w:rPr>
          <w:rFonts w:ascii="Times New Roman" w:hAnsi="Times New Roman" w:cs="Times New Roman"/>
          <w:color w:val="auto"/>
        </w:rPr>
        <w:t xml:space="preserve">postępowaniu na dzień składania ofert w zakresie, w jakim Wykonawca powołuje się na jego zasoby, składa także JEDZ dotyczący tych podmiotów w zakresie wskazanym przez Zamawiającego w załączniku do SWZ. </w:t>
      </w:r>
    </w:p>
    <w:p w14:paraId="1B4C5CB1" w14:textId="77777777" w:rsidR="00041AC1" w:rsidRPr="001A23BD" w:rsidRDefault="00041AC1" w:rsidP="00041AC1">
      <w:pPr>
        <w:pStyle w:val="Default"/>
        <w:jc w:val="both"/>
        <w:rPr>
          <w:rFonts w:ascii="Times New Roman" w:hAnsi="Times New Roman" w:cs="Times New Roman"/>
          <w:color w:val="auto"/>
        </w:rPr>
      </w:pPr>
    </w:p>
    <w:p w14:paraId="09443E12" w14:textId="77777777" w:rsidR="00382EDE" w:rsidRPr="001A23BD" w:rsidRDefault="00382EDE" w:rsidP="00041AC1">
      <w:pPr>
        <w:pStyle w:val="Default"/>
        <w:jc w:val="both"/>
        <w:rPr>
          <w:rFonts w:ascii="Times New Roman" w:hAnsi="Times New Roman" w:cs="Times New Roman"/>
          <w:color w:val="auto"/>
        </w:rPr>
      </w:pPr>
      <w:r w:rsidRPr="001A23BD">
        <w:rPr>
          <w:rFonts w:ascii="Times New Roman" w:hAnsi="Times New Roman" w:cs="Times New Roman"/>
          <w:color w:val="auto"/>
        </w:rPr>
        <w:t xml:space="preserve">2.4. 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1A0DE80C" w14:textId="77777777" w:rsidR="00D857EF" w:rsidRPr="001A23BD" w:rsidRDefault="00D857EF" w:rsidP="00041AC1">
      <w:pPr>
        <w:pStyle w:val="Default"/>
        <w:jc w:val="both"/>
        <w:rPr>
          <w:rFonts w:ascii="Times New Roman" w:hAnsi="Times New Roman" w:cs="Times New Roman"/>
          <w:color w:val="auto"/>
        </w:rPr>
      </w:pPr>
    </w:p>
    <w:p w14:paraId="5B8CC53F" w14:textId="77777777" w:rsidR="00041AC1" w:rsidRPr="001A23BD" w:rsidRDefault="00041AC1" w:rsidP="00041AC1">
      <w:pPr>
        <w:pStyle w:val="Default"/>
        <w:jc w:val="both"/>
        <w:rPr>
          <w:rFonts w:ascii="Times New Roman" w:hAnsi="Times New Roman" w:cs="Times New Roman"/>
          <w:b/>
          <w:bCs/>
          <w:color w:val="auto"/>
        </w:rPr>
      </w:pPr>
    </w:p>
    <w:p w14:paraId="228BCDFB" w14:textId="77777777" w:rsidR="00382EDE" w:rsidRPr="001A23BD" w:rsidRDefault="00382EDE" w:rsidP="00041AC1">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W JEDZ należy podać następujące informacje: </w:t>
      </w:r>
    </w:p>
    <w:p w14:paraId="4277DEA6" w14:textId="77777777" w:rsidR="00041AC1" w:rsidRPr="001A23BD" w:rsidRDefault="00041AC1" w:rsidP="00041AC1">
      <w:pPr>
        <w:pStyle w:val="Default"/>
        <w:jc w:val="both"/>
        <w:rPr>
          <w:rFonts w:ascii="Times New Roman" w:hAnsi="Times New Roman" w:cs="Times New Roman"/>
          <w:color w:val="auto"/>
        </w:rPr>
      </w:pPr>
    </w:p>
    <w:p w14:paraId="6869E3CF" w14:textId="77777777" w:rsidR="00382EDE" w:rsidRPr="001A23BD" w:rsidRDefault="00382EDE" w:rsidP="00041AC1">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 xml:space="preserve">a) w </w:t>
      </w:r>
      <w:r w:rsidRPr="001A23BD">
        <w:rPr>
          <w:rFonts w:ascii="Times New Roman" w:hAnsi="Times New Roman" w:cs="Times New Roman"/>
          <w:b/>
          <w:bCs/>
          <w:color w:val="auto"/>
        </w:rPr>
        <w:t xml:space="preserve">CZĘŚCI II </w:t>
      </w:r>
      <w:r w:rsidRPr="001A23BD">
        <w:rPr>
          <w:rFonts w:ascii="Times New Roman" w:hAnsi="Times New Roman" w:cs="Times New Roman"/>
          <w:color w:val="auto"/>
        </w:rPr>
        <w:t xml:space="preserve">JEDZ - informacje dotyczące Wykonawcy, </w:t>
      </w:r>
    </w:p>
    <w:p w14:paraId="02DB0369" w14:textId="77777777" w:rsidR="00382EDE" w:rsidRPr="001A23BD" w:rsidRDefault="00382EDE" w:rsidP="005605AF">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z tym, że </w:t>
      </w:r>
      <w:r w:rsidRPr="001A23BD">
        <w:rPr>
          <w:rFonts w:ascii="Times New Roman" w:hAnsi="Times New Roman" w:cs="Times New Roman"/>
          <w:color w:val="auto"/>
        </w:rPr>
        <w:t>w Części II Sekcji D ESPD (</w:t>
      </w:r>
      <w:r w:rsidRPr="001A23BD">
        <w:rPr>
          <w:rFonts w:ascii="Times New Roman" w:hAnsi="Times New Roman" w:cs="Times New Roman"/>
          <w:i/>
          <w:iCs/>
          <w:color w:val="auto"/>
        </w:rPr>
        <w:t>Informacje dotyczące podwykonawców, na których zdolności Wykonawca nie polega</w:t>
      </w:r>
      <w:r w:rsidRPr="001A23BD">
        <w:rPr>
          <w:rFonts w:ascii="Times New Roman" w:hAnsi="Times New Roman" w:cs="Times New Roman"/>
          <w:color w:val="auto"/>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271E8AAB" w14:textId="77777777" w:rsidR="00382EDE" w:rsidRPr="001A23BD" w:rsidRDefault="00382EDE" w:rsidP="005605AF">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r w:rsidRPr="001A23BD">
        <w:rPr>
          <w:rFonts w:ascii="Times New Roman" w:hAnsi="Times New Roman" w:cs="Times New Roman"/>
          <w:color w:val="auto"/>
        </w:rPr>
        <w:t xml:space="preserve">w </w:t>
      </w:r>
      <w:r w:rsidRPr="001A23BD">
        <w:rPr>
          <w:rFonts w:ascii="Times New Roman" w:hAnsi="Times New Roman" w:cs="Times New Roman"/>
          <w:b/>
          <w:bCs/>
          <w:color w:val="auto"/>
        </w:rPr>
        <w:t xml:space="preserve">CZĘŚCI II </w:t>
      </w:r>
      <w:r w:rsidRPr="001A23BD">
        <w:rPr>
          <w:rFonts w:ascii="Times New Roman" w:hAnsi="Times New Roman" w:cs="Times New Roman"/>
          <w:color w:val="auto"/>
        </w:rPr>
        <w:t xml:space="preserve">JEDZ sekcja A w miejscu gdzie żąda się informacji dotyczącej VAT należy wpisać numer NIP i/lub pesel; </w:t>
      </w:r>
    </w:p>
    <w:p w14:paraId="64AB0FD0" w14:textId="34A11397" w:rsidR="00382EDE" w:rsidRPr="001A23BD" w:rsidRDefault="00382EDE" w:rsidP="005605AF">
      <w:pPr>
        <w:pStyle w:val="Default"/>
        <w:jc w:val="both"/>
        <w:rPr>
          <w:rFonts w:ascii="Times New Roman" w:hAnsi="Times New Roman" w:cs="Times New Roman"/>
          <w:color w:val="auto"/>
        </w:rPr>
      </w:pPr>
      <w:r w:rsidRPr="001A23BD">
        <w:rPr>
          <w:rFonts w:ascii="Times New Roman" w:hAnsi="Times New Roman" w:cs="Times New Roman"/>
          <w:color w:val="auto"/>
        </w:rPr>
        <w:t xml:space="preserve">b) w </w:t>
      </w:r>
      <w:r w:rsidRPr="001A23BD">
        <w:rPr>
          <w:rFonts w:ascii="Times New Roman" w:hAnsi="Times New Roman" w:cs="Times New Roman"/>
          <w:b/>
          <w:bCs/>
          <w:color w:val="auto"/>
        </w:rPr>
        <w:t xml:space="preserve">CZĘŚCI III </w:t>
      </w:r>
      <w:r w:rsidRPr="001A23BD">
        <w:rPr>
          <w:rFonts w:ascii="Times New Roman" w:hAnsi="Times New Roman" w:cs="Times New Roman"/>
          <w:color w:val="auto"/>
        </w:rPr>
        <w:t>JEDZ informacje na potwierdzenie braku podstaw do wykluczenia wskazanych w</w:t>
      </w:r>
      <w:r w:rsidR="005605AF" w:rsidRPr="001A23BD">
        <w:rPr>
          <w:rFonts w:ascii="Times New Roman" w:hAnsi="Times New Roman" w:cs="Times New Roman"/>
          <w:color w:val="auto"/>
        </w:rPr>
        <w:t> </w:t>
      </w:r>
      <w:r w:rsidRPr="001A23BD">
        <w:rPr>
          <w:rFonts w:ascii="Times New Roman" w:hAnsi="Times New Roman" w:cs="Times New Roman"/>
          <w:color w:val="auto"/>
        </w:rPr>
        <w:t>art. 108 ust. 1 pkt. 1-6 -informacje wymagane,</w:t>
      </w:r>
      <w:r w:rsidR="005605AF" w:rsidRPr="001A23BD">
        <w:rPr>
          <w:rFonts w:ascii="Times New Roman" w:hAnsi="Times New Roman" w:cs="Times New Roman"/>
          <w:color w:val="auto"/>
        </w:rPr>
        <w:t xml:space="preserve"> </w:t>
      </w:r>
      <w:r w:rsidRPr="001A23BD">
        <w:rPr>
          <w:rFonts w:ascii="Times New Roman" w:hAnsi="Times New Roman" w:cs="Times New Roman"/>
          <w:color w:val="auto"/>
        </w:rPr>
        <w:t xml:space="preserve">z tym, że Zamawiający zastrzega że w Części III, Sekcja C JEDZ „Podstawy związane z niewypłacalnością, konfliktem interesów lub wykroczeniami zawodowymi” zamawiający składa oświadczenie w zakresie art. 108 pkt 1 lit h </w:t>
      </w:r>
      <w:proofErr w:type="spellStart"/>
      <w:r w:rsidR="00C91347"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(jeśli osoby występujące po jego stronie zostały ukarane za przestępstwo, o którym mowa w art. 9 ust. 1 i 3 lub art. 10 ustawy z dnia 15 czerwca 2012 r. o skutkach powierzania wykonywania pracy cudzoziemcom przebywającym wbrew przepisom na terytorium Rzeczypospolitej Polskiej (Dz. U. poz. 769)) </w:t>
      </w:r>
    </w:p>
    <w:p w14:paraId="118A77F5"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c) w </w:t>
      </w:r>
      <w:r w:rsidRPr="001A23BD">
        <w:rPr>
          <w:rFonts w:ascii="Times New Roman" w:hAnsi="Times New Roman" w:cs="Times New Roman"/>
          <w:b/>
          <w:bCs/>
          <w:color w:val="auto"/>
        </w:rPr>
        <w:t xml:space="preserve">CZĘŚCI IV </w:t>
      </w:r>
      <w:r w:rsidRPr="001A23BD">
        <w:rPr>
          <w:rFonts w:ascii="Times New Roman" w:hAnsi="Times New Roman" w:cs="Times New Roman"/>
          <w:color w:val="auto"/>
        </w:rPr>
        <w:t xml:space="preserve">JEDZ Zamawiający żąda jedynie ogólnego oświadczenia dotyczącego wszystkich kryteriów kwalifikacji sekcja α (alfa), bez wypełniania poszczególnych Sekcji A, B, C i D; </w:t>
      </w:r>
    </w:p>
    <w:p w14:paraId="082899DF"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d) w </w:t>
      </w:r>
      <w:r w:rsidRPr="001A23BD">
        <w:rPr>
          <w:rFonts w:ascii="Times New Roman" w:hAnsi="Times New Roman" w:cs="Times New Roman"/>
          <w:b/>
          <w:bCs/>
          <w:color w:val="auto"/>
        </w:rPr>
        <w:t xml:space="preserve">CZĘŚĆ V </w:t>
      </w:r>
      <w:r w:rsidRPr="001A23BD">
        <w:rPr>
          <w:rFonts w:ascii="Times New Roman" w:hAnsi="Times New Roman" w:cs="Times New Roman"/>
          <w:color w:val="auto"/>
        </w:rPr>
        <w:t>JEDZ (</w:t>
      </w:r>
      <w:r w:rsidRPr="001A23BD">
        <w:rPr>
          <w:rFonts w:ascii="Times New Roman" w:hAnsi="Times New Roman" w:cs="Times New Roman"/>
          <w:i/>
          <w:iCs/>
          <w:color w:val="auto"/>
        </w:rPr>
        <w:t>Ograniczenie liczby kwalifikujących się kandydatów</w:t>
      </w:r>
      <w:r w:rsidRPr="001A23BD">
        <w:rPr>
          <w:rFonts w:ascii="Times New Roman" w:hAnsi="Times New Roman" w:cs="Times New Roman"/>
          <w:color w:val="auto"/>
        </w:rPr>
        <w:t xml:space="preserve">) należy pozostawić niewypełnioną; </w:t>
      </w:r>
    </w:p>
    <w:p w14:paraId="18A3A567" w14:textId="44089EFD"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e) w </w:t>
      </w:r>
      <w:r w:rsidRPr="001A23BD">
        <w:rPr>
          <w:rFonts w:ascii="Times New Roman" w:hAnsi="Times New Roman" w:cs="Times New Roman"/>
          <w:b/>
          <w:bCs/>
          <w:color w:val="auto"/>
        </w:rPr>
        <w:t xml:space="preserve">CZĘŚCI VI </w:t>
      </w:r>
      <w:r w:rsidR="008616F9" w:rsidRPr="001A23BD">
        <w:rPr>
          <w:rFonts w:ascii="Times New Roman" w:hAnsi="Times New Roman" w:cs="Times New Roman"/>
          <w:color w:val="auto"/>
        </w:rPr>
        <w:t>JEDZ oświadczenia końcowe.</w:t>
      </w:r>
    </w:p>
    <w:p w14:paraId="590D2C65" w14:textId="77777777" w:rsidR="00D857EF" w:rsidRPr="001A23BD" w:rsidRDefault="00D857EF" w:rsidP="0045304E">
      <w:pPr>
        <w:suppressAutoHyphens w:val="0"/>
        <w:contextualSpacing/>
        <w:rPr>
          <w:rFonts w:eastAsia="Calibri"/>
          <w:b/>
          <w:bCs/>
          <w:color w:val="000000"/>
          <w:u w:val="single"/>
          <w:lang w:eastAsia="en-US"/>
        </w:rPr>
      </w:pPr>
      <w:r w:rsidRPr="001A23BD">
        <w:rPr>
          <w:rFonts w:eastAsia="Calibri"/>
          <w:b/>
          <w:bCs/>
          <w:color w:val="000000"/>
          <w:u w:val="single"/>
          <w:lang w:eastAsia="en-US"/>
        </w:rPr>
        <w:t>oraz</w:t>
      </w:r>
    </w:p>
    <w:p w14:paraId="2332F961" w14:textId="56C58194" w:rsidR="00D857EF" w:rsidRPr="009D3A93" w:rsidRDefault="00D857EF" w:rsidP="009D3A93">
      <w:pPr>
        <w:ind w:hanging="284"/>
        <w:jc w:val="both"/>
        <w:rPr>
          <w:color w:val="000000"/>
        </w:rPr>
      </w:pPr>
      <w:r w:rsidRPr="001A23BD">
        <w:rPr>
          <w:color w:val="000000"/>
        </w:rPr>
        <w:t>f) oświadczenie o niepodleganiu wykluczeniu dotyczące przesłanek wykluczenia z ar</w:t>
      </w:r>
      <w:r w:rsidR="009D3A93">
        <w:rPr>
          <w:color w:val="000000"/>
        </w:rPr>
        <w:t xml:space="preserve">t. 5k rozporządzenia 833/2014. </w:t>
      </w:r>
    </w:p>
    <w:p w14:paraId="7595C950" w14:textId="77777777" w:rsidR="00D857EF" w:rsidRPr="001A23BD" w:rsidRDefault="00D857EF" w:rsidP="0045304E">
      <w:pPr>
        <w:rPr>
          <w:b/>
          <w:color w:val="000000"/>
          <w:u w:val="single"/>
        </w:rPr>
      </w:pPr>
      <w:r w:rsidRPr="001A23BD">
        <w:rPr>
          <w:b/>
          <w:color w:val="000000"/>
          <w:u w:val="single"/>
        </w:rPr>
        <w:t>Instrukcja wypełniania JEDZ</w:t>
      </w:r>
      <w:r w:rsidRPr="001A23BD">
        <w:rPr>
          <w:color w:val="000000"/>
          <w:u w:val="single"/>
        </w:rPr>
        <w:t>:</w:t>
      </w:r>
    </w:p>
    <w:p w14:paraId="0E59026B" w14:textId="77777777" w:rsidR="00D857EF" w:rsidRPr="001A23BD" w:rsidRDefault="00D857EF" w:rsidP="0045304E">
      <w:pPr>
        <w:numPr>
          <w:ilvl w:val="0"/>
          <w:numId w:val="6"/>
        </w:numPr>
        <w:ind w:left="0" w:hanging="283"/>
        <w:jc w:val="both"/>
        <w:rPr>
          <w:color w:val="000000"/>
        </w:rPr>
      </w:pPr>
      <w:r w:rsidRPr="001A23BD">
        <w:rPr>
          <w:color w:val="000000"/>
        </w:rPr>
        <w:t xml:space="preserve">Wykonawca wypełnia JEDZ za pośrednictwem serwisu udostępnionego przez Urząd Zamówień Publicznych „ESPD” na stronie: </w:t>
      </w:r>
    </w:p>
    <w:p w14:paraId="0B78C67B" w14:textId="77777777" w:rsidR="005605AF" w:rsidRPr="001A23BD" w:rsidRDefault="005605AF" w:rsidP="005605AF">
      <w:pPr>
        <w:jc w:val="both"/>
        <w:rPr>
          <w:color w:val="000000"/>
        </w:rPr>
      </w:pPr>
    </w:p>
    <w:p w14:paraId="07BE7C32" w14:textId="77777777" w:rsidR="00D857EF" w:rsidRPr="001A23BD" w:rsidRDefault="00E31784" w:rsidP="0045304E">
      <w:pPr>
        <w:ind w:hanging="141"/>
        <w:jc w:val="both"/>
        <w:rPr>
          <w:color w:val="000000"/>
        </w:rPr>
      </w:pPr>
      <w:hyperlink r:id="rId5" w:history="1">
        <w:r w:rsidR="00D857EF" w:rsidRPr="001A23BD">
          <w:rPr>
            <w:color w:val="000000"/>
            <w:u w:val="single"/>
          </w:rPr>
          <w:t>https://espd.uzp.gov.pl/filter?lang=pl</w:t>
        </w:r>
      </w:hyperlink>
      <w:r w:rsidR="00D857EF" w:rsidRPr="001A23BD">
        <w:rPr>
          <w:color w:val="000000"/>
        </w:rPr>
        <w:t>.</w:t>
      </w:r>
    </w:p>
    <w:p w14:paraId="33631AA6" w14:textId="77777777" w:rsidR="005605AF" w:rsidRPr="001A23BD" w:rsidRDefault="005605AF" w:rsidP="0045304E">
      <w:pPr>
        <w:ind w:hanging="141"/>
        <w:jc w:val="both"/>
        <w:rPr>
          <w:color w:val="000000"/>
        </w:rPr>
      </w:pPr>
    </w:p>
    <w:p w14:paraId="31AF3BEB" w14:textId="77777777" w:rsidR="00D857EF" w:rsidRPr="001A23BD" w:rsidRDefault="00D857EF" w:rsidP="0045304E">
      <w:pPr>
        <w:numPr>
          <w:ilvl w:val="0"/>
          <w:numId w:val="6"/>
        </w:numPr>
        <w:ind w:left="0" w:hanging="283"/>
        <w:jc w:val="both"/>
        <w:rPr>
          <w:color w:val="000000"/>
        </w:rPr>
      </w:pPr>
      <w:r w:rsidRPr="001A23BD">
        <w:rPr>
          <w:color w:val="000000"/>
        </w:rPr>
        <w:t xml:space="preserve">Wykonawca na stronie internetowej wskazanej w pkt 2) wybiera język polski </w:t>
      </w:r>
      <w:r w:rsidRPr="001A23BD">
        <w:rPr>
          <w:color w:val="000000"/>
        </w:rPr>
        <w:br/>
        <w:t>i kolejno:</w:t>
      </w:r>
    </w:p>
    <w:p w14:paraId="2A9A713A" w14:textId="77777777" w:rsidR="00D857EF" w:rsidRPr="001A23BD" w:rsidRDefault="00D857EF" w:rsidP="0045304E">
      <w:pPr>
        <w:numPr>
          <w:ilvl w:val="0"/>
          <w:numId w:val="7"/>
        </w:numPr>
        <w:ind w:left="0" w:hanging="284"/>
        <w:jc w:val="both"/>
        <w:rPr>
          <w:color w:val="000000"/>
        </w:rPr>
      </w:pPr>
      <w:r w:rsidRPr="001A23BD">
        <w:rPr>
          <w:color w:val="000000"/>
        </w:rPr>
        <w:t xml:space="preserve">kim jesteś? – zaznacza opcję „jestem Wykonawcą” </w:t>
      </w:r>
    </w:p>
    <w:p w14:paraId="01F68329" w14:textId="77777777" w:rsidR="00D857EF" w:rsidRPr="001A23BD" w:rsidRDefault="00D857EF" w:rsidP="0045304E">
      <w:pPr>
        <w:numPr>
          <w:ilvl w:val="0"/>
          <w:numId w:val="7"/>
        </w:numPr>
        <w:ind w:left="0" w:hanging="284"/>
        <w:jc w:val="both"/>
        <w:rPr>
          <w:color w:val="000000"/>
        </w:rPr>
      </w:pPr>
      <w:r w:rsidRPr="001A23BD">
        <w:rPr>
          <w:color w:val="000000"/>
        </w:rPr>
        <w:t xml:space="preserve">co chcesz zrobić? – zaznacza opcję „ zaimportować ESPD” </w:t>
      </w:r>
    </w:p>
    <w:p w14:paraId="69125B23" w14:textId="77777777" w:rsidR="00D857EF" w:rsidRPr="001A23BD" w:rsidRDefault="00D857EF" w:rsidP="0045304E">
      <w:pPr>
        <w:numPr>
          <w:ilvl w:val="0"/>
          <w:numId w:val="7"/>
        </w:numPr>
        <w:ind w:left="0" w:hanging="284"/>
        <w:jc w:val="both"/>
        <w:rPr>
          <w:color w:val="000000"/>
        </w:rPr>
      </w:pPr>
      <w:r w:rsidRPr="001A23BD">
        <w:rPr>
          <w:color w:val="000000"/>
        </w:rPr>
        <w:t xml:space="preserve">załaduj dokument – należy wybrać (zaimportować) „plik JEDZ jako elektroniczny załącznik do SWZ w formacie XML” udostępniony przez Zmawiającego. </w:t>
      </w:r>
      <w:r w:rsidRPr="001A23BD">
        <w:rPr>
          <w:i/>
          <w:color w:val="000000"/>
        </w:rPr>
        <w:t>Uwaga plik pobrany ze strony Zamawiającego należy wcześniej zapisać na swoim dysku.</w:t>
      </w:r>
    </w:p>
    <w:p w14:paraId="003F441C" w14:textId="77777777" w:rsidR="00D857EF" w:rsidRPr="001A23BD" w:rsidRDefault="00D857EF" w:rsidP="0045304E">
      <w:pPr>
        <w:numPr>
          <w:ilvl w:val="0"/>
          <w:numId w:val="6"/>
        </w:numPr>
        <w:ind w:left="0" w:hanging="283"/>
        <w:jc w:val="both"/>
        <w:rPr>
          <w:color w:val="000000"/>
        </w:rPr>
      </w:pPr>
      <w:r w:rsidRPr="001A23BD">
        <w:rPr>
          <w:color w:val="000000"/>
        </w:rPr>
        <w:t>Kolejno JEDZ po uzupełnieniu należy wyeksportować opcja „podgląd” i zapisać na swoim dysku – by nie został utracony (opcja „pobierz jako” (format XML i format .pdf)). Taki dokument (gdy pobierze się format XML) może być przez Wykonawcę wielokrotnie edytowany (sposób edycji jest taki sam jak opisany w pkt 3).</w:t>
      </w:r>
    </w:p>
    <w:p w14:paraId="162489FE" w14:textId="77777777" w:rsidR="00D857EF" w:rsidRPr="001A23BD" w:rsidRDefault="00D857EF" w:rsidP="0045304E">
      <w:pPr>
        <w:jc w:val="both"/>
        <w:rPr>
          <w:i/>
          <w:color w:val="000000"/>
        </w:rPr>
      </w:pPr>
      <w:r w:rsidRPr="001A23BD">
        <w:rPr>
          <w:i/>
          <w:color w:val="000000"/>
        </w:rPr>
        <w:t>Plik udostępniony przez Zamawiającego można otworzyć tylko za pomocą ESPD, otwieranie go zaraz po zapisaniu spowoduje brak możliwości jego odczytu.</w:t>
      </w:r>
    </w:p>
    <w:p w14:paraId="12CE8203" w14:textId="77777777" w:rsidR="00D857EF" w:rsidRPr="001A23BD" w:rsidRDefault="00D857EF" w:rsidP="0045304E">
      <w:pPr>
        <w:jc w:val="both"/>
        <w:rPr>
          <w:i/>
          <w:color w:val="000000"/>
        </w:rPr>
      </w:pPr>
      <w:r w:rsidRPr="001A23BD">
        <w:rPr>
          <w:i/>
          <w:color w:val="000000"/>
        </w:rPr>
        <w:t xml:space="preserve">UWAGA: Przy wypełnianiu JEDZ Wykonawca może skorzystać z instrukcji przygotowanej przez UZP i znajdującej się pod linkiem: </w:t>
      </w:r>
    </w:p>
    <w:p w14:paraId="175E596E" w14:textId="77777777" w:rsidR="00D857EF" w:rsidRPr="001A23BD" w:rsidRDefault="00E31784" w:rsidP="0045304E">
      <w:pPr>
        <w:jc w:val="both"/>
        <w:rPr>
          <w:i/>
          <w:color w:val="000000"/>
        </w:rPr>
      </w:pPr>
      <w:hyperlink r:id="rId6" w:history="1">
        <w:r w:rsidR="00D857EF" w:rsidRPr="001A23BD">
          <w:rPr>
            <w:i/>
            <w:color w:val="000000"/>
            <w:u w:val="single"/>
          </w:rPr>
          <w:t>https://www.uzp.gov.pl/__data/assets/pdf_file/0026/45557/Jednolity-Europejski-Dokument-Zamowienia-instrukcja-2021.01.20.pdf</w:t>
        </w:r>
      </w:hyperlink>
      <w:r w:rsidR="00D857EF" w:rsidRPr="001A23BD">
        <w:rPr>
          <w:i/>
          <w:color w:val="000000"/>
        </w:rPr>
        <w:t xml:space="preserve"> </w:t>
      </w:r>
    </w:p>
    <w:p w14:paraId="1999A0AB" w14:textId="77777777" w:rsidR="00D857EF" w:rsidRPr="001A23BD" w:rsidRDefault="00D857EF" w:rsidP="0045304E">
      <w:pPr>
        <w:ind w:hanging="283"/>
        <w:jc w:val="both"/>
        <w:rPr>
          <w:color w:val="000000"/>
        </w:rPr>
      </w:pPr>
      <w:r w:rsidRPr="001A23BD">
        <w:rPr>
          <w:color w:val="000000"/>
        </w:rPr>
        <w:lastRenderedPageBreak/>
        <w:t xml:space="preserve">4)  innych dostępnych narzędzi lub oprogramowania, które umożliwiają wypełnienie JEDZ </w:t>
      </w:r>
      <w:r w:rsidRPr="001A23BD">
        <w:rPr>
          <w:color w:val="000000"/>
        </w:rPr>
        <w:br/>
        <w:t xml:space="preserve">i utworzenie dokumentu elektronicznego, </w:t>
      </w:r>
    </w:p>
    <w:p w14:paraId="35B585A3" w14:textId="77777777" w:rsidR="00D857EF" w:rsidRPr="001A23BD" w:rsidRDefault="00D857EF" w:rsidP="0045304E">
      <w:pPr>
        <w:jc w:val="both"/>
        <w:rPr>
          <w:color w:val="000000"/>
        </w:rPr>
      </w:pPr>
      <w:r w:rsidRPr="001A23BD">
        <w:rPr>
          <w:color w:val="000000"/>
        </w:rPr>
        <w:t>lub</w:t>
      </w:r>
    </w:p>
    <w:p w14:paraId="0FD48F1F" w14:textId="77777777" w:rsidR="00D857EF" w:rsidRPr="001A23BD" w:rsidRDefault="00D857EF" w:rsidP="0045304E">
      <w:pPr>
        <w:ind w:hanging="283"/>
        <w:jc w:val="both"/>
        <w:rPr>
          <w:color w:val="000000"/>
        </w:rPr>
      </w:pPr>
      <w:r w:rsidRPr="001A23BD">
        <w:rPr>
          <w:color w:val="000000"/>
        </w:rPr>
        <w:t>5) zgodnie z  Załącznikiem nr 1A do SWZ.</w:t>
      </w:r>
    </w:p>
    <w:p w14:paraId="68835A32" w14:textId="77777777" w:rsidR="00D857EF" w:rsidRPr="001A23BD" w:rsidRDefault="00D857EF" w:rsidP="0045304E">
      <w:pPr>
        <w:pStyle w:val="Default"/>
        <w:rPr>
          <w:rFonts w:ascii="Times New Roman" w:hAnsi="Times New Roman" w:cs="Times New Roman"/>
          <w:color w:val="auto"/>
        </w:rPr>
      </w:pPr>
    </w:p>
    <w:p w14:paraId="29EE622B" w14:textId="77777777" w:rsidR="00382EDE" w:rsidRPr="001A23BD" w:rsidRDefault="00382EDE" w:rsidP="0045304E">
      <w:pPr>
        <w:pStyle w:val="Default"/>
        <w:rPr>
          <w:rFonts w:ascii="Times New Roman" w:hAnsi="Times New Roman" w:cs="Times New Roman"/>
          <w:color w:val="auto"/>
        </w:rPr>
      </w:pPr>
    </w:p>
    <w:p w14:paraId="3938D56D" w14:textId="77777777" w:rsidR="00D857EF" w:rsidRPr="001A23BD" w:rsidRDefault="00D857EF" w:rsidP="0045304E">
      <w:pPr>
        <w:pStyle w:val="Default"/>
        <w:rPr>
          <w:rFonts w:ascii="Times New Roman" w:hAnsi="Times New Roman" w:cs="Times New Roman"/>
          <w:b/>
          <w:bCs/>
          <w:color w:val="auto"/>
        </w:rPr>
      </w:pPr>
    </w:p>
    <w:p w14:paraId="54608D37" w14:textId="77777777" w:rsidR="00382EDE" w:rsidRPr="001A23BD" w:rsidRDefault="00382EDE" w:rsidP="00037FD8">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3. Wykaz podmiotowych środków dowodowych na potwierdzenie spełniania warunków udziału w postępowaniu, które Wykonawca składa na wezwanie Zamawiającego </w:t>
      </w:r>
      <w:r w:rsidRPr="001A23BD">
        <w:rPr>
          <w:rFonts w:ascii="Times New Roman" w:hAnsi="Times New Roman" w:cs="Times New Roman"/>
          <w:i/>
          <w:iCs/>
          <w:color w:val="auto"/>
        </w:rPr>
        <w:t>(dotyczy Wykonawcy którego oferta została najwyżej oceniona)</w:t>
      </w:r>
      <w:r w:rsidRPr="001A23BD">
        <w:rPr>
          <w:rFonts w:ascii="Times New Roman" w:hAnsi="Times New Roman" w:cs="Times New Roman"/>
          <w:b/>
          <w:bCs/>
          <w:color w:val="auto"/>
        </w:rPr>
        <w:t xml:space="preserve">: </w:t>
      </w:r>
    </w:p>
    <w:p w14:paraId="7C023475" w14:textId="77777777" w:rsidR="005605AF" w:rsidRPr="001A23BD" w:rsidRDefault="005605AF" w:rsidP="00037FD8">
      <w:pPr>
        <w:pStyle w:val="Default"/>
        <w:jc w:val="both"/>
        <w:rPr>
          <w:rFonts w:ascii="Times New Roman" w:hAnsi="Times New Roman" w:cs="Times New Roman"/>
          <w:color w:val="auto"/>
        </w:rPr>
      </w:pPr>
    </w:p>
    <w:p w14:paraId="17164FEC" w14:textId="77777777" w:rsidR="00382EDE" w:rsidRPr="001A23BD" w:rsidRDefault="00382EDE" w:rsidP="00037FD8">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3.1. Zdolność do występowania w obrocie gospodarczym </w:t>
      </w:r>
    </w:p>
    <w:p w14:paraId="4268E565" w14:textId="77777777" w:rsidR="0024701B" w:rsidRPr="001A23BD" w:rsidRDefault="0024701B" w:rsidP="00037FD8">
      <w:pPr>
        <w:pStyle w:val="Default"/>
        <w:jc w:val="both"/>
        <w:rPr>
          <w:rFonts w:ascii="Times New Roman" w:hAnsi="Times New Roman" w:cs="Times New Roman"/>
          <w:color w:val="auto"/>
        </w:rPr>
      </w:pPr>
    </w:p>
    <w:p w14:paraId="4E04DB83" w14:textId="77777777" w:rsidR="00382EDE" w:rsidRPr="001A23BD" w:rsidRDefault="00382EDE" w:rsidP="00037FD8">
      <w:pPr>
        <w:pStyle w:val="Default"/>
        <w:jc w:val="both"/>
        <w:rPr>
          <w:rFonts w:ascii="Times New Roman" w:hAnsi="Times New Roman" w:cs="Times New Roman"/>
          <w:color w:val="auto"/>
        </w:rPr>
      </w:pPr>
      <w:r w:rsidRPr="001A23BD">
        <w:rPr>
          <w:rFonts w:ascii="Times New Roman" w:hAnsi="Times New Roman" w:cs="Times New Roman"/>
          <w:color w:val="auto"/>
        </w:rPr>
        <w:t xml:space="preserve">Zamawiający nie wymaga żadnego podmiotowego środka dowodowego </w:t>
      </w:r>
    </w:p>
    <w:p w14:paraId="02F2B2B5" w14:textId="77777777" w:rsidR="0024701B" w:rsidRPr="001A23BD" w:rsidRDefault="0024701B" w:rsidP="0024701B">
      <w:pPr>
        <w:pStyle w:val="Default"/>
        <w:rPr>
          <w:rFonts w:ascii="Times New Roman" w:hAnsi="Times New Roman" w:cs="Times New Roman"/>
          <w:b/>
          <w:bCs/>
          <w:color w:val="auto"/>
          <w:highlight w:val="green"/>
        </w:rPr>
      </w:pPr>
    </w:p>
    <w:p w14:paraId="2A57BCCC" w14:textId="23D6D58E" w:rsidR="0024701B" w:rsidRPr="001A23BD" w:rsidRDefault="0024701B" w:rsidP="0024701B">
      <w:pPr>
        <w:pStyle w:val="Default"/>
        <w:rPr>
          <w:rFonts w:ascii="Times New Roman" w:hAnsi="Times New Roman" w:cs="Times New Roman"/>
          <w:color w:val="auto"/>
        </w:rPr>
      </w:pPr>
      <w:r w:rsidRPr="001A23BD">
        <w:rPr>
          <w:rFonts w:ascii="Times New Roman" w:hAnsi="Times New Roman" w:cs="Times New Roman"/>
          <w:b/>
          <w:bCs/>
          <w:color w:val="auto"/>
        </w:rPr>
        <w:t xml:space="preserve">3.2. Uprawnienia do prowadzenia określonej działalności zawodowej, o ile wynika to z odrębnych przepisów </w:t>
      </w:r>
    </w:p>
    <w:p w14:paraId="029F1411" w14:textId="77777777" w:rsidR="0024701B" w:rsidRPr="001A23BD" w:rsidRDefault="0024701B" w:rsidP="00037FD8">
      <w:pPr>
        <w:pStyle w:val="Default"/>
        <w:jc w:val="both"/>
        <w:rPr>
          <w:rFonts w:ascii="Times New Roman" w:hAnsi="Times New Roman" w:cs="Times New Roman"/>
          <w:color w:val="auto"/>
        </w:rPr>
      </w:pPr>
    </w:p>
    <w:p w14:paraId="2B661512" w14:textId="77777777" w:rsidR="00382EDE" w:rsidRPr="001A23BD" w:rsidRDefault="00382EDE" w:rsidP="00037FD8">
      <w:pPr>
        <w:pStyle w:val="Default"/>
        <w:jc w:val="both"/>
        <w:rPr>
          <w:rFonts w:ascii="Times New Roman" w:hAnsi="Times New Roman" w:cs="Times New Roman"/>
          <w:color w:val="auto"/>
        </w:rPr>
      </w:pPr>
      <w:r w:rsidRPr="001A23BD">
        <w:rPr>
          <w:rFonts w:ascii="Times New Roman" w:hAnsi="Times New Roman" w:cs="Times New Roman"/>
          <w:color w:val="auto"/>
        </w:rPr>
        <w:t xml:space="preserve">Zamawiający wymaga następujące podmiotowe środki dowodowe w odniesieniu do warunku wskazanego w </w:t>
      </w:r>
      <w:r w:rsidRPr="001A23BD">
        <w:rPr>
          <w:rFonts w:ascii="Times New Roman" w:hAnsi="Times New Roman" w:cs="Times New Roman"/>
          <w:b/>
          <w:bCs/>
          <w:color w:val="auto"/>
        </w:rPr>
        <w:t xml:space="preserve">pkt. 1.2.: </w:t>
      </w:r>
    </w:p>
    <w:p w14:paraId="06431D46" w14:textId="6B82138F" w:rsidR="00382EDE" w:rsidRPr="001A23BD" w:rsidRDefault="00382EDE" w:rsidP="00037FD8">
      <w:pPr>
        <w:pStyle w:val="Default"/>
        <w:jc w:val="both"/>
        <w:rPr>
          <w:rFonts w:ascii="Times New Roman" w:hAnsi="Times New Roman" w:cs="Times New Roman"/>
          <w:color w:val="auto"/>
        </w:rPr>
      </w:pPr>
      <w:r w:rsidRPr="001A23BD">
        <w:rPr>
          <w:rFonts w:ascii="Times New Roman" w:hAnsi="Times New Roman" w:cs="Times New Roman"/>
          <w:color w:val="auto"/>
        </w:rPr>
        <w:t>a) Wpis do rejestru działalności regulowanej prowadzonego przez Wójta Gminy Bircza w zakresie odbierania odpadów komunalnych od właścicieli nieruchomości zgodnie z wymogami ustawy o</w:t>
      </w:r>
      <w:r w:rsidR="00037FD8" w:rsidRPr="001A23BD">
        <w:rPr>
          <w:rFonts w:ascii="Times New Roman" w:hAnsi="Times New Roman" w:cs="Times New Roman"/>
          <w:color w:val="auto"/>
        </w:rPr>
        <w:t> </w:t>
      </w:r>
      <w:r w:rsidRPr="001A23BD">
        <w:rPr>
          <w:rFonts w:ascii="Times New Roman" w:hAnsi="Times New Roman" w:cs="Times New Roman"/>
          <w:color w:val="auto"/>
        </w:rPr>
        <w:t xml:space="preserve">utrzymaniu czystości i porządku w gminie; </w:t>
      </w:r>
    </w:p>
    <w:p w14:paraId="57C6AFB7" w14:textId="3133095D" w:rsidR="00382EDE" w:rsidRPr="001A23BD" w:rsidRDefault="00382EDE" w:rsidP="00037FD8">
      <w:pPr>
        <w:pStyle w:val="Default"/>
        <w:jc w:val="both"/>
        <w:rPr>
          <w:rFonts w:ascii="Times New Roman" w:hAnsi="Times New Roman" w:cs="Times New Roman"/>
          <w:color w:val="auto"/>
        </w:rPr>
      </w:pPr>
      <w:r w:rsidRPr="001A23BD">
        <w:rPr>
          <w:rFonts w:ascii="Times New Roman" w:hAnsi="Times New Roman" w:cs="Times New Roman"/>
          <w:color w:val="auto"/>
        </w:rPr>
        <w:t>b) Wpis do rejestru podmiotów wprowadzających produkty, produkty w opakowaniach i</w:t>
      </w:r>
      <w:r w:rsidR="00037FD8" w:rsidRPr="001A23BD">
        <w:rPr>
          <w:rFonts w:ascii="Times New Roman" w:hAnsi="Times New Roman" w:cs="Times New Roman"/>
          <w:color w:val="auto"/>
        </w:rPr>
        <w:t> </w:t>
      </w:r>
      <w:r w:rsidRPr="001A23BD">
        <w:rPr>
          <w:rFonts w:ascii="Times New Roman" w:hAnsi="Times New Roman" w:cs="Times New Roman"/>
          <w:color w:val="auto"/>
        </w:rPr>
        <w:t xml:space="preserve">gospodarujących odpadami prowadzony od 24.01.2018 r. przez marszałków województw na podstawie ustawy o odpadach - w charakterze podmiotu transportującego; </w:t>
      </w:r>
    </w:p>
    <w:p w14:paraId="27F981A2" w14:textId="3494BAA3" w:rsidR="00382EDE" w:rsidRPr="001A23BD" w:rsidRDefault="00382EDE" w:rsidP="00037FD8">
      <w:pPr>
        <w:pStyle w:val="Default"/>
        <w:jc w:val="both"/>
        <w:rPr>
          <w:rFonts w:ascii="Times New Roman" w:hAnsi="Times New Roman" w:cs="Times New Roman"/>
          <w:color w:val="auto"/>
        </w:rPr>
      </w:pPr>
      <w:r w:rsidRPr="001A23BD">
        <w:rPr>
          <w:rFonts w:ascii="Times New Roman" w:hAnsi="Times New Roman" w:cs="Times New Roman"/>
          <w:color w:val="auto"/>
        </w:rPr>
        <w:t>c) Wpis do rejestru podmiotów wprowadzających produkty, produkty w opakowaniach i</w:t>
      </w:r>
      <w:r w:rsidR="00037FD8" w:rsidRPr="001A23BD">
        <w:rPr>
          <w:rFonts w:ascii="Times New Roman" w:hAnsi="Times New Roman" w:cs="Times New Roman"/>
          <w:color w:val="auto"/>
        </w:rPr>
        <w:t> </w:t>
      </w:r>
      <w:r w:rsidRPr="001A23BD">
        <w:rPr>
          <w:rFonts w:ascii="Times New Roman" w:hAnsi="Times New Roman" w:cs="Times New Roman"/>
          <w:color w:val="auto"/>
        </w:rPr>
        <w:t>gospodarujących odpadami prowadzony od 24.01.2018 r. przez marszałków</w:t>
      </w:r>
      <w:r w:rsidR="00037FD8" w:rsidRPr="001A23BD">
        <w:rPr>
          <w:rFonts w:ascii="Times New Roman" w:hAnsi="Times New Roman" w:cs="Times New Roman"/>
          <w:color w:val="auto"/>
        </w:rPr>
        <w:t xml:space="preserve"> </w:t>
      </w:r>
      <w:r w:rsidRPr="001A23BD">
        <w:rPr>
          <w:rFonts w:ascii="Times New Roman" w:hAnsi="Times New Roman" w:cs="Times New Roman"/>
          <w:color w:val="auto"/>
        </w:rPr>
        <w:t xml:space="preserve">województw na podstawie ustawy o odpadach - w charakterze podmiotu zbierającego zużyty sprzęt. </w:t>
      </w:r>
    </w:p>
    <w:p w14:paraId="48C8BCCE" w14:textId="77777777" w:rsidR="00037FD8" w:rsidRPr="001A23BD" w:rsidRDefault="00037FD8" w:rsidP="0045304E">
      <w:pPr>
        <w:pStyle w:val="Default"/>
        <w:rPr>
          <w:rFonts w:ascii="Times New Roman" w:hAnsi="Times New Roman" w:cs="Times New Roman"/>
          <w:b/>
          <w:bCs/>
          <w:color w:val="auto"/>
        </w:rPr>
      </w:pPr>
    </w:p>
    <w:p w14:paraId="29EEE2CB"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b/>
          <w:bCs/>
          <w:color w:val="auto"/>
        </w:rPr>
        <w:t xml:space="preserve">3.3. Sytuacja ekonomiczna lub finansowa </w:t>
      </w:r>
    </w:p>
    <w:p w14:paraId="58001083" w14:textId="77777777" w:rsidR="00037FD8"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Zamawiający nie wymaga żadnego podmiotowego środka dowodowego</w:t>
      </w:r>
    </w:p>
    <w:p w14:paraId="4C7F4F66" w14:textId="15865E1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color w:val="auto"/>
        </w:rPr>
        <w:t xml:space="preserve"> </w:t>
      </w:r>
    </w:p>
    <w:p w14:paraId="4B15EB19" w14:textId="77777777" w:rsidR="00382EDE" w:rsidRPr="001A23BD" w:rsidRDefault="00382EDE" w:rsidP="0045304E">
      <w:pPr>
        <w:pStyle w:val="Default"/>
        <w:rPr>
          <w:rFonts w:ascii="Times New Roman" w:hAnsi="Times New Roman" w:cs="Times New Roman"/>
          <w:color w:val="auto"/>
        </w:rPr>
      </w:pPr>
      <w:r w:rsidRPr="001A23BD">
        <w:rPr>
          <w:rFonts w:ascii="Times New Roman" w:hAnsi="Times New Roman" w:cs="Times New Roman"/>
          <w:b/>
          <w:bCs/>
          <w:color w:val="auto"/>
        </w:rPr>
        <w:t xml:space="preserve">3.4. Zdolność techniczna lub zawodowa </w:t>
      </w:r>
    </w:p>
    <w:p w14:paraId="728EAC72" w14:textId="1C813BA3" w:rsidR="0082084F" w:rsidRPr="001A23BD" w:rsidRDefault="00382EDE" w:rsidP="0082084F">
      <w:pPr>
        <w:pStyle w:val="Default"/>
        <w:jc w:val="both"/>
        <w:rPr>
          <w:rFonts w:ascii="Times New Roman" w:hAnsi="Times New Roman" w:cs="Times New Roman"/>
          <w:b/>
          <w:bCs/>
          <w:color w:val="auto"/>
        </w:rPr>
      </w:pPr>
      <w:r w:rsidRPr="001A23BD">
        <w:rPr>
          <w:rFonts w:ascii="Times New Roman" w:hAnsi="Times New Roman" w:cs="Times New Roman"/>
          <w:color w:val="auto"/>
        </w:rPr>
        <w:t>Zamawiający wymaga podmiotowe środki dowodowe w odniesieniu do warunku wskazanego w</w:t>
      </w:r>
      <w:r w:rsidR="0082084F" w:rsidRPr="001A23BD">
        <w:rPr>
          <w:rFonts w:ascii="Times New Roman" w:hAnsi="Times New Roman" w:cs="Times New Roman"/>
          <w:color w:val="auto"/>
        </w:rPr>
        <w:t> </w:t>
      </w:r>
      <w:r w:rsidRPr="001A23BD">
        <w:rPr>
          <w:rFonts w:ascii="Times New Roman" w:hAnsi="Times New Roman" w:cs="Times New Roman"/>
          <w:b/>
          <w:bCs/>
          <w:color w:val="auto"/>
        </w:rPr>
        <w:t>pkt. 1.4.:</w:t>
      </w:r>
    </w:p>
    <w:p w14:paraId="22E8FF44" w14:textId="667A8148" w:rsidR="00382EDE" w:rsidRPr="001A23BD" w:rsidRDefault="00382EDE" w:rsidP="0082084F">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p>
    <w:p w14:paraId="5F959DBB" w14:textId="24D9A160" w:rsidR="00382EDE" w:rsidRPr="001A23BD" w:rsidRDefault="0082084F" w:rsidP="0082084F">
      <w:pPr>
        <w:pStyle w:val="Default"/>
        <w:jc w:val="both"/>
        <w:rPr>
          <w:rFonts w:ascii="Times New Roman" w:hAnsi="Times New Roman" w:cs="Times New Roman"/>
          <w:color w:val="auto"/>
        </w:rPr>
      </w:pPr>
      <w:r w:rsidRPr="001A23BD">
        <w:rPr>
          <w:rFonts w:ascii="Times New Roman" w:hAnsi="Times New Roman" w:cs="Times New Roman"/>
          <w:color w:val="auto"/>
        </w:rPr>
        <w:t xml:space="preserve">a) </w:t>
      </w:r>
      <w:r w:rsidR="00382EDE" w:rsidRPr="001A23BD">
        <w:rPr>
          <w:rFonts w:ascii="Times New Roman" w:hAnsi="Times New Roman" w:cs="Times New Roman"/>
          <w:color w:val="auto"/>
        </w:rPr>
        <w:t xml:space="preserve">wykaz narzędzi, wyposażenia zakładu i urządzeń technicznych dostępnych wykonawcy w celu realizacji zamówienia wraz z informacją o podstawie do dysponowania tymi zasobami. Wzór wykazu stanowi </w:t>
      </w:r>
      <w:r w:rsidR="00382EDE" w:rsidRPr="001A23BD">
        <w:rPr>
          <w:rFonts w:ascii="Times New Roman" w:hAnsi="Times New Roman" w:cs="Times New Roman"/>
          <w:b/>
          <w:bCs/>
          <w:color w:val="auto"/>
        </w:rPr>
        <w:t>załącznik nr 6 do SWZ</w:t>
      </w:r>
      <w:r w:rsidR="00382EDE" w:rsidRPr="001A23BD">
        <w:rPr>
          <w:rFonts w:ascii="Times New Roman" w:hAnsi="Times New Roman" w:cs="Times New Roman"/>
          <w:color w:val="auto"/>
        </w:rPr>
        <w:t xml:space="preserve">. </w:t>
      </w:r>
    </w:p>
    <w:p w14:paraId="09D0FA76" w14:textId="77777777" w:rsidR="00D857EF" w:rsidRPr="001A23BD" w:rsidRDefault="00D857EF" w:rsidP="0082084F">
      <w:pPr>
        <w:pStyle w:val="Default"/>
        <w:jc w:val="both"/>
        <w:rPr>
          <w:rFonts w:ascii="Times New Roman" w:hAnsi="Times New Roman" w:cs="Times New Roman"/>
          <w:color w:val="auto"/>
        </w:rPr>
      </w:pPr>
    </w:p>
    <w:p w14:paraId="31252715" w14:textId="77777777" w:rsidR="00D857EF" w:rsidRPr="001A23BD" w:rsidRDefault="00D857EF" w:rsidP="0045304E">
      <w:pPr>
        <w:ind w:hanging="284"/>
        <w:jc w:val="both"/>
        <w:rPr>
          <w:bCs/>
          <w:color w:val="000000"/>
        </w:rPr>
      </w:pPr>
      <w:r w:rsidRPr="001A23BD">
        <w:rPr>
          <w:b/>
          <w:bCs/>
          <w:color w:val="000000"/>
        </w:rPr>
        <w:t>4. Podmioty udostępniające zasoby</w:t>
      </w:r>
      <w:r w:rsidRPr="001A23BD">
        <w:rPr>
          <w:bCs/>
          <w:color w:val="000000"/>
        </w:rPr>
        <w:t>.</w:t>
      </w:r>
    </w:p>
    <w:p w14:paraId="4C10AC74" w14:textId="77777777" w:rsidR="0082084F" w:rsidRPr="001A23BD" w:rsidRDefault="0082084F" w:rsidP="0045304E">
      <w:pPr>
        <w:ind w:hanging="284"/>
        <w:jc w:val="both"/>
        <w:rPr>
          <w:bCs/>
          <w:color w:val="000000"/>
        </w:rPr>
      </w:pPr>
    </w:p>
    <w:p w14:paraId="41A96049" w14:textId="77777777" w:rsidR="0082084F" w:rsidRPr="001A23BD" w:rsidRDefault="00D857EF" w:rsidP="0045304E">
      <w:pPr>
        <w:ind w:hanging="283"/>
        <w:jc w:val="both"/>
        <w:rPr>
          <w:color w:val="000000"/>
          <w:lang w:eastAsia="pl-PL"/>
        </w:rPr>
      </w:pPr>
      <w:r w:rsidRPr="001A23BD">
        <w:rPr>
          <w:color w:val="000000"/>
          <w:lang w:eastAsia="pl-PL"/>
        </w:rPr>
        <w:t xml:space="preserve">4.1. Zgodnie z art. 118 </w:t>
      </w:r>
      <w:proofErr w:type="spellStart"/>
      <w:r w:rsidRPr="001A23BD">
        <w:rPr>
          <w:color w:val="000000"/>
          <w:lang w:eastAsia="pl-PL"/>
        </w:rPr>
        <w:t>Pzp</w:t>
      </w:r>
      <w:proofErr w:type="spellEnd"/>
      <w:r w:rsidRPr="001A23BD">
        <w:rPr>
          <w:color w:val="000000"/>
          <w:lang w:eastAsia="pl-PL"/>
        </w:rPr>
        <w:t xml:space="preserve"> Wykonawca może w celu potwierdzenia spełniania warunków udziału w</w:t>
      </w:r>
      <w:r w:rsidR="0082084F" w:rsidRPr="001A23BD">
        <w:rPr>
          <w:color w:val="000000"/>
          <w:lang w:eastAsia="pl-PL"/>
        </w:rPr>
        <w:t> </w:t>
      </w:r>
      <w:r w:rsidRPr="001A23BD">
        <w:rPr>
          <w:color w:val="000000"/>
          <w:lang w:eastAsia="pl-PL"/>
        </w:rPr>
        <w:t>postepowaniu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9591C87" w14:textId="19DFA5CA" w:rsidR="00D857EF" w:rsidRPr="001A23BD" w:rsidRDefault="00D857EF" w:rsidP="0045304E">
      <w:pPr>
        <w:ind w:hanging="283"/>
        <w:jc w:val="both"/>
        <w:rPr>
          <w:color w:val="000000"/>
          <w:lang w:eastAsia="pl-PL"/>
        </w:rPr>
      </w:pPr>
      <w:r w:rsidRPr="001A23BD">
        <w:rPr>
          <w:color w:val="000000"/>
          <w:lang w:eastAsia="pl-PL"/>
        </w:rPr>
        <w:t xml:space="preserve"> </w:t>
      </w:r>
    </w:p>
    <w:p w14:paraId="6AA86751" w14:textId="77777777" w:rsidR="00D857EF" w:rsidRPr="001A23BD" w:rsidRDefault="00D857EF" w:rsidP="0045304E">
      <w:pPr>
        <w:ind w:hanging="283"/>
        <w:jc w:val="both"/>
        <w:rPr>
          <w:color w:val="000000"/>
          <w:lang w:eastAsia="pl-PL"/>
        </w:rPr>
      </w:pPr>
      <w:r w:rsidRPr="001A23BD">
        <w:rPr>
          <w:color w:val="000000"/>
          <w:lang w:eastAsia="pl-PL"/>
        </w:rPr>
        <w:lastRenderedPageBreak/>
        <w:t xml:space="preserve">4.2. W odniesieniu do warunków dotyczących wykształcenia, kwalifikacji zawodowych lub doświadczenia, wykonawca może polegać na zdolnościach podmiotów udostępniających zasoby, jeśli podmioty te </w:t>
      </w:r>
      <w:r w:rsidRPr="001A23BD">
        <w:rPr>
          <w:color w:val="000000"/>
          <w:u w:val="single"/>
          <w:lang w:eastAsia="pl-PL"/>
        </w:rPr>
        <w:t>wykonają  usługi</w:t>
      </w:r>
      <w:r w:rsidRPr="001A23BD">
        <w:rPr>
          <w:color w:val="000000"/>
          <w:lang w:eastAsia="pl-PL"/>
        </w:rPr>
        <w:t>, do realizacji których te zdolności są wymagane.</w:t>
      </w:r>
    </w:p>
    <w:p w14:paraId="33E804FC" w14:textId="77777777" w:rsidR="0082084F" w:rsidRPr="001A23BD" w:rsidRDefault="0082084F" w:rsidP="0045304E">
      <w:pPr>
        <w:ind w:hanging="283"/>
        <w:jc w:val="both"/>
        <w:rPr>
          <w:color w:val="000000"/>
          <w:lang w:eastAsia="pl-PL"/>
        </w:rPr>
      </w:pPr>
    </w:p>
    <w:p w14:paraId="59908D6E" w14:textId="77777777" w:rsidR="00D857EF" w:rsidRPr="001A23BD" w:rsidRDefault="00D857EF" w:rsidP="0045304E">
      <w:pPr>
        <w:ind w:hanging="283"/>
        <w:jc w:val="both"/>
        <w:rPr>
          <w:color w:val="000000"/>
          <w:lang w:eastAsia="pl-PL"/>
        </w:rPr>
      </w:pPr>
      <w:r w:rsidRPr="001A23BD">
        <w:rPr>
          <w:color w:val="000000"/>
          <w:lang w:eastAsia="pl-PL"/>
        </w:rPr>
        <w:t xml:space="preserve">4.3. Wykonawca, który polega na zdolnościach lub sytuacji podmiotów udostepniających zasoby składa wraz z ofertą </w:t>
      </w:r>
      <w:r w:rsidRPr="001A23BD">
        <w:rPr>
          <w:color w:val="000000"/>
          <w:u w:val="single"/>
          <w:lang w:eastAsia="pl-PL"/>
        </w:rPr>
        <w:t>zobowiązanie podmiotu udostępniającego zasoby do oddania mu do dyspozycji niezbędnych zasobów na potrzeby realizacji zamówienia (zwane dalej zobowiązaniem podmiotu udostępniającego zasoby) lub inny podmiotowy środek dowodowy potwierdzający, że wykonawca realizując  zamówienie będzie dysponował  niezbędnymi zasobami tych podmiotów</w:t>
      </w:r>
      <w:r w:rsidRPr="001A23BD">
        <w:rPr>
          <w:color w:val="000000"/>
          <w:lang w:eastAsia="pl-PL"/>
        </w:rPr>
        <w:t>.</w:t>
      </w:r>
    </w:p>
    <w:p w14:paraId="6713FFC7" w14:textId="77777777" w:rsidR="0082084F" w:rsidRPr="001A23BD" w:rsidRDefault="0082084F" w:rsidP="0045304E">
      <w:pPr>
        <w:ind w:hanging="283"/>
        <w:jc w:val="both"/>
        <w:rPr>
          <w:color w:val="000000"/>
          <w:lang w:eastAsia="pl-PL"/>
        </w:rPr>
      </w:pPr>
    </w:p>
    <w:p w14:paraId="198E8A3B" w14:textId="77777777" w:rsidR="00D857EF" w:rsidRPr="001A23BD" w:rsidRDefault="00D857EF" w:rsidP="0045304E">
      <w:pPr>
        <w:ind w:hanging="283"/>
        <w:jc w:val="both"/>
        <w:rPr>
          <w:color w:val="000000"/>
          <w:lang w:eastAsia="pl-PL"/>
        </w:rPr>
      </w:pPr>
      <w:r w:rsidRPr="001A23BD">
        <w:rPr>
          <w:color w:val="000000"/>
          <w:lang w:eastAsia="pl-PL"/>
        </w:rPr>
        <w:t>4.4. Jeżeli zdolności techniczne lub zawodowe, podmiotu udostępniającego zasoby nie potwierdzają spełniania przez wykonawcę warunków udziału w postępowaniu lub zachodzą wobec tego podmiotu podstawy wykluczenia, zamawiający będzie żądał, aby wykonawca w określonym przez zamawiającego  terminie zastąpił ten podmiot innym podmiotem lub podmiotami albo wykazał, że samodzielnie spełnia warunki udziału w postępowaniu.</w:t>
      </w:r>
    </w:p>
    <w:p w14:paraId="05485308" w14:textId="77777777" w:rsidR="0082084F" w:rsidRPr="001A23BD" w:rsidRDefault="0082084F" w:rsidP="0045304E">
      <w:pPr>
        <w:ind w:hanging="283"/>
        <w:jc w:val="both"/>
        <w:rPr>
          <w:color w:val="000000"/>
          <w:lang w:eastAsia="pl-PL"/>
        </w:rPr>
      </w:pPr>
    </w:p>
    <w:p w14:paraId="0C59C809" w14:textId="6AEFA1CE" w:rsidR="00D857EF" w:rsidRPr="001A23BD" w:rsidRDefault="00D857EF" w:rsidP="0045304E">
      <w:pPr>
        <w:ind w:hanging="283"/>
        <w:jc w:val="both"/>
        <w:rPr>
          <w:color w:val="000000"/>
          <w:lang w:eastAsia="pl-PL"/>
        </w:rPr>
      </w:pPr>
      <w:r w:rsidRPr="001A23BD">
        <w:rPr>
          <w:color w:val="000000"/>
          <w:lang w:eastAsia="pl-PL"/>
        </w:rPr>
        <w:t xml:space="preserve">4.5. </w:t>
      </w:r>
      <w:r w:rsidRPr="001A23BD">
        <w:rPr>
          <w:color w:val="000000"/>
          <w:u w:val="single"/>
          <w:lang w:eastAsia="pl-PL"/>
        </w:rPr>
        <w:t>Wykonawca nie może, po upływie terminu składania ofert, powoływać się na zdolności lub sytuację podmiotów udostępniających zasoby, jeżeli na etapie składania ofert nie polegał on w</w:t>
      </w:r>
      <w:r w:rsidR="0082084F" w:rsidRPr="001A23BD">
        <w:rPr>
          <w:color w:val="000000"/>
          <w:u w:val="single"/>
          <w:lang w:eastAsia="pl-PL"/>
        </w:rPr>
        <w:t> </w:t>
      </w:r>
      <w:r w:rsidRPr="001A23BD">
        <w:rPr>
          <w:color w:val="000000"/>
          <w:u w:val="single"/>
          <w:lang w:eastAsia="pl-PL"/>
        </w:rPr>
        <w:t>danym zakresie na zdolnościach lub sytuacji podmiotów udostępniających zasoby</w:t>
      </w:r>
      <w:r w:rsidRPr="001A23BD">
        <w:rPr>
          <w:color w:val="000000"/>
          <w:lang w:eastAsia="pl-PL"/>
        </w:rPr>
        <w:t xml:space="preserve">. </w:t>
      </w:r>
    </w:p>
    <w:p w14:paraId="42A6164C" w14:textId="77777777" w:rsidR="0082084F" w:rsidRPr="001A23BD" w:rsidRDefault="0082084F" w:rsidP="0045304E">
      <w:pPr>
        <w:ind w:hanging="283"/>
        <w:jc w:val="both"/>
        <w:rPr>
          <w:color w:val="000000"/>
          <w:lang w:eastAsia="pl-PL"/>
        </w:rPr>
      </w:pPr>
    </w:p>
    <w:p w14:paraId="12D79CA9" w14:textId="77777777" w:rsidR="00BF5A4B" w:rsidRPr="001A23BD" w:rsidRDefault="00D857EF" w:rsidP="0045304E">
      <w:pPr>
        <w:autoSpaceDN w:val="0"/>
        <w:ind w:hanging="283"/>
        <w:jc w:val="both"/>
        <w:textAlignment w:val="baseline"/>
        <w:rPr>
          <w:color w:val="000000"/>
          <w:lang w:eastAsia="pl-PL"/>
        </w:rPr>
      </w:pPr>
      <w:r w:rsidRPr="001A23BD">
        <w:rPr>
          <w:color w:val="000000"/>
          <w:lang w:eastAsia="pl-PL"/>
        </w:rPr>
        <w:t>4.6. Wykonawca, który powołuje się na zasoby podmiotów</w:t>
      </w:r>
      <w:r w:rsidRPr="001A23BD">
        <w:rPr>
          <w:color w:val="000000"/>
        </w:rPr>
        <w:t xml:space="preserve"> </w:t>
      </w:r>
      <w:r w:rsidRPr="001A23BD">
        <w:rPr>
          <w:color w:val="000000"/>
          <w:lang w:eastAsia="pl-PL"/>
        </w:rPr>
        <w:t>udostępniających zasoby, w celu wykazania braku istnienia wobec nich podstaw wykluczenia oraz spełniania, w zakresie, w jakim powołuje się na ich zasoby, warunków udziału w postepowaniu, składa JEDZ tych podm</w:t>
      </w:r>
      <w:r w:rsidR="00BF5A4B" w:rsidRPr="001A23BD">
        <w:rPr>
          <w:color w:val="000000"/>
          <w:lang w:eastAsia="pl-PL"/>
        </w:rPr>
        <w:t>iotów</w:t>
      </w:r>
      <w:r w:rsidRPr="001A23BD">
        <w:rPr>
          <w:color w:val="000000"/>
          <w:lang w:eastAsia="pl-PL"/>
        </w:rPr>
        <w:t>.</w:t>
      </w:r>
    </w:p>
    <w:p w14:paraId="6B5BC980" w14:textId="74A1A801" w:rsidR="00D857EF" w:rsidRPr="001A23BD" w:rsidRDefault="00D857EF" w:rsidP="0045304E">
      <w:pPr>
        <w:autoSpaceDN w:val="0"/>
        <w:ind w:hanging="283"/>
        <w:jc w:val="both"/>
        <w:textAlignment w:val="baseline"/>
        <w:rPr>
          <w:rFonts w:eastAsia="Calibri"/>
          <w:color w:val="000000"/>
          <w:lang w:eastAsia="en-US"/>
        </w:rPr>
      </w:pPr>
      <w:r w:rsidRPr="001A23BD">
        <w:rPr>
          <w:color w:val="000000"/>
          <w:lang w:eastAsia="pl-PL"/>
        </w:rPr>
        <w:t xml:space="preserve">  </w:t>
      </w:r>
    </w:p>
    <w:p w14:paraId="38A3261D" w14:textId="77777777" w:rsidR="00BF5A4B" w:rsidRPr="001A23BD" w:rsidRDefault="00D857EF" w:rsidP="0045304E">
      <w:pPr>
        <w:autoSpaceDN w:val="0"/>
        <w:ind w:hanging="283"/>
        <w:jc w:val="both"/>
        <w:textAlignment w:val="baseline"/>
        <w:rPr>
          <w:bCs/>
          <w:color w:val="000000"/>
        </w:rPr>
      </w:pPr>
      <w:r w:rsidRPr="001A23BD">
        <w:rPr>
          <w:color w:val="000000"/>
          <w:lang w:eastAsia="pl-PL"/>
        </w:rPr>
        <w:t xml:space="preserve">4.8. Zamawiający oceni, czy udostępniane wykonawcy przez podmioty udostępniające zasoby zdolności lub ich sytuacja, pozwalają na wykazanie przez wykonawcę spełniania warunków udziału w postępowaniu, o których mowa w </w:t>
      </w:r>
      <w:r w:rsidRPr="001A23BD">
        <w:rPr>
          <w:color w:val="000000"/>
          <w:u w:val="single"/>
          <w:lang w:eastAsia="pl-PL"/>
        </w:rPr>
        <w:t>niniejszej SWZ</w:t>
      </w:r>
      <w:r w:rsidRPr="001A23BD">
        <w:rPr>
          <w:color w:val="000000"/>
          <w:lang w:eastAsia="pl-PL"/>
        </w:rPr>
        <w:t xml:space="preserve">  oraz  zbada, czy nie zachodzą wobec tego podmiotu podstawy wykluczenia, które zostały przewidziane względem wykonawcy o</w:t>
      </w:r>
      <w:r w:rsidR="00BF5A4B" w:rsidRPr="001A23BD">
        <w:rPr>
          <w:color w:val="000000"/>
          <w:lang w:eastAsia="pl-PL"/>
        </w:rPr>
        <w:t> </w:t>
      </w:r>
      <w:r w:rsidRPr="001A23BD">
        <w:rPr>
          <w:color w:val="000000"/>
          <w:lang w:eastAsia="pl-PL"/>
        </w:rPr>
        <w:t xml:space="preserve">których mowa w niniejszej SWZ  </w:t>
      </w:r>
      <w:r w:rsidRPr="001A23BD">
        <w:rPr>
          <w:bCs/>
          <w:color w:val="000000"/>
        </w:rPr>
        <w:t xml:space="preserve">i składa dokumenty o wskazane w </w:t>
      </w:r>
      <w:r w:rsidRPr="001A23BD">
        <w:rPr>
          <w:color w:val="000000"/>
          <w:lang w:eastAsia="pl-PL"/>
        </w:rPr>
        <w:t>Rozdziale V</w:t>
      </w:r>
      <w:r w:rsidRPr="001A23BD">
        <w:rPr>
          <w:bCs/>
          <w:color w:val="000000"/>
        </w:rPr>
        <w:t xml:space="preserve"> pkt 1.2 </w:t>
      </w:r>
      <w:bookmarkStart w:id="0" w:name="_Hlk64466579"/>
      <w:r w:rsidRPr="001A23BD">
        <w:rPr>
          <w:bCs/>
          <w:color w:val="000000"/>
        </w:rPr>
        <w:t>z</w:t>
      </w:r>
      <w:r w:rsidR="00BF5A4B" w:rsidRPr="001A23BD">
        <w:rPr>
          <w:bCs/>
          <w:color w:val="000000"/>
        </w:rPr>
        <w:t> </w:t>
      </w:r>
      <w:r w:rsidRPr="001A23BD">
        <w:rPr>
          <w:bCs/>
          <w:color w:val="000000"/>
        </w:rPr>
        <w:t>wyłączeniem pkt. 1.2.2.</w:t>
      </w:r>
      <w:bookmarkEnd w:id="0"/>
      <w:r w:rsidRPr="001A23BD">
        <w:rPr>
          <w:bCs/>
          <w:color w:val="000000"/>
        </w:rPr>
        <w:t xml:space="preserve"> </w:t>
      </w:r>
    </w:p>
    <w:p w14:paraId="3B4E113C" w14:textId="65FA0132" w:rsidR="00D857EF" w:rsidRPr="001A23BD" w:rsidRDefault="00D857EF" w:rsidP="0045304E">
      <w:pPr>
        <w:autoSpaceDN w:val="0"/>
        <w:ind w:hanging="283"/>
        <w:jc w:val="both"/>
        <w:textAlignment w:val="baseline"/>
        <w:rPr>
          <w:b/>
          <w:color w:val="000000"/>
          <w:lang w:eastAsia="pl-PL"/>
        </w:rPr>
      </w:pPr>
      <w:r w:rsidRPr="001A23BD">
        <w:rPr>
          <w:bCs/>
          <w:color w:val="000000"/>
        </w:rPr>
        <w:t xml:space="preserve"> </w:t>
      </w:r>
    </w:p>
    <w:p w14:paraId="3CF80DA1" w14:textId="77777777" w:rsidR="00D857EF" w:rsidRPr="001A23BD" w:rsidRDefault="00D857EF" w:rsidP="0045304E">
      <w:pPr>
        <w:autoSpaceDN w:val="0"/>
        <w:ind w:hanging="283"/>
        <w:jc w:val="both"/>
        <w:textAlignment w:val="baseline"/>
        <w:rPr>
          <w:color w:val="000000"/>
          <w:lang w:eastAsia="pl-PL"/>
        </w:rPr>
      </w:pPr>
      <w:r w:rsidRPr="001A23BD">
        <w:rPr>
          <w:color w:val="000000"/>
          <w:lang w:eastAsia="pl-PL"/>
        </w:rPr>
        <w:t xml:space="preserve">4.9.  Treść zobowiązania podmiotu udostępniającego zasoby potwierdza, że stosunek łączący Wykonawcę z podmiotami udostępniającymi zasoby gwarantuje rzeczywisty dostęp do tych zasobów oraz musi zawierać: </w:t>
      </w:r>
    </w:p>
    <w:p w14:paraId="430CD320" w14:textId="77777777" w:rsidR="00BF5A4B" w:rsidRPr="001A23BD" w:rsidRDefault="00BF5A4B" w:rsidP="0045304E">
      <w:pPr>
        <w:autoSpaceDN w:val="0"/>
        <w:ind w:hanging="283"/>
        <w:jc w:val="both"/>
        <w:textAlignment w:val="baseline"/>
        <w:rPr>
          <w:color w:val="000000"/>
          <w:lang w:eastAsia="pl-PL"/>
        </w:rPr>
      </w:pPr>
    </w:p>
    <w:p w14:paraId="132FA35F" w14:textId="77777777" w:rsidR="00D857EF" w:rsidRPr="001A23BD" w:rsidRDefault="00D857EF" w:rsidP="0045304E">
      <w:pPr>
        <w:autoSpaceDN w:val="0"/>
        <w:ind w:hanging="567"/>
        <w:jc w:val="both"/>
        <w:textAlignment w:val="baseline"/>
        <w:rPr>
          <w:color w:val="000000"/>
          <w:lang w:eastAsia="pl-PL"/>
        </w:rPr>
      </w:pPr>
      <w:r w:rsidRPr="001A23BD">
        <w:rPr>
          <w:color w:val="000000"/>
          <w:lang w:eastAsia="pl-PL"/>
        </w:rPr>
        <w:t xml:space="preserve">4.9.1. kto jest podmiotem przyjmującym zasoby (nazwa i adres wykonawcy składającego ofertę), </w:t>
      </w:r>
    </w:p>
    <w:p w14:paraId="5E0C450B" w14:textId="77777777" w:rsidR="00BF5A4B" w:rsidRPr="001A23BD" w:rsidRDefault="00BF5A4B" w:rsidP="0045304E">
      <w:pPr>
        <w:autoSpaceDN w:val="0"/>
        <w:ind w:hanging="567"/>
        <w:jc w:val="both"/>
        <w:textAlignment w:val="baseline"/>
        <w:rPr>
          <w:color w:val="000000"/>
          <w:lang w:eastAsia="pl-PL"/>
        </w:rPr>
      </w:pPr>
    </w:p>
    <w:p w14:paraId="259B2ABC" w14:textId="77777777" w:rsidR="00D857EF" w:rsidRPr="001A23BD" w:rsidRDefault="00D857EF" w:rsidP="0045304E">
      <w:pPr>
        <w:autoSpaceDN w:val="0"/>
        <w:ind w:hanging="567"/>
        <w:jc w:val="both"/>
        <w:textAlignment w:val="baseline"/>
        <w:rPr>
          <w:color w:val="000000"/>
          <w:lang w:eastAsia="pl-PL"/>
        </w:rPr>
      </w:pPr>
      <w:r w:rsidRPr="001A23BD">
        <w:rPr>
          <w:color w:val="000000"/>
          <w:lang w:eastAsia="pl-PL"/>
        </w:rPr>
        <w:t xml:space="preserve">4.9.2. kto jest podmiotem udostępniającym zasoby (nazwa i adres podmiotu udostępniającego  zasoby), </w:t>
      </w:r>
    </w:p>
    <w:p w14:paraId="17C1AFB5" w14:textId="77777777" w:rsidR="00BF5A4B" w:rsidRPr="001A23BD" w:rsidRDefault="00BF5A4B" w:rsidP="0045304E">
      <w:pPr>
        <w:autoSpaceDN w:val="0"/>
        <w:ind w:hanging="567"/>
        <w:jc w:val="both"/>
        <w:textAlignment w:val="baseline"/>
        <w:rPr>
          <w:color w:val="000000"/>
          <w:lang w:eastAsia="pl-PL"/>
        </w:rPr>
      </w:pPr>
    </w:p>
    <w:p w14:paraId="4CC3431E" w14:textId="77777777" w:rsidR="00D857EF" w:rsidRPr="001A23BD" w:rsidRDefault="00D857EF" w:rsidP="0045304E">
      <w:pPr>
        <w:autoSpaceDN w:val="0"/>
        <w:ind w:hanging="567"/>
        <w:jc w:val="both"/>
        <w:textAlignment w:val="baseline"/>
        <w:rPr>
          <w:color w:val="000000"/>
          <w:lang w:eastAsia="pl-PL"/>
        </w:rPr>
      </w:pPr>
      <w:r w:rsidRPr="001A23BD">
        <w:rPr>
          <w:color w:val="000000"/>
          <w:lang w:eastAsia="pl-PL"/>
        </w:rPr>
        <w:t xml:space="preserve">4.9.3. nazwa zamówienia publicznego, do realizacji którego zasoby będą udostępniane, </w:t>
      </w:r>
    </w:p>
    <w:p w14:paraId="7C7E7E21" w14:textId="77777777" w:rsidR="00BF5A4B" w:rsidRPr="001A23BD" w:rsidRDefault="00BF5A4B" w:rsidP="0045304E">
      <w:pPr>
        <w:autoSpaceDN w:val="0"/>
        <w:ind w:hanging="567"/>
        <w:jc w:val="both"/>
        <w:textAlignment w:val="baseline"/>
        <w:rPr>
          <w:color w:val="000000"/>
          <w:lang w:eastAsia="pl-PL"/>
        </w:rPr>
      </w:pPr>
    </w:p>
    <w:p w14:paraId="79F2A10C" w14:textId="77777777" w:rsidR="00D857EF" w:rsidRPr="001A23BD" w:rsidRDefault="00D857EF" w:rsidP="0045304E">
      <w:pPr>
        <w:autoSpaceDN w:val="0"/>
        <w:ind w:hanging="567"/>
        <w:jc w:val="both"/>
        <w:textAlignment w:val="baseline"/>
        <w:rPr>
          <w:color w:val="000000"/>
          <w:lang w:eastAsia="pl-PL"/>
        </w:rPr>
      </w:pPr>
      <w:r w:rsidRPr="001A23BD">
        <w:rPr>
          <w:color w:val="000000"/>
          <w:lang w:eastAsia="pl-PL"/>
        </w:rPr>
        <w:t>4.9.4. zakres dostępnych wykonawcy zasobów podmiotu udostępniającego zasoby,</w:t>
      </w:r>
    </w:p>
    <w:p w14:paraId="1BB9ADDA" w14:textId="77777777" w:rsidR="00BF5A4B" w:rsidRPr="001A23BD" w:rsidRDefault="00BF5A4B" w:rsidP="0045304E">
      <w:pPr>
        <w:autoSpaceDN w:val="0"/>
        <w:ind w:hanging="567"/>
        <w:jc w:val="both"/>
        <w:textAlignment w:val="baseline"/>
        <w:rPr>
          <w:color w:val="000000"/>
          <w:lang w:eastAsia="pl-PL"/>
        </w:rPr>
      </w:pPr>
    </w:p>
    <w:p w14:paraId="6C1950AD" w14:textId="77777777" w:rsidR="00D857EF" w:rsidRPr="001A23BD" w:rsidRDefault="00D857EF" w:rsidP="0045304E">
      <w:pPr>
        <w:autoSpaceDN w:val="0"/>
        <w:ind w:hanging="567"/>
        <w:jc w:val="both"/>
        <w:textAlignment w:val="baseline"/>
        <w:rPr>
          <w:color w:val="000000"/>
          <w:lang w:eastAsia="pl-PL"/>
        </w:rPr>
      </w:pPr>
      <w:r w:rsidRPr="001A23BD">
        <w:rPr>
          <w:color w:val="000000"/>
          <w:lang w:eastAsia="pl-PL"/>
        </w:rPr>
        <w:t>4.9.5. sposób i okres udostępnienia wykonawcy i wykorzystania przez niego zasobów podmiotu udostępniającego te zasoby przy wykonywaniu zamówienia np. udostępnienie osób, udostępnienie sprzętu, podwykonawstwo, co najmniej na czas realizacji zamówienia,</w:t>
      </w:r>
    </w:p>
    <w:p w14:paraId="3D4F5365" w14:textId="77777777" w:rsidR="00BF5A4B" w:rsidRPr="001A23BD" w:rsidRDefault="00BF5A4B" w:rsidP="0045304E">
      <w:pPr>
        <w:autoSpaceDN w:val="0"/>
        <w:ind w:hanging="567"/>
        <w:jc w:val="both"/>
        <w:textAlignment w:val="baseline"/>
        <w:rPr>
          <w:color w:val="000000"/>
          <w:lang w:eastAsia="pl-PL"/>
        </w:rPr>
      </w:pPr>
    </w:p>
    <w:p w14:paraId="2238FEDA" w14:textId="77777777" w:rsidR="00D857EF" w:rsidRPr="001A23BD" w:rsidRDefault="00D857EF" w:rsidP="0045304E">
      <w:pPr>
        <w:autoSpaceDN w:val="0"/>
        <w:ind w:hanging="567"/>
        <w:jc w:val="both"/>
        <w:textAlignment w:val="baseline"/>
        <w:rPr>
          <w:color w:val="000000"/>
          <w:lang w:eastAsia="pl-PL"/>
        </w:rPr>
      </w:pPr>
      <w:r w:rsidRPr="001A23BD">
        <w:rPr>
          <w:color w:val="000000"/>
          <w:lang w:eastAsia="pl-PL"/>
        </w:rPr>
        <w:lastRenderedPageBreak/>
        <w:t>4.9.6.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73F234F" w14:textId="77777777" w:rsidR="00BF5A4B" w:rsidRPr="001A23BD" w:rsidRDefault="00BF5A4B" w:rsidP="0045304E">
      <w:pPr>
        <w:autoSpaceDN w:val="0"/>
        <w:ind w:hanging="567"/>
        <w:jc w:val="both"/>
        <w:textAlignment w:val="baseline"/>
        <w:rPr>
          <w:color w:val="000000"/>
          <w:lang w:eastAsia="pl-PL"/>
        </w:rPr>
      </w:pPr>
    </w:p>
    <w:p w14:paraId="23479CFC" w14:textId="77777777" w:rsidR="00BF5A4B" w:rsidRPr="001A23BD" w:rsidRDefault="00D857EF" w:rsidP="0045304E">
      <w:pPr>
        <w:autoSpaceDN w:val="0"/>
        <w:ind w:hanging="284"/>
        <w:jc w:val="both"/>
        <w:textAlignment w:val="baseline"/>
        <w:rPr>
          <w:color w:val="000000"/>
          <w:lang w:eastAsia="pl-PL"/>
        </w:rPr>
      </w:pPr>
      <w:r w:rsidRPr="001A23BD">
        <w:rPr>
          <w:color w:val="000000"/>
          <w:lang w:eastAsia="pl-PL"/>
        </w:rPr>
        <w:t>  4.10.  Zobowiązanie  podmiotu udostępniającego zasoby musi lub inny dokument  być podpisane przez osobę/y uprawnioną/e do reprezentacji podmiotu udostepniającego zasoby.</w:t>
      </w:r>
    </w:p>
    <w:p w14:paraId="7349829F" w14:textId="77777777" w:rsidR="00BF5A4B" w:rsidRPr="001A23BD" w:rsidRDefault="00BF5A4B" w:rsidP="0045304E">
      <w:pPr>
        <w:autoSpaceDN w:val="0"/>
        <w:ind w:hanging="284"/>
        <w:jc w:val="both"/>
        <w:textAlignment w:val="baseline"/>
        <w:rPr>
          <w:color w:val="000000"/>
          <w:lang w:eastAsia="pl-PL"/>
        </w:rPr>
      </w:pPr>
    </w:p>
    <w:p w14:paraId="2BB5A254" w14:textId="0D5E3CA7" w:rsidR="00D857EF" w:rsidRPr="001A23BD" w:rsidRDefault="00D857EF" w:rsidP="00BF5A4B">
      <w:pPr>
        <w:autoSpaceDN w:val="0"/>
        <w:ind w:hanging="142"/>
        <w:jc w:val="both"/>
        <w:textAlignment w:val="baseline"/>
        <w:rPr>
          <w:color w:val="000000"/>
          <w:lang w:eastAsia="pl-PL"/>
        </w:rPr>
      </w:pPr>
      <w:r w:rsidRPr="001A23BD">
        <w:rPr>
          <w:color w:val="000000"/>
          <w:lang w:eastAsia="pl-PL"/>
        </w:rPr>
        <w:t xml:space="preserve">4.11. Wzór zobowiązania do oddania do dyspozycji niezbędnych zasobów na potrzeby realizacji zamówienia stanowi </w:t>
      </w:r>
      <w:r w:rsidRPr="001A23BD">
        <w:rPr>
          <w:b/>
          <w:color w:val="000000"/>
          <w:lang w:eastAsia="pl-PL"/>
        </w:rPr>
        <w:t>załącznik nr 5 do SWZ</w:t>
      </w:r>
      <w:r w:rsidRPr="001A23BD">
        <w:rPr>
          <w:color w:val="000000"/>
          <w:lang w:eastAsia="pl-PL"/>
        </w:rPr>
        <w:t xml:space="preserve">. </w:t>
      </w:r>
    </w:p>
    <w:p w14:paraId="722143C2" w14:textId="77777777" w:rsidR="00D857EF" w:rsidRPr="001A23BD" w:rsidRDefault="00D857EF" w:rsidP="0045304E">
      <w:pPr>
        <w:autoSpaceDN w:val="0"/>
        <w:ind w:hanging="284"/>
        <w:jc w:val="both"/>
        <w:textAlignment w:val="baseline"/>
        <w:rPr>
          <w:color w:val="000000"/>
          <w:lang w:eastAsia="pl-PL"/>
        </w:rPr>
      </w:pPr>
    </w:p>
    <w:p w14:paraId="0131621E" w14:textId="77777777" w:rsidR="00D857EF" w:rsidRPr="001A23BD" w:rsidRDefault="00D857EF" w:rsidP="0045304E">
      <w:pPr>
        <w:ind w:hanging="403"/>
        <w:jc w:val="both"/>
        <w:rPr>
          <w:bCs/>
          <w:color w:val="000000"/>
        </w:rPr>
      </w:pPr>
      <w:r w:rsidRPr="001A23BD">
        <w:rPr>
          <w:b/>
          <w:bCs/>
          <w:color w:val="000000"/>
        </w:rPr>
        <w:t>5.  Podwykonawcy</w:t>
      </w:r>
      <w:r w:rsidRPr="001A23BD">
        <w:rPr>
          <w:bCs/>
          <w:color w:val="000000"/>
        </w:rPr>
        <w:t>.</w:t>
      </w:r>
    </w:p>
    <w:p w14:paraId="06689FCF" w14:textId="77777777" w:rsidR="00C54F28" w:rsidRPr="001A23BD" w:rsidRDefault="00C54F28" w:rsidP="0045304E">
      <w:pPr>
        <w:ind w:hanging="403"/>
        <w:jc w:val="both"/>
        <w:rPr>
          <w:bCs/>
          <w:color w:val="000000"/>
        </w:rPr>
      </w:pPr>
    </w:p>
    <w:p w14:paraId="5E8DB718" w14:textId="77777777" w:rsidR="00D857EF" w:rsidRPr="001A23BD" w:rsidRDefault="00D857EF" w:rsidP="00C54F28">
      <w:pPr>
        <w:suppressAutoHyphens w:val="0"/>
        <w:ind w:hanging="426"/>
        <w:jc w:val="both"/>
        <w:rPr>
          <w:color w:val="000000"/>
        </w:rPr>
      </w:pPr>
      <w:r w:rsidRPr="001A23BD">
        <w:rPr>
          <w:color w:val="000000"/>
        </w:rPr>
        <w:t>5.1. Wykonawca może powierzyć wykonanie części zamówienia podwykonawcy.</w:t>
      </w:r>
    </w:p>
    <w:p w14:paraId="317C5250" w14:textId="77777777" w:rsidR="00C54F28" w:rsidRPr="001A23BD" w:rsidRDefault="00C54F28" w:rsidP="00C54F28">
      <w:pPr>
        <w:suppressAutoHyphens w:val="0"/>
        <w:ind w:hanging="426"/>
        <w:jc w:val="both"/>
        <w:rPr>
          <w:color w:val="000000"/>
        </w:rPr>
      </w:pPr>
    </w:p>
    <w:p w14:paraId="7DB5F546" w14:textId="77777777" w:rsidR="00D857EF" w:rsidRPr="001A23BD" w:rsidRDefault="00D857EF" w:rsidP="0045304E">
      <w:pPr>
        <w:suppressAutoHyphens w:val="0"/>
        <w:ind w:hanging="425"/>
        <w:jc w:val="both"/>
        <w:rPr>
          <w:color w:val="000000"/>
        </w:rPr>
      </w:pPr>
      <w:r w:rsidRPr="001A23BD">
        <w:rPr>
          <w:color w:val="000000"/>
        </w:rPr>
        <w:t>5.2. Zamawiający żąda wskazania przez wykonawcę w ofercie części zamówienia, których wykonanie zamierza powierzyć podwykonawcom oraz podania nazw ewentualnych podwykonawców, jeżeli są już znani.</w:t>
      </w:r>
    </w:p>
    <w:p w14:paraId="743BD161" w14:textId="77777777" w:rsidR="00C54F28" w:rsidRPr="001A23BD" w:rsidRDefault="00C54F28" w:rsidP="0045304E">
      <w:pPr>
        <w:suppressAutoHyphens w:val="0"/>
        <w:ind w:hanging="425"/>
        <w:jc w:val="both"/>
        <w:rPr>
          <w:color w:val="000000"/>
        </w:rPr>
      </w:pPr>
    </w:p>
    <w:p w14:paraId="488F76C4" w14:textId="77777777" w:rsidR="00D857EF" w:rsidRPr="001A23BD" w:rsidRDefault="00D857EF" w:rsidP="00C54F28">
      <w:pPr>
        <w:suppressAutoHyphens w:val="0"/>
        <w:ind w:hanging="426"/>
        <w:jc w:val="both"/>
        <w:rPr>
          <w:color w:val="000000"/>
        </w:rPr>
      </w:pPr>
      <w:r w:rsidRPr="001A23BD">
        <w:rPr>
          <w:color w:val="000000"/>
        </w:rPr>
        <w:t>5.3.  Zamawiający nie zastrzega obowiązku osobistego wykonania kluczowych zadań.</w:t>
      </w:r>
    </w:p>
    <w:p w14:paraId="35DC78B0" w14:textId="77777777" w:rsidR="00C54F28" w:rsidRPr="001A23BD" w:rsidRDefault="00C54F28" w:rsidP="00C54F28">
      <w:pPr>
        <w:suppressAutoHyphens w:val="0"/>
        <w:ind w:hanging="426"/>
        <w:jc w:val="both"/>
        <w:rPr>
          <w:color w:val="000000"/>
        </w:rPr>
      </w:pPr>
    </w:p>
    <w:p w14:paraId="42CC0C41" w14:textId="77777777" w:rsidR="00D857EF" w:rsidRPr="001A23BD" w:rsidRDefault="00D857EF" w:rsidP="00C54F28">
      <w:pPr>
        <w:suppressAutoHyphens w:val="0"/>
        <w:ind w:hanging="426"/>
        <w:jc w:val="both"/>
        <w:rPr>
          <w:color w:val="000000"/>
        </w:rPr>
      </w:pPr>
      <w:r w:rsidRPr="001A23BD">
        <w:rPr>
          <w:color w:val="000000"/>
        </w:rPr>
        <w:t>5.4. Zamawiający nie wymaga od podwykonawców na zasobach których Wykonawca nie polega w celu wykazania spełnienia warunków złożenia JEDZ i dokumentów na potwierdzenie braku podstaw do wykluczenia.</w:t>
      </w:r>
    </w:p>
    <w:p w14:paraId="28FEE54B" w14:textId="77777777" w:rsidR="00D857EF" w:rsidRPr="001A23BD" w:rsidRDefault="00D857EF" w:rsidP="0045304E">
      <w:pPr>
        <w:suppressAutoHyphens w:val="0"/>
        <w:ind w:hanging="567"/>
        <w:jc w:val="both"/>
        <w:rPr>
          <w:color w:val="000000"/>
        </w:rPr>
      </w:pPr>
    </w:p>
    <w:p w14:paraId="55AF3341" w14:textId="77777777" w:rsidR="00D857EF" w:rsidRPr="001A23BD" w:rsidRDefault="00D857EF" w:rsidP="0045304E">
      <w:pPr>
        <w:ind w:hanging="403"/>
        <w:jc w:val="both"/>
        <w:rPr>
          <w:b/>
          <w:bCs/>
          <w:color w:val="000000"/>
        </w:rPr>
      </w:pPr>
      <w:r w:rsidRPr="001A23BD">
        <w:rPr>
          <w:b/>
          <w:bCs/>
          <w:color w:val="000000"/>
        </w:rPr>
        <w:t>6. Wykonawcy wspólnie ubiegający się o udzielenie zamówienia</w:t>
      </w:r>
      <w:r w:rsidRPr="001A23BD">
        <w:rPr>
          <w:bCs/>
          <w:color w:val="000000"/>
        </w:rPr>
        <w:t xml:space="preserve">. </w:t>
      </w:r>
    </w:p>
    <w:p w14:paraId="35BE053A" w14:textId="77777777" w:rsidR="00C54F28" w:rsidRPr="001A23BD" w:rsidRDefault="00C54F28" w:rsidP="00C54F28">
      <w:pPr>
        <w:ind w:hanging="426"/>
        <w:jc w:val="both"/>
        <w:rPr>
          <w:color w:val="000000"/>
        </w:rPr>
      </w:pPr>
    </w:p>
    <w:p w14:paraId="3D4E299E" w14:textId="23EAD390" w:rsidR="00D857EF" w:rsidRPr="001A23BD" w:rsidRDefault="00D857EF" w:rsidP="00C54F28">
      <w:pPr>
        <w:ind w:hanging="426"/>
        <w:jc w:val="both"/>
        <w:rPr>
          <w:color w:val="000000"/>
        </w:rPr>
      </w:pPr>
      <w:r w:rsidRPr="001A23BD">
        <w:rPr>
          <w:color w:val="000000"/>
        </w:rPr>
        <w:t>6.1. W przypadku składania oferty wspólnej przez kilku wykonawców, każdy z wykonawców wspólnie ubiegających się o udzielenie zamówienia  musi złożyć dokumenty i oświadczenia wskazane w</w:t>
      </w:r>
      <w:r w:rsidR="00DB41D0" w:rsidRPr="001A23BD">
        <w:rPr>
          <w:color w:val="000000"/>
        </w:rPr>
        <w:t> </w:t>
      </w:r>
      <w:r w:rsidRPr="001A23BD">
        <w:rPr>
          <w:color w:val="000000"/>
          <w:u w:val="single"/>
        </w:rPr>
        <w:t xml:space="preserve">Rozdziale V pkt. 1.2 </w:t>
      </w:r>
      <w:r w:rsidRPr="001A23BD">
        <w:rPr>
          <w:color w:val="000000"/>
        </w:rPr>
        <w:t xml:space="preserve">oraz w Rozdziale </w:t>
      </w:r>
      <w:r w:rsidRPr="001A23BD">
        <w:rPr>
          <w:color w:val="000000"/>
          <w:u w:val="single"/>
        </w:rPr>
        <w:t>VI pkt. 2.1</w:t>
      </w:r>
      <w:r w:rsidRPr="001A23BD">
        <w:rPr>
          <w:color w:val="000000"/>
        </w:rPr>
        <w:t>.  Pozostałe dokumenty będą traktowane jako wspólne</w:t>
      </w:r>
      <w:r w:rsidR="00DB41D0" w:rsidRPr="001A23BD">
        <w:rPr>
          <w:color w:val="000000"/>
        </w:rPr>
        <w:t>.</w:t>
      </w:r>
    </w:p>
    <w:p w14:paraId="4D327622" w14:textId="77777777" w:rsidR="00DB41D0" w:rsidRPr="001A23BD" w:rsidRDefault="00DB41D0" w:rsidP="00C54F28">
      <w:pPr>
        <w:ind w:hanging="426"/>
        <w:jc w:val="both"/>
        <w:rPr>
          <w:color w:val="000000"/>
        </w:rPr>
      </w:pPr>
    </w:p>
    <w:p w14:paraId="7A9F668A" w14:textId="77777777" w:rsidR="00D857EF" w:rsidRPr="001A23BD" w:rsidRDefault="00D857EF" w:rsidP="00DB41D0">
      <w:pPr>
        <w:ind w:hanging="426"/>
        <w:jc w:val="both"/>
        <w:rPr>
          <w:color w:val="000000"/>
        </w:rPr>
      </w:pPr>
      <w:r w:rsidRPr="001A23BD">
        <w:rPr>
          <w:color w:val="000000"/>
        </w:rPr>
        <w:t xml:space="preserve">6.2. Sposób spełnienia warunków udziału w postepowaniu przez wykonawców wspólnie ubiegających się, zgodnie z art. 58 ust. 4 </w:t>
      </w:r>
      <w:proofErr w:type="spellStart"/>
      <w:r w:rsidRPr="001A23BD">
        <w:rPr>
          <w:color w:val="000000"/>
        </w:rPr>
        <w:t>Pzp</w:t>
      </w:r>
      <w:proofErr w:type="spellEnd"/>
      <w:r w:rsidRPr="001A23BD">
        <w:rPr>
          <w:color w:val="000000"/>
        </w:rPr>
        <w:t xml:space="preserve"> został wskazany </w:t>
      </w:r>
      <w:r w:rsidRPr="001A23BD">
        <w:rPr>
          <w:bCs/>
          <w:color w:val="000000"/>
        </w:rPr>
        <w:t>Rozdziale VI.</w:t>
      </w:r>
      <w:r w:rsidRPr="001A23BD">
        <w:rPr>
          <w:color w:val="000000"/>
        </w:rPr>
        <w:t xml:space="preserve">  </w:t>
      </w:r>
    </w:p>
    <w:p w14:paraId="02C313A8" w14:textId="77777777" w:rsidR="00DB41D0" w:rsidRPr="001A23BD" w:rsidRDefault="00DB41D0" w:rsidP="00DB41D0">
      <w:pPr>
        <w:ind w:hanging="426"/>
        <w:jc w:val="both"/>
        <w:rPr>
          <w:color w:val="000000"/>
        </w:rPr>
      </w:pPr>
    </w:p>
    <w:p w14:paraId="502DBBA9" w14:textId="32ED06A1" w:rsidR="00D857EF" w:rsidRPr="001A23BD" w:rsidRDefault="00D857EF" w:rsidP="00DB41D0">
      <w:pPr>
        <w:ind w:hanging="426"/>
        <w:jc w:val="both"/>
        <w:rPr>
          <w:color w:val="000000"/>
        </w:rPr>
      </w:pPr>
      <w:r w:rsidRPr="001A23BD">
        <w:rPr>
          <w:color w:val="000000"/>
        </w:rPr>
        <w:t>6.3. Wykonawcy ubiegający się wspólnie o udzielenie zamówienia  muszą ustanowić pełnomocnika do reprezentowania ich w postępowaniu o udzielenie zamówienia albo do reprezentowania w</w:t>
      </w:r>
      <w:r w:rsidR="00DB41D0" w:rsidRPr="001A23BD">
        <w:rPr>
          <w:color w:val="000000"/>
        </w:rPr>
        <w:t> </w:t>
      </w:r>
      <w:r w:rsidRPr="001A23BD">
        <w:rPr>
          <w:color w:val="000000"/>
        </w:rPr>
        <w:t>postępowaniu i zawarcia umowy</w:t>
      </w:r>
      <w:r w:rsidRPr="001A23BD">
        <w:rPr>
          <w:b/>
          <w:color w:val="000000"/>
        </w:rPr>
        <w:t xml:space="preserve">. </w:t>
      </w:r>
      <w:r w:rsidRPr="001A23BD">
        <w:rPr>
          <w:color w:val="000000"/>
          <w:u w:val="single"/>
        </w:rPr>
        <w:t>Do OFERTY należy dołączyć stosowne pełnomocnictwo w</w:t>
      </w:r>
      <w:r w:rsidR="00DB41D0" w:rsidRPr="001A23BD">
        <w:rPr>
          <w:color w:val="000000"/>
          <w:u w:val="single"/>
        </w:rPr>
        <w:t> </w:t>
      </w:r>
      <w:r w:rsidRPr="001A23BD">
        <w:rPr>
          <w:color w:val="000000"/>
          <w:u w:val="single"/>
        </w:rPr>
        <w:t>formie elektronicznej podpisane przez osobę lub osoby upoważnione do składania oświadczeń woli każdego z wykonawców wspólnie ubiegających się o udzielenie zamówienia</w:t>
      </w:r>
      <w:r w:rsidRPr="001A23BD">
        <w:rPr>
          <w:color w:val="000000"/>
        </w:rPr>
        <w:t>.</w:t>
      </w:r>
    </w:p>
    <w:p w14:paraId="4A2419A4" w14:textId="77777777" w:rsidR="00DB41D0" w:rsidRPr="001A23BD" w:rsidRDefault="00DB41D0" w:rsidP="00DB41D0">
      <w:pPr>
        <w:ind w:hanging="426"/>
        <w:jc w:val="both"/>
        <w:rPr>
          <w:b/>
          <w:color w:val="000000"/>
          <w:u w:val="single"/>
        </w:rPr>
      </w:pPr>
    </w:p>
    <w:p w14:paraId="0585223B" w14:textId="77777777" w:rsidR="00D857EF" w:rsidRPr="001A23BD" w:rsidRDefault="00D857EF" w:rsidP="00DB41D0">
      <w:pPr>
        <w:ind w:hanging="426"/>
        <w:jc w:val="both"/>
        <w:rPr>
          <w:color w:val="000000"/>
        </w:rPr>
      </w:pPr>
      <w:r w:rsidRPr="001A23BD">
        <w:rPr>
          <w:color w:val="000000"/>
        </w:rPr>
        <w:t>6.4. Wykonawcy ubiegający się wspólnie o udzielenie zamówienia  ponoszą solidarną odpowiedzialność za niewykonanie lub nienależyte wykonanie zamówienia, określoną w art. 366 Kodeksu cywilnego.</w:t>
      </w:r>
    </w:p>
    <w:p w14:paraId="2EEDE117" w14:textId="77777777" w:rsidR="00DB41D0" w:rsidRPr="001A23BD" w:rsidRDefault="00DB41D0" w:rsidP="00DB41D0">
      <w:pPr>
        <w:ind w:hanging="426"/>
        <w:jc w:val="both"/>
        <w:rPr>
          <w:color w:val="000000"/>
        </w:rPr>
      </w:pPr>
    </w:p>
    <w:p w14:paraId="5F7EF11F" w14:textId="77777777" w:rsidR="00D857EF" w:rsidRPr="001A23BD" w:rsidRDefault="00D857EF" w:rsidP="00DB41D0">
      <w:pPr>
        <w:ind w:hanging="426"/>
        <w:jc w:val="both"/>
        <w:rPr>
          <w:color w:val="000000"/>
        </w:rPr>
      </w:pPr>
      <w:r w:rsidRPr="001A23BD">
        <w:rPr>
          <w:color w:val="000000"/>
        </w:rPr>
        <w:t>6.5. Wszelka korespondencja będzie prowadzona wyłącznie z pełnomocnikiem.</w:t>
      </w:r>
    </w:p>
    <w:p w14:paraId="557F1CB8" w14:textId="77777777" w:rsidR="00DB41D0" w:rsidRPr="001A23BD" w:rsidRDefault="00DB41D0" w:rsidP="00DB41D0">
      <w:pPr>
        <w:ind w:hanging="426"/>
        <w:jc w:val="both"/>
        <w:rPr>
          <w:color w:val="000000"/>
        </w:rPr>
      </w:pPr>
    </w:p>
    <w:p w14:paraId="23F51B3D" w14:textId="77777777" w:rsidR="00D857EF" w:rsidRPr="001A23BD" w:rsidRDefault="00D857EF" w:rsidP="00DB41D0">
      <w:pPr>
        <w:ind w:hanging="426"/>
        <w:jc w:val="both"/>
        <w:rPr>
          <w:b/>
          <w:color w:val="000000"/>
          <w:u w:val="single"/>
        </w:rPr>
      </w:pPr>
      <w:r w:rsidRPr="001A23BD">
        <w:rPr>
          <w:color w:val="000000"/>
        </w:rPr>
        <w:t xml:space="preserve">6.6. </w:t>
      </w:r>
      <w:r w:rsidRPr="001A23BD">
        <w:rPr>
          <w:color w:val="000000"/>
          <w:u w:val="single"/>
        </w:rPr>
        <w:t>W formularzu OFERTA w miejscu „nazwa i adres wykonawcy” należy wpisać dane dotyczące wszystkich podmiotów wspólnie ubiegających się o udzielenie zamówienie, a nie tylko pełnomocnika</w:t>
      </w:r>
      <w:r w:rsidRPr="001A23BD">
        <w:rPr>
          <w:color w:val="000000"/>
        </w:rPr>
        <w:t>.</w:t>
      </w:r>
    </w:p>
    <w:p w14:paraId="0D22B8FF" w14:textId="77777777" w:rsidR="00D857EF" w:rsidRPr="001A23BD" w:rsidRDefault="00D857EF" w:rsidP="00481CB1">
      <w:pPr>
        <w:tabs>
          <w:tab w:val="left" w:pos="2268"/>
        </w:tabs>
        <w:ind w:hanging="426"/>
        <w:jc w:val="both"/>
        <w:rPr>
          <w:color w:val="000000"/>
        </w:rPr>
      </w:pPr>
      <w:r w:rsidRPr="001A23BD">
        <w:rPr>
          <w:color w:val="000000"/>
        </w:rPr>
        <w:lastRenderedPageBreak/>
        <w:t>6.7. Zamawiający nie zastrzega obowiązku osobistego wykonania przez poszczególnych wykonawców wspólnie ubiegających się o udzielenie zamówienia kluczowych zadań.</w:t>
      </w:r>
    </w:p>
    <w:p w14:paraId="4BA1BEB3" w14:textId="77777777" w:rsidR="00481CB1" w:rsidRPr="001A23BD" w:rsidRDefault="00481CB1" w:rsidP="00481CB1">
      <w:pPr>
        <w:tabs>
          <w:tab w:val="left" w:pos="2268"/>
        </w:tabs>
        <w:ind w:hanging="426"/>
        <w:jc w:val="both"/>
        <w:rPr>
          <w:color w:val="000000"/>
        </w:rPr>
      </w:pPr>
    </w:p>
    <w:p w14:paraId="081FCD35" w14:textId="2190837F" w:rsidR="00D857EF" w:rsidRPr="001A23BD" w:rsidRDefault="00D857EF" w:rsidP="00481CB1">
      <w:pPr>
        <w:ind w:hanging="426"/>
        <w:jc w:val="both"/>
        <w:rPr>
          <w:color w:val="000000"/>
        </w:rPr>
      </w:pPr>
      <w:r w:rsidRPr="001A23BD">
        <w:rPr>
          <w:color w:val="000000"/>
        </w:rPr>
        <w:t>6.8. Wykonawcy wspólnie ubiegający się o udzielenie zamówienia dołączają do oferty oświadczenie, z</w:t>
      </w:r>
      <w:r w:rsidR="00481CB1" w:rsidRPr="001A23BD">
        <w:rPr>
          <w:color w:val="000000"/>
        </w:rPr>
        <w:t> </w:t>
      </w:r>
      <w:r w:rsidRPr="001A23BD">
        <w:rPr>
          <w:color w:val="000000"/>
        </w:rPr>
        <w:t>którego wynika, które usługi wykonają poszczególni wykonawcy.</w:t>
      </w:r>
    </w:p>
    <w:p w14:paraId="6C103AFC" w14:textId="77777777" w:rsidR="00481CB1" w:rsidRPr="001A23BD" w:rsidRDefault="00481CB1" w:rsidP="00481CB1">
      <w:pPr>
        <w:ind w:hanging="426"/>
        <w:jc w:val="both"/>
        <w:rPr>
          <w:color w:val="000000"/>
        </w:rPr>
      </w:pPr>
    </w:p>
    <w:p w14:paraId="47101111" w14:textId="77777777" w:rsidR="00D857EF" w:rsidRPr="001A23BD" w:rsidRDefault="00D857EF" w:rsidP="00481CB1">
      <w:pPr>
        <w:ind w:hanging="426"/>
        <w:jc w:val="both"/>
        <w:rPr>
          <w:color w:val="000000"/>
        </w:rPr>
      </w:pPr>
      <w:r w:rsidRPr="001A23BD">
        <w:rPr>
          <w:color w:val="000000"/>
        </w:rPr>
        <w:t>6.9. Przed podpisaniem umowy od Wykonawców ubiegających się wspólnie o zamówienie publiczne, których oferta została wybrana Zamawiający będzie  żądać umowy regulującej ich współpracę.</w:t>
      </w:r>
    </w:p>
    <w:p w14:paraId="4E6B9676" w14:textId="77777777" w:rsidR="00D857EF" w:rsidRPr="001A23BD" w:rsidRDefault="00D857EF" w:rsidP="0045304E">
      <w:pPr>
        <w:ind w:hanging="567"/>
        <w:jc w:val="both"/>
        <w:rPr>
          <w:color w:val="000000"/>
        </w:rPr>
      </w:pPr>
    </w:p>
    <w:p w14:paraId="10780C2E" w14:textId="77777777" w:rsidR="00D857EF" w:rsidRPr="001A23BD" w:rsidRDefault="00D857EF" w:rsidP="0045304E">
      <w:pPr>
        <w:suppressAutoHyphens w:val="0"/>
        <w:jc w:val="both"/>
        <w:rPr>
          <w:b/>
          <w:bCs/>
          <w:color w:val="000000"/>
        </w:rPr>
      </w:pPr>
      <w:r w:rsidRPr="001A23BD">
        <w:rPr>
          <w:b/>
          <w:bCs/>
          <w:color w:val="000000"/>
        </w:rPr>
        <w:t>VII. Informacja o przedmiotowych środkach dowodowych</w:t>
      </w:r>
      <w:r w:rsidRPr="001A23BD">
        <w:rPr>
          <w:bCs/>
          <w:color w:val="000000"/>
        </w:rPr>
        <w:t>.</w:t>
      </w:r>
      <w:r w:rsidRPr="001A23BD">
        <w:rPr>
          <w:b/>
          <w:bCs/>
          <w:color w:val="000000"/>
        </w:rPr>
        <w:t xml:space="preserve"> </w:t>
      </w:r>
    </w:p>
    <w:p w14:paraId="26637764" w14:textId="77777777" w:rsidR="000941B9" w:rsidRPr="001A23BD" w:rsidRDefault="000941B9" w:rsidP="0045304E">
      <w:pPr>
        <w:suppressAutoHyphens w:val="0"/>
        <w:jc w:val="both"/>
        <w:rPr>
          <w:b/>
          <w:bCs/>
          <w:color w:val="000000"/>
        </w:rPr>
      </w:pPr>
    </w:p>
    <w:p w14:paraId="6877F5FC" w14:textId="77777777" w:rsidR="00D857EF" w:rsidRPr="001A23BD" w:rsidRDefault="00D857EF" w:rsidP="0045304E">
      <w:pPr>
        <w:jc w:val="both"/>
        <w:rPr>
          <w:bCs/>
          <w:color w:val="000000"/>
        </w:rPr>
      </w:pPr>
      <w:r w:rsidRPr="001A23BD">
        <w:rPr>
          <w:bCs/>
          <w:color w:val="000000"/>
        </w:rPr>
        <w:t>Zamawiający nie wymaga złożenia przedmiotowych środków dowodowych.</w:t>
      </w:r>
    </w:p>
    <w:p w14:paraId="5D24A401" w14:textId="77777777" w:rsidR="00D857EF" w:rsidRPr="001A23BD" w:rsidRDefault="00D857EF" w:rsidP="0045304E">
      <w:pPr>
        <w:pStyle w:val="Default"/>
        <w:rPr>
          <w:rFonts w:ascii="Times New Roman" w:hAnsi="Times New Roman" w:cs="Times New Roman"/>
          <w:b/>
          <w:bCs/>
          <w:color w:val="auto"/>
        </w:rPr>
      </w:pPr>
    </w:p>
    <w:p w14:paraId="61B4A3EF" w14:textId="36E199FD"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VIII. Informacje o środkach komunikacji elektronicznej, przy użyciu których Zamawiający będzie komunikował się z Wykonawcami oraz informacje o wymaganiach technicznych i</w:t>
      </w:r>
      <w:r w:rsidR="000941B9" w:rsidRPr="001A23BD">
        <w:rPr>
          <w:rFonts w:ascii="Times New Roman" w:hAnsi="Times New Roman" w:cs="Times New Roman"/>
          <w:b/>
          <w:bCs/>
          <w:color w:val="auto"/>
        </w:rPr>
        <w:t> </w:t>
      </w:r>
      <w:r w:rsidRPr="001A23BD">
        <w:rPr>
          <w:rFonts w:ascii="Times New Roman" w:hAnsi="Times New Roman" w:cs="Times New Roman"/>
          <w:b/>
          <w:bCs/>
          <w:color w:val="auto"/>
        </w:rPr>
        <w:t>organizacyjnych sporządzania, wysyłania i odbierania korespondencji elektronicznej, a</w:t>
      </w:r>
      <w:r w:rsidR="000941B9" w:rsidRPr="001A23BD">
        <w:rPr>
          <w:rFonts w:ascii="Times New Roman" w:hAnsi="Times New Roman" w:cs="Times New Roman"/>
          <w:b/>
          <w:bCs/>
          <w:color w:val="auto"/>
        </w:rPr>
        <w:t> </w:t>
      </w:r>
      <w:r w:rsidRPr="001A23BD">
        <w:rPr>
          <w:rFonts w:ascii="Times New Roman" w:hAnsi="Times New Roman" w:cs="Times New Roman"/>
          <w:b/>
          <w:bCs/>
          <w:color w:val="auto"/>
        </w:rPr>
        <w:t xml:space="preserve">także wskazanie osób uprawnionych do porozumiewania się z wykonawcami </w:t>
      </w:r>
    </w:p>
    <w:p w14:paraId="71CD4AA3" w14:textId="77777777" w:rsidR="000941B9" w:rsidRPr="001A23BD" w:rsidRDefault="000941B9" w:rsidP="000941B9">
      <w:pPr>
        <w:pStyle w:val="Default"/>
        <w:jc w:val="both"/>
        <w:rPr>
          <w:rFonts w:ascii="Times New Roman" w:hAnsi="Times New Roman" w:cs="Times New Roman"/>
          <w:color w:val="auto"/>
        </w:rPr>
      </w:pPr>
    </w:p>
    <w:p w14:paraId="6A020567" w14:textId="2C6F2235"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 Komunikacja w postępowaniu o udzielenie zamówienia, w tym składanie ofert, wymiana informacji oraz przekazywanie dokumentów lub oświadczeń między zamawiającym a</w:t>
      </w:r>
      <w:r w:rsidR="000941B9" w:rsidRPr="001A23BD">
        <w:rPr>
          <w:rFonts w:ascii="Times New Roman" w:hAnsi="Times New Roman" w:cs="Times New Roman"/>
          <w:color w:val="auto"/>
        </w:rPr>
        <w:t> </w:t>
      </w:r>
      <w:r w:rsidRPr="001A23BD">
        <w:rPr>
          <w:rFonts w:ascii="Times New Roman" w:hAnsi="Times New Roman" w:cs="Times New Roman"/>
          <w:color w:val="auto"/>
        </w:rPr>
        <w:t xml:space="preserve">wykonawcą, z uwzględnieniem wyjątków określonych w ustawie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odbywa się przy użyciu środków komunikacji elektronicznej za pośrednictwem Platformy dostępnej na stronie profilu nabywcy https://platformazakupowa.pl/pn/bircza. Przez środki komunikacji elektronicznej rozumie się środki komunikacji elektronicznej zdefiniowane w ustawie z dnia 18 lipca 2002 r. o</w:t>
      </w:r>
      <w:r w:rsidR="000941B9" w:rsidRPr="001A23BD">
        <w:rPr>
          <w:rFonts w:ascii="Times New Roman" w:hAnsi="Times New Roman" w:cs="Times New Roman"/>
          <w:color w:val="auto"/>
        </w:rPr>
        <w:t> </w:t>
      </w:r>
      <w:r w:rsidRPr="001A23BD">
        <w:rPr>
          <w:rFonts w:ascii="Times New Roman" w:hAnsi="Times New Roman" w:cs="Times New Roman"/>
          <w:color w:val="auto"/>
        </w:rPr>
        <w:t xml:space="preserve">świadczeniu usług drogą elektroniczną (Dz. U. z 2020 r. poz. 344). </w:t>
      </w:r>
    </w:p>
    <w:p w14:paraId="6A962ABD" w14:textId="77777777" w:rsidR="00382EDE" w:rsidRPr="001A23BD" w:rsidRDefault="00382EDE" w:rsidP="000941B9">
      <w:pPr>
        <w:pStyle w:val="Default"/>
        <w:jc w:val="both"/>
        <w:rPr>
          <w:rFonts w:ascii="Times New Roman" w:hAnsi="Times New Roman" w:cs="Times New Roman"/>
          <w:color w:val="auto"/>
        </w:rPr>
      </w:pPr>
    </w:p>
    <w:p w14:paraId="0977776D" w14:textId="3F583322" w:rsidR="000941B9" w:rsidRPr="001A23BD" w:rsidRDefault="00D857EF" w:rsidP="000941B9">
      <w:pPr>
        <w:pStyle w:val="Default"/>
        <w:jc w:val="both"/>
        <w:rPr>
          <w:rFonts w:ascii="Times New Roman" w:hAnsi="Times New Roman" w:cs="Times New Roman"/>
          <w:color w:val="auto"/>
        </w:rPr>
      </w:pPr>
      <w:r w:rsidRPr="001A23BD">
        <w:rPr>
          <w:rFonts w:ascii="Times New Roman" w:hAnsi="Times New Roman" w:cs="Times New Roman"/>
          <w:color w:val="auto"/>
        </w:rPr>
        <w:t>W</w:t>
      </w:r>
      <w:r w:rsidR="00382EDE" w:rsidRPr="001A23BD">
        <w:rPr>
          <w:rFonts w:ascii="Times New Roman" w:hAnsi="Times New Roman" w:cs="Times New Roman"/>
          <w:color w:val="auto"/>
        </w:rPr>
        <w:t xml:space="preserve"> zakresie pytań technicznych związanych z działaniem systemu prosi się o kontakt z Centrum Wsparcia Klienta platformazakupowa.pl pod numer (22)1010202, </w:t>
      </w:r>
      <w:hyperlink r:id="rId7" w:history="1">
        <w:r w:rsidR="000941B9" w:rsidRPr="001A23BD">
          <w:rPr>
            <w:rStyle w:val="Hipercze"/>
            <w:rFonts w:ascii="Times New Roman" w:hAnsi="Times New Roman" w:cs="Times New Roman"/>
          </w:rPr>
          <w:t>cwk@platformazakupowa.pl</w:t>
        </w:r>
      </w:hyperlink>
      <w:r w:rsidR="000941B9" w:rsidRPr="001A23BD">
        <w:rPr>
          <w:rFonts w:ascii="Times New Roman" w:hAnsi="Times New Roman" w:cs="Times New Roman"/>
          <w:color w:val="auto"/>
        </w:rPr>
        <w:t>,</w:t>
      </w:r>
    </w:p>
    <w:p w14:paraId="10D44C88" w14:textId="472D5635" w:rsidR="000941B9"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54E961C2" w14:textId="01693E9B"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2. Zamawiający będzie przekazywał wykonawcom informacje za pośrednictwem https://platformazakupowa.pl/pn/bircza Informacje dotyczące odpowiedzi na pytania, zmiany SWZ, zmiany terminu składania i otwarcia ofert Zamawiający będzie zamieszczał na platformie w</w:t>
      </w:r>
      <w:r w:rsidR="000941B9" w:rsidRPr="001A23BD">
        <w:rPr>
          <w:rFonts w:ascii="Times New Roman" w:hAnsi="Times New Roman" w:cs="Times New Roman"/>
          <w:color w:val="auto"/>
        </w:rPr>
        <w:t> </w:t>
      </w:r>
      <w:r w:rsidRPr="001A23BD">
        <w:rPr>
          <w:rFonts w:ascii="Times New Roman" w:hAnsi="Times New Roman" w:cs="Times New Roman"/>
          <w:color w:val="auto"/>
        </w:rPr>
        <w:t xml:space="preserve">sekcji “Komunikaty”. Korespondencja, której zgodnie z obowiązującymi przepisami adresatem jest konkretny wykonawca, będzie przekazywana za pośrednictwem https://platformazakupowa.pl/pn/bircza do konkretnego wykonawcy. </w:t>
      </w:r>
    </w:p>
    <w:p w14:paraId="3D937775" w14:textId="77777777" w:rsidR="000941B9" w:rsidRPr="001A23BD" w:rsidRDefault="000941B9" w:rsidP="000941B9">
      <w:pPr>
        <w:pStyle w:val="Default"/>
        <w:jc w:val="both"/>
        <w:rPr>
          <w:rFonts w:ascii="Times New Roman" w:hAnsi="Times New Roman" w:cs="Times New Roman"/>
          <w:color w:val="auto"/>
        </w:rPr>
      </w:pPr>
    </w:p>
    <w:p w14:paraId="18583B87" w14:textId="3A81ACAD"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3. Wykonawca jako podmiot profesjonalny ma obowiązek sprawdzania komunikatów i</w:t>
      </w:r>
      <w:r w:rsidR="000941B9" w:rsidRPr="001A23BD">
        <w:rPr>
          <w:rFonts w:ascii="Times New Roman" w:hAnsi="Times New Roman" w:cs="Times New Roman"/>
          <w:color w:val="auto"/>
        </w:rPr>
        <w:t> </w:t>
      </w:r>
      <w:r w:rsidRPr="001A23BD">
        <w:rPr>
          <w:rFonts w:ascii="Times New Roman" w:hAnsi="Times New Roman" w:cs="Times New Roman"/>
          <w:color w:val="auto"/>
        </w:rPr>
        <w:t xml:space="preserve">wiadomości bezpośrednio na https://platformazakupowa.pl/pn/bircza przesłanych przez zamawiającego, gdyż system powiadomień może ulec awarii lub powiadomienie może trafić do folderu SPAM. </w:t>
      </w:r>
    </w:p>
    <w:p w14:paraId="5D5A915B" w14:textId="77777777" w:rsidR="000941B9" w:rsidRPr="001A23BD" w:rsidRDefault="000941B9" w:rsidP="000941B9">
      <w:pPr>
        <w:pStyle w:val="Default"/>
        <w:jc w:val="both"/>
        <w:rPr>
          <w:rFonts w:ascii="Times New Roman" w:hAnsi="Times New Roman" w:cs="Times New Roman"/>
          <w:color w:val="auto"/>
        </w:rPr>
      </w:pPr>
    </w:p>
    <w:p w14:paraId="0BF05AAD" w14:textId="19ECD052"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4. Zawiadomienia, oświadczenia, wnioski lub informacje składane są przez Wykonawcę za pośrednictwem Formularza do komunikacji jako załączniki poprzez Platformę, dostępną pod adresem </w:t>
      </w:r>
      <w:hyperlink r:id="rId8" w:history="1">
        <w:r w:rsidR="00C8277C" w:rsidRPr="001A23BD">
          <w:rPr>
            <w:rStyle w:val="Hipercze"/>
            <w:rFonts w:ascii="Times New Roman" w:hAnsi="Times New Roman" w:cs="Times New Roman"/>
          </w:rPr>
          <w:t>https://platformazakupowa.pl/pn/bircza</w:t>
        </w:r>
      </w:hyperlink>
      <w:r w:rsidRPr="001A23BD">
        <w:rPr>
          <w:rFonts w:ascii="Times New Roman" w:hAnsi="Times New Roman" w:cs="Times New Roman"/>
          <w:color w:val="auto"/>
        </w:rPr>
        <w:t xml:space="preserve">. </w:t>
      </w:r>
    </w:p>
    <w:p w14:paraId="09E0741C" w14:textId="77777777" w:rsidR="00C8277C" w:rsidRPr="001A23BD" w:rsidRDefault="00C8277C" w:rsidP="000941B9">
      <w:pPr>
        <w:pStyle w:val="Default"/>
        <w:jc w:val="both"/>
        <w:rPr>
          <w:rFonts w:ascii="Times New Roman" w:hAnsi="Times New Roman" w:cs="Times New Roman"/>
          <w:color w:val="auto"/>
        </w:rPr>
      </w:pPr>
    </w:p>
    <w:p w14:paraId="089A227E" w14:textId="77777777" w:rsidR="00C8277C"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5. Za datę przekazania oświadczeń, wniosków, zawiadomień, dokumentów elektronicznych, oświadczeń lub elektronicznych kopii dokumentów lub oświadczeń oraz innych informacji </w:t>
      </w:r>
      <w:r w:rsidRPr="001A23BD">
        <w:rPr>
          <w:rFonts w:ascii="Times New Roman" w:hAnsi="Times New Roman" w:cs="Times New Roman"/>
          <w:color w:val="auto"/>
        </w:rPr>
        <w:lastRenderedPageBreak/>
        <w:t xml:space="preserve">przyjmuje się datę ich doręczenia za pośrednictwem formularza zamieszczonego na stronie https://platformazakupowa.pl/pn/bircza, w zakładce dedykowanej postępowaniu. </w:t>
      </w:r>
    </w:p>
    <w:p w14:paraId="0F33E2C8" w14:textId="77777777" w:rsidR="00C8277C" w:rsidRPr="001A23BD" w:rsidRDefault="00C8277C" w:rsidP="000941B9">
      <w:pPr>
        <w:pStyle w:val="Default"/>
        <w:jc w:val="both"/>
        <w:rPr>
          <w:rFonts w:ascii="Times New Roman" w:hAnsi="Times New Roman" w:cs="Times New Roman"/>
          <w:color w:val="auto"/>
        </w:rPr>
      </w:pPr>
    </w:p>
    <w:p w14:paraId="2B607375" w14:textId="28DC4D1B"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6. Zamawiający informuje, że posiadanie konta na Platformie jest dobrowolne, a złożenie oferty w</w:t>
      </w:r>
      <w:r w:rsidR="00C8277C" w:rsidRPr="001A23BD">
        <w:rPr>
          <w:rFonts w:ascii="Times New Roman" w:hAnsi="Times New Roman" w:cs="Times New Roman"/>
          <w:color w:val="auto"/>
        </w:rPr>
        <w:t> </w:t>
      </w:r>
      <w:r w:rsidRPr="001A23BD">
        <w:rPr>
          <w:rFonts w:ascii="Times New Roman" w:hAnsi="Times New Roman" w:cs="Times New Roman"/>
          <w:color w:val="auto"/>
        </w:rPr>
        <w:t xml:space="preserve">przetargu jest możliwe bez posiadania konta. </w:t>
      </w:r>
    </w:p>
    <w:p w14:paraId="2686CB65" w14:textId="77777777" w:rsidR="00C8277C" w:rsidRPr="001A23BD" w:rsidRDefault="00C8277C" w:rsidP="000941B9">
      <w:pPr>
        <w:pStyle w:val="Default"/>
        <w:jc w:val="both"/>
        <w:rPr>
          <w:rFonts w:ascii="Times New Roman" w:hAnsi="Times New Roman" w:cs="Times New Roman"/>
          <w:color w:val="auto"/>
        </w:rPr>
      </w:pPr>
    </w:p>
    <w:p w14:paraId="2E3A0F7E" w14:textId="2367044A"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7. Na stronie Platformy znajduje się Instrukcja dla Wykonawców zawierająca: informacje ogólne, informacje dot. sposobu i formy złożenia oferty oraz sposobu komunikowania się Zamawiającego z Wykonawcami</w:t>
      </w:r>
      <w:r w:rsidR="00E46853" w:rsidRPr="001A23BD">
        <w:rPr>
          <w:rFonts w:ascii="Times New Roman" w:hAnsi="Times New Roman" w:cs="Times New Roman"/>
          <w:color w:val="auto"/>
        </w:rPr>
        <w:t xml:space="preserve"> (nie dotyczy składania ofert).</w:t>
      </w:r>
    </w:p>
    <w:p w14:paraId="07C4C931" w14:textId="77777777" w:rsidR="00E46853" w:rsidRPr="001A23BD" w:rsidRDefault="00E46853" w:rsidP="000941B9">
      <w:pPr>
        <w:pStyle w:val="Default"/>
        <w:jc w:val="both"/>
        <w:rPr>
          <w:rFonts w:ascii="Times New Roman" w:hAnsi="Times New Roman" w:cs="Times New Roman"/>
          <w:color w:val="auto"/>
        </w:rPr>
      </w:pPr>
    </w:p>
    <w:p w14:paraId="04713343" w14:textId="20FA3F85"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8. Zamawiający informuje, że instrukcje korzystania z platformazakupowa.pl dotyczące w</w:t>
      </w:r>
      <w:r w:rsidR="00E46853" w:rsidRPr="001A23BD">
        <w:rPr>
          <w:rFonts w:ascii="Times New Roman" w:hAnsi="Times New Roman" w:cs="Times New Roman"/>
          <w:color w:val="auto"/>
        </w:rPr>
        <w:t> </w:t>
      </w:r>
      <w:r w:rsidRPr="001A23BD">
        <w:rPr>
          <w:rFonts w:ascii="Times New Roman" w:hAnsi="Times New Roman" w:cs="Times New Roman"/>
          <w:color w:val="auto"/>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00E46853" w:rsidRPr="001A23BD">
          <w:rPr>
            <w:rStyle w:val="Hipercze"/>
            <w:rFonts w:ascii="Times New Roman" w:hAnsi="Times New Roman" w:cs="Times New Roman"/>
          </w:rPr>
          <w:t>https://platformazakupowa.pl/strona/45-instrukcje</w:t>
        </w:r>
      </w:hyperlink>
      <w:r w:rsidR="00E46853" w:rsidRPr="001A23BD">
        <w:rPr>
          <w:rFonts w:ascii="Times New Roman" w:hAnsi="Times New Roman" w:cs="Times New Roman"/>
          <w:color w:val="auto"/>
        </w:rPr>
        <w:t>.</w:t>
      </w:r>
    </w:p>
    <w:p w14:paraId="54BB911D" w14:textId="77777777" w:rsidR="00E46853" w:rsidRPr="001A23BD" w:rsidRDefault="00E46853" w:rsidP="000941B9">
      <w:pPr>
        <w:pStyle w:val="Default"/>
        <w:jc w:val="both"/>
        <w:rPr>
          <w:rFonts w:ascii="Times New Roman" w:hAnsi="Times New Roman" w:cs="Times New Roman"/>
          <w:color w:val="auto"/>
        </w:rPr>
      </w:pPr>
    </w:p>
    <w:p w14:paraId="05C846B1" w14:textId="3AC3FE92"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9. Zgodnie z § 11 ROZPORZĄDZENIA PREZESA RADY MINISTRÓW z dnia 30 grudnia 2020 r. w</w:t>
      </w:r>
      <w:r w:rsidR="00E46853" w:rsidRPr="001A23BD">
        <w:rPr>
          <w:rFonts w:ascii="Times New Roman" w:hAnsi="Times New Roman" w:cs="Times New Roman"/>
          <w:color w:val="auto"/>
        </w:rPr>
        <w:t> </w:t>
      </w:r>
      <w:r w:rsidRPr="001A23BD">
        <w:rPr>
          <w:rFonts w:ascii="Times New Roman" w:hAnsi="Times New Roman" w:cs="Times New Roman"/>
          <w:color w:val="auto"/>
        </w:rPr>
        <w:t>sprawie sposobu sporządzania i przekazywania informacji oraz wymagań technicznych dla dokumentów elektronicznych oraz środków komunikacji elektronicznej w postępowaniu o</w:t>
      </w:r>
      <w:r w:rsidR="00E46853" w:rsidRPr="001A23BD">
        <w:rPr>
          <w:rFonts w:ascii="Times New Roman" w:hAnsi="Times New Roman" w:cs="Times New Roman"/>
          <w:color w:val="auto"/>
        </w:rPr>
        <w:t> </w:t>
      </w:r>
      <w:r w:rsidRPr="001A23BD">
        <w:rPr>
          <w:rFonts w:ascii="Times New Roman" w:hAnsi="Times New Roman" w:cs="Times New Roman"/>
          <w:color w:val="auto"/>
        </w:rPr>
        <w:t xml:space="preserve">udzielenie zamówienia publicznego lub konkursie oraz zgodnie z art. 67 ustawy </w:t>
      </w:r>
      <w:proofErr w:type="spellStart"/>
      <w:r w:rsidR="00AB48D4"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Zamawiający podaje wymagania techniczne związane z korzystaniem z Platformy: </w:t>
      </w:r>
    </w:p>
    <w:p w14:paraId="6F4CB45D" w14:textId="77777777" w:rsidR="00382EDE" w:rsidRPr="001A23BD" w:rsidRDefault="00382EDE" w:rsidP="000941B9">
      <w:pPr>
        <w:pStyle w:val="Default"/>
        <w:jc w:val="both"/>
        <w:rPr>
          <w:rFonts w:ascii="Times New Roman" w:hAnsi="Times New Roman" w:cs="Times New Roman"/>
          <w:color w:val="auto"/>
        </w:rPr>
      </w:pPr>
    </w:p>
    <w:p w14:paraId="6CB0393C" w14:textId="77777777" w:rsidR="00382EDE" w:rsidRPr="001A23BD" w:rsidRDefault="00382EDE" w:rsidP="00E46853">
      <w:pPr>
        <w:pStyle w:val="Default"/>
        <w:jc w:val="both"/>
        <w:rPr>
          <w:rFonts w:ascii="Times New Roman" w:hAnsi="Times New Roman" w:cs="Times New Roman"/>
          <w:color w:val="auto"/>
        </w:rPr>
      </w:pPr>
      <w:r w:rsidRPr="001A23BD">
        <w:rPr>
          <w:rFonts w:ascii="Times New Roman" w:hAnsi="Times New Roman" w:cs="Times New Roman"/>
          <w:color w:val="auto"/>
        </w:rPr>
        <w:t xml:space="preserve">a) stały dostęp do sieci Internet o gwarantowanej przepustowości nie mniejszej niż 512 </w:t>
      </w:r>
      <w:proofErr w:type="spellStart"/>
      <w:r w:rsidRPr="001A23BD">
        <w:rPr>
          <w:rFonts w:ascii="Times New Roman" w:hAnsi="Times New Roman" w:cs="Times New Roman"/>
          <w:color w:val="auto"/>
        </w:rPr>
        <w:t>kb</w:t>
      </w:r>
      <w:proofErr w:type="spellEnd"/>
      <w:r w:rsidRPr="001A23BD">
        <w:rPr>
          <w:rFonts w:ascii="Times New Roman" w:hAnsi="Times New Roman" w:cs="Times New Roman"/>
          <w:color w:val="auto"/>
        </w:rPr>
        <w:t xml:space="preserve">/s, </w:t>
      </w:r>
    </w:p>
    <w:p w14:paraId="3F90B0E7" w14:textId="77777777" w:rsidR="00382EDE" w:rsidRPr="001A23BD" w:rsidRDefault="00382EDE" w:rsidP="00E46853">
      <w:pPr>
        <w:pStyle w:val="Default"/>
        <w:jc w:val="both"/>
        <w:rPr>
          <w:rFonts w:ascii="Times New Roman" w:hAnsi="Times New Roman" w:cs="Times New Roman"/>
          <w:color w:val="auto"/>
        </w:rPr>
      </w:pPr>
      <w:r w:rsidRPr="001A23BD">
        <w:rPr>
          <w:rFonts w:ascii="Times New Roman" w:hAnsi="Times New Roman" w:cs="Times New Roman"/>
          <w:color w:val="auto"/>
        </w:rPr>
        <w:t xml:space="preserve">b) komputer klasy PC lub MAC o następującej konfiguracji: pamięć min. 2 GB Ram, procesor Intel IV 2 GHZ lub jego nowsza wersja, jeden z systemów operacyjnych - MS Windows 7, Mac Os x 10 4, Linux, lub ich nowsze wersje, </w:t>
      </w:r>
    </w:p>
    <w:p w14:paraId="402792E5" w14:textId="77777777" w:rsidR="00E46853" w:rsidRPr="001A23BD" w:rsidRDefault="00E46853" w:rsidP="00E46853">
      <w:pPr>
        <w:pStyle w:val="Default"/>
        <w:jc w:val="both"/>
        <w:rPr>
          <w:rFonts w:ascii="Times New Roman" w:hAnsi="Times New Roman" w:cs="Times New Roman"/>
          <w:color w:val="auto"/>
        </w:rPr>
      </w:pPr>
    </w:p>
    <w:p w14:paraId="2CDF5C5F" w14:textId="77777777" w:rsidR="00382EDE" w:rsidRPr="001A23BD" w:rsidRDefault="00382EDE" w:rsidP="00E46853">
      <w:pPr>
        <w:pStyle w:val="Default"/>
        <w:jc w:val="both"/>
        <w:rPr>
          <w:rFonts w:ascii="Times New Roman" w:hAnsi="Times New Roman" w:cs="Times New Roman"/>
          <w:color w:val="auto"/>
        </w:rPr>
      </w:pPr>
      <w:r w:rsidRPr="001A23BD">
        <w:rPr>
          <w:rFonts w:ascii="Times New Roman" w:hAnsi="Times New Roman" w:cs="Times New Roman"/>
          <w:color w:val="auto"/>
        </w:rPr>
        <w:t xml:space="preserve">c) zainstalowana dowolna przeglądarka internetowa, w przypadku Internet Explorer minimalnie wersja 10 0., włączona obsługa JavaScript, </w:t>
      </w:r>
    </w:p>
    <w:p w14:paraId="493B2B37" w14:textId="77777777" w:rsidR="00E46853" w:rsidRPr="001A23BD" w:rsidRDefault="00E46853" w:rsidP="00E46853">
      <w:pPr>
        <w:pStyle w:val="Default"/>
        <w:jc w:val="both"/>
        <w:rPr>
          <w:rFonts w:ascii="Times New Roman" w:hAnsi="Times New Roman" w:cs="Times New Roman"/>
          <w:color w:val="auto"/>
        </w:rPr>
      </w:pPr>
    </w:p>
    <w:p w14:paraId="6D42F5DA" w14:textId="77777777" w:rsidR="00E46853" w:rsidRPr="001A23BD" w:rsidRDefault="00382EDE" w:rsidP="00E46853">
      <w:pPr>
        <w:pStyle w:val="Default"/>
        <w:jc w:val="both"/>
        <w:rPr>
          <w:rFonts w:ascii="Times New Roman" w:hAnsi="Times New Roman" w:cs="Times New Roman"/>
          <w:color w:val="auto"/>
        </w:rPr>
      </w:pPr>
      <w:r w:rsidRPr="001A23BD">
        <w:rPr>
          <w:rFonts w:ascii="Times New Roman" w:hAnsi="Times New Roman" w:cs="Times New Roman"/>
          <w:color w:val="auto"/>
        </w:rPr>
        <w:t xml:space="preserve">d) zainstalowany program Adobe </w:t>
      </w:r>
      <w:proofErr w:type="spellStart"/>
      <w:r w:rsidRPr="001A23BD">
        <w:rPr>
          <w:rFonts w:ascii="Times New Roman" w:hAnsi="Times New Roman" w:cs="Times New Roman"/>
          <w:color w:val="auto"/>
        </w:rPr>
        <w:t>Acrobat</w:t>
      </w:r>
      <w:proofErr w:type="spellEnd"/>
      <w:r w:rsidRPr="001A23BD">
        <w:rPr>
          <w:rFonts w:ascii="Times New Roman" w:hAnsi="Times New Roman" w:cs="Times New Roman"/>
          <w:color w:val="auto"/>
        </w:rPr>
        <w:t xml:space="preserve"> Reader lub inny obsługujący format plików .pdf,</w:t>
      </w:r>
    </w:p>
    <w:p w14:paraId="0FE762CF" w14:textId="3CDE92FF" w:rsidR="00382EDE" w:rsidRPr="001A23BD" w:rsidRDefault="00382EDE" w:rsidP="00E46853">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0C463CE0" w14:textId="77777777" w:rsidR="003E7204" w:rsidRPr="001A23BD" w:rsidRDefault="00382EDE" w:rsidP="003E7204">
      <w:pPr>
        <w:pStyle w:val="Default"/>
        <w:jc w:val="both"/>
        <w:rPr>
          <w:rFonts w:ascii="Times New Roman" w:hAnsi="Times New Roman" w:cs="Times New Roman"/>
          <w:color w:val="auto"/>
        </w:rPr>
      </w:pPr>
      <w:r w:rsidRPr="001A23BD">
        <w:rPr>
          <w:rFonts w:ascii="Times New Roman" w:hAnsi="Times New Roman" w:cs="Times New Roman"/>
          <w:color w:val="auto"/>
        </w:rPr>
        <w:t xml:space="preserve">e) Platformazakupowa.pl działa według standardu przyjętego w komunikacji sieciowej - kodowanie UTF8, </w:t>
      </w:r>
    </w:p>
    <w:p w14:paraId="191B1D2A" w14:textId="77777777" w:rsidR="003E7204" w:rsidRPr="001A23BD" w:rsidRDefault="003E7204" w:rsidP="003E7204">
      <w:pPr>
        <w:pStyle w:val="Default"/>
        <w:jc w:val="both"/>
        <w:rPr>
          <w:rFonts w:ascii="Times New Roman" w:hAnsi="Times New Roman" w:cs="Times New Roman"/>
          <w:color w:val="auto"/>
        </w:rPr>
      </w:pPr>
    </w:p>
    <w:p w14:paraId="3F3731FE" w14:textId="7D9A0768" w:rsidR="00382EDE" w:rsidRPr="001A23BD" w:rsidRDefault="00382EDE" w:rsidP="003E7204">
      <w:pPr>
        <w:pStyle w:val="Default"/>
        <w:jc w:val="both"/>
        <w:rPr>
          <w:rFonts w:ascii="Times New Roman" w:hAnsi="Times New Roman" w:cs="Times New Roman"/>
          <w:color w:val="auto"/>
        </w:rPr>
      </w:pPr>
      <w:r w:rsidRPr="001A23BD">
        <w:rPr>
          <w:rFonts w:ascii="Times New Roman" w:hAnsi="Times New Roman" w:cs="Times New Roman"/>
          <w:color w:val="auto"/>
        </w:rPr>
        <w:t>f) Oznaczenie czasu odbioru danych przez platformę zakupową stanowi datę oraz dokładny czas (</w:t>
      </w:r>
      <w:proofErr w:type="spellStart"/>
      <w:r w:rsidRPr="001A23BD">
        <w:rPr>
          <w:rFonts w:ascii="Times New Roman" w:hAnsi="Times New Roman" w:cs="Times New Roman"/>
          <w:color w:val="auto"/>
        </w:rPr>
        <w:t>hh:mm:ss</w:t>
      </w:r>
      <w:proofErr w:type="spellEnd"/>
      <w:r w:rsidRPr="001A23BD">
        <w:rPr>
          <w:rFonts w:ascii="Times New Roman" w:hAnsi="Times New Roman" w:cs="Times New Roman"/>
          <w:color w:val="auto"/>
        </w:rPr>
        <w:t xml:space="preserve">) generowany wg. czasu lokalnego serwera synchronizowanego z zegarem Głównego Urzędu Miar. </w:t>
      </w:r>
    </w:p>
    <w:p w14:paraId="403A9BD1" w14:textId="77777777" w:rsidR="003E7204" w:rsidRPr="001A23BD" w:rsidRDefault="003E7204" w:rsidP="003E7204">
      <w:pPr>
        <w:pStyle w:val="Default"/>
        <w:jc w:val="both"/>
        <w:rPr>
          <w:rFonts w:ascii="Times New Roman" w:hAnsi="Times New Roman" w:cs="Times New Roman"/>
          <w:color w:val="auto"/>
        </w:rPr>
      </w:pPr>
    </w:p>
    <w:p w14:paraId="4385C1D4" w14:textId="29C8ADBE"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10. Wykonawca, przystępując do niniejszego postępowania o udzielenie zamówienia akceptuje warunki korzystania z platformazakupowa.pl określone w Regulaminie zamieszczonym na stronie internetowej pod linkiem w zakładce „Regulamin" oraz uznaje go za wiążący, zapoznał i</w:t>
      </w:r>
      <w:r w:rsidR="003E7204" w:rsidRPr="001A23BD">
        <w:rPr>
          <w:rFonts w:ascii="Times New Roman" w:hAnsi="Times New Roman" w:cs="Times New Roman"/>
          <w:color w:val="auto"/>
        </w:rPr>
        <w:t> </w:t>
      </w:r>
      <w:r w:rsidRPr="001A23BD">
        <w:rPr>
          <w:rFonts w:ascii="Times New Roman" w:hAnsi="Times New Roman" w:cs="Times New Roman"/>
          <w:color w:val="auto"/>
        </w:rPr>
        <w:t xml:space="preserve">stosuje się do Instrukcji składania ofert/wniosków dostępnej na stronie </w:t>
      </w:r>
      <w:hyperlink r:id="rId10" w:history="1">
        <w:r w:rsidR="003E7204" w:rsidRPr="001A23BD">
          <w:rPr>
            <w:rStyle w:val="Hipercze"/>
            <w:rFonts w:ascii="Times New Roman" w:hAnsi="Times New Roman" w:cs="Times New Roman"/>
          </w:rPr>
          <w:t>https://platformazakupowa.pl/</w:t>
        </w:r>
      </w:hyperlink>
      <w:r w:rsidRPr="001A23BD">
        <w:rPr>
          <w:rFonts w:ascii="Times New Roman" w:hAnsi="Times New Roman" w:cs="Times New Roman"/>
          <w:color w:val="auto"/>
        </w:rPr>
        <w:t xml:space="preserve">. </w:t>
      </w:r>
    </w:p>
    <w:p w14:paraId="7534B89C" w14:textId="77777777" w:rsidR="003E7204" w:rsidRPr="001A23BD" w:rsidRDefault="003E7204" w:rsidP="000941B9">
      <w:pPr>
        <w:pStyle w:val="Default"/>
        <w:jc w:val="both"/>
        <w:rPr>
          <w:rFonts w:ascii="Times New Roman" w:hAnsi="Times New Roman" w:cs="Times New Roman"/>
          <w:color w:val="auto"/>
        </w:rPr>
      </w:pPr>
    </w:p>
    <w:p w14:paraId="7D69B2B6"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11.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sidRPr="001A23BD">
        <w:rPr>
          <w:rFonts w:ascii="Times New Roman" w:hAnsi="Times New Roman" w:cs="Times New Roman"/>
          <w:color w:val="auto"/>
        </w:rPr>
        <w:lastRenderedPageBreak/>
        <w:t xml:space="preserve">Zamawiającego za ofertę handlową i nie będzie brana pod uwagę w przedmiotowym postępowaniu ponieważ nie został spełniony obowiązek zawarty w art. 221 ustawy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12BE2546" w14:textId="77777777" w:rsidR="003E7204" w:rsidRPr="001A23BD" w:rsidRDefault="003E7204" w:rsidP="000941B9">
      <w:pPr>
        <w:pStyle w:val="Default"/>
        <w:jc w:val="both"/>
        <w:rPr>
          <w:rFonts w:ascii="Times New Roman" w:hAnsi="Times New Roman" w:cs="Times New Roman"/>
          <w:color w:val="auto"/>
        </w:rPr>
      </w:pPr>
    </w:p>
    <w:p w14:paraId="5AF9E202"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12. Zamawiający rekomenduje wykorzystanie formatów: .pdf .</w:t>
      </w:r>
      <w:proofErr w:type="spellStart"/>
      <w:r w:rsidRPr="001A23BD">
        <w:rPr>
          <w:rFonts w:ascii="Times New Roman" w:hAnsi="Times New Roman" w:cs="Times New Roman"/>
          <w:color w:val="auto"/>
        </w:rPr>
        <w:t>doc</w:t>
      </w:r>
      <w:proofErr w:type="spellEnd"/>
      <w:r w:rsidRPr="001A23BD">
        <w:rPr>
          <w:rFonts w:ascii="Times New Roman" w:hAnsi="Times New Roman" w:cs="Times New Roman"/>
          <w:color w:val="auto"/>
        </w:rPr>
        <w:t xml:space="preserve"> .xls .jpg (.</w:t>
      </w:r>
      <w:proofErr w:type="spellStart"/>
      <w:r w:rsidRPr="001A23BD">
        <w:rPr>
          <w:rFonts w:ascii="Times New Roman" w:hAnsi="Times New Roman" w:cs="Times New Roman"/>
          <w:color w:val="auto"/>
        </w:rPr>
        <w:t>jpeg</w:t>
      </w:r>
      <w:proofErr w:type="spellEnd"/>
      <w:r w:rsidRPr="001A23BD">
        <w:rPr>
          <w:rFonts w:ascii="Times New Roman" w:hAnsi="Times New Roman" w:cs="Times New Roman"/>
          <w:color w:val="auto"/>
        </w:rPr>
        <w:t xml:space="preserve">) ze szczególnym wskazaniem na .pdf tj.: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 U. 2017 poz. 2247). </w:t>
      </w:r>
    </w:p>
    <w:p w14:paraId="23A89A57" w14:textId="77777777" w:rsidR="003E7204" w:rsidRPr="001A23BD" w:rsidRDefault="003E7204" w:rsidP="000941B9">
      <w:pPr>
        <w:pStyle w:val="Default"/>
        <w:jc w:val="both"/>
        <w:rPr>
          <w:rFonts w:ascii="Times New Roman" w:hAnsi="Times New Roman" w:cs="Times New Roman"/>
          <w:color w:val="auto"/>
        </w:rPr>
      </w:pPr>
    </w:p>
    <w:p w14:paraId="3F60442A" w14:textId="27142D13"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13. W celu ewentualnej kompresji danych Zamawiający rekomenduje wykorzystanie jednego z</w:t>
      </w:r>
      <w:r w:rsidR="003E7204" w:rsidRPr="001A23BD">
        <w:rPr>
          <w:rFonts w:ascii="Times New Roman" w:hAnsi="Times New Roman" w:cs="Times New Roman"/>
          <w:color w:val="auto"/>
        </w:rPr>
        <w:t> </w:t>
      </w:r>
      <w:r w:rsidRPr="001A23BD">
        <w:rPr>
          <w:rFonts w:ascii="Times New Roman" w:hAnsi="Times New Roman" w:cs="Times New Roman"/>
          <w:color w:val="auto"/>
        </w:rPr>
        <w:t xml:space="preserve">formatów: .zip, .7Z. </w:t>
      </w:r>
    </w:p>
    <w:p w14:paraId="4C1200A7" w14:textId="77777777" w:rsidR="003E7204" w:rsidRPr="001A23BD" w:rsidRDefault="003E7204" w:rsidP="000941B9">
      <w:pPr>
        <w:pStyle w:val="Default"/>
        <w:jc w:val="both"/>
        <w:rPr>
          <w:rFonts w:ascii="Times New Roman" w:hAnsi="Times New Roman" w:cs="Times New Roman"/>
          <w:color w:val="auto"/>
        </w:rPr>
      </w:pPr>
    </w:p>
    <w:p w14:paraId="6B23C623"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14. Wśród formatów powszechnych, a NIE występujących w rozporządzeniu występują: .</w:t>
      </w:r>
      <w:proofErr w:type="spellStart"/>
      <w:r w:rsidRPr="001A23BD">
        <w:rPr>
          <w:rFonts w:ascii="Times New Roman" w:hAnsi="Times New Roman" w:cs="Times New Roman"/>
          <w:color w:val="auto"/>
        </w:rPr>
        <w:t>rar</w:t>
      </w:r>
      <w:proofErr w:type="spellEnd"/>
      <w:r w:rsidRPr="001A23BD">
        <w:rPr>
          <w:rFonts w:ascii="Times New Roman" w:hAnsi="Times New Roman" w:cs="Times New Roman"/>
          <w:color w:val="auto"/>
        </w:rPr>
        <w:t xml:space="preserve"> .gif .</w:t>
      </w:r>
      <w:proofErr w:type="spellStart"/>
      <w:r w:rsidRPr="001A23BD">
        <w:rPr>
          <w:rFonts w:ascii="Times New Roman" w:hAnsi="Times New Roman" w:cs="Times New Roman"/>
          <w:color w:val="auto"/>
        </w:rPr>
        <w:t>bmp</w:t>
      </w:r>
      <w:proofErr w:type="spellEnd"/>
      <w:r w:rsidRPr="001A23BD">
        <w:rPr>
          <w:rFonts w:ascii="Times New Roman" w:hAnsi="Times New Roman" w:cs="Times New Roman"/>
          <w:color w:val="auto"/>
        </w:rPr>
        <w:t xml:space="preserve"> .</w:t>
      </w:r>
      <w:proofErr w:type="spellStart"/>
      <w:r w:rsidRPr="001A23BD">
        <w:rPr>
          <w:rFonts w:ascii="Times New Roman" w:hAnsi="Times New Roman" w:cs="Times New Roman"/>
          <w:color w:val="auto"/>
        </w:rPr>
        <w:t>numbers</w:t>
      </w:r>
      <w:proofErr w:type="spellEnd"/>
      <w:r w:rsidRPr="001A23BD">
        <w:rPr>
          <w:rFonts w:ascii="Times New Roman" w:hAnsi="Times New Roman" w:cs="Times New Roman"/>
          <w:color w:val="auto"/>
        </w:rPr>
        <w:t xml:space="preserve"> .</w:t>
      </w:r>
      <w:proofErr w:type="spellStart"/>
      <w:r w:rsidRPr="001A23BD">
        <w:rPr>
          <w:rFonts w:ascii="Times New Roman" w:hAnsi="Times New Roman" w:cs="Times New Roman"/>
          <w:color w:val="auto"/>
        </w:rPr>
        <w:t>pages</w:t>
      </w:r>
      <w:proofErr w:type="spellEnd"/>
      <w:r w:rsidRPr="001A23BD">
        <w:rPr>
          <w:rFonts w:ascii="Times New Roman" w:hAnsi="Times New Roman" w:cs="Times New Roman"/>
          <w:color w:val="auto"/>
        </w:rPr>
        <w:t xml:space="preserve">. Dokumenty złożone w takich plikach zostaną uznane za złożone nieskutecznie. </w:t>
      </w:r>
    </w:p>
    <w:p w14:paraId="69AFDCD5" w14:textId="77777777" w:rsidR="003E7204" w:rsidRPr="001A23BD" w:rsidRDefault="003E7204" w:rsidP="000941B9">
      <w:pPr>
        <w:pStyle w:val="Default"/>
        <w:jc w:val="both"/>
        <w:rPr>
          <w:rFonts w:ascii="Times New Roman" w:hAnsi="Times New Roman" w:cs="Times New Roman"/>
          <w:color w:val="auto"/>
        </w:rPr>
      </w:pPr>
    </w:p>
    <w:p w14:paraId="4F8CD434" w14:textId="77777777" w:rsidR="003E7204"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15. Zamawiający zwraca uwagę na ograniczenia wielkości plików podpisywanych profilem zaufanym, który wynosi max 10MB, oraz na ograniczenie wielkości plików podpisywanych w</w:t>
      </w:r>
      <w:r w:rsidR="003E7204" w:rsidRPr="001A23BD">
        <w:rPr>
          <w:rFonts w:ascii="Times New Roman" w:hAnsi="Times New Roman" w:cs="Times New Roman"/>
          <w:color w:val="auto"/>
        </w:rPr>
        <w:t> </w:t>
      </w:r>
      <w:r w:rsidRPr="001A23BD">
        <w:rPr>
          <w:rFonts w:ascii="Times New Roman" w:hAnsi="Times New Roman" w:cs="Times New Roman"/>
          <w:color w:val="auto"/>
        </w:rPr>
        <w:t xml:space="preserve">aplikacji </w:t>
      </w:r>
      <w:proofErr w:type="spellStart"/>
      <w:r w:rsidRPr="001A23BD">
        <w:rPr>
          <w:rFonts w:ascii="Times New Roman" w:hAnsi="Times New Roman" w:cs="Times New Roman"/>
          <w:color w:val="auto"/>
        </w:rPr>
        <w:t>eDoApp</w:t>
      </w:r>
      <w:proofErr w:type="spellEnd"/>
      <w:r w:rsidRPr="001A23BD">
        <w:rPr>
          <w:rFonts w:ascii="Times New Roman" w:hAnsi="Times New Roman" w:cs="Times New Roman"/>
          <w:color w:val="auto"/>
        </w:rPr>
        <w:t xml:space="preserve"> służącej do składania podpisu osobistego, który wynosi max 5MB.</w:t>
      </w:r>
    </w:p>
    <w:p w14:paraId="56752679" w14:textId="68B5ADBF"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6751D03D" w14:textId="10FACD60"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16. Sposób sporządzenia dokumentów elektronicznych, oświadczeń lub elektronicznych kopii dokumentów lub oświadczeń musi być zgody z wymaganiami określonymi w ROZPORZĄDZENIU PREZESA RADY MINISTRÓW z dnia 30 grudnia 2020 r. w sprawie sposobu sporządzania i</w:t>
      </w:r>
      <w:r w:rsidR="003E7204" w:rsidRPr="001A23BD">
        <w:rPr>
          <w:rFonts w:ascii="Times New Roman" w:hAnsi="Times New Roman" w:cs="Times New Roman"/>
          <w:color w:val="auto"/>
        </w:rPr>
        <w:t> </w:t>
      </w:r>
      <w:r w:rsidRPr="001A23BD">
        <w:rPr>
          <w:rFonts w:ascii="Times New Roman" w:hAnsi="Times New Roman" w:cs="Times New Roman"/>
          <w:color w:val="auto"/>
        </w:rPr>
        <w:t xml:space="preserve">przekazywania informacji oraz wymagań technicznych dla dokumentów elektronicznych oraz środków komunikacji elektronicznej w postępowaniu o udzielenie zamówienia publicznego lub konkursie (Dz. U. Dz. U. 2020 poz. 2452) oraz ROZPORZĄDZENIE MINISTRA ROZWOJU, PRACY I TECHNOLOGII z dnia 23 grudnia 2020 r. w sprawie podmiotowych środków dowodowych oraz innych dokumentów lub oświadczeń, jakich może żądać zamawiający od wykonawcy (Dz. U. 2020 poz. 2415) . </w:t>
      </w:r>
    </w:p>
    <w:p w14:paraId="00A59CD8" w14:textId="77777777" w:rsidR="003E7204" w:rsidRPr="001A23BD" w:rsidRDefault="003E7204" w:rsidP="000941B9">
      <w:pPr>
        <w:pStyle w:val="Default"/>
        <w:jc w:val="both"/>
        <w:rPr>
          <w:rFonts w:ascii="Times New Roman" w:hAnsi="Times New Roman" w:cs="Times New Roman"/>
          <w:color w:val="auto"/>
        </w:rPr>
      </w:pPr>
    </w:p>
    <w:p w14:paraId="48AE9DA9"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17. Zamawiający zaleca aby nie wprowadzać jakichkolwiek zmian w plikach po podpisaniu ich podpisem kwalifikowanym. Może to skutkować naruszeniem integralności plików co równoważne będzie z koniecznością odrzucenia oferty w postępowaniu. </w:t>
      </w:r>
    </w:p>
    <w:p w14:paraId="6C7EAA16" w14:textId="77777777" w:rsidR="003E7204" w:rsidRPr="001A23BD" w:rsidRDefault="003E7204" w:rsidP="000941B9">
      <w:pPr>
        <w:pStyle w:val="Default"/>
        <w:jc w:val="both"/>
        <w:rPr>
          <w:rFonts w:ascii="Times New Roman" w:hAnsi="Times New Roman" w:cs="Times New Roman"/>
          <w:color w:val="auto"/>
        </w:rPr>
      </w:pPr>
    </w:p>
    <w:p w14:paraId="6DE32CA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18. Osoba uprawniona do komunikowania się z wykonawcami: </w:t>
      </w:r>
    </w:p>
    <w:p w14:paraId="3F347E06" w14:textId="77777777" w:rsidR="00382EDE" w:rsidRPr="001A23BD" w:rsidRDefault="00382EDE" w:rsidP="000941B9">
      <w:pPr>
        <w:pStyle w:val="Default"/>
        <w:jc w:val="both"/>
        <w:rPr>
          <w:rFonts w:ascii="Times New Roman" w:hAnsi="Times New Roman" w:cs="Times New Roman"/>
          <w:color w:val="auto"/>
        </w:rPr>
      </w:pPr>
    </w:p>
    <w:p w14:paraId="5346DE3B" w14:textId="525000DC" w:rsidR="00382EDE" w:rsidRPr="001A23BD" w:rsidRDefault="00382EDE" w:rsidP="003E7204">
      <w:pPr>
        <w:pStyle w:val="Default"/>
        <w:jc w:val="both"/>
        <w:rPr>
          <w:rFonts w:ascii="Times New Roman" w:hAnsi="Times New Roman" w:cs="Times New Roman"/>
          <w:color w:val="auto"/>
        </w:rPr>
      </w:pPr>
      <w:r w:rsidRPr="001A23BD">
        <w:rPr>
          <w:rFonts w:ascii="Times New Roman" w:hAnsi="Times New Roman" w:cs="Times New Roman"/>
          <w:color w:val="auto"/>
        </w:rPr>
        <w:t xml:space="preserve">1) Ze strony Zamawiającego osoby uprawnione do kontaktu: </w:t>
      </w:r>
    </w:p>
    <w:p w14:paraId="623DC878" w14:textId="77777777" w:rsidR="003E7204" w:rsidRPr="001A23BD" w:rsidRDefault="003E7204" w:rsidP="003E7204">
      <w:pPr>
        <w:pStyle w:val="Default"/>
        <w:jc w:val="both"/>
        <w:rPr>
          <w:rFonts w:ascii="Times New Roman" w:hAnsi="Times New Roman" w:cs="Times New Roman"/>
          <w:color w:val="auto"/>
        </w:rPr>
      </w:pPr>
    </w:p>
    <w:p w14:paraId="60C866EE" w14:textId="68D381F1" w:rsidR="00382EDE" w:rsidRPr="001A23BD" w:rsidRDefault="00382EDE" w:rsidP="003E7204">
      <w:pPr>
        <w:pStyle w:val="Default"/>
        <w:ind w:left="708"/>
        <w:jc w:val="both"/>
        <w:rPr>
          <w:rFonts w:ascii="Times New Roman" w:hAnsi="Times New Roman" w:cs="Times New Roman"/>
          <w:color w:val="auto"/>
        </w:rPr>
      </w:pPr>
      <w:r w:rsidRPr="007A2C7B">
        <w:rPr>
          <w:rFonts w:ascii="Times New Roman" w:hAnsi="Times New Roman" w:cs="Times New Roman"/>
          <w:color w:val="auto"/>
        </w:rPr>
        <w:t xml:space="preserve">P. </w:t>
      </w:r>
      <w:r w:rsidR="00BE27EB" w:rsidRPr="007A2C7B">
        <w:rPr>
          <w:rFonts w:ascii="Times New Roman" w:hAnsi="Times New Roman" w:cs="Times New Roman"/>
          <w:color w:val="auto"/>
        </w:rPr>
        <w:t>Danuta Mazur</w:t>
      </w:r>
      <w:r w:rsidRPr="007A2C7B">
        <w:rPr>
          <w:rFonts w:ascii="Times New Roman" w:hAnsi="Times New Roman" w:cs="Times New Roman"/>
          <w:color w:val="auto"/>
        </w:rPr>
        <w:t xml:space="preserve"> – pracownik do spraw odbioru odpadów komunalnych tel.</w:t>
      </w:r>
      <w:r w:rsidR="00BE27EB" w:rsidRPr="007A2C7B">
        <w:rPr>
          <w:rFonts w:ascii="Times New Roman" w:hAnsi="Times New Roman" w:cs="Times New Roman"/>
          <w:color w:val="auto"/>
        </w:rPr>
        <w:t xml:space="preserve"> 883201069</w:t>
      </w:r>
      <w:r w:rsidRPr="007A2C7B">
        <w:rPr>
          <w:rFonts w:ascii="Times New Roman" w:hAnsi="Times New Roman" w:cs="Times New Roman"/>
          <w:color w:val="auto"/>
        </w:rPr>
        <w:t>,</w:t>
      </w:r>
      <w:r w:rsidRPr="001A23BD">
        <w:rPr>
          <w:rFonts w:ascii="Times New Roman" w:hAnsi="Times New Roman" w:cs="Times New Roman"/>
          <w:color w:val="auto"/>
        </w:rPr>
        <w:t xml:space="preserve"> </w:t>
      </w:r>
    </w:p>
    <w:p w14:paraId="019CEB8B" w14:textId="77777777" w:rsidR="003E7204" w:rsidRPr="001A23BD" w:rsidRDefault="003E7204" w:rsidP="000941B9">
      <w:pPr>
        <w:pStyle w:val="Default"/>
        <w:jc w:val="both"/>
        <w:rPr>
          <w:rFonts w:ascii="Times New Roman" w:hAnsi="Times New Roman" w:cs="Times New Roman"/>
          <w:color w:val="auto"/>
        </w:rPr>
      </w:pPr>
    </w:p>
    <w:p w14:paraId="0321AF14" w14:textId="602C9203" w:rsidR="00382EDE" w:rsidRPr="001A23BD" w:rsidRDefault="003E7204" w:rsidP="000941B9">
      <w:pPr>
        <w:pStyle w:val="Default"/>
        <w:jc w:val="both"/>
        <w:rPr>
          <w:rFonts w:ascii="Times New Roman" w:hAnsi="Times New Roman" w:cs="Times New Roman"/>
          <w:color w:val="auto"/>
        </w:rPr>
      </w:pPr>
      <w:r w:rsidRPr="001A23BD">
        <w:rPr>
          <w:rFonts w:ascii="Times New Roman" w:hAnsi="Times New Roman" w:cs="Times New Roman"/>
          <w:color w:val="auto"/>
        </w:rPr>
        <w:t>19</w:t>
      </w:r>
      <w:r w:rsidR="00382EDE" w:rsidRPr="001A23BD">
        <w:rPr>
          <w:rFonts w:ascii="Times New Roman" w:hAnsi="Times New Roman" w:cs="Times New Roman"/>
          <w:color w:val="auto"/>
        </w:rPr>
        <w:t xml:space="preserve">. Zaleca się, aby komunikacja z wykonawcami odbywała się tylko na Platformie za pośrednictwem formularza “Wyślij wiadomość do zamawiającego”, nie za pośrednictwem adresu email. </w:t>
      </w:r>
    </w:p>
    <w:p w14:paraId="28EA6791" w14:textId="77777777" w:rsidR="003E7204" w:rsidRPr="001A23BD" w:rsidRDefault="003E7204" w:rsidP="000941B9">
      <w:pPr>
        <w:pStyle w:val="Default"/>
        <w:jc w:val="both"/>
        <w:rPr>
          <w:rFonts w:ascii="Times New Roman" w:hAnsi="Times New Roman" w:cs="Times New Roman"/>
          <w:color w:val="auto"/>
        </w:rPr>
      </w:pPr>
    </w:p>
    <w:p w14:paraId="3E4633FC" w14:textId="1AA25779"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2</w:t>
      </w:r>
      <w:r w:rsidR="003E7204" w:rsidRPr="001A23BD">
        <w:rPr>
          <w:rFonts w:ascii="Times New Roman" w:hAnsi="Times New Roman" w:cs="Times New Roman"/>
          <w:color w:val="auto"/>
        </w:rPr>
        <w:t>0</w:t>
      </w:r>
      <w:r w:rsidRPr="001A23BD">
        <w:rPr>
          <w:rFonts w:ascii="Times New Roman" w:hAnsi="Times New Roman" w:cs="Times New Roman"/>
          <w:color w:val="auto"/>
        </w:rPr>
        <w:t xml:space="preserve">. W korespondencji kierowanej do Zamawiającego Wykonawcy powinni posługiwać się numerem przedmiotowego postępowania . </w:t>
      </w:r>
    </w:p>
    <w:p w14:paraId="26451A5A" w14:textId="77777777" w:rsidR="00382EDE" w:rsidRPr="001A23BD" w:rsidRDefault="00382EDE" w:rsidP="000941B9">
      <w:pPr>
        <w:pStyle w:val="Default"/>
        <w:jc w:val="both"/>
        <w:rPr>
          <w:rFonts w:ascii="Times New Roman" w:hAnsi="Times New Roman" w:cs="Times New Roman"/>
          <w:color w:val="auto"/>
        </w:rPr>
      </w:pPr>
    </w:p>
    <w:p w14:paraId="4410A3F8"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IX. Wadium </w:t>
      </w:r>
    </w:p>
    <w:p w14:paraId="517D686D" w14:textId="77777777" w:rsidR="00940E11" w:rsidRPr="001A23BD" w:rsidRDefault="00940E11" w:rsidP="000941B9">
      <w:pPr>
        <w:pStyle w:val="Default"/>
        <w:jc w:val="both"/>
        <w:rPr>
          <w:rFonts w:ascii="Times New Roman" w:hAnsi="Times New Roman" w:cs="Times New Roman"/>
          <w:color w:val="auto"/>
        </w:rPr>
      </w:pPr>
    </w:p>
    <w:p w14:paraId="4D6F408D" w14:textId="77777777" w:rsidR="00D857EF"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Zamawiający nie wymaga wniesienia wadium</w:t>
      </w:r>
    </w:p>
    <w:p w14:paraId="400C4ACC"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329E4B54"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 Opis sposobu przygotowania oferty </w:t>
      </w:r>
    </w:p>
    <w:p w14:paraId="531C0BD1" w14:textId="77777777" w:rsidR="00940E11" w:rsidRPr="001A23BD" w:rsidRDefault="00940E11" w:rsidP="000941B9">
      <w:pPr>
        <w:pStyle w:val="Default"/>
        <w:jc w:val="both"/>
        <w:rPr>
          <w:rFonts w:ascii="Times New Roman" w:hAnsi="Times New Roman" w:cs="Times New Roman"/>
          <w:color w:val="auto"/>
        </w:rPr>
      </w:pPr>
    </w:p>
    <w:p w14:paraId="7DBC9979"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Wykonawca może złożyć jedną ofertę. </w:t>
      </w:r>
    </w:p>
    <w:p w14:paraId="75FE322E" w14:textId="77777777" w:rsidR="00940E11" w:rsidRPr="001A23BD" w:rsidRDefault="00940E11" w:rsidP="000941B9">
      <w:pPr>
        <w:pStyle w:val="Default"/>
        <w:jc w:val="both"/>
        <w:rPr>
          <w:rFonts w:ascii="Times New Roman" w:hAnsi="Times New Roman" w:cs="Times New Roman"/>
          <w:color w:val="auto"/>
        </w:rPr>
      </w:pPr>
    </w:p>
    <w:p w14:paraId="4758AD7E"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Oferta musi spełniać następujące wymogi: </w:t>
      </w:r>
    </w:p>
    <w:p w14:paraId="3004A267" w14:textId="77777777" w:rsidR="00382EDE" w:rsidRPr="001A23BD" w:rsidRDefault="00382EDE" w:rsidP="000941B9">
      <w:pPr>
        <w:pStyle w:val="Default"/>
        <w:jc w:val="both"/>
        <w:rPr>
          <w:rFonts w:ascii="Times New Roman" w:hAnsi="Times New Roman" w:cs="Times New Roman"/>
          <w:color w:val="auto"/>
        </w:rPr>
      </w:pPr>
    </w:p>
    <w:p w14:paraId="3CD704E9" w14:textId="016DC805"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a) musi być sporządzona w języku polskim w postaci elektronicznej w formacie danych zgodnym z formatami wyszczególnionymi w rozporządzeniu Prezesa Rady Ministrów z dnia 30 grudnia 2020 r. w sprawie sposobu sporządzania i przekazywania informacji oraz wymagań technicznych dla dokumentów elektronicznych oraz środków komunikacji elektronicznej w postępowaniu o</w:t>
      </w:r>
      <w:r w:rsidR="00940E11" w:rsidRPr="001A23BD">
        <w:rPr>
          <w:rFonts w:ascii="Times New Roman" w:hAnsi="Times New Roman" w:cs="Times New Roman"/>
          <w:color w:val="auto"/>
        </w:rPr>
        <w:t> </w:t>
      </w:r>
      <w:r w:rsidRPr="001A23BD">
        <w:rPr>
          <w:rFonts w:ascii="Times New Roman" w:hAnsi="Times New Roman" w:cs="Times New Roman"/>
          <w:color w:val="auto"/>
        </w:rPr>
        <w:t>udzielenie zamówienia publicznego lub konkursie – zaleca się sporządzenie oferty w formatach .</w:t>
      </w:r>
      <w:proofErr w:type="spellStart"/>
      <w:r w:rsidRPr="001A23BD">
        <w:rPr>
          <w:rFonts w:ascii="Times New Roman" w:hAnsi="Times New Roman" w:cs="Times New Roman"/>
          <w:color w:val="auto"/>
        </w:rPr>
        <w:t>doc</w:t>
      </w:r>
      <w:proofErr w:type="spellEnd"/>
      <w:r w:rsidRPr="001A23BD">
        <w:rPr>
          <w:rFonts w:ascii="Times New Roman" w:hAnsi="Times New Roman" w:cs="Times New Roman"/>
          <w:color w:val="auto"/>
        </w:rPr>
        <w:t>, .</w:t>
      </w:r>
      <w:proofErr w:type="spellStart"/>
      <w:r w:rsidRPr="001A23BD">
        <w:rPr>
          <w:rFonts w:ascii="Times New Roman" w:hAnsi="Times New Roman" w:cs="Times New Roman"/>
          <w:color w:val="auto"/>
        </w:rPr>
        <w:t>docx</w:t>
      </w:r>
      <w:proofErr w:type="spellEnd"/>
      <w:r w:rsidRPr="001A23BD">
        <w:rPr>
          <w:rFonts w:ascii="Times New Roman" w:hAnsi="Times New Roman" w:cs="Times New Roman"/>
          <w:color w:val="auto"/>
        </w:rPr>
        <w:t xml:space="preserve">, .pdf . Ofertę należy złożyć, pod rygorem nieważności w formie elektronicznej, tj. postaci elektronicznej opatrzonej kwalifikowanym podpisem elektronicznym przez osobę/y uprawnioną/e. Przez osobę/y uprawnioną/e należy rozumieć odpowiednio: </w:t>
      </w:r>
    </w:p>
    <w:p w14:paraId="6B9F155F" w14:textId="77777777" w:rsidR="00940E11" w:rsidRPr="001A23BD" w:rsidRDefault="00940E11" w:rsidP="000941B9">
      <w:pPr>
        <w:pStyle w:val="Default"/>
        <w:jc w:val="both"/>
        <w:rPr>
          <w:rFonts w:ascii="Times New Roman" w:hAnsi="Times New Roman" w:cs="Times New Roman"/>
          <w:color w:val="auto"/>
        </w:rPr>
      </w:pPr>
    </w:p>
    <w:p w14:paraId="1FE44107"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b) osobę/y, która/e zgodnie z odpowiednimi przepisami jest/są uprawniona/e do składania oświadczeń woli w zakresie praw i obowiązków majątkowych wykonawcy; </w:t>
      </w:r>
    </w:p>
    <w:p w14:paraId="5103C823" w14:textId="77777777" w:rsidR="00940E11" w:rsidRPr="001A23BD" w:rsidRDefault="00940E11" w:rsidP="000941B9">
      <w:pPr>
        <w:pStyle w:val="Default"/>
        <w:jc w:val="both"/>
        <w:rPr>
          <w:rFonts w:ascii="Times New Roman" w:hAnsi="Times New Roman" w:cs="Times New Roman"/>
          <w:color w:val="auto"/>
        </w:rPr>
      </w:pPr>
    </w:p>
    <w:p w14:paraId="129F6FFB"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c) pełnomocnika/ów wykonawcy, którym pełnomocnictwa udzieliła/y osoba/y o której/</w:t>
      </w:r>
      <w:proofErr w:type="spellStart"/>
      <w:r w:rsidRPr="001A23BD">
        <w:rPr>
          <w:rFonts w:ascii="Times New Roman" w:hAnsi="Times New Roman" w:cs="Times New Roman"/>
          <w:color w:val="auto"/>
        </w:rPr>
        <w:t>ych</w:t>
      </w:r>
      <w:proofErr w:type="spellEnd"/>
      <w:r w:rsidRPr="001A23BD">
        <w:rPr>
          <w:rFonts w:ascii="Times New Roman" w:hAnsi="Times New Roman" w:cs="Times New Roman"/>
          <w:color w:val="auto"/>
        </w:rPr>
        <w:t xml:space="preserve"> mowa w lit. a); </w:t>
      </w:r>
    </w:p>
    <w:p w14:paraId="1921B804" w14:textId="77777777" w:rsidR="00940E11" w:rsidRPr="001A23BD" w:rsidRDefault="00940E11" w:rsidP="000941B9">
      <w:pPr>
        <w:pStyle w:val="Default"/>
        <w:jc w:val="both"/>
        <w:rPr>
          <w:rFonts w:ascii="Times New Roman" w:hAnsi="Times New Roman" w:cs="Times New Roman"/>
          <w:color w:val="auto"/>
        </w:rPr>
      </w:pPr>
    </w:p>
    <w:p w14:paraId="099799C6" w14:textId="17533743"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d) pełnomocnika ustanowionego przez wykonawców wspólnie ubiegających się o udzielenie zamówienia</w:t>
      </w:r>
      <w:r w:rsidR="00940E11" w:rsidRPr="001A23BD">
        <w:rPr>
          <w:rFonts w:ascii="Times New Roman" w:hAnsi="Times New Roman" w:cs="Times New Roman"/>
          <w:color w:val="auto"/>
        </w:rPr>
        <w:t>;</w:t>
      </w:r>
    </w:p>
    <w:p w14:paraId="3D9D2800" w14:textId="77777777" w:rsidR="00940E11" w:rsidRPr="001A23BD" w:rsidRDefault="00940E11" w:rsidP="000941B9">
      <w:pPr>
        <w:pStyle w:val="Default"/>
        <w:jc w:val="both"/>
        <w:rPr>
          <w:rFonts w:ascii="Times New Roman" w:hAnsi="Times New Roman" w:cs="Times New Roman"/>
          <w:color w:val="auto"/>
        </w:rPr>
      </w:pPr>
    </w:p>
    <w:p w14:paraId="17F2ED2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e) dokumenty i/lub oświadczenia sporządzone w języku obcym muszą być złożone wraz z ich tłumaczeniem na język polski. </w:t>
      </w:r>
    </w:p>
    <w:p w14:paraId="6E7BBC8F" w14:textId="77777777" w:rsidR="00940E11" w:rsidRPr="001A23BD" w:rsidRDefault="00940E11" w:rsidP="000941B9">
      <w:pPr>
        <w:pStyle w:val="Default"/>
        <w:jc w:val="both"/>
        <w:rPr>
          <w:rFonts w:ascii="Times New Roman" w:hAnsi="Times New Roman" w:cs="Times New Roman"/>
          <w:color w:val="auto"/>
        </w:rPr>
      </w:pPr>
    </w:p>
    <w:p w14:paraId="5D8037FF"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Wykonawca może zmienić formę graficzną wzorów załączników do SWZ oraz innych formularzy Zamawiającego jednakże treść zawarta we wzorach Zamawiającego nie może ulec zmianie. </w:t>
      </w:r>
    </w:p>
    <w:p w14:paraId="1BFDB522" w14:textId="77777777" w:rsidR="00940E11" w:rsidRPr="001A23BD" w:rsidRDefault="00940E11" w:rsidP="000941B9">
      <w:pPr>
        <w:pStyle w:val="Default"/>
        <w:jc w:val="both"/>
        <w:rPr>
          <w:rFonts w:ascii="Times New Roman" w:hAnsi="Times New Roman" w:cs="Times New Roman"/>
          <w:color w:val="auto"/>
        </w:rPr>
      </w:pPr>
    </w:p>
    <w:p w14:paraId="1AF11B23" w14:textId="5AD942FD"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4. Wykonawca może złożyć tylko jedną ofertę. Oferty należy złożyć, pod rygorem nieważności, w</w:t>
      </w:r>
      <w:r w:rsidR="00940E11" w:rsidRPr="001A23BD">
        <w:rPr>
          <w:rFonts w:ascii="Times New Roman" w:hAnsi="Times New Roman" w:cs="Times New Roman"/>
          <w:color w:val="auto"/>
        </w:rPr>
        <w:t> </w:t>
      </w:r>
      <w:r w:rsidRPr="001A23BD">
        <w:rPr>
          <w:rFonts w:ascii="Times New Roman" w:hAnsi="Times New Roman" w:cs="Times New Roman"/>
          <w:color w:val="auto"/>
        </w:rPr>
        <w:t xml:space="preserve">formie elektronicznej. </w:t>
      </w:r>
    </w:p>
    <w:p w14:paraId="6F1AA481" w14:textId="77777777" w:rsidR="00940E11" w:rsidRPr="001A23BD" w:rsidRDefault="00940E11" w:rsidP="000941B9">
      <w:pPr>
        <w:pStyle w:val="Default"/>
        <w:jc w:val="both"/>
        <w:rPr>
          <w:rFonts w:ascii="Times New Roman" w:hAnsi="Times New Roman" w:cs="Times New Roman"/>
          <w:color w:val="auto"/>
        </w:rPr>
      </w:pPr>
    </w:p>
    <w:p w14:paraId="2EAADDF7"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5. Treść oferty musi odpowiadać treści SWZ. </w:t>
      </w:r>
    </w:p>
    <w:p w14:paraId="6C25C9D1" w14:textId="77777777" w:rsidR="00940E11" w:rsidRPr="001A23BD" w:rsidRDefault="00940E11" w:rsidP="000941B9">
      <w:pPr>
        <w:pStyle w:val="Default"/>
        <w:jc w:val="both"/>
        <w:rPr>
          <w:rFonts w:ascii="Times New Roman" w:hAnsi="Times New Roman" w:cs="Times New Roman"/>
          <w:color w:val="auto"/>
        </w:rPr>
      </w:pPr>
    </w:p>
    <w:p w14:paraId="6C1214CF"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6. </w:t>
      </w:r>
      <w:r w:rsidRPr="001A23BD">
        <w:rPr>
          <w:rFonts w:ascii="Times New Roman" w:hAnsi="Times New Roman" w:cs="Times New Roman"/>
          <w:color w:val="auto"/>
        </w:rPr>
        <w:t xml:space="preserve">Ofertę sporządza się w języku polskim na Formularzu Ofertowym - zgodnie z </w:t>
      </w:r>
      <w:r w:rsidR="002061B3" w:rsidRPr="001A23BD">
        <w:rPr>
          <w:rFonts w:ascii="Times New Roman" w:hAnsi="Times New Roman" w:cs="Times New Roman"/>
          <w:b/>
          <w:bCs/>
          <w:color w:val="auto"/>
        </w:rPr>
        <w:t>załącznik nr 2 do SWZ.</w:t>
      </w:r>
    </w:p>
    <w:p w14:paraId="00BC58EE" w14:textId="77777777" w:rsidR="00940E11" w:rsidRPr="001A23BD" w:rsidRDefault="00940E11" w:rsidP="000941B9">
      <w:pPr>
        <w:pStyle w:val="Default"/>
        <w:jc w:val="both"/>
        <w:rPr>
          <w:rFonts w:ascii="Times New Roman" w:hAnsi="Times New Roman" w:cs="Times New Roman"/>
          <w:b/>
          <w:bCs/>
          <w:color w:val="auto"/>
        </w:rPr>
      </w:pPr>
    </w:p>
    <w:p w14:paraId="0CB53F5D" w14:textId="1C7ABB72" w:rsidR="00D857EF" w:rsidRPr="001A23BD" w:rsidRDefault="000803E2" w:rsidP="000803E2">
      <w:pPr>
        <w:pStyle w:val="Default"/>
        <w:jc w:val="both"/>
        <w:rPr>
          <w:rFonts w:ascii="Times New Roman" w:hAnsi="Times New Roman" w:cs="Times New Roman"/>
          <w:color w:val="auto"/>
        </w:rPr>
      </w:pPr>
      <w:r w:rsidRPr="001A23BD">
        <w:rPr>
          <w:rFonts w:ascii="Times New Roman" w:hAnsi="Times New Roman" w:cs="Times New Roman"/>
          <w:color w:val="auto"/>
        </w:rPr>
        <w:t xml:space="preserve">7. </w:t>
      </w:r>
      <w:r w:rsidR="00D857EF" w:rsidRPr="001A23BD">
        <w:rPr>
          <w:rFonts w:ascii="Times New Roman" w:hAnsi="Times New Roman" w:cs="Times New Roman"/>
          <w:color w:val="auto"/>
        </w:rPr>
        <w:t>Oferta musi zawierać:</w:t>
      </w:r>
    </w:p>
    <w:p w14:paraId="54465972" w14:textId="77777777" w:rsidR="00940E11" w:rsidRPr="001A23BD" w:rsidRDefault="00940E11" w:rsidP="00940E11">
      <w:pPr>
        <w:pStyle w:val="Akapitzlist"/>
        <w:ind w:left="0"/>
        <w:jc w:val="both"/>
        <w:rPr>
          <w:color w:val="000000"/>
        </w:rPr>
      </w:pPr>
    </w:p>
    <w:p w14:paraId="204C977F" w14:textId="680DE709" w:rsidR="00D857EF" w:rsidRPr="001A23BD" w:rsidRDefault="00D857EF" w:rsidP="000941B9">
      <w:pPr>
        <w:numPr>
          <w:ilvl w:val="0"/>
          <w:numId w:val="10"/>
        </w:numPr>
        <w:tabs>
          <w:tab w:val="left" w:pos="360"/>
          <w:tab w:val="num" w:pos="851"/>
          <w:tab w:val="num" w:pos="1570"/>
        </w:tabs>
        <w:ind w:left="0" w:hanging="284"/>
        <w:jc w:val="both"/>
        <w:rPr>
          <w:color w:val="000000"/>
        </w:rPr>
      </w:pPr>
      <w:r w:rsidRPr="001A23BD">
        <w:rPr>
          <w:color w:val="000000"/>
        </w:rPr>
        <w:t xml:space="preserve">wypełniony formularz </w:t>
      </w:r>
      <w:r w:rsidRPr="001A23BD">
        <w:rPr>
          <w:color w:val="000000"/>
          <w:u w:val="single"/>
        </w:rPr>
        <w:t>OFERTA</w:t>
      </w:r>
      <w:r w:rsidRPr="001A23BD">
        <w:rPr>
          <w:color w:val="000000"/>
        </w:rPr>
        <w:t xml:space="preserve"> - musi być złożony w </w:t>
      </w:r>
      <w:r w:rsidRPr="001A23BD">
        <w:rPr>
          <w:color w:val="000000"/>
          <w:u w:val="single"/>
        </w:rPr>
        <w:t>formie elektronicznej</w:t>
      </w:r>
      <w:r w:rsidRPr="001A23BD">
        <w:rPr>
          <w:color w:val="000000"/>
        </w:rPr>
        <w:t xml:space="preserve"> t. j.: przekazany w</w:t>
      </w:r>
      <w:r w:rsidR="00940E11" w:rsidRPr="001A23BD">
        <w:rPr>
          <w:color w:val="000000"/>
        </w:rPr>
        <w:t> </w:t>
      </w:r>
      <w:r w:rsidRPr="001A23BD">
        <w:rPr>
          <w:color w:val="000000"/>
        </w:rPr>
        <w:t>postaci elektronicznej i opatrzony kwalifikowanym podpisem elektronicznym;</w:t>
      </w:r>
    </w:p>
    <w:p w14:paraId="5BEBC923" w14:textId="77777777" w:rsidR="00940E11" w:rsidRPr="001A23BD" w:rsidRDefault="00940E11" w:rsidP="00625BC3">
      <w:pPr>
        <w:tabs>
          <w:tab w:val="left" w:pos="360"/>
          <w:tab w:val="num" w:pos="851"/>
          <w:tab w:val="num" w:pos="1570"/>
        </w:tabs>
        <w:jc w:val="both"/>
        <w:rPr>
          <w:color w:val="000000"/>
        </w:rPr>
      </w:pPr>
    </w:p>
    <w:p w14:paraId="355CAC45" w14:textId="59122801" w:rsidR="00D857EF" w:rsidRPr="001A23BD" w:rsidRDefault="00D857EF" w:rsidP="000941B9">
      <w:pPr>
        <w:numPr>
          <w:ilvl w:val="0"/>
          <w:numId w:val="10"/>
        </w:numPr>
        <w:tabs>
          <w:tab w:val="left" w:pos="360"/>
          <w:tab w:val="num" w:pos="851"/>
        </w:tabs>
        <w:ind w:left="0" w:hanging="284"/>
        <w:jc w:val="both"/>
        <w:rPr>
          <w:color w:val="000000"/>
        </w:rPr>
      </w:pPr>
      <w:r w:rsidRPr="001A23BD">
        <w:rPr>
          <w:color w:val="000000"/>
        </w:rPr>
        <w:t xml:space="preserve">wypełniony </w:t>
      </w:r>
      <w:r w:rsidRPr="001A23BD">
        <w:rPr>
          <w:color w:val="000000"/>
          <w:u w:val="single"/>
        </w:rPr>
        <w:t>JEDZ dla Wykonawcy i podmiotu udostępniającego zasoby</w:t>
      </w:r>
      <w:r w:rsidRPr="001A23BD">
        <w:rPr>
          <w:color w:val="000000"/>
        </w:rPr>
        <w:t xml:space="preserve"> - musi być złożony w</w:t>
      </w:r>
      <w:r w:rsidR="00940E11" w:rsidRPr="001A23BD">
        <w:rPr>
          <w:color w:val="000000"/>
        </w:rPr>
        <w:t> </w:t>
      </w:r>
      <w:r w:rsidRPr="001A23BD">
        <w:rPr>
          <w:color w:val="000000"/>
          <w:u w:val="single"/>
        </w:rPr>
        <w:t>formie elektronicznej</w:t>
      </w:r>
      <w:r w:rsidRPr="001A23BD">
        <w:rPr>
          <w:color w:val="000000"/>
        </w:rPr>
        <w:t xml:space="preserve"> t. j.: przekazany w postaci elektronicznej i opatrzony kwalifikowanym podpisem elektronicznym;</w:t>
      </w:r>
    </w:p>
    <w:p w14:paraId="1CB5CE5A" w14:textId="77777777" w:rsidR="00625BC3" w:rsidRPr="001A23BD" w:rsidRDefault="00625BC3" w:rsidP="00625BC3">
      <w:pPr>
        <w:tabs>
          <w:tab w:val="left" w:pos="360"/>
          <w:tab w:val="num" w:pos="851"/>
        </w:tabs>
        <w:jc w:val="both"/>
        <w:rPr>
          <w:color w:val="000000"/>
        </w:rPr>
      </w:pPr>
    </w:p>
    <w:p w14:paraId="3F499155" w14:textId="77777777" w:rsidR="00D857EF" w:rsidRPr="001A23BD" w:rsidRDefault="00D857EF" w:rsidP="000941B9">
      <w:pPr>
        <w:numPr>
          <w:ilvl w:val="0"/>
          <w:numId w:val="10"/>
        </w:numPr>
        <w:tabs>
          <w:tab w:val="num" w:pos="851"/>
        </w:tabs>
        <w:ind w:left="0" w:hanging="284"/>
        <w:jc w:val="both"/>
        <w:rPr>
          <w:color w:val="000000"/>
        </w:rPr>
      </w:pPr>
      <w:r w:rsidRPr="001A23BD">
        <w:rPr>
          <w:color w:val="000000"/>
          <w:u w:val="single"/>
        </w:rPr>
        <w:lastRenderedPageBreak/>
        <w:t xml:space="preserve">zobowiązanie podmiotu udostępniającego zasoby  lub inny dokument </w:t>
      </w:r>
      <w:r w:rsidRPr="001A23BD">
        <w:rPr>
          <w:color w:val="000000"/>
        </w:rPr>
        <w:t xml:space="preserve"> (jeśli dotyczy) – musi być złożone w </w:t>
      </w:r>
      <w:r w:rsidRPr="001A23BD">
        <w:rPr>
          <w:color w:val="000000"/>
          <w:u w:val="single"/>
        </w:rPr>
        <w:t>formie elektronicznej</w:t>
      </w:r>
      <w:r w:rsidRPr="001A23BD">
        <w:rPr>
          <w:color w:val="000000"/>
        </w:rPr>
        <w:t xml:space="preserve"> t. j.: przekazane w postaci elektronicznej </w:t>
      </w:r>
      <w:r w:rsidRPr="001A23BD">
        <w:rPr>
          <w:color w:val="000000"/>
        </w:rPr>
        <w:br/>
        <w:t>i opatrzone  kwalifikowanym podpisem elektronicznym;</w:t>
      </w:r>
    </w:p>
    <w:p w14:paraId="05BA23D9" w14:textId="77777777" w:rsidR="00625BC3" w:rsidRPr="001A23BD" w:rsidRDefault="00625BC3" w:rsidP="00625BC3">
      <w:pPr>
        <w:tabs>
          <w:tab w:val="num" w:pos="851"/>
        </w:tabs>
        <w:jc w:val="both"/>
        <w:rPr>
          <w:color w:val="000000"/>
        </w:rPr>
      </w:pPr>
    </w:p>
    <w:p w14:paraId="0459418D" w14:textId="77777777" w:rsidR="00D857EF" w:rsidRPr="001A23BD" w:rsidRDefault="00D857EF" w:rsidP="000941B9">
      <w:pPr>
        <w:numPr>
          <w:ilvl w:val="0"/>
          <w:numId w:val="10"/>
        </w:numPr>
        <w:tabs>
          <w:tab w:val="num" w:pos="851"/>
        </w:tabs>
        <w:ind w:left="0" w:hanging="284"/>
        <w:jc w:val="both"/>
        <w:rPr>
          <w:color w:val="000000"/>
        </w:rPr>
      </w:pPr>
      <w:r w:rsidRPr="001A23BD">
        <w:rPr>
          <w:color w:val="000000"/>
        </w:rPr>
        <w:t>oświadczenie o niepodleganiu wykluczeniu dotyczące przesłanek wykluczenia z art. 5k rozporządzenia 833/2014,</w:t>
      </w:r>
    </w:p>
    <w:p w14:paraId="50FDE471" w14:textId="77777777" w:rsidR="00625BC3" w:rsidRPr="001A23BD" w:rsidRDefault="00625BC3" w:rsidP="00625BC3">
      <w:pPr>
        <w:tabs>
          <w:tab w:val="num" w:pos="851"/>
        </w:tabs>
        <w:jc w:val="both"/>
        <w:rPr>
          <w:color w:val="000000"/>
        </w:rPr>
      </w:pPr>
    </w:p>
    <w:p w14:paraId="6F345F43" w14:textId="77777777" w:rsidR="00D857EF" w:rsidRPr="001A23BD" w:rsidRDefault="00D857EF" w:rsidP="000941B9">
      <w:pPr>
        <w:numPr>
          <w:ilvl w:val="0"/>
          <w:numId w:val="10"/>
        </w:numPr>
        <w:tabs>
          <w:tab w:val="num" w:pos="851"/>
        </w:tabs>
        <w:ind w:left="0" w:hanging="284"/>
        <w:jc w:val="both"/>
        <w:rPr>
          <w:color w:val="000000"/>
        </w:rPr>
      </w:pPr>
      <w:r w:rsidRPr="001A23BD">
        <w:rPr>
          <w:color w:val="000000"/>
        </w:rPr>
        <w:t>oświadczenie o niepodleganiu wykluczeniu dotyczące przesłanek wykluczenia z art. 5k rozporządzenia 833/2014 - oświadczenie podmiotu udostępniającego zasoby, jeżeli dotyczy (jeżeli dotyczy),</w:t>
      </w:r>
    </w:p>
    <w:p w14:paraId="3731AE20" w14:textId="77777777" w:rsidR="00625BC3" w:rsidRPr="001A23BD" w:rsidRDefault="00625BC3" w:rsidP="000803E2">
      <w:pPr>
        <w:tabs>
          <w:tab w:val="num" w:pos="851"/>
        </w:tabs>
        <w:jc w:val="both"/>
        <w:rPr>
          <w:color w:val="000000"/>
        </w:rPr>
      </w:pPr>
    </w:p>
    <w:p w14:paraId="47379183" w14:textId="77777777" w:rsidR="00D857EF" w:rsidRPr="001A23BD" w:rsidRDefault="00D857EF" w:rsidP="000941B9">
      <w:pPr>
        <w:numPr>
          <w:ilvl w:val="0"/>
          <w:numId w:val="10"/>
        </w:numPr>
        <w:tabs>
          <w:tab w:val="num" w:pos="851"/>
        </w:tabs>
        <w:ind w:left="0" w:hanging="284"/>
        <w:jc w:val="both"/>
        <w:rPr>
          <w:color w:val="000000"/>
        </w:rPr>
      </w:pPr>
      <w:r w:rsidRPr="001A23BD">
        <w:rPr>
          <w:color w:val="000000"/>
          <w:u w:val="single"/>
        </w:rPr>
        <w:t>dokument/y potwierdzający/e umocowanie do reprezentowania Wykonawcy</w:t>
      </w:r>
      <w:r w:rsidRPr="001A23BD">
        <w:rPr>
          <w:color w:val="000000"/>
        </w:rPr>
        <w:t xml:space="preserve"> i/lub podmiotu udostepniającego zasoby w celu potwierdzenia, że osoba działająca w imieniu Wykonawcy </w:t>
      </w:r>
      <w:bookmarkStart w:id="1" w:name="_Hlk63412252"/>
      <w:r w:rsidRPr="001A23BD">
        <w:rPr>
          <w:color w:val="000000"/>
        </w:rPr>
        <w:t xml:space="preserve">i/lub podmiotu udostepniającego </w:t>
      </w:r>
      <w:bookmarkEnd w:id="1"/>
      <w:r w:rsidRPr="001A23BD">
        <w:rPr>
          <w:color w:val="000000"/>
        </w:rPr>
        <w:t>zasoby jest umocowana do jego reprezentowania:</w:t>
      </w:r>
    </w:p>
    <w:p w14:paraId="76B757F7" w14:textId="77777777" w:rsidR="00625BC3" w:rsidRPr="001A23BD" w:rsidRDefault="00625BC3" w:rsidP="00625BC3">
      <w:pPr>
        <w:tabs>
          <w:tab w:val="num" w:pos="851"/>
        </w:tabs>
        <w:jc w:val="both"/>
        <w:rPr>
          <w:color w:val="000000"/>
        </w:rPr>
      </w:pPr>
    </w:p>
    <w:p w14:paraId="39D63850" w14:textId="61249DC7" w:rsidR="00D857EF" w:rsidRPr="001A23BD" w:rsidRDefault="00D857EF" w:rsidP="000941B9">
      <w:pPr>
        <w:numPr>
          <w:ilvl w:val="0"/>
          <w:numId w:val="9"/>
        </w:numPr>
        <w:ind w:left="0" w:hanging="283"/>
        <w:jc w:val="both"/>
        <w:rPr>
          <w:color w:val="000000"/>
        </w:rPr>
      </w:pPr>
      <w:r w:rsidRPr="001A23BD">
        <w:rPr>
          <w:color w:val="000000"/>
        </w:rPr>
        <w:t xml:space="preserve"> odpis lub informacja z Krajowego Rejestru Sądowego lub z Centralnej Ewidencji i Informacji o</w:t>
      </w:r>
      <w:r w:rsidR="00625BC3" w:rsidRPr="001A23BD">
        <w:rPr>
          <w:color w:val="000000"/>
        </w:rPr>
        <w:t> </w:t>
      </w:r>
      <w:r w:rsidRPr="001A23BD">
        <w:rPr>
          <w:color w:val="000000"/>
        </w:rPr>
        <w:t xml:space="preserve">Działalności Gospodarczej lub innego właściwego rejestru. Wykonawca nie jest zobowiązany do złożenia w/w dokumentów jeżeli Zamawiający może je uzyskać za pomocą bezpłatnych i ogólnodostępnych baz danych, o ile Wykonawca i/lub podmiot udostepniający zasoby wskazał dane umożliwiające dostęp do tych dokumentów (w formularzu OFERTA i/lub druku </w:t>
      </w:r>
      <w:r w:rsidRPr="001A23BD">
        <w:rPr>
          <w:bCs/>
          <w:color w:val="000000"/>
        </w:rPr>
        <w:t>zobowiązania podmiotu udostępniającego zasoby</w:t>
      </w:r>
      <w:r w:rsidRPr="001A23BD">
        <w:rPr>
          <w:color w:val="000000"/>
        </w:rPr>
        <w:t xml:space="preserve">) oraz z zastrzeżeniem </w:t>
      </w:r>
      <w:proofErr w:type="spellStart"/>
      <w:r w:rsidRPr="001A23BD">
        <w:rPr>
          <w:color w:val="000000"/>
        </w:rPr>
        <w:t>ppkt</w:t>
      </w:r>
      <w:proofErr w:type="spellEnd"/>
      <w:r w:rsidRPr="001A23BD">
        <w:rPr>
          <w:color w:val="000000"/>
        </w:rPr>
        <w:t>. b)</w:t>
      </w:r>
    </w:p>
    <w:p w14:paraId="54C5D367" w14:textId="77777777" w:rsidR="00625BC3" w:rsidRPr="001A23BD" w:rsidRDefault="00625BC3" w:rsidP="00625BC3">
      <w:pPr>
        <w:jc w:val="both"/>
        <w:rPr>
          <w:color w:val="000000"/>
        </w:rPr>
      </w:pPr>
    </w:p>
    <w:p w14:paraId="6A3B3A37" w14:textId="77777777" w:rsidR="00D857EF" w:rsidRPr="001A23BD" w:rsidRDefault="00D857EF" w:rsidP="000941B9">
      <w:pPr>
        <w:numPr>
          <w:ilvl w:val="0"/>
          <w:numId w:val="9"/>
        </w:numPr>
        <w:ind w:left="0" w:hanging="283"/>
        <w:jc w:val="both"/>
        <w:rPr>
          <w:color w:val="000000"/>
        </w:rPr>
      </w:pPr>
      <w:r w:rsidRPr="001A23BD">
        <w:rPr>
          <w:color w:val="000000"/>
        </w:rPr>
        <w:t xml:space="preserve">jeżeli w imieniu wykonawcy i/lub podmiotu udostepniającego zasoby działa osoba, której umocowanie do jego reprezentowania nie wynika z dokumentów, o których mowa w </w:t>
      </w:r>
      <w:proofErr w:type="spellStart"/>
      <w:r w:rsidRPr="001A23BD">
        <w:rPr>
          <w:color w:val="000000"/>
        </w:rPr>
        <w:t>ppkt</w:t>
      </w:r>
      <w:proofErr w:type="spellEnd"/>
      <w:r w:rsidRPr="001A23BD">
        <w:rPr>
          <w:color w:val="000000"/>
        </w:rPr>
        <w:t>. a), Zamawiający żąda od Wykonawcy pełnomocnictwa lub innego dokumentu potwierdzającego umocowanie do reprezentowania wykonawcy i/lub podmiotu udostepniającego zasoby,</w:t>
      </w:r>
    </w:p>
    <w:p w14:paraId="444BF6C7" w14:textId="77777777" w:rsidR="00625BC3" w:rsidRPr="001A23BD" w:rsidRDefault="00625BC3" w:rsidP="00625BC3">
      <w:pPr>
        <w:jc w:val="both"/>
        <w:rPr>
          <w:color w:val="000000"/>
        </w:rPr>
      </w:pPr>
    </w:p>
    <w:p w14:paraId="7D35320F" w14:textId="77777777" w:rsidR="00D857EF" w:rsidRPr="001A23BD" w:rsidRDefault="00D857EF" w:rsidP="000941B9">
      <w:pPr>
        <w:numPr>
          <w:ilvl w:val="0"/>
          <w:numId w:val="9"/>
        </w:numPr>
        <w:tabs>
          <w:tab w:val="left" w:pos="709"/>
        </w:tabs>
        <w:ind w:left="0" w:hanging="283"/>
        <w:jc w:val="both"/>
        <w:rPr>
          <w:color w:val="000000"/>
        </w:rPr>
      </w:pPr>
      <w:r w:rsidRPr="001A23BD">
        <w:rPr>
          <w:color w:val="000000"/>
          <w:u w:val="single"/>
        </w:rPr>
        <w:t>pełnomocnictwo</w:t>
      </w:r>
      <w:r w:rsidRPr="001A23BD">
        <w:rPr>
          <w:color w:val="000000"/>
        </w:rPr>
        <w:t xml:space="preserve"> – jeśli wymagane do reprezentowania Wykonawcy/ów w przypadku, gdy: </w:t>
      </w:r>
    </w:p>
    <w:p w14:paraId="7CCE60BB" w14:textId="77777777" w:rsidR="00D857EF" w:rsidRPr="001A23BD" w:rsidRDefault="00D857EF" w:rsidP="000941B9">
      <w:pPr>
        <w:tabs>
          <w:tab w:val="left" w:pos="709"/>
        </w:tabs>
        <w:jc w:val="both"/>
        <w:rPr>
          <w:color w:val="000000"/>
        </w:rPr>
      </w:pPr>
      <w:r w:rsidRPr="001A23BD">
        <w:rPr>
          <w:color w:val="000000"/>
        </w:rPr>
        <w:t xml:space="preserve">- Wykonawcę reprezentuje pełnomocnik, </w:t>
      </w:r>
    </w:p>
    <w:p w14:paraId="1461ECBC" w14:textId="0B00E72F" w:rsidR="00D857EF" w:rsidRPr="001A23BD" w:rsidRDefault="00D857EF" w:rsidP="000941B9">
      <w:pPr>
        <w:tabs>
          <w:tab w:val="left" w:pos="709"/>
        </w:tabs>
        <w:jc w:val="both"/>
        <w:rPr>
          <w:color w:val="000000"/>
        </w:rPr>
      </w:pPr>
      <w:r w:rsidRPr="001A23BD">
        <w:rPr>
          <w:color w:val="000000"/>
        </w:rPr>
        <w:t>- ofertę składają Wykonawcy ubiegający się wspólnie o udzielenie zamówienia publicznego o</w:t>
      </w:r>
      <w:r w:rsidR="00625BC3" w:rsidRPr="001A23BD">
        <w:rPr>
          <w:color w:val="000000"/>
        </w:rPr>
        <w:t> </w:t>
      </w:r>
      <w:r w:rsidRPr="001A23BD">
        <w:rPr>
          <w:color w:val="000000"/>
        </w:rPr>
        <w:t xml:space="preserve">treści wymaganej w art. 58 ust. 2 </w:t>
      </w:r>
      <w:proofErr w:type="spellStart"/>
      <w:r w:rsidRPr="001A23BD">
        <w:rPr>
          <w:color w:val="000000"/>
        </w:rPr>
        <w:t>Pzp</w:t>
      </w:r>
      <w:proofErr w:type="spellEnd"/>
      <w:r w:rsidRPr="001A23BD">
        <w:rPr>
          <w:color w:val="000000"/>
        </w:rPr>
        <w:t xml:space="preserve"> (dotyczy również wspólników spółki cywilnej),</w:t>
      </w:r>
    </w:p>
    <w:p w14:paraId="0BC39316" w14:textId="77777777" w:rsidR="00D857EF" w:rsidRPr="001A23BD" w:rsidRDefault="00D857EF" w:rsidP="000941B9">
      <w:pPr>
        <w:tabs>
          <w:tab w:val="left" w:pos="709"/>
        </w:tabs>
        <w:jc w:val="both"/>
        <w:rPr>
          <w:color w:val="000000"/>
        </w:rPr>
      </w:pPr>
      <w:r w:rsidRPr="001A23BD">
        <w:rPr>
          <w:color w:val="000000"/>
        </w:rPr>
        <w:t xml:space="preserve">- umocowanie nie wynika z </w:t>
      </w:r>
      <w:proofErr w:type="spellStart"/>
      <w:r w:rsidRPr="001A23BD">
        <w:rPr>
          <w:color w:val="000000"/>
        </w:rPr>
        <w:t>ppkt</w:t>
      </w:r>
      <w:proofErr w:type="spellEnd"/>
      <w:r w:rsidRPr="001A23BD">
        <w:rPr>
          <w:color w:val="000000"/>
        </w:rPr>
        <w:t xml:space="preserve"> 7 a) i b) </w:t>
      </w:r>
    </w:p>
    <w:p w14:paraId="68EE5B9A" w14:textId="77777777" w:rsidR="00D857EF" w:rsidRPr="001A23BD" w:rsidRDefault="00D857EF" w:rsidP="000941B9">
      <w:pPr>
        <w:tabs>
          <w:tab w:val="left" w:pos="709"/>
        </w:tabs>
        <w:jc w:val="both"/>
        <w:rPr>
          <w:color w:val="000000"/>
        </w:rPr>
      </w:pPr>
      <w:r w:rsidRPr="001A23BD">
        <w:rPr>
          <w:color w:val="000000"/>
        </w:rPr>
        <w:t xml:space="preserve">musi być złożone w formie elektronicznej t. j.: przekazane w postaci elektronicznej </w:t>
      </w:r>
      <w:r w:rsidRPr="001A23BD">
        <w:rPr>
          <w:color w:val="000000"/>
        </w:rPr>
        <w:br/>
        <w:t xml:space="preserve">i opatrzone kwalifikowanym podpisem elektronicznym </w:t>
      </w:r>
    </w:p>
    <w:p w14:paraId="1B3D0E05" w14:textId="77777777" w:rsidR="00D857EF" w:rsidRPr="001A23BD" w:rsidRDefault="00D857EF" w:rsidP="000941B9">
      <w:pPr>
        <w:tabs>
          <w:tab w:val="left" w:pos="709"/>
        </w:tabs>
        <w:jc w:val="both"/>
        <w:rPr>
          <w:color w:val="000000"/>
        </w:rPr>
      </w:pPr>
      <w:r w:rsidRPr="001A23BD">
        <w:rPr>
          <w:color w:val="000000"/>
        </w:rPr>
        <w:t xml:space="preserve">Dokument/y potwierdzający/e umocowanie do reprezentowania Wykonawcy i/lub podmiotu udostepniającego zasoby muszą być złożone zgodnie z zasadami wskazanymi w niniejszym Rozdziale. </w:t>
      </w:r>
    </w:p>
    <w:p w14:paraId="3CB1BE88" w14:textId="77777777" w:rsidR="00625BC3" w:rsidRPr="001A23BD" w:rsidRDefault="00625BC3" w:rsidP="000941B9">
      <w:pPr>
        <w:tabs>
          <w:tab w:val="left" w:pos="709"/>
        </w:tabs>
        <w:jc w:val="both"/>
        <w:rPr>
          <w:color w:val="000000"/>
        </w:rPr>
      </w:pPr>
    </w:p>
    <w:p w14:paraId="104F9EF3" w14:textId="77777777" w:rsidR="00D857EF" w:rsidRPr="001A23BD" w:rsidRDefault="00D857EF" w:rsidP="000941B9">
      <w:pPr>
        <w:numPr>
          <w:ilvl w:val="0"/>
          <w:numId w:val="10"/>
        </w:numPr>
        <w:tabs>
          <w:tab w:val="num" w:pos="284"/>
        </w:tabs>
        <w:ind w:left="0" w:hanging="284"/>
        <w:jc w:val="both"/>
        <w:rPr>
          <w:color w:val="000000"/>
        </w:rPr>
      </w:pPr>
      <w:r w:rsidRPr="001A23BD">
        <w:rPr>
          <w:color w:val="000000"/>
        </w:rPr>
        <w:t>oświadczenie wykonawców wspólnie ubiegających się o udzielenie zamówienia z którego wynika, które usługi wykonają poszczególni wykonawcy (jeżeli dotyczy);</w:t>
      </w:r>
    </w:p>
    <w:p w14:paraId="09E733B0" w14:textId="77777777" w:rsidR="00625BC3" w:rsidRPr="001A23BD" w:rsidRDefault="00625BC3" w:rsidP="00625BC3">
      <w:pPr>
        <w:jc w:val="both"/>
        <w:rPr>
          <w:color w:val="000000"/>
        </w:rPr>
      </w:pPr>
    </w:p>
    <w:p w14:paraId="59918E8B" w14:textId="77777777" w:rsidR="00D857EF" w:rsidRPr="001A23BD" w:rsidRDefault="00D857EF" w:rsidP="000941B9">
      <w:pPr>
        <w:numPr>
          <w:ilvl w:val="0"/>
          <w:numId w:val="10"/>
        </w:numPr>
        <w:tabs>
          <w:tab w:val="num" w:pos="284"/>
          <w:tab w:val="left" w:pos="709"/>
        </w:tabs>
        <w:ind w:left="0" w:hanging="284"/>
        <w:jc w:val="both"/>
        <w:rPr>
          <w:color w:val="000000"/>
        </w:rPr>
      </w:pPr>
      <w:r w:rsidRPr="001A23BD">
        <w:rPr>
          <w:color w:val="000000"/>
        </w:rPr>
        <w:t xml:space="preserve">zastrzeżenie tajemnicy przedsiębiorstwa (jeżeli dotyczy).  </w:t>
      </w:r>
    </w:p>
    <w:p w14:paraId="72D14007" w14:textId="77777777" w:rsidR="000803E2" w:rsidRPr="001A23BD" w:rsidRDefault="000803E2" w:rsidP="000803E2">
      <w:pPr>
        <w:tabs>
          <w:tab w:val="left" w:pos="0"/>
        </w:tabs>
        <w:jc w:val="both"/>
        <w:rPr>
          <w:color w:val="000000"/>
        </w:rPr>
      </w:pPr>
    </w:p>
    <w:p w14:paraId="04F6EC4A" w14:textId="77777777" w:rsidR="000803E2" w:rsidRPr="001A23BD" w:rsidRDefault="000803E2" w:rsidP="000803E2">
      <w:pPr>
        <w:pStyle w:val="Default"/>
        <w:jc w:val="both"/>
        <w:rPr>
          <w:rFonts w:ascii="Times New Roman" w:hAnsi="Times New Roman" w:cs="Times New Roman"/>
          <w:color w:val="auto"/>
        </w:rPr>
      </w:pPr>
      <w:r w:rsidRPr="001A23BD">
        <w:rPr>
          <w:rFonts w:ascii="Times New Roman" w:hAnsi="Times New Roman" w:cs="Times New Roman"/>
          <w:color w:val="auto"/>
        </w:rPr>
        <w:t xml:space="preserve">8. </w:t>
      </w:r>
      <w:r w:rsidR="00D857EF" w:rsidRPr="001A23BD">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00D857EF" w:rsidRPr="001A23BD">
        <w:rPr>
          <w:rFonts w:ascii="Times New Roman" w:hAnsi="Times New Roman" w:cs="Times New Roman"/>
          <w:color w:val="auto"/>
        </w:rPr>
        <w:lastRenderedPageBreak/>
        <w:t>podmiot udostępniający zasoby lub podwykonawca, zwane dalej „upoważnionymi podmiotami”, jako dokument elektroniczny, przekazuje się ten dokument.</w:t>
      </w:r>
    </w:p>
    <w:p w14:paraId="5F683043" w14:textId="77777777" w:rsidR="000803E2" w:rsidRPr="001A23BD" w:rsidRDefault="000803E2" w:rsidP="000803E2">
      <w:pPr>
        <w:pStyle w:val="Default"/>
        <w:jc w:val="both"/>
        <w:rPr>
          <w:rFonts w:ascii="Times New Roman" w:hAnsi="Times New Roman" w:cs="Times New Roman"/>
          <w:color w:val="auto"/>
        </w:rPr>
      </w:pPr>
    </w:p>
    <w:p w14:paraId="43F3B391" w14:textId="439C54A6" w:rsidR="00D857EF" w:rsidRPr="001A23BD" w:rsidRDefault="000803E2" w:rsidP="000803E2">
      <w:pPr>
        <w:pStyle w:val="Default"/>
        <w:jc w:val="both"/>
        <w:rPr>
          <w:rFonts w:ascii="Times New Roman" w:hAnsi="Times New Roman" w:cs="Times New Roman"/>
        </w:rPr>
      </w:pPr>
      <w:r w:rsidRPr="001A23BD">
        <w:rPr>
          <w:rFonts w:ascii="Times New Roman" w:hAnsi="Times New Roman" w:cs="Times New Roman"/>
          <w:color w:val="auto"/>
        </w:rPr>
        <w:t>9.</w:t>
      </w:r>
      <w:r w:rsidR="00D857EF" w:rsidRPr="001A23BD">
        <w:rPr>
          <w:rFonts w:ascii="Times New Roman" w:hAnsi="Times New Roman" w:cs="Times New Roman"/>
        </w:rPr>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poświadczającym zgodność odwzorowania cyfrowego z dokumentem w postaci papierowej.</w:t>
      </w:r>
    </w:p>
    <w:p w14:paraId="597F28D9" w14:textId="77777777" w:rsidR="000803E2" w:rsidRPr="001A23BD" w:rsidRDefault="000803E2" w:rsidP="000803E2">
      <w:pPr>
        <w:pStyle w:val="Default"/>
        <w:jc w:val="both"/>
        <w:rPr>
          <w:rFonts w:ascii="Times New Roman" w:hAnsi="Times New Roman" w:cs="Times New Roman"/>
        </w:rPr>
      </w:pPr>
    </w:p>
    <w:p w14:paraId="773CAB66" w14:textId="45D7FF8D" w:rsidR="00D857EF" w:rsidRPr="001A23BD" w:rsidRDefault="000803E2" w:rsidP="000803E2">
      <w:pPr>
        <w:tabs>
          <w:tab w:val="left" w:pos="0"/>
        </w:tabs>
        <w:jc w:val="both"/>
        <w:rPr>
          <w:color w:val="000000"/>
        </w:rPr>
      </w:pPr>
      <w:r w:rsidRPr="001A23BD">
        <w:rPr>
          <w:color w:val="000000"/>
        </w:rPr>
        <w:t xml:space="preserve">10. </w:t>
      </w:r>
      <w:r w:rsidR="00D857EF" w:rsidRPr="001A23BD">
        <w:rPr>
          <w:color w:val="000000"/>
        </w:rPr>
        <w:t>Poświadczenia zgodności cyfrowego odwzorowania z dokumentem w postaci papierowej, o</w:t>
      </w:r>
      <w:r w:rsidRPr="001A23BD">
        <w:rPr>
          <w:color w:val="000000"/>
        </w:rPr>
        <w:t> </w:t>
      </w:r>
      <w:r w:rsidR="00D857EF" w:rsidRPr="001A23BD">
        <w:rPr>
          <w:color w:val="000000"/>
        </w:rPr>
        <w:t xml:space="preserve">którym mowa w pkt 8 dokonuje w przypadku: </w:t>
      </w:r>
    </w:p>
    <w:p w14:paraId="0A7392C0" w14:textId="77777777" w:rsidR="000803E2" w:rsidRPr="001A23BD" w:rsidRDefault="000803E2" w:rsidP="000803E2">
      <w:pPr>
        <w:tabs>
          <w:tab w:val="left" w:pos="0"/>
        </w:tabs>
        <w:jc w:val="both"/>
        <w:rPr>
          <w:color w:val="000000"/>
        </w:rPr>
      </w:pPr>
    </w:p>
    <w:p w14:paraId="6D884D35" w14:textId="77777777" w:rsidR="00D857EF" w:rsidRPr="001A23BD" w:rsidRDefault="00D857EF" w:rsidP="000941B9">
      <w:pPr>
        <w:numPr>
          <w:ilvl w:val="0"/>
          <w:numId w:val="12"/>
        </w:numPr>
        <w:tabs>
          <w:tab w:val="left" w:pos="709"/>
        </w:tabs>
        <w:ind w:left="0" w:hanging="284"/>
        <w:jc w:val="both"/>
        <w:rPr>
          <w:color w:val="000000"/>
        </w:rPr>
      </w:pPr>
      <w:r w:rsidRPr="001A23BD">
        <w:rPr>
          <w:color w:val="00000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106CC7D" w14:textId="77777777" w:rsidR="00D857EF" w:rsidRPr="001A23BD" w:rsidRDefault="00D857EF" w:rsidP="000941B9">
      <w:pPr>
        <w:numPr>
          <w:ilvl w:val="0"/>
          <w:numId w:val="12"/>
        </w:numPr>
        <w:tabs>
          <w:tab w:val="left" w:pos="709"/>
        </w:tabs>
        <w:ind w:left="0" w:hanging="284"/>
        <w:jc w:val="both"/>
        <w:rPr>
          <w:color w:val="000000"/>
        </w:rPr>
      </w:pPr>
      <w:r w:rsidRPr="001A23BD">
        <w:rPr>
          <w:color w:val="000000"/>
        </w:rPr>
        <w:t>w przypadku przedmiotowych środków dowodowych - odpowiednio wykonawca lub wykonawca wspólnie ubiegający się o udzielenie zamówienia;</w:t>
      </w:r>
    </w:p>
    <w:p w14:paraId="1CDF8FFC" w14:textId="77777777" w:rsidR="00D857EF" w:rsidRPr="001A23BD" w:rsidRDefault="00D857EF" w:rsidP="000941B9">
      <w:pPr>
        <w:numPr>
          <w:ilvl w:val="0"/>
          <w:numId w:val="12"/>
        </w:numPr>
        <w:tabs>
          <w:tab w:val="left" w:pos="709"/>
        </w:tabs>
        <w:ind w:left="0" w:hanging="284"/>
        <w:jc w:val="both"/>
        <w:rPr>
          <w:color w:val="000000"/>
        </w:rPr>
      </w:pPr>
      <w:r w:rsidRPr="001A23BD">
        <w:rPr>
          <w:color w:val="000000"/>
        </w:rPr>
        <w:t xml:space="preserve"> innych dokumentów, w tym dokumenty, o których mowa w art. 94 ust. 2 </w:t>
      </w:r>
      <w:proofErr w:type="spellStart"/>
      <w:r w:rsidRPr="001A23BD">
        <w:rPr>
          <w:color w:val="000000"/>
        </w:rPr>
        <w:t>Pzp</w:t>
      </w:r>
      <w:proofErr w:type="spellEnd"/>
      <w:r w:rsidRPr="001A23BD">
        <w:rPr>
          <w:color w:val="000000"/>
        </w:rPr>
        <w:t xml:space="preserve">   – odpowiednio wykonawca lub wykonawca wspólnie ubiegający się o udzielenie zamówienia, w zakresie dokumentów, które każdego z nich dotyczą. </w:t>
      </w:r>
    </w:p>
    <w:p w14:paraId="0ED19104" w14:textId="77777777" w:rsidR="000803E2" w:rsidRPr="001A23BD" w:rsidRDefault="000803E2" w:rsidP="000803E2">
      <w:pPr>
        <w:tabs>
          <w:tab w:val="left" w:pos="567"/>
        </w:tabs>
        <w:jc w:val="both"/>
        <w:rPr>
          <w:color w:val="000000"/>
        </w:rPr>
      </w:pPr>
    </w:p>
    <w:p w14:paraId="47A36F58" w14:textId="0E71C10C" w:rsidR="00D857EF" w:rsidRPr="001A23BD" w:rsidRDefault="000803E2" w:rsidP="000803E2">
      <w:pPr>
        <w:tabs>
          <w:tab w:val="left" w:pos="567"/>
        </w:tabs>
        <w:jc w:val="both"/>
        <w:rPr>
          <w:color w:val="000000"/>
        </w:rPr>
      </w:pPr>
      <w:r w:rsidRPr="001A23BD">
        <w:rPr>
          <w:color w:val="000000"/>
        </w:rPr>
        <w:t xml:space="preserve">11. </w:t>
      </w:r>
      <w:r w:rsidR="00D857EF" w:rsidRPr="001A23BD">
        <w:rPr>
          <w:color w:val="000000"/>
        </w:rPr>
        <w:t>Poświadczenia zgodności cyfrowego odwzorowania z dokumentem w postaci papierowej, o</w:t>
      </w:r>
      <w:r w:rsidRPr="001A23BD">
        <w:rPr>
          <w:color w:val="000000"/>
        </w:rPr>
        <w:t> </w:t>
      </w:r>
      <w:r w:rsidR="00D857EF" w:rsidRPr="001A23BD">
        <w:rPr>
          <w:color w:val="000000"/>
        </w:rPr>
        <w:t>którym mowa w pkt 8  może dokonać również notariusz.</w:t>
      </w:r>
    </w:p>
    <w:p w14:paraId="34F41555" w14:textId="77777777" w:rsidR="000803E2" w:rsidRPr="001A23BD" w:rsidRDefault="000803E2" w:rsidP="000803E2">
      <w:pPr>
        <w:tabs>
          <w:tab w:val="left" w:pos="567"/>
        </w:tabs>
        <w:jc w:val="both"/>
        <w:rPr>
          <w:color w:val="000000"/>
        </w:rPr>
      </w:pPr>
    </w:p>
    <w:p w14:paraId="63F350AB" w14:textId="669D207C" w:rsidR="00D857EF" w:rsidRPr="001A23BD" w:rsidRDefault="000803E2" w:rsidP="000803E2">
      <w:pPr>
        <w:tabs>
          <w:tab w:val="left" w:pos="567"/>
        </w:tabs>
        <w:jc w:val="both"/>
        <w:rPr>
          <w:color w:val="000000"/>
        </w:rPr>
      </w:pPr>
      <w:r w:rsidRPr="001A23BD">
        <w:rPr>
          <w:color w:val="000000"/>
        </w:rPr>
        <w:t xml:space="preserve">12. </w:t>
      </w:r>
      <w:r w:rsidR="00D857EF" w:rsidRPr="001A23BD">
        <w:rPr>
          <w:color w:val="00000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2E32105" w14:textId="77777777" w:rsidR="000803E2" w:rsidRPr="001A23BD" w:rsidRDefault="000803E2" w:rsidP="000803E2">
      <w:pPr>
        <w:tabs>
          <w:tab w:val="left" w:pos="567"/>
        </w:tabs>
        <w:jc w:val="both"/>
        <w:rPr>
          <w:color w:val="000000"/>
        </w:rPr>
      </w:pPr>
    </w:p>
    <w:p w14:paraId="086A97D3" w14:textId="2E7666B4" w:rsidR="00D857EF" w:rsidRPr="001A23BD" w:rsidRDefault="000803E2" w:rsidP="000803E2">
      <w:pPr>
        <w:tabs>
          <w:tab w:val="left" w:pos="567"/>
        </w:tabs>
        <w:jc w:val="both"/>
        <w:rPr>
          <w:color w:val="000000"/>
        </w:rPr>
      </w:pPr>
      <w:r w:rsidRPr="001A23BD">
        <w:rPr>
          <w:color w:val="000000"/>
        </w:rPr>
        <w:t xml:space="preserve">13. </w:t>
      </w:r>
      <w:r w:rsidR="00D857EF" w:rsidRPr="001A23BD">
        <w:rPr>
          <w:color w:val="000000"/>
        </w:rPr>
        <w:t xml:space="preserve">Podmiotowe środki dowodowe, w tym oświadczenie, o którym mowa w art. 117 ust. 4 </w:t>
      </w:r>
      <w:proofErr w:type="spellStart"/>
      <w:r w:rsidR="00D857EF" w:rsidRPr="001A23BD">
        <w:rPr>
          <w:color w:val="000000"/>
        </w:rPr>
        <w:t>Pzp</w:t>
      </w:r>
      <w:proofErr w:type="spellEnd"/>
      <w:r w:rsidR="00D857EF" w:rsidRPr="001A23BD">
        <w:rPr>
          <w:color w:val="000000"/>
        </w:rPr>
        <w:t xml:space="preserve"> oraz zobowiązanie podmiotu udostępniającego zasoby, przedmiotowe środki dowodowe, dokumenty, o których mowa w art. 94 ust. 2 </w:t>
      </w:r>
      <w:proofErr w:type="spellStart"/>
      <w:r w:rsidR="00D857EF" w:rsidRPr="001A23BD">
        <w:rPr>
          <w:color w:val="000000"/>
        </w:rPr>
        <w:t>Pzp</w:t>
      </w:r>
      <w:proofErr w:type="spellEnd"/>
      <w:r w:rsidR="00D857EF" w:rsidRPr="001A23BD">
        <w:rPr>
          <w:color w:val="000000"/>
        </w:rPr>
        <w:t>, niewystawione przez upoważnione podmioty, oraz pełnomocnictwo przekazuje się w postaci elektronicznej i opatruje się kwalifikowanym podpisem elektronicznym.</w:t>
      </w:r>
    </w:p>
    <w:p w14:paraId="7C4F3C1C" w14:textId="1CA879B3" w:rsidR="00D857EF" w:rsidRPr="001A23BD" w:rsidRDefault="000803E2" w:rsidP="000803E2">
      <w:pPr>
        <w:tabs>
          <w:tab w:val="left" w:pos="567"/>
        </w:tabs>
        <w:jc w:val="both"/>
        <w:rPr>
          <w:color w:val="000000"/>
        </w:rPr>
      </w:pPr>
      <w:r w:rsidRPr="001A23BD">
        <w:rPr>
          <w:color w:val="000000"/>
        </w:rPr>
        <w:t xml:space="preserve">14. </w:t>
      </w:r>
      <w:r w:rsidR="00D857EF" w:rsidRPr="001A23BD">
        <w:rPr>
          <w:color w:val="000000"/>
        </w:rPr>
        <w:t xml:space="preserve">W przypadku gdy podmiotowe środki dowodowe, w tym  oświadczenie, o którym mowa w art. 117 ust. 4 </w:t>
      </w:r>
      <w:proofErr w:type="spellStart"/>
      <w:r w:rsidR="00D857EF" w:rsidRPr="001A23BD">
        <w:rPr>
          <w:color w:val="000000"/>
        </w:rPr>
        <w:t>Pzp</w:t>
      </w:r>
      <w:proofErr w:type="spellEnd"/>
      <w:r w:rsidR="00D857EF" w:rsidRPr="001A23BD">
        <w:rPr>
          <w:color w:val="000000"/>
        </w:rPr>
        <w:t xml:space="preserve"> oraz zobowiązanie podmiotu udostępniającego zasoby, przedmiotowe środki dowodowe, dokumenty, o których mowa w art. 94 ust. 2 </w:t>
      </w:r>
      <w:proofErr w:type="spellStart"/>
      <w:r w:rsidR="00D857EF" w:rsidRPr="001A23BD">
        <w:rPr>
          <w:color w:val="000000"/>
        </w:rPr>
        <w:t>Pzp</w:t>
      </w:r>
      <w:proofErr w:type="spellEnd"/>
      <w:r w:rsidR="00D857EF" w:rsidRPr="001A23BD">
        <w:rPr>
          <w:color w:val="000000"/>
        </w:rPr>
        <w:t>, niewystawione przez upoważnione podmioty lub pełnomocnictwo, zostały sporządzone jako dokument w postaci papierowej i</w:t>
      </w:r>
      <w:r w:rsidRPr="001A23BD">
        <w:rPr>
          <w:color w:val="000000"/>
        </w:rPr>
        <w:t> </w:t>
      </w:r>
      <w:r w:rsidR="00D857EF" w:rsidRPr="001A23BD">
        <w:rPr>
          <w:color w:val="000000"/>
        </w:rPr>
        <w:t>opatrzone własnoręcznym podpisem, przekazuje się cyfrowe odwzorowanie tego dokumentu opatrzone kwalifikowanym podpisem elektronicznym,  poświadczającym zgodność cyfrowego odwzorowania z dokumentem w postaci papierowej.</w:t>
      </w:r>
    </w:p>
    <w:p w14:paraId="5D7A24C1" w14:textId="77777777" w:rsidR="000803E2" w:rsidRPr="001A23BD" w:rsidRDefault="000803E2" w:rsidP="000803E2">
      <w:pPr>
        <w:tabs>
          <w:tab w:val="left" w:pos="567"/>
        </w:tabs>
        <w:jc w:val="both"/>
        <w:rPr>
          <w:color w:val="000000"/>
        </w:rPr>
      </w:pPr>
    </w:p>
    <w:p w14:paraId="06C202CC" w14:textId="56F81266" w:rsidR="00D857EF" w:rsidRPr="001A23BD" w:rsidRDefault="000803E2" w:rsidP="000803E2">
      <w:pPr>
        <w:tabs>
          <w:tab w:val="left" w:pos="567"/>
        </w:tabs>
        <w:jc w:val="both"/>
        <w:rPr>
          <w:color w:val="000000"/>
        </w:rPr>
      </w:pPr>
      <w:r w:rsidRPr="001A23BD">
        <w:rPr>
          <w:color w:val="000000"/>
        </w:rPr>
        <w:t xml:space="preserve">15. </w:t>
      </w:r>
      <w:r w:rsidR="00D857EF" w:rsidRPr="001A23BD">
        <w:rPr>
          <w:color w:val="000000"/>
        </w:rPr>
        <w:t>Poświadczenia zgodności cyfrowego odwzorowania z dokumentem w postaci papierowej, o</w:t>
      </w:r>
      <w:r w:rsidRPr="001A23BD">
        <w:rPr>
          <w:color w:val="000000"/>
        </w:rPr>
        <w:t> </w:t>
      </w:r>
      <w:r w:rsidR="00D857EF" w:rsidRPr="001A23BD">
        <w:rPr>
          <w:color w:val="000000"/>
        </w:rPr>
        <w:t xml:space="preserve">którym mowa w pkt. 11, dokonuje w przypadku: </w:t>
      </w:r>
    </w:p>
    <w:p w14:paraId="05E6C57A" w14:textId="77777777" w:rsidR="000803E2" w:rsidRPr="001A23BD" w:rsidRDefault="000803E2" w:rsidP="000803E2">
      <w:pPr>
        <w:tabs>
          <w:tab w:val="left" w:pos="567"/>
        </w:tabs>
        <w:jc w:val="both"/>
        <w:rPr>
          <w:color w:val="000000"/>
        </w:rPr>
      </w:pPr>
    </w:p>
    <w:p w14:paraId="5BF21311" w14:textId="095C8FDB" w:rsidR="00D857EF" w:rsidRPr="001A23BD" w:rsidRDefault="00D857EF" w:rsidP="000941B9">
      <w:pPr>
        <w:numPr>
          <w:ilvl w:val="0"/>
          <w:numId w:val="11"/>
        </w:numPr>
        <w:tabs>
          <w:tab w:val="left" w:pos="709"/>
        </w:tabs>
        <w:ind w:left="0" w:hanging="284"/>
        <w:jc w:val="both"/>
        <w:rPr>
          <w:color w:val="000000"/>
        </w:rPr>
      </w:pPr>
      <w:r w:rsidRPr="001A23BD">
        <w:rPr>
          <w:color w:val="000000"/>
        </w:rPr>
        <w:t>podmiotowych środków dowodowych - odpowiednio wykonawca, wykonawca wspólnie ubiegający się o udzielenie zamówienia, podmiot udostępniający zasoby lub podwykonawca, w</w:t>
      </w:r>
      <w:r w:rsidR="000803E2" w:rsidRPr="001A23BD">
        <w:rPr>
          <w:color w:val="000000"/>
        </w:rPr>
        <w:t> </w:t>
      </w:r>
      <w:r w:rsidRPr="001A23BD">
        <w:rPr>
          <w:color w:val="000000"/>
        </w:rPr>
        <w:t>zakresie podmiotowych środków dowodowych, które każdego z nich dotyczą;</w:t>
      </w:r>
    </w:p>
    <w:p w14:paraId="01327FEA" w14:textId="77777777" w:rsidR="000803E2" w:rsidRPr="001A23BD" w:rsidRDefault="000803E2" w:rsidP="000803E2">
      <w:pPr>
        <w:tabs>
          <w:tab w:val="left" w:pos="709"/>
        </w:tabs>
        <w:jc w:val="both"/>
        <w:rPr>
          <w:color w:val="000000"/>
        </w:rPr>
      </w:pPr>
    </w:p>
    <w:p w14:paraId="70D24D89" w14:textId="77777777" w:rsidR="00D857EF" w:rsidRPr="001A23BD" w:rsidRDefault="00D857EF" w:rsidP="000941B9">
      <w:pPr>
        <w:numPr>
          <w:ilvl w:val="0"/>
          <w:numId w:val="11"/>
        </w:numPr>
        <w:tabs>
          <w:tab w:val="left" w:pos="709"/>
        </w:tabs>
        <w:ind w:left="0" w:hanging="284"/>
        <w:jc w:val="both"/>
        <w:rPr>
          <w:color w:val="000000"/>
        </w:rPr>
      </w:pPr>
      <w:r w:rsidRPr="001A23BD">
        <w:rPr>
          <w:color w:val="000000"/>
        </w:rPr>
        <w:lastRenderedPageBreak/>
        <w:t xml:space="preserve">przedmiotowego środka dowodowego, dokumentu, o którym mowa w art. 94 ust. 2 </w:t>
      </w:r>
      <w:proofErr w:type="spellStart"/>
      <w:r w:rsidRPr="001A23BD">
        <w:rPr>
          <w:color w:val="000000"/>
        </w:rPr>
        <w:t>Pzp</w:t>
      </w:r>
      <w:proofErr w:type="spellEnd"/>
      <w:r w:rsidRPr="001A23BD">
        <w:rPr>
          <w:color w:val="000000"/>
        </w:rPr>
        <w:t xml:space="preserve">, oświadczenia, o którym mowa w art. 117 ust. 4 </w:t>
      </w:r>
      <w:proofErr w:type="spellStart"/>
      <w:r w:rsidRPr="001A23BD">
        <w:rPr>
          <w:color w:val="000000"/>
        </w:rPr>
        <w:t>Pzp</w:t>
      </w:r>
      <w:proofErr w:type="spellEnd"/>
      <w:r w:rsidRPr="001A23BD">
        <w:rPr>
          <w:color w:val="000000"/>
        </w:rPr>
        <w:t xml:space="preserve">, lub zobowiązania podmiotu udostępniającego zasoby – odpowiednio wykonawca lub wykonawca wspólnie ubiegający się o udzielenie zamówienia; </w:t>
      </w:r>
    </w:p>
    <w:p w14:paraId="3F078436" w14:textId="77777777" w:rsidR="000803E2" w:rsidRPr="001A23BD" w:rsidRDefault="000803E2" w:rsidP="000803E2">
      <w:pPr>
        <w:tabs>
          <w:tab w:val="left" w:pos="709"/>
        </w:tabs>
        <w:jc w:val="both"/>
        <w:rPr>
          <w:color w:val="000000"/>
        </w:rPr>
      </w:pPr>
    </w:p>
    <w:p w14:paraId="4EF58338" w14:textId="77777777" w:rsidR="00D857EF" w:rsidRPr="001A23BD" w:rsidRDefault="00D857EF" w:rsidP="000941B9">
      <w:pPr>
        <w:numPr>
          <w:ilvl w:val="0"/>
          <w:numId w:val="11"/>
        </w:numPr>
        <w:tabs>
          <w:tab w:val="left" w:pos="709"/>
        </w:tabs>
        <w:ind w:left="0" w:hanging="284"/>
        <w:jc w:val="both"/>
        <w:rPr>
          <w:color w:val="000000"/>
        </w:rPr>
      </w:pPr>
      <w:r w:rsidRPr="001A23BD">
        <w:rPr>
          <w:color w:val="000000"/>
        </w:rPr>
        <w:t>pełnomocnictwa – mocodawca.</w:t>
      </w:r>
    </w:p>
    <w:p w14:paraId="1E67DDEE" w14:textId="77777777" w:rsidR="000803E2" w:rsidRPr="001A23BD" w:rsidRDefault="000803E2" w:rsidP="000803E2">
      <w:pPr>
        <w:tabs>
          <w:tab w:val="left" w:pos="709"/>
        </w:tabs>
        <w:jc w:val="both"/>
        <w:rPr>
          <w:color w:val="000000"/>
        </w:rPr>
      </w:pPr>
    </w:p>
    <w:p w14:paraId="3BB7DE53" w14:textId="11B9A837" w:rsidR="00D857EF" w:rsidRPr="001A23BD" w:rsidRDefault="000803E2" w:rsidP="000803E2">
      <w:pPr>
        <w:tabs>
          <w:tab w:val="left" w:pos="284"/>
        </w:tabs>
        <w:jc w:val="both"/>
        <w:rPr>
          <w:color w:val="000000"/>
        </w:rPr>
      </w:pPr>
      <w:r w:rsidRPr="001A23BD">
        <w:rPr>
          <w:color w:val="000000"/>
        </w:rPr>
        <w:t xml:space="preserve">16. </w:t>
      </w:r>
      <w:r w:rsidR="00D857EF" w:rsidRPr="001A23BD">
        <w:rPr>
          <w:color w:val="000000"/>
        </w:rPr>
        <w:t>Poświadczenia zgodności cyfrowego odwzorowania z dokumentem w postaci papierowej może dokonać również notariusz.</w:t>
      </w:r>
    </w:p>
    <w:p w14:paraId="1A76F4AA" w14:textId="77777777" w:rsidR="000803E2" w:rsidRPr="001A23BD" w:rsidRDefault="000803E2" w:rsidP="000803E2">
      <w:pPr>
        <w:tabs>
          <w:tab w:val="left" w:pos="284"/>
        </w:tabs>
        <w:jc w:val="both"/>
        <w:rPr>
          <w:color w:val="000000"/>
        </w:rPr>
      </w:pPr>
    </w:p>
    <w:p w14:paraId="17D8EDF9" w14:textId="491A51BC" w:rsidR="00382EDE" w:rsidRPr="001A23BD" w:rsidRDefault="000803E2" w:rsidP="000803E2">
      <w:pPr>
        <w:tabs>
          <w:tab w:val="left" w:pos="284"/>
        </w:tabs>
        <w:jc w:val="both"/>
        <w:rPr>
          <w:color w:val="000000"/>
        </w:rPr>
      </w:pPr>
      <w:r w:rsidRPr="001A23BD">
        <w:rPr>
          <w:bCs/>
        </w:rPr>
        <w:t xml:space="preserve">17. </w:t>
      </w:r>
      <w:r w:rsidR="00D857EF" w:rsidRPr="001A23BD">
        <w:rPr>
          <w:bCs/>
        </w:rPr>
        <w:t xml:space="preserve">Oferty udostępnia się od chwili ich otwarcia </w:t>
      </w:r>
      <w:r w:rsidR="00D857EF" w:rsidRPr="001A23BD">
        <w:rPr>
          <w:bCs/>
          <w:u w:val="single"/>
        </w:rPr>
        <w:t>z wyjątkiem informacji</w:t>
      </w:r>
      <w:r w:rsidR="00D857EF" w:rsidRPr="001A23BD">
        <w:rPr>
          <w:bCs/>
        </w:rPr>
        <w:t xml:space="preserve"> stanowiących tajemnicę przedsiębiorstwa w rozumieniu przepisów o zwalczaniu nieuczciwej konkurencji, jeśli Wykonawca wraz z przekazaniem tych informacji, zastrzegł, że nie mogą one być udostępniane oraz wykazał, iż zastrzeżone informacje stanowią tajemnic</w:t>
      </w:r>
      <w:r w:rsidR="002061B3" w:rsidRPr="001A23BD">
        <w:rPr>
          <w:bCs/>
        </w:rPr>
        <w:t>e przedsiębiorstwa</w:t>
      </w:r>
      <w:r w:rsidR="00382EDE" w:rsidRPr="001A23BD">
        <w:t xml:space="preserve">. </w:t>
      </w:r>
    </w:p>
    <w:p w14:paraId="782E186F" w14:textId="77777777" w:rsidR="00382EDE" w:rsidRPr="001A23BD" w:rsidRDefault="00382EDE" w:rsidP="000941B9">
      <w:pPr>
        <w:pStyle w:val="Default"/>
        <w:jc w:val="both"/>
        <w:rPr>
          <w:rFonts w:ascii="Times New Roman" w:hAnsi="Times New Roman" w:cs="Times New Roman"/>
          <w:color w:val="auto"/>
        </w:rPr>
      </w:pPr>
    </w:p>
    <w:p w14:paraId="42CBEBF2" w14:textId="77777777" w:rsidR="00B87041"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XI. Tajemnica przedsiębiorstwa:</w:t>
      </w:r>
    </w:p>
    <w:p w14:paraId="1B6C5642" w14:textId="24277C75"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p>
    <w:p w14:paraId="2635E63D"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Przez tajemnicę przedsiębiorstwa w rozumieniu przepisów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78FD069F" w14:textId="77777777" w:rsidR="00DE001D" w:rsidRPr="001A23BD" w:rsidRDefault="00DE001D" w:rsidP="000941B9">
      <w:pPr>
        <w:pStyle w:val="Default"/>
        <w:jc w:val="both"/>
        <w:rPr>
          <w:rFonts w:ascii="Times New Roman" w:hAnsi="Times New Roman" w:cs="Times New Roman"/>
          <w:color w:val="auto"/>
        </w:rPr>
      </w:pPr>
    </w:p>
    <w:p w14:paraId="7CCE77D7"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Wszelkie pliki zawierające informacje zastrzeżone przez Wykonawcę jako tajemnica przedsiębiorstwa powinny zostać umieszone w osobnym folderze o nazwie „Tajemnica przedsiębiorstwa”, a następnie wraz z plikami stanowiącymi jawną część skompresowane do jednego pliku .zip, </w:t>
      </w:r>
    </w:p>
    <w:p w14:paraId="1DF4044A" w14:textId="77777777" w:rsidR="00DE001D" w:rsidRPr="001A23BD" w:rsidRDefault="00DE001D" w:rsidP="000941B9">
      <w:pPr>
        <w:pStyle w:val="Default"/>
        <w:jc w:val="both"/>
        <w:rPr>
          <w:rFonts w:ascii="Times New Roman" w:hAnsi="Times New Roman" w:cs="Times New Roman"/>
          <w:color w:val="auto"/>
        </w:rPr>
      </w:pPr>
    </w:p>
    <w:p w14:paraId="17D87077"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color w:val="auto"/>
        </w:rPr>
        <w:t xml:space="preserve">3. </w:t>
      </w:r>
      <w:r w:rsidRPr="001A23BD">
        <w:rPr>
          <w:rFonts w:ascii="Times New Roman" w:hAnsi="Times New Roman" w:cs="Times New Roman"/>
          <w:b/>
          <w:bCs/>
          <w:color w:val="auto"/>
        </w:rPr>
        <w:t xml:space="preserve">Wykonawca zobowiązany jest wraz z przekazaniem tych informacji do złożenia UZASADNIENIA, iż zastrzeżone informacje stanowią tajemnicę przedsiębiorstwa. </w:t>
      </w:r>
    </w:p>
    <w:p w14:paraId="35555CC8" w14:textId="77777777" w:rsidR="00DE001D" w:rsidRPr="001A23BD" w:rsidRDefault="00DE001D" w:rsidP="000941B9">
      <w:pPr>
        <w:pStyle w:val="Default"/>
        <w:jc w:val="both"/>
        <w:rPr>
          <w:rFonts w:ascii="Times New Roman" w:hAnsi="Times New Roman" w:cs="Times New Roman"/>
          <w:color w:val="auto"/>
        </w:rPr>
      </w:pPr>
    </w:p>
    <w:p w14:paraId="655F345C"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4. Wykonawca nie może zastrzec informacji, o których mowa w art. 222 ust. 5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26D52C97" w14:textId="77777777" w:rsidR="00DE001D" w:rsidRPr="001A23BD" w:rsidRDefault="00DE001D" w:rsidP="000941B9">
      <w:pPr>
        <w:pStyle w:val="Default"/>
        <w:jc w:val="both"/>
        <w:rPr>
          <w:rFonts w:ascii="Times New Roman" w:hAnsi="Times New Roman" w:cs="Times New Roman"/>
          <w:color w:val="auto"/>
        </w:rPr>
      </w:pPr>
    </w:p>
    <w:p w14:paraId="106890EE"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5. W przypadku nie wykazania przez Wykonawcę wraz z przekazaniem informacji, iż zastrzeżone informacje stanowią tajemnice przedsiębiorstwa, lub gdy Zamawiający uzna zastrzeżenia za nieprawidłowe, informacje te mogą zostać odtajnione. </w:t>
      </w:r>
    </w:p>
    <w:p w14:paraId="6A6A85B8" w14:textId="77777777" w:rsidR="00DE001D" w:rsidRPr="001A23BD" w:rsidRDefault="00DE001D" w:rsidP="000941B9">
      <w:pPr>
        <w:pStyle w:val="Default"/>
        <w:jc w:val="both"/>
        <w:rPr>
          <w:rFonts w:ascii="Times New Roman" w:hAnsi="Times New Roman" w:cs="Times New Roman"/>
          <w:b/>
          <w:bCs/>
          <w:color w:val="auto"/>
        </w:rPr>
      </w:pPr>
    </w:p>
    <w:p w14:paraId="2F3B9360"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XII. Wycofanie oferty </w:t>
      </w:r>
    </w:p>
    <w:p w14:paraId="1398CB9F" w14:textId="77777777" w:rsidR="00DE001D" w:rsidRPr="001A23BD" w:rsidRDefault="00DE001D" w:rsidP="000941B9">
      <w:pPr>
        <w:pStyle w:val="Default"/>
        <w:jc w:val="both"/>
        <w:rPr>
          <w:rFonts w:ascii="Times New Roman" w:hAnsi="Times New Roman" w:cs="Times New Roman"/>
          <w:color w:val="auto"/>
        </w:rPr>
      </w:pPr>
    </w:p>
    <w:p w14:paraId="1B91A211" w14:textId="700CB20F"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Przed upływem terminu składania ofert, Wykonawca może wycofać ofertę. W tym celu należy postępować zgodnie z Instrukcją dla Wykonawcy dostępnej na Platformie </w:t>
      </w:r>
      <w:hyperlink r:id="rId11" w:history="1">
        <w:r w:rsidR="00DE001D" w:rsidRPr="001A23BD">
          <w:rPr>
            <w:rStyle w:val="Hipercze"/>
            <w:rFonts w:ascii="Times New Roman" w:hAnsi="Times New Roman" w:cs="Times New Roman"/>
          </w:rPr>
          <w:t>https://platformazakupowa.pl/pn/bircza</w:t>
        </w:r>
      </w:hyperlink>
    </w:p>
    <w:p w14:paraId="67C85C30" w14:textId="77777777" w:rsidR="00DE001D" w:rsidRPr="001A23BD" w:rsidRDefault="00DE001D" w:rsidP="000941B9">
      <w:pPr>
        <w:pStyle w:val="Default"/>
        <w:jc w:val="both"/>
        <w:rPr>
          <w:rFonts w:ascii="Times New Roman" w:hAnsi="Times New Roman" w:cs="Times New Roman"/>
          <w:color w:val="auto"/>
        </w:rPr>
      </w:pPr>
    </w:p>
    <w:p w14:paraId="3D0337FF"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Wykonawca po upływie składania ofert nie może skutecznie dokonać zmiany ani wycofania ofert. </w:t>
      </w:r>
    </w:p>
    <w:p w14:paraId="3F8818F7" w14:textId="77777777" w:rsidR="00382EDE" w:rsidRPr="001A23BD" w:rsidRDefault="00382EDE" w:rsidP="000941B9">
      <w:pPr>
        <w:pStyle w:val="Default"/>
        <w:jc w:val="both"/>
        <w:rPr>
          <w:rFonts w:ascii="Times New Roman" w:hAnsi="Times New Roman" w:cs="Times New Roman"/>
          <w:color w:val="auto"/>
        </w:rPr>
      </w:pPr>
    </w:p>
    <w:p w14:paraId="633281B6"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XIII. Sposób oraz termin składania i otwarcia ofert </w:t>
      </w:r>
    </w:p>
    <w:p w14:paraId="3217DF76" w14:textId="77777777" w:rsidR="00DE001D" w:rsidRPr="001A23BD" w:rsidRDefault="00DE001D" w:rsidP="000941B9">
      <w:pPr>
        <w:pStyle w:val="Default"/>
        <w:jc w:val="both"/>
        <w:rPr>
          <w:rFonts w:ascii="Times New Roman" w:hAnsi="Times New Roman" w:cs="Times New Roman"/>
          <w:color w:val="auto"/>
        </w:rPr>
      </w:pPr>
    </w:p>
    <w:p w14:paraId="005B31B9" w14:textId="74D8855B" w:rsidR="00382EDE" w:rsidRPr="007A2C7B" w:rsidRDefault="00382EDE" w:rsidP="00DE001D">
      <w:pPr>
        <w:pStyle w:val="Default"/>
        <w:jc w:val="both"/>
        <w:rPr>
          <w:rFonts w:ascii="Times New Roman" w:hAnsi="Times New Roman" w:cs="Times New Roman"/>
          <w:color w:val="auto"/>
        </w:rPr>
      </w:pPr>
      <w:r w:rsidRPr="001A23BD">
        <w:rPr>
          <w:rFonts w:ascii="Times New Roman" w:hAnsi="Times New Roman" w:cs="Times New Roman"/>
          <w:color w:val="auto"/>
        </w:rPr>
        <w:t xml:space="preserve">1. Ofertę wraz ze </w:t>
      </w:r>
      <w:r w:rsidRPr="007A2C7B">
        <w:rPr>
          <w:rFonts w:ascii="Times New Roman" w:hAnsi="Times New Roman" w:cs="Times New Roman"/>
          <w:color w:val="auto"/>
        </w:rPr>
        <w:t>wszystkimi wymaganymi oświadczeniami i dokumentami, należy złożyć za pośrednictwem Platformy na stronie https://platformazakupowa.pl/pn/bircza w zakładce</w:t>
      </w:r>
      <w:r w:rsidR="00DE001D" w:rsidRPr="007A2C7B">
        <w:rPr>
          <w:rFonts w:ascii="Times New Roman" w:hAnsi="Times New Roman" w:cs="Times New Roman"/>
          <w:color w:val="auto"/>
        </w:rPr>
        <w:t xml:space="preserve"> </w:t>
      </w:r>
      <w:r w:rsidRPr="007A2C7B">
        <w:rPr>
          <w:rFonts w:ascii="Times New Roman" w:hAnsi="Times New Roman" w:cs="Times New Roman"/>
          <w:color w:val="auto"/>
        </w:rPr>
        <w:lastRenderedPageBreak/>
        <w:t xml:space="preserve">dedykowanej postępowaniu do dnia </w:t>
      </w:r>
      <w:r w:rsidR="007A2C7B" w:rsidRPr="007A2C7B">
        <w:rPr>
          <w:rFonts w:ascii="Times New Roman" w:hAnsi="Times New Roman" w:cs="Times New Roman"/>
          <w:b/>
          <w:bCs/>
          <w:color w:val="auto"/>
        </w:rPr>
        <w:t>17.11.</w:t>
      </w:r>
      <w:r w:rsidR="00BE27EB" w:rsidRPr="007A2C7B">
        <w:rPr>
          <w:rFonts w:ascii="Times New Roman" w:hAnsi="Times New Roman" w:cs="Times New Roman"/>
          <w:b/>
          <w:bCs/>
          <w:color w:val="auto"/>
        </w:rPr>
        <w:t>2023</w:t>
      </w:r>
      <w:r w:rsidRPr="007A2C7B">
        <w:rPr>
          <w:rFonts w:ascii="Times New Roman" w:hAnsi="Times New Roman" w:cs="Times New Roman"/>
          <w:b/>
          <w:bCs/>
          <w:color w:val="auto"/>
        </w:rPr>
        <w:t xml:space="preserve"> r. do godziny 10:00</w:t>
      </w:r>
      <w:r w:rsidRPr="007A2C7B">
        <w:rPr>
          <w:rFonts w:ascii="Times New Roman" w:hAnsi="Times New Roman" w:cs="Times New Roman"/>
          <w:color w:val="auto"/>
        </w:rPr>
        <w:t xml:space="preserve">. Składanie ofert przez www.platformazakupowa.pl jest dla Wykonawców całkowicie bezpłatne. </w:t>
      </w:r>
    </w:p>
    <w:p w14:paraId="13E534B5" w14:textId="77777777" w:rsidR="00DE001D" w:rsidRPr="007A2C7B" w:rsidRDefault="00DE001D" w:rsidP="00DE001D">
      <w:pPr>
        <w:pStyle w:val="Default"/>
        <w:jc w:val="both"/>
        <w:rPr>
          <w:rFonts w:ascii="Times New Roman" w:hAnsi="Times New Roman" w:cs="Times New Roman"/>
          <w:color w:val="auto"/>
        </w:rPr>
      </w:pPr>
    </w:p>
    <w:p w14:paraId="5B23B774" w14:textId="77777777" w:rsidR="00DE001D" w:rsidRPr="007A2C7B" w:rsidRDefault="00382EDE" w:rsidP="000941B9">
      <w:pPr>
        <w:pStyle w:val="Default"/>
        <w:jc w:val="both"/>
        <w:rPr>
          <w:rFonts w:ascii="Times New Roman" w:hAnsi="Times New Roman" w:cs="Times New Roman"/>
          <w:color w:val="auto"/>
        </w:rPr>
      </w:pPr>
      <w:r w:rsidRPr="007A2C7B">
        <w:rPr>
          <w:rFonts w:ascii="Times New Roman" w:hAnsi="Times New Roman" w:cs="Times New Roman"/>
          <w:color w:val="auto"/>
        </w:rPr>
        <w:t>2. Wykonawca może w przedmiotowym postępowaniu złożyć tylko jedną ofertę.</w:t>
      </w:r>
    </w:p>
    <w:p w14:paraId="458F381C" w14:textId="0441C3B9" w:rsidR="00382EDE" w:rsidRPr="007A2C7B" w:rsidRDefault="00382EDE" w:rsidP="000941B9">
      <w:pPr>
        <w:pStyle w:val="Default"/>
        <w:jc w:val="both"/>
        <w:rPr>
          <w:rFonts w:ascii="Times New Roman" w:hAnsi="Times New Roman" w:cs="Times New Roman"/>
          <w:color w:val="auto"/>
        </w:rPr>
      </w:pPr>
      <w:r w:rsidRPr="007A2C7B">
        <w:rPr>
          <w:rFonts w:ascii="Times New Roman" w:hAnsi="Times New Roman" w:cs="Times New Roman"/>
          <w:color w:val="auto"/>
        </w:rPr>
        <w:t xml:space="preserve"> </w:t>
      </w:r>
    </w:p>
    <w:p w14:paraId="226862F7" w14:textId="77777777" w:rsidR="00382EDE" w:rsidRPr="007A2C7B" w:rsidRDefault="00382EDE" w:rsidP="000941B9">
      <w:pPr>
        <w:pStyle w:val="Default"/>
        <w:jc w:val="both"/>
        <w:rPr>
          <w:rFonts w:ascii="Times New Roman" w:hAnsi="Times New Roman" w:cs="Times New Roman"/>
          <w:color w:val="auto"/>
        </w:rPr>
      </w:pPr>
      <w:r w:rsidRPr="007A2C7B">
        <w:rPr>
          <w:rFonts w:ascii="Times New Roman" w:hAnsi="Times New Roman" w:cs="Times New Roman"/>
          <w:color w:val="auto"/>
        </w:rPr>
        <w:t xml:space="preserve">3. Oferta powinna być sporządzona w języku polskim na Platformie Zakupowej pod adresem https://platformazakupowa.pl/pn/bircza, w zakładce „POSTĘPOWANIA” i pod nazwą postępowania wskazaną w tytule SWZ. Każdy dokument składający się na ofertę powinien być czytelny. </w:t>
      </w:r>
    </w:p>
    <w:p w14:paraId="69FE36DE" w14:textId="77777777" w:rsidR="00DE001D" w:rsidRPr="007A2C7B" w:rsidRDefault="00DE001D" w:rsidP="000941B9">
      <w:pPr>
        <w:pStyle w:val="Default"/>
        <w:jc w:val="both"/>
        <w:rPr>
          <w:rFonts w:ascii="Times New Roman" w:hAnsi="Times New Roman" w:cs="Times New Roman"/>
          <w:color w:val="auto"/>
        </w:rPr>
      </w:pPr>
    </w:p>
    <w:p w14:paraId="588BD85C" w14:textId="77777777" w:rsidR="00DE001D" w:rsidRPr="007A2C7B" w:rsidRDefault="00382EDE" w:rsidP="000941B9">
      <w:pPr>
        <w:pStyle w:val="Default"/>
        <w:jc w:val="both"/>
        <w:rPr>
          <w:rFonts w:ascii="Times New Roman" w:hAnsi="Times New Roman" w:cs="Times New Roman"/>
          <w:color w:val="auto"/>
        </w:rPr>
      </w:pPr>
      <w:r w:rsidRPr="007A2C7B">
        <w:rPr>
          <w:rFonts w:ascii="Times New Roman" w:hAnsi="Times New Roman" w:cs="Times New Roman"/>
          <w:color w:val="auto"/>
        </w:rPr>
        <w:t>4. O terminie złożenia oferty decyduje czas pełnego przeprocesowania transakcji na Platformie.</w:t>
      </w:r>
    </w:p>
    <w:p w14:paraId="19A968F6" w14:textId="07F828FA" w:rsidR="00382EDE" w:rsidRPr="007A2C7B" w:rsidRDefault="00382EDE" w:rsidP="000941B9">
      <w:pPr>
        <w:pStyle w:val="Default"/>
        <w:jc w:val="both"/>
        <w:rPr>
          <w:rFonts w:ascii="Times New Roman" w:hAnsi="Times New Roman" w:cs="Times New Roman"/>
          <w:color w:val="auto"/>
        </w:rPr>
      </w:pPr>
      <w:r w:rsidRPr="007A2C7B">
        <w:rPr>
          <w:rFonts w:ascii="Times New Roman" w:hAnsi="Times New Roman" w:cs="Times New Roman"/>
          <w:color w:val="auto"/>
        </w:rPr>
        <w:t xml:space="preserve"> </w:t>
      </w:r>
    </w:p>
    <w:p w14:paraId="132C66EF" w14:textId="725C3420" w:rsidR="00382EDE" w:rsidRPr="001A23BD" w:rsidRDefault="00382EDE" w:rsidP="000941B9">
      <w:pPr>
        <w:pStyle w:val="Default"/>
        <w:jc w:val="both"/>
        <w:rPr>
          <w:rFonts w:ascii="Times New Roman" w:hAnsi="Times New Roman" w:cs="Times New Roman"/>
          <w:color w:val="auto"/>
        </w:rPr>
      </w:pPr>
      <w:r w:rsidRPr="007A2C7B">
        <w:rPr>
          <w:rFonts w:ascii="Times New Roman" w:hAnsi="Times New Roman" w:cs="Times New Roman"/>
          <w:color w:val="auto"/>
        </w:rPr>
        <w:t xml:space="preserve">5. Otwarcie ofert następ w dniu </w:t>
      </w:r>
      <w:r w:rsidR="007A2C7B" w:rsidRPr="007A2C7B">
        <w:rPr>
          <w:rFonts w:ascii="Times New Roman" w:hAnsi="Times New Roman" w:cs="Times New Roman"/>
          <w:b/>
          <w:color w:val="auto"/>
        </w:rPr>
        <w:t>17.11.</w:t>
      </w:r>
      <w:r w:rsidR="00BE27EB" w:rsidRPr="007A2C7B">
        <w:rPr>
          <w:rFonts w:ascii="Times New Roman" w:hAnsi="Times New Roman" w:cs="Times New Roman"/>
          <w:b/>
          <w:bCs/>
          <w:color w:val="auto"/>
        </w:rPr>
        <w:t>2023</w:t>
      </w:r>
      <w:r w:rsidRPr="007A2C7B">
        <w:rPr>
          <w:rFonts w:ascii="Times New Roman" w:hAnsi="Times New Roman" w:cs="Times New Roman"/>
          <w:b/>
          <w:bCs/>
          <w:color w:val="auto"/>
        </w:rPr>
        <w:t xml:space="preserve"> r. o godzinie 10:15</w:t>
      </w:r>
      <w:r w:rsidRPr="007A2C7B">
        <w:rPr>
          <w:rFonts w:ascii="Times New Roman" w:hAnsi="Times New Roman" w:cs="Times New Roman"/>
          <w:color w:val="auto"/>
        </w:rPr>
        <w:t>.</w:t>
      </w:r>
      <w:r w:rsidRPr="001A23BD">
        <w:rPr>
          <w:rFonts w:ascii="Times New Roman" w:hAnsi="Times New Roman" w:cs="Times New Roman"/>
          <w:color w:val="auto"/>
        </w:rPr>
        <w:t xml:space="preserve"> </w:t>
      </w:r>
    </w:p>
    <w:p w14:paraId="5648B358" w14:textId="77777777" w:rsidR="00DE001D" w:rsidRPr="001A23BD" w:rsidRDefault="00DE001D" w:rsidP="000941B9">
      <w:pPr>
        <w:pStyle w:val="Default"/>
        <w:jc w:val="both"/>
        <w:rPr>
          <w:rFonts w:ascii="Times New Roman" w:hAnsi="Times New Roman" w:cs="Times New Roman"/>
          <w:color w:val="auto"/>
        </w:rPr>
      </w:pPr>
    </w:p>
    <w:p w14:paraId="3E4455AF" w14:textId="77777777" w:rsidR="00DE001D"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6. Najpóźniej przed otwarciem ofert, udostępnia się na stronie internetowej prowadzonego postępowania informację o kwocie, jaką zamierza się przeznaczyć na sfinansowanie zamówienia.</w:t>
      </w:r>
    </w:p>
    <w:p w14:paraId="29758FD4" w14:textId="5E97E354"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1E1B89EA"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7. Niezwłocznie po otwarciu ofert, udostępnia się na stronie internetowej prowadzonego postępowania https://platformazakupowa.pl/pn/bircza informacje o: </w:t>
      </w:r>
    </w:p>
    <w:p w14:paraId="03F8F5AC" w14:textId="77777777" w:rsidR="00DE001D" w:rsidRPr="001A23BD" w:rsidRDefault="00DE001D" w:rsidP="000941B9">
      <w:pPr>
        <w:pStyle w:val="Default"/>
        <w:jc w:val="both"/>
        <w:rPr>
          <w:rFonts w:ascii="Times New Roman" w:hAnsi="Times New Roman" w:cs="Times New Roman"/>
          <w:color w:val="auto"/>
        </w:rPr>
      </w:pPr>
    </w:p>
    <w:p w14:paraId="21869DF1"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a) nazwach albo imionach i nazwiskach oraz siedzibach lub miejscach prowadzonej działalności gospodarczej albo miejscach zamieszkania wykonawców, których oferty zostały otwarte; </w:t>
      </w:r>
    </w:p>
    <w:p w14:paraId="00F56709" w14:textId="77777777" w:rsidR="00DE001D" w:rsidRPr="001A23BD" w:rsidRDefault="00DE001D" w:rsidP="000941B9">
      <w:pPr>
        <w:pStyle w:val="Default"/>
        <w:jc w:val="both"/>
        <w:rPr>
          <w:rFonts w:ascii="Times New Roman" w:hAnsi="Times New Roman" w:cs="Times New Roman"/>
          <w:color w:val="auto"/>
        </w:rPr>
      </w:pPr>
    </w:p>
    <w:p w14:paraId="4465E86A"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b) cenach lub kosztach zawartych w ofertach. </w:t>
      </w:r>
    </w:p>
    <w:p w14:paraId="617E6370" w14:textId="77777777" w:rsidR="00DE001D" w:rsidRPr="001A23BD" w:rsidRDefault="00DE001D" w:rsidP="000941B9">
      <w:pPr>
        <w:pStyle w:val="Default"/>
        <w:jc w:val="both"/>
        <w:rPr>
          <w:rFonts w:ascii="Times New Roman" w:hAnsi="Times New Roman" w:cs="Times New Roman"/>
          <w:color w:val="auto"/>
        </w:rPr>
      </w:pPr>
    </w:p>
    <w:p w14:paraId="1491F763"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8. Oferta musi zostać podpisana elektronicznym podpisem kwalifikowanym.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ustawy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gdzie zaznaczono, iż oferty, w postępowaniu oraz oświadczenie, o którym mowa w art. 125 ust. 1 sporządza się, pod rygorem nieważności, formie elektronicznej. </w:t>
      </w:r>
    </w:p>
    <w:p w14:paraId="48B9AF1B" w14:textId="77777777" w:rsidR="00DE001D" w:rsidRPr="001A23BD" w:rsidRDefault="00DE001D" w:rsidP="000941B9">
      <w:pPr>
        <w:pStyle w:val="Default"/>
        <w:jc w:val="both"/>
        <w:rPr>
          <w:rFonts w:ascii="Times New Roman" w:hAnsi="Times New Roman" w:cs="Times New Roman"/>
          <w:color w:val="auto"/>
        </w:rPr>
      </w:pPr>
    </w:p>
    <w:p w14:paraId="3ECC5261" w14:textId="06AE9F64"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9. Szczegółowa instrukcja dla Wykonawców dotycząca złożenia, zmiany i wycofania oferty znajduje się na stronie internetowej pod adresem: </w:t>
      </w:r>
      <w:hyperlink r:id="rId12" w:history="1">
        <w:r w:rsidR="00DE001D" w:rsidRPr="001A23BD">
          <w:rPr>
            <w:rStyle w:val="Hipercze"/>
            <w:rFonts w:ascii="Times New Roman" w:hAnsi="Times New Roman" w:cs="Times New Roman"/>
          </w:rPr>
          <w:t>https://platformazakupowa.pl/strona/45-instrukcje</w:t>
        </w:r>
      </w:hyperlink>
      <w:r w:rsidR="00DE001D" w:rsidRPr="001A23BD">
        <w:rPr>
          <w:rFonts w:ascii="Times New Roman" w:hAnsi="Times New Roman" w:cs="Times New Roman"/>
          <w:color w:val="auto"/>
        </w:rPr>
        <w:t>.</w:t>
      </w:r>
      <w:r w:rsidRPr="001A23BD">
        <w:rPr>
          <w:rFonts w:ascii="Times New Roman" w:hAnsi="Times New Roman" w:cs="Times New Roman"/>
          <w:color w:val="auto"/>
        </w:rPr>
        <w:t xml:space="preserve"> </w:t>
      </w:r>
    </w:p>
    <w:p w14:paraId="167F87F0" w14:textId="77777777" w:rsidR="00DE001D" w:rsidRPr="001A23BD" w:rsidRDefault="00DE001D" w:rsidP="000941B9">
      <w:pPr>
        <w:pStyle w:val="Default"/>
        <w:jc w:val="both"/>
        <w:rPr>
          <w:rFonts w:ascii="Times New Roman" w:hAnsi="Times New Roman" w:cs="Times New Roman"/>
          <w:color w:val="auto"/>
        </w:rPr>
      </w:pPr>
    </w:p>
    <w:p w14:paraId="3F811CAB"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XIV. Termin związania ofertą </w:t>
      </w:r>
    </w:p>
    <w:p w14:paraId="74256696" w14:textId="77777777" w:rsidR="00DE001D" w:rsidRPr="001A23BD" w:rsidRDefault="00DE001D" w:rsidP="000941B9">
      <w:pPr>
        <w:pStyle w:val="Default"/>
        <w:jc w:val="both"/>
        <w:rPr>
          <w:rFonts w:ascii="Times New Roman" w:hAnsi="Times New Roman" w:cs="Times New Roman"/>
          <w:color w:val="auto"/>
        </w:rPr>
      </w:pPr>
    </w:p>
    <w:p w14:paraId="5735A642" w14:textId="530855E3"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Wykonawca będzie związany ofertą od dnia upływu terminu składania ofert, przy czym pierwszym dniem terminu związania ofertą jest dzień, w którym upływa termin składania ofert, tj. do dnia </w:t>
      </w:r>
      <w:r w:rsidR="003319F3">
        <w:rPr>
          <w:rFonts w:ascii="Times New Roman" w:hAnsi="Times New Roman" w:cs="Times New Roman"/>
          <w:b/>
          <w:bCs/>
          <w:color w:val="auto"/>
        </w:rPr>
        <w:t>11.01</w:t>
      </w:r>
      <w:r w:rsidR="007A2C7B" w:rsidRPr="007A2C7B">
        <w:rPr>
          <w:rFonts w:ascii="Times New Roman" w:hAnsi="Times New Roman" w:cs="Times New Roman"/>
          <w:b/>
          <w:bCs/>
          <w:color w:val="auto"/>
        </w:rPr>
        <w:t>.</w:t>
      </w:r>
      <w:r w:rsidR="003319F3">
        <w:rPr>
          <w:rFonts w:ascii="Times New Roman" w:hAnsi="Times New Roman" w:cs="Times New Roman"/>
          <w:b/>
          <w:bCs/>
          <w:color w:val="auto"/>
        </w:rPr>
        <w:t>2024</w:t>
      </w:r>
      <w:r w:rsidRPr="007A2C7B">
        <w:rPr>
          <w:rFonts w:ascii="Times New Roman" w:hAnsi="Times New Roman" w:cs="Times New Roman"/>
          <w:b/>
          <w:bCs/>
          <w:color w:val="auto"/>
        </w:rPr>
        <w:t xml:space="preserve"> r.</w:t>
      </w:r>
      <w:r w:rsidRPr="007A2C7B">
        <w:rPr>
          <w:rFonts w:ascii="Times New Roman" w:hAnsi="Times New Roman" w:cs="Times New Roman"/>
          <w:bCs/>
          <w:color w:val="auto"/>
        </w:rPr>
        <w:t xml:space="preserve"> </w:t>
      </w:r>
    </w:p>
    <w:p w14:paraId="40381F86" w14:textId="6F6391A8"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2. W przypadku gdy wybór najkorzystniejszej oferty nie nastąpi przed upływem terminu związania ofertą, o którym mowa w pkt 1, Zamawiający przed upływem terminu związania ofertą, zwróci się jednokrotnie do Wykonawców o wyrażenie zgody na przedłużenie tego terminu o</w:t>
      </w:r>
      <w:r w:rsidR="00DE001D" w:rsidRPr="001A23BD">
        <w:rPr>
          <w:rFonts w:ascii="Times New Roman" w:hAnsi="Times New Roman" w:cs="Times New Roman"/>
          <w:color w:val="auto"/>
        </w:rPr>
        <w:t> </w:t>
      </w:r>
      <w:r w:rsidRPr="001A23BD">
        <w:rPr>
          <w:rFonts w:ascii="Times New Roman" w:hAnsi="Times New Roman" w:cs="Times New Roman"/>
          <w:color w:val="auto"/>
        </w:rPr>
        <w:t xml:space="preserve">wskazywany przez niego okres, nie dłuższy niż 60 dni. </w:t>
      </w:r>
    </w:p>
    <w:p w14:paraId="59D7CB8C" w14:textId="77777777" w:rsidR="00DE001D" w:rsidRPr="001A23BD" w:rsidRDefault="00DE001D" w:rsidP="000941B9">
      <w:pPr>
        <w:pStyle w:val="Default"/>
        <w:jc w:val="both"/>
        <w:rPr>
          <w:rFonts w:ascii="Times New Roman" w:hAnsi="Times New Roman" w:cs="Times New Roman"/>
          <w:color w:val="auto"/>
        </w:rPr>
      </w:pPr>
    </w:p>
    <w:p w14:paraId="48030990" w14:textId="77777777" w:rsidR="00DE001D" w:rsidRPr="001A23BD" w:rsidRDefault="00382EDE" w:rsidP="00DE001D">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 xml:space="preserve">3. Przedłużenie terminu związania ofertą, o którym mowa w ust. 2, wymaga złożenia przez Wykonawcę pisemnego oświadczenia o wyrażeniu zgody na przedłużenie terminu związania ofert. </w:t>
      </w:r>
    </w:p>
    <w:p w14:paraId="10E73CBE" w14:textId="77777777" w:rsidR="00DE001D" w:rsidRPr="001A23BD" w:rsidRDefault="00DE001D" w:rsidP="00DE001D">
      <w:pPr>
        <w:pStyle w:val="Default"/>
        <w:jc w:val="both"/>
        <w:rPr>
          <w:rFonts w:ascii="Times New Roman" w:hAnsi="Times New Roman" w:cs="Times New Roman"/>
          <w:color w:val="auto"/>
        </w:rPr>
      </w:pPr>
    </w:p>
    <w:p w14:paraId="1211F38F" w14:textId="77777777" w:rsidR="00DE001D" w:rsidRPr="001A23BD" w:rsidRDefault="00382EDE" w:rsidP="00DE001D">
      <w:pPr>
        <w:pStyle w:val="Default"/>
        <w:jc w:val="both"/>
        <w:rPr>
          <w:rFonts w:ascii="Times New Roman" w:hAnsi="Times New Roman" w:cs="Times New Roman"/>
          <w:b/>
          <w:bCs/>
          <w:color w:val="auto"/>
        </w:rPr>
      </w:pPr>
      <w:r w:rsidRPr="001A23BD">
        <w:rPr>
          <w:rFonts w:ascii="Times New Roman" w:hAnsi="Times New Roman" w:cs="Times New Roman"/>
          <w:b/>
          <w:bCs/>
          <w:color w:val="auto"/>
        </w:rPr>
        <w:t>XV. Obliczanie ceny</w:t>
      </w:r>
    </w:p>
    <w:p w14:paraId="64B44D5F" w14:textId="55B960B5" w:rsidR="00382EDE" w:rsidRPr="001A23BD" w:rsidRDefault="00382EDE" w:rsidP="00DE001D">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p>
    <w:p w14:paraId="74091DE2"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1. Wykonawca określi cenę oferty brutto, zgodnie z tabelą zawartą w Formularzu cenowym - załączniku nr 2 do SWZ, podając ją w zapisie liczbowym i słownie z dokładnością do grosza (do dwóch miejsc po przecinku). </w:t>
      </w:r>
    </w:p>
    <w:p w14:paraId="43BFDC97" w14:textId="77777777" w:rsidR="00DE001D" w:rsidRPr="001A23BD" w:rsidRDefault="00DE001D" w:rsidP="000941B9">
      <w:pPr>
        <w:pStyle w:val="Default"/>
        <w:jc w:val="both"/>
        <w:rPr>
          <w:rFonts w:ascii="Times New Roman" w:hAnsi="Times New Roman" w:cs="Times New Roman"/>
          <w:color w:val="auto"/>
        </w:rPr>
      </w:pPr>
    </w:p>
    <w:p w14:paraId="071FC3AF" w14:textId="7BF753E4" w:rsidR="00DE001D"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2. Cena za 1 Mg danego rodzaju odpadów, musi zawierać wszystkie koszty niezbędne do zrealizowania zamówienia, jakie Wykonawca poniesie z tytułu należytej oraz zgodnej z</w:t>
      </w:r>
      <w:r w:rsidR="00DE001D" w:rsidRPr="001A23BD">
        <w:rPr>
          <w:rFonts w:ascii="Times New Roman" w:hAnsi="Times New Roman" w:cs="Times New Roman"/>
          <w:color w:val="auto"/>
        </w:rPr>
        <w:t> </w:t>
      </w:r>
      <w:r w:rsidRPr="001A23BD">
        <w:rPr>
          <w:rFonts w:ascii="Times New Roman" w:hAnsi="Times New Roman" w:cs="Times New Roman"/>
          <w:color w:val="auto"/>
        </w:rPr>
        <w:t>obowiązującymi przepisami realizacji przedmiotu zamówienia. Wykonawca musi przewidzieć wszystkie okoliczności, które mogą wpłynąć na cenę, w związku z powyższym, Zamawiający zaleca sprawdzenie w terenie warunków wykonania zamówienia (ustalenia tras przejazdu - długości, dostępności do wszystkich nieruchomości itp.). oraz zgodnej z obowiązującymi przepisami realizacji przedmiotu zamówienia. Podstawę ustalenia wynagrodzenia za odbieranie i zagospodarowanie odpadów komunalnych od właścicieli nieruchomości będzie stanowić suma iloczynów ilości odebranych i zagospodarowanych odpadów oraz stawka za 1 Mg poszczególnych frakcji odebranych i zagospodarowanych odpadów komunalnych, zgodnie z art. 6f ust. 3 i 4 znowelizowanej ustawy o utrzymaniu czystości i porządku w gminach (</w:t>
      </w:r>
      <w:r w:rsidR="00BE27EB" w:rsidRPr="001A23BD">
        <w:rPr>
          <w:rFonts w:ascii="Times New Roman" w:hAnsi="Times New Roman" w:cs="Times New Roman"/>
          <w:color w:val="auto"/>
        </w:rPr>
        <w:t>t. j. Dz. U. z 2023 r. poz. 1469</w:t>
      </w:r>
      <w:r w:rsidRPr="001A23BD">
        <w:rPr>
          <w:rFonts w:ascii="Times New Roman" w:hAnsi="Times New Roman" w:cs="Times New Roman"/>
          <w:color w:val="auto"/>
        </w:rPr>
        <w:t>). Obliczona w ten sposób cena oferty stanowić będzie wynagrodzenie Wykonawcy.</w:t>
      </w:r>
    </w:p>
    <w:p w14:paraId="1CCC6848" w14:textId="68A2C28D"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68C94B53"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Za ustalenie oraz sposób przeprowadzenia kalkulacji wynagrodzenia odpowiada wyłącznie Wykonawca. </w:t>
      </w:r>
    </w:p>
    <w:p w14:paraId="470E7AFB" w14:textId="77777777" w:rsidR="00DE001D" w:rsidRPr="001A23BD" w:rsidRDefault="00DE001D" w:rsidP="000941B9">
      <w:pPr>
        <w:pStyle w:val="Default"/>
        <w:jc w:val="both"/>
        <w:rPr>
          <w:rFonts w:ascii="Times New Roman" w:hAnsi="Times New Roman" w:cs="Times New Roman"/>
          <w:color w:val="auto"/>
        </w:rPr>
      </w:pPr>
    </w:p>
    <w:p w14:paraId="0D5B9FB3"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4. 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 </w:t>
      </w:r>
    </w:p>
    <w:p w14:paraId="1190CE45" w14:textId="77777777" w:rsidR="00DE001D" w:rsidRPr="001A23BD" w:rsidRDefault="00DE001D" w:rsidP="000941B9">
      <w:pPr>
        <w:pStyle w:val="Default"/>
        <w:jc w:val="both"/>
        <w:rPr>
          <w:rFonts w:ascii="Times New Roman" w:hAnsi="Times New Roman" w:cs="Times New Roman"/>
          <w:color w:val="auto"/>
        </w:rPr>
      </w:pPr>
    </w:p>
    <w:p w14:paraId="0F0A42C3" w14:textId="45A6C4EE"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5. Podstawą dla Wykonawcy winna być jego kalkulacja własna wynikająca z rachunku ekonomicznego, wykonanego w oparciu o posiadaną wiedzę oraz udostępnioną SWZ z</w:t>
      </w:r>
      <w:r w:rsidR="00DE001D" w:rsidRPr="001A23BD">
        <w:rPr>
          <w:rFonts w:ascii="Times New Roman" w:hAnsi="Times New Roman" w:cs="Times New Roman"/>
          <w:color w:val="auto"/>
        </w:rPr>
        <w:t> </w:t>
      </w:r>
      <w:r w:rsidRPr="001A23BD">
        <w:rPr>
          <w:rFonts w:ascii="Times New Roman" w:hAnsi="Times New Roman" w:cs="Times New Roman"/>
          <w:color w:val="auto"/>
        </w:rPr>
        <w:t xml:space="preserve">uwzględnieniem: </w:t>
      </w:r>
    </w:p>
    <w:p w14:paraId="17AFF72D" w14:textId="77777777" w:rsidR="00382EDE" w:rsidRPr="001A23BD" w:rsidRDefault="00382EDE" w:rsidP="000941B9">
      <w:pPr>
        <w:pStyle w:val="Default"/>
        <w:jc w:val="both"/>
        <w:rPr>
          <w:rFonts w:ascii="Times New Roman" w:hAnsi="Times New Roman" w:cs="Times New Roman"/>
          <w:color w:val="auto"/>
        </w:rPr>
      </w:pPr>
    </w:p>
    <w:p w14:paraId="54AA460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a) długości tras przejazdu – Wykonawca na swoją własną odpowiedzialność ustala trasy przejazdu na podstawie sprawdzenia w terenie warunków wykonania zamówienia, </w:t>
      </w:r>
    </w:p>
    <w:p w14:paraId="29DDC6FD" w14:textId="77777777" w:rsidR="00DE001D" w:rsidRPr="001A23BD" w:rsidRDefault="00DE001D" w:rsidP="000941B9">
      <w:pPr>
        <w:pStyle w:val="Default"/>
        <w:jc w:val="both"/>
        <w:rPr>
          <w:rFonts w:ascii="Times New Roman" w:hAnsi="Times New Roman" w:cs="Times New Roman"/>
          <w:color w:val="auto"/>
        </w:rPr>
      </w:pPr>
    </w:p>
    <w:p w14:paraId="3C279A4C" w14:textId="77777777" w:rsidR="00DE001D"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b) opłat, za wszystkie świadczenia niezbędne do realizacji przedmiotu zamówienia.</w:t>
      </w:r>
    </w:p>
    <w:p w14:paraId="234C40DF" w14:textId="56572CE6"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3F6180CE"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6. Rozliczenia między Zamawiającym, a Wykonawcą będą prowadzone w PLN. </w:t>
      </w:r>
    </w:p>
    <w:p w14:paraId="696264D8" w14:textId="77777777" w:rsidR="00DE001D" w:rsidRPr="001A23BD" w:rsidRDefault="00DE001D" w:rsidP="000941B9">
      <w:pPr>
        <w:pStyle w:val="Default"/>
        <w:jc w:val="both"/>
        <w:rPr>
          <w:rFonts w:ascii="Times New Roman" w:hAnsi="Times New Roman" w:cs="Times New Roman"/>
          <w:color w:val="auto"/>
        </w:rPr>
      </w:pPr>
    </w:p>
    <w:p w14:paraId="1A9737DA" w14:textId="401CB630"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7. Jeżeli złożono ofertę, której wybór prowadziłby do powstania u Zamawiającego obowiązku podatkowego zgodnie z przepisami o podatku od towarów i usług, dla celów zastosowania kryterium ceny, Zamawiający dolicza do przedstawionej w ofercie ceny podatek od towarów i</w:t>
      </w:r>
      <w:r w:rsidR="00DE001D" w:rsidRPr="001A23BD">
        <w:rPr>
          <w:rFonts w:ascii="Times New Roman" w:hAnsi="Times New Roman" w:cs="Times New Roman"/>
          <w:color w:val="auto"/>
        </w:rPr>
        <w:t> </w:t>
      </w:r>
      <w:r w:rsidRPr="001A23BD">
        <w:rPr>
          <w:rFonts w:ascii="Times New Roman" w:hAnsi="Times New Roman" w:cs="Times New Roman"/>
          <w:color w:val="auto"/>
        </w:rPr>
        <w:t xml:space="preserve">usług, który miałby obowiązek rozliczyć. </w:t>
      </w:r>
    </w:p>
    <w:p w14:paraId="3F6E6902" w14:textId="77777777" w:rsidR="00DE001D" w:rsidRPr="001A23BD" w:rsidRDefault="00DE001D" w:rsidP="000941B9">
      <w:pPr>
        <w:pStyle w:val="Default"/>
        <w:jc w:val="both"/>
        <w:rPr>
          <w:rFonts w:ascii="Times New Roman" w:hAnsi="Times New Roman" w:cs="Times New Roman"/>
          <w:color w:val="auto"/>
        </w:rPr>
      </w:pPr>
    </w:p>
    <w:p w14:paraId="364677F1"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8. Wykonawca w OFERCIE ma obowiązek: </w:t>
      </w:r>
    </w:p>
    <w:p w14:paraId="09BF37DD" w14:textId="77777777" w:rsidR="00DE001D" w:rsidRPr="001A23BD" w:rsidRDefault="00DE001D" w:rsidP="000941B9">
      <w:pPr>
        <w:pStyle w:val="Default"/>
        <w:jc w:val="both"/>
        <w:rPr>
          <w:rFonts w:ascii="Times New Roman" w:hAnsi="Times New Roman" w:cs="Times New Roman"/>
          <w:color w:val="auto"/>
        </w:rPr>
      </w:pPr>
    </w:p>
    <w:p w14:paraId="487438E9" w14:textId="23A9257B"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1) poinformowania Zamawiającego, że wybór jego oferty będzie prowadził do powstania u</w:t>
      </w:r>
      <w:r w:rsidR="00DE001D" w:rsidRPr="001A23BD">
        <w:rPr>
          <w:rFonts w:ascii="Times New Roman" w:hAnsi="Times New Roman" w:cs="Times New Roman"/>
          <w:color w:val="auto"/>
        </w:rPr>
        <w:t> </w:t>
      </w:r>
      <w:r w:rsidRPr="001A23BD">
        <w:rPr>
          <w:rFonts w:ascii="Times New Roman" w:hAnsi="Times New Roman" w:cs="Times New Roman"/>
          <w:color w:val="auto"/>
        </w:rPr>
        <w:t xml:space="preserve">Zamawiającego obowiązku podatkowego; </w:t>
      </w:r>
    </w:p>
    <w:p w14:paraId="2B0F981B" w14:textId="77777777" w:rsidR="00DE001D" w:rsidRPr="001A23BD" w:rsidRDefault="00DE001D" w:rsidP="000941B9">
      <w:pPr>
        <w:pStyle w:val="Default"/>
        <w:jc w:val="both"/>
        <w:rPr>
          <w:rFonts w:ascii="Times New Roman" w:hAnsi="Times New Roman" w:cs="Times New Roman"/>
          <w:color w:val="auto"/>
        </w:rPr>
      </w:pPr>
    </w:p>
    <w:p w14:paraId="2DB80CC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wskazania nazwy (rodzaju) towaru lub usługi, których dostawa lub świadczenie będą prowadziły do powstania obowiązku podatkowego; </w:t>
      </w:r>
    </w:p>
    <w:p w14:paraId="104B1509" w14:textId="77777777" w:rsidR="00DE001D" w:rsidRPr="001A23BD" w:rsidRDefault="00DE001D" w:rsidP="000941B9">
      <w:pPr>
        <w:pStyle w:val="Default"/>
        <w:jc w:val="both"/>
        <w:rPr>
          <w:rFonts w:ascii="Times New Roman" w:hAnsi="Times New Roman" w:cs="Times New Roman"/>
          <w:color w:val="auto"/>
        </w:rPr>
      </w:pPr>
    </w:p>
    <w:p w14:paraId="08CDEDE1"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wskazania wartości towaru lub usługi objętego obowiązkiem podatkowym zamawiającego, bez kwoty podatku; </w:t>
      </w:r>
    </w:p>
    <w:p w14:paraId="2B72A9DA" w14:textId="77777777" w:rsidR="00DE001D" w:rsidRPr="001A23BD" w:rsidRDefault="00DE001D" w:rsidP="000941B9">
      <w:pPr>
        <w:pStyle w:val="Default"/>
        <w:jc w:val="both"/>
        <w:rPr>
          <w:rFonts w:ascii="Times New Roman" w:hAnsi="Times New Roman" w:cs="Times New Roman"/>
          <w:color w:val="auto"/>
        </w:rPr>
      </w:pPr>
    </w:p>
    <w:p w14:paraId="63904171" w14:textId="05473F14" w:rsidR="00DE001D" w:rsidRPr="001A23BD" w:rsidRDefault="00382EDE" w:rsidP="00DE001D">
      <w:pPr>
        <w:pStyle w:val="Default"/>
        <w:jc w:val="both"/>
        <w:rPr>
          <w:rFonts w:ascii="Times New Roman" w:hAnsi="Times New Roman" w:cs="Times New Roman"/>
          <w:color w:val="auto"/>
        </w:rPr>
      </w:pPr>
      <w:r w:rsidRPr="001A23BD">
        <w:rPr>
          <w:rFonts w:ascii="Times New Roman" w:hAnsi="Times New Roman" w:cs="Times New Roman"/>
          <w:color w:val="auto"/>
        </w:rPr>
        <w:t>4) wskazania stawki podatku od towarów i usług, która zgodnie z wiedzą Wykonawcy, będzie miała zastosowanie</w:t>
      </w:r>
      <w:r w:rsidR="00DE001D" w:rsidRPr="001A23BD">
        <w:rPr>
          <w:rFonts w:ascii="Times New Roman" w:hAnsi="Times New Roman" w:cs="Times New Roman"/>
          <w:color w:val="auto"/>
        </w:rPr>
        <w:t>.</w:t>
      </w:r>
    </w:p>
    <w:p w14:paraId="0F3527DF" w14:textId="77777777" w:rsidR="00DE001D" w:rsidRPr="001A23BD" w:rsidRDefault="00DE001D" w:rsidP="00DE001D">
      <w:pPr>
        <w:pStyle w:val="Default"/>
        <w:jc w:val="both"/>
        <w:rPr>
          <w:rFonts w:ascii="Times New Roman" w:hAnsi="Times New Roman" w:cs="Times New Roman"/>
          <w:color w:val="auto"/>
        </w:rPr>
      </w:pPr>
    </w:p>
    <w:p w14:paraId="5A1E8173"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9. 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194B8410" w14:textId="77777777" w:rsidR="00DE001D" w:rsidRPr="001A23BD" w:rsidRDefault="00DE001D" w:rsidP="000941B9">
      <w:pPr>
        <w:pStyle w:val="Default"/>
        <w:jc w:val="both"/>
        <w:rPr>
          <w:rFonts w:ascii="Times New Roman" w:hAnsi="Times New Roman" w:cs="Times New Roman"/>
          <w:color w:val="auto"/>
        </w:rPr>
      </w:pPr>
    </w:p>
    <w:p w14:paraId="01160A38" w14:textId="77777777" w:rsidR="00DE001D"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10. Zamawiający zgodnie z art. 223 ust. 2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W przypadku rozbieżności w cenie podanej w formularzu OFERTA w postaci liczbowej i słownej, jako poprawna przyjęta zostanie cena podana słownie.</w:t>
      </w:r>
    </w:p>
    <w:p w14:paraId="5F58EFEB" w14:textId="4592C6DB"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71F8EDB9"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11. Zamawiający odrzuci ofertę, jeżeli: </w:t>
      </w:r>
    </w:p>
    <w:p w14:paraId="75C4CCDD" w14:textId="77777777" w:rsidR="00382EDE" w:rsidRPr="001A23BD" w:rsidRDefault="00382EDE" w:rsidP="000941B9">
      <w:pPr>
        <w:pStyle w:val="Default"/>
        <w:jc w:val="both"/>
        <w:rPr>
          <w:rFonts w:ascii="Times New Roman" w:hAnsi="Times New Roman" w:cs="Times New Roman"/>
          <w:color w:val="auto"/>
        </w:rPr>
      </w:pPr>
    </w:p>
    <w:p w14:paraId="2AE3A876" w14:textId="77777777" w:rsidR="00DE001D"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1) zawiera błędy w obliczeniu ceny</w:t>
      </w:r>
      <w:r w:rsidR="00DE001D" w:rsidRPr="001A23BD">
        <w:rPr>
          <w:rFonts w:ascii="Times New Roman" w:hAnsi="Times New Roman" w:cs="Times New Roman"/>
          <w:color w:val="auto"/>
        </w:rPr>
        <w:t>,</w:t>
      </w:r>
    </w:p>
    <w:p w14:paraId="19F42177" w14:textId="7AC28131"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12E33C33" w14:textId="77777777" w:rsidR="00DE001D"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2) wykonawca w wyznaczonym terminie zakwestionował poprawienie omyłki polegającej na niezgodności oferty z dokumentami zamówienia, niepowodującej istotnych zmian w treści oferty.</w:t>
      </w:r>
    </w:p>
    <w:p w14:paraId="45B48A5A" w14:textId="32892CB2"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1CBD89FA" w14:textId="77777777" w:rsidR="00DE001D"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XVI. Kryteria oceny ofert oraz znaczenie tych kryteriów i sposobu oceny ofert</w:t>
      </w:r>
    </w:p>
    <w:p w14:paraId="3A2C7A69" w14:textId="2E630F24"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w:t>
      </w:r>
    </w:p>
    <w:p w14:paraId="5760CE35"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Zamawiający wyznaczył następujące kryteria oceny i wyboru ofert: </w:t>
      </w:r>
    </w:p>
    <w:p w14:paraId="2948B152" w14:textId="77777777" w:rsidR="00DE001D" w:rsidRPr="001A23BD" w:rsidRDefault="00DE001D" w:rsidP="000941B9">
      <w:pPr>
        <w:pStyle w:val="Default"/>
        <w:jc w:val="both"/>
        <w:rPr>
          <w:rFonts w:ascii="Times New Roman" w:hAnsi="Times New Roman" w:cs="Times New Roman"/>
          <w:color w:val="auto"/>
        </w:rPr>
      </w:pPr>
    </w:p>
    <w:p w14:paraId="37D3ACB5" w14:textId="1A1C619B" w:rsidR="00382EDE" w:rsidRPr="001A23BD" w:rsidRDefault="00DE001D" w:rsidP="000941B9">
      <w:pPr>
        <w:pStyle w:val="Default"/>
        <w:jc w:val="both"/>
        <w:rPr>
          <w:rFonts w:ascii="Times New Roman" w:hAnsi="Times New Roman" w:cs="Times New Roman"/>
          <w:color w:val="auto"/>
        </w:rPr>
      </w:pPr>
      <w:r w:rsidRPr="001A23BD">
        <w:rPr>
          <w:rFonts w:ascii="Times New Roman" w:hAnsi="Times New Roman" w:cs="Times New Roman"/>
          <w:color w:val="auto"/>
        </w:rPr>
        <w:t>1) cena brutto zamó</w:t>
      </w:r>
      <w:r w:rsidR="00382EDE" w:rsidRPr="001A23BD">
        <w:rPr>
          <w:rFonts w:ascii="Times New Roman" w:hAnsi="Times New Roman" w:cs="Times New Roman"/>
          <w:color w:val="auto"/>
        </w:rPr>
        <w:t xml:space="preserve">wienia – 60%; </w:t>
      </w:r>
    </w:p>
    <w:p w14:paraId="64C75713" w14:textId="77777777" w:rsidR="00DE001D" w:rsidRPr="001A23BD" w:rsidRDefault="00DE001D" w:rsidP="000941B9">
      <w:pPr>
        <w:pStyle w:val="Default"/>
        <w:jc w:val="both"/>
        <w:rPr>
          <w:rFonts w:ascii="Times New Roman" w:hAnsi="Times New Roman" w:cs="Times New Roman"/>
          <w:color w:val="auto"/>
        </w:rPr>
      </w:pPr>
    </w:p>
    <w:p w14:paraId="4E957358" w14:textId="77777777" w:rsidR="002061B3"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aspekt środowiskowy - kryterium „emisja spalin” norma nie mniejsza niż EURO 6 (norma Euro) – 40%. </w:t>
      </w:r>
    </w:p>
    <w:p w14:paraId="5676DDC5" w14:textId="77777777" w:rsidR="002061B3" w:rsidRPr="001A23BD" w:rsidRDefault="002061B3" w:rsidP="000941B9">
      <w:pPr>
        <w:pStyle w:val="Default"/>
        <w:jc w:val="both"/>
        <w:rPr>
          <w:rFonts w:ascii="Times New Roman" w:hAnsi="Times New Roman" w:cs="Times New Roman"/>
          <w:color w:val="auto"/>
        </w:rPr>
      </w:pPr>
    </w:p>
    <w:p w14:paraId="2926B080" w14:textId="4AF91309" w:rsidR="00382EDE" w:rsidRPr="001A23BD" w:rsidRDefault="00DE001D" w:rsidP="000941B9">
      <w:pPr>
        <w:pStyle w:val="Default"/>
        <w:jc w:val="both"/>
        <w:rPr>
          <w:rFonts w:ascii="Times New Roman" w:hAnsi="Times New Roman" w:cs="Times New Roman"/>
          <w:color w:val="auto"/>
        </w:rPr>
      </w:pPr>
      <w:r w:rsidRPr="001A23BD">
        <w:rPr>
          <w:rFonts w:ascii="Times New Roman" w:hAnsi="Times New Roman" w:cs="Times New Roman"/>
          <w:b/>
          <w:bCs/>
          <w:color w:val="auto"/>
        </w:rPr>
        <w:t>2</w:t>
      </w:r>
      <w:r w:rsidR="00382EDE" w:rsidRPr="001A23BD">
        <w:rPr>
          <w:rFonts w:ascii="Times New Roman" w:hAnsi="Times New Roman" w:cs="Times New Roman"/>
          <w:b/>
          <w:bCs/>
          <w:color w:val="auto"/>
        </w:rPr>
        <w:t xml:space="preserve">. Sposób oceny ofert w kryterium Cena brutto zamówienia. Ofertom zostaną przyznane punkty proporcjonalnie, wg wzoru: </w:t>
      </w:r>
    </w:p>
    <w:p w14:paraId="4C4DE17C" w14:textId="77777777" w:rsidR="00382EDE" w:rsidRPr="001A23BD" w:rsidRDefault="00382EDE" w:rsidP="000941B9">
      <w:pPr>
        <w:pStyle w:val="Default"/>
        <w:jc w:val="both"/>
        <w:rPr>
          <w:rFonts w:ascii="Times New Roman" w:hAnsi="Times New Roman" w:cs="Times New Roman"/>
          <w:color w:val="auto"/>
        </w:rPr>
      </w:pPr>
    </w:p>
    <w:p w14:paraId="62D03AB8" w14:textId="77777777" w:rsidR="00382EDE" w:rsidRPr="001A23BD" w:rsidRDefault="00382EDE" w:rsidP="000941B9">
      <w:pPr>
        <w:pStyle w:val="Default"/>
        <w:jc w:val="both"/>
        <w:rPr>
          <w:rFonts w:ascii="Times New Roman" w:hAnsi="Times New Roman" w:cs="Times New Roman"/>
          <w:color w:val="auto"/>
        </w:rPr>
      </w:pPr>
    </w:p>
    <w:p w14:paraId="69699B87"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PC=[CN/CR x 60%] x 100 </w:t>
      </w:r>
    </w:p>
    <w:p w14:paraId="13807F75" w14:textId="22C52F4E"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PC – liczba </w:t>
      </w:r>
      <w:r w:rsidR="008B0C0E" w:rsidRPr="001A23BD">
        <w:rPr>
          <w:rFonts w:ascii="Times New Roman" w:hAnsi="Times New Roman" w:cs="Times New Roman"/>
          <w:color w:val="auto"/>
        </w:rPr>
        <w:t>punktów</w:t>
      </w:r>
      <w:r w:rsidRPr="001A23BD">
        <w:rPr>
          <w:rFonts w:ascii="Times New Roman" w:hAnsi="Times New Roman" w:cs="Times New Roman"/>
          <w:color w:val="auto"/>
        </w:rPr>
        <w:t xml:space="preserve"> w badanej oferty</w:t>
      </w:r>
      <w:r w:rsidR="008B0C0E" w:rsidRPr="001A23BD">
        <w:rPr>
          <w:rFonts w:ascii="Times New Roman" w:hAnsi="Times New Roman" w:cs="Times New Roman"/>
          <w:color w:val="auto"/>
        </w:rPr>
        <w:t xml:space="preserve"> dla kryterium ceny brutto zamówienia</w:t>
      </w:r>
      <w:r w:rsidRPr="001A23BD">
        <w:rPr>
          <w:rFonts w:ascii="Times New Roman" w:hAnsi="Times New Roman" w:cs="Times New Roman"/>
          <w:color w:val="auto"/>
        </w:rPr>
        <w:t xml:space="preserve"> </w:t>
      </w:r>
    </w:p>
    <w:p w14:paraId="43A6772E" w14:textId="211BBD9A"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C</w:t>
      </w:r>
      <w:r w:rsidR="008B0C0E" w:rsidRPr="001A23BD">
        <w:rPr>
          <w:rFonts w:ascii="Times New Roman" w:hAnsi="Times New Roman" w:cs="Times New Roman"/>
          <w:color w:val="auto"/>
        </w:rPr>
        <w:t>N – najniższa oferowana cena brutto zamówienia</w:t>
      </w:r>
      <w:r w:rsidRPr="001A23BD">
        <w:rPr>
          <w:rFonts w:ascii="Times New Roman" w:hAnsi="Times New Roman" w:cs="Times New Roman"/>
          <w:color w:val="auto"/>
        </w:rPr>
        <w:t xml:space="preserve"> </w:t>
      </w:r>
    </w:p>
    <w:p w14:paraId="4DD92863" w14:textId="07D8A8C5" w:rsidR="00DE001D" w:rsidRPr="001A23BD" w:rsidRDefault="008B0C0E" w:rsidP="000941B9">
      <w:pPr>
        <w:pStyle w:val="Default"/>
        <w:jc w:val="both"/>
        <w:rPr>
          <w:rFonts w:ascii="Times New Roman" w:hAnsi="Times New Roman" w:cs="Times New Roman"/>
          <w:color w:val="auto"/>
        </w:rPr>
      </w:pPr>
      <w:r w:rsidRPr="001A23BD">
        <w:rPr>
          <w:rFonts w:ascii="Times New Roman" w:hAnsi="Times New Roman" w:cs="Times New Roman"/>
          <w:color w:val="auto"/>
        </w:rPr>
        <w:t>CR – cena brutto zamówienia</w:t>
      </w:r>
      <w:r w:rsidR="00382EDE" w:rsidRPr="001A23BD">
        <w:rPr>
          <w:rFonts w:ascii="Times New Roman" w:hAnsi="Times New Roman" w:cs="Times New Roman"/>
          <w:color w:val="auto"/>
        </w:rPr>
        <w:t xml:space="preserve"> oferty rozpatrywanej.</w:t>
      </w:r>
    </w:p>
    <w:p w14:paraId="64370B15" w14:textId="1EEF36D5"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 xml:space="preserve"> </w:t>
      </w:r>
    </w:p>
    <w:p w14:paraId="2EB109A2" w14:textId="03F9B439" w:rsidR="00382EDE" w:rsidRPr="001A23BD" w:rsidRDefault="00DE001D" w:rsidP="000941B9">
      <w:pPr>
        <w:pStyle w:val="Default"/>
        <w:jc w:val="both"/>
        <w:rPr>
          <w:rFonts w:ascii="Times New Roman" w:hAnsi="Times New Roman" w:cs="Times New Roman"/>
          <w:color w:val="auto"/>
        </w:rPr>
      </w:pPr>
      <w:r w:rsidRPr="001A23BD">
        <w:rPr>
          <w:rFonts w:ascii="Times New Roman" w:hAnsi="Times New Roman" w:cs="Times New Roman"/>
          <w:b/>
          <w:color w:val="auto"/>
        </w:rPr>
        <w:t>3</w:t>
      </w:r>
      <w:r w:rsidR="00382EDE" w:rsidRPr="001A23BD">
        <w:rPr>
          <w:rFonts w:ascii="Times New Roman" w:hAnsi="Times New Roman" w:cs="Times New Roman"/>
          <w:b/>
          <w:color w:val="auto"/>
        </w:rPr>
        <w:t>. Aspekt środowiskowy</w:t>
      </w:r>
      <w:r w:rsidR="00CE0A64" w:rsidRPr="001A23BD">
        <w:rPr>
          <w:rFonts w:ascii="Times New Roman" w:hAnsi="Times New Roman" w:cs="Times New Roman"/>
          <w:b/>
          <w:color w:val="auto"/>
        </w:rPr>
        <w:t xml:space="preserve"> (P</w:t>
      </w:r>
      <w:r w:rsidR="00C978E8" w:rsidRPr="001A23BD">
        <w:rPr>
          <w:rFonts w:ascii="Times New Roman" w:hAnsi="Times New Roman" w:cs="Times New Roman"/>
          <w:b/>
          <w:color w:val="auto"/>
        </w:rPr>
        <w:t>N</w:t>
      </w:r>
      <w:r w:rsidR="00CE0A64" w:rsidRPr="001A23BD">
        <w:rPr>
          <w:rFonts w:ascii="Times New Roman" w:hAnsi="Times New Roman" w:cs="Times New Roman"/>
          <w:b/>
          <w:color w:val="auto"/>
        </w:rPr>
        <w:t>)</w:t>
      </w:r>
      <w:r w:rsidR="00382EDE" w:rsidRPr="001A23BD">
        <w:rPr>
          <w:rFonts w:ascii="Times New Roman" w:hAnsi="Times New Roman" w:cs="Times New Roman"/>
          <w:b/>
          <w:color w:val="auto"/>
        </w:rPr>
        <w:t xml:space="preserve"> – kryterium „emisja spalin” norma nie mniejsza niż EURO 6” (norma Euro 6 lub wyższe)</w:t>
      </w:r>
      <w:r w:rsidR="00382EDE" w:rsidRPr="001A23BD">
        <w:rPr>
          <w:rFonts w:ascii="Times New Roman" w:hAnsi="Times New Roman" w:cs="Times New Roman"/>
          <w:color w:val="auto"/>
        </w:rPr>
        <w:t xml:space="preserve"> – znaczenie 40 %. W zakresie tego kryterium oferta może otrzymać max. 40 pkt. </w:t>
      </w:r>
    </w:p>
    <w:p w14:paraId="58CB5FFF"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Wskaźnik emisja spalin wg normy EURO 6 „E” ustalony będzie na podstawie liczby pojazdów przystosowanych do odbierania odpadów komunalnych, za pomocą, których Wykonawca będzie realizował usługę objętą przedmiotem zamówienia spełniających normę emisji spalin nie mniejszą niż EURO 6 np. EURO 7 Liczba tych pojazdów zostanie wskazana w formularzu ofertowym oraz w odpowiedniej pozycji Wykazu niezbędnego sprzętu przewidzianego do wykonania zamówienia stanowiącego </w:t>
      </w:r>
      <w:r w:rsidRPr="001A23BD">
        <w:rPr>
          <w:rFonts w:ascii="Times New Roman" w:hAnsi="Times New Roman" w:cs="Times New Roman"/>
          <w:b/>
          <w:bCs/>
          <w:color w:val="auto"/>
        </w:rPr>
        <w:t xml:space="preserve">załącznik nr 6 </w:t>
      </w:r>
      <w:r w:rsidRPr="001A23BD">
        <w:rPr>
          <w:rFonts w:ascii="Times New Roman" w:hAnsi="Times New Roman" w:cs="Times New Roman"/>
          <w:color w:val="auto"/>
        </w:rPr>
        <w:t xml:space="preserve">do SWZ. </w:t>
      </w:r>
    </w:p>
    <w:p w14:paraId="1DCF4F48" w14:textId="77777777" w:rsidR="008B0C0E" w:rsidRPr="001A23BD" w:rsidRDefault="008B0C0E" w:rsidP="000941B9">
      <w:pPr>
        <w:pStyle w:val="Default"/>
        <w:jc w:val="both"/>
        <w:rPr>
          <w:rFonts w:ascii="Times New Roman" w:hAnsi="Times New Roman" w:cs="Times New Roman"/>
          <w:color w:val="auto"/>
        </w:rPr>
      </w:pPr>
    </w:p>
    <w:p w14:paraId="0D2E92CE"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a) Jeżeli Wykonawca wykaże, że dysponuje co najmniej 5 pojazdami przystosowanymi do odbioru odpadów komunalnych o których mowa powyżej i spełniających normę emisji spalin nie mniejsza niż EURO 6 (EURO 7) otrzyma 40 pkt w tym kryterium; </w:t>
      </w:r>
    </w:p>
    <w:p w14:paraId="35213C19" w14:textId="77777777" w:rsidR="008B0C0E" w:rsidRPr="001A23BD" w:rsidRDefault="008B0C0E" w:rsidP="000941B9">
      <w:pPr>
        <w:pStyle w:val="Default"/>
        <w:jc w:val="both"/>
        <w:rPr>
          <w:rFonts w:ascii="Times New Roman" w:hAnsi="Times New Roman" w:cs="Times New Roman"/>
          <w:color w:val="auto"/>
        </w:rPr>
      </w:pPr>
    </w:p>
    <w:p w14:paraId="1BD3B0A6" w14:textId="570B54BC" w:rsidR="00382EDE" w:rsidRDefault="00382EDE" w:rsidP="008B0C0E">
      <w:pPr>
        <w:pStyle w:val="Default"/>
        <w:jc w:val="both"/>
        <w:rPr>
          <w:rFonts w:ascii="Times New Roman" w:hAnsi="Times New Roman" w:cs="Times New Roman"/>
          <w:color w:val="auto"/>
        </w:rPr>
      </w:pPr>
      <w:r w:rsidRPr="001A23BD">
        <w:rPr>
          <w:rFonts w:ascii="Times New Roman" w:hAnsi="Times New Roman" w:cs="Times New Roman"/>
          <w:color w:val="auto"/>
        </w:rPr>
        <w:t xml:space="preserve">b) Jeżeli Wykonawca wykaże, że dysponuje co najmniej 4 pojazdami przystosowanymi do odbioru odpadów o których mowa powyżej i spełniających normę emisji spalin nie mniejsza niż EURO 6 (EURO 7) otrzyma 30 pkt w tym kryterium; </w:t>
      </w:r>
    </w:p>
    <w:p w14:paraId="6ED84B95" w14:textId="77777777" w:rsidR="000247F7" w:rsidRDefault="000247F7" w:rsidP="008B0C0E">
      <w:pPr>
        <w:pStyle w:val="Default"/>
        <w:jc w:val="both"/>
        <w:rPr>
          <w:rFonts w:ascii="Times New Roman" w:hAnsi="Times New Roman" w:cs="Times New Roman"/>
          <w:color w:val="auto"/>
        </w:rPr>
      </w:pPr>
    </w:p>
    <w:p w14:paraId="3554A6AB" w14:textId="5FECA8F8" w:rsidR="000247F7" w:rsidRPr="001A23BD" w:rsidRDefault="000247F7" w:rsidP="000247F7">
      <w:pPr>
        <w:pStyle w:val="Default"/>
        <w:jc w:val="both"/>
        <w:rPr>
          <w:rFonts w:ascii="Times New Roman" w:hAnsi="Times New Roman" w:cs="Times New Roman"/>
          <w:color w:val="auto"/>
        </w:rPr>
      </w:pPr>
      <w:r>
        <w:rPr>
          <w:rFonts w:ascii="Times New Roman" w:hAnsi="Times New Roman" w:cs="Times New Roman"/>
          <w:color w:val="auto"/>
        </w:rPr>
        <w:t>c</w:t>
      </w:r>
      <w:r w:rsidRPr="001A23BD">
        <w:rPr>
          <w:rFonts w:ascii="Times New Roman" w:hAnsi="Times New Roman" w:cs="Times New Roman"/>
          <w:color w:val="auto"/>
        </w:rPr>
        <w:t xml:space="preserve">) Jeżeli Wykonawca wykaże, że dysponuje co najmniej 3 pojazdami przystosowanymi do odbioru odpadów o których mowa powyżej i spełniających normę emisji spalin nie mniejsza niż EURO 6 (EURO 7) otrzyma 20 pkt w tym kryterium; </w:t>
      </w:r>
    </w:p>
    <w:p w14:paraId="0B8AB695" w14:textId="77777777" w:rsidR="000247F7" w:rsidRPr="001A23BD" w:rsidRDefault="000247F7" w:rsidP="000247F7">
      <w:pPr>
        <w:pStyle w:val="Default"/>
        <w:jc w:val="both"/>
        <w:rPr>
          <w:rFonts w:ascii="Times New Roman" w:hAnsi="Times New Roman" w:cs="Times New Roman"/>
          <w:color w:val="auto"/>
        </w:rPr>
      </w:pPr>
    </w:p>
    <w:p w14:paraId="638B180A" w14:textId="4BB689B3" w:rsidR="000247F7" w:rsidRPr="001A23BD" w:rsidRDefault="000247F7" w:rsidP="000247F7">
      <w:pPr>
        <w:pStyle w:val="Default"/>
        <w:jc w:val="both"/>
        <w:rPr>
          <w:rFonts w:ascii="Times New Roman" w:hAnsi="Times New Roman" w:cs="Times New Roman"/>
          <w:color w:val="auto"/>
        </w:rPr>
      </w:pPr>
      <w:r>
        <w:rPr>
          <w:rFonts w:ascii="Times New Roman" w:hAnsi="Times New Roman" w:cs="Times New Roman"/>
          <w:color w:val="auto"/>
        </w:rPr>
        <w:t>d</w:t>
      </w:r>
      <w:r w:rsidRPr="001A23BD">
        <w:rPr>
          <w:rFonts w:ascii="Times New Roman" w:hAnsi="Times New Roman" w:cs="Times New Roman"/>
          <w:color w:val="auto"/>
        </w:rPr>
        <w:t xml:space="preserve">) Jeżeli Wykonawca wykaże, że dysponuje co najmniej 2 pojazdami przystosowanymi do odbioru odpadów o których mowa powyżej i spełniających normę emisji spalin nie mniejsza niż EURO 6 (EURO 7) otrzyma 10 pkt w tym kryterium; </w:t>
      </w:r>
    </w:p>
    <w:p w14:paraId="6A263463" w14:textId="77777777" w:rsidR="000247F7" w:rsidRPr="001A23BD" w:rsidRDefault="000247F7" w:rsidP="000247F7">
      <w:pPr>
        <w:pStyle w:val="Default"/>
        <w:jc w:val="both"/>
        <w:rPr>
          <w:rFonts w:ascii="Times New Roman" w:hAnsi="Times New Roman" w:cs="Times New Roman"/>
          <w:color w:val="auto"/>
        </w:rPr>
      </w:pPr>
    </w:p>
    <w:p w14:paraId="56B4A45D" w14:textId="49DDD494" w:rsidR="000247F7" w:rsidRPr="001A23BD" w:rsidRDefault="000247F7" w:rsidP="000247F7">
      <w:pPr>
        <w:pStyle w:val="Default"/>
        <w:jc w:val="both"/>
        <w:rPr>
          <w:rFonts w:ascii="Times New Roman" w:hAnsi="Times New Roman" w:cs="Times New Roman"/>
          <w:color w:val="auto"/>
        </w:rPr>
      </w:pPr>
      <w:r>
        <w:rPr>
          <w:rFonts w:ascii="Times New Roman" w:hAnsi="Times New Roman" w:cs="Times New Roman"/>
          <w:color w:val="auto"/>
        </w:rPr>
        <w:t>e</w:t>
      </w:r>
      <w:r w:rsidRPr="001A23BD">
        <w:rPr>
          <w:rFonts w:ascii="Times New Roman" w:hAnsi="Times New Roman" w:cs="Times New Roman"/>
          <w:color w:val="auto"/>
        </w:rPr>
        <w:t xml:space="preserve">) Jeżeli Wykonawca wykaże, że dysponuje co najmniej 1 pojazdami przystosowanymi do odbioru odpadów o których mowa powyżej i spełniających normę emisji spalin nie mniejsza niż EURO 6 (EURO 7) otrzyma 5 pkt w tym kryterium; </w:t>
      </w:r>
    </w:p>
    <w:p w14:paraId="6B125AED" w14:textId="77777777" w:rsidR="000247F7" w:rsidRPr="001A23BD" w:rsidRDefault="000247F7" w:rsidP="000247F7">
      <w:pPr>
        <w:pStyle w:val="Default"/>
        <w:jc w:val="both"/>
        <w:rPr>
          <w:rFonts w:ascii="Times New Roman" w:hAnsi="Times New Roman" w:cs="Times New Roman"/>
          <w:color w:val="auto"/>
        </w:rPr>
      </w:pPr>
    </w:p>
    <w:p w14:paraId="3A371974" w14:textId="77777777" w:rsidR="000247F7" w:rsidRPr="001A23BD" w:rsidRDefault="000247F7" w:rsidP="000247F7">
      <w:pPr>
        <w:pStyle w:val="Default"/>
        <w:jc w:val="both"/>
        <w:rPr>
          <w:rFonts w:ascii="Times New Roman" w:hAnsi="Times New Roman" w:cs="Times New Roman"/>
          <w:color w:val="auto"/>
        </w:rPr>
      </w:pPr>
      <w:r w:rsidRPr="001A23BD">
        <w:rPr>
          <w:rFonts w:ascii="Times New Roman" w:hAnsi="Times New Roman" w:cs="Times New Roman"/>
          <w:color w:val="auto"/>
        </w:rPr>
        <w:t xml:space="preserve">d) Jeżeli Wykonawca wskaże, że nie dysponuje ww. pojazdem otrzyma 0 pkt. </w:t>
      </w:r>
    </w:p>
    <w:p w14:paraId="7FB74811" w14:textId="77777777" w:rsidR="000247F7" w:rsidRPr="001A23BD" w:rsidRDefault="000247F7" w:rsidP="008B0C0E">
      <w:pPr>
        <w:pStyle w:val="Default"/>
        <w:jc w:val="both"/>
        <w:rPr>
          <w:rFonts w:ascii="Times New Roman" w:hAnsi="Times New Roman" w:cs="Times New Roman"/>
          <w:color w:val="auto"/>
        </w:rPr>
      </w:pPr>
    </w:p>
    <w:p w14:paraId="232C9B29" w14:textId="17D089E4" w:rsidR="00382EDE" w:rsidRPr="001A23BD" w:rsidRDefault="00382EDE" w:rsidP="00092B4E">
      <w:pPr>
        <w:pStyle w:val="Default"/>
        <w:jc w:val="both"/>
        <w:rPr>
          <w:rFonts w:ascii="Times New Roman" w:hAnsi="Times New Roman" w:cs="Times New Roman"/>
          <w:color w:val="auto"/>
        </w:rPr>
      </w:pPr>
      <w:r w:rsidRPr="001A23BD">
        <w:rPr>
          <w:rFonts w:ascii="Times New Roman" w:hAnsi="Times New Roman" w:cs="Times New Roman"/>
          <w:color w:val="auto"/>
        </w:rPr>
        <w:t xml:space="preserve">W przypadku gdy Wykonawca w Formularzu ofertowym nie zadeklaruje (nie zaznaczy) </w:t>
      </w:r>
      <w:r w:rsidR="008B0C0E" w:rsidRPr="001A23BD">
        <w:rPr>
          <w:rFonts w:ascii="Times New Roman" w:hAnsi="Times New Roman" w:cs="Times New Roman"/>
          <w:color w:val="auto"/>
        </w:rPr>
        <w:t>żadnej</w:t>
      </w:r>
      <w:r w:rsidRPr="001A23BD">
        <w:rPr>
          <w:rFonts w:ascii="Times New Roman" w:hAnsi="Times New Roman" w:cs="Times New Roman"/>
          <w:color w:val="auto"/>
        </w:rPr>
        <w:t xml:space="preserve"> opcji – oferta Wykonawcy zostanie odrzucona. </w:t>
      </w:r>
    </w:p>
    <w:p w14:paraId="130981EF" w14:textId="77777777" w:rsidR="008B0C0E" w:rsidRPr="001A23BD" w:rsidRDefault="008B0C0E" w:rsidP="008B0C0E">
      <w:pPr>
        <w:pStyle w:val="Default"/>
        <w:jc w:val="both"/>
        <w:rPr>
          <w:rFonts w:ascii="Times New Roman" w:hAnsi="Times New Roman" w:cs="Times New Roman"/>
          <w:color w:val="auto"/>
        </w:rPr>
      </w:pPr>
    </w:p>
    <w:p w14:paraId="579440CE" w14:textId="3178F221" w:rsidR="00507B9C" w:rsidRPr="001A23BD" w:rsidRDefault="00C53BD1" w:rsidP="00507B9C">
      <w:pPr>
        <w:pStyle w:val="Default"/>
        <w:jc w:val="both"/>
        <w:rPr>
          <w:rFonts w:ascii="Times New Roman" w:hAnsi="Times New Roman" w:cs="Times New Roman"/>
          <w:b/>
          <w:color w:val="auto"/>
        </w:rPr>
      </w:pPr>
      <w:r w:rsidRPr="001A23BD">
        <w:rPr>
          <w:rFonts w:ascii="Times New Roman" w:hAnsi="Times New Roman" w:cs="Times New Roman"/>
          <w:b/>
          <w:color w:val="auto"/>
        </w:rPr>
        <w:t>4</w:t>
      </w:r>
      <w:r w:rsidR="00382EDE" w:rsidRPr="001A23BD">
        <w:rPr>
          <w:rFonts w:ascii="Times New Roman" w:hAnsi="Times New Roman" w:cs="Times New Roman"/>
          <w:b/>
          <w:color w:val="auto"/>
        </w:rPr>
        <w:t xml:space="preserve">. Opis sposobu obliczenia łącznej oceny ofert: </w:t>
      </w:r>
    </w:p>
    <w:p w14:paraId="71DBAA07" w14:textId="77777777" w:rsidR="00507B9C" w:rsidRPr="001A23BD" w:rsidRDefault="00507B9C" w:rsidP="000941B9">
      <w:pPr>
        <w:pStyle w:val="Default"/>
        <w:numPr>
          <w:ilvl w:val="2"/>
          <w:numId w:val="2"/>
        </w:numPr>
        <w:jc w:val="both"/>
        <w:rPr>
          <w:rFonts w:ascii="Times New Roman" w:hAnsi="Times New Roman" w:cs="Times New Roman"/>
          <w:color w:val="auto"/>
        </w:rPr>
      </w:pPr>
    </w:p>
    <w:p w14:paraId="014938FC" w14:textId="6D871273" w:rsidR="00382EDE" w:rsidRPr="001A23BD" w:rsidRDefault="00382EDE" w:rsidP="000941B9">
      <w:pPr>
        <w:pStyle w:val="Default"/>
        <w:numPr>
          <w:ilvl w:val="2"/>
          <w:numId w:val="2"/>
        </w:numPr>
        <w:jc w:val="both"/>
        <w:rPr>
          <w:rFonts w:ascii="Times New Roman" w:hAnsi="Times New Roman" w:cs="Times New Roman"/>
          <w:color w:val="auto"/>
        </w:rPr>
      </w:pPr>
      <w:r w:rsidRPr="001A23BD">
        <w:rPr>
          <w:rFonts w:ascii="Times New Roman" w:hAnsi="Times New Roman" w:cs="Times New Roman"/>
          <w:color w:val="auto"/>
        </w:rPr>
        <w:t xml:space="preserve">a. Łączna ocena punktowa (P) oferty zostanie obliczona według formuły: </w:t>
      </w:r>
    </w:p>
    <w:p w14:paraId="65067883" w14:textId="77777777" w:rsidR="008B0C0E" w:rsidRPr="001A23BD" w:rsidRDefault="008B0C0E" w:rsidP="000941B9">
      <w:pPr>
        <w:pStyle w:val="Default"/>
        <w:numPr>
          <w:ilvl w:val="2"/>
          <w:numId w:val="2"/>
        </w:numPr>
        <w:jc w:val="both"/>
        <w:rPr>
          <w:rFonts w:ascii="Times New Roman" w:hAnsi="Times New Roman" w:cs="Times New Roman"/>
          <w:color w:val="auto"/>
        </w:rPr>
      </w:pPr>
    </w:p>
    <w:p w14:paraId="711BBACA" w14:textId="516FAC41" w:rsidR="002061B3" w:rsidRPr="001A23BD" w:rsidRDefault="00CE0A64" w:rsidP="00CE0A64">
      <w:pPr>
        <w:pStyle w:val="Default"/>
        <w:numPr>
          <w:ilvl w:val="2"/>
          <w:numId w:val="2"/>
        </w:numPr>
        <w:jc w:val="center"/>
        <w:rPr>
          <w:rFonts w:ascii="Times New Roman" w:hAnsi="Times New Roman" w:cs="Times New Roman"/>
          <w:b/>
          <w:color w:val="auto"/>
        </w:rPr>
      </w:pPr>
      <w:r w:rsidRPr="001A23BD">
        <w:rPr>
          <w:rFonts w:ascii="Times New Roman" w:hAnsi="Times New Roman" w:cs="Times New Roman"/>
          <w:b/>
          <w:bCs/>
          <w:color w:val="auto"/>
        </w:rPr>
        <w:t>P =</w:t>
      </w:r>
      <w:r w:rsidR="002061B3" w:rsidRPr="001A23BD">
        <w:rPr>
          <w:rFonts w:ascii="Times New Roman" w:hAnsi="Times New Roman" w:cs="Times New Roman"/>
          <w:b/>
          <w:color w:val="auto"/>
        </w:rPr>
        <w:t xml:space="preserve"> </w:t>
      </w:r>
      <w:r w:rsidRPr="001A23BD">
        <w:rPr>
          <w:rFonts w:ascii="Times New Roman" w:hAnsi="Times New Roman" w:cs="Times New Roman"/>
          <w:b/>
          <w:color w:val="auto"/>
        </w:rPr>
        <w:t>PC + P</w:t>
      </w:r>
      <w:r w:rsidR="00C978E8" w:rsidRPr="001A23BD">
        <w:rPr>
          <w:rFonts w:ascii="Times New Roman" w:hAnsi="Times New Roman" w:cs="Times New Roman"/>
          <w:b/>
          <w:color w:val="auto"/>
        </w:rPr>
        <w:t>N</w:t>
      </w:r>
    </w:p>
    <w:p w14:paraId="6ECA615F" w14:textId="77777777" w:rsidR="008B0C0E" w:rsidRPr="001A23BD" w:rsidRDefault="008B0C0E" w:rsidP="000941B9">
      <w:pPr>
        <w:pStyle w:val="Default"/>
        <w:numPr>
          <w:ilvl w:val="2"/>
          <w:numId w:val="2"/>
        </w:numPr>
        <w:jc w:val="both"/>
        <w:rPr>
          <w:rFonts w:ascii="Times New Roman" w:hAnsi="Times New Roman" w:cs="Times New Roman"/>
          <w:color w:val="FF0000"/>
        </w:rPr>
      </w:pPr>
    </w:p>
    <w:p w14:paraId="302CDF73" w14:textId="463CEDFD" w:rsidR="00CE0A64" w:rsidRPr="001A23BD" w:rsidRDefault="00C53BD1" w:rsidP="00CE0A64">
      <w:pPr>
        <w:pStyle w:val="Default"/>
        <w:jc w:val="both"/>
        <w:rPr>
          <w:rFonts w:ascii="Times New Roman" w:hAnsi="Times New Roman" w:cs="Times New Roman"/>
          <w:color w:val="auto"/>
        </w:rPr>
      </w:pPr>
      <w:r w:rsidRPr="001A23BD">
        <w:rPr>
          <w:rFonts w:ascii="Times New Roman" w:hAnsi="Times New Roman" w:cs="Times New Roman"/>
          <w:color w:val="auto"/>
        </w:rPr>
        <w:t>5</w:t>
      </w:r>
      <w:r w:rsidR="00382EDE" w:rsidRPr="001A23BD">
        <w:rPr>
          <w:rFonts w:ascii="Times New Roman" w:hAnsi="Times New Roman" w:cs="Times New Roman"/>
          <w:color w:val="auto"/>
        </w:rPr>
        <w:t xml:space="preserve">. </w:t>
      </w:r>
      <w:r w:rsidR="00CE0A64" w:rsidRPr="001A23BD">
        <w:rPr>
          <w:rFonts w:ascii="Times New Roman" w:hAnsi="Times New Roman" w:cs="Times New Roman"/>
          <w:color w:val="auto"/>
        </w:rPr>
        <w:t xml:space="preserve"> </w:t>
      </w:r>
      <w:r w:rsidR="00382EDE" w:rsidRPr="001A23BD">
        <w:rPr>
          <w:rFonts w:ascii="Times New Roman" w:hAnsi="Times New Roman" w:cs="Times New Roman"/>
          <w:color w:val="auto"/>
        </w:rPr>
        <w:t>Za najkorzystniejszą ofe</w:t>
      </w:r>
      <w:r w:rsidR="00B51D9B" w:rsidRPr="001A23BD">
        <w:rPr>
          <w:rFonts w:ascii="Times New Roman" w:hAnsi="Times New Roman" w:cs="Times New Roman"/>
          <w:color w:val="auto"/>
        </w:rPr>
        <w:t>rtę uznana zostanie oferta, która</w:t>
      </w:r>
      <w:r w:rsidR="00382EDE" w:rsidRPr="001A23BD">
        <w:rPr>
          <w:rFonts w:ascii="Times New Roman" w:hAnsi="Times New Roman" w:cs="Times New Roman"/>
          <w:color w:val="auto"/>
        </w:rPr>
        <w:t xml:space="preserve"> uzyska naj</w:t>
      </w:r>
      <w:r w:rsidR="00CE0A64" w:rsidRPr="001A23BD">
        <w:rPr>
          <w:rFonts w:ascii="Times New Roman" w:hAnsi="Times New Roman" w:cs="Times New Roman"/>
          <w:color w:val="auto"/>
        </w:rPr>
        <w:t>większą sumę przyznanych punktó</w:t>
      </w:r>
      <w:r w:rsidR="00382EDE" w:rsidRPr="001A23BD">
        <w:rPr>
          <w:rFonts w:ascii="Times New Roman" w:hAnsi="Times New Roman" w:cs="Times New Roman"/>
          <w:color w:val="auto"/>
        </w:rPr>
        <w:t>w w oparciu o ustalone kryteria.</w:t>
      </w:r>
    </w:p>
    <w:p w14:paraId="4FD9CDC5" w14:textId="4484FE8B" w:rsidR="00382EDE" w:rsidRPr="001A23BD" w:rsidRDefault="00382EDE" w:rsidP="00CE0A64">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71B7E3A4" w14:textId="78F6E7F2" w:rsidR="00382EDE" w:rsidRPr="001A23BD" w:rsidRDefault="00C53BD1" w:rsidP="00CE0A64">
      <w:pPr>
        <w:pStyle w:val="Default"/>
        <w:jc w:val="both"/>
        <w:rPr>
          <w:rFonts w:ascii="Times New Roman" w:hAnsi="Times New Roman" w:cs="Times New Roman"/>
          <w:color w:val="auto"/>
        </w:rPr>
      </w:pPr>
      <w:r w:rsidRPr="001A23BD">
        <w:rPr>
          <w:rFonts w:ascii="Times New Roman" w:hAnsi="Times New Roman" w:cs="Times New Roman"/>
          <w:color w:val="auto"/>
        </w:rPr>
        <w:t>6</w:t>
      </w:r>
      <w:r w:rsidR="00382EDE" w:rsidRPr="001A23BD">
        <w:rPr>
          <w:rFonts w:ascii="Times New Roman" w:hAnsi="Times New Roman" w:cs="Times New Roman"/>
          <w:color w:val="auto"/>
        </w:rPr>
        <w:t xml:space="preserve">.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D25E414" w14:textId="77777777" w:rsidR="00CE0A64" w:rsidRPr="001A23BD" w:rsidRDefault="00CE0A64" w:rsidP="00CE0A64">
      <w:pPr>
        <w:pStyle w:val="Default"/>
        <w:jc w:val="both"/>
        <w:rPr>
          <w:rFonts w:ascii="Times New Roman" w:hAnsi="Times New Roman" w:cs="Times New Roman"/>
          <w:color w:val="auto"/>
        </w:rPr>
      </w:pPr>
    </w:p>
    <w:p w14:paraId="36A50C0E" w14:textId="66029467" w:rsidR="00382EDE" w:rsidRPr="001A23BD" w:rsidRDefault="00C53BD1" w:rsidP="00CE0A64">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7</w:t>
      </w:r>
      <w:r w:rsidR="00382EDE" w:rsidRPr="001A23BD">
        <w:rPr>
          <w:rFonts w:ascii="Times New Roman" w:hAnsi="Times New Roman" w:cs="Times New Roman"/>
          <w:color w:val="auto"/>
        </w:rPr>
        <w:t xml:space="preserve">. Jeżeli oferty otrzymały taką samą ocenę w kryterium o najwyższej wadze, zamawiający wybiera ofertę z najniższą ceną. </w:t>
      </w:r>
    </w:p>
    <w:p w14:paraId="71AB94FA" w14:textId="77777777" w:rsidR="00CE0A64" w:rsidRPr="001A23BD" w:rsidRDefault="00CE0A64" w:rsidP="00CE0A64">
      <w:pPr>
        <w:pStyle w:val="Default"/>
        <w:jc w:val="both"/>
        <w:rPr>
          <w:rFonts w:ascii="Times New Roman" w:hAnsi="Times New Roman" w:cs="Times New Roman"/>
          <w:color w:val="auto"/>
        </w:rPr>
      </w:pPr>
    </w:p>
    <w:p w14:paraId="5E7F201F" w14:textId="1CB840D7" w:rsidR="00CE0A64" w:rsidRPr="001A23BD" w:rsidRDefault="00C53BD1" w:rsidP="00CE0A64">
      <w:pPr>
        <w:pStyle w:val="Default"/>
        <w:jc w:val="both"/>
        <w:rPr>
          <w:rFonts w:ascii="Times New Roman" w:hAnsi="Times New Roman" w:cs="Times New Roman"/>
          <w:color w:val="auto"/>
        </w:rPr>
      </w:pPr>
      <w:r w:rsidRPr="001A23BD">
        <w:rPr>
          <w:rFonts w:ascii="Times New Roman" w:hAnsi="Times New Roman" w:cs="Times New Roman"/>
          <w:color w:val="auto"/>
        </w:rPr>
        <w:t>8</w:t>
      </w:r>
      <w:r w:rsidR="00382EDE" w:rsidRPr="001A23BD">
        <w:rPr>
          <w:rFonts w:ascii="Times New Roman" w:hAnsi="Times New Roman" w:cs="Times New Roman"/>
          <w:color w:val="auto"/>
        </w:rPr>
        <w:t xml:space="preserve">. Jeżeli nie można dokonać wyboru oferty w sposób, o którym mowa w pkt </w:t>
      </w:r>
      <w:r w:rsidRPr="001A23BD">
        <w:rPr>
          <w:rFonts w:ascii="Times New Roman" w:hAnsi="Times New Roman" w:cs="Times New Roman"/>
          <w:color w:val="auto"/>
        </w:rPr>
        <w:t xml:space="preserve">XVI </w:t>
      </w:r>
      <w:proofErr w:type="spellStart"/>
      <w:r w:rsidRPr="001A23BD">
        <w:rPr>
          <w:rFonts w:ascii="Times New Roman" w:hAnsi="Times New Roman" w:cs="Times New Roman"/>
          <w:color w:val="auto"/>
        </w:rPr>
        <w:t>ppkt</w:t>
      </w:r>
      <w:proofErr w:type="spellEnd"/>
      <w:r w:rsidRPr="001A23BD">
        <w:rPr>
          <w:rFonts w:ascii="Times New Roman" w:hAnsi="Times New Roman" w:cs="Times New Roman"/>
          <w:color w:val="auto"/>
        </w:rPr>
        <w:t xml:space="preserve"> 5</w:t>
      </w:r>
      <w:r w:rsidR="00382EDE" w:rsidRPr="001A23BD">
        <w:rPr>
          <w:rFonts w:ascii="Times New Roman" w:hAnsi="Times New Roman" w:cs="Times New Roman"/>
          <w:color w:val="auto"/>
        </w:rPr>
        <w:t>, zamawiający wzywa wykonawców, którzy złożyli te oferty, do złożenia w terminie określonym przez zamawiającego ofert dodatkowych zawierających nową cenę.</w:t>
      </w:r>
    </w:p>
    <w:p w14:paraId="74CC4A20" w14:textId="4E003547" w:rsidR="00382EDE" w:rsidRPr="001A23BD" w:rsidRDefault="00382EDE" w:rsidP="00CE0A64">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5C44B40C" w14:textId="22E89396" w:rsidR="00382EDE" w:rsidRPr="001A23BD" w:rsidRDefault="00C53BD1" w:rsidP="00CE0A64">
      <w:pPr>
        <w:pStyle w:val="Default"/>
        <w:jc w:val="both"/>
        <w:rPr>
          <w:rFonts w:ascii="Times New Roman" w:hAnsi="Times New Roman" w:cs="Times New Roman"/>
          <w:color w:val="auto"/>
        </w:rPr>
      </w:pPr>
      <w:r w:rsidRPr="001A23BD">
        <w:rPr>
          <w:rFonts w:ascii="Times New Roman" w:hAnsi="Times New Roman" w:cs="Times New Roman"/>
          <w:color w:val="auto"/>
        </w:rPr>
        <w:t>9</w:t>
      </w:r>
      <w:r w:rsidR="00382EDE" w:rsidRPr="001A23BD">
        <w:rPr>
          <w:rFonts w:ascii="Times New Roman" w:hAnsi="Times New Roman" w:cs="Times New Roman"/>
          <w:color w:val="auto"/>
        </w:rPr>
        <w:t>. Punktacja przyznawana ofertom w poszczególnych kryteriach oceny ofert będzie liczona z</w:t>
      </w:r>
      <w:r w:rsidR="00CE0A64" w:rsidRPr="001A23BD">
        <w:rPr>
          <w:rFonts w:ascii="Times New Roman" w:hAnsi="Times New Roman" w:cs="Times New Roman"/>
          <w:color w:val="auto"/>
        </w:rPr>
        <w:t> </w:t>
      </w:r>
      <w:r w:rsidR="00382EDE" w:rsidRPr="001A23BD">
        <w:rPr>
          <w:rFonts w:ascii="Times New Roman" w:hAnsi="Times New Roman" w:cs="Times New Roman"/>
          <w:color w:val="auto"/>
        </w:rPr>
        <w:t xml:space="preserve">dokładnością do dwóch miejsc po przecinku, zgodnie z zasadami arytmetyki. </w:t>
      </w:r>
    </w:p>
    <w:p w14:paraId="7908D3D5" w14:textId="77777777" w:rsidR="00CE0A64" w:rsidRPr="001A23BD" w:rsidRDefault="00CE0A64" w:rsidP="00CE0A64">
      <w:pPr>
        <w:pStyle w:val="Default"/>
        <w:jc w:val="both"/>
        <w:rPr>
          <w:rFonts w:ascii="Times New Roman" w:hAnsi="Times New Roman" w:cs="Times New Roman"/>
          <w:color w:val="auto"/>
        </w:rPr>
      </w:pPr>
    </w:p>
    <w:p w14:paraId="52BC051A" w14:textId="7E72AA18" w:rsidR="00382EDE" w:rsidRPr="001A23BD" w:rsidRDefault="00C53BD1" w:rsidP="00CE0A64">
      <w:pPr>
        <w:pStyle w:val="Default"/>
        <w:jc w:val="both"/>
        <w:rPr>
          <w:rFonts w:ascii="Times New Roman" w:hAnsi="Times New Roman" w:cs="Times New Roman"/>
          <w:color w:val="auto"/>
        </w:rPr>
      </w:pPr>
      <w:r w:rsidRPr="001A23BD">
        <w:rPr>
          <w:rFonts w:ascii="Times New Roman" w:hAnsi="Times New Roman" w:cs="Times New Roman"/>
          <w:color w:val="auto"/>
        </w:rPr>
        <w:t>10</w:t>
      </w:r>
      <w:r w:rsidR="00382EDE" w:rsidRPr="001A23BD">
        <w:rPr>
          <w:rFonts w:ascii="Times New Roman" w:hAnsi="Times New Roman" w:cs="Times New Roman"/>
          <w:color w:val="auto"/>
        </w:rPr>
        <w:t xml:space="preserve">. W toku badania i oceny ofert Zamawiający może żądać od Wykonawcy wyjaśnień dotyczących treści złożonej oferty lub innych składanych dokumentów lub oświadczeń w tym zaoferowanej ceny. </w:t>
      </w:r>
    </w:p>
    <w:p w14:paraId="652D0E04" w14:textId="77777777" w:rsidR="00CE0A64" w:rsidRPr="001A23BD" w:rsidRDefault="00CE0A64" w:rsidP="00CE0A64">
      <w:pPr>
        <w:pStyle w:val="Default"/>
        <w:jc w:val="both"/>
        <w:rPr>
          <w:rFonts w:ascii="Times New Roman" w:hAnsi="Times New Roman" w:cs="Times New Roman"/>
          <w:color w:val="auto"/>
        </w:rPr>
      </w:pPr>
    </w:p>
    <w:p w14:paraId="121CA0FF" w14:textId="28E9E898" w:rsidR="00382EDE" w:rsidRPr="001A23BD" w:rsidRDefault="00C53BD1" w:rsidP="00CE0A64">
      <w:pPr>
        <w:pStyle w:val="Default"/>
        <w:jc w:val="both"/>
        <w:rPr>
          <w:rFonts w:ascii="Times New Roman" w:hAnsi="Times New Roman" w:cs="Times New Roman"/>
          <w:color w:val="auto"/>
        </w:rPr>
      </w:pPr>
      <w:r w:rsidRPr="001A23BD">
        <w:rPr>
          <w:rFonts w:ascii="Times New Roman" w:hAnsi="Times New Roman" w:cs="Times New Roman"/>
          <w:color w:val="auto"/>
        </w:rPr>
        <w:t>11</w:t>
      </w:r>
      <w:r w:rsidR="00382EDE" w:rsidRPr="001A23BD">
        <w:rPr>
          <w:rFonts w:ascii="Times New Roman" w:hAnsi="Times New Roman" w:cs="Times New Roman"/>
          <w:color w:val="auto"/>
        </w:rPr>
        <w:t xml:space="preserve">. Zamawiający udzieli zamówienia Wykonawcy, którego oferta zostanie uznana za najkorzystniejszą. </w:t>
      </w:r>
    </w:p>
    <w:p w14:paraId="0C7F9E47" w14:textId="77777777" w:rsidR="00CE0A64" w:rsidRPr="001A23BD" w:rsidRDefault="00CE0A64" w:rsidP="00CE0A64">
      <w:pPr>
        <w:pStyle w:val="Default"/>
        <w:jc w:val="both"/>
        <w:rPr>
          <w:rFonts w:ascii="Times New Roman" w:hAnsi="Times New Roman" w:cs="Times New Roman"/>
          <w:color w:val="auto"/>
        </w:rPr>
      </w:pPr>
    </w:p>
    <w:p w14:paraId="6F591559" w14:textId="262C74C6" w:rsidR="00382EDE" w:rsidRPr="001A23BD" w:rsidRDefault="00382EDE" w:rsidP="00CE0A64">
      <w:pPr>
        <w:pStyle w:val="Default"/>
        <w:jc w:val="both"/>
        <w:rPr>
          <w:rFonts w:ascii="Times New Roman" w:hAnsi="Times New Roman" w:cs="Times New Roman"/>
          <w:color w:val="auto"/>
        </w:rPr>
      </w:pPr>
      <w:r w:rsidRPr="001A23BD">
        <w:rPr>
          <w:rFonts w:ascii="Times New Roman" w:hAnsi="Times New Roman" w:cs="Times New Roman"/>
          <w:color w:val="auto"/>
        </w:rPr>
        <w:t>1</w:t>
      </w:r>
      <w:r w:rsidR="00C53BD1" w:rsidRPr="001A23BD">
        <w:rPr>
          <w:rFonts w:ascii="Times New Roman" w:hAnsi="Times New Roman" w:cs="Times New Roman"/>
          <w:color w:val="auto"/>
        </w:rPr>
        <w:t>2</w:t>
      </w:r>
      <w:r w:rsidRPr="001A23BD">
        <w:rPr>
          <w:rFonts w:ascii="Times New Roman" w:hAnsi="Times New Roman" w:cs="Times New Roman"/>
          <w:color w:val="auto"/>
        </w:rPr>
        <w:t xml:space="preserve">. Standardy jakościowe, o których mowa w art. 246 ust 2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47756CB9" w14:textId="77777777" w:rsidR="00382EDE" w:rsidRPr="001A23BD" w:rsidRDefault="00382EDE" w:rsidP="000941B9">
      <w:pPr>
        <w:pStyle w:val="Default"/>
        <w:jc w:val="both"/>
        <w:rPr>
          <w:rFonts w:ascii="Times New Roman" w:hAnsi="Times New Roman" w:cs="Times New Roman"/>
          <w:color w:val="auto"/>
        </w:rPr>
      </w:pPr>
    </w:p>
    <w:p w14:paraId="7EE907D9" w14:textId="72CF027E" w:rsidR="000247F7" w:rsidRPr="001A23BD" w:rsidRDefault="00CE0A64" w:rsidP="000247F7">
      <w:pPr>
        <w:pStyle w:val="Default"/>
        <w:jc w:val="both"/>
        <w:rPr>
          <w:rFonts w:ascii="Times New Roman" w:hAnsi="Times New Roman" w:cs="Times New Roman"/>
          <w:color w:val="auto"/>
        </w:rPr>
      </w:pPr>
      <w:r w:rsidRPr="001A23BD">
        <w:rPr>
          <w:rFonts w:ascii="Times New Roman" w:hAnsi="Times New Roman" w:cs="Times New Roman"/>
          <w:color w:val="auto"/>
        </w:rPr>
        <w:t>a</w:t>
      </w:r>
      <w:r w:rsidR="00382EDE" w:rsidRPr="001A23BD">
        <w:rPr>
          <w:rFonts w:ascii="Times New Roman" w:hAnsi="Times New Roman" w:cs="Times New Roman"/>
          <w:color w:val="auto"/>
        </w:rPr>
        <w:t xml:space="preserve">) </w:t>
      </w:r>
      <w:r w:rsidR="000247F7" w:rsidRPr="001A23BD">
        <w:rPr>
          <w:rFonts w:ascii="Times New Roman" w:hAnsi="Times New Roman" w:cs="Times New Roman"/>
          <w:color w:val="auto"/>
        </w:rPr>
        <w:t xml:space="preserve">Jeżeli Wykonawca wykaże, że dysponuje co najmniej 5 pojazdami przystosowanymi do odbioru odpadów komunalnych o których mowa powyżej i spełniających normę emisji spalin nie mniejsza niż EURO 6 (EURO 7) otrzyma 40 pkt w tym kryterium; </w:t>
      </w:r>
    </w:p>
    <w:p w14:paraId="4CDF05FE" w14:textId="77777777" w:rsidR="000247F7" w:rsidRPr="001A23BD" w:rsidRDefault="000247F7" w:rsidP="000247F7">
      <w:pPr>
        <w:pStyle w:val="Default"/>
        <w:jc w:val="both"/>
        <w:rPr>
          <w:rFonts w:ascii="Times New Roman" w:hAnsi="Times New Roman" w:cs="Times New Roman"/>
          <w:color w:val="auto"/>
        </w:rPr>
      </w:pPr>
    </w:p>
    <w:p w14:paraId="22F5CC59" w14:textId="77777777" w:rsidR="000247F7" w:rsidRDefault="000247F7" w:rsidP="000247F7">
      <w:pPr>
        <w:pStyle w:val="Default"/>
        <w:jc w:val="both"/>
        <w:rPr>
          <w:rFonts w:ascii="Times New Roman" w:hAnsi="Times New Roman" w:cs="Times New Roman"/>
          <w:color w:val="auto"/>
        </w:rPr>
      </w:pPr>
      <w:r w:rsidRPr="001A23BD">
        <w:rPr>
          <w:rFonts w:ascii="Times New Roman" w:hAnsi="Times New Roman" w:cs="Times New Roman"/>
          <w:color w:val="auto"/>
        </w:rPr>
        <w:t xml:space="preserve">b) Jeżeli Wykonawca wykaże, że dysponuje co najmniej 4 pojazdami przystosowanymi do odbioru odpadów o których mowa powyżej i spełniających normę emisji spalin nie mniejsza niż EURO 6 (EURO 7) otrzyma 30 pkt w tym kryterium; </w:t>
      </w:r>
    </w:p>
    <w:p w14:paraId="1F9B32DD" w14:textId="77777777" w:rsidR="000247F7" w:rsidRDefault="000247F7" w:rsidP="000941B9">
      <w:pPr>
        <w:pStyle w:val="Default"/>
        <w:jc w:val="both"/>
        <w:rPr>
          <w:rFonts w:ascii="Times New Roman" w:hAnsi="Times New Roman" w:cs="Times New Roman"/>
          <w:color w:val="auto"/>
        </w:rPr>
      </w:pPr>
    </w:p>
    <w:p w14:paraId="7ED8D1D1" w14:textId="0A9F99CE" w:rsidR="00382EDE" w:rsidRPr="001A23BD" w:rsidRDefault="000247F7" w:rsidP="000941B9">
      <w:pPr>
        <w:pStyle w:val="Default"/>
        <w:jc w:val="both"/>
        <w:rPr>
          <w:rFonts w:ascii="Times New Roman" w:hAnsi="Times New Roman" w:cs="Times New Roman"/>
          <w:color w:val="auto"/>
        </w:rPr>
      </w:pPr>
      <w:r>
        <w:rPr>
          <w:rFonts w:ascii="Times New Roman" w:hAnsi="Times New Roman" w:cs="Times New Roman"/>
          <w:color w:val="auto"/>
        </w:rPr>
        <w:t xml:space="preserve">c) </w:t>
      </w:r>
      <w:r w:rsidR="00382EDE" w:rsidRPr="001A23BD">
        <w:rPr>
          <w:rFonts w:ascii="Times New Roman" w:hAnsi="Times New Roman" w:cs="Times New Roman"/>
          <w:color w:val="auto"/>
        </w:rPr>
        <w:t xml:space="preserve">Jeżeli Wykonawca wykaże, że dysponuje co najmniej 3 pojazdami przystosowanymi do odbioru odpadów o których mowa powyżej i spełniających normę emisji spalin nie mniejsza niż EURO 6 (EURO 7) otrzyma 20 pkt w tym kryterium; </w:t>
      </w:r>
    </w:p>
    <w:p w14:paraId="16E7AFB6" w14:textId="77777777" w:rsidR="00CE0A64" w:rsidRPr="001A23BD" w:rsidRDefault="00CE0A64" w:rsidP="000941B9">
      <w:pPr>
        <w:pStyle w:val="Default"/>
        <w:jc w:val="both"/>
        <w:rPr>
          <w:rFonts w:ascii="Times New Roman" w:hAnsi="Times New Roman" w:cs="Times New Roman"/>
          <w:color w:val="auto"/>
        </w:rPr>
      </w:pPr>
    </w:p>
    <w:p w14:paraId="5EF62C3F" w14:textId="7844D4AA" w:rsidR="00382EDE" w:rsidRPr="001A23BD" w:rsidRDefault="000247F7" w:rsidP="000941B9">
      <w:pPr>
        <w:pStyle w:val="Default"/>
        <w:jc w:val="both"/>
        <w:rPr>
          <w:rFonts w:ascii="Times New Roman" w:hAnsi="Times New Roman" w:cs="Times New Roman"/>
          <w:color w:val="auto"/>
        </w:rPr>
      </w:pPr>
      <w:r>
        <w:rPr>
          <w:rFonts w:ascii="Times New Roman" w:hAnsi="Times New Roman" w:cs="Times New Roman"/>
          <w:color w:val="auto"/>
        </w:rPr>
        <w:t>d</w:t>
      </w:r>
      <w:r w:rsidR="00382EDE" w:rsidRPr="001A23BD">
        <w:rPr>
          <w:rFonts w:ascii="Times New Roman" w:hAnsi="Times New Roman" w:cs="Times New Roman"/>
          <w:color w:val="auto"/>
        </w:rPr>
        <w:t xml:space="preserve">) Jeżeli Wykonawca wykaże, że dysponuje co najmniej 2 pojazdami przystosowanymi do odbioru odpadów o których mowa powyżej i spełniających normę emisji spalin nie mniejsza niż EURO 6 (EURO 7) otrzyma 10 pkt w tym kryterium; </w:t>
      </w:r>
    </w:p>
    <w:p w14:paraId="514C8925" w14:textId="77777777" w:rsidR="00CE0A64" w:rsidRPr="001A23BD" w:rsidRDefault="00CE0A64" w:rsidP="000941B9">
      <w:pPr>
        <w:pStyle w:val="Default"/>
        <w:jc w:val="both"/>
        <w:rPr>
          <w:rFonts w:ascii="Times New Roman" w:hAnsi="Times New Roman" w:cs="Times New Roman"/>
          <w:color w:val="auto"/>
        </w:rPr>
      </w:pPr>
    </w:p>
    <w:p w14:paraId="250C4754" w14:textId="15577EA8" w:rsidR="00382EDE" w:rsidRPr="001A23BD" w:rsidRDefault="000247F7" w:rsidP="000941B9">
      <w:pPr>
        <w:pStyle w:val="Default"/>
        <w:jc w:val="both"/>
        <w:rPr>
          <w:rFonts w:ascii="Times New Roman" w:hAnsi="Times New Roman" w:cs="Times New Roman"/>
          <w:color w:val="auto"/>
        </w:rPr>
      </w:pPr>
      <w:r>
        <w:rPr>
          <w:rFonts w:ascii="Times New Roman" w:hAnsi="Times New Roman" w:cs="Times New Roman"/>
          <w:color w:val="auto"/>
        </w:rPr>
        <w:t>e</w:t>
      </w:r>
      <w:r w:rsidR="00382EDE" w:rsidRPr="001A23BD">
        <w:rPr>
          <w:rFonts w:ascii="Times New Roman" w:hAnsi="Times New Roman" w:cs="Times New Roman"/>
          <w:color w:val="auto"/>
        </w:rPr>
        <w:t xml:space="preserve">) Jeżeli Wykonawca wykaże, że dysponuje co najmniej 1 pojazdami przystosowanymi do odbioru odpadów o których mowa powyżej i spełniających normę emisji spalin nie mniejsza niż EURO 6 (EURO 7) otrzyma 5 pkt w tym kryterium; </w:t>
      </w:r>
    </w:p>
    <w:p w14:paraId="4505B26B" w14:textId="77777777" w:rsidR="00CE0A64" w:rsidRPr="001A23BD" w:rsidRDefault="00CE0A64" w:rsidP="000941B9">
      <w:pPr>
        <w:pStyle w:val="Default"/>
        <w:jc w:val="both"/>
        <w:rPr>
          <w:rFonts w:ascii="Times New Roman" w:hAnsi="Times New Roman" w:cs="Times New Roman"/>
          <w:color w:val="auto"/>
        </w:rPr>
      </w:pPr>
    </w:p>
    <w:p w14:paraId="63191E35" w14:textId="71FB14F3" w:rsidR="00382EDE" w:rsidRPr="001A23BD" w:rsidRDefault="00CE0A64" w:rsidP="000941B9">
      <w:pPr>
        <w:pStyle w:val="Default"/>
        <w:jc w:val="both"/>
        <w:rPr>
          <w:rFonts w:ascii="Times New Roman" w:hAnsi="Times New Roman" w:cs="Times New Roman"/>
          <w:color w:val="auto"/>
        </w:rPr>
      </w:pPr>
      <w:r w:rsidRPr="001A23BD">
        <w:rPr>
          <w:rFonts w:ascii="Times New Roman" w:hAnsi="Times New Roman" w:cs="Times New Roman"/>
          <w:color w:val="auto"/>
        </w:rPr>
        <w:t>d</w:t>
      </w:r>
      <w:r w:rsidR="00382EDE" w:rsidRPr="001A23BD">
        <w:rPr>
          <w:rFonts w:ascii="Times New Roman" w:hAnsi="Times New Roman" w:cs="Times New Roman"/>
          <w:color w:val="auto"/>
        </w:rPr>
        <w:t xml:space="preserve">) Jeżeli Wykonawca wskaże, że nie dysponuje ww. pojazdem otrzyma 0 pkt. </w:t>
      </w:r>
    </w:p>
    <w:p w14:paraId="485FACC2" w14:textId="77777777" w:rsidR="00CE0A64" w:rsidRPr="001A23BD" w:rsidRDefault="00CE0A64" w:rsidP="000941B9">
      <w:pPr>
        <w:pStyle w:val="Default"/>
        <w:jc w:val="both"/>
        <w:rPr>
          <w:rFonts w:ascii="Times New Roman" w:hAnsi="Times New Roman" w:cs="Times New Roman"/>
          <w:color w:val="auto"/>
        </w:rPr>
      </w:pPr>
    </w:p>
    <w:p w14:paraId="55A8B60A"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Całkowita liczba punktów, jakie otrzyma </w:t>
      </w:r>
    </w:p>
    <w:p w14:paraId="737FADE5" w14:textId="77777777" w:rsidR="00E03211" w:rsidRPr="001A23BD" w:rsidRDefault="00E03211" w:rsidP="000941B9">
      <w:pPr>
        <w:pStyle w:val="Default"/>
        <w:jc w:val="both"/>
        <w:rPr>
          <w:rFonts w:ascii="Times New Roman" w:hAnsi="Times New Roman" w:cs="Times New Roman"/>
          <w:color w:val="auto"/>
        </w:rPr>
      </w:pPr>
    </w:p>
    <w:p w14:paraId="043F2899" w14:textId="77777777" w:rsidR="00E03211"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P = PC + PN </w:t>
      </w:r>
    </w:p>
    <w:p w14:paraId="117D59AC" w14:textId="77777777" w:rsidR="00E03211" w:rsidRPr="001A23BD" w:rsidRDefault="00E03211" w:rsidP="000941B9">
      <w:pPr>
        <w:pStyle w:val="Default"/>
        <w:jc w:val="both"/>
        <w:rPr>
          <w:rFonts w:ascii="Times New Roman" w:hAnsi="Times New Roman" w:cs="Times New Roman"/>
          <w:color w:val="auto"/>
        </w:rPr>
      </w:pPr>
    </w:p>
    <w:p w14:paraId="445C6EDB" w14:textId="0605398C"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Gdzie: </w:t>
      </w:r>
    </w:p>
    <w:p w14:paraId="29159D81" w14:textId="3DD01962" w:rsidR="00382EDE" w:rsidRPr="001A23BD" w:rsidRDefault="00E03211" w:rsidP="000941B9">
      <w:pPr>
        <w:pStyle w:val="Default"/>
        <w:jc w:val="both"/>
        <w:rPr>
          <w:rFonts w:ascii="Times New Roman" w:hAnsi="Times New Roman" w:cs="Times New Roman"/>
          <w:color w:val="auto"/>
        </w:rPr>
      </w:pPr>
      <w:r w:rsidRPr="001A23BD">
        <w:rPr>
          <w:rFonts w:ascii="Times New Roman" w:hAnsi="Times New Roman" w:cs="Times New Roman"/>
          <w:color w:val="auto"/>
        </w:rPr>
        <w:t>PC – ilość</w:t>
      </w:r>
      <w:r w:rsidR="00382EDE" w:rsidRPr="001A23BD">
        <w:rPr>
          <w:rFonts w:ascii="Times New Roman" w:hAnsi="Times New Roman" w:cs="Times New Roman"/>
          <w:color w:val="auto"/>
        </w:rPr>
        <w:t xml:space="preserve"> </w:t>
      </w:r>
      <w:r w:rsidRPr="001A23BD">
        <w:rPr>
          <w:rFonts w:ascii="Times New Roman" w:hAnsi="Times New Roman" w:cs="Times New Roman"/>
          <w:color w:val="auto"/>
        </w:rPr>
        <w:t xml:space="preserve">punktów </w:t>
      </w:r>
      <w:r w:rsidR="00382EDE" w:rsidRPr="001A23BD">
        <w:rPr>
          <w:rFonts w:ascii="Times New Roman" w:hAnsi="Times New Roman" w:cs="Times New Roman"/>
          <w:color w:val="auto"/>
        </w:rPr>
        <w:t>przyznanych Wykonaw</w:t>
      </w:r>
      <w:r w:rsidRPr="001A23BD">
        <w:rPr>
          <w:rFonts w:ascii="Times New Roman" w:hAnsi="Times New Roman" w:cs="Times New Roman"/>
          <w:color w:val="auto"/>
        </w:rPr>
        <w:t>cy w kryterium cena brutto zamówienia</w:t>
      </w:r>
      <w:r w:rsidR="00382EDE" w:rsidRPr="001A23BD">
        <w:rPr>
          <w:rFonts w:ascii="Times New Roman" w:hAnsi="Times New Roman" w:cs="Times New Roman"/>
          <w:color w:val="auto"/>
        </w:rPr>
        <w:t xml:space="preserve">, </w:t>
      </w:r>
    </w:p>
    <w:p w14:paraId="3D481E74" w14:textId="7DF2C437" w:rsidR="00382EDE" w:rsidRPr="001A23BD" w:rsidRDefault="00E03211" w:rsidP="000941B9">
      <w:pPr>
        <w:pStyle w:val="Default"/>
        <w:jc w:val="both"/>
        <w:rPr>
          <w:rFonts w:ascii="Times New Roman" w:hAnsi="Times New Roman" w:cs="Times New Roman"/>
          <w:color w:val="auto"/>
        </w:rPr>
      </w:pPr>
      <w:r w:rsidRPr="001A23BD">
        <w:rPr>
          <w:rFonts w:ascii="Times New Roman" w:hAnsi="Times New Roman" w:cs="Times New Roman"/>
          <w:color w:val="auto"/>
        </w:rPr>
        <w:t>PN – ilość</w:t>
      </w:r>
      <w:r w:rsidR="00382EDE" w:rsidRPr="001A23BD">
        <w:rPr>
          <w:rFonts w:ascii="Times New Roman" w:hAnsi="Times New Roman" w:cs="Times New Roman"/>
          <w:color w:val="auto"/>
        </w:rPr>
        <w:t xml:space="preserve"> </w:t>
      </w:r>
      <w:r w:rsidRPr="001A23BD">
        <w:rPr>
          <w:rFonts w:ascii="Times New Roman" w:hAnsi="Times New Roman" w:cs="Times New Roman"/>
          <w:color w:val="auto"/>
        </w:rPr>
        <w:t xml:space="preserve">punktów </w:t>
      </w:r>
      <w:r w:rsidR="00382EDE" w:rsidRPr="001A23BD">
        <w:rPr>
          <w:rFonts w:ascii="Times New Roman" w:hAnsi="Times New Roman" w:cs="Times New Roman"/>
          <w:color w:val="auto"/>
        </w:rPr>
        <w:t>przyznanych</w:t>
      </w:r>
      <w:r w:rsidRPr="001A23BD">
        <w:rPr>
          <w:rFonts w:ascii="Times New Roman" w:hAnsi="Times New Roman" w:cs="Times New Roman"/>
          <w:color w:val="auto"/>
        </w:rPr>
        <w:t xml:space="preserve"> Wykonawcy w kryterium aspekt środowiskowy</w:t>
      </w:r>
      <w:r w:rsidR="00382EDE" w:rsidRPr="001A23BD">
        <w:rPr>
          <w:rFonts w:ascii="Times New Roman" w:hAnsi="Times New Roman" w:cs="Times New Roman"/>
          <w:color w:val="auto"/>
        </w:rPr>
        <w:t xml:space="preserve"> - kryterium „emisja spalin” norma nie mniejsza </w:t>
      </w:r>
      <w:r w:rsidR="00C978E8" w:rsidRPr="001A23BD">
        <w:rPr>
          <w:rFonts w:ascii="Times New Roman" w:hAnsi="Times New Roman" w:cs="Times New Roman"/>
          <w:color w:val="auto"/>
        </w:rPr>
        <w:t>niż</w:t>
      </w:r>
      <w:r w:rsidR="00382EDE" w:rsidRPr="001A23BD">
        <w:rPr>
          <w:rFonts w:ascii="Times New Roman" w:hAnsi="Times New Roman" w:cs="Times New Roman"/>
          <w:color w:val="auto"/>
        </w:rPr>
        <w:t xml:space="preserve"> EURO 6 </w:t>
      </w:r>
    </w:p>
    <w:p w14:paraId="1D838F61" w14:textId="77777777" w:rsidR="00C978E8" w:rsidRPr="001A23BD" w:rsidRDefault="00C978E8" w:rsidP="000941B9">
      <w:pPr>
        <w:pStyle w:val="Default"/>
        <w:jc w:val="both"/>
        <w:rPr>
          <w:rFonts w:ascii="Times New Roman" w:hAnsi="Times New Roman" w:cs="Times New Roman"/>
          <w:color w:val="auto"/>
        </w:rPr>
      </w:pPr>
    </w:p>
    <w:p w14:paraId="12C511A6" w14:textId="6275194D"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Oferty ocenione będą p</w:t>
      </w:r>
      <w:r w:rsidR="00C978E8" w:rsidRPr="001A23BD">
        <w:rPr>
          <w:rFonts w:ascii="Times New Roman" w:hAnsi="Times New Roman" w:cs="Times New Roman"/>
          <w:color w:val="auto"/>
        </w:rPr>
        <w:t>unktowo. Maksymalna łączna ilość punktów jaką może</w:t>
      </w:r>
      <w:r w:rsidRPr="001A23BD">
        <w:rPr>
          <w:rFonts w:ascii="Times New Roman" w:hAnsi="Times New Roman" w:cs="Times New Roman"/>
          <w:color w:val="auto"/>
        </w:rPr>
        <w:t xml:space="preserve"> </w:t>
      </w:r>
      <w:r w:rsidR="00C978E8" w:rsidRPr="001A23BD">
        <w:rPr>
          <w:rFonts w:ascii="Times New Roman" w:hAnsi="Times New Roman" w:cs="Times New Roman"/>
          <w:color w:val="auto"/>
        </w:rPr>
        <w:t>otrzymać</w:t>
      </w:r>
      <w:r w:rsidRPr="001A23BD">
        <w:rPr>
          <w:rFonts w:ascii="Times New Roman" w:hAnsi="Times New Roman" w:cs="Times New Roman"/>
          <w:color w:val="auto"/>
        </w:rPr>
        <w:t xml:space="preserve"> oferta wynosi 100 pkt. </w:t>
      </w:r>
    </w:p>
    <w:p w14:paraId="41588CD1" w14:textId="77777777" w:rsidR="00C978E8" w:rsidRPr="001A23BD" w:rsidRDefault="00C978E8" w:rsidP="000941B9">
      <w:pPr>
        <w:pStyle w:val="Default"/>
        <w:jc w:val="both"/>
        <w:rPr>
          <w:rFonts w:ascii="Times New Roman" w:hAnsi="Times New Roman" w:cs="Times New Roman"/>
          <w:color w:val="auto"/>
        </w:rPr>
      </w:pPr>
    </w:p>
    <w:p w14:paraId="2D42C80D"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Standardy jakościowe zostały określone w treści projektu umowy oraz w Szczegółowym opisie zamówienia i sposobu jego realizacji. </w:t>
      </w:r>
    </w:p>
    <w:p w14:paraId="7D1F12B3" w14:textId="77777777" w:rsidR="00C978E8" w:rsidRPr="001A23BD" w:rsidRDefault="00C978E8" w:rsidP="000941B9">
      <w:pPr>
        <w:pStyle w:val="Default"/>
        <w:jc w:val="both"/>
        <w:rPr>
          <w:rFonts w:ascii="Times New Roman" w:hAnsi="Times New Roman" w:cs="Times New Roman"/>
          <w:color w:val="auto"/>
        </w:rPr>
      </w:pPr>
    </w:p>
    <w:p w14:paraId="0A1579F9" w14:textId="77777777" w:rsidR="00C978E8" w:rsidRPr="001A23BD" w:rsidRDefault="00382EDE" w:rsidP="00C978E8">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XVII. Formalności niezbędne do zawarcia umowy jakie powinny zostać dopełnione po wyborze oferty </w:t>
      </w:r>
    </w:p>
    <w:p w14:paraId="77E738FF" w14:textId="77777777" w:rsidR="00C978E8" w:rsidRPr="001A23BD" w:rsidRDefault="00C978E8" w:rsidP="00C978E8">
      <w:pPr>
        <w:pStyle w:val="Default"/>
        <w:jc w:val="both"/>
        <w:rPr>
          <w:rFonts w:ascii="Times New Roman" w:hAnsi="Times New Roman" w:cs="Times New Roman"/>
          <w:b/>
          <w:bCs/>
          <w:color w:val="auto"/>
        </w:rPr>
      </w:pPr>
    </w:p>
    <w:p w14:paraId="63D9A353" w14:textId="74F50C56" w:rsidR="00382EDE" w:rsidRPr="001A23BD" w:rsidRDefault="00382EDE" w:rsidP="00C978E8">
      <w:pPr>
        <w:pStyle w:val="Default"/>
        <w:jc w:val="both"/>
        <w:rPr>
          <w:rFonts w:ascii="Times New Roman" w:hAnsi="Times New Roman" w:cs="Times New Roman"/>
          <w:color w:val="auto"/>
        </w:rPr>
      </w:pPr>
      <w:r w:rsidRPr="001A23BD">
        <w:rPr>
          <w:rFonts w:ascii="Times New Roman" w:hAnsi="Times New Roman" w:cs="Times New Roman"/>
          <w:color w:val="auto"/>
        </w:rPr>
        <w:t xml:space="preserve">Po wyborze najkorzystniejszej oferty w celu zawarcia umowy wykonawca winien: </w:t>
      </w:r>
    </w:p>
    <w:p w14:paraId="7C829548" w14:textId="77777777" w:rsidR="00C978E8" w:rsidRPr="001A23BD" w:rsidRDefault="00C978E8" w:rsidP="00C978E8">
      <w:pPr>
        <w:pStyle w:val="Default"/>
        <w:jc w:val="both"/>
        <w:rPr>
          <w:rFonts w:ascii="Times New Roman" w:hAnsi="Times New Roman" w:cs="Times New Roman"/>
          <w:color w:val="auto"/>
        </w:rPr>
      </w:pPr>
    </w:p>
    <w:p w14:paraId="2F5B848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Przedłożyć: </w:t>
      </w:r>
    </w:p>
    <w:p w14:paraId="38A5D4BB" w14:textId="77777777" w:rsidR="00C978E8" w:rsidRPr="001A23BD" w:rsidRDefault="00C978E8" w:rsidP="000941B9">
      <w:pPr>
        <w:pStyle w:val="Default"/>
        <w:jc w:val="both"/>
        <w:rPr>
          <w:rFonts w:ascii="Times New Roman" w:hAnsi="Times New Roman" w:cs="Times New Roman"/>
          <w:color w:val="auto"/>
        </w:rPr>
      </w:pPr>
    </w:p>
    <w:p w14:paraId="64F77BDD"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pełnomocnictwo do zawarcia umowy, jeżeli nie wynika ono z treści OFERTY, </w:t>
      </w:r>
    </w:p>
    <w:p w14:paraId="4CDEE139" w14:textId="77777777" w:rsidR="00C978E8" w:rsidRPr="001A23BD" w:rsidRDefault="00C978E8" w:rsidP="000941B9">
      <w:pPr>
        <w:pStyle w:val="Default"/>
        <w:jc w:val="both"/>
        <w:rPr>
          <w:rFonts w:ascii="Times New Roman" w:hAnsi="Times New Roman" w:cs="Times New Roman"/>
          <w:color w:val="auto"/>
        </w:rPr>
      </w:pPr>
    </w:p>
    <w:p w14:paraId="0557CB2B"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umowę regulującą współpracę – w przypadku złożenia oferty przez wykonawców wspólnie ubiegających się o udzielnie zamówienie, </w:t>
      </w:r>
    </w:p>
    <w:p w14:paraId="1D733900" w14:textId="77777777" w:rsidR="00C978E8" w:rsidRPr="001A23BD" w:rsidRDefault="00C978E8" w:rsidP="000941B9">
      <w:pPr>
        <w:pStyle w:val="Default"/>
        <w:jc w:val="both"/>
        <w:rPr>
          <w:rFonts w:ascii="Times New Roman" w:hAnsi="Times New Roman" w:cs="Times New Roman"/>
          <w:color w:val="auto"/>
        </w:rPr>
      </w:pPr>
    </w:p>
    <w:p w14:paraId="1419EA18" w14:textId="0C89B794"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3) dostarczy Zamawiającemu uwierzytelnioną kopię polisy OC w zakresie prowadzonej działalności związanej z przedmiotem zamówienia na sumą gwarancyjną nie mniejsza niż zaoferowana ceny oferty w zakresie: - 1) od odpowiedzialności cywilnej (OC) Wykonawcy z tytułu prowadzonej działalności gospodarczej, w związku z wykonywaniem robót budowlanych i innych prac objętych przedmiotem Umowy. - Wykonawca zobowiązuje się do zapewnienia ciągłości umowy ubezpieczenia, o której mowa powyżej, przez cały okres realizacji niniejszej umowy. Kopie stosownych polis będą niezwłocznie przekazywane Zamawiającemu</w:t>
      </w:r>
      <w:r w:rsidR="00C978E8" w:rsidRPr="001A23BD">
        <w:rPr>
          <w:rFonts w:ascii="Times New Roman" w:hAnsi="Times New Roman" w:cs="Times New Roman"/>
          <w:color w:val="auto"/>
        </w:rPr>
        <w:t>,</w:t>
      </w:r>
      <w:r w:rsidRPr="001A23BD">
        <w:rPr>
          <w:rFonts w:ascii="Times New Roman" w:hAnsi="Times New Roman" w:cs="Times New Roman"/>
          <w:color w:val="auto"/>
        </w:rPr>
        <w:t xml:space="preserve"> </w:t>
      </w:r>
    </w:p>
    <w:p w14:paraId="685E810D" w14:textId="77777777" w:rsidR="00C978E8" w:rsidRPr="001A23BD" w:rsidRDefault="00C978E8" w:rsidP="000941B9">
      <w:pPr>
        <w:pStyle w:val="Default"/>
        <w:jc w:val="both"/>
        <w:rPr>
          <w:rFonts w:ascii="Times New Roman" w:hAnsi="Times New Roman" w:cs="Times New Roman"/>
          <w:color w:val="auto"/>
        </w:rPr>
      </w:pPr>
    </w:p>
    <w:p w14:paraId="41365A68"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4) Przed zawarciem umowy Wykonawca zobowiązany jest do przedłożenia Zamawiającemu oświadczenia Wykonawcy lub Podwykonawcy o zatrudnieniu na podstawie umowy o pracę osób wykonujących czynności w zakresie realizacji zamówienia. Oświadczenie to powinno zawierać w szczególności: dokładne określenie podmiotu składającego oświadczenie, datę złożenia oświadczenia, wskazanie czynności o których mowa w SWZ i projektowanych postanowieniach umowy wykonywać będą osoby zatrudnione na podstawie umowy o pracę wraz ze wskazanie liczby tych osób, imion i nazwisk tych osób, rodzaju umowy o pracę i wymiaru etatu oraz podpis osoby uprawnionej do złożenia oświadczenia w imieniu Wykonawcy lub Podwykonawcy. Oświadczenie należy dostarczyć w postaci elektronicznej i opatrzyć kwalifikowanym podpisem elektronicznym. </w:t>
      </w:r>
    </w:p>
    <w:p w14:paraId="1A5452CE" w14:textId="77777777" w:rsidR="00C978E8" w:rsidRPr="001A23BD" w:rsidRDefault="00C978E8" w:rsidP="000941B9">
      <w:pPr>
        <w:pStyle w:val="Default"/>
        <w:jc w:val="both"/>
        <w:rPr>
          <w:rFonts w:ascii="Times New Roman" w:hAnsi="Times New Roman" w:cs="Times New Roman"/>
          <w:color w:val="auto"/>
        </w:rPr>
      </w:pPr>
    </w:p>
    <w:p w14:paraId="5D3730C1"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Przekazać przy użyciu środków komunikacji elektronicznej (poczta elektroniczna) następujące informacje: </w:t>
      </w:r>
    </w:p>
    <w:p w14:paraId="2FF9587E" w14:textId="77777777" w:rsidR="00C978E8" w:rsidRPr="001A23BD" w:rsidRDefault="00C978E8" w:rsidP="000941B9">
      <w:pPr>
        <w:pStyle w:val="Default"/>
        <w:jc w:val="both"/>
        <w:rPr>
          <w:rFonts w:ascii="Times New Roman" w:hAnsi="Times New Roman" w:cs="Times New Roman"/>
          <w:color w:val="auto"/>
        </w:rPr>
      </w:pPr>
    </w:p>
    <w:p w14:paraId="2956485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dane niezbędne do wpisania w umowie (wynikające z treści projektowanych postanowień umowy w sprawie zamówienia publicznego, załączonych do SWZ), </w:t>
      </w:r>
    </w:p>
    <w:p w14:paraId="0BC4A155" w14:textId="77777777" w:rsidR="00C978E8" w:rsidRPr="001A23BD" w:rsidRDefault="00C978E8" w:rsidP="000941B9">
      <w:pPr>
        <w:pStyle w:val="Default"/>
        <w:jc w:val="both"/>
        <w:rPr>
          <w:rFonts w:ascii="Times New Roman" w:hAnsi="Times New Roman" w:cs="Times New Roman"/>
          <w:color w:val="auto"/>
        </w:rPr>
      </w:pPr>
    </w:p>
    <w:p w14:paraId="6E20E3A0" w14:textId="43E68ED2"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2) Wykonawca przedstawi przy podpisaniu umowy nazwy albo imiona i nazwiska oraz dane kontaktowe podwykonawców i osób do kontaktu z nimi, zaangażowanych w wykonywanie usługi (o ile są już znane i zamówienie ma być wykonane w miejscu podlegającym bezpośredniemu nadzorowi Zamawiającego) - w przypadku gdy Wykonawca będzie wykonywał zamówienie przy pomocy podwykonawców</w:t>
      </w:r>
      <w:r w:rsidR="00C978E8" w:rsidRPr="001A23BD">
        <w:rPr>
          <w:rFonts w:ascii="Times New Roman" w:hAnsi="Times New Roman" w:cs="Times New Roman"/>
          <w:color w:val="auto"/>
        </w:rPr>
        <w:t>,</w:t>
      </w:r>
      <w:r w:rsidRPr="001A23BD">
        <w:rPr>
          <w:rFonts w:ascii="Times New Roman" w:hAnsi="Times New Roman" w:cs="Times New Roman"/>
          <w:color w:val="auto"/>
        </w:rPr>
        <w:t xml:space="preserve"> </w:t>
      </w:r>
    </w:p>
    <w:p w14:paraId="116DFF44" w14:textId="77777777" w:rsidR="00C978E8" w:rsidRPr="001A23BD" w:rsidRDefault="00C978E8" w:rsidP="000941B9">
      <w:pPr>
        <w:pStyle w:val="Default"/>
        <w:jc w:val="both"/>
        <w:rPr>
          <w:rFonts w:ascii="Times New Roman" w:hAnsi="Times New Roman" w:cs="Times New Roman"/>
          <w:color w:val="auto"/>
        </w:rPr>
      </w:pPr>
    </w:p>
    <w:p w14:paraId="269BC442" w14:textId="77777777" w:rsidR="00C978E8" w:rsidRPr="001A23BD" w:rsidRDefault="00382EDE" w:rsidP="00C978E8">
      <w:pPr>
        <w:pStyle w:val="Default"/>
        <w:jc w:val="both"/>
        <w:rPr>
          <w:rFonts w:ascii="Times New Roman" w:hAnsi="Times New Roman" w:cs="Times New Roman"/>
          <w:color w:val="auto"/>
        </w:rPr>
      </w:pPr>
      <w:r w:rsidRPr="001A23BD">
        <w:rPr>
          <w:rFonts w:ascii="Times New Roman" w:hAnsi="Times New Roman" w:cs="Times New Roman"/>
          <w:color w:val="auto"/>
        </w:rPr>
        <w:lastRenderedPageBreak/>
        <w:t>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B55F4F0" w14:textId="77777777" w:rsidR="00C978E8" w:rsidRPr="001A23BD" w:rsidRDefault="00C978E8" w:rsidP="00C978E8">
      <w:pPr>
        <w:pStyle w:val="Default"/>
        <w:jc w:val="both"/>
        <w:rPr>
          <w:rFonts w:ascii="Times New Roman" w:hAnsi="Times New Roman" w:cs="Times New Roman"/>
          <w:color w:val="auto"/>
        </w:rPr>
      </w:pPr>
    </w:p>
    <w:p w14:paraId="7FDF641E" w14:textId="40C4DCC3" w:rsidR="00382EDE" w:rsidRPr="001A23BD" w:rsidRDefault="00382EDE" w:rsidP="00C978E8">
      <w:pPr>
        <w:pStyle w:val="Default"/>
        <w:jc w:val="both"/>
        <w:rPr>
          <w:rFonts w:ascii="Times New Roman" w:hAnsi="Times New Roman" w:cs="Times New Roman"/>
          <w:color w:val="auto"/>
        </w:rPr>
      </w:pPr>
      <w:r w:rsidRPr="001A23BD">
        <w:rPr>
          <w:rFonts w:ascii="Times New Roman" w:hAnsi="Times New Roman" w:cs="Times New Roman"/>
          <w:color w:val="auto"/>
        </w:rPr>
        <w:t xml:space="preserve">3. Niedopełnienie tych formalności stanowić będzie uchylenie się przez Wykonawcę od zawarcia Umowy. </w:t>
      </w:r>
    </w:p>
    <w:p w14:paraId="0BA27BB3" w14:textId="77777777" w:rsidR="00C978E8" w:rsidRPr="001A23BD" w:rsidRDefault="00C978E8" w:rsidP="00C978E8">
      <w:pPr>
        <w:pStyle w:val="Default"/>
        <w:jc w:val="both"/>
        <w:rPr>
          <w:rFonts w:ascii="Times New Roman" w:hAnsi="Times New Roman" w:cs="Times New Roman"/>
          <w:color w:val="auto"/>
        </w:rPr>
      </w:pPr>
    </w:p>
    <w:p w14:paraId="3810D3A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4. Niezwłocznie po wyborze najkorzystniejszej oferty zamawiający informuje równocześnie wykonawców, którzy złożyli oferty, o: </w:t>
      </w:r>
    </w:p>
    <w:p w14:paraId="737033B4" w14:textId="77777777" w:rsidR="00C978E8" w:rsidRPr="001A23BD" w:rsidRDefault="00C978E8" w:rsidP="000941B9">
      <w:pPr>
        <w:pStyle w:val="Default"/>
        <w:jc w:val="both"/>
        <w:rPr>
          <w:rFonts w:ascii="Times New Roman" w:hAnsi="Times New Roman" w:cs="Times New Roman"/>
          <w:color w:val="auto"/>
        </w:rPr>
      </w:pPr>
    </w:p>
    <w:p w14:paraId="78937D5C"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27C6AA4" w14:textId="77777777" w:rsidR="00C978E8" w:rsidRPr="001A23BD" w:rsidRDefault="00C978E8" w:rsidP="000941B9">
      <w:pPr>
        <w:pStyle w:val="Default"/>
        <w:jc w:val="both"/>
        <w:rPr>
          <w:rFonts w:ascii="Times New Roman" w:hAnsi="Times New Roman" w:cs="Times New Roman"/>
          <w:color w:val="auto"/>
        </w:rPr>
      </w:pPr>
    </w:p>
    <w:p w14:paraId="4D3D2343"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wykonawcach, których oferty zostały odrzucone </w:t>
      </w:r>
    </w:p>
    <w:p w14:paraId="3D7EB075"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podając uzasadnienie faktyczne i prawne. </w:t>
      </w:r>
    </w:p>
    <w:p w14:paraId="6A13DEEE" w14:textId="77777777" w:rsidR="00C978E8" w:rsidRPr="001A23BD" w:rsidRDefault="00C978E8" w:rsidP="000941B9">
      <w:pPr>
        <w:pStyle w:val="Default"/>
        <w:jc w:val="both"/>
        <w:rPr>
          <w:rFonts w:ascii="Times New Roman" w:hAnsi="Times New Roman" w:cs="Times New Roman"/>
          <w:color w:val="auto"/>
        </w:rPr>
      </w:pPr>
    </w:p>
    <w:p w14:paraId="404460A8"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Zamawiający zawiera umowę w sprawie zamówienia publicznego w terminie nie krótszym niż 10 dni od dnia przesłania zawiadomienia o wyborze najkorzystniejszej oferty. </w:t>
      </w:r>
    </w:p>
    <w:p w14:paraId="175C49FF" w14:textId="77777777" w:rsidR="00C978E8" w:rsidRPr="001A23BD" w:rsidRDefault="00C978E8" w:rsidP="000941B9">
      <w:pPr>
        <w:pStyle w:val="Default"/>
        <w:jc w:val="both"/>
        <w:rPr>
          <w:rFonts w:ascii="Times New Roman" w:hAnsi="Times New Roman" w:cs="Times New Roman"/>
          <w:color w:val="auto"/>
        </w:rPr>
      </w:pPr>
    </w:p>
    <w:p w14:paraId="1A3CD2F1" w14:textId="7F389414"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4) Zamawiający poinformuje wykonawcę, któremu zostanie udzielone zamówienie, o miejscu i</w:t>
      </w:r>
      <w:r w:rsidR="00C978E8" w:rsidRPr="001A23BD">
        <w:rPr>
          <w:rFonts w:ascii="Times New Roman" w:hAnsi="Times New Roman" w:cs="Times New Roman"/>
          <w:color w:val="auto"/>
        </w:rPr>
        <w:t> </w:t>
      </w:r>
      <w:r w:rsidRPr="001A23BD">
        <w:rPr>
          <w:rFonts w:ascii="Times New Roman" w:hAnsi="Times New Roman" w:cs="Times New Roman"/>
          <w:color w:val="auto"/>
        </w:rPr>
        <w:t xml:space="preserve">terminie zawarcia umowy </w:t>
      </w:r>
    </w:p>
    <w:p w14:paraId="2A752D16" w14:textId="77777777" w:rsidR="002061B3" w:rsidRPr="001A23BD" w:rsidRDefault="002061B3" w:rsidP="000941B9">
      <w:pPr>
        <w:pStyle w:val="Default"/>
        <w:jc w:val="both"/>
        <w:rPr>
          <w:rFonts w:ascii="Times New Roman" w:hAnsi="Times New Roman" w:cs="Times New Roman"/>
          <w:b/>
          <w:bCs/>
          <w:color w:val="auto"/>
        </w:rPr>
      </w:pPr>
    </w:p>
    <w:p w14:paraId="528DA7CD" w14:textId="77777777" w:rsid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XVIII. Zabezpieczenie należytego wykonania umowy</w:t>
      </w:r>
      <w:r w:rsidR="001A23BD">
        <w:rPr>
          <w:rFonts w:ascii="Times New Roman" w:hAnsi="Times New Roman" w:cs="Times New Roman"/>
          <w:b/>
          <w:bCs/>
          <w:color w:val="auto"/>
        </w:rPr>
        <w:t>:</w:t>
      </w:r>
    </w:p>
    <w:p w14:paraId="3E3DA005" w14:textId="1F6B3DEA"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 Zamawiający nie żąda wniesienia zabezpieczania należytego wykonania umowy. </w:t>
      </w:r>
    </w:p>
    <w:p w14:paraId="5D30BBC1" w14:textId="77777777" w:rsidR="002061B3" w:rsidRPr="001A23BD" w:rsidRDefault="002061B3" w:rsidP="000941B9">
      <w:pPr>
        <w:pStyle w:val="Default"/>
        <w:jc w:val="both"/>
        <w:rPr>
          <w:rFonts w:ascii="Times New Roman" w:hAnsi="Times New Roman" w:cs="Times New Roman"/>
          <w:b/>
          <w:bCs/>
          <w:color w:val="auto"/>
        </w:rPr>
      </w:pPr>
    </w:p>
    <w:p w14:paraId="319FB015"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XIX. Projektowane postanowienia umowy w sprawie zamówienia publicznego, które zostaną wprowadzone do umowy </w:t>
      </w:r>
    </w:p>
    <w:p w14:paraId="637BAFB8" w14:textId="77777777" w:rsidR="00C978E8" w:rsidRPr="001A23BD" w:rsidRDefault="00C978E8" w:rsidP="000941B9">
      <w:pPr>
        <w:pStyle w:val="Default"/>
        <w:jc w:val="both"/>
        <w:rPr>
          <w:rFonts w:ascii="Times New Roman" w:hAnsi="Times New Roman" w:cs="Times New Roman"/>
          <w:color w:val="auto"/>
        </w:rPr>
      </w:pPr>
    </w:p>
    <w:p w14:paraId="5632EEB8" w14:textId="3B407366" w:rsidR="00382EDE" w:rsidRPr="00CD737E" w:rsidRDefault="00382EDE" w:rsidP="000941B9">
      <w:pPr>
        <w:pStyle w:val="Default"/>
        <w:jc w:val="both"/>
        <w:rPr>
          <w:rFonts w:ascii="Times New Roman" w:hAnsi="Times New Roman" w:cs="Times New Roman"/>
          <w:color w:val="auto"/>
        </w:rPr>
      </w:pPr>
      <w:r w:rsidRPr="00CD737E">
        <w:rPr>
          <w:rFonts w:ascii="Times New Roman" w:hAnsi="Times New Roman" w:cs="Times New Roman"/>
          <w:color w:val="auto"/>
        </w:rPr>
        <w:t>1. Umowa w sprawie zamówienia publicznego zgodna z załączonymi do SWZ projektowanymi postanowieniami umowy zostanie zawarta z Wykonawcą, którego oferta została wybrana, jako najkorzystniejsza. Termin zawarcia umowy zosta</w:t>
      </w:r>
      <w:r w:rsidR="00C978E8" w:rsidRPr="00CD737E">
        <w:rPr>
          <w:rFonts w:ascii="Times New Roman" w:hAnsi="Times New Roman" w:cs="Times New Roman"/>
          <w:color w:val="auto"/>
        </w:rPr>
        <w:t>nie podany przez Zamawiającego.</w:t>
      </w:r>
    </w:p>
    <w:p w14:paraId="79C2A4FD" w14:textId="77777777" w:rsidR="00C978E8" w:rsidRPr="00CD737E" w:rsidRDefault="00C978E8" w:rsidP="000941B9">
      <w:pPr>
        <w:pStyle w:val="Default"/>
        <w:jc w:val="both"/>
        <w:rPr>
          <w:rFonts w:ascii="Times New Roman" w:hAnsi="Times New Roman" w:cs="Times New Roman"/>
          <w:color w:val="auto"/>
        </w:rPr>
      </w:pPr>
    </w:p>
    <w:p w14:paraId="547EDD48" w14:textId="77777777" w:rsidR="00566EBD" w:rsidRPr="00CD737E" w:rsidRDefault="00382EDE" w:rsidP="00566EBD">
      <w:pPr>
        <w:pStyle w:val="Default"/>
        <w:numPr>
          <w:ilvl w:val="0"/>
          <w:numId w:val="4"/>
        </w:numPr>
        <w:jc w:val="both"/>
        <w:rPr>
          <w:rFonts w:ascii="Times New Roman" w:hAnsi="Times New Roman" w:cs="Times New Roman"/>
          <w:color w:val="auto"/>
        </w:rPr>
      </w:pPr>
      <w:r w:rsidRPr="00CD737E">
        <w:rPr>
          <w:rFonts w:ascii="Times New Roman" w:hAnsi="Times New Roman" w:cs="Times New Roman"/>
          <w:color w:val="auto"/>
        </w:rPr>
        <w:t xml:space="preserve">Możliwości zmiany zawartej umowy oraz warunki takich zmian </w:t>
      </w:r>
      <w:r w:rsidR="00566EBD" w:rsidRPr="00CD737E">
        <w:rPr>
          <w:rFonts w:ascii="Times New Roman" w:hAnsi="Times New Roman" w:cs="Times New Roman"/>
          <w:color w:val="auto"/>
        </w:rPr>
        <w:t xml:space="preserve">tj.: </w:t>
      </w:r>
    </w:p>
    <w:p w14:paraId="5838AA63" w14:textId="77777777" w:rsidR="00566EBD" w:rsidRPr="00CD737E" w:rsidRDefault="00566EBD" w:rsidP="00566EBD">
      <w:pPr>
        <w:numPr>
          <w:ilvl w:val="0"/>
          <w:numId w:val="14"/>
        </w:numPr>
        <w:suppressAutoHyphens w:val="0"/>
        <w:spacing w:after="15" w:line="248" w:lineRule="auto"/>
        <w:ind w:right="44" w:hanging="425"/>
        <w:jc w:val="both"/>
      </w:pPr>
      <w:r w:rsidRPr="00CD737E">
        <w:t>Zmiana wynagrodzenia umownego będzie możliwa w następujących przypadkach:  1)</w:t>
      </w:r>
      <w:r w:rsidRPr="00CD737E">
        <w:rPr>
          <w:rFonts w:eastAsia="Arial"/>
        </w:rPr>
        <w:t xml:space="preserve"> </w:t>
      </w:r>
      <w:r w:rsidRPr="00CD737E">
        <w:t xml:space="preserve">nastąpi zmiana: </w:t>
      </w:r>
    </w:p>
    <w:p w14:paraId="10ED733B" w14:textId="77777777" w:rsidR="00566EBD" w:rsidRPr="00CD737E" w:rsidRDefault="00566EBD" w:rsidP="00566EBD">
      <w:pPr>
        <w:numPr>
          <w:ilvl w:val="2"/>
          <w:numId w:val="15"/>
        </w:numPr>
        <w:suppressAutoHyphens w:val="0"/>
        <w:spacing w:after="15" w:line="248" w:lineRule="auto"/>
        <w:ind w:right="44" w:hanging="291"/>
        <w:jc w:val="both"/>
      </w:pPr>
      <w:r w:rsidRPr="00CD737E">
        <w:t xml:space="preserve">stawki podatku od towarów i usług oraz podatku akcyzowego,  </w:t>
      </w:r>
    </w:p>
    <w:p w14:paraId="006A5B0E" w14:textId="77777777" w:rsidR="00566EBD" w:rsidRPr="00CD737E" w:rsidRDefault="00566EBD" w:rsidP="00566EBD">
      <w:pPr>
        <w:numPr>
          <w:ilvl w:val="2"/>
          <w:numId w:val="15"/>
        </w:numPr>
        <w:suppressAutoHyphens w:val="0"/>
        <w:spacing w:after="15" w:line="248" w:lineRule="auto"/>
        <w:ind w:right="44" w:hanging="291"/>
        <w:jc w:val="both"/>
      </w:pPr>
      <w:r w:rsidRPr="00CD737E">
        <w:t xml:space="preserve">wysokości minimalnego wynagrodzenia za pracę albo wysokości minimalnej stawki godzinowej, ustalonych na podstawie ustawy z dnia 10 października 2002 r.  o minimalnym wynagrodzeniu za pracę,  </w:t>
      </w:r>
    </w:p>
    <w:p w14:paraId="0B33D98B" w14:textId="77777777" w:rsidR="00566EBD" w:rsidRPr="00CD737E" w:rsidRDefault="00566EBD" w:rsidP="00566EBD">
      <w:pPr>
        <w:numPr>
          <w:ilvl w:val="2"/>
          <w:numId w:val="15"/>
        </w:numPr>
        <w:suppressAutoHyphens w:val="0"/>
        <w:spacing w:after="15" w:line="248" w:lineRule="auto"/>
        <w:ind w:right="44" w:hanging="291"/>
        <w:jc w:val="both"/>
      </w:pPr>
      <w:r w:rsidRPr="00CD737E">
        <w:t xml:space="preserve">zasad podlegania ubezpieczeniom społecznym lub ubezpieczeniu zdrowotnemu lub wysokości stawki składki na ubezpieczenia społeczne lub ubezpieczenie zdrowotne, </w:t>
      </w:r>
    </w:p>
    <w:p w14:paraId="5F2D587A" w14:textId="77777777" w:rsidR="00566EBD" w:rsidRPr="00CD737E" w:rsidRDefault="00566EBD" w:rsidP="00566EBD">
      <w:pPr>
        <w:numPr>
          <w:ilvl w:val="2"/>
          <w:numId w:val="15"/>
        </w:numPr>
        <w:suppressAutoHyphens w:val="0"/>
        <w:spacing w:after="15" w:line="248" w:lineRule="auto"/>
        <w:ind w:right="44" w:hanging="291"/>
        <w:jc w:val="both"/>
      </w:pPr>
      <w:r w:rsidRPr="00CD737E">
        <w:lastRenderedPageBreak/>
        <w:t xml:space="preserve">zasad gromadzenia i wysokości wpłat do pracowniczych planów kapitałowych,  o których mowa w ustawie z dnia 4 października 2018 r. o pracowniczych planach kapitałowych (Dz. U. poz. 2215 oraz z 2019 r., poz. 1074 i 1572), </w:t>
      </w:r>
    </w:p>
    <w:p w14:paraId="3B5BD3CB" w14:textId="77777777" w:rsidR="00566EBD" w:rsidRPr="00CD737E" w:rsidRDefault="00566EBD" w:rsidP="00566EBD">
      <w:pPr>
        <w:numPr>
          <w:ilvl w:val="2"/>
          <w:numId w:val="15"/>
        </w:numPr>
        <w:suppressAutoHyphens w:val="0"/>
        <w:spacing w:after="15" w:line="248" w:lineRule="auto"/>
        <w:ind w:right="44" w:hanging="291"/>
        <w:jc w:val="both"/>
      </w:pPr>
      <w:r w:rsidRPr="00CD737E">
        <w:t xml:space="preserve">ceny materiałów lub kosztów związanych z realizacją zamówienia, </w:t>
      </w:r>
    </w:p>
    <w:p w14:paraId="7AFCE18E" w14:textId="6191EC85" w:rsidR="00382EDE" w:rsidRPr="00CD737E" w:rsidRDefault="00566EBD" w:rsidP="00566EBD">
      <w:pPr>
        <w:suppressAutoHyphens w:val="0"/>
        <w:spacing w:after="15" w:line="248" w:lineRule="auto"/>
        <w:ind w:right="44"/>
        <w:jc w:val="both"/>
      </w:pPr>
      <w:r w:rsidRPr="00CD737E">
        <w:t xml:space="preserve">2. Zmiany </w:t>
      </w:r>
      <w:r w:rsidR="00382EDE" w:rsidRPr="00CD737E">
        <w:t>zostały określone</w:t>
      </w:r>
      <w:r w:rsidRPr="00CD737E">
        <w:t xml:space="preserve"> również</w:t>
      </w:r>
      <w:r w:rsidR="00382EDE" w:rsidRPr="00CD737E">
        <w:t xml:space="preserve"> w</w:t>
      </w:r>
      <w:r w:rsidR="00C978E8" w:rsidRPr="00CD737E">
        <w:t> </w:t>
      </w:r>
      <w:r w:rsidR="00382EDE" w:rsidRPr="00CD737E">
        <w:t xml:space="preserve">projektowanych postanowieniach umowy w sprawie zamówienia publicznego </w:t>
      </w:r>
    </w:p>
    <w:p w14:paraId="5FEBC384" w14:textId="06F702CB" w:rsidR="00566EBD" w:rsidRPr="00CD737E" w:rsidRDefault="00566EBD" w:rsidP="00566EBD">
      <w:pPr>
        <w:numPr>
          <w:ilvl w:val="0"/>
          <w:numId w:val="4"/>
        </w:numPr>
        <w:suppressAutoHyphens w:val="0"/>
        <w:spacing w:after="15" w:line="248" w:lineRule="auto"/>
        <w:ind w:right="44"/>
        <w:jc w:val="both"/>
      </w:pPr>
      <w:r w:rsidRPr="00CD737E">
        <w:t xml:space="preserve">Zamawiający przewiduje wprowadzanie na wniosek Wykonawcy zmian wysokości wynagrodzenia należnego Wykonawcy, w przypadku udokumentowanej zmiany ceny materiałów lub kosztów związanych z realizacją zamówienia, gdy zmiana ceny materiałów lub kosztów przekracza 20 % w stosunku do cen materiałów lub kosztów wskazanych  w formularzu ofertowym opracowanym przez Wykonawcę na etapie </w:t>
      </w:r>
      <w:r w:rsidR="00E16568" w:rsidRPr="00CD737E">
        <w:t>złożenia oferty</w:t>
      </w:r>
      <w:r w:rsidRPr="00CD737E">
        <w:t xml:space="preserve"> lub w wypadku kolejnej zmiany, względem cen materiałów lub kosztów ustalonych przy ostatniej takiej zmianie i odzwierciedlonych  w dokumentach przedstawionych przez Wykonawcę. Zmiana wynagrodzenia w tym trybie nie może prowadzić do wzrostu zysku Wykonawcy, a jedynie ma prowadzić  do zrekompensowania kosztów jakie będzie ponosił w związku z realizacją Umowy. W celu wykazania wpływu zmian, o których mowa w niniejszym ust., na koszty wykonania Umowy, Wykonawca przedstawi Zamawiającemu szczegółową kalkulację cen materiałów lub kosztów według stanu sprzed danej zmiany cen materiałów lub kosztów uwzgledniającą dane z formularza ofertowego oraz szczegółową kalkulację cen materiałów lub kosztów według stanu po danej zmianie cen materiałów lub kosztów oraz wskaże kwotę, o jaką wynagrodzenie umowne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 </w:t>
      </w:r>
    </w:p>
    <w:p w14:paraId="2E65A2B9" w14:textId="6F69A7C1" w:rsidR="00566EBD" w:rsidRPr="00CD737E" w:rsidRDefault="00566EBD" w:rsidP="00566EBD">
      <w:pPr>
        <w:numPr>
          <w:ilvl w:val="0"/>
          <w:numId w:val="4"/>
        </w:numPr>
        <w:suppressAutoHyphens w:val="0"/>
        <w:spacing w:after="15" w:line="248" w:lineRule="auto"/>
        <w:ind w:right="44"/>
        <w:jc w:val="both"/>
      </w:pPr>
      <w:r w:rsidRPr="00CD737E">
        <w:t>Zmiana wynagrodzenia należnego Wykonawcy będzie określana z uwzględnieniem procentowej zmiany cen materiałów lub kosztów, o której mowa w ust. 1 pkt 1e niniejszego paragrafu.</w:t>
      </w:r>
    </w:p>
    <w:p w14:paraId="0C20688E" w14:textId="30A209F4" w:rsidR="00566EBD" w:rsidRPr="00CD737E" w:rsidRDefault="00566EBD" w:rsidP="00566EBD">
      <w:pPr>
        <w:ind w:left="886" w:right="44" w:hanging="425"/>
      </w:pPr>
      <w:r w:rsidRPr="00CD737E">
        <w:t xml:space="preserve">a. Zastrzega się przy tym, iż bazowym odniesieniem wartościowym ewentualnych fluktuacji (zmian) cenowych i kosztowych w toku realizacji umowy (również w kontekście ustalenia poziomu istotności danej zmiany – weryfikacji przekroczenia poziomu 20 %)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w:t>
      </w:r>
      <w:r w:rsidR="00E16568" w:rsidRPr="00CD737E">
        <w:t>zmiany te nie będą wyższe niż 20</w:t>
      </w:r>
      <w:r w:rsidRPr="00CD737E">
        <w:t xml:space="preserve"> % wobec wskaźników GUS obowiązujących na moment sporządzenia oferty. </w:t>
      </w:r>
    </w:p>
    <w:p w14:paraId="5257BECA" w14:textId="77777777" w:rsidR="00566EBD" w:rsidRPr="00CD737E" w:rsidRDefault="00566EBD" w:rsidP="00566EBD">
      <w:pPr>
        <w:numPr>
          <w:ilvl w:val="0"/>
          <w:numId w:val="4"/>
        </w:numPr>
        <w:suppressAutoHyphens w:val="0"/>
        <w:spacing w:after="15" w:line="248" w:lineRule="auto"/>
        <w:ind w:right="44"/>
        <w:jc w:val="both"/>
      </w:pPr>
      <w:r w:rsidRPr="00CD737E">
        <w:t>Waloryzacja zgodnie z ust. 8 niniejszego paragrafu dotyczy tylko części zamówienia, która nie została wykonana do dnia walory</w:t>
      </w:r>
      <w:bookmarkStart w:id="2" w:name="_GoBack"/>
      <w:bookmarkEnd w:id="2"/>
      <w:r w:rsidRPr="00CD737E">
        <w:t xml:space="preserve">zacji wynagrodzenia. </w:t>
      </w:r>
    </w:p>
    <w:p w14:paraId="1EBA41A8" w14:textId="1D4E8C54" w:rsidR="00554375" w:rsidRPr="00CD737E" w:rsidRDefault="00566EBD" w:rsidP="00554375">
      <w:pPr>
        <w:numPr>
          <w:ilvl w:val="0"/>
          <w:numId w:val="4"/>
        </w:numPr>
        <w:suppressAutoHyphens w:val="0"/>
        <w:spacing w:after="15" w:line="248" w:lineRule="auto"/>
        <w:ind w:right="44"/>
        <w:jc w:val="both"/>
      </w:pPr>
      <w:r w:rsidRPr="00CD737E">
        <w:lastRenderedPageBreak/>
        <w:t xml:space="preserve">Przez zmianę ceny materiałów lub kosztów rozumie się wzrost odpowiednio cen lub kosztów, jak i ich obniżenie, względem cen lub kosztów przyjętych w </w:t>
      </w:r>
      <w:r w:rsidR="00554375" w:rsidRPr="00CD737E">
        <w:t xml:space="preserve">formularzu ofertowym </w:t>
      </w:r>
      <w:r w:rsidRPr="00CD737E">
        <w:t xml:space="preserve">opracowanym przez Wykonawcę </w:t>
      </w:r>
      <w:r w:rsidR="00554375" w:rsidRPr="00CD737E">
        <w:t>podczas składania oferty.</w:t>
      </w:r>
    </w:p>
    <w:p w14:paraId="1301F0AC" w14:textId="29880434" w:rsidR="00566EBD" w:rsidRPr="00CD737E" w:rsidRDefault="00566EBD" w:rsidP="00566EBD">
      <w:pPr>
        <w:numPr>
          <w:ilvl w:val="0"/>
          <w:numId w:val="4"/>
        </w:numPr>
        <w:suppressAutoHyphens w:val="0"/>
        <w:spacing w:after="15" w:line="248" w:lineRule="auto"/>
        <w:ind w:right="44"/>
        <w:jc w:val="both"/>
      </w:pPr>
      <w:r w:rsidRPr="00CD737E">
        <w:t>Pierwsza waloryzacja może nastąpić nie w</w:t>
      </w:r>
      <w:r w:rsidR="00554375" w:rsidRPr="00CD737E">
        <w:t>cześniej niż po upływie 6</w:t>
      </w:r>
      <w:r w:rsidRPr="00CD737E">
        <w:t xml:space="preserve"> miesięcy od dnia podpisania Umowy.  </w:t>
      </w:r>
    </w:p>
    <w:p w14:paraId="19A60ABB" w14:textId="616A00F4" w:rsidR="00566EBD" w:rsidRPr="00CD737E" w:rsidRDefault="00566EBD" w:rsidP="00566EBD">
      <w:pPr>
        <w:numPr>
          <w:ilvl w:val="0"/>
          <w:numId w:val="4"/>
        </w:numPr>
        <w:suppressAutoHyphens w:val="0"/>
        <w:spacing w:after="15" w:line="248" w:lineRule="auto"/>
        <w:ind w:right="44"/>
        <w:jc w:val="both"/>
      </w:pPr>
      <w:r w:rsidRPr="00CD737E">
        <w:t>Maksymalna wartość zmiany wynagrodzenia, jaką dopuszcza Zamawiający w efekc</w:t>
      </w:r>
      <w:r w:rsidR="00554375" w:rsidRPr="00CD737E">
        <w:t>ie waloryzacji zgodnie z ww. ust.</w:t>
      </w:r>
      <w:r w:rsidRPr="00CD737E">
        <w:t xml:space="preserve"> niniejszego paragrafu, nie przekro</w:t>
      </w:r>
      <w:r w:rsidR="00554375" w:rsidRPr="00CD737E">
        <w:t>czy 5 % wynagrodzenia brutto.</w:t>
      </w:r>
    </w:p>
    <w:p w14:paraId="11F66527" w14:textId="357A9636" w:rsidR="00566EBD" w:rsidRPr="00CD737E" w:rsidRDefault="00554375" w:rsidP="00554375">
      <w:pPr>
        <w:ind w:left="461" w:right="44"/>
      </w:pPr>
      <w:r w:rsidRPr="00CD737E">
        <w:rPr>
          <w:b/>
        </w:rPr>
        <w:t>9.</w:t>
      </w:r>
      <w:r w:rsidR="00566EBD" w:rsidRPr="00CD737E">
        <w:t xml:space="preserve"> Zastrzega się, iż w przypadku, gdy zaistniałe okoli</w:t>
      </w:r>
      <w:r w:rsidRPr="00CD737E">
        <w:t>czności, o których mowa w cyt. w. ust.  na podstawie ust. 1</w:t>
      </w:r>
      <w:r w:rsidR="00566EBD" w:rsidRPr="00CD737E">
        <w:t xml:space="preserve"> pkt 1e, implikowałyby zwiększenie wynagrodzenia należnego Wykonawcy łącznie o więcej niż 5 %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 </w:t>
      </w:r>
    </w:p>
    <w:p w14:paraId="34934C01" w14:textId="5767FF0F" w:rsidR="00566EBD" w:rsidRPr="00554375" w:rsidRDefault="00554375" w:rsidP="00554375">
      <w:pPr>
        <w:ind w:left="461" w:right="44"/>
      </w:pPr>
      <w:r w:rsidRPr="00CD737E">
        <w:rPr>
          <w:b/>
        </w:rPr>
        <w:t>10.</w:t>
      </w:r>
      <w:r w:rsidRPr="00CD737E">
        <w:t xml:space="preserve"> </w:t>
      </w:r>
      <w:r w:rsidR="00566EBD" w:rsidRPr="00CD737E">
        <w:t>W przypadku zwaloryzowania wynagr</w:t>
      </w:r>
      <w:r w:rsidRPr="00CD737E">
        <w:t xml:space="preserve">odzenia, o którym mowa w cyt. w. ust. </w:t>
      </w:r>
      <w:r w:rsidR="00566EBD" w:rsidRPr="00CD737E">
        <w:t>, Wykonawca oświadcza, że nie będzie wykonywał przepisu art. 632 § 2 k.c. oraz art. 357</w:t>
      </w:r>
      <w:r w:rsidR="00566EBD" w:rsidRPr="00CD737E">
        <w:rPr>
          <w:vertAlign w:val="superscript"/>
        </w:rPr>
        <w:t>1</w:t>
      </w:r>
      <w:r w:rsidR="00566EBD" w:rsidRPr="00CD737E">
        <w:t xml:space="preserve"> k.c.</w:t>
      </w:r>
      <w:r w:rsidR="00566EBD" w:rsidRPr="00554375">
        <w:t xml:space="preserve"> </w:t>
      </w:r>
    </w:p>
    <w:p w14:paraId="5266072F" w14:textId="77777777" w:rsidR="00382EDE" w:rsidRPr="001A23BD" w:rsidRDefault="00382EDE" w:rsidP="000941B9">
      <w:pPr>
        <w:pStyle w:val="Default"/>
        <w:jc w:val="both"/>
        <w:rPr>
          <w:rFonts w:ascii="Times New Roman" w:hAnsi="Times New Roman" w:cs="Times New Roman"/>
          <w:color w:val="auto"/>
        </w:rPr>
      </w:pPr>
    </w:p>
    <w:p w14:paraId="2F2E86FE"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XX. Pouczenie o środkach ochrony prawnej przysługujących Wykonawcy </w:t>
      </w:r>
    </w:p>
    <w:p w14:paraId="573C8D2B" w14:textId="77777777" w:rsidR="00C978E8" w:rsidRPr="001A23BD" w:rsidRDefault="00C978E8" w:rsidP="000941B9">
      <w:pPr>
        <w:pStyle w:val="Default"/>
        <w:jc w:val="both"/>
        <w:rPr>
          <w:rFonts w:ascii="Times New Roman" w:hAnsi="Times New Roman" w:cs="Times New Roman"/>
          <w:color w:val="auto"/>
        </w:rPr>
      </w:pPr>
    </w:p>
    <w:p w14:paraId="26FD8DD9"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Wykonawcom a także innym podmiotom, jeżeli mają lub mieli interes w uzyskaniu zamówienia oraz ponieśli lub mogą ponieść szkodę w wyniku naruszenia przez Zamawiającego przepisów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przysługują środki ochrony prawnej opisane w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4900A19B" w14:textId="77777777" w:rsidR="00C978E8" w:rsidRPr="001A23BD" w:rsidRDefault="00C978E8" w:rsidP="000941B9">
      <w:pPr>
        <w:pStyle w:val="Default"/>
        <w:jc w:val="both"/>
        <w:rPr>
          <w:rFonts w:ascii="Times New Roman" w:hAnsi="Times New Roman" w:cs="Times New Roman"/>
          <w:color w:val="auto"/>
        </w:rPr>
      </w:pPr>
    </w:p>
    <w:p w14:paraId="3844A23B" w14:textId="77777777" w:rsidR="00C978E8"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w:t>
      </w:r>
      <w:r w:rsidRPr="001A23BD">
        <w:rPr>
          <w:rFonts w:ascii="Times New Roman" w:hAnsi="Times New Roman" w:cs="Times New Roman"/>
          <w:b/>
          <w:bCs/>
          <w:color w:val="auto"/>
        </w:rPr>
        <w:t xml:space="preserve">Odwołanie – rozdział 2 dział IX </w:t>
      </w:r>
      <w:proofErr w:type="spellStart"/>
      <w:r w:rsidRPr="001A23BD">
        <w:rPr>
          <w:rFonts w:ascii="Times New Roman" w:hAnsi="Times New Roman" w:cs="Times New Roman"/>
          <w:b/>
          <w:bCs/>
          <w:color w:val="auto"/>
        </w:rPr>
        <w:t>Pzp</w:t>
      </w:r>
      <w:proofErr w:type="spellEnd"/>
      <w:r w:rsidRPr="001A23BD">
        <w:rPr>
          <w:rFonts w:ascii="Times New Roman" w:hAnsi="Times New Roman" w:cs="Times New Roman"/>
          <w:b/>
          <w:bCs/>
          <w:color w:val="auto"/>
        </w:rPr>
        <w:t xml:space="preserve"> - </w:t>
      </w:r>
      <w:r w:rsidRPr="001A23BD">
        <w:rPr>
          <w:rFonts w:ascii="Times New Roman" w:hAnsi="Times New Roman" w:cs="Times New Roman"/>
          <w:color w:val="auto"/>
        </w:rPr>
        <w:t xml:space="preserve">zgodnie z przepisami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przysługuje wyłącznie od niezgodnej z przepisami ustawy czynności Zamawiającego, w tym na projektowane postanowienia umowy lub zaniechania czynności w postępowaniu o udzielenie zamówieniu do której Zamawiający był obowiązany na podstawie ustawy lub zaniechania przeprowadzenia postępowania o udzielenie zamówienia mimo że Zamawiający był do tego obowiązany na podstawie ustawy.</w:t>
      </w:r>
    </w:p>
    <w:p w14:paraId="683793EC" w14:textId="3C1092FE"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 </w:t>
      </w:r>
    </w:p>
    <w:p w14:paraId="3732B9A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Odwołanie wnosi się do Prezesa Krajowej Izby Odwoławczej: </w:t>
      </w:r>
    </w:p>
    <w:p w14:paraId="62E3E0C7" w14:textId="77777777" w:rsidR="00C978E8" w:rsidRPr="001A23BD" w:rsidRDefault="00C978E8" w:rsidP="000941B9">
      <w:pPr>
        <w:pStyle w:val="Default"/>
        <w:jc w:val="both"/>
        <w:rPr>
          <w:rFonts w:ascii="Times New Roman" w:hAnsi="Times New Roman" w:cs="Times New Roman"/>
          <w:color w:val="auto"/>
        </w:rPr>
      </w:pPr>
    </w:p>
    <w:p w14:paraId="3007F06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w terminie 10 dni od dnia przekazania informacji o czynności Zamawiającego stanowiącej podstawę jego wniesienia; </w:t>
      </w:r>
    </w:p>
    <w:p w14:paraId="5B332F92" w14:textId="77777777" w:rsidR="00C978E8" w:rsidRPr="001A23BD" w:rsidRDefault="00C978E8" w:rsidP="000941B9">
      <w:pPr>
        <w:pStyle w:val="Default"/>
        <w:jc w:val="both"/>
        <w:rPr>
          <w:rFonts w:ascii="Times New Roman" w:hAnsi="Times New Roman" w:cs="Times New Roman"/>
          <w:color w:val="auto"/>
        </w:rPr>
      </w:pPr>
    </w:p>
    <w:p w14:paraId="4B249DEB" w14:textId="2350D1FE" w:rsidR="00382EDE" w:rsidRPr="001A23BD" w:rsidRDefault="00382EDE" w:rsidP="00C978E8">
      <w:pPr>
        <w:pStyle w:val="Default"/>
        <w:jc w:val="both"/>
        <w:rPr>
          <w:rFonts w:ascii="Times New Roman" w:hAnsi="Times New Roman" w:cs="Times New Roman"/>
          <w:color w:val="auto"/>
        </w:rPr>
      </w:pPr>
      <w:r w:rsidRPr="001A23BD">
        <w:rPr>
          <w:rFonts w:ascii="Times New Roman" w:hAnsi="Times New Roman" w:cs="Times New Roman"/>
          <w:color w:val="auto"/>
        </w:rPr>
        <w:t>2) wobec treści ogłoszenia wszczynającego postępowanie i treści dokumentów zamówienia w</w:t>
      </w:r>
      <w:r w:rsidR="00C978E8" w:rsidRPr="001A23BD">
        <w:rPr>
          <w:rFonts w:ascii="Times New Roman" w:hAnsi="Times New Roman" w:cs="Times New Roman"/>
          <w:color w:val="auto"/>
        </w:rPr>
        <w:t> </w:t>
      </w:r>
      <w:r w:rsidRPr="001A23BD">
        <w:rPr>
          <w:rFonts w:ascii="Times New Roman" w:hAnsi="Times New Roman" w:cs="Times New Roman"/>
          <w:color w:val="auto"/>
        </w:rPr>
        <w:t xml:space="preserve">terminie 10 dni od dnia publikacji ogłoszenia w Dzienniku Urzędowym Unii Europejskiej lub zamieszczenia dokumentów zamówienia na stronie internetowej; </w:t>
      </w:r>
    </w:p>
    <w:p w14:paraId="6E94C73A" w14:textId="77777777" w:rsidR="00C978E8" w:rsidRPr="001A23BD" w:rsidRDefault="00C978E8" w:rsidP="00C978E8">
      <w:pPr>
        <w:pStyle w:val="Default"/>
        <w:jc w:val="both"/>
        <w:rPr>
          <w:rFonts w:ascii="Times New Roman" w:hAnsi="Times New Roman" w:cs="Times New Roman"/>
          <w:color w:val="auto"/>
        </w:rPr>
      </w:pPr>
    </w:p>
    <w:p w14:paraId="56CB1052"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w terminie 10 dni od dnia w którym powzięto lub przy zachowaniu należytej staranności można było powziąć wiadomość o okolicznościach stanowiących podstawę jego wniesienia wobec czynności innych niż określone w </w:t>
      </w:r>
      <w:proofErr w:type="spellStart"/>
      <w:r w:rsidRPr="001A23BD">
        <w:rPr>
          <w:rFonts w:ascii="Times New Roman" w:hAnsi="Times New Roman" w:cs="Times New Roman"/>
          <w:color w:val="auto"/>
        </w:rPr>
        <w:t>ppkt</w:t>
      </w:r>
      <w:proofErr w:type="spellEnd"/>
      <w:r w:rsidRPr="001A23BD">
        <w:rPr>
          <w:rFonts w:ascii="Times New Roman" w:hAnsi="Times New Roman" w:cs="Times New Roman"/>
          <w:color w:val="auto"/>
        </w:rPr>
        <w:t xml:space="preserve">. 1). i w </w:t>
      </w:r>
      <w:proofErr w:type="spellStart"/>
      <w:r w:rsidRPr="001A23BD">
        <w:rPr>
          <w:rFonts w:ascii="Times New Roman" w:hAnsi="Times New Roman" w:cs="Times New Roman"/>
          <w:color w:val="auto"/>
        </w:rPr>
        <w:t>ppkt</w:t>
      </w:r>
      <w:proofErr w:type="spellEnd"/>
      <w:r w:rsidRPr="001A23BD">
        <w:rPr>
          <w:rFonts w:ascii="Times New Roman" w:hAnsi="Times New Roman" w:cs="Times New Roman"/>
          <w:color w:val="auto"/>
        </w:rPr>
        <w:t xml:space="preserve">. 2). </w:t>
      </w:r>
    </w:p>
    <w:p w14:paraId="473DEC5C" w14:textId="77777777" w:rsidR="00382EDE" w:rsidRPr="001A23BD" w:rsidRDefault="00382EDE" w:rsidP="000941B9">
      <w:pPr>
        <w:pStyle w:val="Default"/>
        <w:jc w:val="both"/>
        <w:rPr>
          <w:rFonts w:ascii="Times New Roman" w:hAnsi="Times New Roman" w:cs="Times New Roman"/>
          <w:color w:val="auto"/>
        </w:rPr>
      </w:pPr>
    </w:p>
    <w:p w14:paraId="2DA165B5"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Odwołanie wnosi się do Prezesa Krajowej Izby Odwoławczej w formie pisemnej albo formie elektronicznej albo w postaci elektronicznej, z tym że odwołanie wniesione w postaci elektronicznej musi być opatrzone podpisem zaufanym. </w:t>
      </w:r>
    </w:p>
    <w:p w14:paraId="23C793E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Odwołujący przekazuje Zamawiającemu odwołanie wniesione w formie elektronicznej albo postaci elektronicznej albo kopię tego odwołania, jeżeli zostało ono wniesione w formie </w:t>
      </w:r>
      <w:r w:rsidRPr="001A23BD">
        <w:rPr>
          <w:rFonts w:ascii="Times New Roman" w:hAnsi="Times New Roman" w:cs="Times New Roman"/>
          <w:color w:val="auto"/>
        </w:rPr>
        <w:lastRenderedPageBreak/>
        <w:t xml:space="preserve">pisemnej, przed upływem terminu do wniesienia odwołania w taki sposób, aby mógł on zapoznać się z jego treścią przed upływem tego terminu. </w:t>
      </w:r>
    </w:p>
    <w:p w14:paraId="3A81621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Odwołanie powinno zawierać elementy wskazane w art. 516 ust. 1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34DE6BEC" w14:textId="77777777" w:rsidR="00AB48D4" w:rsidRPr="001A23BD" w:rsidRDefault="00AB48D4" w:rsidP="000941B9">
      <w:pPr>
        <w:pStyle w:val="Default"/>
        <w:jc w:val="both"/>
        <w:rPr>
          <w:rFonts w:ascii="Times New Roman" w:hAnsi="Times New Roman" w:cs="Times New Roman"/>
          <w:color w:val="auto"/>
        </w:rPr>
      </w:pPr>
    </w:p>
    <w:p w14:paraId="109C615A"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w:t>
      </w:r>
      <w:r w:rsidRPr="001A23BD">
        <w:rPr>
          <w:rFonts w:ascii="Times New Roman" w:hAnsi="Times New Roman" w:cs="Times New Roman"/>
          <w:b/>
          <w:bCs/>
          <w:color w:val="auto"/>
        </w:rPr>
        <w:t xml:space="preserve">Postępowanie skargowe </w:t>
      </w:r>
      <w:r w:rsidRPr="001A23BD">
        <w:rPr>
          <w:rFonts w:ascii="Times New Roman" w:hAnsi="Times New Roman" w:cs="Times New Roman"/>
          <w:color w:val="auto"/>
        </w:rPr>
        <w:t xml:space="preserve">– art. 579-590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5A4F6321" w14:textId="77777777" w:rsidR="00382EDE" w:rsidRPr="001A23BD" w:rsidRDefault="00382EDE" w:rsidP="000941B9">
      <w:pPr>
        <w:pStyle w:val="Default"/>
        <w:jc w:val="both"/>
        <w:rPr>
          <w:rFonts w:ascii="Times New Roman" w:hAnsi="Times New Roman" w:cs="Times New Roman"/>
          <w:color w:val="auto"/>
        </w:rPr>
      </w:pPr>
    </w:p>
    <w:p w14:paraId="329AD3FD"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Skargę wnosi się do Sądu Okręgowego w Warszawie za pośrednictwem Prezesa KIO w terminie 14 dni od dnia doręczenia orzeczenia KIO lub postanowienia Prezesa KIO, przesyłając jednocześnie jej odpis przeciwnikowi skargi. Złożenie skargi w placówce pocztowej operatora wyznaczonego w rozumieniu ustawy z dnia 23 listopada 2012 r. – Prawo pocztowe jest równoznaczne z jej wniesieniem. </w:t>
      </w:r>
    </w:p>
    <w:p w14:paraId="78C35312"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Szczegóły określa Dział IX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 </w:t>
      </w:r>
      <w:r w:rsidRPr="001A23BD">
        <w:rPr>
          <w:rFonts w:ascii="Times New Roman" w:hAnsi="Times New Roman" w:cs="Times New Roman"/>
          <w:i/>
          <w:iCs/>
          <w:color w:val="auto"/>
        </w:rPr>
        <w:t>Środki ochrony prawnej</w:t>
      </w:r>
      <w:r w:rsidRPr="001A23BD">
        <w:rPr>
          <w:rFonts w:ascii="Times New Roman" w:hAnsi="Times New Roman" w:cs="Times New Roman"/>
          <w:color w:val="auto"/>
        </w:rPr>
        <w:t xml:space="preserve">. </w:t>
      </w:r>
    </w:p>
    <w:p w14:paraId="53DF11ED" w14:textId="77777777" w:rsidR="00AB48D4" w:rsidRPr="001A23BD" w:rsidRDefault="00AB48D4" w:rsidP="000941B9">
      <w:pPr>
        <w:pStyle w:val="Default"/>
        <w:jc w:val="both"/>
        <w:rPr>
          <w:rFonts w:ascii="Times New Roman" w:hAnsi="Times New Roman" w:cs="Times New Roman"/>
          <w:color w:val="auto"/>
        </w:rPr>
      </w:pPr>
    </w:p>
    <w:p w14:paraId="7856C249"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b/>
          <w:bCs/>
          <w:color w:val="auto"/>
        </w:rPr>
        <w:t xml:space="preserve">XXI. Pozostałe informacje </w:t>
      </w:r>
    </w:p>
    <w:p w14:paraId="33686853"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1. Zamawiający nie dopuszcza składania ofert wariantowych. </w:t>
      </w:r>
    </w:p>
    <w:p w14:paraId="47771118"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2. Zamawiający nie przewiduje zawarcia umowy ramowej. </w:t>
      </w:r>
    </w:p>
    <w:p w14:paraId="3DD7907F"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Zamawiający nie przewiduje rozliczenia w walutach obcych. </w:t>
      </w:r>
    </w:p>
    <w:p w14:paraId="11CF3C9E"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4. Zamawiający nie przewiduje aukcji elektronicznej. </w:t>
      </w:r>
    </w:p>
    <w:p w14:paraId="5655432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5. Zamawiający nie przewiduje ustanowienia dynamicznego systemu zakupów </w:t>
      </w:r>
    </w:p>
    <w:p w14:paraId="1FFD18A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6. Zamawiający nie przewiduje zwrotu kosztów udziału w postępowaniu. </w:t>
      </w:r>
    </w:p>
    <w:p w14:paraId="4BA70247"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7. Zamawiający nie zastrzega, że o udzielenie zamówienia mogą ubiegać się wyłącznie wykonawcy, o których mowa w art. 94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610F2832"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8. Zamawiający nie zastrzega wymogu ani nie dopuszcza możliwości złożenia ofert w postaci katalogów elektronicznych lub dołączenia katalogów elektronicznych do oferty, w sytuacji określonej w art. 93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1D85EE2B" w14:textId="77777777" w:rsidR="00382EDE" w:rsidRPr="001A23BD" w:rsidRDefault="00382EDE" w:rsidP="000941B9">
      <w:pPr>
        <w:pStyle w:val="Default"/>
        <w:jc w:val="both"/>
        <w:rPr>
          <w:rFonts w:ascii="Times New Roman" w:hAnsi="Times New Roman" w:cs="Times New Roman"/>
          <w:color w:val="auto"/>
        </w:rPr>
      </w:pPr>
    </w:p>
    <w:p w14:paraId="360E9F98" w14:textId="77777777" w:rsidR="00382EDE" w:rsidRPr="001A23BD" w:rsidRDefault="00382EDE" w:rsidP="000941B9">
      <w:pPr>
        <w:pStyle w:val="Default"/>
        <w:jc w:val="both"/>
        <w:rPr>
          <w:rFonts w:ascii="Times New Roman" w:hAnsi="Times New Roman" w:cs="Times New Roman"/>
          <w:b/>
          <w:bCs/>
          <w:color w:val="auto"/>
        </w:rPr>
      </w:pPr>
      <w:r w:rsidRPr="001A23BD">
        <w:rPr>
          <w:rFonts w:ascii="Times New Roman" w:hAnsi="Times New Roman" w:cs="Times New Roman"/>
          <w:b/>
          <w:bCs/>
          <w:color w:val="auto"/>
        </w:rPr>
        <w:t xml:space="preserve">XXII. Klauzula informacyjna RODO </w:t>
      </w:r>
    </w:p>
    <w:p w14:paraId="2FBF9F18" w14:textId="77777777" w:rsidR="00AB48D4" w:rsidRPr="001A23BD" w:rsidRDefault="00AB48D4" w:rsidP="000941B9">
      <w:pPr>
        <w:pStyle w:val="Default"/>
        <w:jc w:val="both"/>
        <w:rPr>
          <w:rFonts w:ascii="Times New Roman" w:hAnsi="Times New Roman" w:cs="Times New Roman"/>
          <w:color w:val="auto"/>
        </w:rPr>
      </w:pPr>
    </w:p>
    <w:p w14:paraId="6A0D57FE"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472812" w14:textId="77777777" w:rsidR="00AB48D4" w:rsidRPr="001A23BD" w:rsidRDefault="00AB48D4" w:rsidP="000941B9">
      <w:pPr>
        <w:pStyle w:val="Default"/>
        <w:jc w:val="both"/>
        <w:rPr>
          <w:rFonts w:ascii="Times New Roman" w:hAnsi="Times New Roman" w:cs="Times New Roman"/>
          <w:color w:val="auto"/>
        </w:rPr>
      </w:pPr>
    </w:p>
    <w:p w14:paraId="77FA773F" w14:textId="55D8F0ED" w:rsidR="00382EDE" w:rsidRPr="001A23BD" w:rsidRDefault="00382EDE" w:rsidP="00AB48D4">
      <w:pPr>
        <w:pStyle w:val="Default"/>
        <w:jc w:val="both"/>
        <w:rPr>
          <w:rFonts w:ascii="Times New Roman" w:hAnsi="Times New Roman" w:cs="Times New Roman"/>
          <w:color w:val="auto"/>
        </w:rPr>
      </w:pPr>
      <w:r w:rsidRPr="001A23BD">
        <w:rPr>
          <w:rFonts w:ascii="Times New Roman" w:hAnsi="Times New Roman" w:cs="Times New Roman"/>
          <w:color w:val="auto"/>
        </w:rPr>
        <w:t>1) Administratorem Pani/Pana danych osobowych jest: Wójt Gminy Bircza, 37-740 Birc</w:t>
      </w:r>
      <w:r w:rsidR="00BE27EB" w:rsidRPr="001A23BD">
        <w:rPr>
          <w:rFonts w:ascii="Times New Roman" w:hAnsi="Times New Roman" w:cs="Times New Roman"/>
          <w:color w:val="auto"/>
        </w:rPr>
        <w:t>za, ul. Ojca Św. Jana Pawła II 10</w:t>
      </w:r>
      <w:r w:rsidRPr="001A23BD">
        <w:rPr>
          <w:rFonts w:ascii="Times New Roman" w:hAnsi="Times New Roman" w:cs="Times New Roman"/>
          <w:color w:val="auto"/>
        </w:rPr>
        <w:t xml:space="preserve">, </w:t>
      </w:r>
    </w:p>
    <w:p w14:paraId="799D9AF8" w14:textId="77777777" w:rsidR="00AB48D4" w:rsidRPr="001A23BD" w:rsidRDefault="00AB48D4" w:rsidP="00AB48D4">
      <w:pPr>
        <w:pStyle w:val="Default"/>
        <w:jc w:val="both"/>
        <w:rPr>
          <w:rFonts w:ascii="Times New Roman" w:hAnsi="Times New Roman" w:cs="Times New Roman"/>
          <w:color w:val="auto"/>
        </w:rPr>
      </w:pPr>
    </w:p>
    <w:p w14:paraId="5EBD9589" w14:textId="3F8C174F"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2) Adm</w:t>
      </w:r>
      <w:r w:rsidR="00AB48D4" w:rsidRPr="001A23BD">
        <w:rPr>
          <w:rFonts w:ascii="Times New Roman" w:hAnsi="Times New Roman" w:cs="Times New Roman"/>
          <w:color w:val="auto"/>
        </w:rPr>
        <w:t>inistrator wyznaczył inspektora</w:t>
      </w:r>
      <w:r w:rsidRPr="001A23BD">
        <w:rPr>
          <w:rFonts w:ascii="Times New Roman" w:hAnsi="Times New Roman" w:cs="Times New Roman"/>
          <w:color w:val="auto"/>
        </w:rPr>
        <w:t xml:space="preserve"> ochrony danych osobowych w Urzędzie Gminy Bircza</w:t>
      </w:r>
      <w:r w:rsidR="00AB48D4" w:rsidRPr="001A23BD">
        <w:rPr>
          <w:rFonts w:ascii="Times New Roman" w:hAnsi="Times New Roman" w:cs="Times New Roman"/>
          <w:color w:val="auto"/>
        </w:rPr>
        <w:t>, którym</w:t>
      </w:r>
      <w:r w:rsidRPr="001A23BD">
        <w:rPr>
          <w:rFonts w:ascii="Times New Roman" w:hAnsi="Times New Roman" w:cs="Times New Roman"/>
          <w:color w:val="auto"/>
        </w:rPr>
        <w:t xml:space="preserve"> jest Adam Ziemiński, email adam.zieminski@cbi24.pl listownie na adres Urzędu Gminy Bircza, kontakt osobisty w siedzibie Urzędu </w:t>
      </w:r>
    </w:p>
    <w:p w14:paraId="2E4F02E6" w14:textId="77777777" w:rsidR="00AB48D4" w:rsidRPr="001A23BD" w:rsidRDefault="00AB48D4" w:rsidP="000941B9">
      <w:pPr>
        <w:pStyle w:val="Default"/>
        <w:jc w:val="both"/>
        <w:rPr>
          <w:rFonts w:ascii="Times New Roman" w:hAnsi="Times New Roman" w:cs="Times New Roman"/>
          <w:color w:val="auto"/>
        </w:rPr>
      </w:pPr>
    </w:p>
    <w:p w14:paraId="2A1E871B"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3) Państwa dane osobowe przetwarzane będą na podstawie art. 6 ust. 1 lit. c RODO w celu przeprowadzenia postepowania o udzielenie zamówienia publicznego na podstawie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oraz zawarcia umowy. </w:t>
      </w:r>
    </w:p>
    <w:p w14:paraId="282EED20" w14:textId="77777777" w:rsidR="00AB48D4" w:rsidRPr="001A23BD" w:rsidRDefault="00AB48D4" w:rsidP="000941B9">
      <w:pPr>
        <w:pStyle w:val="Default"/>
        <w:jc w:val="both"/>
        <w:rPr>
          <w:rFonts w:ascii="Times New Roman" w:hAnsi="Times New Roman" w:cs="Times New Roman"/>
          <w:color w:val="auto"/>
        </w:rPr>
      </w:pPr>
    </w:p>
    <w:p w14:paraId="7031E495"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4) Odbiorcami Państwa danych osobowych będą wyłącznie podmioty uprawnione do uzyskania danych osobowych na podstawie przepisów prawa. </w:t>
      </w:r>
    </w:p>
    <w:p w14:paraId="2B4BA79D" w14:textId="77777777" w:rsidR="00AB48D4" w:rsidRPr="001A23BD" w:rsidRDefault="00AB48D4" w:rsidP="000941B9">
      <w:pPr>
        <w:pStyle w:val="Default"/>
        <w:jc w:val="both"/>
        <w:rPr>
          <w:rFonts w:ascii="Times New Roman" w:hAnsi="Times New Roman" w:cs="Times New Roman"/>
          <w:color w:val="auto"/>
        </w:rPr>
      </w:pPr>
    </w:p>
    <w:p w14:paraId="451B16CC"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5) Państwa dane osobowe przechowywane będą w czasie określonym przepisami prawa, zgodnie z instrukcją kancelaryjną i przepisami prawa, tj. przez okres 5 lat licząc od 1 stycznia </w:t>
      </w:r>
      <w:r w:rsidRPr="001A23BD">
        <w:rPr>
          <w:rFonts w:ascii="Times New Roman" w:hAnsi="Times New Roman" w:cs="Times New Roman"/>
          <w:color w:val="auto"/>
        </w:rPr>
        <w:lastRenderedPageBreak/>
        <w:t xml:space="preserve">następnego roku po zakończeniu postępowania a w przypadku postępowań objętych współfinansowaniem ze środków UE przez okres 3 lat od zamknięcia programu operacyjnego. </w:t>
      </w:r>
    </w:p>
    <w:p w14:paraId="1069F45A" w14:textId="77777777" w:rsidR="00AB48D4" w:rsidRPr="001A23BD" w:rsidRDefault="00AB48D4" w:rsidP="000941B9">
      <w:pPr>
        <w:pStyle w:val="Default"/>
        <w:jc w:val="both"/>
        <w:rPr>
          <w:rFonts w:ascii="Times New Roman" w:hAnsi="Times New Roman" w:cs="Times New Roman"/>
          <w:color w:val="auto"/>
        </w:rPr>
      </w:pPr>
    </w:p>
    <w:p w14:paraId="3B4674E3" w14:textId="037DE24E"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6) Obowiązek podania przez Państwa danych osobowych bezpośrednio Państwa dotyczących jest wymogiem ustawowym określonym w przepisach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związanym z udziałem w postępowaniu </w:t>
      </w:r>
      <w:r w:rsidRPr="001A23BD">
        <w:rPr>
          <w:rFonts w:ascii="Times New Roman" w:hAnsi="Times New Roman" w:cs="Times New Roman"/>
        </w:rPr>
        <w:t>o</w:t>
      </w:r>
      <w:r w:rsidR="00AB48D4" w:rsidRPr="001A23BD">
        <w:rPr>
          <w:rFonts w:ascii="Times New Roman" w:hAnsi="Times New Roman" w:cs="Times New Roman"/>
        </w:rPr>
        <w:t> </w:t>
      </w:r>
      <w:r w:rsidRPr="001A23BD">
        <w:rPr>
          <w:rFonts w:ascii="Times New Roman" w:hAnsi="Times New Roman" w:cs="Times New Roman"/>
        </w:rPr>
        <w:t>udzielenie</w:t>
      </w:r>
      <w:r w:rsidRPr="001A23BD">
        <w:rPr>
          <w:rFonts w:ascii="Times New Roman" w:hAnsi="Times New Roman" w:cs="Times New Roman"/>
          <w:color w:val="auto"/>
        </w:rPr>
        <w:t xml:space="preserve"> zamówienia publicznego. Konsekwencje niepodania określonych danych wynikają z</w:t>
      </w:r>
      <w:r w:rsidR="00AB48D4" w:rsidRPr="001A23BD">
        <w:rPr>
          <w:rFonts w:ascii="Times New Roman" w:hAnsi="Times New Roman" w:cs="Times New Roman"/>
          <w:color w:val="auto"/>
        </w:rPr>
        <w:t> </w:t>
      </w:r>
      <w:proofErr w:type="spellStart"/>
      <w:r w:rsidRPr="001A23BD">
        <w:rPr>
          <w:rFonts w:ascii="Times New Roman" w:hAnsi="Times New Roman" w:cs="Times New Roman"/>
          <w:color w:val="auto"/>
        </w:rPr>
        <w:t>Pzp</w:t>
      </w:r>
      <w:proofErr w:type="spellEnd"/>
      <w:r w:rsidRPr="001A23BD">
        <w:rPr>
          <w:rFonts w:ascii="Times New Roman" w:hAnsi="Times New Roman" w:cs="Times New Roman"/>
          <w:color w:val="auto"/>
        </w:rPr>
        <w:t xml:space="preserve">. </w:t>
      </w:r>
    </w:p>
    <w:p w14:paraId="7C66F6DB" w14:textId="77777777" w:rsidR="00AB48D4" w:rsidRPr="001A23BD" w:rsidRDefault="00AB48D4" w:rsidP="000941B9">
      <w:pPr>
        <w:pStyle w:val="Default"/>
        <w:jc w:val="both"/>
        <w:rPr>
          <w:rFonts w:ascii="Times New Roman" w:hAnsi="Times New Roman" w:cs="Times New Roman"/>
          <w:color w:val="auto"/>
        </w:rPr>
      </w:pPr>
    </w:p>
    <w:p w14:paraId="18FF0E12"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7) W odniesieniu do Państwa danych osobowych decyzje nie będą podejmowane w sposób zautomatyzowany, stosowanie do art. 22 RODO. </w:t>
      </w:r>
    </w:p>
    <w:p w14:paraId="0F5F8861" w14:textId="77777777" w:rsidR="00AB48D4" w:rsidRPr="001A23BD" w:rsidRDefault="00AB48D4" w:rsidP="000941B9">
      <w:pPr>
        <w:pStyle w:val="Default"/>
        <w:jc w:val="both"/>
        <w:rPr>
          <w:rFonts w:ascii="Times New Roman" w:hAnsi="Times New Roman" w:cs="Times New Roman"/>
          <w:color w:val="auto"/>
        </w:rPr>
      </w:pPr>
    </w:p>
    <w:p w14:paraId="0BCB87B5"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8) Posiadają Państwo: </w:t>
      </w:r>
    </w:p>
    <w:p w14:paraId="1A21E2F4"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a) na podstawie art. 15 RODO prawo dostępu do danych osobowych Państwa dotyczących; </w:t>
      </w:r>
    </w:p>
    <w:p w14:paraId="210C66F6"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b) na podstawie art. 16 RODO prawo do sprostowania Państwa danych osobowych</w:t>
      </w:r>
      <w:r w:rsidRPr="001A23BD">
        <w:rPr>
          <w:rFonts w:ascii="Times New Roman" w:hAnsi="Times New Roman" w:cs="Times New Roman"/>
          <w:b/>
          <w:bCs/>
          <w:color w:val="auto"/>
        </w:rPr>
        <w:t>*</w:t>
      </w:r>
      <w:r w:rsidRPr="001A23BD">
        <w:rPr>
          <w:rFonts w:ascii="Times New Roman" w:hAnsi="Times New Roman" w:cs="Times New Roman"/>
          <w:color w:val="auto"/>
        </w:rPr>
        <w:t xml:space="preserve">; </w:t>
      </w:r>
    </w:p>
    <w:p w14:paraId="73D6A74F"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c) na podstawie art. 18 RODO prawo żądania od administratora ograniczenia przetwarzania danych osobowych z zastrzeżeniem przypadków, o których mowa w art. 18 ust. 2 RODO **; </w:t>
      </w:r>
    </w:p>
    <w:p w14:paraId="0CDD6788"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d) prawo do wniesienia skargi do Prezesa Urzędu Ochrony Danych Osobowych, gdy uznają Państwo, że przetwarzanie danych osobowych Państwa dotyczących narusza przepisy RODO; </w:t>
      </w:r>
    </w:p>
    <w:p w14:paraId="5EFFB3FF" w14:textId="77777777" w:rsidR="00AB48D4" w:rsidRPr="001A23BD" w:rsidRDefault="00AB48D4" w:rsidP="000941B9">
      <w:pPr>
        <w:pStyle w:val="Default"/>
        <w:jc w:val="both"/>
        <w:rPr>
          <w:rFonts w:ascii="Times New Roman" w:hAnsi="Times New Roman" w:cs="Times New Roman"/>
          <w:color w:val="auto"/>
        </w:rPr>
      </w:pPr>
    </w:p>
    <w:p w14:paraId="24D97A3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9) Nie przysługuje Państwu: </w:t>
      </w:r>
    </w:p>
    <w:p w14:paraId="46315C9A"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a) w związku z art. 17 ust. 3 lit. b, d lub e RODO prawo do usunięcia danych osobowych; </w:t>
      </w:r>
    </w:p>
    <w:p w14:paraId="6EBA5FA0"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b) prawo do przenoszenia danych osobowych, o którym mowa w art. 20 RODO; </w:t>
      </w:r>
    </w:p>
    <w:p w14:paraId="7EF37B9A"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color w:val="auto"/>
        </w:rPr>
        <w:t xml:space="preserve">c) na podstawie art. 21 RODO prawo sprzeciwu, wobec przetwarzania danych osobowych, gdyż podstawą prawną przetwarzania Państwa danych osobowych jest art. 6 ust. 1 lit. c RODO. </w:t>
      </w:r>
    </w:p>
    <w:p w14:paraId="5DD9B429" w14:textId="77777777" w:rsidR="00382EDE" w:rsidRPr="001A23BD" w:rsidRDefault="00382EDE" w:rsidP="000941B9">
      <w:pPr>
        <w:pStyle w:val="Default"/>
        <w:jc w:val="both"/>
        <w:rPr>
          <w:rFonts w:ascii="Times New Roman" w:hAnsi="Times New Roman" w:cs="Times New Roman"/>
          <w:color w:val="auto"/>
        </w:rPr>
      </w:pPr>
    </w:p>
    <w:p w14:paraId="03E1746C" w14:textId="77777777" w:rsidR="00382EDE" w:rsidRPr="001A23BD" w:rsidRDefault="00382EDE" w:rsidP="000941B9">
      <w:pPr>
        <w:pStyle w:val="Default"/>
        <w:jc w:val="both"/>
        <w:rPr>
          <w:rFonts w:ascii="Times New Roman" w:hAnsi="Times New Roman" w:cs="Times New Roman"/>
          <w:color w:val="auto"/>
        </w:rPr>
      </w:pPr>
      <w:r w:rsidRPr="001A23BD">
        <w:rPr>
          <w:rFonts w:ascii="Times New Roman" w:hAnsi="Times New Roman" w:cs="Times New Roman"/>
          <w:b/>
          <w:bCs/>
          <w:i/>
          <w:iCs/>
          <w:color w:val="auto"/>
        </w:rPr>
        <w:t xml:space="preserve">* Wyjaśnienie: </w:t>
      </w:r>
      <w:r w:rsidRPr="001A23BD">
        <w:rPr>
          <w:rFonts w:ascii="Times New Roman" w:hAnsi="Times New Roman" w:cs="Times New Roman"/>
          <w:i/>
          <w:iCs/>
          <w:color w:val="auto"/>
        </w:rPr>
        <w:t xml:space="preserve">skorzystanie z prawa do sprostowania nie może skutkować zmianą wyniku postępowania o udzielenie zamówienia publicznego ani zmianą postanowień umowy w zakresie niezgodnym z </w:t>
      </w:r>
      <w:proofErr w:type="spellStart"/>
      <w:r w:rsidRPr="001A23BD">
        <w:rPr>
          <w:rFonts w:ascii="Times New Roman" w:hAnsi="Times New Roman" w:cs="Times New Roman"/>
          <w:i/>
          <w:iCs/>
          <w:color w:val="auto"/>
        </w:rPr>
        <w:t>Pzp</w:t>
      </w:r>
      <w:proofErr w:type="spellEnd"/>
      <w:r w:rsidRPr="001A23BD">
        <w:rPr>
          <w:rFonts w:ascii="Times New Roman" w:hAnsi="Times New Roman" w:cs="Times New Roman"/>
          <w:i/>
          <w:iCs/>
          <w:color w:val="auto"/>
        </w:rPr>
        <w:t xml:space="preserve"> oraz nie może naruszać integralności protokołu oraz jego załączników. </w:t>
      </w:r>
    </w:p>
    <w:p w14:paraId="7B3BF972" w14:textId="43E5C063" w:rsidR="00382EDE" w:rsidRPr="001A23BD" w:rsidRDefault="00382EDE" w:rsidP="000941B9">
      <w:pPr>
        <w:pStyle w:val="Default"/>
        <w:jc w:val="both"/>
        <w:rPr>
          <w:rFonts w:ascii="Times New Roman" w:hAnsi="Times New Roman" w:cs="Times New Roman"/>
          <w:color w:val="FF0000"/>
        </w:rPr>
      </w:pPr>
      <w:r w:rsidRPr="001A23BD">
        <w:rPr>
          <w:rFonts w:ascii="Times New Roman" w:hAnsi="Times New Roman" w:cs="Times New Roman"/>
          <w:b/>
          <w:bCs/>
          <w:i/>
          <w:iCs/>
          <w:color w:val="auto"/>
        </w:rPr>
        <w:t xml:space="preserve">** Wyjaśnienie: </w:t>
      </w:r>
      <w:r w:rsidRPr="001A23BD">
        <w:rPr>
          <w:rFonts w:ascii="Times New Roman" w:hAnsi="Times New Roman" w:cs="Times New Roman"/>
          <w:i/>
          <w:iCs/>
          <w:color w:val="auto"/>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1A23BD" w:rsidRPr="001A23BD">
        <w:rPr>
          <w:rFonts w:ascii="Times New Roman" w:hAnsi="Times New Roman" w:cs="Times New Roman"/>
          <w:color w:val="auto"/>
        </w:rPr>
        <w:t>ZP.271.8.2023</w:t>
      </w:r>
      <w:r w:rsidRPr="001A23BD">
        <w:rPr>
          <w:rFonts w:ascii="Times New Roman" w:hAnsi="Times New Roman" w:cs="Times New Roman"/>
          <w:color w:val="auto"/>
        </w:rPr>
        <w:t xml:space="preserve"> </w:t>
      </w:r>
      <w:r w:rsidR="001A23BD" w:rsidRPr="001A23BD">
        <w:rPr>
          <w:rFonts w:ascii="Times New Roman" w:hAnsi="Times New Roman" w:cs="Times New Roman"/>
          <w:color w:val="auto"/>
        </w:rPr>
        <w:t>.</w:t>
      </w:r>
    </w:p>
    <w:p w14:paraId="6CDB0860" w14:textId="77777777" w:rsidR="00AB48D4" w:rsidRPr="001A23BD" w:rsidRDefault="00AB48D4" w:rsidP="00AB48D4">
      <w:pPr>
        <w:pStyle w:val="Default"/>
        <w:jc w:val="both"/>
        <w:rPr>
          <w:rFonts w:ascii="Times New Roman" w:hAnsi="Times New Roman" w:cs="Times New Roman"/>
          <w:color w:val="auto"/>
        </w:rPr>
      </w:pPr>
    </w:p>
    <w:p w14:paraId="29DD32CD" w14:textId="77777777" w:rsidR="00AB48D4" w:rsidRPr="001A23BD" w:rsidRDefault="00AB48D4" w:rsidP="00AB48D4">
      <w:pPr>
        <w:pStyle w:val="Default"/>
        <w:jc w:val="both"/>
        <w:rPr>
          <w:rFonts w:ascii="Times New Roman" w:hAnsi="Times New Roman" w:cs="Times New Roman"/>
          <w:color w:val="auto"/>
        </w:rPr>
      </w:pPr>
    </w:p>
    <w:p w14:paraId="6BD8F922" w14:textId="617F5489" w:rsidR="00382EDE" w:rsidRPr="001A23BD" w:rsidRDefault="00382EDE" w:rsidP="00AB48D4">
      <w:pPr>
        <w:pStyle w:val="Default"/>
        <w:jc w:val="both"/>
        <w:rPr>
          <w:rFonts w:ascii="Times New Roman" w:hAnsi="Times New Roman" w:cs="Times New Roman"/>
          <w:color w:val="auto"/>
        </w:rPr>
      </w:pPr>
      <w:r w:rsidRPr="001A23BD">
        <w:rPr>
          <w:rFonts w:ascii="Times New Roman" w:hAnsi="Times New Roman" w:cs="Times New Roman"/>
          <w:color w:val="auto"/>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t>
      </w:r>
    </w:p>
    <w:p w14:paraId="1C56F698" w14:textId="77777777" w:rsidR="00AB48D4" w:rsidRPr="001A23BD" w:rsidRDefault="00AB48D4" w:rsidP="00AB48D4">
      <w:pPr>
        <w:pStyle w:val="Default"/>
        <w:jc w:val="both"/>
        <w:rPr>
          <w:rFonts w:ascii="Times New Roman" w:hAnsi="Times New Roman" w:cs="Times New Roman"/>
          <w:color w:val="auto"/>
        </w:rPr>
      </w:pPr>
    </w:p>
    <w:p w14:paraId="4F3EEE46" w14:textId="77777777" w:rsidR="00AB48D4" w:rsidRPr="001A23BD" w:rsidRDefault="00AB48D4" w:rsidP="00AB48D4">
      <w:pPr>
        <w:pStyle w:val="Default"/>
        <w:jc w:val="both"/>
        <w:rPr>
          <w:rFonts w:ascii="Times New Roman" w:hAnsi="Times New Roman" w:cs="Times New Roman"/>
          <w:color w:val="auto"/>
        </w:rPr>
      </w:pPr>
    </w:p>
    <w:p w14:paraId="3C47D117" w14:textId="1174C3B8" w:rsidR="00AB48D4" w:rsidRPr="001A23BD" w:rsidRDefault="00AB48D4" w:rsidP="00AB48D4">
      <w:pPr>
        <w:pStyle w:val="Default"/>
        <w:jc w:val="both"/>
        <w:rPr>
          <w:rFonts w:ascii="Times New Roman" w:hAnsi="Times New Roman" w:cs="Times New Roman"/>
          <w:b/>
          <w:color w:val="auto"/>
        </w:rPr>
      </w:pPr>
      <w:r w:rsidRPr="001A23BD">
        <w:rPr>
          <w:rFonts w:ascii="Times New Roman" w:hAnsi="Times New Roman" w:cs="Times New Roman"/>
          <w:b/>
          <w:color w:val="auto"/>
        </w:rPr>
        <w:t>XXIII. Załączniki do SWZ</w:t>
      </w:r>
    </w:p>
    <w:p w14:paraId="2A2D3B25" w14:textId="77777777" w:rsidR="00AB48D4" w:rsidRPr="001A23BD" w:rsidRDefault="00AB48D4" w:rsidP="00AB48D4">
      <w:pPr>
        <w:pStyle w:val="Default"/>
        <w:jc w:val="both"/>
        <w:rPr>
          <w:rFonts w:ascii="Times New Roman" w:hAnsi="Times New Roman" w:cs="Times New Roman"/>
          <w:color w:val="auto"/>
        </w:rPr>
      </w:pPr>
    </w:p>
    <w:p w14:paraId="25F2B9EA" w14:textId="77777777" w:rsidR="00AB48D4" w:rsidRPr="001A23BD" w:rsidRDefault="00AB48D4" w:rsidP="00AB48D4">
      <w:pPr>
        <w:pStyle w:val="Default"/>
        <w:jc w:val="both"/>
        <w:rPr>
          <w:rFonts w:ascii="Times New Roman" w:hAnsi="Times New Roman" w:cs="Times New Roman"/>
          <w:color w:val="auto"/>
        </w:rPr>
      </w:pPr>
    </w:p>
    <w:tbl>
      <w:tblPr>
        <w:tblW w:w="0" w:type="auto"/>
        <w:tblInd w:w="-113" w:type="dxa"/>
        <w:tblBorders>
          <w:top w:val="nil"/>
          <w:left w:val="nil"/>
          <w:bottom w:val="nil"/>
          <w:right w:val="nil"/>
        </w:tblBorders>
        <w:tblLayout w:type="fixed"/>
        <w:tblLook w:val="0000" w:firstRow="0" w:lastRow="0" w:firstColumn="0" w:lastColumn="0" w:noHBand="0" w:noVBand="0"/>
      </w:tblPr>
      <w:tblGrid>
        <w:gridCol w:w="4368"/>
        <w:gridCol w:w="4368"/>
      </w:tblGrid>
      <w:tr w:rsidR="00AB48D4" w:rsidRPr="001A23BD" w14:paraId="259A6119" w14:textId="77777777" w:rsidTr="00AB48D4">
        <w:trPr>
          <w:trHeight w:val="110"/>
        </w:trPr>
        <w:tc>
          <w:tcPr>
            <w:tcW w:w="4368" w:type="dxa"/>
            <w:tcBorders>
              <w:top w:val="single" w:sz="4" w:space="0" w:color="auto"/>
              <w:left w:val="single" w:sz="4" w:space="0" w:color="auto"/>
              <w:bottom w:val="single" w:sz="4" w:space="0" w:color="auto"/>
              <w:right w:val="single" w:sz="4" w:space="0" w:color="auto"/>
            </w:tcBorders>
          </w:tcPr>
          <w:p w14:paraId="468C321B" w14:textId="53C730E0" w:rsidR="00AB48D4" w:rsidRPr="001A23BD" w:rsidRDefault="00AB48D4" w:rsidP="000941B9">
            <w:pPr>
              <w:pStyle w:val="Default"/>
              <w:jc w:val="both"/>
              <w:rPr>
                <w:rFonts w:ascii="Times New Roman" w:hAnsi="Times New Roman" w:cs="Times New Roman"/>
              </w:rPr>
            </w:pPr>
            <w:r w:rsidRPr="001A23BD">
              <w:rPr>
                <w:rFonts w:ascii="Times New Roman" w:hAnsi="Times New Roman" w:cs="Times New Roman"/>
              </w:rPr>
              <w:t>Załącznik nr 1</w:t>
            </w:r>
          </w:p>
        </w:tc>
        <w:tc>
          <w:tcPr>
            <w:tcW w:w="4368" w:type="dxa"/>
            <w:tcBorders>
              <w:top w:val="single" w:sz="4" w:space="0" w:color="auto"/>
              <w:left w:val="single" w:sz="4" w:space="0" w:color="auto"/>
              <w:bottom w:val="single" w:sz="4" w:space="0" w:color="auto"/>
              <w:right w:val="single" w:sz="4" w:space="0" w:color="auto"/>
            </w:tcBorders>
          </w:tcPr>
          <w:p w14:paraId="572C99C2" w14:textId="77777777" w:rsidR="00AB48D4" w:rsidRPr="001A23BD" w:rsidRDefault="00AB48D4" w:rsidP="00AB48D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1A23BD">
              <w:rPr>
                <w:rFonts w:ascii="Times New Roman" w:hAnsi="Times New Roman" w:cs="Times New Roman"/>
              </w:rPr>
              <w:t xml:space="preserve">Szczegółowy Opis Przedmiotu Zamówienia (SOPZ) </w:t>
            </w:r>
          </w:p>
          <w:p w14:paraId="0B6B11E6" w14:textId="77777777" w:rsidR="00AB48D4" w:rsidRPr="001A23BD" w:rsidRDefault="00AB48D4" w:rsidP="000941B9">
            <w:pPr>
              <w:pStyle w:val="Default"/>
              <w:jc w:val="both"/>
              <w:rPr>
                <w:rFonts w:ascii="Times New Roman" w:hAnsi="Times New Roman" w:cs="Times New Roman"/>
              </w:rPr>
            </w:pPr>
          </w:p>
        </w:tc>
      </w:tr>
      <w:tr w:rsidR="00382EDE" w:rsidRPr="001A23BD" w14:paraId="60C5DFA1" w14:textId="77777777" w:rsidTr="00AB48D4">
        <w:trPr>
          <w:trHeight w:val="110"/>
        </w:trPr>
        <w:tc>
          <w:tcPr>
            <w:tcW w:w="4368" w:type="dxa"/>
            <w:tcBorders>
              <w:top w:val="single" w:sz="4" w:space="0" w:color="auto"/>
              <w:left w:val="single" w:sz="4" w:space="0" w:color="auto"/>
              <w:bottom w:val="single" w:sz="4" w:space="0" w:color="auto"/>
              <w:right w:val="single" w:sz="4" w:space="0" w:color="auto"/>
            </w:tcBorders>
          </w:tcPr>
          <w:p w14:paraId="4DC7E19D"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1A </w:t>
            </w:r>
          </w:p>
        </w:tc>
        <w:tc>
          <w:tcPr>
            <w:tcW w:w="4368" w:type="dxa"/>
            <w:tcBorders>
              <w:top w:val="single" w:sz="4" w:space="0" w:color="auto"/>
              <w:left w:val="single" w:sz="4" w:space="0" w:color="auto"/>
              <w:bottom w:val="single" w:sz="4" w:space="0" w:color="auto"/>
              <w:right w:val="single" w:sz="4" w:space="0" w:color="auto"/>
            </w:tcBorders>
          </w:tcPr>
          <w:p w14:paraId="7BA189F2"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Jednolity europejski dokument zamówienia (JEDZ) </w:t>
            </w:r>
          </w:p>
          <w:p w14:paraId="08272512" w14:textId="77777777" w:rsidR="00AB48D4" w:rsidRPr="001A23BD" w:rsidRDefault="00AB48D4" w:rsidP="000941B9">
            <w:pPr>
              <w:pStyle w:val="Default"/>
              <w:jc w:val="both"/>
              <w:rPr>
                <w:rFonts w:ascii="Times New Roman" w:hAnsi="Times New Roman" w:cs="Times New Roman"/>
              </w:rPr>
            </w:pPr>
          </w:p>
        </w:tc>
      </w:tr>
      <w:tr w:rsidR="00382EDE" w:rsidRPr="001A23BD" w14:paraId="2D9995FF" w14:textId="77777777" w:rsidTr="00AB48D4">
        <w:trPr>
          <w:trHeight w:val="259"/>
        </w:trPr>
        <w:tc>
          <w:tcPr>
            <w:tcW w:w="4368" w:type="dxa"/>
            <w:tcBorders>
              <w:top w:val="single" w:sz="4" w:space="0" w:color="auto"/>
              <w:left w:val="single" w:sz="4" w:space="0" w:color="auto"/>
              <w:bottom w:val="single" w:sz="4" w:space="0" w:color="auto"/>
              <w:right w:val="single" w:sz="4" w:space="0" w:color="auto"/>
            </w:tcBorders>
          </w:tcPr>
          <w:p w14:paraId="22211741"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lastRenderedPageBreak/>
              <w:t xml:space="preserve">Załącznik nr 1B </w:t>
            </w:r>
          </w:p>
        </w:tc>
        <w:tc>
          <w:tcPr>
            <w:tcW w:w="4368" w:type="dxa"/>
            <w:tcBorders>
              <w:top w:val="single" w:sz="4" w:space="0" w:color="auto"/>
              <w:left w:val="single" w:sz="4" w:space="0" w:color="auto"/>
              <w:bottom w:val="single" w:sz="4" w:space="0" w:color="auto"/>
              <w:right w:val="single" w:sz="4" w:space="0" w:color="auto"/>
            </w:tcBorders>
          </w:tcPr>
          <w:p w14:paraId="7F35FBDA"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Instrukcja wypełniania jednolitego europejskiego dokumentu zamówienia (JEDZ) </w:t>
            </w:r>
          </w:p>
          <w:p w14:paraId="6A85E470" w14:textId="77777777" w:rsidR="00AB48D4" w:rsidRPr="001A23BD" w:rsidRDefault="00AB48D4" w:rsidP="000941B9">
            <w:pPr>
              <w:pStyle w:val="Default"/>
              <w:jc w:val="both"/>
              <w:rPr>
                <w:rFonts w:ascii="Times New Roman" w:hAnsi="Times New Roman" w:cs="Times New Roman"/>
              </w:rPr>
            </w:pPr>
          </w:p>
        </w:tc>
      </w:tr>
      <w:tr w:rsidR="00382EDE" w:rsidRPr="001A23BD" w14:paraId="0D3E997A" w14:textId="77777777" w:rsidTr="00AB48D4">
        <w:trPr>
          <w:trHeight w:val="110"/>
        </w:trPr>
        <w:tc>
          <w:tcPr>
            <w:tcW w:w="4368" w:type="dxa"/>
            <w:tcBorders>
              <w:top w:val="single" w:sz="4" w:space="0" w:color="auto"/>
              <w:left w:val="single" w:sz="4" w:space="0" w:color="auto"/>
              <w:bottom w:val="single" w:sz="4" w:space="0" w:color="auto"/>
              <w:right w:val="single" w:sz="4" w:space="0" w:color="auto"/>
            </w:tcBorders>
          </w:tcPr>
          <w:p w14:paraId="781C3465"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2 </w:t>
            </w:r>
          </w:p>
        </w:tc>
        <w:tc>
          <w:tcPr>
            <w:tcW w:w="4368" w:type="dxa"/>
            <w:tcBorders>
              <w:top w:val="single" w:sz="4" w:space="0" w:color="auto"/>
              <w:left w:val="single" w:sz="4" w:space="0" w:color="auto"/>
              <w:bottom w:val="single" w:sz="4" w:space="0" w:color="auto"/>
              <w:right w:val="single" w:sz="4" w:space="0" w:color="auto"/>
            </w:tcBorders>
          </w:tcPr>
          <w:p w14:paraId="550BCC9C"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Formularz ofertowy </w:t>
            </w:r>
          </w:p>
          <w:p w14:paraId="6D1301F2" w14:textId="77777777" w:rsidR="00AB48D4" w:rsidRPr="001A23BD" w:rsidRDefault="00AB48D4" w:rsidP="000941B9">
            <w:pPr>
              <w:pStyle w:val="Default"/>
              <w:jc w:val="both"/>
              <w:rPr>
                <w:rFonts w:ascii="Times New Roman" w:hAnsi="Times New Roman" w:cs="Times New Roman"/>
              </w:rPr>
            </w:pPr>
          </w:p>
        </w:tc>
      </w:tr>
      <w:tr w:rsidR="00382EDE" w:rsidRPr="001A23BD" w14:paraId="57DE4665" w14:textId="77777777" w:rsidTr="00AB48D4">
        <w:trPr>
          <w:trHeight w:val="407"/>
        </w:trPr>
        <w:tc>
          <w:tcPr>
            <w:tcW w:w="4368" w:type="dxa"/>
            <w:tcBorders>
              <w:top w:val="single" w:sz="4" w:space="0" w:color="auto"/>
              <w:left w:val="single" w:sz="4" w:space="0" w:color="auto"/>
              <w:bottom w:val="single" w:sz="4" w:space="0" w:color="auto"/>
              <w:right w:val="single" w:sz="4" w:space="0" w:color="auto"/>
            </w:tcBorders>
          </w:tcPr>
          <w:p w14:paraId="35929AD6"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3 </w:t>
            </w:r>
          </w:p>
        </w:tc>
        <w:tc>
          <w:tcPr>
            <w:tcW w:w="4368" w:type="dxa"/>
            <w:tcBorders>
              <w:top w:val="single" w:sz="4" w:space="0" w:color="auto"/>
              <w:left w:val="single" w:sz="4" w:space="0" w:color="auto"/>
              <w:bottom w:val="single" w:sz="4" w:space="0" w:color="auto"/>
              <w:right w:val="single" w:sz="4" w:space="0" w:color="auto"/>
            </w:tcBorders>
          </w:tcPr>
          <w:p w14:paraId="40B56499" w14:textId="1B86F42D"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OŚWIADCZENIE wykonawców wspólnie ubiegających się o udzielenie zamówienia z</w:t>
            </w:r>
            <w:r w:rsidR="00AB48D4" w:rsidRPr="001A23BD">
              <w:rPr>
                <w:rFonts w:ascii="Times New Roman" w:hAnsi="Times New Roman" w:cs="Times New Roman"/>
              </w:rPr>
              <w:t> </w:t>
            </w:r>
            <w:r w:rsidRPr="001A23BD">
              <w:rPr>
                <w:rFonts w:ascii="Times New Roman" w:hAnsi="Times New Roman" w:cs="Times New Roman"/>
              </w:rPr>
              <w:t xml:space="preserve">którego wynika, które roboty budowlane lub dostawy lub usługi wykonają poszczególni wykonawcy; </w:t>
            </w:r>
          </w:p>
          <w:p w14:paraId="544AE273" w14:textId="77777777" w:rsidR="00AB48D4" w:rsidRPr="001A23BD" w:rsidRDefault="00AB48D4" w:rsidP="000941B9">
            <w:pPr>
              <w:pStyle w:val="Default"/>
              <w:jc w:val="both"/>
              <w:rPr>
                <w:rFonts w:ascii="Times New Roman" w:hAnsi="Times New Roman" w:cs="Times New Roman"/>
              </w:rPr>
            </w:pPr>
          </w:p>
        </w:tc>
      </w:tr>
      <w:tr w:rsidR="00382EDE" w:rsidRPr="001A23BD" w14:paraId="3490D754" w14:textId="77777777" w:rsidTr="00AB48D4">
        <w:trPr>
          <w:trHeight w:val="257"/>
        </w:trPr>
        <w:tc>
          <w:tcPr>
            <w:tcW w:w="4368" w:type="dxa"/>
            <w:tcBorders>
              <w:top w:val="single" w:sz="4" w:space="0" w:color="auto"/>
              <w:left w:val="single" w:sz="4" w:space="0" w:color="auto"/>
              <w:bottom w:val="single" w:sz="4" w:space="0" w:color="auto"/>
              <w:right w:val="single" w:sz="4" w:space="0" w:color="auto"/>
            </w:tcBorders>
          </w:tcPr>
          <w:p w14:paraId="053F6AC2"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4 </w:t>
            </w:r>
          </w:p>
        </w:tc>
        <w:tc>
          <w:tcPr>
            <w:tcW w:w="4368" w:type="dxa"/>
            <w:tcBorders>
              <w:top w:val="single" w:sz="4" w:space="0" w:color="auto"/>
              <w:left w:val="single" w:sz="4" w:space="0" w:color="auto"/>
              <w:bottom w:val="single" w:sz="4" w:space="0" w:color="auto"/>
              <w:right w:val="single" w:sz="4" w:space="0" w:color="auto"/>
            </w:tcBorders>
          </w:tcPr>
          <w:p w14:paraId="23522A48" w14:textId="570238A2" w:rsidR="00AB48D4"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Oświadczenie wykonawcy o aktualności informacji zawartych w oświadczeniu, o</w:t>
            </w:r>
            <w:r w:rsidR="00AB48D4" w:rsidRPr="001A23BD">
              <w:rPr>
                <w:rFonts w:ascii="Times New Roman" w:hAnsi="Times New Roman" w:cs="Times New Roman"/>
              </w:rPr>
              <w:t> </w:t>
            </w:r>
            <w:r w:rsidRPr="001A23BD">
              <w:rPr>
                <w:rFonts w:ascii="Times New Roman" w:hAnsi="Times New Roman" w:cs="Times New Roman"/>
              </w:rPr>
              <w:t xml:space="preserve">którym mowa w art. 125 ust. 1 </w:t>
            </w:r>
            <w:proofErr w:type="spellStart"/>
            <w:r w:rsidR="00AB48D4" w:rsidRPr="001A23BD">
              <w:rPr>
                <w:rFonts w:ascii="Times New Roman" w:hAnsi="Times New Roman" w:cs="Times New Roman"/>
              </w:rPr>
              <w:t>Pzp</w:t>
            </w:r>
            <w:proofErr w:type="spellEnd"/>
          </w:p>
          <w:p w14:paraId="6CEF54B0" w14:textId="222CCE05"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 </w:t>
            </w:r>
          </w:p>
        </w:tc>
      </w:tr>
      <w:tr w:rsidR="00382EDE" w:rsidRPr="001A23BD" w14:paraId="14F03DA2" w14:textId="77777777" w:rsidTr="00AB48D4">
        <w:trPr>
          <w:trHeight w:val="259"/>
        </w:trPr>
        <w:tc>
          <w:tcPr>
            <w:tcW w:w="4368" w:type="dxa"/>
            <w:tcBorders>
              <w:top w:val="single" w:sz="4" w:space="0" w:color="auto"/>
              <w:left w:val="single" w:sz="4" w:space="0" w:color="auto"/>
              <w:bottom w:val="single" w:sz="4" w:space="0" w:color="auto"/>
              <w:right w:val="single" w:sz="4" w:space="0" w:color="auto"/>
            </w:tcBorders>
          </w:tcPr>
          <w:p w14:paraId="33A180DE"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5 </w:t>
            </w:r>
          </w:p>
        </w:tc>
        <w:tc>
          <w:tcPr>
            <w:tcW w:w="4368" w:type="dxa"/>
            <w:tcBorders>
              <w:top w:val="single" w:sz="4" w:space="0" w:color="auto"/>
              <w:left w:val="single" w:sz="4" w:space="0" w:color="auto"/>
              <w:bottom w:val="single" w:sz="4" w:space="0" w:color="auto"/>
              <w:right w:val="single" w:sz="4" w:space="0" w:color="auto"/>
            </w:tcBorders>
          </w:tcPr>
          <w:p w14:paraId="7A85B0B1"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Wzór zobowiązanie innego podmiotu do udostępnienia niezbędnych zasobów Wykonawcy </w:t>
            </w:r>
          </w:p>
          <w:p w14:paraId="55D985D6" w14:textId="77777777" w:rsidR="00AB48D4" w:rsidRPr="001A23BD" w:rsidRDefault="00AB48D4" w:rsidP="000941B9">
            <w:pPr>
              <w:pStyle w:val="Default"/>
              <w:jc w:val="both"/>
              <w:rPr>
                <w:rFonts w:ascii="Times New Roman" w:hAnsi="Times New Roman" w:cs="Times New Roman"/>
              </w:rPr>
            </w:pPr>
          </w:p>
        </w:tc>
      </w:tr>
      <w:tr w:rsidR="00382EDE" w:rsidRPr="001A23BD" w14:paraId="072E355A" w14:textId="77777777" w:rsidTr="00AB48D4">
        <w:trPr>
          <w:trHeight w:val="110"/>
        </w:trPr>
        <w:tc>
          <w:tcPr>
            <w:tcW w:w="4368" w:type="dxa"/>
            <w:tcBorders>
              <w:top w:val="single" w:sz="4" w:space="0" w:color="auto"/>
              <w:left w:val="single" w:sz="4" w:space="0" w:color="auto"/>
              <w:bottom w:val="single" w:sz="4" w:space="0" w:color="auto"/>
              <w:right w:val="single" w:sz="4" w:space="0" w:color="auto"/>
            </w:tcBorders>
          </w:tcPr>
          <w:p w14:paraId="5F792FFD"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6 </w:t>
            </w:r>
          </w:p>
        </w:tc>
        <w:tc>
          <w:tcPr>
            <w:tcW w:w="4368" w:type="dxa"/>
            <w:tcBorders>
              <w:top w:val="single" w:sz="4" w:space="0" w:color="auto"/>
              <w:left w:val="single" w:sz="4" w:space="0" w:color="auto"/>
              <w:bottom w:val="single" w:sz="4" w:space="0" w:color="auto"/>
              <w:right w:val="single" w:sz="4" w:space="0" w:color="auto"/>
            </w:tcBorders>
          </w:tcPr>
          <w:p w14:paraId="75D876CD"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Wzór wykazu narzędzi </w:t>
            </w:r>
          </w:p>
          <w:p w14:paraId="4732E955" w14:textId="77777777" w:rsidR="00AB48D4" w:rsidRPr="001A23BD" w:rsidRDefault="00AB48D4" w:rsidP="000941B9">
            <w:pPr>
              <w:pStyle w:val="Default"/>
              <w:jc w:val="both"/>
              <w:rPr>
                <w:rFonts w:ascii="Times New Roman" w:hAnsi="Times New Roman" w:cs="Times New Roman"/>
              </w:rPr>
            </w:pPr>
          </w:p>
        </w:tc>
      </w:tr>
      <w:tr w:rsidR="00382EDE" w:rsidRPr="001A23BD" w14:paraId="590D84F5" w14:textId="77777777" w:rsidTr="00AB48D4">
        <w:trPr>
          <w:trHeight w:val="110"/>
        </w:trPr>
        <w:tc>
          <w:tcPr>
            <w:tcW w:w="4368" w:type="dxa"/>
            <w:tcBorders>
              <w:top w:val="single" w:sz="4" w:space="0" w:color="auto"/>
              <w:left w:val="single" w:sz="4" w:space="0" w:color="auto"/>
              <w:bottom w:val="single" w:sz="4" w:space="0" w:color="auto"/>
              <w:right w:val="single" w:sz="4" w:space="0" w:color="auto"/>
            </w:tcBorders>
          </w:tcPr>
          <w:p w14:paraId="12C17E83"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7 </w:t>
            </w:r>
          </w:p>
        </w:tc>
        <w:tc>
          <w:tcPr>
            <w:tcW w:w="4368" w:type="dxa"/>
            <w:tcBorders>
              <w:top w:val="single" w:sz="4" w:space="0" w:color="auto"/>
              <w:left w:val="single" w:sz="4" w:space="0" w:color="auto"/>
              <w:bottom w:val="single" w:sz="4" w:space="0" w:color="auto"/>
              <w:right w:val="single" w:sz="4" w:space="0" w:color="auto"/>
            </w:tcBorders>
          </w:tcPr>
          <w:p w14:paraId="241F1FA3"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Projektowane postanowienia umowy </w:t>
            </w:r>
          </w:p>
        </w:tc>
      </w:tr>
      <w:tr w:rsidR="00382EDE" w:rsidRPr="001A23BD" w14:paraId="1CF750E9" w14:textId="77777777" w:rsidTr="00AB48D4">
        <w:trPr>
          <w:trHeight w:val="1357"/>
        </w:trPr>
        <w:tc>
          <w:tcPr>
            <w:tcW w:w="4368" w:type="dxa"/>
            <w:tcBorders>
              <w:top w:val="single" w:sz="4" w:space="0" w:color="auto"/>
              <w:left w:val="single" w:sz="4" w:space="0" w:color="auto"/>
              <w:bottom w:val="single" w:sz="4" w:space="0" w:color="auto"/>
              <w:right w:val="single" w:sz="4" w:space="0" w:color="auto"/>
            </w:tcBorders>
          </w:tcPr>
          <w:p w14:paraId="76B2958D" w14:textId="77777777"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Załącznik nr 8 </w:t>
            </w:r>
          </w:p>
        </w:tc>
        <w:tc>
          <w:tcPr>
            <w:tcW w:w="4368" w:type="dxa"/>
            <w:tcBorders>
              <w:top w:val="single" w:sz="4" w:space="0" w:color="auto"/>
              <w:left w:val="single" w:sz="4" w:space="0" w:color="auto"/>
              <w:bottom w:val="single" w:sz="4" w:space="0" w:color="auto"/>
              <w:right w:val="single" w:sz="4" w:space="0" w:color="auto"/>
            </w:tcBorders>
          </w:tcPr>
          <w:p w14:paraId="3C20274D" w14:textId="276EBC45" w:rsidR="00382EDE" w:rsidRPr="001A23BD" w:rsidRDefault="00382EDE" w:rsidP="000941B9">
            <w:pPr>
              <w:pStyle w:val="Default"/>
              <w:jc w:val="both"/>
              <w:rPr>
                <w:rFonts w:ascii="Times New Roman" w:hAnsi="Times New Roman" w:cs="Times New Roman"/>
              </w:rPr>
            </w:pPr>
            <w:r w:rsidRPr="001A23BD">
              <w:rPr>
                <w:rFonts w:ascii="Times New Roman" w:hAnsi="Times New Roman" w:cs="Times New Roman"/>
              </w:rPr>
              <w:t xml:space="preserve">UCHWAŁA Nr </w:t>
            </w:r>
            <w:r w:rsidR="00615E26" w:rsidRPr="001A23BD">
              <w:rPr>
                <w:rFonts w:ascii="Times New Roman" w:hAnsi="Times New Roman" w:cs="Times New Roman"/>
              </w:rPr>
              <w:t xml:space="preserve">XXVI/154/2019 </w:t>
            </w:r>
            <w:r w:rsidRPr="001A23BD">
              <w:rPr>
                <w:rFonts w:ascii="Times New Roman" w:hAnsi="Times New Roman" w:cs="Times New Roman"/>
              </w:rPr>
              <w:t>Rady Gminy Bircza z dnia 20 grudnia 2019 roku w</w:t>
            </w:r>
            <w:r w:rsidR="00AB48D4" w:rsidRPr="001A23BD">
              <w:rPr>
                <w:rFonts w:ascii="Times New Roman" w:hAnsi="Times New Roman" w:cs="Times New Roman"/>
              </w:rPr>
              <w:t> </w:t>
            </w:r>
            <w:r w:rsidRPr="001A23BD">
              <w:rPr>
                <w:rFonts w:ascii="Times New Roman" w:hAnsi="Times New Roman" w:cs="Times New Roman"/>
              </w:rPr>
              <w:t>sprawie określenia szczegółowego sposobu i zakresu świadczenia usług w</w:t>
            </w:r>
            <w:r w:rsidR="00AB48D4" w:rsidRPr="001A23BD">
              <w:rPr>
                <w:rFonts w:ascii="Times New Roman" w:hAnsi="Times New Roman" w:cs="Times New Roman"/>
              </w:rPr>
              <w:t> </w:t>
            </w:r>
            <w:r w:rsidRPr="001A23BD">
              <w:rPr>
                <w:rFonts w:ascii="Times New Roman" w:hAnsi="Times New Roman" w:cs="Times New Roman"/>
              </w:rPr>
              <w:t>zakresie odbierania odpadów komunalnych od właścicieli nieruchomości z</w:t>
            </w:r>
            <w:r w:rsidR="00AB48D4" w:rsidRPr="001A23BD">
              <w:rPr>
                <w:rFonts w:ascii="Times New Roman" w:hAnsi="Times New Roman" w:cs="Times New Roman"/>
              </w:rPr>
              <w:t> </w:t>
            </w:r>
            <w:r w:rsidRPr="001A23BD">
              <w:rPr>
                <w:rFonts w:ascii="Times New Roman" w:hAnsi="Times New Roman" w:cs="Times New Roman"/>
              </w:rPr>
              <w:t xml:space="preserve">terenu Gminy Bircza </w:t>
            </w:r>
            <w:r w:rsidR="00B17DE2" w:rsidRPr="001A23BD">
              <w:rPr>
                <w:rFonts w:ascii="Times New Roman" w:hAnsi="Times New Roman" w:cs="Times New Roman"/>
              </w:rPr>
              <w:br/>
            </w:r>
            <w:r w:rsidRPr="001A23BD">
              <w:rPr>
                <w:rFonts w:ascii="Times New Roman" w:hAnsi="Times New Roman" w:cs="Times New Roman"/>
              </w:rPr>
              <w:t xml:space="preserve">i zagospodarowania tych odpadów, w zamian za uiszczoną przez właściciela nieruchomości opłatę za gospodarowanie odpadami komunalnymi. </w:t>
            </w:r>
          </w:p>
          <w:p w14:paraId="38909029" w14:textId="2607DEA7" w:rsidR="00382EDE" w:rsidRPr="001A23BD" w:rsidRDefault="00CF38D2" w:rsidP="00CF38D2">
            <w:pPr>
              <w:pStyle w:val="Default"/>
              <w:jc w:val="both"/>
              <w:rPr>
                <w:rFonts w:ascii="Times New Roman" w:hAnsi="Times New Roman" w:cs="Times New Roman"/>
              </w:rPr>
            </w:pPr>
            <w:r w:rsidRPr="00CF38D2">
              <w:rPr>
                <w:rFonts w:ascii="Times New Roman" w:hAnsi="Times New Roman" w:cs="Times New Roman"/>
              </w:rPr>
              <w:t>Załącznik nr 1 do Uchwały Nr XCII-61-2023</w:t>
            </w:r>
            <w:r>
              <w:rPr>
                <w:rFonts w:ascii="Times New Roman" w:hAnsi="Times New Roman" w:cs="Times New Roman"/>
              </w:rPr>
              <w:t xml:space="preserve"> </w:t>
            </w:r>
            <w:r w:rsidR="00382EDE" w:rsidRPr="001A23BD">
              <w:rPr>
                <w:rFonts w:ascii="Times New Roman" w:hAnsi="Times New Roman" w:cs="Times New Roman"/>
              </w:rPr>
              <w:t xml:space="preserve">Rady Gminy Bircza z dnia </w:t>
            </w:r>
            <w:r w:rsidR="00B17DE2" w:rsidRPr="001A23BD">
              <w:rPr>
                <w:rFonts w:ascii="Times New Roman" w:hAnsi="Times New Roman" w:cs="Times New Roman"/>
              </w:rPr>
              <w:t xml:space="preserve">17 sierpnia 2023 </w:t>
            </w:r>
            <w:r w:rsidR="00382EDE" w:rsidRPr="001A23BD">
              <w:rPr>
                <w:rFonts w:ascii="Times New Roman" w:hAnsi="Times New Roman" w:cs="Times New Roman"/>
              </w:rPr>
              <w:t xml:space="preserve">roku w sprawie </w:t>
            </w:r>
            <w:r w:rsidR="00C13248" w:rsidRPr="001A23BD">
              <w:rPr>
                <w:rFonts w:ascii="Times New Roman" w:hAnsi="Times New Roman" w:cs="Times New Roman"/>
              </w:rPr>
              <w:t>„</w:t>
            </w:r>
            <w:r w:rsidR="00382EDE" w:rsidRPr="001A23BD">
              <w:rPr>
                <w:rFonts w:ascii="Times New Roman" w:hAnsi="Times New Roman" w:cs="Times New Roman"/>
              </w:rPr>
              <w:t>Regulaminu utrzymania czystości i</w:t>
            </w:r>
            <w:r w:rsidR="00AB48D4" w:rsidRPr="001A23BD">
              <w:rPr>
                <w:rFonts w:ascii="Times New Roman" w:hAnsi="Times New Roman" w:cs="Times New Roman"/>
              </w:rPr>
              <w:t> </w:t>
            </w:r>
            <w:r w:rsidR="00382EDE" w:rsidRPr="001A23BD">
              <w:rPr>
                <w:rFonts w:ascii="Times New Roman" w:hAnsi="Times New Roman" w:cs="Times New Roman"/>
              </w:rPr>
              <w:t xml:space="preserve">porządku na terenie Gminy Bircza" </w:t>
            </w:r>
          </w:p>
        </w:tc>
      </w:tr>
      <w:tr w:rsidR="00366210" w:rsidRPr="001A23BD" w14:paraId="38227FEF" w14:textId="77777777" w:rsidTr="004C3B2E">
        <w:trPr>
          <w:trHeight w:val="383"/>
        </w:trPr>
        <w:tc>
          <w:tcPr>
            <w:tcW w:w="4368" w:type="dxa"/>
            <w:tcBorders>
              <w:top w:val="single" w:sz="4" w:space="0" w:color="auto"/>
              <w:left w:val="single" w:sz="4" w:space="0" w:color="auto"/>
              <w:bottom w:val="single" w:sz="4" w:space="0" w:color="auto"/>
              <w:right w:val="single" w:sz="4" w:space="0" w:color="auto"/>
            </w:tcBorders>
          </w:tcPr>
          <w:p w14:paraId="33D26891" w14:textId="56D2B125" w:rsidR="00366210" w:rsidRPr="001A23BD" w:rsidRDefault="00366210" w:rsidP="00366210">
            <w:pPr>
              <w:pStyle w:val="Default"/>
              <w:jc w:val="both"/>
              <w:rPr>
                <w:rFonts w:ascii="Times New Roman" w:hAnsi="Times New Roman" w:cs="Times New Roman"/>
              </w:rPr>
            </w:pPr>
            <w:r w:rsidRPr="001A23BD">
              <w:rPr>
                <w:rFonts w:ascii="Times New Roman" w:hAnsi="Times New Roman" w:cs="Times New Roman"/>
              </w:rPr>
              <w:t>Załącznik nr 9</w:t>
            </w:r>
          </w:p>
        </w:tc>
        <w:tc>
          <w:tcPr>
            <w:tcW w:w="4368" w:type="dxa"/>
            <w:tcBorders>
              <w:top w:val="single" w:sz="4" w:space="0" w:color="auto"/>
              <w:left w:val="single" w:sz="4" w:space="0" w:color="auto"/>
              <w:bottom w:val="single" w:sz="4" w:space="0" w:color="auto"/>
              <w:right w:val="single" w:sz="4" w:space="0" w:color="auto"/>
            </w:tcBorders>
          </w:tcPr>
          <w:p w14:paraId="2A025FD0" w14:textId="4739F064" w:rsidR="00366210" w:rsidRPr="001A23BD" w:rsidRDefault="00366210" w:rsidP="000941B9">
            <w:pPr>
              <w:pStyle w:val="Default"/>
              <w:jc w:val="both"/>
              <w:rPr>
                <w:rFonts w:ascii="Times New Roman" w:hAnsi="Times New Roman" w:cs="Times New Roman"/>
              </w:rPr>
            </w:pPr>
            <w:r w:rsidRPr="001A23BD">
              <w:rPr>
                <w:rFonts w:ascii="Times New Roman" w:hAnsi="Times New Roman" w:cs="Times New Roman"/>
              </w:rPr>
              <w:t>Wzór wykazu usług wykonanych</w:t>
            </w:r>
          </w:p>
        </w:tc>
      </w:tr>
      <w:tr w:rsidR="00366210" w:rsidRPr="001A23BD" w14:paraId="6E0EF733" w14:textId="77777777" w:rsidTr="00AB48D4">
        <w:trPr>
          <w:trHeight w:val="1357"/>
        </w:trPr>
        <w:tc>
          <w:tcPr>
            <w:tcW w:w="4368" w:type="dxa"/>
            <w:tcBorders>
              <w:top w:val="single" w:sz="4" w:space="0" w:color="auto"/>
              <w:left w:val="single" w:sz="4" w:space="0" w:color="auto"/>
              <w:bottom w:val="single" w:sz="4" w:space="0" w:color="auto"/>
              <w:right w:val="single" w:sz="4" w:space="0" w:color="auto"/>
            </w:tcBorders>
          </w:tcPr>
          <w:p w14:paraId="75478C4C" w14:textId="72A0BE0E" w:rsidR="00366210" w:rsidRPr="001A23BD" w:rsidRDefault="00366210" w:rsidP="00366210">
            <w:pPr>
              <w:pStyle w:val="Default"/>
              <w:jc w:val="both"/>
              <w:rPr>
                <w:rFonts w:ascii="Times New Roman" w:hAnsi="Times New Roman" w:cs="Times New Roman"/>
              </w:rPr>
            </w:pPr>
            <w:r w:rsidRPr="001A23BD">
              <w:rPr>
                <w:rFonts w:ascii="Times New Roman" w:hAnsi="Times New Roman" w:cs="Times New Roman"/>
              </w:rPr>
              <w:t>Załącznik nr 10</w:t>
            </w:r>
          </w:p>
        </w:tc>
        <w:tc>
          <w:tcPr>
            <w:tcW w:w="4368" w:type="dxa"/>
            <w:tcBorders>
              <w:top w:val="single" w:sz="4" w:space="0" w:color="auto"/>
              <w:left w:val="single" w:sz="4" w:space="0" w:color="auto"/>
              <w:bottom w:val="single" w:sz="4" w:space="0" w:color="auto"/>
              <w:right w:val="single" w:sz="4" w:space="0" w:color="auto"/>
            </w:tcBorders>
          </w:tcPr>
          <w:p w14:paraId="54DE4521" w14:textId="2847D02C" w:rsidR="00366210" w:rsidRPr="001A23BD" w:rsidRDefault="004C3B2E" w:rsidP="004C3B2E">
            <w:pPr>
              <w:pStyle w:val="Default"/>
              <w:jc w:val="both"/>
              <w:rPr>
                <w:rFonts w:ascii="Times New Roman" w:hAnsi="Times New Roman" w:cs="Times New Roman"/>
              </w:rPr>
            </w:pPr>
            <w:r w:rsidRPr="001A23BD">
              <w:rPr>
                <w:rFonts w:ascii="Times New Roman" w:hAnsi="Times New Roman" w:cs="Times New Roman"/>
              </w:rPr>
              <w:t xml:space="preserve">Oświadczenia wykonawcy/wykonawcy wspólnie ubiegającego się o udzielenie zamówienia DOTYCZĄCE PRZESŁANEK WYKLUCZENIA Z ART. 5K ROZPORZĄDZENIA 833/2014 składane na podstawie art. 125 ust. 1 ustawy </w:t>
            </w:r>
            <w:proofErr w:type="spellStart"/>
            <w:r w:rsidRPr="001A23BD">
              <w:rPr>
                <w:rFonts w:ascii="Times New Roman" w:hAnsi="Times New Roman" w:cs="Times New Roman"/>
              </w:rPr>
              <w:t>Pzp</w:t>
            </w:r>
            <w:proofErr w:type="spellEnd"/>
          </w:p>
        </w:tc>
      </w:tr>
      <w:tr w:rsidR="004C3B2E" w:rsidRPr="001A23BD" w14:paraId="0EE25E99" w14:textId="77777777" w:rsidTr="00AB48D4">
        <w:trPr>
          <w:trHeight w:val="1357"/>
        </w:trPr>
        <w:tc>
          <w:tcPr>
            <w:tcW w:w="4368" w:type="dxa"/>
            <w:tcBorders>
              <w:top w:val="single" w:sz="4" w:space="0" w:color="auto"/>
              <w:left w:val="single" w:sz="4" w:space="0" w:color="auto"/>
              <w:bottom w:val="single" w:sz="4" w:space="0" w:color="auto"/>
              <w:right w:val="single" w:sz="4" w:space="0" w:color="auto"/>
            </w:tcBorders>
          </w:tcPr>
          <w:p w14:paraId="349BD39A" w14:textId="2AF48DCF" w:rsidR="004C3B2E" w:rsidRPr="001A23BD" w:rsidRDefault="004C3B2E" w:rsidP="00366210">
            <w:pPr>
              <w:pStyle w:val="Default"/>
              <w:jc w:val="both"/>
              <w:rPr>
                <w:rFonts w:ascii="Times New Roman" w:hAnsi="Times New Roman" w:cs="Times New Roman"/>
              </w:rPr>
            </w:pPr>
            <w:r w:rsidRPr="001A23BD">
              <w:rPr>
                <w:rFonts w:ascii="Times New Roman" w:hAnsi="Times New Roman" w:cs="Times New Roman"/>
              </w:rPr>
              <w:lastRenderedPageBreak/>
              <w:t>Załącznik nr 11</w:t>
            </w:r>
          </w:p>
        </w:tc>
        <w:tc>
          <w:tcPr>
            <w:tcW w:w="4368" w:type="dxa"/>
            <w:tcBorders>
              <w:top w:val="single" w:sz="4" w:space="0" w:color="auto"/>
              <w:left w:val="single" w:sz="4" w:space="0" w:color="auto"/>
              <w:bottom w:val="single" w:sz="4" w:space="0" w:color="auto"/>
              <w:right w:val="single" w:sz="4" w:space="0" w:color="auto"/>
            </w:tcBorders>
          </w:tcPr>
          <w:p w14:paraId="59117C82" w14:textId="7586D74C" w:rsidR="004C3B2E" w:rsidRPr="001A23BD" w:rsidRDefault="00C13248" w:rsidP="00C13248">
            <w:pPr>
              <w:pStyle w:val="Default"/>
              <w:jc w:val="both"/>
              <w:rPr>
                <w:rFonts w:ascii="Times New Roman" w:hAnsi="Times New Roman" w:cs="Times New Roman"/>
              </w:rPr>
            </w:pPr>
            <w:r w:rsidRPr="001A23BD">
              <w:rPr>
                <w:rFonts w:ascii="Times New Roman" w:hAnsi="Times New Roman" w:cs="Times New Roman"/>
              </w:rP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1A23BD">
              <w:rPr>
                <w:rFonts w:ascii="Times New Roman" w:hAnsi="Times New Roman" w:cs="Times New Roman"/>
              </w:rPr>
              <w:t>Pzp</w:t>
            </w:r>
            <w:proofErr w:type="spellEnd"/>
          </w:p>
        </w:tc>
      </w:tr>
    </w:tbl>
    <w:p w14:paraId="56E7B038" w14:textId="77777777" w:rsidR="00F57FCB" w:rsidRPr="001A23BD" w:rsidRDefault="00F57FCB" w:rsidP="000941B9">
      <w:pPr>
        <w:jc w:val="both"/>
      </w:pPr>
    </w:p>
    <w:sectPr w:rsidR="00F57FCB" w:rsidRPr="001A2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eoSansPro-Regular">
    <w:altName w:val="Times New Roman"/>
    <w:charset w:val="EE"/>
    <w:family w:val="roman"/>
    <w:pitch w:val="default"/>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F41FDA"/>
    <w:multiLevelType w:val="hybridMultilevel"/>
    <w:tmpl w:val="73A0BD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842F3F"/>
    <w:multiLevelType w:val="hybridMultilevel"/>
    <w:tmpl w:val="3504159C"/>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7C5574"/>
    <w:multiLevelType w:val="hybridMultilevel"/>
    <w:tmpl w:val="501CC2B4"/>
    <w:lvl w:ilvl="0" w:tplc="D1621A74">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 w15:restartNumberingAfterBreak="0">
    <w:nsid w:val="1E59744C"/>
    <w:multiLevelType w:val="hybridMultilevel"/>
    <w:tmpl w:val="EA98478C"/>
    <w:lvl w:ilvl="0" w:tplc="04150017">
      <w:start w:val="1"/>
      <w:numFmt w:val="lowerLetter"/>
      <w:lvlText w:val="%1)"/>
      <w:lvlJc w:val="left"/>
      <w:pPr>
        <w:ind w:left="1068" w:hanging="360"/>
      </w:pPr>
    </w:lvl>
    <w:lvl w:ilvl="1" w:tplc="A0CAF05E">
      <w:start w:val="1"/>
      <w:numFmt w:val="decimal"/>
      <w:lvlText w:val="%2."/>
      <w:lvlJc w:val="left"/>
      <w:pPr>
        <w:ind w:left="1788" w:hanging="360"/>
      </w:pPr>
      <w:rPr>
        <w:rFonts w:hint="default"/>
        <w:color w:val="000000" w:themeColor="text1"/>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7511B62"/>
    <w:multiLevelType w:val="hybridMultilevel"/>
    <w:tmpl w:val="77009948"/>
    <w:lvl w:ilvl="0" w:tplc="70E0B8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7D4E14"/>
    <w:multiLevelType w:val="hybridMultilevel"/>
    <w:tmpl w:val="3F80979A"/>
    <w:lvl w:ilvl="0" w:tplc="62941D72">
      <w:start w:val="1"/>
      <w:numFmt w:val="decimal"/>
      <w:lvlText w:val="%1."/>
      <w:lvlJc w:val="left"/>
      <w:pPr>
        <w:ind w:left="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80ED796">
      <w:start w:val="1"/>
      <w:numFmt w:val="decimal"/>
      <w:lvlText w:val="%2)"/>
      <w:lvlJc w:val="left"/>
      <w:pPr>
        <w:ind w:left="1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4465F50">
      <w:start w:val="1"/>
      <w:numFmt w:val="lowerLetter"/>
      <w:lvlText w:val="%3)"/>
      <w:lvlJc w:val="left"/>
      <w:pPr>
        <w:ind w:left="1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728CA90">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05AA128">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DF8D6D6">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DA4DE20">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24C5E58">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B807992">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A16C9A"/>
    <w:multiLevelType w:val="hybridMultilevel"/>
    <w:tmpl w:val="AA32BAD8"/>
    <w:lvl w:ilvl="0" w:tplc="375AEA6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49B7B84"/>
    <w:multiLevelType w:val="hybridMultilevel"/>
    <w:tmpl w:val="88522FAE"/>
    <w:lvl w:ilvl="0" w:tplc="14C4E554">
      <w:start w:val="1"/>
      <w:numFmt w:val="decimal"/>
      <w:lvlText w:val="%1)"/>
      <w:lvlJc w:val="left"/>
      <w:pPr>
        <w:ind w:left="1002" w:hanging="43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F447609"/>
    <w:multiLevelType w:val="hybridMultilevel"/>
    <w:tmpl w:val="8EA85122"/>
    <w:lvl w:ilvl="0" w:tplc="00AC12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A21467"/>
    <w:multiLevelType w:val="hybridMultilevel"/>
    <w:tmpl w:val="CCDC8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F66248"/>
    <w:multiLevelType w:val="hybridMultilevel"/>
    <w:tmpl w:val="78A6FD08"/>
    <w:lvl w:ilvl="0" w:tplc="580AE1E2">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11" w15:restartNumberingAfterBreak="0">
    <w:nsid w:val="689974A1"/>
    <w:multiLevelType w:val="hybridMultilevel"/>
    <w:tmpl w:val="EA822FFC"/>
    <w:lvl w:ilvl="0" w:tplc="68C4B6B4">
      <w:start w:val="1"/>
      <w:numFmt w:val="decimal"/>
      <w:lvlText w:val="%1."/>
      <w:lvlJc w:val="left"/>
      <w:pPr>
        <w:ind w:left="360" w:hanging="360"/>
      </w:pPr>
      <w:rPr>
        <w:rFonts w:ascii="Cambria" w:eastAsia="Times New Roman" w:hAnsi="Cambria"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7114511A"/>
    <w:multiLevelType w:val="hybridMultilevel"/>
    <w:tmpl w:val="4EF80562"/>
    <w:lvl w:ilvl="0" w:tplc="FE1E69A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ED8149A">
      <w:start w:val="1"/>
      <w:numFmt w:val="lowerLetter"/>
      <w:lvlText w:val="%2"/>
      <w:lvlJc w:val="left"/>
      <w:pPr>
        <w:ind w:left="6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C069BC2">
      <w:start w:val="1"/>
      <w:numFmt w:val="lowerLetter"/>
      <w:lvlRestart w:val="0"/>
      <w:lvlText w:val="%3)"/>
      <w:lvlJc w:val="left"/>
      <w:pPr>
        <w:ind w:left="14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BA0B696">
      <w:start w:val="1"/>
      <w:numFmt w:val="decimal"/>
      <w:lvlText w:val="%4"/>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5A06622">
      <w:start w:val="1"/>
      <w:numFmt w:val="lowerLetter"/>
      <w:lvlText w:val="%5"/>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A8A100E">
      <w:start w:val="1"/>
      <w:numFmt w:val="lowerRoman"/>
      <w:lvlText w:val="%6"/>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B664CB0">
      <w:start w:val="1"/>
      <w:numFmt w:val="decimal"/>
      <w:lvlText w:val="%7"/>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220A6A6">
      <w:start w:val="1"/>
      <w:numFmt w:val="lowerLetter"/>
      <w:lvlText w:val="%8"/>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9EEDB5E">
      <w:start w:val="1"/>
      <w:numFmt w:val="lowerRoman"/>
      <w:lvlText w:val="%9"/>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356054"/>
    <w:multiLevelType w:val="hybridMultilevel"/>
    <w:tmpl w:val="BAC24DAC"/>
    <w:lvl w:ilvl="0" w:tplc="2A16E9B0">
      <w:start w:val="7"/>
      <w:numFmt w:val="decimal"/>
      <w:lvlText w:val="%1."/>
      <w:lvlJc w:val="left"/>
      <w:pPr>
        <w:ind w:left="720" w:hanging="360"/>
      </w:pPr>
      <w:rPr>
        <w:rFonts w:eastAsiaTheme="minorHAnsi" w:cs="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FE4EBE"/>
    <w:multiLevelType w:val="hybridMultilevel"/>
    <w:tmpl w:val="8354CB9C"/>
    <w:lvl w:ilvl="0" w:tplc="2C2A9E40">
      <w:start w:val="1"/>
      <w:numFmt w:val="decimal"/>
      <w:lvlText w:val="%1."/>
      <w:lvlJc w:val="left"/>
      <w:pPr>
        <w:ind w:left="402" w:hanging="284"/>
      </w:pPr>
      <w:rPr>
        <w:rFonts w:ascii="Cambria" w:eastAsia="Cambria" w:hAnsi="Cambria" w:cs="Cambria" w:hint="default"/>
        <w:b/>
        <w:bCs/>
        <w:spacing w:val="-1"/>
        <w:w w:val="99"/>
        <w:sz w:val="20"/>
        <w:szCs w:val="20"/>
        <w:lang w:val="pl-PL" w:eastAsia="en-US" w:bidi="ar-SA"/>
      </w:rPr>
    </w:lvl>
    <w:lvl w:ilvl="1" w:tplc="0415000F">
      <w:start w:val="1"/>
      <w:numFmt w:val="decimal"/>
      <w:lvlText w:val="%2."/>
      <w:lvlJc w:val="left"/>
      <w:pPr>
        <w:ind w:left="685" w:hanging="284"/>
      </w:pPr>
      <w:rPr>
        <w:rFonts w:hint="default"/>
        <w:w w:val="99"/>
        <w:sz w:val="24"/>
        <w:szCs w:val="20"/>
        <w:lang w:val="pl-PL" w:eastAsia="en-US" w:bidi="ar-SA"/>
      </w:rPr>
    </w:lvl>
    <w:lvl w:ilvl="2" w:tplc="C6986FBE">
      <w:start w:val="1"/>
      <w:numFmt w:val="lowerLetter"/>
      <w:lvlText w:val="%3)"/>
      <w:lvlJc w:val="left"/>
      <w:pPr>
        <w:ind w:left="970" w:hanging="286"/>
      </w:pPr>
      <w:rPr>
        <w:rFonts w:hint="default"/>
        <w:spacing w:val="0"/>
        <w:w w:val="99"/>
        <w:sz w:val="24"/>
        <w:szCs w:val="20"/>
        <w:lang w:val="pl-PL" w:eastAsia="en-US" w:bidi="ar-SA"/>
      </w:rPr>
    </w:lvl>
    <w:lvl w:ilvl="3" w:tplc="259C1E14">
      <w:numFmt w:val="bullet"/>
      <w:lvlText w:val="-"/>
      <w:lvlJc w:val="left"/>
      <w:pPr>
        <w:ind w:left="1251" w:hanging="281"/>
      </w:pPr>
      <w:rPr>
        <w:rFonts w:ascii="Times New Roman" w:eastAsia="Times New Roman" w:hAnsi="Times New Roman" w:cs="Times New Roman" w:hint="default"/>
        <w:w w:val="99"/>
        <w:sz w:val="20"/>
        <w:szCs w:val="20"/>
        <w:lang w:val="pl-PL" w:eastAsia="en-US" w:bidi="ar-SA"/>
      </w:rPr>
    </w:lvl>
    <w:lvl w:ilvl="4" w:tplc="43C68E5A">
      <w:numFmt w:val="bullet"/>
      <w:lvlText w:val="•"/>
      <w:lvlJc w:val="left"/>
      <w:pPr>
        <w:ind w:left="2409" w:hanging="281"/>
      </w:pPr>
      <w:rPr>
        <w:rFonts w:hint="default"/>
        <w:lang w:val="pl-PL" w:eastAsia="en-US" w:bidi="ar-SA"/>
      </w:rPr>
    </w:lvl>
    <w:lvl w:ilvl="5" w:tplc="9CDADA2C">
      <w:numFmt w:val="bullet"/>
      <w:lvlText w:val="•"/>
      <w:lvlJc w:val="left"/>
      <w:pPr>
        <w:ind w:left="3558" w:hanging="281"/>
      </w:pPr>
      <w:rPr>
        <w:rFonts w:hint="default"/>
        <w:lang w:val="pl-PL" w:eastAsia="en-US" w:bidi="ar-SA"/>
      </w:rPr>
    </w:lvl>
    <w:lvl w:ilvl="6" w:tplc="451E0A5A">
      <w:numFmt w:val="bullet"/>
      <w:lvlText w:val="•"/>
      <w:lvlJc w:val="left"/>
      <w:pPr>
        <w:ind w:left="4708" w:hanging="281"/>
      </w:pPr>
      <w:rPr>
        <w:rFonts w:hint="default"/>
        <w:lang w:val="pl-PL" w:eastAsia="en-US" w:bidi="ar-SA"/>
      </w:rPr>
    </w:lvl>
    <w:lvl w:ilvl="7" w:tplc="9C3421DE">
      <w:numFmt w:val="bullet"/>
      <w:lvlText w:val="•"/>
      <w:lvlJc w:val="left"/>
      <w:pPr>
        <w:ind w:left="5857" w:hanging="281"/>
      </w:pPr>
      <w:rPr>
        <w:rFonts w:hint="default"/>
        <w:lang w:val="pl-PL" w:eastAsia="en-US" w:bidi="ar-SA"/>
      </w:rPr>
    </w:lvl>
    <w:lvl w:ilvl="8" w:tplc="8BCEF57E">
      <w:numFmt w:val="bullet"/>
      <w:lvlText w:val="•"/>
      <w:lvlJc w:val="left"/>
      <w:pPr>
        <w:ind w:left="7007" w:hanging="281"/>
      </w:pPr>
      <w:rPr>
        <w:rFonts w:hint="default"/>
        <w:lang w:val="pl-PL" w:eastAsia="en-US" w:bidi="ar-SA"/>
      </w:rPr>
    </w:lvl>
  </w:abstractNum>
  <w:num w:numId="1">
    <w:abstractNumId w:val="0"/>
  </w:num>
  <w:num w:numId="2">
    <w:abstractNumId w:val="1"/>
  </w:num>
  <w:num w:numId="3">
    <w:abstractNumId w:val="9"/>
  </w:num>
  <w:num w:numId="4">
    <w:abstractNumId w:val="8"/>
  </w:num>
  <w:num w:numId="5">
    <w:abstractNumId w:val="2"/>
  </w:num>
  <w:num w:numId="6">
    <w:abstractNumId w:val="4"/>
  </w:num>
  <w:num w:numId="7">
    <w:abstractNumId w:val="3"/>
  </w:num>
  <w:num w:numId="8">
    <w:abstractNumId w:val="11"/>
  </w:num>
  <w:num w:numId="9">
    <w:abstractNumId w:val="12"/>
  </w:num>
  <w:num w:numId="10">
    <w:abstractNumId w:val="10"/>
  </w:num>
  <w:num w:numId="11">
    <w:abstractNumId w:val="6"/>
  </w:num>
  <w:num w:numId="12">
    <w:abstractNumId w:val="7"/>
  </w:num>
  <w:num w:numId="13">
    <w:abstractNumId w:val="14"/>
  </w:num>
  <w:num w:numId="14">
    <w:abstractNumId w:val="5"/>
  </w:num>
  <w:num w:numId="15">
    <w:abstractNumId w:val="13"/>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38"/>
    <w:rsid w:val="000247F7"/>
    <w:rsid w:val="00037FD8"/>
    <w:rsid w:val="00041AC1"/>
    <w:rsid w:val="00043CBE"/>
    <w:rsid w:val="0007739C"/>
    <w:rsid w:val="000803E2"/>
    <w:rsid w:val="00092B4E"/>
    <w:rsid w:val="000941B9"/>
    <w:rsid w:val="001A23BD"/>
    <w:rsid w:val="002061B3"/>
    <w:rsid w:val="002209DD"/>
    <w:rsid w:val="00246FDB"/>
    <w:rsid w:val="0024701B"/>
    <w:rsid w:val="00294F65"/>
    <w:rsid w:val="003319F3"/>
    <w:rsid w:val="0035575D"/>
    <w:rsid w:val="00366210"/>
    <w:rsid w:val="00382EDE"/>
    <w:rsid w:val="003E7204"/>
    <w:rsid w:val="00423AED"/>
    <w:rsid w:val="0045304E"/>
    <w:rsid w:val="00481CB1"/>
    <w:rsid w:val="004C3B2E"/>
    <w:rsid w:val="00507B9C"/>
    <w:rsid w:val="00522E78"/>
    <w:rsid w:val="00554375"/>
    <w:rsid w:val="005605AF"/>
    <w:rsid w:val="00566EBD"/>
    <w:rsid w:val="0061338B"/>
    <w:rsid w:val="00615E26"/>
    <w:rsid w:val="00625BC3"/>
    <w:rsid w:val="007155F6"/>
    <w:rsid w:val="00784E0D"/>
    <w:rsid w:val="007A2C7B"/>
    <w:rsid w:val="00810F7B"/>
    <w:rsid w:val="0082084F"/>
    <w:rsid w:val="00831C17"/>
    <w:rsid w:val="008616F9"/>
    <w:rsid w:val="008629C3"/>
    <w:rsid w:val="00864267"/>
    <w:rsid w:val="0087288F"/>
    <w:rsid w:val="008A0AA2"/>
    <w:rsid w:val="008A0B1D"/>
    <w:rsid w:val="008B0C0E"/>
    <w:rsid w:val="00936176"/>
    <w:rsid w:val="00940E11"/>
    <w:rsid w:val="00957362"/>
    <w:rsid w:val="00995959"/>
    <w:rsid w:val="009D3A93"/>
    <w:rsid w:val="00A16129"/>
    <w:rsid w:val="00A24DB4"/>
    <w:rsid w:val="00AB48D4"/>
    <w:rsid w:val="00B17DE2"/>
    <w:rsid w:val="00B51D9B"/>
    <w:rsid w:val="00B73693"/>
    <w:rsid w:val="00B87041"/>
    <w:rsid w:val="00BD664D"/>
    <w:rsid w:val="00BE27EB"/>
    <w:rsid w:val="00BF5A4B"/>
    <w:rsid w:val="00C0221B"/>
    <w:rsid w:val="00C13248"/>
    <w:rsid w:val="00C53BD1"/>
    <w:rsid w:val="00C54B87"/>
    <w:rsid w:val="00C54F28"/>
    <w:rsid w:val="00C663C3"/>
    <w:rsid w:val="00C8277C"/>
    <w:rsid w:val="00C91347"/>
    <w:rsid w:val="00C978E8"/>
    <w:rsid w:val="00CB7CE9"/>
    <w:rsid w:val="00CD737E"/>
    <w:rsid w:val="00CE0A64"/>
    <w:rsid w:val="00CF38D2"/>
    <w:rsid w:val="00D119B7"/>
    <w:rsid w:val="00D36038"/>
    <w:rsid w:val="00D857EF"/>
    <w:rsid w:val="00DB41D0"/>
    <w:rsid w:val="00DD429D"/>
    <w:rsid w:val="00DE001D"/>
    <w:rsid w:val="00E03211"/>
    <w:rsid w:val="00E16568"/>
    <w:rsid w:val="00E31784"/>
    <w:rsid w:val="00E46853"/>
    <w:rsid w:val="00F57FCB"/>
    <w:rsid w:val="00FA2906"/>
    <w:rsid w:val="00FC4054"/>
    <w:rsid w:val="00FD0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55FE"/>
  <w15:chartTrackingRefBased/>
  <w15:docId w15:val="{9363EB95-9FF6-4A32-ABD4-5FC928EB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7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82EDE"/>
    <w:pPr>
      <w:autoSpaceDE w:val="0"/>
      <w:autoSpaceDN w:val="0"/>
      <w:adjustRightInd w:val="0"/>
      <w:spacing w:after="0" w:line="240" w:lineRule="auto"/>
    </w:pPr>
    <w:rPr>
      <w:rFonts w:ascii="Cambria" w:hAnsi="Cambria" w:cs="Cambria"/>
      <w:color w:val="000000"/>
      <w:sz w:val="24"/>
      <w:szCs w:val="24"/>
    </w:rPr>
  </w:style>
  <w:style w:type="character" w:styleId="Hipercze">
    <w:name w:val="Hyperlink"/>
    <w:basedOn w:val="Domylnaczcionkaakapitu"/>
    <w:uiPriority w:val="99"/>
    <w:unhideWhenUsed/>
    <w:rsid w:val="00F57FCB"/>
    <w:rPr>
      <w:color w:val="0563C1" w:themeColor="hyperlink"/>
      <w:u w:val="single"/>
    </w:rPr>
  </w:style>
  <w:style w:type="paragraph" w:styleId="NormalnyWeb">
    <w:name w:val="Normal (Web)"/>
    <w:basedOn w:val="Normalny"/>
    <w:qFormat/>
    <w:rsid w:val="00D857EF"/>
    <w:pPr>
      <w:spacing w:before="280" w:after="119"/>
    </w:pPr>
  </w:style>
  <w:style w:type="character" w:customStyle="1" w:styleId="WW8Num2z0">
    <w:name w:val="WW8Num2z0"/>
    <w:rsid w:val="00D857EF"/>
    <w:rPr>
      <w:rFonts w:ascii="Symbol" w:hAnsi="Symbol"/>
      <w:b/>
    </w:rPr>
  </w:style>
  <w:style w:type="paragraph" w:styleId="Akapitzlist">
    <w:name w:val="List Paragraph"/>
    <w:basedOn w:val="Normalny"/>
    <w:uiPriority w:val="34"/>
    <w:qFormat/>
    <w:rsid w:val="002061B3"/>
    <w:pPr>
      <w:ind w:left="720"/>
      <w:contextualSpacing/>
    </w:pPr>
  </w:style>
  <w:style w:type="character" w:styleId="Odwoaniedokomentarza">
    <w:name w:val="annotation reference"/>
    <w:basedOn w:val="Domylnaczcionkaakapitu"/>
    <w:uiPriority w:val="99"/>
    <w:semiHidden/>
    <w:unhideWhenUsed/>
    <w:rsid w:val="002061B3"/>
    <w:rPr>
      <w:sz w:val="16"/>
      <w:szCs w:val="16"/>
    </w:rPr>
  </w:style>
  <w:style w:type="paragraph" w:styleId="Tekstkomentarza">
    <w:name w:val="annotation text"/>
    <w:basedOn w:val="Normalny"/>
    <w:link w:val="TekstkomentarzaZnak"/>
    <w:uiPriority w:val="99"/>
    <w:semiHidden/>
    <w:unhideWhenUsed/>
    <w:rsid w:val="002061B3"/>
    <w:rPr>
      <w:sz w:val="20"/>
      <w:szCs w:val="20"/>
    </w:rPr>
  </w:style>
  <w:style w:type="character" w:customStyle="1" w:styleId="TekstkomentarzaZnak">
    <w:name w:val="Tekst komentarza Znak"/>
    <w:basedOn w:val="Domylnaczcionkaakapitu"/>
    <w:link w:val="Tekstkomentarza"/>
    <w:uiPriority w:val="99"/>
    <w:semiHidden/>
    <w:rsid w:val="002061B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061B3"/>
    <w:rPr>
      <w:b/>
      <w:bCs/>
    </w:rPr>
  </w:style>
  <w:style w:type="character" w:customStyle="1" w:styleId="TematkomentarzaZnak">
    <w:name w:val="Temat komentarza Znak"/>
    <w:basedOn w:val="TekstkomentarzaZnak"/>
    <w:link w:val="Tematkomentarza"/>
    <w:uiPriority w:val="99"/>
    <w:semiHidden/>
    <w:rsid w:val="002061B3"/>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061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61B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ir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k@platformazakupowa.pl" TargetMode="External"/><Relationship Id="rId12"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zp.gov.pl/__data/assets/pdf_file/0026/45557/Jednolity-Europejski-Dokument-Zamowienia-instrukcja-2021.01.20.pdf" TargetMode="External"/><Relationship Id="rId11" Type="http://schemas.openxmlformats.org/officeDocument/2006/relationships/hyperlink" Target="https://platformazakupowa.pl/pn/bircza" TargetMode="External"/><Relationship Id="rId5" Type="http://schemas.openxmlformats.org/officeDocument/2006/relationships/hyperlink" Target="https://espd.uzp.gov.pl/filter?lang=pl" TargetMode="External"/><Relationship Id="rId10"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32</Pages>
  <Words>11804</Words>
  <Characters>70828</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dc:creator>
  <cp:keywords/>
  <dc:description/>
  <cp:lastModifiedBy>Paweł Rogal</cp:lastModifiedBy>
  <cp:revision>65</cp:revision>
  <cp:lastPrinted>2023-10-13T09:54:00Z</cp:lastPrinted>
  <dcterms:created xsi:type="dcterms:W3CDTF">2022-10-14T13:17:00Z</dcterms:created>
  <dcterms:modified xsi:type="dcterms:W3CDTF">2023-10-18T12:35:00Z</dcterms:modified>
</cp:coreProperties>
</file>