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9B" w:rsidRDefault="00BD769B" w:rsidP="00BD769B">
      <w:pPr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>
        <w:rPr>
          <w:rFonts w:ascii="Cambria" w:hAnsi="Cambria"/>
          <w:b/>
          <w:sz w:val="36"/>
          <w:szCs w:val="36"/>
        </w:rPr>
        <w:t xml:space="preserve">SPECYFIKACJA WALIZKI OGLĘDZINOWEJ </w:t>
      </w:r>
    </w:p>
    <w:p w:rsidR="00BD769B" w:rsidRDefault="00BD769B" w:rsidP="00BD769B">
      <w:pPr>
        <w:spacing w:line="100" w:lineRule="atLeast"/>
        <w:rPr>
          <w:rFonts w:ascii="Cambria" w:hAnsi="Cambria"/>
          <w:b/>
          <w:i/>
          <w:szCs w:val="24"/>
          <w:u w:val="single"/>
        </w:rPr>
      </w:pPr>
    </w:p>
    <w:p w:rsidR="00BD769B" w:rsidRDefault="00BD769B" w:rsidP="00BD769B">
      <w:pPr>
        <w:spacing w:line="100" w:lineRule="atLeast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  <w:u w:val="single"/>
        </w:rPr>
        <w:t>Paleta w wieku: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Folia żelatynowa (czarna) 13x36 cm – 10 szt. - 2 op.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Podkładki kontrastujące z metryczką (białe), wym. 10x </w:t>
      </w:r>
      <w:smartTag w:uri="urn:schemas-microsoft-com:office:smarttags" w:element="metricconverter">
        <w:smartTagPr>
          <w:attr w:name="ProductID" w:val="15 cm"/>
        </w:smartTagPr>
        <w:r>
          <w:rPr>
            <w:rFonts w:ascii="Cambria" w:hAnsi="Cambria"/>
            <w:sz w:val="20"/>
            <w:szCs w:val="20"/>
          </w:rPr>
          <w:t>15 cm</w:t>
        </w:r>
      </w:smartTag>
      <w:r>
        <w:rPr>
          <w:rFonts w:ascii="Cambria" w:hAnsi="Cambria"/>
          <w:sz w:val="20"/>
          <w:szCs w:val="20"/>
        </w:rPr>
        <w:t>, 10 szt. – 1op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Podkładki kontrastujące z metryczką (czarne), wym. 10x </w:t>
      </w:r>
      <w:smartTag w:uri="urn:schemas-microsoft-com:office:smarttags" w:element="metricconverter">
        <w:smartTagPr>
          <w:attr w:name="ProductID" w:val="15 cm"/>
        </w:smartTagPr>
        <w:r>
          <w:rPr>
            <w:rFonts w:ascii="Cambria" w:hAnsi="Cambria"/>
            <w:sz w:val="20"/>
            <w:szCs w:val="20"/>
          </w:rPr>
          <w:t>15 cm</w:t>
        </w:r>
      </w:smartTag>
      <w:r>
        <w:rPr>
          <w:rFonts w:ascii="Cambria" w:hAnsi="Cambria"/>
          <w:sz w:val="20"/>
          <w:szCs w:val="20"/>
        </w:rPr>
        <w:t>, 10 szt. – 1op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Podkład do folii negatywowej, wym. 10x15 cm - 1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Folia pozytywowa FILMOLUX 10 x </w:t>
      </w:r>
      <w:smartTag w:uri="urn:schemas-microsoft-com:office:smarttags" w:element="metricconverter">
        <w:smartTagPr>
          <w:attr w:name="ProductID" w:val="15 cm"/>
        </w:smartTagPr>
        <w:r>
          <w:rPr>
            <w:rFonts w:ascii="Cambria" w:hAnsi="Cambria"/>
            <w:sz w:val="20"/>
            <w:szCs w:val="20"/>
          </w:rPr>
          <w:t>15 cm</w:t>
        </w:r>
      </w:smartTag>
      <w:r>
        <w:rPr>
          <w:rFonts w:ascii="Cambria" w:hAnsi="Cambria"/>
          <w:sz w:val="20"/>
          <w:szCs w:val="20"/>
        </w:rPr>
        <w:t xml:space="preserve"> – 10 szt.- 1 op.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Szyldy dowodowe dwustronne do sporządzania dokumentacji 0-9, duże - 1 kpl.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Numerki dowodowe magnetyczne  do sporządzania dokumentacji 0-20, duże – 1kpl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Linijka fotograficzna z tworzywa sztucznego z kątem prostym 15/30 cm, – 1 szt.</w:t>
      </w:r>
    </w:p>
    <w:p w:rsidR="00BD769B" w:rsidRDefault="00BD769B" w:rsidP="00BD769B">
      <w:pPr>
        <w:pStyle w:val="Akapitzlist1"/>
        <w:tabs>
          <w:tab w:val="left" w:pos="284"/>
        </w:tabs>
        <w:overflowPunct w:val="0"/>
        <w:autoSpaceDE w:val="0"/>
        <w:spacing w:after="0" w:line="100" w:lineRule="atLeast"/>
        <w:textAlignment w:val="baseline"/>
        <w:rPr>
          <w:rFonts w:ascii="Cambria" w:hAnsi="Cambria"/>
          <w:sz w:val="20"/>
          <w:szCs w:val="20"/>
        </w:rPr>
      </w:pPr>
    </w:p>
    <w:p w:rsidR="00BD769B" w:rsidRDefault="00BD769B" w:rsidP="00BD769B">
      <w:pPr>
        <w:spacing w:line="100" w:lineRule="atLeast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  <w:u w:val="single"/>
        </w:rPr>
        <w:t>Paleta uchylna: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Łyżka do daktyloskopowania zwłok z dociskiem, tzw. "trupia łyżka" - 1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Próbnik napięć 100 - 250V –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Przecinak o szer. </w:t>
      </w:r>
      <w:smartTag w:uri="urn:schemas-microsoft-com:office:smarttags" w:element="metricconverter">
        <w:smartTagPr>
          <w:attr w:name="ProductID" w:val="20 mm"/>
        </w:smartTagPr>
        <w:r>
          <w:rPr>
            <w:rFonts w:ascii="Cambria" w:hAnsi="Cambria"/>
            <w:sz w:val="20"/>
            <w:szCs w:val="20"/>
          </w:rPr>
          <w:t>20 mm</w:t>
        </w:r>
      </w:smartTag>
      <w:r>
        <w:rPr>
          <w:rFonts w:ascii="Cambria" w:hAnsi="Cambria"/>
          <w:sz w:val="20"/>
          <w:szCs w:val="20"/>
        </w:rPr>
        <w:t>, utwardzany - 1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Szczypce płaskie uniwersalne </w:t>
      </w:r>
      <w:smartTag w:uri="urn:schemas-microsoft-com:office:smarttags" w:element="metricconverter">
        <w:smartTagPr>
          <w:attr w:name="ProductID" w:val="160 mm"/>
        </w:smartTagPr>
        <w:r>
          <w:rPr>
            <w:rFonts w:ascii="Cambria" w:hAnsi="Cambria"/>
            <w:sz w:val="20"/>
            <w:szCs w:val="20"/>
          </w:rPr>
          <w:t>160 mm</w:t>
        </w:r>
      </w:smartTag>
      <w:r>
        <w:rPr>
          <w:rFonts w:ascii="Cambria" w:hAnsi="Cambria"/>
          <w:sz w:val="20"/>
          <w:szCs w:val="20"/>
        </w:rPr>
        <w:t>, klasa izolacji min. 1000 V – 1 szt.</w:t>
      </w:r>
    </w:p>
    <w:p w:rsidR="00BD769B" w:rsidRPr="00AC3C9E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AC3C9E">
        <w:rPr>
          <w:rFonts w:ascii="Cambria" w:hAnsi="Cambria"/>
          <w:sz w:val="20"/>
          <w:szCs w:val="20"/>
          <w:lang w:val="en-US"/>
        </w:rPr>
        <w:t>Scyzoryk</w:t>
      </w:r>
      <w:proofErr w:type="spellEnd"/>
      <w:r w:rsidRPr="00AC3C9E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AC3C9E">
        <w:rPr>
          <w:rFonts w:ascii="Cambria" w:hAnsi="Cambria"/>
          <w:sz w:val="20"/>
          <w:szCs w:val="20"/>
          <w:lang w:val="en-US"/>
        </w:rPr>
        <w:t>marki</w:t>
      </w:r>
      <w:proofErr w:type="spellEnd"/>
      <w:r w:rsidRPr="00AC3C9E">
        <w:rPr>
          <w:rFonts w:ascii="Cambria" w:hAnsi="Cambria"/>
          <w:sz w:val="20"/>
          <w:szCs w:val="20"/>
          <w:lang w:val="en-US"/>
        </w:rPr>
        <w:t xml:space="preserve"> VITORINOX model RECRUIT 0.2503 – 1 </w:t>
      </w:r>
      <w:proofErr w:type="spellStart"/>
      <w:r w:rsidRPr="00AC3C9E">
        <w:rPr>
          <w:rFonts w:ascii="Cambria" w:hAnsi="Cambria"/>
          <w:sz w:val="20"/>
          <w:szCs w:val="20"/>
          <w:lang w:val="en-US"/>
        </w:rPr>
        <w:t>szt</w:t>
      </w:r>
      <w:proofErr w:type="spellEnd"/>
      <w:r w:rsidRPr="00AC3C9E">
        <w:rPr>
          <w:rFonts w:ascii="Cambria" w:hAnsi="Cambria"/>
          <w:sz w:val="20"/>
          <w:szCs w:val="20"/>
          <w:lang w:val="en-US"/>
        </w:rPr>
        <w:t>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 w:rsidRPr="00AC3C9E">
        <w:rPr>
          <w:rFonts w:ascii="Cambria" w:hAnsi="Cambria"/>
          <w:sz w:val="20"/>
          <w:szCs w:val="20"/>
          <w:lang w:val="en-US"/>
        </w:rPr>
        <w:t xml:space="preserve"> </w:t>
      </w:r>
      <w:r>
        <w:rPr>
          <w:rFonts w:ascii="Cambria" w:hAnsi="Cambria"/>
          <w:sz w:val="20"/>
          <w:szCs w:val="20"/>
        </w:rPr>
        <w:t>Śrubokręt płasko-krzyżakowy - 1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Szpachelka metalowa  - 1 szt.;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Poduszka daktyloskopijna  o Ø </w:t>
      </w:r>
      <w:smartTag w:uri="urn:schemas-microsoft-com:office:smarttags" w:element="metricconverter">
        <w:smartTagPr>
          <w:attr w:name="ProductID" w:val="38 mm"/>
        </w:smartTagPr>
        <w:r>
          <w:rPr>
            <w:rFonts w:ascii="Cambria" w:hAnsi="Cambria"/>
            <w:sz w:val="20"/>
            <w:szCs w:val="20"/>
          </w:rPr>
          <w:t>38 mm</w:t>
        </w:r>
      </w:smartTag>
      <w:r>
        <w:rPr>
          <w:rFonts w:ascii="Cambria" w:hAnsi="Cambria"/>
          <w:sz w:val="20"/>
          <w:szCs w:val="20"/>
        </w:rPr>
        <w:t xml:space="preserve"> - 1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Szyldy dowodowe dwustronne do sporządzania dokumentacji 0-20, małe – 2 kpl.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Numerki dowodowe magnetyczne do sporządzania dokumentacji 0-20, małe – 2 kpl.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Strzałki ewidencyjne magnetyczne do sporządzania dokumentacji, 5 szt. - 2 kpl.</w:t>
      </w:r>
    </w:p>
    <w:p w:rsidR="00BD769B" w:rsidRDefault="00BD769B" w:rsidP="00BD769B">
      <w:pPr>
        <w:pStyle w:val="Akapitzlist1"/>
        <w:tabs>
          <w:tab w:val="left" w:pos="284"/>
        </w:tabs>
        <w:overflowPunct w:val="0"/>
        <w:autoSpaceDE w:val="0"/>
        <w:spacing w:after="0" w:line="100" w:lineRule="atLeast"/>
        <w:ind w:left="0"/>
        <w:textAlignment w:val="baseline"/>
        <w:rPr>
          <w:rFonts w:ascii="Cambria" w:hAnsi="Cambria"/>
          <w:sz w:val="20"/>
          <w:szCs w:val="20"/>
        </w:rPr>
      </w:pP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Lupa Ø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Cambria" w:hAnsi="Cambria"/>
            <w:sz w:val="20"/>
            <w:szCs w:val="20"/>
          </w:rPr>
          <w:t>5 cm</w:t>
        </w:r>
      </w:smartTag>
      <w:r>
        <w:rPr>
          <w:rFonts w:ascii="Cambria" w:hAnsi="Cambria"/>
          <w:sz w:val="20"/>
          <w:szCs w:val="20"/>
        </w:rPr>
        <w:t xml:space="preserve"> i powiększeniu x5 - 1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Pęseta metalowa o dł.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Cambria" w:hAnsi="Cambria"/>
            <w:sz w:val="20"/>
            <w:szCs w:val="20"/>
          </w:rPr>
          <w:t>30 cm</w:t>
        </w:r>
      </w:smartTag>
      <w:r>
        <w:rPr>
          <w:rFonts w:ascii="Cambria" w:hAnsi="Cambria"/>
          <w:sz w:val="20"/>
          <w:szCs w:val="20"/>
        </w:rPr>
        <w:t xml:space="preserve"> - 1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Pęseta metalowa spiczasta o dł. 15,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Cambria" w:hAnsi="Cambria"/>
            <w:sz w:val="20"/>
            <w:szCs w:val="20"/>
          </w:rPr>
          <w:t>5 cm</w:t>
        </w:r>
      </w:smartTag>
      <w:r>
        <w:rPr>
          <w:rFonts w:ascii="Cambria" w:hAnsi="Cambria"/>
          <w:sz w:val="20"/>
          <w:szCs w:val="20"/>
        </w:rPr>
        <w:t xml:space="preserve"> - 1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Pęseta metalowa płaska o dł. </w:t>
      </w:r>
      <w:smartTag w:uri="urn:schemas-microsoft-com:office:smarttags" w:element="metricconverter">
        <w:smartTagPr>
          <w:attr w:name="ProductID" w:val="16 cm"/>
        </w:smartTagPr>
        <w:r>
          <w:rPr>
            <w:rFonts w:ascii="Cambria" w:hAnsi="Cambria"/>
            <w:sz w:val="20"/>
            <w:szCs w:val="20"/>
          </w:rPr>
          <w:t>16 cm</w:t>
        </w:r>
      </w:smartTag>
      <w:r>
        <w:rPr>
          <w:rFonts w:ascii="Cambria" w:hAnsi="Cambria"/>
          <w:sz w:val="20"/>
          <w:szCs w:val="20"/>
        </w:rPr>
        <w:t xml:space="preserve"> - 1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Szpatułka metalowa dwustronna ze stali nierdzewnej - 1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Uchwyt do skalpela wraz z ostrzami (2 szt.);</w:t>
      </w:r>
    </w:p>
    <w:p w:rsidR="00BD769B" w:rsidRDefault="00BD769B" w:rsidP="00BD769B">
      <w:pPr>
        <w:pStyle w:val="Akapitzlist1"/>
        <w:tabs>
          <w:tab w:val="left" w:pos="284"/>
        </w:tabs>
        <w:overflowPunct w:val="0"/>
        <w:autoSpaceDE w:val="0"/>
        <w:spacing w:after="0" w:line="100" w:lineRule="atLeast"/>
        <w:ind w:left="0"/>
        <w:textAlignment w:val="baseline"/>
        <w:rPr>
          <w:rFonts w:ascii="Cambria" w:hAnsi="Cambria"/>
          <w:b/>
          <w:i/>
          <w:sz w:val="20"/>
          <w:szCs w:val="20"/>
          <w:u w:val="single"/>
        </w:rPr>
      </w:pPr>
    </w:p>
    <w:p w:rsidR="00BD769B" w:rsidRDefault="00BD769B" w:rsidP="00BD769B">
      <w:pPr>
        <w:pStyle w:val="Akapitzlist1"/>
        <w:tabs>
          <w:tab w:val="left" w:pos="284"/>
        </w:tabs>
        <w:overflowPunct w:val="0"/>
        <w:autoSpaceDE w:val="0"/>
        <w:spacing w:after="0" w:line="100" w:lineRule="atLeast"/>
        <w:ind w:left="0"/>
        <w:textAlignment w:val="baseline"/>
        <w:rPr>
          <w:rFonts w:ascii="Cambria" w:hAnsi="Cambria"/>
          <w:b/>
          <w:i/>
          <w:sz w:val="20"/>
          <w:szCs w:val="20"/>
          <w:u w:val="single"/>
        </w:rPr>
      </w:pPr>
      <w:r>
        <w:rPr>
          <w:rFonts w:ascii="Cambria" w:hAnsi="Cambria"/>
          <w:b/>
          <w:i/>
          <w:sz w:val="20"/>
          <w:szCs w:val="20"/>
          <w:u w:val="single"/>
        </w:rPr>
        <w:t>Dno wieka: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Organizer</w:t>
      </w:r>
      <w:proofErr w:type="spellEnd"/>
      <w:r>
        <w:rPr>
          <w:rFonts w:ascii="Cambria" w:hAnsi="Cambria"/>
          <w:sz w:val="20"/>
          <w:szCs w:val="20"/>
        </w:rPr>
        <w:t xml:space="preserve"> na pędzle daktyloskopijne - 1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Organizer</w:t>
      </w:r>
      <w:proofErr w:type="spellEnd"/>
      <w:r>
        <w:rPr>
          <w:rFonts w:ascii="Cambria" w:hAnsi="Cambria"/>
          <w:sz w:val="20"/>
          <w:szCs w:val="20"/>
        </w:rPr>
        <w:t xml:space="preserve"> daktyloskopijny - 1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Linijka fotograficzna z tworzywa sztucznego </w:t>
      </w:r>
      <w:smartTag w:uri="urn:schemas-microsoft-com:office:smarttags" w:element="metricconverter">
        <w:smartTagPr>
          <w:attr w:name="ProductID" w:val="50 cm"/>
        </w:smartTagPr>
        <w:r>
          <w:rPr>
            <w:rFonts w:ascii="Cambria" w:hAnsi="Cambria"/>
            <w:sz w:val="20"/>
            <w:szCs w:val="20"/>
          </w:rPr>
          <w:t>50 cm</w:t>
        </w:r>
      </w:smartTag>
      <w:r>
        <w:rPr>
          <w:rFonts w:ascii="Cambria" w:hAnsi="Cambria"/>
          <w:sz w:val="20"/>
          <w:szCs w:val="20"/>
        </w:rPr>
        <w:t xml:space="preserve"> –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Skalówka fotograficzna na podłożu magnetycznym </w:t>
      </w:r>
      <w:smartTag w:uri="urn:schemas-microsoft-com:office:smarttags" w:element="metricconverter">
        <w:smartTagPr>
          <w:attr w:name="ProductID" w:val="50 cm"/>
        </w:smartTagPr>
        <w:r>
          <w:rPr>
            <w:rFonts w:ascii="Cambria" w:hAnsi="Cambria"/>
            <w:sz w:val="20"/>
            <w:szCs w:val="20"/>
          </w:rPr>
          <w:t>50 cm</w:t>
        </w:r>
      </w:smartTag>
      <w:r>
        <w:rPr>
          <w:rFonts w:ascii="Cambria" w:hAnsi="Cambria"/>
          <w:sz w:val="20"/>
          <w:szCs w:val="20"/>
        </w:rPr>
        <w:t xml:space="preserve"> –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Taśma miernicza metalowa 5 m- 1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Miernik odległości, dalmierz laserowy BOSCH GLM </w:t>
      </w:r>
      <w:smartTag w:uri="urn:schemas-microsoft-com:office:smarttags" w:element="metricconverter">
        <w:smartTagPr>
          <w:attr w:name="ProductID" w:val="50 C"/>
        </w:smartTagPr>
        <w:r>
          <w:rPr>
            <w:rFonts w:ascii="Cambria" w:hAnsi="Cambria"/>
            <w:sz w:val="20"/>
            <w:szCs w:val="20"/>
          </w:rPr>
          <w:t>50 C</w:t>
        </w:r>
      </w:smartTag>
      <w:r>
        <w:rPr>
          <w:rFonts w:ascii="Cambria" w:hAnsi="Cambria"/>
          <w:sz w:val="20"/>
          <w:szCs w:val="20"/>
        </w:rPr>
        <w:t xml:space="preserve"> - 1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Latarka diodowa, tzw. "czołówka" marki </w:t>
      </w:r>
      <w:proofErr w:type="spellStart"/>
      <w:r>
        <w:rPr>
          <w:rFonts w:ascii="Cambria" w:hAnsi="Cambria"/>
          <w:sz w:val="20"/>
          <w:szCs w:val="20"/>
        </w:rPr>
        <w:t>Falcon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Eye</w:t>
      </w:r>
      <w:proofErr w:type="spellEnd"/>
      <w:r>
        <w:rPr>
          <w:rFonts w:ascii="Cambria" w:hAnsi="Cambria"/>
          <w:sz w:val="20"/>
          <w:szCs w:val="20"/>
        </w:rPr>
        <w:t xml:space="preserve"> model FHL0021- 1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Ramka  metalowa </w:t>
      </w:r>
      <w:proofErr w:type="spellStart"/>
      <w:r>
        <w:rPr>
          <w:rFonts w:ascii="Cambria" w:hAnsi="Cambria"/>
          <w:sz w:val="20"/>
          <w:szCs w:val="20"/>
        </w:rPr>
        <w:t>traseologiczna</w:t>
      </w:r>
      <w:proofErr w:type="spellEnd"/>
      <w:r>
        <w:rPr>
          <w:rFonts w:ascii="Cambria" w:hAnsi="Cambria"/>
          <w:sz w:val="20"/>
          <w:szCs w:val="20"/>
        </w:rPr>
        <w:t xml:space="preserve"> (z możliwością regulacji długości i szerokości) - 1 kpl.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Opakowanie „bezpieczne” do zabezpieczania igieł, strzykawek i innych ostrych i niebezpiecznych  </w:t>
      </w:r>
      <w:r>
        <w:rPr>
          <w:rFonts w:ascii="Cambria" w:hAnsi="Cambria"/>
          <w:sz w:val="20"/>
          <w:szCs w:val="20"/>
        </w:rPr>
        <w:tab/>
        <w:t xml:space="preserve"> </w:t>
      </w:r>
      <w:r>
        <w:rPr>
          <w:rFonts w:ascii="Cambria" w:hAnsi="Cambria"/>
          <w:sz w:val="20"/>
          <w:szCs w:val="20"/>
        </w:rPr>
        <w:tab/>
        <w:t>przedmiotów –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Rękawiczki bawełniane rozmiar  9 - 1 para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Taśma parafinowa PARAFILM  w rolce o szer.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Cambria" w:hAnsi="Cambria"/>
            <w:sz w:val="20"/>
            <w:szCs w:val="20"/>
          </w:rPr>
          <w:t>5 cm</w:t>
        </w:r>
      </w:smartTag>
      <w:r>
        <w:rPr>
          <w:rFonts w:ascii="Cambria" w:hAnsi="Cambria"/>
          <w:sz w:val="20"/>
          <w:szCs w:val="20"/>
        </w:rPr>
        <w:t xml:space="preserve"> i dł. </w:t>
      </w:r>
      <w:smartTag w:uri="urn:schemas-microsoft-com:office:smarttags" w:element="metricconverter">
        <w:smartTagPr>
          <w:attr w:name="ProductID" w:val="75 m"/>
        </w:smartTagPr>
        <w:r>
          <w:rPr>
            <w:rFonts w:ascii="Cambria" w:hAnsi="Cambria"/>
            <w:sz w:val="20"/>
            <w:szCs w:val="20"/>
          </w:rPr>
          <w:t>75 m</w:t>
        </w:r>
      </w:smartTag>
      <w:r>
        <w:rPr>
          <w:rFonts w:ascii="Cambria" w:hAnsi="Cambria"/>
          <w:sz w:val="20"/>
          <w:szCs w:val="20"/>
        </w:rPr>
        <w:t xml:space="preserve"> - 1 szt.;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Plomby plastikowe z indywidualnymi numerami 100 szt. - 1 kpl;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</w:pPr>
      <w:r>
        <w:rPr>
          <w:rFonts w:ascii="Cambria" w:hAnsi="Cambria"/>
          <w:sz w:val="20"/>
          <w:szCs w:val="20"/>
        </w:rPr>
        <w:t xml:space="preserve"> Zestaw kluczy płaskich, oczkowych - 8 szt., nasadowych - 4 rozmiary  w etui - 1 kpl.</w:t>
      </w:r>
    </w:p>
    <w:p w:rsidR="00BD769B" w:rsidRDefault="00BD769B" w:rsidP="00BD769B">
      <w:pPr>
        <w:pStyle w:val="Akapitzlist1"/>
        <w:tabs>
          <w:tab w:val="left" w:pos="284"/>
        </w:tabs>
        <w:overflowPunct w:val="0"/>
        <w:autoSpaceDE w:val="0"/>
        <w:spacing w:after="0" w:line="100" w:lineRule="atLeast"/>
        <w:ind w:left="0"/>
        <w:textAlignment w:val="baseline"/>
        <w:rPr>
          <w:rFonts w:ascii="Cambria" w:hAnsi="Cambria"/>
          <w:b/>
          <w:i/>
          <w:sz w:val="20"/>
          <w:szCs w:val="20"/>
          <w:u w:val="single"/>
        </w:rPr>
      </w:pPr>
    </w:p>
    <w:p w:rsidR="00BD769B" w:rsidRDefault="00BD769B" w:rsidP="00BD769B">
      <w:pPr>
        <w:pStyle w:val="Akapitzlist1"/>
        <w:tabs>
          <w:tab w:val="left" w:pos="284"/>
        </w:tabs>
        <w:overflowPunct w:val="0"/>
        <w:autoSpaceDE w:val="0"/>
        <w:spacing w:after="0" w:line="100" w:lineRule="atLeast"/>
        <w:ind w:left="0"/>
        <w:textAlignment w:val="baseline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b/>
          <w:i/>
          <w:sz w:val="20"/>
          <w:szCs w:val="20"/>
          <w:u w:val="single"/>
        </w:rPr>
        <w:t>Organizer</w:t>
      </w:r>
      <w:proofErr w:type="spellEnd"/>
      <w:r>
        <w:rPr>
          <w:rFonts w:ascii="Cambria" w:hAnsi="Cambria"/>
          <w:b/>
          <w:i/>
          <w:sz w:val="20"/>
          <w:szCs w:val="20"/>
          <w:u w:val="single"/>
        </w:rPr>
        <w:t xml:space="preserve"> na pędzle daktyloskopijne: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Pędzel - aplikator do proszków magnetycznych –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Pędzel daktyloskopijny, płaski o szerokości skuwki </w:t>
      </w:r>
      <w:smartTag w:uri="urn:schemas-microsoft-com:office:smarttags" w:element="metricconverter">
        <w:smartTagPr>
          <w:attr w:name="ProductID" w:val="2,5 cm"/>
        </w:smartTagPr>
        <w:r>
          <w:rPr>
            <w:rFonts w:ascii="Cambria" w:hAnsi="Cambria"/>
            <w:sz w:val="20"/>
            <w:szCs w:val="20"/>
          </w:rPr>
          <w:t>2,5 cm</w:t>
        </w:r>
      </w:smartTag>
      <w:r>
        <w:rPr>
          <w:rFonts w:ascii="Cambria" w:hAnsi="Cambria"/>
          <w:sz w:val="20"/>
          <w:szCs w:val="20"/>
        </w:rPr>
        <w:t xml:space="preserve"> - 1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  <w:tab w:val="num" w:pos="360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Pędzel daktyloskopijny, płaski o szerokości skuwki </w:t>
      </w:r>
      <w:smartTag w:uri="urn:schemas-microsoft-com:office:smarttags" w:element="metricconverter">
        <w:smartTagPr>
          <w:attr w:name="ProductID" w:val="5,0 cm"/>
        </w:smartTagPr>
        <w:r>
          <w:rPr>
            <w:rFonts w:ascii="Cambria" w:hAnsi="Cambria"/>
            <w:sz w:val="20"/>
            <w:szCs w:val="20"/>
          </w:rPr>
          <w:t>5,0 cm</w:t>
        </w:r>
      </w:smartTag>
      <w:r>
        <w:rPr>
          <w:rFonts w:ascii="Cambria" w:hAnsi="Cambria"/>
          <w:sz w:val="20"/>
          <w:szCs w:val="20"/>
        </w:rPr>
        <w:t xml:space="preserve"> - 1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  <w:tab w:val="num" w:pos="360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Pędzel daktyloskopijny z puchu marabuta, okrągły - 1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  <w:tab w:val="num" w:pos="360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Pędzel daktyloskopijny z włókna szklanego - 1 szt.</w:t>
      </w:r>
    </w:p>
    <w:p w:rsidR="00BD769B" w:rsidRDefault="00BD769B" w:rsidP="00BD769B">
      <w:pPr>
        <w:pStyle w:val="Akapitzlist1"/>
        <w:tabs>
          <w:tab w:val="left" w:pos="284"/>
        </w:tabs>
        <w:overflowPunct w:val="0"/>
        <w:autoSpaceDE w:val="0"/>
        <w:spacing w:after="0" w:line="100" w:lineRule="atLeast"/>
        <w:ind w:left="0"/>
        <w:textAlignment w:val="baseline"/>
        <w:rPr>
          <w:rFonts w:ascii="Cambria" w:hAnsi="Cambria"/>
          <w:sz w:val="20"/>
          <w:szCs w:val="20"/>
        </w:rPr>
      </w:pPr>
    </w:p>
    <w:p w:rsidR="00BD769B" w:rsidRDefault="00BD769B" w:rsidP="00BD769B">
      <w:pPr>
        <w:pStyle w:val="Akapitzlist1"/>
        <w:tabs>
          <w:tab w:val="left" w:pos="284"/>
        </w:tabs>
        <w:overflowPunct w:val="0"/>
        <w:autoSpaceDE w:val="0"/>
        <w:spacing w:after="0" w:line="100" w:lineRule="atLeast"/>
        <w:ind w:left="0"/>
        <w:textAlignment w:val="baseline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b/>
          <w:i/>
          <w:sz w:val="20"/>
          <w:szCs w:val="20"/>
          <w:u w:val="single"/>
        </w:rPr>
        <w:lastRenderedPageBreak/>
        <w:t>Organizer</w:t>
      </w:r>
      <w:proofErr w:type="spellEnd"/>
      <w:r>
        <w:rPr>
          <w:rFonts w:ascii="Cambria" w:hAnsi="Cambria"/>
          <w:b/>
          <w:i/>
          <w:sz w:val="20"/>
          <w:szCs w:val="20"/>
          <w:u w:val="single"/>
        </w:rPr>
        <w:t xml:space="preserve"> daktyloskopijny: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  <w:tab w:val="num" w:pos="360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Proszek daktyloskopijny magnetyczny (czarny) 50 ml - 1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  <w:tab w:val="num" w:pos="360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Proszek daktyloskopijny magnetyczny (Bi- </w:t>
      </w:r>
      <w:proofErr w:type="spellStart"/>
      <w:r>
        <w:rPr>
          <w:rFonts w:ascii="Cambria" w:hAnsi="Cambria"/>
          <w:sz w:val="20"/>
          <w:szCs w:val="20"/>
        </w:rPr>
        <w:t>chromatic</w:t>
      </w:r>
      <w:proofErr w:type="spellEnd"/>
      <w:r>
        <w:rPr>
          <w:rFonts w:ascii="Cambria" w:hAnsi="Cambria"/>
          <w:sz w:val="20"/>
          <w:szCs w:val="20"/>
        </w:rPr>
        <w:t>) 50 ml - 1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  <w:tab w:val="num" w:pos="360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Proszek daktyloskopijny </w:t>
      </w:r>
      <w:proofErr w:type="spellStart"/>
      <w:r>
        <w:rPr>
          <w:rFonts w:ascii="Cambria" w:hAnsi="Cambria"/>
          <w:sz w:val="20"/>
          <w:szCs w:val="20"/>
        </w:rPr>
        <w:t>argentorat</w:t>
      </w:r>
      <w:proofErr w:type="spellEnd"/>
      <w:r>
        <w:rPr>
          <w:rFonts w:ascii="Cambria" w:hAnsi="Cambria"/>
          <w:sz w:val="20"/>
          <w:szCs w:val="20"/>
        </w:rPr>
        <w:t xml:space="preserve"> 30 ml –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  <w:tab w:val="num" w:pos="360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Folia daktyloskopijna (winylowa)  elastyczna w rolce o szer.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Cambria" w:hAnsi="Cambria"/>
            <w:sz w:val="20"/>
            <w:szCs w:val="20"/>
          </w:rPr>
          <w:t>5 cm</w:t>
        </w:r>
      </w:smartTag>
      <w:r>
        <w:rPr>
          <w:rFonts w:ascii="Cambria" w:hAnsi="Cambria"/>
          <w:sz w:val="20"/>
          <w:szCs w:val="20"/>
        </w:rPr>
        <w:t xml:space="preserve"> i  dł. </w:t>
      </w:r>
      <w:smartTag w:uri="urn:schemas-microsoft-com:office:smarttags" w:element="metricconverter">
        <w:smartTagPr>
          <w:attr w:name="ProductID" w:val="10 m"/>
        </w:smartTagPr>
        <w:r>
          <w:rPr>
            <w:rFonts w:ascii="Cambria" w:hAnsi="Cambria"/>
            <w:sz w:val="20"/>
            <w:szCs w:val="20"/>
          </w:rPr>
          <w:t>10 m</w:t>
        </w:r>
      </w:smartTag>
      <w:r>
        <w:rPr>
          <w:rFonts w:ascii="Cambria" w:hAnsi="Cambria"/>
          <w:sz w:val="20"/>
          <w:szCs w:val="20"/>
        </w:rPr>
        <w:t xml:space="preserve"> - 1 szt.</w:t>
      </w:r>
    </w:p>
    <w:p w:rsidR="00BD769B" w:rsidRDefault="00BD769B" w:rsidP="00BD769B">
      <w:pPr>
        <w:pStyle w:val="Akapitzlist1"/>
        <w:numPr>
          <w:ilvl w:val="0"/>
          <w:numId w:val="1"/>
        </w:numPr>
        <w:tabs>
          <w:tab w:val="clear" w:pos="720"/>
          <w:tab w:val="num" w:pos="0"/>
          <w:tab w:val="left" w:pos="284"/>
          <w:tab w:val="num" w:pos="360"/>
        </w:tabs>
        <w:overflowPunct w:val="0"/>
        <w:autoSpaceDE w:val="0"/>
        <w:spacing w:after="0" w:line="100" w:lineRule="atLeast"/>
        <w:ind w:left="0" w:firstLine="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Silikon </w:t>
      </w:r>
      <w:proofErr w:type="spellStart"/>
      <w:r>
        <w:rPr>
          <w:rFonts w:ascii="Cambria" w:hAnsi="Cambria"/>
          <w:sz w:val="20"/>
          <w:szCs w:val="20"/>
        </w:rPr>
        <w:t>Mikrosil</w:t>
      </w:r>
      <w:proofErr w:type="spellEnd"/>
      <w:r>
        <w:rPr>
          <w:rFonts w:ascii="Cambria" w:hAnsi="Cambria"/>
          <w:sz w:val="20"/>
          <w:szCs w:val="20"/>
        </w:rPr>
        <w:t xml:space="preserve"> (szary)  - 1 kpl.</w:t>
      </w:r>
    </w:p>
    <w:p w:rsidR="00BD769B" w:rsidRDefault="00BD769B" w:rsidP="00BD769B">
      <w:pPr>
        <w:pStyle w:val="Akapitzlist1"/>
        <w:tabs>
          <w:tab w:val="left" w:pos="284"/>
        </w:tabs>
        <w:overflowPunct w:val="0"/>
        <w:autoSpaceDE w:val="0"/>
        <w:spacing w:after="0" w:line="100" w:lineRule="atLeast"/>
        <w:ind w:left="0"/>
        <w:textAlignment w:val="baseline"/>
        <w:rPr>
          <w:rFonts w:ascii="Cambria" w:hAnsi="Cambria"/>
          <w:sz w:val="20"/>
          <w:szCs w:val="20"/>
        </w:rPr>
      </w:pPr>
    </w:p>
    <w:p w:rsidR="00BD769B" w:rsidRDefault="00BD769B" w:rsidP="00BD769B">
      <w:pPr>
        <w:pStyle w:val="Akapitzlist1"/>
        <w:tabs>
          <w:tab w:val="left" w:pos="284"/>
        </w:tabs>
        <w:overflowPunct w:val="0"/>
        <w:autoSpaceDE w:val="0"/>
        <w:spacing w:after="0" w:line="100" w:lineRule="atLeast"/>
        <w:ind w:left="0"/>
        <w:textAlignment w:val="baseline"/>
        <w:rPr>
          <w:rFonts w:ascii="Cambria" w:hAnsi="Cambria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</wp:posOffset>
                </wp:positionV>
                <wp:extent cx="5943600" cy="0"/>
                <wp:effectExtent l="15240" t="13335" r="13335" b="1524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7C0D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95pt" to="45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" strokeweight=".53mm">
                <v:stroke dashstyle="1 1" joinstyle="miter" endcap="square"/>
              </v:line>
            </w:pict>
          </mc:Fallback>
        </mc:AlternateContent>
      </w:r>
    </w:p>
    <w:p w:rsidR="00BD769B" w:rsidRDefault="00BD769B" w:rsidP="00BD769B">
      <w:pPr>
        <w:pStyle w:val="Akapitzlist1"/>
        <w:tabs>
          <w:tab w:val="left" w:pos="284"/>
        </w:tabs>
        <w:overflowPunct w:val="0"/>
        <w:autoSpaceDE w:val="0"/>
        <w:spacing w:after="0" w:line="100" w:lineRule="atLeast"/>
        <w:ind w:left="0"/>
        <w:textAlignment w:val="baseline"/>
        <w:rPr>
          <w:rFonts w:ascii="Cambria" w:hAnsi="Cambria"/>
          <w:sz w:val="20"/>
          <w:szCs w:val="20"/>
        </w:rPr>
      </w:pPr>
    </w:p>
    <w:p w:rsidR="00BD769B" w:rsidRDefault="00BD769B" w:rsidP="00BD769B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Typ walizki KTR o wym.: </w:t>
      </w:r>
      <w:r>
        <w:rPr>
          <w:rFonts w:ascii="Cambria" w:hAnsi="Cambria"/>
          <w:color w:val="FF0000"/>
          <w:sz w:val="20"/>
        </w:rPr>
        <w:t xml:space="preserve"> </w:t>
      </w:r>
      <w:r>
        <w:rPr>
          <w:rFonts w:ascii="Cambria" w:hAnsi="Cambria"/>
          <w:sz w:val="20"/>
        </w:rPr>
        <w:t>46x34x17 cm.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</w:p>
    <w:p w:rsidR="00BD769B" w:rsidRDefault="00BD769B" w:rsidP="00BD769B">
      <w:pPr>
        <w:rPr>
          <w:rFonts w:ascii="Cambria" w:hAnsi="Cambria"/>
          <w:sz w:val="20"/>
        </w:rPr>
      </w:pPr>
    </w:p>
    <w:p w:rsidR="00EA679B" w:rsidRDefault="00EA679B"/>
    <w:sectPr w:rsidR="00EA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78B" w:rsidRDefault="001A678B">
      <w:pPr>
        <w:spacing w:after="0" w:line="240" w:lineRule="auto"/>
      </w:pPr>
      <w:r>
        <w:separator/>
      </w:r>
    </w:p>
  </w:endnote>
  <w:endnote w:type="continuationSeparator" w:id="0">
    <w:p w:rsidR="001A678B" w:rsidRDefault="001A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78B" w:rsidRDefault="001A678B">
      <w:pPr>
        <w:spacing w:after="0" w:line="240" w:lineRule="auto"/>
      </w:pPr>
      <w:r>
        <w:separator/>
      </w:r>
    </w:p>
  </w:footnote>
  <w:footnote w:type="continuationSeparator" w:id="0">
    <w:p w:rsidR="001A678B" w:rsidRDefault="001A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03"/>
    <w:rsid w:val="0017093C"/>
    <w:rsid w:val="001A678B"/>
    <w:rsid w:val="008C1003"/>
    <w:rsid w:val="00BD769B"/>
    <w:rsid w:val="00C516AD"/>
    <w:rsid w:val="00CA0879"/>
    <w:rsid w:val="00EA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B2C66C-5BE3-4C03-AE44-5A1FC781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D769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DariuszGrzmiel</dc:creator>
  <cp:keywords/>
  <dc:description/>
  <cp:lastModifiedBy>A51205</cp:lastModifiedBy>
  <cp:revision>2</cp:revision>
  <cp:lastPrinted>2022-08-19T10:17:00Z</cp:lastPrinted>
  <dcterms:created xsi:type="dcterms:W3CDTF">2022-08-25T09:37:00Z</dcterms:created>
  <dcterms:modified xsi:type="dcterms:W3CDTF">2022-08-25T09:37:00Z</dcterms:modified>
</cp:coreProperties>
</file>