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4C2" w14:textId="77777777" w:rsidR="00EB7871" w:rsidRPr="00457F35" w:rsidRDefault="00EB7871" w:rsidP="00457F35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</w:p>
    <w:p w14:paraId="3AE21C61" w14:textId="77777777" w:rsidR="00EB7871" w:rsidRPr="00457F35" w:rsidRDefault="00EB7871" w:rsidP="00457F35">
      <w:pPr>
        <w:pStyle w:val="pkt"/>
        <w:spacing w:line="276" w:lineRule="auto"/>
        <w:rPr>
          <w:rFonts w:ascii="Arial" w:hAnsi="Arial" w:cs="Arial"/>
          <w:szCs w:val="24"/>
        </w:rPr>
      </w:pPr>
    </w:p>
    <w:p w14:paraId="0F679048" w14:textId="4257E513" w:rsidR="00EB7871" w:rsidRPr="00457F35" w:rsidRDefault="00EB7871" w:rsidP="00457F35">
      <w:pPr>
        <w:pStyle w:val="pkt"/>
        <w:tabs>
          <w:tab w:val="right" w:pos="9214"/>
        </w:tabs>
        <w:spacing w:after="840" w:line="276" w:lineRule="auto"/>
        <w:ind w:left="0" w:firstLine="0"/>
        <w:rPr>
          <w:rFonts w:ascii="Arial" w:hAnsi="Arial" w:cs="Arial"/>
          <w:szCs w:val="24"/>
        </w:rPr>
      </w:pPr>
      <w:r w:rsidRPr="00457F35">
        <w:rPr>
          <w:rFonts w:ascii="Arial" w:hAnsi="Arial" w:cs="Arial"/>
          <w:szCs w:val="24"/>
        </w:rPr>
        <w:tab/>
      </w:r>
      <w:r w:rsidR="003F1E22" w:rsidRPr="00457F35">
        <w:rPr>
          <w:rFonts w:ascii="Arial" w:hAnsi="Arial" w:cs="Arial"/>
          <w:szCs w:val="24"/>
        </w:rPr>
        <w:t>Olecko</w:t>
      </w:r>
      <w:r w:rsidRPr="00457F35">
        <w:rPr>
          <w:rFonts w:ascii="Arial" w:hAnsi="Arial" w:cs="Arial"/>
          <w:szCs w:val="24"/>
        </w:rPr>
        <w:t xml:space="preserve">, </w:t>
      </w:r>
      <w:r w:rsidR="00457F35">
        <w:rPr>
          <w:rFonts w:ascii="Arial" w:hAnsi="Arial" w:cs="Arial"/>
          <w:szCs w:val="24"/>
        </w:rPr>
        <w:t>2023-0</w:t>
      </w:r>
      <w:r w:rsidR="00025766">
        <w:rPr>
          <w:rFonts w:ascii="Arial" w:hAnsi="Arial" w:cs="Arial"/>
          <w:szCs w:val="24"/>
        </w:rPr>
        <w:t>8</w:t>
      </w:r>
      <w:r w:rsidR="003F1E22" w:rsidRPr="00457F35">
        <w:rPr>
          <w:rFonts w:ascii="Arial" w:hAnsi="Arial" w:cs="Arial"/>
          <w:szCs w:val="24"/>
        </w:rPr>
        <w:t>-</w:t>
      </w:r>
      <w:r w:rsidR="00044E1B">
        <w:rPr>
          <w:rFonts w:ascii="Arial" w:hAnsi="Arial" w:cs="Arial"/>
          <w:szCs w:val="24"/>
        </w:rPr>
        <w:t>29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77E7E" w:rsidRPr="00457F35" w14:paraId="1D3BAA3D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16C1DF" w14:textId="77777777" w:rsidR="00277E7E" w:rsidRPr="00457F35" w:rsidRDefault="00277E7E" w:rsidP="00457F35">
            <w:pPr>
              <w:pStyle w:val="Tytu"/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457F35">
              <w:rPr>
                <w:rFonts w:ascii="Arial" w:hAnsi="Arial"/>
                <w:sz w:val="24"/>
                <w:szCs w:val="24"/>
              </w:rPr>
              <w:t>SPECYFIKACJA WARUNKÓW ZAMÓWIENIA</w:t>
            </w:r>
          </w:p>
          <w:p w14:paraId="6B1845D3" w14:textId="77777777" w:rsidR="00277E7E" w:rsidRPr="00457F35" w:rsidRDefault="00277E7E" w:rsidP="00457F35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b/>
                <w:lang w:eastAsia="ar-SA"/>
              </w:rPr>
            </w:pPr>
            <w:r w:rsidRPr="00457F35">
              <w:rPr>
                <w:rFonts w:ascii="Arial" w:hAnsi="Arial" w:cs="Arial"/>
                <w:lang w:eastAsia="ar-SA"/>
              </w:rPr>
              <w:t>zwana dalej</w:t>
            </w:r>
            <w:r w:rsidRPr="00457F35">
              <w:rPr>
                <w:rFonts w:ascii="Arial" w:hAnsi="Arial" w:cs="Arial"/>
                <w:b/>
                <w:lang w:eastAsia="ar-SA"/>
              </w:rPr>
              <w:t xml:space="preserve"> (SWZ)</w:t>
            </w:r>
          </w:p>
        </w:tc>
      </w:tr>
    </w:tbl>
    <w:p w14:paraId="14FE9FEF" w14:textId="77777777" w:rsidR="007B5D4E" w:rsidRPr="007B5D4E" w:rsidRDefault="007B5D4E" w:rsidP="007B5D4E">
      <w:pPr>
        <w:spacing w:before="600" w:line="276" w:lineRule="auto"/>
        <w:jc w:val="center"/>
        <w:rPr>
          <w:rFonts w:ascii="Arial" w:hAnsi="Arial" w:cs="Arial"/>
          <w:b/>
          <w:bCs/>
        </w:rPr>
      </w:pPr>
      <w:r w:rsidRPr="007B5D4E">
        <w:rPr>
          <w:rFonts w:ascii="Arial" w:hAnsi="Arial" w:cs="Arial"/>
          <w:b/>
          <w:bCs/>
        </w:rPr>
        <w:t>Dostawa materiałów szewnych, klipsów i środków biomedycznych</w:t>
      </w:r>
      <w:r>
        <w:rPr>
          <w:rFonts w:ascii="Arial" w:hAnsi="Arial" w:cs="Arial"/>
          <w:b/>
          <w:bCs/>
        </w:rPr>
        <w:br/>
      </w:r>
      <w:r w:rsidRPr="007B5D4E">
        <w:rPr>
          <w:rFonts w:ascii="Arial" w:hAnsi="Arial" w:cs="Arial"/>
          <w:b/>
          <w:bCs/>
        </w:rPr>
        <w:t xml:space="preserve"> na potrzeby szpitala Olmedica Sp. z o.o. w Olecku </w:t>
      </w:r>
    </w:p>
    <w:p w14:paraId="074A4907" w14:textId="77777777" w:rsidR="00EB7871" w:rsidRPr="007B5D4E" w:rsidRDefault="00EB7871" w:rsidP="007B5D4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7E043AB" w14:textId="77777777" w:rsidR="00EB7871" w:rsidRPr="00457F35" w:rsidRDefault="00EB7871" w:rsidP="00457F35">
      <w:pPr>
        <w:spacing w:line="276" w:lineRule="auto"/>
        <w:jc w:val="center"/>
        <w:rPr>
          <w:rFonts w:ascii="Arial" w:hAnsi="Arial" w:cs="Arial"/>
          <w:b/>
        </w:rPr>
      </w:pPr>
    </w:p>
    <w:p w14:paraId="0190E4D2" w14:textId="77777777" w:rsidR="00EB7871" w:rsidRPr="00457F35" w:rsidRDefault="00EB7871" w:rsidP="00457F35">
      <w:pPr>
        <w:spacing w:line="276" w:lineRule="auto"/>
        <w:jc w:val="center"/>
        <w:rPr>
          <w:rFonts w:ascii="Arial" w:hAnsi="Arial" w:cs="Arial"/>
          <w:b/>
        </w:rPr>
      </w:pPr>
    </w:p>
    <w:p w14:paraId="2EA6FCC5" w14:textId="77777777" w:rsidR="00020FF3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  <w:r w:rsidRPr="00457F35">
        <w:rPr>
          <w:rFonts w:ascii="Arial" w:hAnsi="Arial" w:cs="Arial"/>
        </w:rPr>
        <w:t xml:space="preserve">Postępowanie o udzielenie zamówienia prowadzone jest na podstawie ustawy z dnia </w:t>
      </w:r>
      <w:r w:rsidR="00B276F1" w:rsidRP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 xml:space="preserve">11 września 2019 r. Prawo zamówień publicznych </w:t>
      </w:r>
      <w:r w:rsidR="003F1E22" w:rsidRPr="00457F35">
        <w:rPr>
          <w:rFonts w:ascii="Arial" w:hAnsi="Arial" w:cs="Arial"/>
        </w:rPr>
        <w:t>(t.j. Dz.U. z 202</w:t>
      </w:r>
      <w:r w:rsidR="002E4C24" w:rsidRPr="00457F35">
        <w:rPr>
          <w:rFonts w:ascii="Arial" w:hAnsi="Arial" w:cs="Arial"/>
        </w:rPr>
        <w:t>2</w:t>
      </w:r>
      <w:r w:rsidR="003F1E22" w:rsidRPr="00457F35">
        <w:rPr>
          <w:rFonts w:ascii="Arial" w:hAnsi="Arial" w:cs="Arial"/>
        </w:rPr>
        <w:t>r. poz. 1</w:t>
      </w:r>
      <w:r w:rsidR="002E4C24" w:rsidRPr="00457F35">
        <w:rPr>
          <w:rFonts w:ascii="Arial" w:hAnsi="Arial" w:cs="Arial"/>
        </w:rPr>
        <w:t>710</w:t>
      </w:r>
      <w:r w:rsidR="002E4C24" w:rsidRPr="00457F35">
        <w:rPr>
          <w:rFonts w:ascii="Arial" w:hAnsi="Arial" w:cs="Arial"/>
        </w:rPr>
        <w:br/>
      </w:r>
      <w:r w:rsidR="003F1E22" w:rsidRPr="00457F35">
        <w:rPr>
          <w:rFonts w:ascii="Arial" w:hAnsi="Arial" w:cs="Arial"/>
        </w:rPr>
        <w:t>z późn. zm.)</w:t>
      </w:r>
      <w:r w:rsidRPr="00457F35">
        <w:rPr>
          <w:rFonts w:ascii="Arial" w:hAnsi="Arial" w:cs="Arial"/>
        </w:rPr>
        <w:t xml:space="preserve">, zwanej dalej ”ustawą Pzp”. Wartość szacunkowa zamówienia </w:t>
      </w:r>
      <w:r w:rsidR="00192F39" w:rsidRPr="00457F35">
        <w:rPr>
          <w:rFonts w:ascii="Arial" w:hAnsi="Arial" w:cs="Arial"/>
        </w:rPr>
        <w:t>jest niższa od</w:t>
      </w:r>
      <w:r w:rsidRPr="00457F35">
        <w:rPr>
          <w:rFonts w:ascii="Arial" w:hAnsi="Arial" w:cs="Arial"/>
        </w:rPr>
        <w:t xml:space="preserve"> progów unijnych określonych na podstawie art. 3 ustawy Pzp</w:t>
      </w:r>
      <w:r w:rsidR="00627ED2" w:rsidRPr="00457F35">
        <w:rPr>
          <w:rFonts w:ascii="Arial" w:hAnsi="Arial" w:cs="Arial"/>
        </w:rPr>
        <w:t>.</w:t>
      </w:r>
    </w:p>
    <w:p w14:paraId="573BD90C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2E0291A4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339A0E81" w14:textId="77777777" w:rsidR="00277E7E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</w:p>
    <w:p w14:paraId="382B411B" w14:textId="77777777" w:rsidR="00277E7E" w:rsidRPr="00457F35" w:rsidRDefault="00277E7E" w:rsidP="00457F35">
      <w:pPr>
        <w:spacing w:line="276" w:lineRule="auto"/>
        <w:jc w:val="both"/>
        <w:rPr>
          <w:rFonts w:ascii="Arial" w:hAnsi="Arial" w:cs="Arial"/>
        </w:rPr>
      </w:pPr>
    </w:p>
    <w:p w14:paraId="6E6D8545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7A9E8772" w14:textId="77777777" w:rsidR="00EB7871" w:rsidRPr="00457F35" w:rsidRDefault="00EB7871" w:rsidP="00457F35">
      <w:pPr>
        <w:spacing w:line="276" w:lineRule="auto"/>
        <w:jc w:val="both"/>
        <w:rPr>
          <w:rFonts w:ascii="Arial" w:hAnsi="Arial" w:cs="Arial"/>
        </w:rPr>
      </w:pPr>
    </w:p>
    <w:p w14:paraId="2EBF2976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  <w:r w:rsidRPr="00457F35">
        <w:rPr>
          <w:rFonts w:ascii="Arial" w:hAnsi="Arial" w:cs="Arial"/>
        </w:rPr>
        <w:t>Zatwierdzono w dniu:</w:t>
      </w:r>
    </w:p>
    <w:p w14:paraId="76A64FE2" w14:textId="07C30575" w:rsidR="00EB7871" w:rsidRPr="00457F35" w:rsidRDefault="00457F35" w:rsidP="00457F35">
      <w:pPr>
        <w:spacing w:line="276" w:lineRule="auto"/>
        <w:ind w:left="5940"/>
        <w:rPr>
          <w:rFonts w:ascii="Arial" w:hAnsi="Arial" w:cs="Arial"/>
        </w:rPr>
      </w:pPr>
      <w:r>
        <w:rPr>
          <w:rFonts w:ascii="Arial" w:hAnsi="Arial" w:cs="Arial"/>
        </w:rPr>
        <w:t>2023-0</w:t>
      </w:r>
      <w:r w:rsidR="00025766">
        <w:rPr>
          <w:rFonts w:ascii="Arial" w:hAnsi="Arial" w:cs="Arial"/>
        </w:rPr>
        <w:t>8-</w:t>
      </w:r>
      <w:r w:rsidR="00C02AB5">
        <w:rPr>
          <w:rFonts w:ascii="Arial" w:hAnsi="Arial" w:cs="Arial"/>
        </w:rPr>
        <w:t>29</w:t>
      </w:r>
    </w:p>
    <w:p w14:paraId="65537DE5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4F11B081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74AD176E" w14:textId="77777777" w:rsidR="00EB7871" w:rsidRPr="00457F35" w:rsidRDefault="00EB7871" w:rsidP="00457F35">
      <w:pPr>
        <w:spacing w:line="276" w:lineRule="auto"/>
        <w:ind w:left="5940"/>
        <w:rPr>
          <w:rFonts w:ascii="Arial" w:hAnsi="Arial" w:cs="Arial"/>
        </w:rPr>
      </w:pPr>
    </w:p>
    <w:p w14:paraId="2F68DD9C" w14:textId="77777777" w:rsidR="009838C7" w:rsidRPr="00457F35" w:rsidRDefault="00EB7871" w:rsidP="009F6BF6">
      <w:pPr>
        <w:pStyle w:val="Nagwek1"/>
      </w:pPr>
      <w:r w:rsidRPr="00457F35">
        <w:br w:type="page"/>
      </w:r>
      <w:bookmarkStart w:id="0" w:name="_Toc258314242"/>
      <w:r w:rsidR="009838C7" w:rsidRPr="00457F35">
        <w:lastRenderedPageBreak/>
        <w:t>Nazwa</w:t>
      </w:r>
      <w:r w:rsidR="00277E7E" w:rsidRPr="00457F35">
        <w:t xml:space="preserve"> oraz adres </w:t>
      </w:r>
      <w:r w:rsidR="009838C7" w:rsidRPr="00457F35">
        <w:t>Zamawiającego</w:t>
      </w:r>
      <w:bookmarkEnd w:id="0"/>
    </w:p>
    <w:p w14:paraId="650A6CE1" w14:textId="77777777" w:rsidR="00825ECA" w:rsidRPr="00457F35" w:rsidRDefault="00825ECA" w:rsidP="00457F35">
      <w:pPr>
        <w:spacing w:line="276" w:lineRule="auto"/>
        <w:ind w:left="709" w:hanging="425"/>
        <w:jc w:val="both"/>
        <w:rPr>
          <w:rFonts w:ascii="Arial" w:hAnsi="Arial" w:cs="Arial"/>
        </w:rPr>
      </w:pPr>
      <w:r w:rsidRPr="00457F35">
        <w:rPr>
          <w:rFonts w:ascii="Arial" w:hAnsi="Arial" w:cs="Arial"/>
        </w:rPr>
        <w:t>Olmedica w Olecku Sp. z o. o.</w:t>
      </w:r>
    </w:p>
    <w:p w14:paraId="5BFFF151" w14:textId="77777777" w:rsidR="008B60B4" w:rsidRPr="00457F35" w:rsidRDefault="00F40D8A" w:rsidP="00457F35">
      <w:pPr>
        <w:pStyle w:val="Tekstpodstawowy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25ECA" w:rsidRPr="00457F35">
        <w:rPr>
          <w:rFonts w:ascii="Arial" w:hAnsi="Arial" w:cs="Arial"/>
        </w:rPr>
        <w:t>ul. Gołdapska 1</w:t>
      </w:r>
      <w:r w:rsidR="00B8510A">
        <w:rPr>
          <w:rFonts w:ascii="Arial" w:hAnsi="Arial" w:cs="Arial"/>
        </w:rPr>
        <w:t xml:space="preserve">, </w:t>
      </w:r>
      <w:r w:rsidR="003F1E22" w:rsidRPr="00457F35">
        <w:rPr>
          <w:rFonts w:ascii="Arial" w:hAnsi="Arial" w:cs="Arial"/>
        </w:rPr>
        <w:t>19-400Olecko</w:t>
      </w:r>
    </w:p>
    <w:p w14:paraId="04D99AC1" w14:textId="77777777" w:rsidR="008B60B4" w:rsidRPr="00457F35" w:rsidRDefault="00F40D8A" w:rsidP="00457F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B60B4" w:rsidRPr="00457F35">
        <w:rPr>
          <w:rFonts w:ascii="Arial" w:hAnsi="Arial" w:cs="Arial"/>
        </w:rPr>
        <w:t>Tel.:</w:t>
      </w:r>
      <w:r w:rsidR="00825ECA" w:rsidRPr="00457F35">
        <w:rPr>
          <w:rFonts w:ascii="Arial" w:hAnsi="Arial" w:cs="Arial"/>
        </w:rPr>
        <w:t>(87) 520 22 95-96</w:t>
      </w:r>
    </w:p>
    <w:p w14:paraId="2B1287ED" w14:textId="77777777" w:rsidR="000E7443" w:rsidRPr="00457F35" w:rsidRDefault="00F40D8A" w:rsidP="00457F35">
      <w:pPr>
        <w:pStyle w:val="Tekstpodstawowy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77E7E" w:rsidRPr="00457F35">
        <w:rPr>
          <w:rFonts w:ascii="Arial" w:hAnsi="Arial" w:cs="Arial"/>
        </w:rPr>
        <w:t>Adres poczty elektronicznej</w:t>
      </w:r>
      <w:r w:rsidR="000E7443" w:rsidRPr="00457F35">
        <w:rPr>
          <w:rFonts w:ascii="Arial" w:hAnsi="Arial" w:cs="Arial"/>
        </w:rPr>
        <w:t xml:space="preserve">: </w:t>
      </w:r>
      <w:hyperlink r:id="rId7" w:history="1">
        <w:r w:rsidR="00825ECA" w:rsidRPr="00457F35">
          <w:rPr>
            <w:rFonts w:ascii="Arial" w:hAnsi="Arial" w:cs="Arial"/>
            <w:color w:val="0000FF"/>
            <w:u w:val="single"/>
          </w:rPr>
          <w:t>olmedica</w:t>
        </w:r>
      </w:hyperlink>
      <w:hyperlink r:id="rId8" w:history="1">
        <w:r w:rsidR="00825ECA" w:rsidRPr="00457F35">
          <w:rPr>
            <w:rFonts w:ascii="Arial" w:hAnsi="Arial" w:cs="Arial"/>
            <w:color w:val="0000FF"/>
            <w:u w:val="single"/>
          </w:rPr>
          <w:t>@</w:t>
        </w:r>
      </w:hyperlink>
      <w:hyperlink r:id="rId9" w:history="1">
        <w:r w:rsidR="00825ECA" w:rsidRPr="00457F35">
          <w:rPr>
            <w:rFonts w:ascii="Arial" w:hAnsi="Arial" w:cs="Arial"/>
            <w:color w:val="0000FF"/>
            <w:u w:val="single"/>
          </w:rPr>
          <w:t>olmedica</w:t>
        </w:r>
      </w:hyperlink>
      <w:hyperlink r:id="rId10" w:history="1">
        <w:r w:rsidR="00825ECA" w:rsidRPr="00457F35">
          <w:rPr>
            <w:rFonts w:ascii="Arial" w:hAnsi="Arial" w:cs="Arial"/>
            <w:color w:val="0000FF"/>
            <w:u w:val="single"/>
          </w:rPr>
          <w:t>.</w:t>
        </w:r>
      </w:hyperlink>
      <w:r w:rsidR="00825ECA" w:rsidRPr="00457F35">
        <w:rPr>
          <w:rFonts w:ascii="Arial" w:hAnsi="Arial" w:cs="Arial"/>
          <w:color w:val="0000FF"/>
          <w:u w:val="single"/>
        </w:rPr>
        <w:t>pl</w:t>
      </w:r>
    </w:p>
    <w:p w14:paraId="00F55037" w14:textId="77777777" w:rsidR="00825ECA" w:rsidRPr="00457F35" w:rsidRDefault="00F40D8A" w:rsidP="00457F35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</w:t>
      </w:r>
      <w:r w:rsidR="00825ECA" w:rsidRPr="00457F35">
        <w:rPr>
          <w:rFonts w:ascii="Arial" w:hAnsi="Arial" w:cs="Arial"/>
        </w:rPr>
        <w:t xml:space="preserve">Adres strony internetowej Zamawiającego: </w:t>
      </w:r>
      <w:hyperlink r:id="rId11" w:history="1">
        <w:r w:rsidR="00825ECA" w:rsidRPr="00457F35">
          <w:rPr>
            <w:rFonts w:ascii="Arial" w:hAnsi="Arial" w:cs="Arial"/>
            <w:color w:val="0000FF"/>
            <w:u w:val="single"/>
          </w:rPr>
          <w:t>www</w:t>
        </w:r>
      </w:hyperlink>
      <w:hyperlink r:id="rId12" w:history="1">
        <w:r w:rsidR="00825ECA" w:rsidRPr="00457F35">
          <w:rPr>
            <w:rFonts w:ascii="Arial" w:hAnsi="Arial" w:cs="Arial"/>
            <w:color w:val="0000FF"/>
            <w:u w:val="single"/>
          </w:rPr>
          <w:t>.</w:t>
        </w:r>
      </w:hyperlink>
      <w:hyperlink r:id="rId13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olmedica</w:t>
        </w:r>
      </w:hyperlink>
      <w:hyperlink r:id="rId14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.</w:t>
        </w:r>
      </w:hyperlink>
      <w:hyperlink r:id="rId15" w:history="1">
        <w:r w:rsidR="00825ECA" w:rsidRPr="00457F35">
          <w:rPr>
            <w:rFonts w:ascii="Arial" w:hAnsi="Arial" w:cs="Arial"/>
            <w:color w:val="0000FF"/>
            <w:u w:val="single"/>
            <w:lang w:val="en-US"/>
          </w:rPr>
          <w:t>pl</w:t>
        </w:r>
      </w:hyperlink>
    </w:p>
    <w:p w14:paraId="5E12FB89" w14:textId="2AEF1A5B" w:rsidR="000E7443" w:rsidRPr="00C7740A" w:rsidRDefault="00192F39" w:rsidP="00C7740A">
      <w:pPr>
        <w:spacing w:line="276" w:lineRule="auto"/>
        <w:ind w:left="284"/>
        <w:jc w:val="both"/>
        <w:rPr>
          <w:rFonts w:ascii="Arial" w:hAnsi="Arial" w:cs="Arial"/>
          <w:lang w:val="en-US"/>
        </w:rPr>
      </w:pPr>
      <w:r w:rsidRPr="00457F35">
        <w:rPr>
          <w:rFonts w:ascii="Arial" w:hAnsi="Arial" w:cs="Arial"/>
        </w:rPr>
        <w:t xml:space="preserve">Adres strony internetowej prowadzonego postępowania oraz strony, na której </w:t>
      </w:r>
      <w:r w:rsid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 xml:space="preserve">udostępniane będą zmiany i wyjaśnienia treści SWZ oraz inne dokumenty </w:t>
      </w:r>
      <w:r w:rsidR="00457F35">
        <w:rPr>
          <w:rFonts w:ascii="Arial" w:hAnsi="Arial" w:cs="Arial"/>
        </w:rPr>
        <w:br/>
      </w:r>
      <w:r w:rsidRPr="00457F35">
        <w:rPr>
          <w:rFonts w:ascii="Arial" w:hAnsi="Arial" w:cs="Arial"/>
        </w:rPr>
        <w:t>zamówienia bezpośrednio związane z</w:t>
      </w:r>
      <w:r w:rsidR="001057E5" w:rsidRPr="00457F35">
        <w:rPr>
          <w:rFonts w:ascii="Arial" w:hAnsi="Arial" w:cs="Arial"/>
        </w:rPr>
        <w:t xml:space="preserve"> prowadzonym</w:t>
      </w:r>
      <w:r w:rsidRPr="00457F35">
        <w:rPr>
          <w:rFonts w:ascii="Arial" w:hAnsi="Arial" w:cs="Arial"/>
        </w:rPr>
        <w:t xml:space="preserve"> postępowaniem</w:t>
      </w:r>
      <w:r w:rsidR="000E7443" w:rsidRPr="00457F35">
        <w:rPr>
          <w:rFonts w:ascii="Arial" w:hAnsi="Arial" w:cs="Arial"/>
        </w:rPr>
        <w:t xml:space="preserve">: </w:t>
      </w:r>
      <w:r w:rsidR="00457F35">
        <w:rPr>
          <w:rFonts w:ascii="Arial" w:hAnsi="Arial" w:cs="Arial"/>
        </w:rPr>
        <w:br/>
      </w:r>
      <w:hyperlink r:id="rId16" w:history="1">
        <w:r w:rsidR="00610A92" w:rsidRPr="00612025">
          <w:rPr>
            <w:rStyle w:val="Hipercze"/>
            <w:rFonts w:ascii="Arial" w:hAnsi="Arial" w:cs="Arial"/>
            <w:lang w:val="en-US"/>
          </w:rPr>
          <w:t>https://platformazakupowa.pl/transakcja/810369</w:t>
        </w:r>
      </w:hyperlink>
      <w:r w:rsidR="00610A92">
        <w:rPr>
          <w:rFonts w:ascii="Arial" w:hAnsi="Arial" w:cs="Arial"/>
          <w:lang w:val="en-US"/>
        </w:rPr>
        <w:t xml:space="preserve"> </w:t>
      </w:r>
    </w:p>
    <w:p w14:paraId="1948A165" w14:textId="77777777" w:rsidR="009838C7" w:rsidRPr="00457F35" w:rsidRDefault="009838C7" w:rsidP="009F6BF6">
      <w:pPr>
        <w:pStyle w:val="Nagwek1"/>
      </w:pPr>
      <w:bookmarkStart w:id="1" w:name="_Toc258314243"/>
      <w:r w:rsidRPr="00457F35">
        <w:t>Tryb udzielenia zamówienia</w:t>
      </w:r>
      <w:bookmarkEnd w:id="1"/>
    </w:p>
    <w:p w14:paraId="126470D8" w14:textId="77777777" w:rsidR="00EB7871" w:rsidRPr="00457F35" w:rsidRDefault="001057E5" w:rsidP="00D844CA">
      <w:pPr>
        <w:numPr>
          <w:ilvl w:val="1"/>
          <w:numId w:val="16"/>
        </w:numPr>
        <w:tabs>
          <w:tab w:val="left" w:pos="0"/>
          <w:tab w:val="left" w:pos="360"/>
        </w:tabs>
        <w:spacing w:line="276" w:lineRule="auto"/>
        <w:ind w:hanging="360"/>
        <w:jc w:val="both"/>
        <w:rPr>
          <w:rFonts w:ascii="Arial" w:hAnsi="Arial" w:cs="Arial"/>
        </w:rPr>
      </w:pPr>
      <w:r w:rsidRPr="00457F35">
        <w:rPr>
          <w:rFonts w:ascii="Arial" w:hAnsi="Arial" w:cs="Arial"/>
        </w:rPr>
        <w:t xml:space="preserve">Postępowanie o udzielenie zamówienia prowadzone jest w trybie </w:t>
      </w:r>
      <w:r w:rsidRPr="00457F35">
        <w:rPr>
          <w:rFonts w:ascii="Arial" w:hAnsi="Arial" w:cs="Arial"/>
          <w:b/>
          <w:bCs/>
        </w:rPr>
        <w:t>Tryb</w:t>
      </w:r>
      <w:r w:rsidR="00442C39">
        <w:rPr>
          <w:rFonts w:ascii="Arial" w:hAnsi="Arial" w:cs="Arial"/>
          <w:b/>
          <w:bCs/>
        </w:rPr>
        <w:t xml:space="preserve"> </w:t>
      </w:r>
      <w:r w:rsidRPr="00457F35">
        <w:rPr>
          <w:rFonts w:ascii="Arial" w:hAnsi="Arial" w:cs="Arial"/>
          <w:b/>
          <w:bCs/>
        </w:rPr>
        <w:t>p</w:t>
      </w:r>
      <w:r w:rsidR="00D114FD" w:rsidRPr="00457F35">
        <w:rPr>
          <w:rFonts w:ascii="Arial" w:hAnsi="Arial" w:cs="Arial"/>
          <w:b/>
          <w:bCs/>
        </w:rPr>
        <w:t xml:space="preserve">odstawowy bez </w:t>
      </w:r>
      <w:r w:rsidRPr="00457F35">
        <w:rPr>
          <w:rFonts w:ascii="Arial" w:hAnsi="Arial" w:cs="Arial"/>
          <w:b/>
          <w:bCs/>
        </w:rPr>
        <w:t>negocjacji</w:t>
      </w:r>
      <w:r w:rsidR="00D114FD" w:rsidRPr="00457F35">
        <w:rPr>
          <w:rFonts w:ascii="Arial" w:hAnsi="Arial" w:cs="Arial"/>
        </w:rPr>
        <w:t>, o którym mowa w art. 275 pkt 1</w:t>
      </w:r>
      <w:r w:rsidRPr="00457F35">
        <w:rPr>
          <w:rFonts w:ascii="Arial" w:hAnsi="Arial" w:cs="Arial"/>
        </w:rPr>
        <w:t xml:space="preserve"> ustawy</w:t>
      </w:r>
      <w:r w:rsidR="00D62D61">
        <w:rPr>
          <w:rFonts w:ascii="Arial" w:hAnsi="Arial" w:cs="Arial"/>
        </w:rPr>
        <w:br/>
      </w:r>
      <w:r w:rsidR="00D114FD" w:rsidRPr="00457F35">
        <w:rPr>
          <w:rFonts w:ascii="Arial" w:hAnsi="Arial" w:cs="Arial"/>
        </w:rPr>
        <w:t xml:space="preserve">z 11 września 2019 r.– Prawo zamówień publicznych (Dz. U. z 2022r. poz. 1710 ze zm.) o wartości </w:t>
      </w:r>
      <w:r w:rsidR="00D114FD" w:rsidRPr="00457F35">
        <w:rPr>
          <w:rFonts w:ascii="Arial" w:hAnsi="Arial" w:cs="Arial"/>
          <w:b/>
          <w:bCs/>
        </w:rPr>
        <w:t>nie przekraczającej</w:t>
      </w:r>
      <w:r w:rsidR="00D114FD" w:rsidRPr="00457F35">
        <w:rPr>
          <w:rFonts w:ascii="Arial" w:hAnsi="Arial" w:cs="Arial"/>
        </w:rPr>
        <w:t xml:space="preserve"> progów unijnych określonych na podstawie art. 3 ustawy Pzp.</w:t>
      </w:r>
    </w:p>
    <w:p w14:paraId="3249B715" w14:textId="77777777" w:rsidR="00E11924" w:rsidRPr="00457F35" w:rsidRDefault="00E11924" w:rsidP="009F6BF6">
      <w:pPr>
        <w:pStyle w:val="Nagwek1"/>
      </w:pPr>
      <w:bookmarkStart w:id="2" w:name="_Toc258314244"/>
      <w:r w:rsidRPr="00457F35">
        <w:t>informacje ogólne</w:t>
      </w:r>
    </w:p>
    <w:p w14:paraId="51016556" w14:textId="77777777" w:rsidR="00FC5FAD" w:rsidRPr="00457F35" w:rsidRDefault="00E11924" w:rsidP="00A325FA">
      <w:pPr>
        <w:pStyle w:val="Nagwek2"/>
      </w:pPr>
      <w:r w:rsidRPr="00457F35">
        <w:t>Wizja lokalna</w:t>
      </w:r>
    </w:p>
    <w:p w14:paraId="3D9983BC" w14:textId="77777777" w:rsidR="000B0F13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Zamawiający nie przewiduje obowiązku odbycia przez Wykonawcę wizji lokalnej lub sprawdzenia przez Wykonawcę dokumentów niezbędnych do realizacji zamówienia.</w:t>
      </w:r>
    </w:p>
    <w:p w14:paraId="455FA7ED" w14:textId="77777777" w:rsidR="00E11924" w:rsidRPr="00457F35" w:rsidRDefault="00E11924" w:rsidP="00A325FA">
      <w:pPr>
        <w:pStyle w:val="Nagwek2"/>
      </w:pPr>
      <w:r w:rsidRPr="00457F35">
        <w:t xml:space="preserve">Zaliczki na poczet </w:t>
      </w:r>
      <w:r w:rsidR="000B0F13" w:rsidRPr="00457F35">
        <w:t>wykonania</w:t>
      </w:r>
      <w:r w:rsidRPr="00457F35">
        <w:t xml:space="preserve"> zamówienia</w:t>
      </w:r>
    </w:p>
    <w:p w14:paraId="01BA06C5" w14:textId="77777777" w:rsidR="000B0F13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Zamawiający nie przewiduje udzielenia zaliczek na poczet wykonania zamówienia.</w:t>
      </w:r>
    </w:p>
    <w:p w14:paraId="58A2549C" w14:textId="77777777" w:rsidR="00E11924" w:rsidRPr="00457F35" w:rsidRDefault="00E11924" w:rsidP="00A325FA">
      <w:pPr>
        <w:pStyle w:val="Nagwek2"/>
      </w:pPr>
      <w:r w:rsidRPr="00457F35">
        <w:t>Katalogi elektroniczne</w:t>
      </w:r>
    </w:p>
    <w:p w14:paraId="6694C27B" w14:textId="77777777" w:rsidR="00C270BA" w:rsidRPr="00457F35" w:rsidRDefault="00C270BA" w:rsidP="00A325FA">
      <w:pPr>
        <w:pStyle w:val="Nagwek2"/>
        <w:numPr>
          <w:ilvl w:val="0"/>
          <w:numId w:val="0"/>
        </w:numPr>
        <w:ind w:left="680"/>
      </w:pPr>
      <w:r w:rsidRPr="00457F35">
        <w:t>Zamawiający</w:t>
      </w:r>
      <w:r w:rsidR="00C21A33">
        <w:t xml:space="preserve"> </w:t>
      </w:r>
      <w:r w:rsidRPr="00457F35">
        <w:t>nie wymaga złożenia ofert w postaci katalogów elektronicznych.</w:t>
      </w:r>
    </w:p>
    <w:p w14:paraId="73F5E968" w14:textId="77777777" w:rsidR="00386EED" w:rsidRDefault="00E11924" w:rsidP="00DD08F8">
      <w:pPr>
        <w:pStyle w:val="Nagwek2"/>
      </w:pPr>
      <w:r w:rsidRPr="00457F35">
        <w:t>Do spraw nieure</w:t>
      </w:r>
      <w:r w:rsidR="00C270BA" w:rsidRPr="00457F35">
        <w:t xml:space="preserve">gulowanych w niniejszej SWZ mają zastosowanie przepisy ustawy z dnia </w:t>
      </w:r>
      <w:r w:rsidR="009F663D" w:rsidRPr="00457F35">
        <w:t xml:space="preserve">11 września 2019r. roku Prawo zamówień publicznych </w:t>
      </w:r>
      <w:r w:rsidR="003F1E22" w:rsidRPr="00457F35">
        <w:t>(t.j. Dz.</w:t>
      </w:r>
      <w:r w:rsidR="00025766">
        <w:t xml:space="preserve"> </w:t>
      </w:r>
      <w:r w:rsidR="003F1E22" w:rsidRPr="00457F35">
        <w:t xml:space="preserve">U. </w:t>
      </w:r>
      <w:r w:rsidR="002E4C24" w:rsidRPr="00457F35">
        <w:br/>
      </w:r>
      <w:r w:rsidR="003F1E22" w:rsidRPr="00457F35">
        <w:t>z 202</w:t>
      </w:r>
      <w:r w:rsidR="002E4C24" w:rsidRPr="00457F35">
        <w:t>2</w:t>
      </w:r>
      <w:r w:rsidR="003F1E22" w:rsidRPr="00457F35">
        <w:t>r. poz. 1</w:t>
      </w:r>
      <w:r w:rsidR="002E4C24" w:rsidRPr="00457F35">
        <w:t>710</w:t>
      </w:r>
      <w:r w:rsidR="003F1E22" w:rsidRPr="00457F35">
        <w:t xml:space="preserve"> z późn. zm.)</w:t>
      </w:r>
      <w:r w:rsidR="00C270BA" w:rsidRPr="00457F35">
        <w:t>.</w:t>
      </w:r>
    </w:p>
    <w:p w14:paraId="3C083D3B" w14:textId="77777777" w:rsidR="00DD08F8" w:rsidRPr="00457F35" w:rsidRDefault="00DD08F8" w:rsidP="00DD08F8">
      <w:pPr>
        <w:pStyle w:val="Nagwek2"/>
        <w:numPr>
          <w:ilvl w:val="0"/>
          <w:numId w:val="0"/>
        </w:numPr>
        <w:ind w:left="680"/>
      </w:pPr>
    </w:p>
    <w:p w14:paraId="2321E36A" w14:textId="77777777" w:rsidR="00EB7871" w:rsidRPr="00457F35" w:rsidRDefault="00F23594" w:rsidP="009F6BF6">
      <w:pPr>
        <w:pStyle w:val="Nagwek1"/>
      </w:pPr>
      <w:r w:rsidRPr="00457F35">
        <w:t>Opis przedmiotu zamówienia</w:t>
      </w:r>
      <w:bookmarkEnd w:id="2"/>
    </w:p>
    <w:p w14:paraId="661E3152" w14:textId="77777777" w:rsidR="007B5D4E" w:rsidRPr="00457F35" w:rsidRDefault="008F7292" w:rsidP="00C72B63">
      <w:pPr>
        <w:pStyle w:val="Nagwek2"/>
      </w:pPr>
      <w:r w:rsidRPr="00457F35">
        <w:t>Przedmiotem zamówienia jest</w:t>
      </w:r>
      <w:r w:rsidR="002E4C24" w:rsidRPr="00457F35">
        <w:t>:</w:t>
      </w:r>
      <w:bookmarkStart w:id="3" w:name="_Hlk139534670"/>
      <w:bookmarkStart w:id="4" w:name="_Hlk139286280"/>
      <w:r w:rsidR="00F40D8A">
        <w:t xml:space="preserve"> </w:t>
      </w:r>
      <w:r w:rsidR="00742DB9" w:rsidRPr="00457F35">
        <w:t xml:space="preserve">Dostawa </w:t>
      </w:r>
      <w:r w:rsidR="007B5D4E">
        <w:t>materiałów szewnych, klipsów i środków biomedycznych na potrzeby szpitala Olmedica Sp. z o.o. w Olecku</w:t>
      </w:r>
      <w:bookmarkEnd w:id="3"/>
      <w:r w:rsidR="00DB1FDA">
        <w:t>.</w:t>
      </w:r>
      <w:bookmarkEnd w:id="4"/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3F1E22" w:rsidRPr="00457F35" w14:paraId="585EB992" w14:textId="77777777" w:rsidTr="00742DB9">
        <w:tc>
          <w:tcPr>
            <w:tcW w:w="8651" w:type="dxa"/>
          </w:tcPr>
          <w:p w14:paraId="2F57127F" w14:textId="77777777" w:rsidR="002E4C24" w:rsidRPr="00457F35" w:rsidRDefault="003F1E22" w:rsidP="00457F35">
            <w:pPr>
              <w:pStyle w:val="Tekstpodstawowy"/>
              <w:spacing w:before="80" w:line="276" w:lineRule="auto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Wspólny Słownik Zamówień: </w:t>
            </w:r>
          </w:p>
          <w:p w14:paraId="3A6D67B5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eastAsia="Liberation Serif" w:hAnsi="Arial" w:cs="Arial"/>
                <w:b/>
                <w:bCs/>
              </w:rPr>
              <w:t>33140000-3</w:t>
            </w:r>
            <w:r w:rsidRPr="007D679B">
              <w:rPr>
                <w:rFonts w:ascii="Arial" w:eastAsia="Liberation Serif" w:hAnsi="Arial" w:cs="Arial"/>
              </w:rPr>
              <w:t xml:space="preserve"> materiały medyczne</w:t>
            </w:r>
          </w:p>
          <w:p w14:paraId="12304EDE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33162000-3</w:t>
            </w:r>
            <w:r w:rsidRPr="007D679B">
              <w:rPr>
                <w:rFonts w:ascii="Arial" w:hAnsi="Arial" w:cs="Arial"/>
                <w:color w:val="000000"/>
              </w:rPr>
              <w:t xml:space="preserve"> urządzenia i przyrządy używane na salach operacyjnych </w:t>
            </w:r>
          </w:p>
          <w:p w14:paraId="624E5265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eastAsia="Liberation Serif" w:hAnsi="Arial" w:cs="Arial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33141120-7</w:t>
            </w:r>
            <w:r w:rsidRPr="007D679B">
              <w:rPr>
                <w:rFonts w:ascii="Arial" w:hAnsi="Arial" w:cs="Arial"/>
                <w:color w:val="000000"/>
              </w:rPr>
              <w:t xml:space="preserve"> zaciski, szwy, podwiązki naczyniowe </w:t>
            </w:r>
          </w:p>
          <w:p w14:paraId="71BBCBEC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33141121-4</w:t>
            </w:r>
            <w:r w:rsidRPr="007D679B">
              <w:rPr>
                <w:rFonts w:ascii="Arial" w:hAnsi="Arial" w:cs="Arial"/>
                <w:color w:val="000000"/>
              </w:rPr>
              <w:t xml:space="preserve"> szwy chirurgiczne</w:t>
            </w:r>
          </w:p>
          <w:p w14:paraId="4C8B17C4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33141122-1</w:t>
            </w:r>
            <w:r w:rsidRPr="007D679B">
              <w:rPr>
                <w:rFonts w:ascii="Arial" w:hAnsi="Arial" w:cs="Arial"/>
                <w:color w:val="000000"/>
              </w:rPr>
              <w:t xml:space="preserve"> klamry chirurgiczne</w:t>
            </w:r>
          </w:p>
          <w:p w14:paraId="0F1B9DF0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33141128-3</w:t>
            </w:r>
            <w:r w:rsidRPr="007D679B">
              <w:rPr>
                <w:rFonts w:ascii="Arial" w:hAnsi="Arial" w:cs="Arial"/>
                <w:color w:val="000000"/>
              </w:rPr>
              <w:t xml:space="preserve"> igły do szycia</w:t>
            </w:r>
          </w:p>
          <w:p w14:paraId="3186AA99" w14:textId="77777777" w:rsidR="00D73B3D" w:rsidRPr="007D679B" w:rsidRDefault="00D73B3D" w:rsidP="007D679B">
            <w:pPr>
              <w:tabs>
                <w:tab w:val="left" w:pos="717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33141126-9</w:t>
            </w:r>
            <w:r w:rsidRPr="007D679B">
              <w:rPr>
                <w:rFonts w:ascii="Arial" w:hAnsi="Arial" w:cs="Arial"/>
                <w:color w:val="000000"/>
              </w:rPr>
              <w:t xml:space="preserve"> podwiązki naczyniowe</w:t>
            </w:r>
          </w:p>
          <w:p w14:paraId="164B8215" w14:textId="77777777" w:rsidR="00B77A59" w:rsidRPr="007D679B" w:rsidRDefault="00D73B3D" w:rsidP="00457F35">
            <w:pPr>
              <w:pStyle w:val="Tekstpodstawowy"/>
              <w:spacing w:before="80" w:line="276" w:lineRule="auto"/>
              <w:rPr>
                <w:rFonts w:ascii="Arial" w:hAnsi="Arial" w:cs="Arial"/>
                <w:b/>
              </w:rPr>
            </w:pPr>
            <w:r w:rsidRPr="007D679B">
              <w:rPr>
                <w:rFonts w:ascii="Arial" w:hAnsi="Arial" w:cs="Arial"/>
                <w:b/>
                <w:bCs/>
                <w:color w:val="000000"/>
              </w:rPr>
              <w:t>33141127-6</w:t>
            </w:r>
            <w:r w:rsidRPr="007D679B">
              <w:rPr>
                <w:rFonts w:ascii="Arial" w:hAnsi="Arial" w:cs="Arial"/>
                <w:color w:val="000000"/>
              </w:rPr>
              <w:t xml:space="preserve"> hemostatyki wchłanialne</w:t>
            </w:r>
          </w:p>
          <w:p w14:paraId="69CA1294" w14:textId="77777777" w:rsidR="003F1E22" w:rsidRPr="002C77C9" w:rsidRDefault="003F1E22" w:rsidP="002C77C9">
            <w:pPr>
              <w:pStyle w:val="Tekstpodstawowy"/>
              <w:spacing w:before="8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2C77C9">
              <w:rPr>
                <w:rFonts w:ascii="Arial" w:hAnsi="Arial" w:cs="Arial"/>
                <w:u w:val="single"/>
              </w:rPr>
              <w:t>Szczegółowy opis przedmiotu zamówienia:</w:t>
            </w:r>
          </w:p>
          <w:p w14:paraId="0837A564" w14:textId="77777777" w:rsidR="007D679B" w:rsidRPr="009B012C" w:rsidRDefault="002E4C24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2C77C9">
              <w:rPr>
                <w:rFonts w:ascii="Arial" w:hAnsi="Arial" w:cs="Arial"/>
              </w:rPr>
              <w:t>Przedm</w:t>
            </w:r>
            <w:r w:rsidR="00BE2777" w:rsidRPr="002C77C9">
              <w:rPr>
                <w:rFonts w:ascii="Arial" w:hAnsi="Arial" w:cs="Arial"/>
              </w:rPr>
              <w:t xml:space="preserve">iotem zamówienia jest </w:t>
            </w:r>
            <w:bookmarkStart w:id="5" w:name="_Hlk78954601"/>
            <w:r w:rsidR="00B77A59" w:rsidRPr="00B77A59">
              <w:rPr>
                <w:rFonts w:ascii="Arial" w:hAnsi="Arial" w:cs="Arial"/>
              </w:rPr>
              <w:t>sukcesywna dostawa materiałów szewnych klipsów i środków biomedycznych</w:t>
            </w:r>
            <w:r w:rsidR="00442C39">
              <w:rPr>
                <w:rFonts w:ascii="Arial" w:hAnsi="Arial" w:cs="Arial"/>
              </w:rPr>
              <w:t xml:space="preserve"> </w:t>
            </w:r>
            <w:r w:rsidR="00B77A59" w:rsidRPr="00B77A59">
              <w:rPr>
                <w:rFonts w:ascii="Arial" w:hAnsi="Arial" w:cs="Arial"/>
              </w:rPr>
              <w:t>do Działu Farmacji Szpitalnej</w:t>
            </w:r>
            <w:bookmarkEnd w:id="5"/>
            <w:r w:rsidR="00B77A59" w:rsidRPr="00B77A59">
              <w:rPr>
                <w:rFonts w:ascii="Arial" w:hAnsi="Arial" w:cs="Arial"/>
              </w:rPr>
              <w:t xml:space="preserve">.   Zestawienie asortymentowe i ilościowe zawiera załącznik </w:t>
            </w:r>
            <w:r w:rsidR="00507238">
              <w:rPr>
                <w:rFonts w:ascii="Arial" w:hAnsi="Arial" w:cs="Arial"/>
              </w:rPr>
              <w:t>do Formularza Oferty</w:t>
            </w:r>
            <w:r w:rsidR="00B77A59" w:rsidRPr="00B77A59">
              <w:rPr>
                <w:rFonts w:ascii="Arial" w:hAnsi="Arial" w:cs="Arial"/>
              </w:rPr>
              <w:t xml:space="preserve">. Zakres zamówienia obejmuje asortyment wyspecyfikowany </w:t>
            </w:r>
            <w:r w:rsidR="009B012C">
              <w:rPr>
                <w:rFonts w:ascii="Arial" w:hAnsi="Arial" w:cs="Arial"/>
              </w:rPr>
              <w:br/>
            </w:r>
            <w:r w:rsidR="00B77A59" w:rsidRPr="00B77A59">
              <w:rPr>
                <w:rFonts w:ascii="Arial" w:hAnsi="Arial" w:cs="Arial"/>
              </w:rPr>
              <w:t xml:space="preserve">w </w:t>
            </w:r>
            <w:r w:rsidR="009B012C">
              <w:rPr>
                <w:rFonts w:ascii="Arial" w:hAnsi="Arial" w:cs="Arial"/>
              </w:rPr>
              <w:t xml:space="preserve">10 </w:t>
            </w:r>
            <w:r w:rsidR="00B77A59">
              <w:rPr>
                <w:rFonts w:ascii="Arial" w:hAnsi="Arial" w:cs="Arial"/>
              </w:rPr>
              <w:t>częściach (</w:t>
            </w:r>
            <w:r w:rsidR="00B77A59" w:rsidRPr="00B77A59">
              <w:rPr>
                <w:rFonts w:ascii="Arial" w:hAnsi="Arial" w:cs="Arial"/>
              </w:rPr>
              <w:t>pakietach</w:t>
            </w:r>
            <w:r w:rsidR="00B77A59">
              <w:rPr>
                <w:rFonts w:ascii="Arial" w:hAnsi="Arial" w:cs="Arial"/>
              </w:rPr>
              <w:t xml:space="preserve">). </w:t>
            </w:r>
            <w:r w:rsidR="00B77A59" w:rsidRPr="00C72B63">
              <w:rPr>
                <w:rFonts w:ascii="Arial" w:hAnsi="Arial" w:cs="Arial"/>
                <w:b/>
                <w:bCs/>
                <w:u w:val="single"/>
              </w:rPr>
              <w:t>Zamawiający dopuszcza składanie ofert częściowych,</w:t>
            </w:r>
            <w:r w:rsidR="00B77A59" w:rsidRPr="00B77A59">
              <w:rPr>
                <w:rFonts w:ascii="Arial" w:hAnsi="Arial" w:cs="Arial"/>
              </w:rPr>
              <w:t xml:space="preserve"> gdzie część (pakiet) stanowi:</w:t>
            </w:r>
          </w:p>
          <w:p w14:paraId="59D096D6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 xml:space="preserve">Pakiet nr 1- Szwy, pętle, pleciony jedwab </w:t>
            </w:r>
          </w:p>
          <w:p w14:paraId="323781B6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2- System – nietrzymanie moczu</w:t>
            </w:r>
          </w:p>
          <w:p w14:paraId="1677E12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 xml:space="preserve">Pakiet nr 3- Silikonowe </w:t>
            </w:r>
            <w:r>
              <w:rPr>
                <w:rFonts w:ascii="Arial" w:hAnsi="Arial" w:cs="Arial"/>
                <w:b/>
              </w:rPr>
              <w:t>odci</w:t>
            </w:r>
            <w:r w:rsidR="003A33CD">
              <w:rPr>
                <w:rFonts w:ascii="Arial" w:hAnsi="Arial" w:cs="Arial"/>
                <w:b/>
              </w:rPr>
              <w:t>ą</w:t>
            </w:r>
            <w:r>
              <w:rPr>
                <w:rFonts w:ascii="Arial" w:hAnsi="Arial" w:cs="Arial"/>
                <w:b/>
              </w:rPr>
              <w:t>gi</w:t>
            </w:r>
          </w:p>
          <w:p w14:paraId="1005A4A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4-  Klipsy tytanowe do zabiegów laparoskopowych</w:t>
            </w:r>
          </w:p>
          <w:p w14:paraId="438A94CD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5-  Siatki przepuklinowe I</w:t>
            </w:r>
          </w:p>
          <w:p w14:paraId="367B5929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6- Siatki przepuklinowe II</w:t>
            </w:r>
          </w:p>
          <w:p w14:paraId="351847D2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7- Staplery chirurgiczne</w:t>
            </w:r>
          </w:p>
          <w:p w14:paraId="7F881987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8- Taśmy, siatki ginekologiczne I</w:t>
            </w:r>
          </w:p>
          <w:p w14:paraId="234852DF" w14:textId="77777777" w:rsidR="009B012C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9- Taśmy, siatki ginekologiczne II</w:t>
            </w:r>
          </w:p>
          <w:p w14:paraId="289FEE2F" w14:textId="77777777" w:rsidR="007D679B" w:rsidRPr="009B012C" w:rsidRDefault="009B012C" w:rsidP="009B012C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9B012C">
              <w:rPr>
                <w:rFonts w:ascii="Arial" w:hAnsi="Arial" w:cs="Arial"/>
                <w:b/>
              </w:rPr>
              <w:t>Pakiet nr 10- Materiały hemostatyczne</w:t>
            </w:r>
          </w:p>
          <w:p w14:paraId="1A814B41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</w:rPr>
              <w:t xml:space="preserve">Orientacyjne ilości środków określające zapotrzebowanie na okres umowny określa </w:t>
            </w:r>
            <w:r w:rsidRPr="007D679B">
              <w:rPr>
                <w:rFonts w:ascii="Arial" w:eastAsia="Liberation Serif" w:hAnsi="Arial" w:cs="Arial"/>
                <w:b/>
              </w:rPr>
              <w:t xml:space="preserve">załącznik </w:t>
            </w:r>
            <w:r w:rsidR="00507238">
              <w:rPr>
                <w:rFonts w:ascii="Arial" w:eastAsia="Liberation Serif" w:hAnsi="Arial" w:cs="Arial"/>
                <w:b/>
              </w:rPr>
              <w:t>do Formularza Oferty</w:t>
            </w:r>
            <w:r w:rsidRPr="007D679B">
              <w:rPr>
                <w:rFonts w:ascii="Arial" w:eastAsia="Liberation Serif" w:hAnsi="Arial" w:cs="Arial"/>
              </w:rPr>
              <w:t xml:space="preserve">. Ze względów organizacyjnych </w:t>
            </w:r>
            <w:r w:rsidR="00843111">
              <w:rPr>
                <w:rFonts w:ascii="Arial" w:eastAsia="Liberation Serif" w:hAnsi="Arial" w:cs="Arial"/>
              </w:rPr>
              <w:br/>
            </w:r>
            <w:r w:rsidRPr="007D679B">
              <w:rPr>
                <w:rFonts w:ascii="Arial" w:eastAsia="Liberation Serif" w:hAnsi="Arial" w:cs="Arial"/>
              </w:rPr>
              <w:t>i gospodarczych dostawy dokonywane będą sukcesywnie na podstawie wcześniejszego zamówienia mailowego lub za pośrednictwem faksu.</w:t>
            </w:r>
          </w:p>
          <w:p w14:paraId="6D30CFB5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hAnsi="Arial" w:cs="Arial"/>
              </w:rPr>
              <w:t>Zamawiający zastrzega sobie prawo zmniejszenia ilości zamawianego towaru w zależności od aktualnych potrzeb jednak nie mniej niż 60%</w:t>
            </w:r>
            <w:r w:rsidR="00843111">
              <w:rPr>
                <w:rFonts w:ascii="Arial" w:hAnsi="Arial" w:cs="Arial"/>
              </w:rPr>
              <w:br/>
            </w:r>
            <w:r w:rsidRPr="007D679B">
              <w:rPr>
                <w:rFonts w:ascii="Arial" w:hAnsi="Arial" w:cs="Arial"/>
              </w:rPr>
              <w:t xml:space="preserve"> w zakresie danego zadania. Szacunkowe ilości określone w Załączniku nr 2.1-2.</w:t>
            </w:r>
            <w:r w:rsidR="00843111">
              <w:rPr>
                <w:rFonts w:ascii="Arial" w:hAnsi="Arial" w:cs="Arial"/>
              </w:rPr>
              <w:t>10</w:t>
            </w:r>
            <w:r w:rsidRPr="007D679B">
              <w:rPr>
                <w:rFonts w:ascii="Arial" w:hAnsi="Arial" w:cs="Arial"/>
              </w:rPr>
              <w:t xml:space="preserve"> mogą ulec zmniejszeniu bądź zmianie pomiędzy</w:t>
            </w:r>
            <w:r w:rsidR="00442C39">
              <w:rPr>
                <w:rFonts w:ascii="Arial" w:hAnsi="Arial" w:cs="Arial"/>
              </w:rPr>
              <w:t xml:space="preserve"> </w:t>
            </w:r>
            <w:r w:rsidRPr="007D679B">
              <w:rPr>
                <w:rFonts w:ascii="Arial" w:hAnsi="Arial" w:cs="Arial"/>
              </w:rPr>
              <w:t xml:space="preserve">poszczególnymi pozycjami asortymentu w ramach danego pakietu w zależności od bieżącego zapotrzebowania Zamawiającego </w:t>
            </w:r>
          </w:p>
          <w:p w14:paraId="049D3D75" w14:textId="77777777" w:rsidR="007D679B" w:rsidRPr="007D679B" w:rsidRDefault="00D73B3D" w:rsidP="007D679B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  <w:highlight w:val="white"/>
              </w:rPr>
              <w:t xml:space="preserve">Materiały muszą spełniać wszystkie wymagane warunki zgodnie z ich przeznaczeniem, </w:t>
            </w:r>
            <w:r w:rsidRPr="007D679B">
              <w:rPr>
                <w:rFonts w:ascii="Arial" w:eastAsia="Liberation Serif" w:hAnsi="Arial" w:cs="Arial"/>
              </w:rPr>
              <w:t xml:space="preserve">zgodnie z formularzem cenowym stanowiącym </w:t>
            </w:r>
            <w:r w:rsidRPr="007D679B">
              <w:rPr>
                <w:rFonts w:ascii="Arial" w:eastAsia="Liberation Serif" w:hAnsi="Arial" w:cs="Arial"/>
                <w:b/>
              </w:rPr>
              <w:t xml:space="preserve">Załączniki </w:t>
            </w:r>
            <w:r w:rsidR="00507238">
              <w:rPr>
                <w:rFonts w:ascii="Arial" w:eastAsia="Liberation Serif" w:hAnsi="Arial" w:cs="Arial"/>
                <w:b/>
              </w:rPr>
              <w:t>do Formularza Oferty.</w:t>
            </w:r>
          </w:p>
          <w:p w14:paraId="1F4B57CB" w14:textId="77777777" w:rsidR="002A118D" w:rsidRPr="002A118D" w:rsidRDefault="00D73B3D" w:rsidP="002A118D">
            <w:pPr>
              <w:pStyle w:val="Tekstpodstawowy"/>
              <w:numPr>
                <w:ilvl w:val="0"/>
                <w:numId w:val="33"/>
              </w:numPr>
              <w:spacing w:before="80" w:after="60" w:line="276" w:lineRule="auto"/>
              <w:ind w:left="324" w:hanging="283"/>
              <w:jc w:val="both"/>
              <w:rPr>
                <w:rFonts w:ascii="Arial" w:hAnsi="Arial" w:cs="Arial"/>
                <w:b/>
                <w:u w:val="single"/>
              </w:rPr>
            </w:pPr>
            <w:r w:rsidRPr="007D679B">
              <w:rPr>
                <w:rFonts w:ascii="Arial" w:eastAsia="Liberation Serif" w:hAnsi="Arial" w:cs="Arial"/>
                <w:highlight w:val="white"/>
              </w:rPr>
              <w:t xml:space="preserve">Wymagania dotyczące </w:t>
            </w:r>
            <w:r w:rsidRPr="007D679B">
              <w:rPr>
                <w:rFonts w:ascii="Arial" w:eastAsia="Liberation Serif" w:hAnsi="Arial" w:cs="Arial"/>
                <w:b/>
              </w:rPr>
              <w:t xml:space="preserve"> przedmiotu zamówienia</w:t>
            </w:r>
            <w:r w:rsidRPr="007D679B">
              <w:rPr>
                <w:rFonts w:ascii="Arial" w:eastAsia="Liberation Serif" w:hAnsi="Arial" w:cs="Arial"/>
                <w:highlight w:val="white"/>
              </w:rPr>
              <w:t>:</w:t>
            </w:r>
          </w:p>
          <w:p w14:paraId="2873D99E" w14:textId="77BC559D" w:rsidR="002A118D" w:rsidRPr="002A118D" w:rsidRDefault="002A118D" w:rsidP="002A118D">
            <w:pPr>
              <w:pStyle w:val="Akapitzlist"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spacing w:line="276" w:lineRule="auto"/>
              <w:jc w:val="both"/>
              <w:rPr>
                <w:rFonts w:ascii="Arial" w:eastAsia="Liberation Serif" w:hAnsi="Arial" w:cs="Arial"/>
                <w:sz w:val="24"/>
                <w:szCs w:val="24"/>
                <w:highlight w:val="white"/>
              </w:rPr>
            </w:pPr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wszystkie zaoferowane </w:t>
            </w:r>
            <w:r w:rsidRPr="002A118D">
              <w:rPr>
                <w:rFonts w:ascii="Arial" w:hAnsi="Arial" w:cs="Arial"/>
                <w:b/>
                <w:bCs/>
                <w:sz w:val="24"/>
                <w:szCs w:val="24"/>
                <w:shd w:val="solid" w:color="FFFFFF" w:fill="FFFFFF"/>
              </w:rPr>
              <w:t xml:space="preserve">wyroby medyczne muszą </w:t>
            </w:r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spełniać wymagania prawne dotyczące dopuszczenia do obrotu i używania na terenie Rzeczypospolitej Polskiej, zgodnie z obowiązującymi przepisami tj. ustawą z dnia 7 kwietnia 2022 r. o wyrobach medycznych </w:t>
            </w:r>
            <w:bookmarkStart w:id="6" w:name="_Hlk140566602"/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>(Dz. U. 2022r., poz. 974 ze zm.)</w:t>
            </w:r>
            <w:bookmarkEnd w:id="6"/>
            <w:r w:rsidRPr="002A118D">
              <w:rPr>
                <w:rFonts w:ascii="Arial" w:hAnsi="Arial" w:cs="Arial"/>
                <w:sz w:val="24"/>
                <w:szCs w:val="24"/>
                <w:shd w:val="solid" w:color="FFFFFF" w:fill="FFFFFF"/>
              </w:rPr>
              <w:t xml:space="preserve"> oraz dyrektywami europejskimi,:</w:t>
            </w:r>
          </w:p>
          <w:p w14:paraId="7F705830" w14:textId="77777777" w:rsidR="002A118D" w:rsidRPr="002A118D" w:rsidRDefault="002A118D" w:rsidP="002A118D">
            <w:pPr>
              <w:spacing w:line="276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A118D">
              <w:rPr>
                <w:rFonts w:ascii="Arial" w:hAnsi="Arial" w:cs="Arial"/>
              </w:rPr>
              <w:t>-</w:t>
            </w:r>
            <w:r w:rsidRPr="002A118D">
              <w:rPr>
                <w:rFonts w:ascii="Arial" w:hAnsi="Arial" w:cs="Arial"/>
              </w:rPr>
              <w:tab/>
            </w:r>
            <w:r w:rsidRPr="002A118D">
              <w:rPr>
                <w:rFonts w:ascii="Arial" w:hAnsi="Arial" w:cs="Arial"/>
                <w:b/>
                <w:bCs/>
              </w:rPr>
              <w:t>deklaracja zgodności</w:t>
            </w:r>
            <w:r w:rsidRPr="002A118D">
              <w:rPr>
                <w:rFonts w:ascii="Arial" w:hAnsi="Arial" w:cs="Arial"/>
              </w:rPr>
              <w:t xml:space="preserve"> wystawiona przez wytwórcę lub jego autoryzowanego przedstawiciela, stwierdzająca, że wyrób medyczny jest zgodny z wymaganiami zasadniczymi,</w:t>
            </w:r>
          </w:p>
          <w:p w14:paraId="13F428D2" w14:textId="77777777" w:rsidR="007D679B" w:rsidRPr="002A118D" w:rsidRDefault="002A118D" w:rsidP="002A118D">
            <w:pPr>
              <w:spacing w:line="276" w:lineRule="auto"/>
              <w:ind w:left="1134" w:hanging="283"/>
              <w:jc w:val="both"/>
              <w:rPr>
                <w:rFonts w:ascii="Arial" w:hAnsi="Arial" w:cs="Arial"/>
              </w:rPr>
            </w:pPr>
            <w:r w:rsidRPr="002A118D">
              <w:rPr>
                <w:rFonts w:ascii="Arial" w:hAnsi="Arial" w:cs="Arial"/>
              </w:rPr>
              <w:t>-</w:t>
            </w:r>
            <w:r w:rsidRPr="002A118D">
              <w:rPr>
                <w:rFonts w:ascii="Arial" w:hAnsi="Arial" w:cs="Arial"/>
              </w:rPr>
              <w:tab/>
            </w:r>
            <w:r w:rsidRPr="002A118D">
              <w:rPr>
                <w:rFonts w:ascii="Arial" w:hAnsi="Arial" w:cs="Arial"/>
                <w:b/>
                <w:bCs/>
              </w:rPr>
              <w:t>certyfikat zgodności</w:t>
            </w:r>
            <w:r w:rsidRPr="002A118D">
              <w:rPr>
                <w:rFonts w:ascii="Arial" w:hAnsi="Arial" w:cs="Arial"/>
              </w:rPr>
              <w:t xml:space="preserve"> wystawiony przez jednostkę notyfikowaną (identyfikujący producenta i typ wyrobu), jeżeli ocena zgodności była przeprowadzana z udziałem jednostki notyfikowanej</w:t>
            </w:r>
          </w:p>
          <w:p w14:paraId="18CEABAD" w14:textId="77777777" w:rsidR="00D73B3D" w:rsidRPr="007D679B" w:rsidRDefault="00D73B3D" w:rsidP="007D679B">
            <w:pPr>
              <w:pStyle w:val="Akapitzlist"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spacing w:line="276" w:lineRule="auto"/>
              <w:jc w:val="both"/>
              <w:rPr>
                <w:rFonts w:ascii="Arial" w:eastAsia="Liberation Serif" w:hAnsi="Arial" w:cs="Arial"/>
                <w:sz w:val="24"/>
                <w:szCs w:val="24"/>
                <w:highlight w:val="white"/>
              </w:rPr>
            </w:pPr>
            <w:r w:rsidRPr="007D679B">
              <w:rPr>
                <w:rFonts w:ascii="Arial" w:eastAsia="Liberation Serif" w:hAnsi="Arial" w:cs="Arial"/>
                <w:sz w:val="24"/>
                <w:szCs w:val="24"/>
              </w:rPr>
              <w:t xml:space="preserve">Wymaga się, aby każdy pojedynczy egzemplarz oferowanych wyrobów był zaopatrzony w etykietę handlową, sporządzoną w języku polskim. Na każdym egzemplarzu , a także na opakowaniu zbiorczym przedmiotu zamówienia winien być podany: nr serii, data ważności, przy czym termin ważności nie może być </w:t>
            </w:r>
            <w:r w:rsidRPr="007D679B">
              <w:rPr>
                <w:rFonts w:ascii="Arial" w:eastAsia="Liberation Serif" w:hAnsi="Arial" w:cs="Arial"/>
                <w:b/>
                <w:sz w:val="24"/>
                <w:szCs w:val="24"/>
              </w:rPr>
              <w:t>krótszy niż 12 miesięcy od daty dostawy.</w:t>
            </w:r>
          </w:p>
          <w:p w14:paraId="4B9CC5D7" w14:textId="77777777" w:rsidR="003F1E22" w:rsidRPr="008D70B2" w:rsidRDefault="00D73B3D" w:rsidP="008D70B2">
            <w:pPr>
              <w:pStyle w:val="Akapitzlist"/>
              <w:numPr>
                <w:ilvl w:val="0"/>
                <w:numId w:val="33"/>
              </w:numPr>
              <w:tabs>
                <w:tab w:val="left" w:pos="426"/>
              </w:tabs>
              <w:spacing w:line="276" w:lineRule="auto"/>
              <w:ind w:left="466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679B">
              <w:rPr>
                <w:rFonts w:ascii="Arial" w:hAnsi="Arial" w:cs="Arial"/>
                <w:sz w:val="24"/>
                <w:szCs w:val="24"/>
              </w:rPr>
              <w:t>Wszystkie wymagania dotyczące przedmiotu zamówienia stanowią wymagania</w:t>
            </w:r>
            <w:r w:rsidR="00C21A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79B">
              <w:rPr>
                <w:rFonts w:ascii="Arial" w:hAnsi="Arial" w:cs="Arial"/>
                <w:sz w:val="24"/>
                <w:szCs w:val="24"/>
              </w:rPr>
              <w:t>minimalne, a ich spełnienie jest obligatoryjne. Niespełnienie ww. wymagań minimalnych będzie skutkować odrzuceniem oferty jako niezgodnej z warunkami zamówienia na podstawie art. 226 ust. 1 pkt 5 ustawy Pzp.</w:t>
            </w:r>
          </w:p>
        </w:tc>
      </w:tr>
    </w:tbl>
    <w:p w14:paraId="45020888" w14:textId="77777777" w:rsidR="007B5D4E" w:rsidRPr="00D73B3D" w:rsidRDefault="007B5D4E" w:rsidP="00A325FA">
      <w:pPr>
        <w:pStyle w:val="Nagwek2"/>
        <w:rPr>
          <w:color w:val="auto"/>
        </w:rPr>
      </w:pPr>
      <w:r w:rsidRPr="007B5D4E">
        <w:t>Wykonawca może złożyć ofertę w odniesieniu do wszystkich części zamówienia.</w:t>
      </w:r>
    </w:p>
    <w:p w14:paraId="7A0E11DC" w14:textId="77777777" w:rsidR="00A67417" w:rsidRPr="00837384" w:rsidRDefault="00A67417" w:rsidP="00A325FA">
      <w:pPr>
        <w:pStyle w:val="Nagwek2"/>
        <w:rPr>
          <w:lang w:val="en-US"/>
        </w:rPr>
      </w:pPr>
      <w:r w:rsidRPr="00837384">
        <w:t xml:space="preserve">Ilekroć w SWZ, w opisie przedmiotu zamówienia jest mowa o normach, to przyjmuje się, że wskazaniom takim towarzyszą wyrazy „lub równoważne”. </w:t>
      </w:r>
      <w:r w:rsidR="006E3CC9">
        <w:br/>
      </w:r>
      <w:r w:rsidRPr="00837384">
        <w:t xml:space="preserve">W takim przypadku podane cechy materiału, produktu należy rozumieć jako wymaganie minimalne, nie gorsze niż parametry jakościowe opisane w SWZ, </w:t>
      </w:r>
      <w:r w:rsidR="006E3CC9">
        <w:br/>
      </w:r>
      <w:r w:rsidRPr="00837384">
        <w:t xml:space="preserve">a ich zastosowanie nie będzie miało negatywnego wpływu na prawidłowe użycie produktu zgodnie z jego przeznaczeniem. Za rozwiązania równoważne przyjmuje się te, które spełniają wymagania określone przez Zamawiającego podane </w:t>
      </w:r>
      <w:r w:rsidR="006E3CC9">
        <w:br/>
      </w:r>
      <w:r w:rsidRPr="00837384">
        <w:t xml:space="preserve">w opisie przedmiotu zamówienia. Obowiązek udowodnienia powyższego leży po stronie Wykonawcy. </w:t>
      </w:r>
    </w:p>
    <w:p w14:paraId="08D01791" w14:textId="77777777" w:rsidR="00A67417" w:rsidRPr="00837384" w:rsidRDefault="00A67417" w:rsidP="00A325FA">
      <w:pPr>
        <w:pStyle w:val="Nagwek2"/>
        <w:rPr>
          <w:lang w:val="en-US"/>
        </w:rPr>
      </w:pPr>
      <w:r w:rsidRPr="00837384">
        <w:t xml:space="preserve">Wykonawca, który w ofercie powołuje się na rozwiązania równoważne opisywanym przez Zamawiającego jest obowiązany wykazać, że oferowane przez niego </w:t>
      </w:r>
      <w:r w:rsidRPr="00837384">
        <w:rPr>
          <w:b/>
        </w:rPr>
        <w:t xml:space="preserve">dostawy </w:t>
      </w:r>
      <w:r w:rsidRPr="00837384">
        <w:t>spełniają wymagania określone przez Zamawiającego w specyfikacji warunków zamówienia. W takiej sytuacji Wykonawca zobowiązany będzie dołączyć do oferty zaproponowane pozycje równoważne oraz wykazać ich równoważność w stosunku do wymagań opisanych w dokumentacji stanowiącej opis przedmiotu zamówienia ze wskazaniem nazwy i pozycji opisu przedmiotu zamówienia, których dotyczy.</w:t>
      </w:r>
    </w:p>
    <w:p w14:paraId="3224C5DB" w14:textId="77777777" w:rsidR="002B55FE" w:rsidRPr="00457F35" w:rsidRDefault="008F7292" w:rsidP="00E53256">
      <w:pPr>
        <w:pStyle w:val="Nagwek2"/>
      </w:pPr>
      <w:r w:rsidRPr="00837384">
        <w:t>Zamawiający</w:t>
      </w:r>
      <w:r w:rsidR="00041A23" w:rsidRPr="00837384">
        <w:t xml:space="preserve"> dokonuje podziału zamówienia na części i tym samym dopuszcza składani</w:t>
      </w:r>
      <w:r w:rsidR="002E437C">
        <w:t>e</w:t>
      </w:r>
      <w:r w:rsidR="00041A23" w:rsidRPr="00837384">
        <w:t xml:space="preserve"> ofert częściowych. </w:t>
      </w:r>
    </w:p>
    <w:p w14:paraId="47C73488" w14:textId="77777777" w:rsidR="00D62D55" w:rsidRPr="00457F35" w:rsidRDefault="00D62D55" w:rsidP="00A325FA">
      <w:pPr>
        <w:pStyle w:val="Nagwek2"/>
      </w:pPr>
      <w:r w:rsidRPr="00457F35">
        <w:t>Informacje dotyczące oferty wariantowej, o której mowa w art. 92 ustawy Pzp.</w:t>
      </w:r>
    </w:p>
    <w:p w14:paraId="4037144E" w14:textId="77777777" w:rsidR="00F23594" w:rsidRDefault="003F1E22" w:rsidP="00E53256">
      <w:pPr>
        <w:pStyle w:val="Nagwek2"/>
        <w:numPr>
          <w:ilvl w:val="0"/>
          <w:numId w:val="0"/>
        </w:numPr>
        <w:ind w:left="680"/>
      </w:pPr>
      <w:r w:rsidRPr="00457F35">
        <w:t>Zamawiający nie dopuszcza składania ofert wariantowych</w:t>
      </w:r>
      <w:r w:rsidR="00B276F1" w:rsidRPr="00457F35">
        <w:t>.</w:t>
      </w:r>
    </w:p>
    <w:p w14:paraId="1C12D871" w14:textId="77777777" w:rsidR="002E437C" w:rsidRPr="00457F35" w:rsidRDefault="002E437C" w:rsidP="002E437C">
      <w:pPr>
        <w:pStyle w:val="Nagwek2"/>
      </w:pPr>
      <w:r w:rsidRPr="00457F35">
        <w:t>Miejsce realizacji:</w:t>
      </w:r>
      <w:r w:rsidR="00F4432B">
        <w:t xml:space="preserve"> </w:t>
      </w:r>
      <w:r w:rsidRPr="007D679B">
        <w:rPr>
          <w:rFonts w:eastAsia="Liberation Serif"/>
        </w:rPr>
        <w:t>Dział Farmacji Szpitalnej Zamawiającego – Olmedica w Olecku ul. Gołdapska 1, 19-400 Olecko</w:t>
      </w:r>
      <w:r>
        <w:rPr>
          <w:rFonts w:eastAsia="Liberation Serif"/>
        </w:rPr>
        <w:t>.</w:t>
      </w:r>
    </w:p>
    <w:p w14:paraId="1A06344E" w14:textId="77777777" w:rsidR="00A2369F" w:rsidRPr="00457F35" w:rsidRDefault="00A2369F" w:rsidP="009F6BF6">
      <w:pPr>
        <w:pStyle w:val="Nagwek1"/>
      </w:pPr>
      <w:bookmarkStart w:id="7" w:name="_Toc258314245"/>
      <w:r w:rsidRPr="00457F35">
        <w:t>Informacja o przewidywanych zamówieniach</w:t>
      </w:r>
      <w:r w:rsidR="00774374" w:rsidRPr="00457F35">
        <w:t>,</w:t>
      </w:r>
      <w:r w:rsidR="00442C39">
        <w:t xml:space="preserve"> </w:t>
      </w:r>
      <w:r w:rsidR="005D0A27" w:rsidRPr="00457F35">
        <w:t xml:space="preserve">o których mowa w art. </w:t>
      </w:r>
      <w:r w:rsidR="00E00A53" w:rsidRPr="00457F35">
        <w:t>214</w:t>
      </w:r>
      <w:r w:rsidR="005D0A27" w:rsidRPr="00457F35">
        <w:t xml:space="preserve"> ust. 1 pkt </w:t>
      </w:r>
      <w:r w:rsidR="00E00A53" w:rsidRPr="00457F35">
        <w:t>7</w:t>
      </w:r>
      <w:r w:rsidR="005D0A27" w:rsidRPr="00457F35">
        <w:t xml:space="preserve"> i </w:t>
      </w:r>
      <w:r w:rsidR="00E00A53" w:rsidRPr="00457F35">
        <w:t>8</w:t>
      </w:r>
      <w:r w:rsidR="005D0A27" w:rsidRPr="00457F35">
        <w:t>USTAWY PZP</w:t>
      </w:r>
      <w:bookmarkEnd w:id="7"/>
      <w:r w:rsidR="005D0A27" w:rsidRPr="00457F35">
        <w:t>.</w:t>
      </w:r>
    </w:p>
    <w:p w14:paraId="7B115239" w14:textId="77777777" w:rsidR="00EB7871" w:rsidRPr="00457F35" w:rsidRDefault="003F1E22" w:rsidP="00A325FA">
      <w:pPr>
        <w:pStyle w:val="Nagwek2"/>
        <w:numPr>
          <w:ilvl w:val="0"/>
          <w:numId w:val="0"/>
        </w:numPr>
        <w:ind w:left="426"/>
      </w:pPr>
      <w:r w:rsidRPr="00457F35">
        <w:t>Zamawiający nie przewiduje udzielenia zamówień, o których mowa w art. 214 ust. 1 pkt 7 i 8 ustawy Pzp.</w:t>
      </w:r>
    </w:p>
    <w:p w14:paraId="628C5642" w14:textId="77777777" w:rsidR="00EB7871" w:rsidRPr="00457F35" w:rsidRDefault="00A2369F" w:rsidP="009F6BF6">
      <w:pPr>
        <w:pStyle w:val="Nagwek1"/>
      </w:pPr>
      <w:bookmarkStart w:id="8" w:name="_Toc258314246"/>
      <w:r w:rsidRPr="00457F35">
        <w:t>Termin wykonania zamówienia</w:t>
      </w:r>
      <w:bookmarkEnd w:id="8"/>
    </w:p>
    <w:p w14:paraId="3CD5FE10" w14:textId="55B8DE49" w:rsidR="002B55FE" w:rsidRDefault="002B55FE" w:rsidP="006853B7">
      <w:pPr>
        <w:pStyle w:val="Nagwek2"/>
      </w:pPr>
      <w:r w:rsidRPr="00856F19">
        <w:t>Termin realizacji zamówienia</w:t>
      </w:r>
      <w:r>
        <w:t>:</w:t>
      </w:r>
      <w:r w:rsidR="00733F21">
        <w:t xml:space="preserve"> </w:t>
      </w:r>
      <w:r w:rsidR="008D70B2" w:rsidRPr="00DB1FDA">
        <w:t>24</w:t>
      </w:r>
      <w:r w:rsidRPr="00DB1FDA">
        <w:t xml:space="preserve"> miesiące</w:t>
      </w:r>
      <w:r w:rsidRPr="00856F19">
        <w:t xml:space="preserve"> od dnia podpisania umowy.</w:t>
      </w:r>
    </w:p>
    <w:p w14:paraId="78808EB7" w14:textId="77777777" w:rsidR="006853B7" w:rsidRPr="009E4864" w:rsidRDefault="006853B7" w:rsidP="006853B7">
      <w:pPr>
        <w:pStyle w:val="Nagwek2"/>
      </w:pPr>
      <w:bookmarkStart w:id="9" w:name="_Hlk139536563"/>
      <w:r w:rsidRPr="009E4864">
        <w:t xml:space="preserve">Realizacja zamówień cząstkowych </w:t>
      </w:r>
      <w:r>
        <w:t xml:space="preserve">odbywać się będzie </w:t>
      </w:r>
      <w:r w:rsidRPr="006853B7">
        <w:rPr>
          <w:b/>
          <w:bCs w:val="0"/>
          <w:u w:val="single"/>
        </w:rPr>
        <w:t>w terminie nie dłuższym niż 2 dni robocz</w:t>
      </w:r>
      <w:bookmarkEnd w:id="9"/>
      <w:r>
        <w:rPr>
          <w:b/>
          <w:bCs w:val="0"/>
          <w:u w:val="single"/>
        </w:rPr>
        <w:t>e</w:t>
      </w:r>
      <w:r w:rsidRPr="009E4864">
        <w:rPr>
          <w:b/>
        </w:rPr>
        <w:t xml:space="preserve">, </w:t>
      </w:r>
      <w:r w:rsidRPr="009E4864">
        <w:t>w godz. 8:00 – 14:00 od otrzymania zamówienia</w:t>
      </w:r>
      <w:r w:rsidRPr="009E4864">
        <w:rPr>
          <w:b/>
        </w:rPr>
        <w:t>,</w:t>
      </w:r>
      <w:r w:rsidRPr="009E4864">
        <w:t xml:space="preserve"> staraniem i na koszt Wykonawcy, według przekazywanych na bieżąco potrzeb. </w:t>
      </w:r>
    </w:p>
    <w:p w14:paraId="76EFF9B0" w14:textId="77777777" w:rsidR="006853B7" w:rsidRPr="009E4864" w:rsidRDefault="006853B7" w:rsidP="006853B7">
      <w:pPr>
        <w:pStyle w:val="Nagwek2"/>
      </w:pPr>
      <w:r w:rsidRPr="009E4864">
        <w:t xml:space="preserve">Ze względów organizacyjnych i gospodarczych dostawy dokonywane będą sukcesywnie na podstawie wcześniejszego zamówienia </w:t>
      </w:r>
      <w:r w:rsidRPr="00B253F0">
        <w:rPr>
          <w:color w:val="000000"/>
        </w:rPr>
        <w:t xml:space="preserve">za pośrednictwem </w:t>
      </w:r>
      <w:bookmarkStart w:id="10" w:name="_Hlk139538007"/>
      <w:r w:rsidRPr="00B253F0">
        <w:rPr>
          <w:color w:val="000000"/>
        </w:rPr>
        <w:t>poczty elektronicznej</w:t>
      </w:r>
      <w:r w:rsidR="007A269C">
        <w:rPr>
          <w:color w:val="000000"/>
        </w:rPr>
        <w:t xml:space="preserve"> lub telefonicznie.</w:t>
      </w:r>
      <w:bookmarkEnd w:id="10"/>
    </w:p>
    <w:p w14:paraId="6F4AD4D6" w14:textId="77777777" w:rsidR="006853B7" w:rsidRPr="002B55FE" w:rsidRDefault="006853B7" w:rsidP="006853B7">
      <w:pPr>
        <w:pStyle w:val="Nagwek2"/>
      </w:pPr>
      <w:r w:rsidRPr="009E4864">
        <w:t>Za dni robocze uznaje się dni od poniedziałku do piątku, z wyłączeniem dni ustawowo wolnych od pracy.</w:t>
      </w:r>
    </w:p>
    <w:p w14:paraId="24D41858" w14:textId="77777777" w:rsidR="00A2369F" w:rsidRPr="00457F35" w:rsidRDefault="00024DB1" w:rsidP="009F6BF6">
      <w:pPr>
        <w:pStyle w:val="Nagwek1"/>
      </w:pPr>
      <w:bookmarkStart w:id="11" w:name="_Toc258314247"/>
      <w:r w:rsidRPr="00457F35">
        <w:t>Informacja o warunkach</w:t>
      </w:r>
      <w:r w:rsidR="00A2369F" w:rsidRPr="00457F35">
        <w:t xml:space="preserve"> udziału w postępowaniu</w:t>
      </w:r>
      <w:bookmarkEnd w:id="11"/>
    </w:p>
    <w:p w14:paraId="77B6B285" w14:textId="77777777" w:rsidR="00A2369F" w:rsidRPr="00457F35" w:rsidRDefault="00627ED2" w:rsidP="00A325FA">
      <w:pPr>
        <w:pStyle w:val="Nagwek2"/>
      </w:pPr>
      <w:r w:rsidRPr="00457F35">
        <w:t>O udzielenie zamówienia mogą ubiegać się</w:t>
      </w:r>
      <w:r w:rsidR="008A3895" w:rsidRPr="00457F35">
        <w:t xml:space="preserve"> W</w:t>
      </w:r>
      <w:r w:rsidRPr="00457F35">
        <w:t>ykonawcy</w:t>
      </w:r>
      <w:r w:rsidR="00A2369F" w:rsidRPr="00457F35">
        <w:t>, którzy nie podlegają wykluczeniu</w:t>
      </w:r>
      <w:r w:rsidR="008B13A8" w:rsidRPr="00457F35">
        <w:t xml:space="preserve"> oraz </w:t>
      </w:r>
      <w:r w:rsidR="00A2369F" w:rsidRPr="00457F35">
        <w:t xml:space="preserve">spełniają  wymagania określone w niniejszej </w:t>
      </w:r>
      <w:r w:rsidR="00DD574A" w:rsidRPr="00457F35">
        <w:t>SWZ</w:t>
      </w:r>
      <w:r w:rsidR="008B13A8" w:rsidRPr="00457F35">
        <w:t>.</w:t>
      </w:r>
    </w:p>
    <w:p w14:paraId="36EB8E41" w14:textId="77777777" w:rsidR="00304907" w:rsidRPr="00457F35" w:rsidRDefault="00024DB1" w:rsidP="006853B7">
      <w:pPr>
        <w:pStyle w:val="Nagwek2"/>
      </w:pPr>
      <w:r w:rsidRPr="00457F35">
        <w:t>Zamawiający</w:t>
      </w:r>
      <w:r w:rsidR="00304907">
        <w:t xml:space="preserve"> nie</w:t>
      </w:r>
      <w:r w:rsidRPr="00457F35">
        <w:t xml:space="preserve"> określa warunk</w:t>
      </w:r>
      <w:r w:rsidR="00304907">
        <w:t>ów</w:t>
      </w:r>
      <w:r w:rsidRPr="00457F35">
        <w:t xml:space="preserve"> udziału w postępowaniu</w:t>
      </w:r>
      <w:r w:rsidR="00304907">
        <w:t>.</w:t>
      </w:r>
    </w:p>
    <w:p w14:paraId="05BD29DC" w14:textId="77777777" w:rsidR="008E38E4" w:rsidRPr="00457F35" w:rsidRDefault="008E38E4" w:rsidP="009F6BF6">
      <w:pPr>
        <w:pStyle w:val="Nagwek1"/>
      </w:pPr>
      <w:r w:rsidRPr="00457F35">
        <w:t xml:space="preserve">Podstawy wykluczenia wykonawcy </w:t>
      </w:r>
      <w:r w:rsidR="004E3A7E" w:rsidRPr="00457F35">
        <w:t>Z POSTĘPOWANIA</w:t>
      </w:r>
    </w:p>
    <w:p w14:paraId="44FB9305" w14:textId="77777777" w:rsidR="009145BB" w:rsidRPr="00457F35" w:rsidRDefault="00A2369F" w:rsidP="00A325FA">
      <w:pPr>
        <w:pStyle w:val="Nagwek2"/>
      </w:pPr>
      <w:r w:rsidRPr="00457F35">
        <w:t xml:space="preserve">Zamawiający wykluczy z postępowania o </w:t>
      </w:r>
      <w:r w:rsidR="005B4881" w:rsidRPr="00457F35">
        <w:t>udzielenie zamówienia W</w:t>
      </w:r>
      <w:r w:rsidR="004E3A7E" w:rsidRPr="00457F35">
        <w:t>ykonawcę</w:t>
      </w:r>
      <w:r w:rsidR="009145BB" w:rsidRPr="00457F35">
        <w:t>:</w:t>
      </w:r>
    </w:p>
    <w:p w14:paraId="02440634" w14:textId="77777777" w:rsidR="003A4DF8" w:rsidRDefault="009145BB" w:rsidP="00A325FA">
      <w:pPr>
        <w:pStyle w:val="Nagwek2"/>
        <w:numPr>
          <w:ilvl w:val="0"/>
          <w:numId w:val="14"/>
        </w:numPr>
      </w:pPr>
      <w:r w:rsidRPr="00457F35">
        <w:t>wobec którego zachodzą podstawy wykluczenia określone w art. 108 ustawy Pzp;</w:t>
      </w:r>
    </w:p>
    <w:p w14:paraId="06AEB523" w14:textId="77777777" w:rsidR="003F1E22" w:rsidRPr="00457F35" w:rsidRDefault="009145BB" w:rsidP="00A325FA">
      <w:pPr>
        <w:pStyle w:val="Nagwek2"/>
        <w:numPr>
          <w:ilvl w:val="0"/>
          <w:numId w:val="14"/>
        </w:numPr>
      </w:pPr>
      <w:r w:rsidRPr="00457F35">
        <w:t>wobec którego zachodzą podstawy wykluczenia określone w art. 7 ust 1 ustawy z dnia 13 kwietnia 2022 r. o szczególnych rozwiązaniach w zakresie przeciwdziałania wspieraniu agresji na Ukrainę oraz służących ochronie bezpieczeństwa narodowego (Dz.U. z 2022 r., poz. 835).</w:t>
      </w:r>
    </w:p>
    <w:p w14:paraId="7767B4B0" w14:textId="77777777" w:rsidR="004F15CE" w:rsidRDefault="003F1E22" w:rsidP="00A325FA">
      <w:pPr>
        <w:pStyle w:val="Nagwek2"/>
      </w:pPr>
      <w:r w:rsidRPr="00457F35">
        <w:t>Zamawiający, na podstawie art. 109 ust. 1 ustawy Pzp, wykluczy z postępowania o udzielenie zamówienia Wykonawcę:</w:t>
      </w:r>
    </w:p>
    <w:p w14:paraId="608BC4E1" w14:textId="77777777" w:rsidR="003F1E22" w:rsidRDefault="003F1E22" w:rsidP="00A325FA">
      <w:pPr>
        <w:pStyle w:val="Nagwek2"/>
        <w:numPr>
          <w:ilvl w:val="0"/>
          <w:numId w:val="23"/>
        </w:numPr>
      </w:pPr>
      <w:r w:rsidRPr="00457F35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D0CCD84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1F3542BB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594DCA7C" w14:textId="77777777" w:rsidR="00C8430F" w:rsidRPr="00414FDC" w:rsidRDefault="00C8430F" w:rsidP="00C8430F">
      <w:pPr>
        <w:numPr>
          <w:ilvl w:val="0"/>
          <w:numId w:val="23"/>
        </w:numPr>
        <w:spacing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14FDC">
        <w:rPr>
          <w:rFonts w:ascii="Arial" w:hAnsi="Arial" w:cs="Arial"/>
          <w:bCs/>
          <w:iCs/>
          <w:color w:val="000000"/>
        </w:rPr>
        <w:t>który bezprawnie wpływał lub próbował wpływać na czynności Zamawiającego lub próbował pozyskać lub pozyskał informacje poufne, mogące dać mu przewagę w postępowaniu o udzielenie zamówienia.</w:t>
      </w:r>
    </w:p>
    <w:p w14:paraId="185DECFD" w14:textId="77777777" w:rsidR="00C8430F" w:rsidRPr="00457F35" w:rsidRDefault="00C8430F" w:rsidP="00A325FA">
      <w:pPr>
        <w:pStyle w:val="Nagwek2"/>
        <w:numPr>
          <w:ilvl w:val="0"/>
          <w:numId w:val="23"/>
        </w:numPr>
      </w:pPr>
      <w:r w:rsidRPr="00414FDC"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665955A3" w14:textId="77777777" w:rsidR="00EB7871" w:rsidRPr="00457F35" w:rsidRDefault="00A56785" w:rsidP="00A325FA">
      <w:pPr>
        <w:pStyle w:val="Nagwek2"/>
      </w:pPr>
      <w:r w:rsidRPr="00457F35">
        <w:t>W</w:t>
      </w:r>
      <w:r w:rsidR="008A3895" w:rsidRPr="00457F35">
        <w:t>ykluczenie W</w:t>
      </w:r>
      <w:r w:rsidRPr="00457F35">
        <w:t xml:space="preserve">ykonawcy nastąpi w przypadkach, o których mowa w art. </w:t>
      </w:r>
      <w:r w:rsidR="006939EC" w:rsidRPr="00457F35">
        <w:t>111u</w:t>
      </w:r>
      <w:r w:rsidRPr="00457F35">
        <w:t>stawy Pzp.</w:t>
      </w:r>
    </w:p>
    <w:p w14:paraId="0C37431B" w14:textId="77777777" w:rsidR="006939EC" w:rsidRPr="00457F35" w:rsidRDefault="006939EC" w:rsidP="00A325FA">
      <w:pPr>
        <w:pStyle w:val="Nagwek2"/>
      </w:pPr>
      <w:r w:rsidRPr="00457F35">
        <w:t xml:space="preserve">Wykonawca </w:t>
      </w:r>
      <w:r w:rsidR="009F663D" w:rsidRPr="00457F35">
        <w:t>nie podlega wykluczeniu w okolicznościach określonych w art. 108 ust. 1 pkt 1, 2 i 5 lub art. 109 ust. 1 pkt 2‒5 i 7‒10 ustawy Pzp, jeżeli udowodni Zamawiającemu, że spełnił łącznie przesłanki określone w art. 110 ust. 2 ustawy Pzp</w:t>
      </w:r>
      <w:r w:rsidRPr="00457F35">
        <w:t>.</w:t>
      </w:r>
    </w:p>
    <w:p w14:paraId="3F162412" w14:textId="77777777" w:rsidR="00A34E0E" w:rsidRPr="00457F35" w:rsidRDefault="00FA0742" w:rsidP="00A325FA">
      <w:pPr>
        <w:pStyle w:val="Nagwek2"/>
      </w:pPr>
      <w:r w:rsidRPr="00457F35">
        <w:t>Zamawiający oceni, czy podjęte przez Wykonawcę czynności</w:t>
      </w:r>
      <w:r w:rsidR="00467CB3" w:rsidRPr="00457F35">
        <w:t xml:space="preserve">, o których mowa </w:t>
      </w:r>
      <w:r w:rsidR="00B276F1" w:rsidRPr="00457F35">
        <w:br/>
      </w:r>
      <w:r w:rsidR="00467CB3" w:rsidRPr="00457F35">
        <w:t>w art. 110 ust. 2 ustawy Pzp,</w:t>
      </w:r>
      <w:r w:rsidRPr="00457F35">
        <w:t xml:space="preserve"> są wystarczające do wykazania jego rzetelności, uwzględniając wagę i szczególne okoliczności czynu Wykonawcy, a jeżeli uzna, że nie są wystarczające, wykluczy Wykonawcę.</w:t>
      </w:r>
    </w:p>
    <w:p w14:paraId="4F72A865" w14:textId="77777777" w:rsidR="00A56785" w:rsidRPr="00457F35" w:rsidRDefault="00A56785" w:rsidP="00A325FA">
      <w:pPr>
        <w:pStyle w:val="Nagwek2"/>
      </w:pPr>
      <w:r w:rsidRPr="00457F35">
        <w:t>Zamawiający może wykluczyć Wykonawcę na każdym etapie postępowania</w:t>
      </w:r>
      <w:r w:rsidR="00E528CA" w:rsidRPr="00457F35">
        <w:t>, ofertę Wykonawcy wykluczonego uznaje się za odrzuconą.</w:t>
      </w:r>
    </w:p>
    <w:p w14:paraId="7CB30D12" w14:textId="77777777" w:rsidR="00F278EE" w:rsidRPr="00457F35" w:rsidRDefault="00596506" w:rsidP="009F6BF6">
      <w:pPr>
        <w:pStyle w:val="Nagwek1"/>
      </w:pPr>
      <w:bookmarkStart w:id="12" w:name="_Toc258314248"/>
      <w:r w:rsidRPr="00457F35">
        <w:t>informacja o podmiotowych środkach dowodowych</w:t>
      </w:r>
      <w:bookmarkEnd w:id="12"/>
    </w:p>
    <w:p w14:paraId="7C095855" w14:textId="77777777" w:rsidR="00892EAD" w:rsidRPr="00457F35" w:rsidRDefault="00B31453" w:rsidP="00A325FA">
      <w:pPr>
        <w:pStyle w:val="Nagwek2"/>
      </w:pPr>
      <w:r w:rsidRPr="00457F35">
        <w:t xml:space="preserve">Wykonawca </w:t>
      </w:r>
      <w:r w:rsidRPr="00457F35">
        <w:rPr>
          <w:b/>
          <w:u w:val="single"/>
        </w:rPr>
        <w:t>wraz z ofertą</w:t>
      </w:r>
      <w:r w:rsidR="00D556A3">
        <w:rPr>
          <w:b/>
          <w:u w:val="single"/>
        </w:rPr>
        <w:t xml:space="preserve"> </w:t>
      </w:r>
      <w:r w:rsidR="00507238">
        <w:t xml:space="preserve">(formularz oferty z załącznikami) </w:t>
      </w:r>
      <w:r w:rsidRPr="00457F35">
        <w:t>zobowiązany jest złożyć</w:t>
      </w:r>
      <w:r w:rsidR="00ED0999" w:rsidRPr="00457F35">
        <w:t>: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37"/>
      </w:tblGrid>
      <w:tr w:rsidR="009D2316" w:rsidRPr="00457F35" w14:paraId="7DF081A9" w14:textId="77777777" w:rsidTr="00B10F6E">
        <w:tc>
          <w:tcPr>
            <w:tcW w:w="709" w:type="dxa"/>
          </w:tcPr>
          <w:p w14:paraId="0D8EAB32" w14:textId="77777777" w:rsidR="009D2316" w:rsidRPr="00457F35" w:rsidRDefault="009D2316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37" w:type="dxa"/>
          </w:tcPr>
          <w:p w14:paraId="354A4973" w14:textId="77777777" w:rsidR="009D2316" w:rsidRPr="00457F35" w:rsidRDefault="009D2316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Wymagany dokument</w:t>
            </w:r>
          </w:p>
        </w:tc>
      </w:tr>
      <w:tr w:rsidR="003F1E22" w:rsidRPr="00457F35" w14:paraId="01C65FB6" w14:textId="77777777" w:rsidTr="00B10F6E">
        <w:tc>
          <w:tcPr>
            <w:tcW w:w="709" w:type="dxa"/>
          </w:tcPr>
          <w:p w14:paraId="0EAB3C24" w14:textId="77777777" w:rsidR="003F1E22" w:rsidRPr="00457F35" w:rsidRDefault="00F855A7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8537" w:type="dxa"/>
          </w:tcPr>
          <w:p w14:paraId="5A2EDB69" w14:textId="77777777" w:rsidR="003F1E22" w:rsidRPr="00457F35" w:rsidRDefault="003F1E22" w:rsidP="00457F35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Oświadczenie o niepodleganiu wykluczeniu oraz spełnianiu warunków udziału</w:t>
            </w:r>
          </w:p>
          <w:p w14:paraId="52A43D09" w14:textId="77777777" w:rsidR="003F1E22" w:rsidRPr="00457F35" w:rsidRDefault="003F1E22" w:rsidP="00457F35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Aktualne na dzień składania ofert oświadczenie Wykonawcy stanowiące wstępne potwierdzenie spełniania warunków udziału w postępowaniu oraz brak podstaw wykluczenia</w:t>
            </w:r>
          </w:p>
        </w:tc>
      </w:tr>
      <w:tr w:rsidR="003F1E22" w:rsidRPr="00457F35" w14:paraId="556F9F91" w14:textId="77777777" w:rsidTr="00B10F6E">
        <w:tc>
          <w:tcPr>
            <w:tcW w:w="709" w:type="dxa"/>
          </w:tcPr>
          <w:p w14:paraId="325269A3" w14:textId="77777777" w:rsidR="003F1E22" w:rsidRPr="00457F35" w:rsidRDefault="00C84FAE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37" w:type="dxa"/>
          </w:tcPr>
          <w:p w14:paraId="1EAB659D" w14:textId="77777777" w:rsidR="003F1E22" w:rsidRPr="00457F35" w:rsidRDefault="003F1E22" w:rsidP="00457F35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  <w:b/>
              </w:rPr>
              <w:t>Oświadczenie wykonawców wspólnie ubiegających się o udzielenie zamówienia</w:t>
            </w:r>
            <w:r w:rsidR="00012189" w:rsidRPr="00457F35">
              <w:rPr>
                <w:rFonts w:ascii="Arial" w:hAnsi="Arial" w:cs="Arial"/>
                <w:b/>
                <w:bCs/>
                <w:i/>
                <w:iCs/>
              </w:rPr>
              <w:t>(jeżeli dotyczy)</w:t>
            </w:r>
          </w:p>
          <w:p w14:paraId="306608E2" w14:textId="77777777" w:rsidR="003F1E22" w:rsidRPr="00457F35" w:rsidRDefault="003F1E22" w:rsidP="00457F35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Oświadczenie wykonawców wspólnie ubiegających się o udzielenie zamówienia, składane na podstawie art. 117 ust. 4 ustawy Pzp</w:t>
            </w:r>
            <w:r w:rsidR="00B276F1" w:rsidRPr="00457F35">
              <w:rPr>
                <w:rFonts w:ascii="Arial" w:hAnsi="Arial" w:cs="Arial"/>
              </w:rPr>
              <w:br/>
            </w:r>
            <w:r w:rsidRPr="00457F35">
              <w:rPr>
                <w:rFonts w:ascii="Arial" w:hAnsi="Arial" w:cs="Arial"/>
              </w:rPr>
              <w:t>w zakresie wykazu dostaw, które wykonają wykonawcy wspólnie ubiegający się o udzielenie zamówienia.</w:t>
            </w:r>
          </w:p>
        </w:tc>
      </w:tr>
    </w:tbl>
    <w:p w14:paraId="364952DF" w14:textId="77777777" w:rsidR="0090602E" w:rsidRPr="00457F35" w:rsidRDefault="00A86605" w:rsidP="009F6BF6">
      <w:pPr>
        <w:pStyle w:val="Nagwek1"/>
      </w:pPr>
      <w:bookmarkStart w:id="13" w:name="_Toc258314249"/>
      <w:r w:rsidRPr="00457F35">
        <w:t>INFORMACJA DLA WYKONAWCÓW zamierzających powierzyć wykonanie części zamówienia podwykonawcom</w:t>
      </w:r>
    </w:p>
    <w:p w14:paraId="35FCFCA5" w14:textId="77777777" w:rsidR="00853CE4" w:rsidRPr="00457F35" w:rsidRDefault="001C5986" w:rsidP="00A325FA">
      <w:pPr>
        <w:pStyle w:val="Nagwek2"/>
      </w:pPr>
      <w:r w:rsidRPr="00457F35">
        <w:t>Wykonawca może powierz</w:t>
      </w:r>
      <w:r w:rsidR="00E26EEE" w:rsidRPr="00457F35">
        <w:t>yć wykonanie części zamówienia P</w:t>
      </w:r>
      <w:r w:rsidRPr="00457F35">
        <w:t>odwykonawcom</w:t>
      </w:r>
      <w:r w:rsidR="00FA5E2B" w:rsidRPr="00457F35">
        <w:t>.</w:t>
      </w:r>
    </w:p>
    <w:p w14:paraId="4575124B" w14:textId="77777777" w:rsidR="00012189" w:rsidRPr="00457F35" w:rsidRDefault="00012189" w:rsidP="00457F35">
      <w:pPr>
        <w:numPr>
          <w:ilvl w:val="1"/>
          <w:numId w:val="1"/>
        </w:num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57F35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374BA49C" w14:textId="77777777" w:rsidR="001C5986" w:rsidRPr="00457F35" w:rsidRDefault="001C5986" w:rsidP="00A325FA">
      <w:pPr>
        <w:pStyle w:val="Nagwek2"/>
      </w:pPr>
      <w:r w:rsidRPr="00457F35">
        <w:t xml:space="preserve">Zamawiający </w:t>
      </w:r>
      <w:r w:rsidR="00BE6235" w:rsidRPr="00457F35">
        <w:t>żąda, aby przed przystąpieniem do wykonania zamówienia Wykonawca, podał nazwy, dane kontaktowe oraz przedstawicieli, Podwykonawców zaangażowanych w realizację zamówienia, jeżeli są już znani</w:t>
      </w:r>
      <w:r w:rsidRPr="00457F35">
        <w:t>.</w:t>
      </w:r>
    </w:p>
    <w:p w14:paraId="6BF6B495" w14:textId="77777777" w:rsidR="001C5986" w:rsidRPr="00457F35" w:rsidRDefault="001C5986" w:rsidP="00A325FA">
      <w:pPr>
        <w:pStyle w:val="Nagwek2"/>
        <w:numPr>
          <w:ilvl w:val="0"/>
          <w:numId w:val="0"/>
        </w:numPr>
        <w:ind w:left="680"/>
      </w:pPr>
      <w:r w:rsidRPr="00457F35">
        <w:t>Wykona</w:t>
      </w:r>
      <w:r w:rsidR="00AF1311" w:rsidRPr="00457F35">
        <w:t xml:space="preserve">wca </w:t>
      </w:r>
      <w:r w:rsidR="00BE6235" w:rsidRPr="00457F35">
        <w:t>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</w:t>
      </w:r>
      <w:r w:rsidRPr="00457F35">
        <w:t>.</w:t>
      </w:r>
    </w:p>
    <w:p w14:paraId="727AB601" w14:textId="77777777" w:rsidR="00EE3618" w:rsidRPr="00457F35" w:rsidRDefault="00127036" w:rsidP="009F6BF6">
      <w:pPr>
        <w:pStyle w:val="Nagwek1"/>
      </w:pPr>
      <w:r w:rsidRPr="00457F35">
        <w:t xml:space="preserve">Informacja dla wykonawców wspólnie ubiegających się </w:t>
      </w:r>
      <w:r w:rsidR="00012189" w:rsidRPr="00457F35">
        <w:br/>
      </w:r>
      <w:r w:rsidRPr="00457F35">
        <w:t>o udzielenie zamówienia</w:t>
      </w:r>
    </w:p>
    <w:p w14:paraId="68A54A8F" w14:textId="77777777" w:rsidR="00127036" w:rsidRPr="00457F35" w:rsidRDefault="00127036" w:rsidP="00A325FA">
      <w:pPr>
        <w:pStyle w:val="Nagwek2"/>
      </w:pPr>
      <w:r w:rsidRPr="00457F35">
        <w:t xml:space="preserve">Wykonawcy </w:t>
      </w:r>
      <w:r w:rsidR="009F4797" w:rsidRPr="00457F35">
        <w:t>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</w:t>
      </w:r>
      <w:r w:rsidRPr="00457F35">
        <w:t>.</w:t>
      </w:r>
    </w:p>
    <w:p w14:paraId="282A3614" w14:textId="77777777" w:rsidR="009F4797" w:rsidRPr="00457F35" w:rsidRDefault="009F4797" w:rsidP="00A325FA">
      <w:pPr>
        <w:pStyle w:val="Nagwek2"/>
      </w:pPr>
      <w:r w:rsidRPr="00457F35">
        <w:t xml:space="preserve">Pełnomocnictwo należy dołączyć do oferty i powinno ono zawierać </w:t>
      </w:r>
      <w:r w:rsidR="00B276F1" w:rsidRPr="00457F35">
        <w:br/>
      </w:r>
      <w:r w:rsidRPr="00457F35">
        <w:t>w szczególności wskazanie:</w:t>
      </w:r>
    </w:p>
    <w:p w14:paraId="766966D8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postępowania o udzielenie zamówienie publicznego, którego dotyczy;</w:t>
      </w:r>
    </w:p>
    <w:p w14:paraId="449B548B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wszystkich Wykonawców ubiegających się wspólnie o udzielenie zamówienia;</w:t>
      </w:r>
    </w:p>
    <w:p w14:paraId="16073DE1" w14:textId="77777777" w:rsidR="009F4797" w:rsidRPr="00457F35" w:rsidRDefault="009F4797" w:rsidP="00A325FA">
      <w:pPr>
        <w:pStyle w:val="Nagwek2"/>
        <w:numPr>
          <w:ilvl w:val="0"/>
          <w:numId w:val="8"/>
        </w:numPr>
      </w:pPr>
      <w:r w:rsidRPr="00457F35">
        <w:t>ustanowionego pełnomocnika oraz zakresu jego  umocowania.</w:t>
      </w:r>
    </w:p>
    <w:p w14:paraId="2EDD8B00" w14:textId="2ABAAAAE" w:rsidR="00127036" w:rsidRPr="00457F35" w:rsidRDefault="00127036" w:rsidP="00A325FA">
      <w:pPr>
        <w:pStyle w:val="Nagwek2"/>
      </w:pPr>
      <w:r w:rsidRPr="00457F35">
        <w:t xml:space="preserve">W przypadku </w:t>
      </w:r>
      <w:r w:rsidR="009F4797" w:rsidRPr="00457F35">
        <w:t>wspólnego ubiegania się o zamówienie przez Wykonawców, dokument ”Oświadczeni</w:t>
      </w:r>
      <w:r w:rsidR="00012189" w:rsidRPr="00457F35">
        <w:t>e</w:t>
      </w:r>
      <w:r w:rsidR="009F4797" w:rsidRPr="00457F35">
        <w:t xml:space="preserve"> o niepodleganiu wykluczeniu oraz spełnianiu warunków udziału”, o którym mowa w pkt. </w:t>
      </w:r>
      <w:r w:rsidR="00860B0B">
        <w:t>9</w:t>
      </w:r>
      <w:r w:rsidR="009F4797" w:rsidRPr="00457F35">
        <w:t>.1</w:t>
      </w:r>
      <w:r w:rsidR="00442C39">
        <w:t xml:space="preserve"> </w:t>
      </w:r>
      <w:r w:rsidR="009F4797" w:rsidRPr="00457F35">
        <w:rPr>
          <w:shd w:val="clear" w:color="auto" w:fill="FFFFFF"/>
        </w:rPr>
        <w:t>SWZ</w:t>
      </w:r>
      <w:r w:rsidR="009F4797" w:rsidRPr="00457F35">
        <w:t xml:space="preserve">, składa każdy </w:t>
      </w:r>
      <w:r w:rsidR="00012189" w:rsidRPr="00457F35">
        <w:br/>
      </w:r>
      <w:r w:rsidR="009F4797" w:rsidRPr="00457F35">
        <w:t xml:space="preserve">z Wykonawców wspólnie ubiegających się o zamówienie. Oświadczenia </w:t>
      </w:r>
      <w:r w:rsidR="00012189" w:rsidRPr="00457F35">
        <w:br/>
      </w:r>
      <w:r w:rsidR="009F4797" w:rsidRPr="00457F35">
        <w:t>te potwierdzają brak podstaw wykluczenia</w:t>
      </w:r>
      <w:r w:rsidR="001759CE">
        <w:t>.</w:t>
      </w:r>
    </w:p>
    <w:p w14:paraId="042A4390" w14:textId="77777777" w:rsidR="00216FF0" w:rsidRPr="00216FF0" w:rsidRDefault="00127036" w:rsidP="009F6BF6">
      <w:pPr>
        <w:pStyle w:val="Nagwek1"/>
      </w:pPr>
      <w:r w:rsidRPr="00457F35">
        <w:t xml:space="preserve">Informacje o sposobie porozumiewania się zamawiającego </w:t>
      </w:r>
      <w:r w:rsidR="00012189" w:rsidRPr="00457F35">
        <w:br/>
      </w:r>
      <w:r w:rsidRPr="00457F35">
        <w:t>z Wykonawcami</w:t>
      </w:r>
      <w:bookmarkEnd w:id="13"/>
      <w:r w:rsidR="00216FF0">
        <w:t xml:space="preserve"> oraz informacje o wymaganiach </w:t>
      </w:r>
      <w:r w:rsidR="009F6BF6">
        <w:t xml:space="preserve">technicznych </w:t>
      </w:r>
      <w:r w:rsidR="007B77A7">
        <w:br/>
      </w:r>
      <w:r w:rsidR="009F6BF6">
        <w:t>i organizacyjnych sporządzania, wysyłania i odbierania korespondencji elektronicznej</w:t>
      </w:r>
    </w:p>
    <w:p w14:paraId="646EA681" w14:textId="1C25522C" w:rsidR="000515DB" w:rsidRPr="00457F35" w:rsidRDefault="000515DB" w:rsidP="00A325FA">
      <w:pPr>
        <w:pStyle w:val="Nagwek2"/>
      </w:pPr>
      <w:r w:rsidRPr="00457F35">
        <w:t xml:space="preserve">W niniejszym </w:t>
      </w:r>
      <w:r w:rsidR="00C73593" w:rsidRPr="00457F35">
        <w:t xml:space="preserve">postępowaniu komunikacja Zamawiającego z Wykonawcami </w:t>
      </w:r>
      <w:r w:rsidR="00C73593" w:rsidRPr="00216FF0">
        <w:t>odbywa</w:t>
      </w:r>
      <w:r w:rsidR="00C73593" w:rsidRPr="00457F35">
        <w:t xml:space="preserve"> się przy użyciu środków komunikacji elektronicznej, za pośrednictwem </w:t>
      </w:r>
      <w:hyperlink r:id="rId17">
        <w:r w:rsidR="009B3C4F" w:rsidRPr="009B3C4F">
          <w:rPr>
            <w:u w:val="single"/>
          </w:rPr>
          <w:t>platformazakupowa.pl</w:t>
        </w:r>
      </w:hyperlink>
      <w:r w:rsidR="00C73593" w:rsidRPr="00457F35">
        <w:t>działającej pod adresem</w:t>
      </w:r>
      <w:r w:rsidR="00D556A3">
        <w:rPr>
          <w:color w:val="0070C0"/>
          <w:shd w:val="clear" w:color="auto" w:fill="FFFFFF"/>
        </w:rPr>
        <w:t xml:space="preserve"> </w:t>
      </w:r>
      <w:r w:rsidR="00610A92" w:rsidRPr="00610A92">
        <w:rPr>
          <w:color w:val="0070C0"/>
          <w:shd w:val="clear" w:color="auto" w:fill="FFFFFF"/>
        </w:rPr>
        <w:t>https://platformazakupowa.pl/transakcja/810369</w:t>
      </w:r>
    </w:p>
    <w:p w14:paraId="03F68FBD" w14:textId="77777777" w:rsidR="00116191" w:rsidRDefault="000515DB" w:rsidP="00A325FA">
      <w:pPr>
        <w:pStyle w:val="Nagwek2"/>
      </w:pPr>
      <w:bookmarkStart w:id="14" w:name="_Hlk37863747"/>
      <w:r w:rsidRPr="00457F35">
        <w:t>Korzystanie z Platformy przez Wykonawcę jest bezpłatne</w:t>
      </w:r>
      <w:bookmarkEnd w:id="14"/>
      <w:r w:rsidR="00E14BA2" w:rsidRPr="00457F35">
        <w:t>.</w:t>
      </w:r>
    </w:p>
    <w:p w14:paraId="24F4F637" w14:textId="77777777" w:rsidR="000515DB" w:rsidRPr="00116191" w:rsidRDefault="001847C2" w:rsidP="00A325FA">
      <w:pPr>
        <w:pStyle w:val="Nagwek2"/>
        <w:rPr>
          <w:color w:val="000000"/>
        </w:rPr>
      </w:pPr>
      <w:r w:rsidRPr="00116191">
        <w:t xml:space="preserve">Ofertę, oświadczenia, o których mowa w art. 125 ust. 1 Pzp, przedmiotowe środki dowodowe, podmiotowe środki dowodowe, pełnomocnictwa, zobowiązanie podmiotu udostępniającego zasoby </w:t>
      </w:r>
      <w:r w:rsidR="009F6BF6">
        <w:t xml:space="preserve">oraz inne dokumenty </w:t>
      </w:r>
      <w:r w:rsidRPr="00116191">
        <w:t xml:space="preserve">sporządza się w postaci elektronicznej, w ogólnie dostępnych formatach danych, w szczególności w formatach .txt, .rtf, .pdf, .doc, .docx, .odt. Ofertę, składa się, pod rygorem nieważności, w formie elektronicznej lub w postaci elektronicznej opatrzonej kwalifikowanym </w:t>
      </w:r>
      <w:r w:rsidR="00FA24F4">
        <w:t>podpisem elektronicznym,</w:t>
      </w:r>
      <w:r w:rsidRPr="00116191">
        <w:t xml:space="preserve"> podpisem zaufanym lub podpisem osobistym.</w:t>
      </w:r>
    </w:p>
    <w:p w14:paraId="64966A6E" w14:textId="77777777" w:rsidR="0065175A" w:rsidRPr="00116191" w:rsidRDefault="0065175A" w:rsidP="00A325FA">
      <w:pPr>
        <w:pStyle w:val="Nagwek2"/>
      </w:pPr>
      <w:bookmarkStart w:id="15" w:name="_Hlk37937004"/>
      <w:r w:rsidRPr="00116191">
        <w:t>W celu skrócenia czasu udzielenia odpowiedzi</w:t>
      </w:r>
      <w:r w:rsidR="00FA24F4">
        <w:t xml:space="preserve"> na pytania komunikacja między Z</w:t>
      </w:r>
      <w:r w:rsidRPr="00116191">
        <w:t xml:space="preserve">amawiającym a </w:t>
      </w:r>
      <w:r w:rsidR="00FA24F4">
        <w:t>W</w:t>
      </w:r>
      <w:r w:rsidRPr="00116191">
        <w:t>ykonawcami w zakresie:</w:t>
      </w:r>
    </w:p>
    <w:p w14:paraId="797DDE9E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Zamawiającemu pytań do treści SWZ;</w:t>
      </w:r>
    </w:p>
    <w:p w14:paraId="6CD23960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podmiotowych środków dowodowych;</w:t>
      </w:r>
    </w:p>
    <w:p w14:paraId="57EFF9F4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C54FD01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F6E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wyjaśnień dotyczących treści</w:t>
      </w:r>
      <w:r w:rsidR="00442C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6191">
        <w:rPr>
          <w:rFonts w:ascii="Arial" w:hAnsi="Arial" w:cs="Arial"/>
          <w:color w:val="000000" w:themeColor="text1"/>
          <w:sz w:val="24"/>
          <w:szCs w:val="24"/>
        </w:rPr>
        <w:t>oświadczenia, o którym mowa w art. 125 ust. 1 lub złożonych podmiotowych środków dowodowych lub innych dokumentów lub oświadczeń składanych w postępowaniu;</w:t>
      </w:r>
    </w:p>
    <w:p w14:paraId="537AD066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odpowiedzi na wezwanie Zamawiającego do złożenia wyjaśnień dot. treści przedmiotowych środków dowodowych;</w:t>
      </w:r>
    </w:p>
    <w:p w14:paraId="2999CC5F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przesłania odpowiedzi na inne wezwania Zamawiającego wynikające z ustawy - Prawo zamówień publicznych;</w:t>
      </w:r>
    </w:p>
    <w:p w14:paraId="0C4220E5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wniosków, informacji, oświadczeń Wykonawcy;</w:t>
      </w:r>
    </w:p>
    <w:p w14:paraId="5FF4B680" w14:textId="77777777" w:rsidR="0065175A" w:rsidRPr="00116191" w:rsidRDefault="0065175A" w:rsidP="00D844CA">
      <w:pPr>
        <w:pStyle w:val="Akapitzlist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6191">
        <w:rPr>
          <w:rFonts w:ascii="Arial" w:hAnsi="Arial" w:cs="Arial"/>
          <w:color w:val="000000" w:themeColor="text1"/>
          <w:sz w:val="24"/>
          <w:szCs w:val="24"/>
        </w:rPr>
        <w:t>przesyłania odwołania/inne</w:t>
      </w:r>
    </w:p>
    <w:p w14:paraId="4A0A2703" w14:textId="77777777" w:rsidR="0065175A" w:rsidRPr="00116191" w:rsidRDefault="0065175A" w:rsidP="00116191">
      <w:pPr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116191">
        <w:rPr>
          <w:rFonts w:ascii="Arial" w:hAnsi="Arial" w:cs="Arial"/>
          <w:color w:val="000000" w:themeColor="text1"/>
        </w:rPr>
        <w:t xml:space="preserve">odbywa się za pośrednictwem </w:t>
      </w:r>
      <w:hyperlink r:id="rId18">
        <w:r w:rsidRPr="00116191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Pr="00116191">
        <w:rPr>
          <w:rFonts w:ascii="Arial" w:hAnsi="Arial" w:cs="Arial"/>
          <w:color w:val="000000" w:themeColor="text1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9">
        <w:r w:rsidRPr="00116191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="00FA24F4">
        <w:rPr>
          <w:rFonts w:ascii="Arial" w:hAnsi="Arial" w:cs="Arial"/>
          <w:color w:val="000000" w:themeColor="text1"/>
        </w:rPr>
        <w:t xml:space="preserve"> poprzez kliknięcie przycisku </w:t>
      </w:r>
      <w:r w:rsidRPr="00116191">
        <w:rPr>
          <w:rFonts w:ascii="Arial" w:hAnsi="Arial" w:cs="Arial"/>
          <w:color w:val="000000" w:themeColor="text1"/>
        </w:rPr>
        <w:t>„Wyślij wiadomość do zamawiającego” po których pojawi się komunikat, że wiadomość została wysłana do zamawiającego.</w:t>
      </w:r>
    </w:p>
    <w:p w14:paraId="0287881E" w14:textId="77777777" w:rsidR="0065175A" w:rsidRPr="00116191" w:rsidRDefault="0065175A" w:rsidP="00A325FA">
      <w:pPr>
        <w:pStyle w:val="Nagwek2"/>
      </w:pPr>
      <w:r w:rsidRPr="00116191">
        <w:t xml:space="preserve">Zamawiający będzie przekazywał wykonawcom informacje za pośrednictwem </w:t>
      </w:r>
      <w:hyperlink r:id="rId20">
        <w:r w:rsidRPr="00116191">
          <w:rPr>
            <w:u w:val="single"/>
          </w:rPr>
          <w:t>platformazakupowa.pl</w:t>
        </w:r>
      </w:hyperlink>
      <w:r w:rsidRPr="00116191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116191">
          <w:rPr>
            <w:u w:val="single"/>
          </w:rPr>
          <w:t>platformazakupowa.pl</w:t>
        </w:r>
      </w:hyperlink>
      <w:r w:rsidRPr="00116191">
        <w:t xml:space="preserve"> do konkretnego wykonawcy.</w:t>
      </w:r>
    </w:p>
    <w:p w14:paraId="247D9B33" w14:textId="77777777" w:rsidR="00116191" w:rsidRPr="00116191" w:rsidRDefault="0065175A" w:rsidP="00A325FA">
      <w:pPr>
        <w:pStyle w:val="Nagwek2"/>
        <w:rPr>
          <w:color w:val="000000"/>
        </w:rPr>
      </w:pPr>
      <w:r w:rsidRPr="00116191">
        <w:t xml:space="preserve">Wykonawca jako podmiot profesjonalny ma obowiązek sprawdzania komunikatów i wiadomości bezpośrednio na </w:t>
      </w:r>
      <w:r w:rsidRPr="00FA24F4">
        <w:rPr>
          <w:u w:val="single"/>
        </w:rPr>
        <w:t>platformazakupowa.pl</w:t>
      </w:r>
      <w:r w:rsidRPr="00116191">
        <w:t xml:space="preserve"> przesłanych przez zamawiającego, gdyż system powiadomień może ulec awarii lub powiadomienie może trafić do folderu SPAM.</w:t>
      </w:r>
    </w:p>
    <w:p w14:paraId="01B7C521" w14:textId="77777777" w:rsidR="0065175A" w:rsidRPr="00116191" w:rsidRDefault="0065175A" w:rsidP="00A325FA">
      <w:pPr>
        <w:pStyle w:val="Nagwek2"/>
        <w:rPr>
          <w:color w:val="000000"/>
        </w:rPr>
      </w:pPr>
      <w:r w:rsidRPr="00116191">
        <w:t xml:space="preserve">Zamawiający, zgodnie z Rozporządzeniem </w:t>
      </w:r>
      <w:r w:rsidRPr="00116191">
        <w:rPr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16191">
        <w:t xml:space="preserve">, określa niezbędne wymagania sprzętowo - aplikacyjne umożliwiające pracę na </w:t>
      </w:r>
      <w:hyperlink r:id="rId22">
        <w:r w:rsidRPr="00116191">
          <w:rPr>
            <w:u w:val="single"/>
          </w:rPr>
          <w:t>platformazakupowa.pl</w:t>
        </w:r>
      </w:hyperlink>
      <w:r w:rsidRPr="00116191">
        <w:t>, tj.:</w:t>
      </w:r>
    </w:p>
    <w:p w14:paraId="0212460E" w14:textId="77777777" w:rsidR="0065175A" w:rsidRPr="00B43B2A" w:rsidRDefault="0065175A" w:rsidP="00D844CA">
      <w:pPr>
        <w:numPr>
          <w:ilvl w:val="1"/>
          <w:numId w:val="19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stały dostęp do sieci Internet o gwarantowanej przepustowości nie mniejszej niż 512 kb/s,</w:t>
      </w:r>
    </w:p>
    <w:p w14:paraId="12162A02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7564B90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zainstalowana dowolna, inna przeglądarka internetowa niż Internet Explorer,</w:t>
      </w:r>
    </w:p>
    <w:p w14:paraId="449DB869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włączona obsługa JavaScript,</w:t>
      </w:r>
    </w:p>
    <w:p w14:paraId="71B86789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zainstalowany program Adobe Acrobat Reader lub inny obsługujący format plików .pdf,</w:t>
      </w:r>
    </w:p>
    <w:p w14:paraId="4A68F957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Szyfrowanie na </w:t>
      </w:r>
      <w:r w:rsidRPr="00FA24F4">
        <w:rPr>
          <w:rFonts w:ascii="Arial" w:hAnsi="Arial" w:cs="Arial"/>
          <w:color w:val="000000" w:themeColor="text1"/>
          <w:u w:val="single"/>
        </w:rPr>
        <w:t>platformazakupowa.pl</w:t>
      </w:r>
      <w:r w:rsidRPr="00B43B2A">
        <w:rPr>
          <w:rFonts w:ascii="Arial" w:hAnsi="Arial" w:cs="Arial"/>
          <w:color w:val="000000" w:themeColor="text1"/>
        </w:rPr>
        <w:t xml:space="preserve"> odbywa się za pomocą protokołu TLS 1.3.</w:t>
      </w:r>
    </w:p>
    <w:p w14:paraId="38326123" w14:textId="77777777" w:rsidR="0065175A" w:rsidRPr="00B43B2A" w:rsidRDefault="0065175A" w:rsidP="00D844CA">
      <w:pPr>
        <w:numPr>
          <w:ilvl w:val="1"/>
          <w:numId w:val="19"/>
        </w:numPr>
        <w:spacing w:line="32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FC55015" w14:textId="77777777" w:rsidR="0065175A" w:rsidRPr="00B43B2A" w:rsidRDefault="0065175A" w:rsidP="00A325FA">
      <w:pPr>
        <w:pStyle w:val="Nagwek2"/>
      </w:pPr>
      <w:r w:rsidRPr="00B43B2A">
        <w:t>Wykonawca, przystępując do niniejszego postępowania o udzielenie zamówienia publicznego:</w:t>
      </w:r>
    </w:p>
    <w:p w14:paraId="4F9E23B3" w14:textId="77777777" w:rsidR="0065175A" w:rsidRPr="00B43B2A" w:rsidRDefault="0065175A" w:rsidP="00D844CA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akceptuje warunki korzystania z </w:t>
      </w:r>
      <w:hyperlink r:id="rId23">
        <w:r w:rsidRPr="00B43B2A">
          <w:rPr>
            <w:rFonts w:ascii="Arial" w:hAnsi="Arial" w:cs="Arial"/>
            <w:color w:val="000000" w:themeColor="text1"/>
            <w:u w:val="single"/>
          </w:rPr>
          <w:t>platformazakupowa.pl</w:t>
        </w:r>
      </w:hyperlink>
      <w:r w:rsidRPr="00B43B2A">
        <w:rPr>
          <w:rFonts w:ascii="Arial" w:hAnsi="Arial" w:cs="Arial"/>
          <w:color w:val="000000" w:themeColor="text1"/>
        </w:rPr>
        <w:t xml:space="preserve"> określone </w:t>
      </w:r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 xml:space="preserve">w Regulaminie zamieszczonym na stronie internetowej </w:t>
      </w:r>
      <w:hyperlink r:id="rId24">
        <w:r w:rsidRPr="00B43B2A">
          <w:rPr>
            <w:rFonts w:ascii="Arial" w:hAnsi="Arial" w:cs="Arial"/>
            <w:color w:val="000000" w:themeColor="text1"/>
          </w:rPr>
          <w:t>pod linkiem</w:t>
        </w:r>
      </w:hyperlink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>w zakładce „Regulamin" oraz uznaje go za wiążący,</w:t>
      </w:r>
    </w:p>
    <w:p w14:paraId="00CC5D6D" w14:textId="77777777" w:rsidR="0065175A" w:rsidRPr="00B43B2A" w:rsidRDefault="0065175A" w:rsidP="00D844CA">
      <w:pPr>
        <w:numPr>
          <w:ilvl w:val="1"/>
          <w:numId w:val="20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zapoznał i stosuje się do Instrukcji składania ofert/wniosków dostępnej </w:t>
      </w:r>
      <w:hyperlink r:id="rId25">
        <w:r w:rsidRPr="00B43B2A">
          <w:rPr>
            <w:rFonts w:ascii="Arial" w:hAnsi="Arial" w:cs="Arial"/>
            <w:color w:val="000000" w:themeColor="text1"/>
            <w:u w:val="single"/>
          </w:rPr>
          <w:t>pod linkiem</w:t>
        </w:r>
      </w:hyperlink>
      <w:r w:rsidRPr="00B43B2A">
        <w:rPr>
          <w:rFonts w:ascii="Arial" w:hAnsi="Arial" w:cs="Arial"/>
          <w:color w:val="000000" w:themeColor="text1"/>
        </w:rPr>
        <w:t xml:space="preserve">. </w:t>
      </w:r>
    </w:p>
    <w:p w14:paraId="3B28D871" w14:textId="77777777" w:rsidR="00B43B2A" w:rsidRPr="00B43B2A" w:rsidRDefault="0065175A" w:rsidP="00A325FA">
      <w:pPr>
        <w:pStyle w:val="Nagwek2"/>
      </w:pPr>
      <w:r w:rsidRPr="00E51B39">
        <w:rPr>
          <w:b/>
        </w:rPr>
        <w:t xml:space="preserve">Zamawiający nie ponosi odpowiedzialności za złożenie oferty w sposób niezgodny z Instrukcją korzystania z </w:t>
      </w:r>
      <w:hyperlink r:id="rId26">
        <w:r w:rsidRPr="00E51B39">
          <w:rPr>
            <w:b/>
            <w:u w:val="single"/>
          </w:rPr>
          <w:t>platformazakupowa.pl</w:t>
        </w:r>
      </w:hyperlink>
      <w:r w:rsidRPr="00B43B2A">
        <w:t>, w szczególności za sytuację, gdy zamawiający zapozna się z treścią oferty przed upływem terminu składania ofert (np. złożenie oferty w zakładce „Wyślij</w:t>
      </w:r>
      <w:r w:rsidR="00FA24F4">
        <w:t xml:space="preserve"> wiadomość do zamawiającego”). </w:t>
      </w:r>
      <w:r w:rsidRPr="00B43B2A">
        <w:t>Taka oferta zostanie uznana przez Zamawiającego za ofertę handlową i nie będzie brana pod uwagę w przedmiotowym postępowaniu</w:t>
      </w:r>
      <w:r w:rsidR="00FA24F4">
        <w:t>,</w:t>
      </w:r>
      <w:r w:rsidRPr="00B43B2A">
        <w:t xml:space="preserve"> ponieważ nie został spełniony obowiązek narzucony w art. 221 Ustawy Prawo Zamówień Publicznych.</w:t>
      </w:r>
    </w:p>
    <w:p w14:paraId="29044996" w14:textId="77777777" w:rsidR="00B43B2A" w:rsidRPr="00B43B2A" w:rsidRDefault="0065175A" w:rsidP="00A325FA">
      <w:pPr>
        <w:pStyle w:val="Nagwek2"/>
      </w:pPr>
      <w:r w:rsidRPr="00B43B2A">
        <w:t xml:space="preserve">Zamawiający informuje, że instrukcje korzystania z </w:t>
      </w:r>
      <w:hyperlink r:id="rId27">
        <w:r w:rsidRPr="00E51B39">
          <w:rPr>
            <w:u w:val="single"/>
          </w:rPr>
          <w:t>platformazakupowa.pl</w:t>
        </w:r>
      </w:hyperlink>
      <w:r w:rsidRPr="00B43B2A"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51B39">
          <w:rPr>
            <w:u w:val="single"/>
          </w:rPr>
          <w:t>platformazakupowa.pl</w:t>
        </w:r>
      </w:hyperlink>
      <w:r w:rsidRPr="00B43B2A">
        <w:t xml:space="preserve"> znajdują się w zakładce „Instrukcje dla Wykonawców" na stronie internetowej pod adresem: </w:t>
      </w:r>
      <w:hyperlink r:id="rId29">
        <w:r w:rsidRPr="00E51B39">
          <w:rPr>
            <w:u w:val="single"/>
          </w:rPr>
          <w:t>https://platformazakupowa.pl/strona/45-instrukcje</w:t>
        </w:r>
      </w:hyperlink>
      <w:bookmarkStart w:id="16" w:name="_wp2umuqo1p7z" w:colFirst="0" w:colLast="0"/>
      <w:bookmarkEnd w:id="16"/>
      <w:r w:rsidRPr="00E51B39">
        <w:rPr>
          <w:u w:val="single"/>
        </w:rPr>
        <w:t>.</w:t>
      </w:r>
    </w:p>
    <w:p w14:paraId="2487B8F7" w14:textId="77777777" w:rsidR="00B43B2A" w:rsidRDefault="0065175A" w:rsidP="00A325FA">
      <w:pPr>
        <w:pStyle w:val="Nagwek2"/>
      </w:pPr>
      <w:r w:rsidRPr="00FA24F4">
        <w:t>Formaty plików wykorzystywanych przez wykonawców powinny być zgodne</w:t>
      </w:r>
      <w:r w:rsidR="00FA24F4">
        <w:rPr>
          <w:b/>
        </w:rPr>
        <w:br/>
      </w:r>
      <w:r w:rsidRPr="00E51B39">
        <w:rPr>
          <w:b/>
        </w:rPr>
        <w:t>z</w:t>
      </w:r>
      <w:r w:rsidRPr="00B43B2A">
        <w:t xml:space="preserve"> “OBWIESZCZENIEM PREZESA RADY MINISTRÓW z dnia 9 listopada 2017 r. w sprawie ogłoszenia jednolitego tekstu rozporządzenia Rady Ministrów </w:t>
      </w:r>
      <w:r w:rsidR="00FA24F4">
        <w:br/>
      </w:r>
      <w:r w:rsidRPr="00B43B2A">
        <w:t>w sprawie Krajowych Ram Interoperacyjności, minimalnych wymagań dla rejestrów publicznych i wymiany informacji w postaci elektronicznej oraz minimalnych wymagań dla systemów teleinformatycznych”.</w:t>
      </w:r>
    </w:p>
    <w:p w14:paraId="05CF9B6C" w14:textId="77777777" w:rsidR="0065175A" w:rsidRPr="00B43B2A" w:rsidRDefault="0065175A" w:rsidP="00A325FA">
      <w:pPr>
        <w:pStyle w:val="Nagwek2"/>
      </w:pPr>
      <w:r w:rsidRPr="00B43B2A">
        <w:t>Poniżej przedstawiamy listę sugerowanych zapisów do specyfikacji:</w:t>
      </w:r>
    </w:p>
    <w:p w14:paraId="088A40D9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rekomenduje wykorzystanie formatów: .pdf .doc .xls .jpg (.jpeg) </w:t>
      </w:r>
      <w:r w:rsidRPr="00B43B2A">
        <w:rPr>
          <w:rFonts w:ascii="Arial" w:hAnsi="Arial" w:cs="Arial"/>
          <w:b/>
          <w:color w:val="000000" w:themeColor="text1"/>
        </w:rPr>
        <w:t>ze szczególnym wskazaniem na .pdf</w:t>
      </w:r>
    </w:p>
    <w:p w14:paraId="3AE68AAA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W celu ewentualnej kompresji danych Zamawiający rekomenduje wykorzystanie jednego z formatów:</w:t>
      </w:r>
    </w:p>
    <w:p w14:paraId="396280B0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.zip </w:t>
      </w:r>
    </w:p>
    <w:p w14:paraId="12EFAD1E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.7Z</w:t>
      </w:r>
    </w:p>
    <w:p w14:paraId="0FD10ED3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Wśród formatów powszechnych a </w:t>
      </w:r>
      <w:r w:rsidRPr="00B43B2A">
        <w:rPr>
          <w:rFonts w:ascii="Arial" w:hAnsi="Arial" w:cs="Arial"/>
          <w:b/>
          <w:color w:val="000000" w:themeColor="text1"/>
        </w:rPr>
        <w:t>NIE występujących</w:t>
      </w:r>
      <w:r w:rsidRPr="00B43B2A">
        <w:rPr>
          <w:rFonts w:ascii="Arial" w:hAnsi="Arial" w:cs="Arial"/>
          <w:color w:val="000000" w:themeColor="text1"/>
        </w:rPr>
        <w:t xml:space="preserve"> w rozporządzeniu występują: .rar .gif .bmp .numbers .pages. </w:t>
      </w:r>
      <w:r w:rsidRPr="00B43B2A">
        <w:rPr>
          <w:rFonts w:ascii="Arial" w:hAnsi="Arial" w:cs="Arial"/>
          <w:b/>
          <w:color w:val="000000" w:themeColor="text1"/>
        </w:rPr>
        <w:t>Dokumenty złożone w takich plikach zostaną uznane za złożone nieskutecznie.</w:t>
      </w:r>
    </w:p>
    <w:p w14:paraId="62326D99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3A36238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Ze względu na niskie ryzyko naruszenia integralności pliku oraz łatwiejszą weryfikację podpisu, zamawiający zaleca, w miarę możliwości, przekonwertowanie plików składającyc</w:t>
      </w:r>
      <w:r w:rsidR="007B77A7">
        <w:rPr>
          <w:rFonts w:ascii="Arial" w:hAnsi="Arial" w:cs="Arial"/>
          <w:color w:val="000000" w:themeColor="text1"/>
        </w:rPr>
        <w:t xml:space="preserve">h się na ofertę na format .pdf </w:t>
      </w:r>
      <w:r w:rsidR="007B77A7">
        <w:rPr>
          <w:rFonts w:ascii="Arial" w:hAnsi="Arial" w:cs="Arial"/>
          <w:color w:val="000000" w:themeColor="text1"/>
        </w:rPr>
        <w:br/>
      </w:r>
      <w:r w:rsidRPr="00B43B2A">
        <w:rPr>
          <w:rFonts w:ascii="Arial" w:hAnsi="Arial" w:cs="Arial"/>
          <w:color w:val="000000" w:themeColor="text1"/>
        </w:rPr>
        <w:t xml:space="preserve">i opatrzenie ich podpisem kwalifikowanym PAdES. </w:t>
      </w:r>
    </w:p>
    <w:p w14:paraId="6DFBDDCD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Pliki w innych formatach niż PDF zaleca się opatrzyć zewnętrznym podpisem XAdES. Wykonawca powinien pamiętać, aby plik z podpisem przekazywać łącznie z dokumentem podpisywanym.</w:t>
      </w:r>
    </w:p>
    <w:p w14:paraId="7278EB0B" w14:textId="77777777" w:rsidR="0065175A" w:rsidRPr="00B43B2A" w:rsidRDefault="0065175A" w:rsidP="00D844CA">
      <w:pPr>
        <w:numPr>
          <w:ilvl w:val="1"/>
          <w:numId w:val="17"/>
        </w:numPr>
        <w:spacing w:line="276" w:lineRule="auto"/>
        <w:ind w:left="1418" w:hanging="28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3DE02A7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14:paraId="17188BAD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Zaleca się, aby komunikacja z wykonawcami odbywała się tylko na Platformie za pośrednictwem formularza “Wyślij wiadomość do zamawiającego”, nie za pośrednictwem adresu email.</w:t>
      </w:r>
    </w:p>
    <w:p w14:paraId="23B31882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publicznego i zachowaniem odpowiedniego odstępu czasu do zakończen</w:t>
      </w:r>
      <w:r w:rsidR="00216FF0">
        <w:rPr>
          <w:rFonts w:ascii="Arial" w:hAnsi="Arial" w:cs="Arial"/>
          <w:color w:val="000000" w:themeColor="text1"/>
        </w:rPr>
        <w:t>ia przyjmowania ofert/wniosków.</w:t>
      </w:r>
    </w:p>
    <w:p w14:paraId="28BFF098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 </w:t>
      </w:r>
    </w:p>
    <w:p w14:paraId="667DC7FD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Jeśli wykonawca pakuje dokumenty np. w plik ZIP zalecamy wcześniejsze podpisanie każdego ze skompresowanych plików. </w:t>
      </w:r>
    </w:p>
    <w:p w14:paraId="026E2DC6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14:paraId="57DEB7E1" w14:textId="77777777" w:rsidR="0065175A" w:rsidRPr="00B43B2A" w:rsidRDefault="0065175A" w:rsidP="00D844CA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 xml:space="preserve">Zamawiający zaleca aby </w:t>
      </w:r>
      <w:r w:rsidRPr="00B43B2A">
        <w:rPr>
          <w:rFonts w:ascii="Arial" w:hAnsi="Arial" w:cs="Arial"/>
          <w:color w:val="000000" w:themeColor="text1"/>
          <w:u w:val="single"/>
        </w:rPr>
        <w:t>nie</w:t>
      </w:r>
      <w:r w:rsidRPr="00B43B2A">
        <w:rPr>
          <w:rFonts w:ascii="Arial" w:hAnsi="Arial" w:cs="Arial"/>
          <w:color w:val="000000" w:themeColor="text1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641205D" w14:textId="77777777" w:rsidR="0065175A" w:rsidRPr="00B43B2A" w:rsidRDefault="0065175A" w:rsidP="00A325FA">
      <w:pPr>
        <w:pStyle w:val="Nagwek2"/>
        <w:rPr>
          <w:sz w:val="22"/>
          <w:szCs w:val="22"/>
        </w:rPr>
      </w:pPr>
      <w:r w:rsidRPr="00B43B2A">
        <w:t>W korespondencji kierowanej do Zamawiającego Wykonawcy powinni posługiwać się numerem przedmiotowego postępowania</w:t>
      </w:r>
      <w:r w:rsidR="00116191" w:rsidRPr="00B43B2A">
        <w:t>.</w:t>
      </w:r>
    </w:p>
    <w:bookmarkEnd w:id="15"/>
    <w:p w14:paraId="5B83504C" w14:textId="77777777" w:rsidR="00B43B2A" w:rsidRPr="00B43B2A" w:rsidRDefault="00B43B2A" w:rsidP="00A325FA">
      <w:pPr>
        <w:pStyle w:val="Nagwek2"/>
      </w:pPr>
      <w:r w:rsidRPr="00B43B2A">
        <w:t xml:space="preserve">Osobą uprawnioną do kontaktów z Wykonawcami w sprawie procedury jest: </w:t>
      </w:r>
    </w:p>
    <w:p w14:paraId="57AC5C82" w14:textId="77777777" w:rsidR="002E6ED2" w:rsidRPr="00DD46F8" w:rsidRDefault="00B43B2A" w:rsidP="00DD46F8">
      <w:pPr>
        <w:numPr>
          <w:ilvl w:val="3"/>
          <w:numId w:val="22"/>
        </w:numPr>
        <w:tabs>
          <w:tab w:val="left" w:pos="709"/>
          <w:tab w:val="left" w:pos="2520"/>
        </w:tabs>
        <w:spacing w:line="276" w:lineRule="auto"/>
        <w:ind w:left="709"/>
        <w:jc w:val="both"/>
        <w:rPr>
          <w:rFonts w:ascii="Arial" w:hAnsi="Arial" w:cs="Arial"/>
        </w:rPr>
      </w:pPr>
      <w:r w:rsidRPr="00B10F6E">
        <w:rPr>
          <w:rFonts w:ascii="Arial" w:hAnsi="Arial" w:cs="Arial"/>
        </w:rPr>
        <w:t xml:space="preserve">Dział Zamówień Publicznych, adres e- mail: </w:t>
      </w:r>
      <w:hyperlink r:id="rId30" w:history="1">
        <w:r w:rsidRPr="00B10F6E">
          <w:rPr>
            <w:rStyle w:val="Hipercze"/>
            <w:rFonts w:ascii="Arial" w:hAnsi="Arial" w:cs="Arial"/>
          </w:rPr>
          <w:t>przetargi@olmedica.pl</w:t>
        </w:r>
      </w:hyperlink>
    </w:p>
    <w:p w14:paraId="0A65CC75" w14:textId="77777777" w:rsidR="009B6086" w:rsidRPr="00457F35" w:rsidRDefault="009B6086" w:rsidP="009F6BF6">
      <w:pPr>
        <w:pStyle w:val="Nagwek1"/>
      </w:pPr>
      <w:bookmarkStart w:id="17" w:name="_Toc258314250"/>
      <w:r w:rsidRPr="00457F35">
        <w:t>OPIS SPO</w:t>
      </w:r>
      <w:bookmarkStart w:id="18" w:name="_Hlk37938975"/>
      <w:r w:rsidRPr="00457F35">
        <w:t>SOBU UDZIELANIA WYJAŚNIEŃ TREŚCI SWZ</w:t>
      </w:r>
      <w:bookmarkEnd w:id="18"/>
    </w:p>
    <w:p w14:paraId="7E616730" w14:textId="77777777" w:rsidR="009B6086" w:rsidRPr="00457F35" w:rsidRDefault="009B6086" w:rsidP="00A325FA">
      <w:pPr>
        <w:pStyle w:val="Nagwek2"/>
      </w:pPr>
      <w:bookmarkStart w:id="19" w:name="_Hlk37783375"/>
      <w:bookmarkStart w:id="20" w:name="_Hlk37938993"/>
      <w:r w:rsidRPr="00457F35">
        <w:t xml:space="preserve">Wykonawca </w:t>
      </w:r>
      <w:r w:rsidR="00B80937" w:rsidRPr="00457F35">
        <w:t>może zwrócić się do Zamawiającego z wnioskiem o wyjaśnienie treści SWZ, przekazanym za pośrednictwem Platformy</w:t>
      </w:r>
      <w:bookmarkStart w:id="21" w:name="_Hlk37783409"/>
      <w:bookmarkEnd w:id="19"/>
      <w:r w:rsidR="007D0C79">
        <w:t>.</w:t>
      </w:r>
    </w:p>
    <w:p w14:paraId="79C08F99" w14:textId="77777777" w:rsidR="009B6086" w:rsidRPr="00457F35" w:rsidRDefault="009B6086" w:rsidP="00A325FA">
      <w:pPr>
        <w:pStyle w:val="Nagwek2"/>
      </w:pPr>
      <w:r w:rsidRPr="00457F35">
        <w:t xml:space="preserve">Zamawiający </w:t>
      </w:r>
      <w:r w:rsidR="00B80937" w:rsidRPr="00457F35">
        <w:t xml:space="preserve">udzieli wyjaśnień niezwłocznie, jednak nie później niż na 2 dni przed upływem terminu składania ofert, pod warunkiem, że wniosek </w:t>
      </w:r>
      <w:r w:rsidR="007B77A7">
        <w:br/>
      </w:r>
      <w:r w:rsidR="00B80937" w:rsidRPr="00457F35">
        <w:t>o wyjaśnienie treści SWZ wpłynął do Zamawiającego nie później niż na 4 dni przed upływem terminu składania ofert</w:t>
      </w:r>
      <w:r w:rsidRPr="00457F35">
        <w:t>.</w:t>
      </w:r>
      <w:bookmarkEnd w:id="21"/>
    </w:p>
    <w:p w14:paraId="6B51E7D3" w14:textId="77777777" w:rsidR="009B6086" w:rsidRPr="00457F35" w:rsidRDefault="009B6086" w:rsidP="00A325FA">
      <w:pPr>
        <w:pStyle w:val="Nagwek2"/>
      </w:pPr>
      <w:r w:rsidRPr="00457F35">
        <w:t xml:space="preserve">Jeżeli </w:t>
      </w:r>
      <w:r w:rsidR="00B80937" w:rsidRPr="00457F35">
        <w:t>wniosek o wyjaśnienie treści SWZ nie wpłynie w terminie, o którym mowa w punkcie powyżej, Zamawiający nie ma obowiązku udzielania wyjaśnień SWZ</w:t>
      </w:r>
      <w:r w:rsidRPr="00457F35">
        <w:t>.</w:t>
      </w:r>
    </w:p>
    <w:p w14:paraId="4037849C" w14:textId="77777777" w:rsidR="009B6086" w:rsidRPr="00457F35" w:rsidRDefault="009B6086" w:rsidP="00A325FA">
      <w:pPr>
        <w:pStyle w:val="Nagwek2"/>
      </w:pPr>
      <w:r w:rsidRPr="00457F35">
        <w:t xml:space="preserve">Przedłużenie </w:t>
      </w:r>
      <w:r w:rsidR="00B80937" w:rsidRPr="00457F35">
        <w:t>terminu składania ofert, nie wpływa na bieg terminu składania wniosku o wyjaśnienie treści SWZ</w:t>
      </w:r>
      <w:r w:rsidRPr="00457F35">
        <w:t>.</w:t>
      </w:r>
    </w:p>
    <w:p w14:paraId="2CE7315C" w14:textId="77777777" w:rsidR="009B6086" w:rsidRPr="00457F35" w:rsidRDefault="009B6086" w:rsidP="00A325FA">
      <w:pPr>
        <w:pStyle w:val="Nagwek2"/>
      </w:pPr>
      <w:r w:rsidRPr="00457F35">
        <w:t xml:space="preserve">Treść </w:t>
      </w:r>
      <w:r w:rsidR="00B80937" w:rsidRPr="00457F35">
        <w:t>zapytań wraz z wyjaśnieniami Zamawiający udostępni na stronie internetowej prowadzonego postępowania, bez ujawniania źródła zapytania</w:t>
      </w:r>
      <w:r w:rsidRPr="00457F35">
        <w:t>.</w:t>
      </w:r>
    </w:p>
    <w:p w14:paraId="3C5D6459" w14:textId="77777777" w:rsidR="009B6086" w:rsidRPr="00457F35" w:rsidRDefault="009B6086" w:rsidP="00A325FA">
      <w:pPr>
        <w:pStyle w:val="Nagwek2"/>
      </w:pPr>
      <w:r w:rsidRPr="00457F35">
        <w:t xml:space="preserve">W </w:t>
      </w:r>
      <w:bookmarkEnd w:id="20"/>
      <w:r w:rsidR="00B80937" w:rsidRPr="00457F35">
        <w:t>uzasadnionych przypadkach Zamawiający może przed upływem terminu składania ofert zmienić treść SWZ. Dokonaną zmianę treści SWZ Zamawiający udostępni na stronie internetowej prowadzonego postępowania</w:t>
      </w:r>
      <w:r w:rsidRPr="00457F35">
        <w:t>.</w:t>
      </w:r>
    </w:p>
    <w:p w14:paraId="65DF8093" w14:textId="77777777" w:rsidR="00EB7871" w:rsidRPr="00457F35" w:rsidRDefault="002B22BF" w:rsidP="009F6BF6">
      <w:pPr>
        <w:pStyle w:val="Nagwek1"/>
      </w:pPr>
      <w:r w:rsidRPr="00457F35">
        <w:t>Wymagania dotycz</w:t>
      </w:r>
      <w:r w:rsidRPr="00457F35">
        <w:rPr>
          <w:rFonts w:eastAsia="TimesNewRoman"/>
        </w:rPr>
        <w:t>ą</w:t>
      </w:r>
      <w:r w:rsidRPr="00457F35">
        <w:t>ce wadium</w:t>
      </w:r>
      <w:bookmarkEnd w:id="17"/>
    </w:p>
    <w:p w14:paraId="4A5463DD" w14:textId="77777777" w:rsidR="008F1B65" w:rsidRPr="00457F35" w:rsidRDefault="003F1E22" w:rsidP="00A325FA">
      <w:pPr>
        <w:pStyle w:val="Nagwek2"/>
        <w:numPr>
          <w:ilvl w:val="0"/>
          <w:numId w:val="0"/>
        </w:numPr>
        <w:ind w:left="680"/>
      </w:pPr>
      <w:r w:rsidRPr="00457F35">
        <w:t>W postępowaniu nie jest przewidziane składanie wadium.</w:t>
      </w:r>
    </w:p>
    <w:p w14:paraId="2287F4AC" w14:textId="77777777" w:rsidR="008D48A7" w:rsidRPr="00457F35" w:rsidRDefault="008D48A7" w:rsidP="009F6BF6">
      <w:pPr>
        <w:pStyle w:val="Nagwek1"/>
      </w:pPr>
      <w:bookmarkStart w:id="22" w:name="_Toc258314251"/>
      <w:r w:rsidRPr="00457F35">
        <w:t>Termin zwi</w:t>
      </w:r>
      <w:r w:rsidRPr="00457F35">
        <w:rPr>
          <w:rFonts w:eastAsia="TimesNewRoman"/>
        </w:rPr>
        <w:t>ą</w:t>
      </w:r>
      <w:r w:rsidRPr="00457F35">
        <w:t>zania ofert</w:t>
      </w:r>
      <w:r w:rsidRPr="00457F35">
        <w:rPr>
          <w:rFonts w:eastAsia="TimesNewRoman"/>
        </w:rPr>
        <w:t>ą</w:t>
      </w:r>
      <w:bookmarkEnd w:id="22"/>
    </w:p>
    <w:p w14:paraId="54C226BA" w14:textId="5D89A14F" w:rsidR="008D48A7" w:rsidRPr="00457F35" w:rsidRDefault="008D48A7" w:rsidP="00A325FA">
      <w:pPr>
        <w:pStyle w:val="Nagwek2"/>
      </w:pPr>
      <w:r w:rsidRPr="00457F35">
        <w:t xml:space="preserve">Wykonawca pozostaje związany ofertą </w:t>
      </w:r>
      <w:r w:rsidR="00247C72" w:rsidRPr="00457F35">
        <w:t xml:space="preserve">do dnia </w:t>
      </w:r>
      <w:r w:rsidR="007D0C79">
        <w:rPr>
          <w:b/>
        </w:rPr>
        <w:t>2023-</w:t>
      </w:r>
      <w:r w:rsidR="00610A92">
        <w:rPr>
          <w:b/>
        </w:rPr>
        <w:t>10</w:t>
      </w:r>
      <w:r w:rsidR="0063444A">
        <w:rPr>
          <w:b/>
        </w:rPr>
        <w:t>-0</w:t>
      </w:r>
      <w:r w:rsidR="00610A92">
        <w:rPr>
          <w:b/>
        </w:rPr>
        <w:t>6</w:t>
      </w:r>
    </w:p>
    <w:p w14:paraId="375488E9" w14:textId="77777777" w:rsidR="008D48A7" w:rsidRPr="00457F35" w:rsidRDefault="008D48A7" w:rsidP="00A325FA">
      <w:pPr>
        <w:pStyle w:val="Nagwek2"/>
      </w:pPr>
      <w:r w:rsidRPr="00457F35">
        <w:t>Bieg terminu związania ofertą rozpoczyna się wraz z upływem terminu składania ofert.</w:t>
      </w:r>
    </w:p>
    <w:p w14:paraId="4115163B" w14:textId="77777777" w:rsidR="00BF579F" w:rsidRPr="00457F35" w:rsidRDefault="00BF579F" w:rsidP="00A325FA">
      <w:pPr>
        <w:pStyle w:val="Nagwek2"/>
      </w:pPr>
      <w:r w:rsidRPr="00457F35">
        <w:t>W przypadku</w:t>
      </w:r>
      <w:r w:rsidR="00247C72" w:rsidRPr="00457F35">
        <w:t>, gdy wybór najkorzystniejszej oferty nie nastąpi przed upływem terminu związania ofertą, Zamawiający przed upływem tego terminu zwróci się jednokrotnie do Wykonawców o wyrażenie zgody na przedłużenie terminu związania ofertą o wskazywany przez niego okres, nie dłuższy niż30 dni.</w:t>
      </w:r>
    </w:p>
    <w:p w14:paraId="6102A920" w14:textId="77777777" w:rsidR="008D48A7" w:rsidRPr="00457F35" w:rsidRDefault="008D48A7" w:rsidP="009F6BF6">
      <w:pPr>
        <w:pStyle w:val="Nagwek1"/>
      </w:pPr>
      <w:bookmarkStart w:id="23" w:name="_Toc258314252"/>
      <w:r w:rsidRPr="00457F35">
        <w:t>Opis sposobu przygotowywania ofert</w:t>
      </w:r>
      <w:bookmarkEnd w:id="23"/>
    </w:p>
    <w:p w14:paraId="3E1F2CB5" w14:textId="77777777" w:rsidR="00794008" w:rsidRPr="00794008" w:rsidRDefault="008D48A7" w:rsidP="00A325FA">
      <w:pPr>
        <w:pStyle w:val="Nagwek2"/>
      </w:pPr>
      <w:r w:rsidRPr="00457F35">
        <w:t>Wykonawca może złożyć tylko jedną ofertę.</w:t>
      </w:r>
    </w:p>
    <w:p w14:paraId="4D02EDCD" w14:textId="77777777" w:rsidR="008D48A7" w:rsidRPr="00457F35" w:rsidRDefault="008D48A7" w:rsidP="00A325FA">
      <w:pPr>
        <w:pStyle w:val="Nagwek2"/>
      </w:pPr>
      <w:r w:rsidRPr="00457F35">
        <w:t>Tre</w:t>
      </w:r>
      <w:r w:rsidRPr="00457F35">
        <w:rPr>
          <w:rFonts w:eastAsia="TimesNewRoman"/>
        </w:rPr>
        <w:t xml:space="preserve">ść </w:t>
      </w:r>
      <w:r w:rsidR="000E737C" w:rsidRPr="00457F35">
        <w:t xml:space="preserve">oferty musi być zgodna z wymaganiami Zamawiającego określonymi </w:t>
      </w:r>
      <w:r w:rsidR="00B276F1" w:rsidRPr="00457F35">
        <w:br/>
      </w:r>
      <w:r w:rsidR="000E737C" w:rsidRPr="00457F35">
        <w:t>w niniejszej</w:t>
      </w:r>
      <w:r w:rsidR="00442C39">
        <w:t xml:space="preserve"> </w:t>
      </w:r>
      <w:r w:rsidR="00713E16" w:rsidRPr="00457F35">
        <w:t>SWZ</w:t>
      </w:r>
      <w:r w:rsidRPr="00457F35">
        <w:t>.</w:t>
      </w:r>
    </w:p>
    <w:p w14:paraId="0469A758" w14:textId="77777777" w:rsidR="009B6086" w:rsidRPr="00457F35" w:rsidRDefault="009B6086" w:rsidP="00A325FA">
      <w:pPr>
        <w:pStyle w:val="Nagwek2"/>
      </w:pPr>
      <w:bookmarkStart w:id="24" w:name="_Hlk37866068"/>
      <w:r w:rsidRPr="00457F35">
        <w:t xml:space="preserve">Oferta </w:t>
      </w:r>
      <w:r w:rsidR="000E737C" w:rsidRPr="00457F35">
        <w:t>oraz pozostałe oświadczenia i dokumenty, dla których Zamawiający określił wzory w formie formularzy, powinny być sporządzone zgodnie z tymi</w:t>
      </w:r>
      <w:r w:rsidRPr="00457F35">
        <w:t xml:space="preserve"> wzorami</w:t>
      </w:r>
      <w:bookmarkEnd w:id="24"/>
      <w:r w:rsidRPr="00457F35">
        <w:t>.</w:t>
      </w:r>
    </w:p>
    <w:p w14:paraId="64459496" w14:textId="77777777" w:rsidR="009B6086" w:rsidRPr="00457F35" w:rsidRDefault="009B6086" w:rsidP="00A325FA">
      <w:pPr>
        <w:pStyle w:val="Nagwek2"/>
      </w:pPr>
      <w:bookmarkStart w:id="25" w:name="_Hlk37839542"/>
      <w:bookmarkStart w:id="26" w:name="_Hlk37866106"/>
      <w:r w:rsidRPr="00457F35">
        <w:t>Ofert</w:t>
      </w:r>
      <w:r w:rsidR="000E737C" w:rsidRPr="00457F35">
        <w:t xml:space="preserve">a wraz ze stanowiącymi jej integralną część załącznikami musi być sporządzona w języku polskim i złożona pod rygorem nieważności w formie elektronicznej lub w postaci elektronicznej, za pośrednictwem </w:t>
      </w:r>
      <w:hyperlink r:id="rId31">
        <w:r w:rsidR="00116191" w:rsidRPr="00B43B2A">
          <w:rPr>
            <w:u w:val="single"/>
          </w:rPr>
          <w:t>platformazakupowa.pl</w:t>
        </w:r>
      </w:hyperlink>
      <w:r w:rsidR="00442C39">
        <w:t xml:space="preserve"> </w:t>
      </w:r>
      <w:r w:rsidR="000E737C" w:rsidRPr="00457F35">
        <w:t>oraz podpisana kwalifikowanym podpisem elektronicznym, podpisem zaufanym lub podpisem osobistym</w:t>
      </w:r>
      <w:r w:rsidRPr="00457F35">
        <w:t>.</w:t>
      </w:r>
      <w:bookmarkEnd w:id="25"/>
      <w:bookmarkEnd w:id="26"/>
    </w:p>
    <w:p w14:paraId="5C62327B" w14:textId="77777777" w:rsidR="009B6086" w:rsidRPr="00457F35" w:rsidRDefault="009B6086" w:rsidP="00A325FA">
      <w:pPr>
        <w:pStyle w:val="Nagwek2"/>
      </w:pPr>
      <w:bookmarkStart w:id="27" w:name="_Hlk37939197"/>
      <w:r w:rsidRPr="00457F35">
        <w:t xml:space="preserve">Zamawiający </w:t>
      </w:r>
      <w:r w:rsidR="000E737C" w:rsidRPr="00457F35">
        <w:t>informuje, iż zgodnie z art. 18 ust. 3 ustawy Pzp, nie ujawnia się informacji stanowiących tajemnicę przedsiębiorstwa, w rozumieniu przepisów ustawy z dnia 16 kwietnia 1993 r. o zwalczaniu nieuczciwej konkurencji (Dz.</w:t>
      </w:r>
      <w:r w:rsidR="00442C39">
        <w:t xml:space="preserve"> </w:t>
      </w:r>
      <w:r w:rsidR="000E737C" w:rsidRPr="00457F35">
        <w:t xml:space="preserve">U. </w:t>
      </w:r>
      <w:r w:rsidR="00B43B2A">
        <w:br/>
      </w:r>
      <w:r w:rsidR="000E737C" w:rsidRPr="00457F35">
        <w:t>z 2020 r. poz. 1913), zwanej dalej „ustawą o zwalczaniu nieuczciwej konkurencji” jeżeli</w:t>
      </w:r>
      <w:r w:rsidRPr="00457F35">
        <w:t xml:space="preserve"> Wykonawca</w:t>
      </w:r>
      <w:bookmarkEnd w:id="27"/>
      <w:r w:rsidRPr="00457F35">
        <w:t>:</w:t>
      </w:r>
    </w:p>
    <w:p w14:paraId="3E37796B" w14:textId="77777777" w:rsidR="009B6086" w:rsidRPr="00457F35" w:rsidRDefault="000E737C" w:rsidP="00A325FA">
      <w:pPr>
        <w:pStyle w:val="Nagwek2"/>
        <w:numPr>
          <w:ilvl w:val="0"/>
          <w:numId w:val="4"/>
        </w:numPr>
      </w:pPr>
      <w:r w:rsidRPr="00457F35">
        <w:t>wraz z przekazaniem takich informacji, zastrzegł, że nie mogą być one</w:t>
      </w:r>
      <w:r w:rsidR="009B6086" w:rsidRPr="00457F35">
        <w:t xml:space="preserve"> udostępniane;</w:t>
      </w:r>
    </w:p>
    <w:p w14:paraId="7139C473" w14:textId="77777777" w:rsidR="009B6086" w:rsidRPr="00457F35" w:rsidRDefault="009B6086" w:rsidP="00A325FA">
      <w:pPr>
        <w:pStyle w:val="Nagwek2"/>
        <w:numPr>
          <w:ilvl w:val="0"/>
          <w:numId w:val="4"/>
        </w:numPr>
      </w:pPr>
      <w:r w:rsidRPr="00457F35">
        <w:t>wykazał</w:t>
      </w:r>
      <w:r w:rsidR="000E737C" w:rsidRPr="00457F35">
        <w:t>,</w:t>
      </w:r>
      <w:r w:rsidR="00442C39">
        <w:t xml:space="preserve"> </w:t>
      </w:r>
      <w:r w:rsidR="000E737C" w:rsidRPr="00457F35">
        <w:t>załączając stosowne uzasadnienie, iż zastrzeżone informacje stanowią tajemnicę</w:t>
      </w:r>
      <w:r w:rsidRPr="00457F35">
        <w:t xml:space="preserve"> przedsiębiorstwa.</w:t>
      </w:r>
      <w:bookmarkStart w:id="28" w:name="_Hlk37939296"/>
    </w:p>
    <w:p w14:paraId="50327406" w14:textId="77777777" w:rsidR="00116191" w:rsidRPr="00B43B2A" w:rsidRDefault="00116191" w:rsidP="00116191">
      <w:pPr>
        <w:spacing w:line="320" w:lineRule="auto"/>
        <w:ind w:left="680"/>
        <w:jc w:val="both"/>
        <w:rPr>
          <w:rFonts w:ascii="Arial" w:hAnsi="Arial" w:cs="Arial"/>
          <w:color w:val="000000" w:themeColor="text1"/>
        </w:rPr>
      </w:pPr>
      <w:r w:rsidRPr="00B43B2A">
        <w:rPr>
          <w:rFonts w:ascii="Arial" w:hAnsi="Arial" w:cs="Arial"/>
          <w:color w:val="000000" w:themeColor="text1"/>
        </w:rPr>
        <w:t>Na platformie w formularzu składania oferty znajduje się miejsce wyznaczone do dołączenia części oferty stanowiącej tajemnicę przedsiębiorstwa.</w:t>
      </w:r>
    </w:p>
    <w:p w14:paraId="3A99FAF3" w14:textId="77777777" w:rsidR="009B6086" w:rsidRPr="00457F35" w:rsidRDefault="009B6086" w:rsidP="00A325FA">
      <w:pPr>
        <w:pStyle w:val="Nagwek2"/>
        <w:numPr>
          <w:ilvl w:val="0"/>
          <w:numId w:val="0"/>
        </w:numPr>
        <w:ind w:left="680"/>
      </w:pPr>
      <w:bookmarkStart w:id="29" w:name="_Hlk38143710"/>
      <w:r w:rsidRPr="00457F35">
        <w:t xml:space="preserve">Wykonawca nie może zastrzec informacji, o których mowa w art. </w:t>
      </w:r>
      <w:r w:rsidR="000E737C" w:rsidRPr="00457F35">
        <w:t>222 ust. 5</w:t>
      </w:r>
      <w:r w:rsidRPr="00457F35">
        <w:t xml:space="preserve"> ustawy Pzp</w:t>
      </w:r>
      <w:bookmarkEnd w:id="28"/>
      <w:bookmarkEnd w:id="29"/>
      <w:r w:rsidRPr="00457F35">
        <w:t>.</w:t>
      </w:r>
    </w:p>
    <w:p w14:paraId="403CFDEA" w14:textId="77777777" w:rsidR="001D0C9F" w:rsidRDefault="00794008" w:rsidP="00A325FA">
      <w:pPr>
        <w:pStyle w:val="Nagwek2"/>
      </w:pPr>
      <w:bookmarkStart w:id="30" w:name="_Hlk37928068"/>
      <w:r w:rsidRPr="00CE51A3"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</w:t>
      </w:r>
      <w:r w:rsidR="007B77A7">
        <w:br/>
      </w:r>
      <w:r w:rsidRPr="00CE51A3">
        <w:t xml:space="preserve">z oryginałem następuje w formie elektronicznej podpisane kwalifikowanym podpisem elektronicznym lub podpisem zaufanym lub podpisem osobistym przez osobę/osoby upoważnioną/upoważnione. </w:t>
      </w:r>
    </w:p>
    <w:p w14:paraId="7EE5D857" w14:textId="77777777" w:rsidR="00794008" w:rsidRPr="001D0C9F" w:rsidRDefault="00794008" w:rsidP="00A325FA">
      <w:pPr>
        <w:pStyle w:val="Nagwek2"/>
      </w:pPr>
      <w:r w:rsidRPr="001D0C9F">
        <w:t xml:space="preserve">Wykonawca, za pośrednictwem </w:t>
      </w:r>
      <w:r w:rsidR="00792F98">
        <w:rPr>
          <w:u w:val="single"/>
        </w:rPr>
        <w:t>platforma zakupowa.pl</w:t>
      </w:r>
      <w:r w:rsidRPr="001D0C9F">
        <w:t xml:space="preserve"> może przed upływem terminu składania ofert wycofać ofertę. Sposób dokonywania wycofania oferty zamieszczono w instrukcji zamieszczonej na stronie internetowej pod adresem:</w:t>
      </w:r>
    </w:p>
    <w:p w14:paraId="52A975BE" w14:textId="77777777" w:rsidR="001D0C9F" w:rsidRDefault="00000000" w:rsidP="001D0C9F">
      <w:pPr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  <w:hyperlink r:id="rId32">
        <w:r w:rsidR="00794008" w:rsidRPr="001D0C9F">
          <w:rPr>
            <w:rFonts w:ascii="Arial" w:hAnsi="Arial" w:cs="Arial"/>
            <w:color w:val="000000" w:themeColor="text1"/>
            <w:u w:val="single"/>
          </w:rPr>
          <w:t>https://platformazakupowa.pl/strona/45-instrukcje</w:t>
        </w:r>
      </w:hyperlink>
    </w:p>
    <w:p w14:paraId="4A16E8D8" w14:textId="77777777" w:rsidR="001D0C9F" w:rsidRDefault="00794008" w:rsidP="00A325FA">
      <w:pPr>
        <w:pStyle w:val="Nagwek2"/>
      </w:pPr>
      <w:r w:rsidRPr="00CE51A3">
        <w:t>Dokumenty i oświadczenia składane przez wykonawcę powinny być w języku polskim. W przypadku  załączenia dokumentów sporządzonych w innym języku niż dopuszczony, wykonawca zobowiązany jest załączyć tłumaczenie na język polski.</w:t>
      </w:r>
    </w:p>
    <w:p w14:paraId="6BEF72BE" w14:textId="77777777" w:rsidR="001D0C9F" w:rsidRDefault="00794008" w:rsidP="00A325FA">
      <w:pPr>
        <w:pStyle w:val="Nagwek2"/>
      </w:pPr>
      <w:r w:rsidRPr="001D0C9F">
        <w:t xml:space="preserve">Zgodnie z definicją dokumentu elektronicznego z art.3 ustęp 2 Ustawy </w:t>
      </w:r>
      <w:r w:rsidR="0066370F">
        <w:br/>
      </w:r>
      <w:r w:rsidRPr="001D0C9F">
        <w:t xml:space="preserve">o informatyzacji działalności podmiotów realizujących zadania publiczne, opatrzenie pliku zawierającego skompresowane dane kwalifikowanym podpisem elektronicznym jest jednoznaczne z podpisaniem oryginału dokumentu, </w:t>
      </w:r>
      <w:r w:rsidR="0066370F">
        <w:br/>
      </w:r>
      <w:r w:rsidRPr="001D0C9F"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C11DFC7" w14:textId="77777777" w:rsidR="001D0C9F" w:rsidRPr="001D0C9F" w:rsidRDefault="00794008" w:rsidP="00A325FA">
      <w:pPr>
        <w:pStyle w:val="Nagwek2"/>
      </w:pPr>
      <w:r w:rsidRPr="001D0C9F">
        <w:t>Maksymalny rozmiar jednego pliku przesyłanego za pośrednictwem dedykowanych formularzy do: złożenia, zmiany, wycofania ofer</w:t>
      </w:r>
      <w:r w:rsidR="00D126F6">
        <w:t xml:space="preserve">ty wynosi 150 MB </w:t>
      </w:r>
    </w:p>
    <w:p w14:paraId="34C2BFC4" w14:textId="77777777" w:rsidR="001D0C9F" w:rsidRPr="001D0C9F" w:rsidRDefault="00794008" w:rsidP="00A325FA">
      <w:pPr>
        <w:pStyle w:val="Nagwek2"/>
      </w:pPr>
      <w:r w:rsidRPr="001D0C9F">
        <w:t>Jeżeli na ofertę składa się kilka dokumentów, Wykonawca powinien stworzyć folder, do którego przeniesie wszystkie dokumenty oferty, podpisane kwalifikowanym podpisem elektronicznym lub podpisem zaufanym lub podpisem osobistym. Następnie z tego folderu Wykonawca zrobi folder.zip (bez nadawania mu haseł i bez szyfrowania).</w:t>
      </w:r>
    </w:p>
    <w:p w14:paraId="2E43A051" w14:textId="77777777" w:rsidR="00794008" w:rsidRPr="001D0C9F" w:rsidRDefault="00794008" w:rsidP="00A325FA">
      <w:pPr>
        <w:pStyle w:val="Nagwek2"/>
      </w:pPr>
      <w:r w:rsidRPr="001D0C9F">
        <w:t xml:space="preserve">Przepisy dotyczące wykonawcy stosuje się odpowiednio do wykonawców wspólnie ubiegających się o udzielenie zamówienia. </w:t>
      </w:r>
    </w:p>
    <w:bookmarkEnd w:id="30"/>
    <w:p w14:paraId="7369FC4B" w14:textId="77777777" w:rsidR="008C47F9" w:rsidRPr="001D0C9F" w:rsidRDefault="00D50D88" w:rsidP="00A325FA">
      <w:pPr>
        <w:pStyle w:val="Nagwek2"/>
      </w:pPr>
      <w:r w:rsidRPr="001D0C9F">
        <w:t>Zamawiający nie przewiduje zwrotu kosztów udziału w postępowaniu. Wykonawca ponosi wszelkie koszty związane z przygotowaniem i złożeniem oferty</w:t>
      </w:r>
      <w:r w:rsidR="003D0409" w:rsidRPr="001D0C9F">
        <w:t>.</w:t>
      </w:r>
    </w:p>
    <w:p w14:paraId="4400C447" w14:textId="77777777" w:rsidR="008D48A7" w:rsidRPr="00457F35" w:rsidRDefault="008D48A7" w:rsidP="009F6BF6">
      <w:pPr>
        <w:pStyle w:val="Nagwek1"/>
      </w:pPr>
      <w:bookmarkStart w:id="31" w:name="_Toc258314253"/>
      <w:r w:rsidRPr="00457F35">
        <w:t>Miejsce oraz termin składania i otwarcia ofert</w:t>
      </w:r>
      <w:bookmarkEnd w:id="31"/>
    </w:p>
    <w:p w14:paraId="6C76BB85" w14:textId="2808D563" w:rsidR="00B51D96" w:rsidRPr="00457F35" w:rsidRDefault="006E2613" w:rsidP="00A325FA">
      <w:pPr>
        <w:pStyle w:val="Nagwek2"/>
        <w:numPr>
          <w:ilvl w:val="0"/>
          <w:numId w:val="0"/>
        </w:numPr>
        <w:ind w:left="431"/>
      </w:pPr>
      <w:bookmarkStart w:id="32" w:name="_Hlk37940485"/>
      <w:bookmarkStart w:id="33" w:name="_Hlk37857777"/>
      <w:r w:rsidRPr="00457F35">
        <w:t>Ofertę</w:t>
      </w:r>
      <w:r w:rsidR="00BE5528" w:rsidRPr="00457F35">
        <w:t>, wraz z załącznikami, należy złożyć za pośrednictwem Platformy w terminie do dnia</w:t>
      </w:r>
      <w:r w:rsidR="007D0C79">
        <w:rPr>
          <w:b/>
        </w:rPr>
        <w:t>2023-</w:t>
      </w:r>
      <w:r w:rsidR="00D556A3">
        <w:rPr>
          <w:b/>
        </w:rPr>
        <w:t>0</w:t>
      </w:r>
      <w:r w:rsidR="00610A92">
        <w:rPr>
          <w:b/>
        </w:rPr>
        <w:t>9</w:t>
      </w:r>
      <w:r w:rsidR="00D556A3">
        <w:rPr>
          <w:b/>
        </w:rPr>
        <w:t>-</w:t>
      </w:r>
      <w:r w:rsidR="00610A92">
        <w:rPr>
          <w:b/>
        </w:rPr>
        <w:t>07</w:t>
      </w:r>
      <w:r w:rsidRPr="00457F35">
        <w:t xml:space="preserve"> do godz. </w:t>
      </w:r>
      <w:bookmarkEnd w:id="32"/>
      <w:bookmarkEnd w:id="33"/>
      <w:r w:rsidR="003F1E22" w:rsidRPr="00457F35">
        <w:rPr>
          <w:b/>
        </w:rPr>
        <w:t>09:00</w:t>
      </w:r>
      <w:r w:rsidR="008D48A7" w:rsidRPr="00457F35">
        <w:t>.</w:t>
      </w:r>
    </w:p>
    <w:p w14:paraId="2204D474" w14:textId="77777777" w:rsidR="00BE5528" w:rsidRPr="00457F35" w:rsidRDefault="00BE5528" w:rsidP="009F6BF6">
      <w:pPr>
        <w:pStyle w:val="Nagwek1"/>
      </w:pPr>
      <w:bookmarkStart w:id="34" w:name="_Toc258314254"/>
      <w:r w:rsidRPr="00457F35">
        <w:t>termin otwarcia ofert</w:t>
      </w:r>
    </w:p>
    <w:p w14:paraId="2E5738CA" w14:textId="16C482DF" w:rsidR="00BE5528" w:rsidRPr="00457F35" w:rsidRDefault="00BE5528" w:rsidP="00A325FA">
      <w:pPr>
        <w:pStyle w:val="Nagwek2"/>
      </w:pPr>
      <w:r w:rsidRPr="00457F35">
        <w:t xml:space="preserve">Otwarcie ofert nastąpi w dniu: </w:t>
      </w:r>
      <w:r w:rsidR="007D0C79">
        <w:rPr>
          <w:b/>
        </w:rPr>
        <w:t>2023-</w:t>
      </w:r>
      <w:r w:rsidR="00D556A3">
        <w:rPr>
          <w:b/>
        </w:rPr>
        <w:t>0</w:t>
      </w:r>
      <w:r w:rsidR="00610A92">
        <w:rPr>
          <w:b/>
        </w:rPr>
        <w:t>9</w:t>
      </w:r>
      <w:r w:rsidR="00D556A3">
        <w:rPr>
          <w:b/>
        </w:rPr>
        <w:t>-</w:t>
      </w:r>
      <w:r w:rsidR="00610A92">
        <w:rPr>
          <w:b/>
        </w:rPr>
        <w:t>07</w:t>
      </w:r>
      <w:r w:rsidRPr="00457F35">
        <w:t xml:space="preserve"> o godz. </w:t>
      </w:r>
      <w:r w:rsidR="003F1E22" w:rsidRPr="00457F35">
        <w:rPr>
          <w:b/>
        </w:rPr>
        <w:t>10:00</w:t>
      </w:r>
      <w:r w:rsidR="007D0C79">
        <w:t>, za pośrednictwem Platformy”</w:t>
      </w:r>
      <w:r w:rsidRPr="00457F35">
        <w:t xml:space="preserve"> poprzez </w:t>
      </w:r>
      <w:r w:rsidR="007D0C79">
        <w:t>ich odszyfrowanie.</w:t>
      </w:r>
    </w:p>
    <w:p w14:paraId="632A5E45" w14:textId="77777777" w:rsidR="00BE5528" w:rsidRPr="00457F35" w:rsidRDefault="00C8093D" w:rsidP="00A325FA">
      <w:pPr>
        <w:pStyle w:val="Nagwek2"/>
      </w:pPr>
      <w:r w:rsidRPr="00457F35">
        <w:t>Zamawiający, najpóźniej przed otwarciem ofert, udostępni na stronie prowadzonego postępowania informację o kwocie, jaką zamierza przeznaczyć na sfinansowanie zamówienia.</w:t>
      </w:r>
    </w:p>
    <w:p w14:paraId="6B6F6271" w14:textId="77777777" w:rsidR="00C8093D" w:rsidRPr="00457F35" w:rsidRDefault="00C8093D" w:rsidP="00A325FA">
      <w:pPr>
        <w:pStyle w:val="Nagwek2"/>
      </w:pPr>
      <w:r w:rsidRPr="00457F35">
        <w:t>Niezwłocznie po otwarciu ofert, Zamawiający zamieści na stronie internetowej prowadzonego postępowania informacje o:</w:t>
      </w:r>
    </w:p>
    <w:p w14:paraId="2B20800A" w14:textId="77777777" w:rsidR="00C8093D" w:rsidRPr="00457F35" w:rsidRDefault="00C8093D" w:rsidP="00A325FA">
      <w:pPr>
        <w:pStyle w:val="Nagwek2"/>
        <w:numPr>
          <w:ilvl w:val="0"/>
          <w:numId w:val="9"/>
        </w:numPr>
      </w:pPr>
      <w:r w:rsidRPr="00457F35">
        <w:t>nazwach albo imionach i nazwiskach oraz siedzibach lub miejscach prowadzonej działalności gospodarczej bądź miejscach zamieszkania Wykonawców, których oferty zostały otwarte;</w:t>
      </w:r>
    </w:p>
    <w:p w14:paraId="18DCC432" w14:textId="77777777" w:rsidR="00A325FA" w:rsidRPr="00457F35" w:rsidRDefault="00C8093D" w:rsidP="00C37EC3">
      <w:pPr>
        <w:pStyle w:val="Nagwek2"/>
        <w:numPr>
          <w:ilvl w:val="0"/>
          <w:numId w:val="9"/>
        </w:numPr>
      </w:pPr>
      <w:r w:rsidRPr="00457F35">
        <w:t>cenach lub kosztach zawartych w ofertach.</w:t>
      </w:r>
    </w:p>
    <w:p w14:paraId="685F6D5B" w14:textId="77777777" w:rsidR="008D48A7" w:rsidRPr="00457F35" w:rsidRDefault="008D48A7" w:rsidP="009F6BF6">
      <w:pPr>
        <w:pStyle w:val="Nagwek1"/>
      </w:pPr>
      <w:r w:rsidRPr="00457F35">
        <w:t>Opis sposobu obliczenia ceny</w:t>
      </w:r>
      <w:bookmarkEnd w:id="34"/>
    </w:p>
    <w:p w14:paraId="2FF328EE" w14:textId="77777777" w:rsidR="008D48A7" w:rsidRPr="00457F35" w:rsidRDefault="008A3895" w:rsidP="00A325FA">
      <w:pPr>
        <w:pStyle w:val="Nagwek2"/>
        <w:rPr>
          <w:color w:val="auto"/>
        </w:rPr>
      </w:pPr>
      <w:r w:rsidRPr="00457F35">
        <w:t xml:space="preserve">W </w:t>
      </w:r>
      <w:r w:rsidR="00C8093D" w:rsidRPr="00457F35">
        <w:t>ofercie Wykonawca zobowiązany jest podać cenę za wykonanie całego przedmiotu zamówienia w złotych polskich (PLN), z dokładnością do 1 grosza,</w:t>
      </w:r>
      <w:r w:rsidR="00FF7842" w:rsidRPr="00457F35">
        <w:br/>
      </w:r>
      <w:r w:rsidR="00C8093D" w:rsidRPr="00457F35">
        <w:t xml:space="preserve"> tj. do dwóch miejsc po przecinku</w:t>
      </w:r>
      <w:r w:rsidR="008D48A7" w:rsidRPr="00457F35">
        <w:t>.</w:t>
      </w:r>
    </w:p>
    <w:p w14:paraId="1E760961" w14:textId="77777777" w:rsidR="008D48A7" w:rsidRPr="00457F35" w:rsidRDefault="00B51D96" w:rsidP="006853B7">
      <w:pPr>
        <w:pStyle w:val="Nagwek2"/>
        <w:rPr>
          <w:color w:val="auto"/>
        </w:rPr>
      </w:pPr>
      <w:r w:rsidRPr="00457F35">
        <w:t xml:space="preserve">W </w:t>
      </w:r>
      <w:r w:rsidR="00C8093D" w:rsidRPr="00457F35">
        <w:t xml:space="preserve">cenie należy uwzględnić wszystkie wymagania określone w niniejszej SWZ oraz wszelkie koszty, jakie poniesie Wykonawca z tytułu należytej oraz zgodnej </w:t>
      </w:r>
      <w:r w:rsidR="00B276F1" w:rsidRPr="00457F35">
        <w:br/>
      </w:r>
      <w:r w:rsidR="00C8093D" w:rsidRPr="00457F35">
        <w:t>z obowiązującymi przepisami realizacji przedmiotu zamówienia</w:t>
      </w:r>
      <w:r w:rsidR="006853B7" w:rsidRPr="006853B7">
        <w:t>(</w:t>
      </w:r>
      <w:r w:rsidR="006853B7" w:rsidRPr="006853B7">
        <w:rPr>
          <w:rFonts w:eastAsia="Liberation Serif"/>
        </w:rPr>
        <w:t>koszty opakowania, załadunku, transportu do miejsca wskazanego przez Zamawiającego wraz z rozładunkiem, ubezpieczenia na czas transportu)</w:t>
      </w:r>
      <w:r w:rsidR="00C8093D" w:rsidRPr="006853B7">
        <w:t>,</w:t>
      </w:r>
      <w:r w:rsidR="006853B7">
        <w:br/>
      </w:r>
      <w:r w:rsidR="00C8093D" w:rsidRPr="00457F35">
        <w:t>a także wszystkie potencjalne ryzyka ekonomiczne, jakie mogą wystąpić przy realizacji przedmiotu zamówienia</w:t>
      </w:r>
      <w:r w:rsidR="008D48A7" w:rsidRPr="00457F35">
        <w:t>.</w:t>
      </w:r>
    </w:p>
    <w:p w14:paraId="31529CB0" w14:textId="77777777" w:rsidR="00226999" w:rsidRPr="00457F35" w:rsidRDefault="00226999" w:rsidP="00A325FA">
      <w:pPr>
        <w:pStyle w:val="Nagwek2"/>
      </w:pPr>
      <w:r w:rsidRPr="00457F35">
        <w:t xml:space="preserve">Rozliczenia </w:t>
      </w:r>
      <w:r w:rsidR="00C8093D" w:rsidRPr="00457F35">
        <w:t>między Zamawiającym a Wykonawcą prowadzone będą w złotych polskich z dokładnością do dwóch miejsc po przecinku</w:t>
      </w:r>
      <w:r w:rsidRPr="00457F35">
        <w:t>.</w:t>
      </w:r>
    </w:p>
    <w:p w14:paraId="4951EC98" w14:textId="77777777" w:rsidR="00C8093D" w:rsidRPr="00457F35" w:rsidRDefault="00C8093D" w:rsidP="00A325FA">
      <w:pPr>
        <w:pStyle w:val="Nagwek2"/>
      </w:pPr>
      <w:r w:rsidRPr="00457F35">
        <w:t xml:space="preserve">Wykonawca zobowiązany jest zastosować stawkę VAT zgodnie </w:t>
      </w:r>
      <w:r w:rsidR="007B77A7">
        <w:br/>
      </w:r>
      <w:r w:rsidRPr="00457F35">
        <w:t>z obowiązującymi przepisami ustawy z 11 marca 2004 r. o  podatku od towarów</w:t>
      </w:r>
      <w:r w:rsidR="007B77A7">
        <w:br/>
      </w:r>
      <w:r w:rsidRPr="00457F35">
        <w:t xml:space="preserve"> i usług.</w:t>
      </w:r>
    </w:p>
    <w:p w14:paraId="66EE6932" w14:textId="77777777" w:rsidR="00B51D96" w:rsidRPr="00457F35" w:rsidRDefault="00B51D96" w:rsidP="00A325FA">
      <w:pPr>
        <w:pStyle w:val="Nagwek2"/>
      </w:pPr>
      <w:r w:rsidRPr="00457F35">
        <w:t xml:space="preserve">Jeżeli </w:t>
      </w:r>
      <w:r w:rsidR="00C8093D" w:rsidRPr="00457F35">
        <w:t xml:space="preserve">złożona zostanie oferta, której wybór prowadziłby do powstania </w:t>
      </w:r>
      <w:r w:rsidR="00B276F1" w:rsidRPr="00457F35">
        <w:br/>
      </w:r>
      <w:r w:rsidR="00C8093D" w:rsidRPr="00457F35">
        <w:t>u Zamawiającego obowiązku podatkowego zgodnie z ustawą z 11 marca 2004 r. o podatku od towarów i usług</w:t>
      </w:r>
      <w:r w:rsidR="008A5853" w:rsidRPr="00457F35">
        <w:t>(t.j. Dz.</w:t>
      </w:r>
      <w:r w:rsidR="00442C39">
        <w:t xml:space="preserve"> </w:t>
      </w:r>
      <w:r w:rsidR="008A5853" w:rsidRPr="00457F35">
        <w:t>U. z 2021r. poz. 685)</w:t>
      </w:r>
      <w:r w:rsidR="00C8093D" w:rsidRPr="00457F35">
        <w:t>, dla celów zastosowania kryterium ceny Zamawiający doliczy do przedstawionej w tej ofercie ceny kwotę podatku od towarów i usług, którą miałby obowiązek rozliczyć</w:t>
      </w:r>
      <w:r w:rsidRPr="00457F35">
        <w:t>.</w:t>
      </w:r>
    </w:p>
    <w:p w14:paraId="6346852B" w14:textId="77777777" w:rsidR="00EB7871" w:rsidRPr="00457F35" w:rsidRDefault="00C8093D" w:rsidP="00A325FA">
      <w:pPr>
        <w:pStyle w:val="Nagwek2"/>
      </w:pPr>
      <w:bookmarkStart w:id="35" w:name="_Hlk61113033"/>
      <w:r w:rsidRPr="00457F35">
        <w:t>Wykonawca</w:t>
      </w:r>
      <w:bookmarkEnd w:id="35"/>
      <w:r w:rsidRPr="00457F35">
        <w:t xml:space="preserve"> składając ofertę zobowiązany jest:</w:t>
      </w:r>
    </w:p>
    <w:p w14:paraId="236FB2F1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poinformować Zamawiającego, że wybór jego oferty będzie prowadził do powstania u Zamawiającego obowiązku podatkowego;</w:t>
      </w:r>
    </w:p>
    <w:p w14:paraId="0F3085BF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wskazać nazwę (rodzaj) towaru lub usługi, których dostawa lub świadczenie będą prowadziły do powstania obowiązku podatkowego;</w:t>
      </w:r>
    </w:p>
    <w:p w14:paraId="53879AB8" w14:textId="77777777" w:rsidR="00C8093D" w:rsidRPr="00457F35" w:rsidRDefault="00C8093D" w:rsidP="00A325FA">
      <w:pPr>
        <w:pStyle w:val="Nagwek2"/>
        <w:numPr>
          <w:ilvl w:val="0"/>
          <w:numId w:val="10"/>
        </w:numPr>
      </w:pPr>
      <w:r w:rsidRPr="00457F35">
        <w:t>wskazać wartości towaru lub usługi objętego obowiązkiem podatkowym Zamawiającego, bez kwoty podatku;</w:t>
      </w:r>
    </w:p>
    <w:p w14:paraId="144776BD" w14:textId="77777777" w:rsidR="00610D3A" w:rsidRPr="00457F35" w:rsidRDefault="00610D3A" w:rsidP="00A325FA">
      <w:pPr>
        <w:pStyle w:val="Nagwek2"/>
        <w:numPr>
          <w:ilvl w:val="0"/>
          <w:numId w:val="10"/>
        </w:numPr>
      </w:pPr>
      <w:r w:rsidRPr="00457F35">
        <w:t>wskazać stawkę podatku od towarów i usług, która zgodnie z wiedzą Wykonawcy, będzie miała zastosowanie.</w:t>
      </w:r>
    </w:p>
    <w:p w14:paraId="14A2E7BC" w14:textId="77777777" w:rsidR="008D48A7" w:rsidRPr="00457F35" w:rsidRDefault="008D48A7" w:rsidP="009F6BF6">
      <w:pPr>
        <w:pStyle w:val="Nagwek1"/>
      </w:pPr>
      <w:bookmarkStart w:id="36" w:name="_Toc258314255"/>
      <w:r w:rsidRPr="00457F35">
        <w:t>Opis kryteriów</w:t>
      </w:r>
      <w:r w:rsidR="00DC227A" w:rsidRPr="00457F35">
        <w:t xml:space="preserve"> oceny ofert,</w:t>
      </w:r>
      <w:r w:rsidRPr="00457F35">
        <w:t xml:space="preserve"> wraz z podaniem </w:t>
      </w:r>
      <w:r w:rsidR="00DC227A" w:rsidRPr="00457F35">
        <w:t>wag</w:t>
      </w:r>
      <w:r w:rsidRPr="00457F35">
        <w:t xml:space="preserve"> tych kryteriów i sposobu oceny ofert</w:t>
      </w:r>
      <w:bookmarkEnd w:id="36"/>
    </w:p>
    <w:p w14:paraId="48A0DE2E" w14:textId="77777777" w:rsidR="008D48A7" w:rsidRPr="00457F35" w:rsidRDefault="00DC227A" w:rsidP="00A325FA">
      <w:pPr>
        <w:pStyle w:val="Nagwek2"/>
      </w:pPr>
      <w:r w:rsidRPr="00457F35">
        <w:t>Przy dokonywaniu wyboru najkorzystniejszej oferty Zamawiający stosować będzie niżej podane kryteria</w:t>
      </w:r>
      <w:r w:rsidR="008D48A7" w:rsidRPr="00457F35"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8D48A7" w:rsidRPr="00457F35" w14:paraId="1DA968EB" w14:textId="77777777" w:rsidTr="009C3F06">
        <w:tc>
          <w:tcPr>
            <w:tcW w:w="851" w:type="dxa"/>
            <w:shd w:val="clear" w:color="auto" w:fill="F2F2F2"/>
          </w:tcPr>
          <w:p w14:paraId="5E785E1B" w14:textId="77777777" w:rsidR="008D48A7" w:rsidRPr="00457F35" w:rsidRDefault="008D48A7" w:rsidP="00457F35">
            <w:pPr>
              <w:spacing w:before="60" w:after="120" w:line="276" w:lineRule="auto"/>
              <w:jc w:val="center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4961" w:type="dxa"/>
            <w:shd w:val="clear" w:color="auto" w:fill="F2F2F2"/>
          </w:tcPr>
          <w:p w14:paraId="4ABF1204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Nazwa kryterium </w:t>
            </w:r>
          </w:p>
        </w:tc>
        <w:tc>
          <w:tcPr>
            <w:tcW w:w="2693" w:type="dxa"/>
            <w:shd w:val="clear" w:color="auto" w:fill="F2F2F2"/>
          </w:tcPr>
          <w:p w14:paraId="1F2305FC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Waga</w:t>
            </w:r>
          </w:p>
        </w:tc>
      </w:tr>
      <w:tr w:rsidR="003F1E22" w:rsidRPr="00457F35" w14:paraId="6513D895" w14:textId="77777777" w:rsidTr="00742DB9">
        <w:tc>
          <w:tcPr>
            <w:tcW w:w="851" w:type="dxa"/>
          </w:tcPr>
          <w:p w14:paraId="072AC715" w14:textId="77777777" w:rsidR="003F1E22" w:rsidRPr="00457F35" w:rsidRDefault="003F1E22" w:rsidP="00457F35">
            <w:pPr>
              <w:spacing w:before="60" w:after="120" w:line="276" w:lineRule="auto"/>
              <w:jc w:val="center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0F241D97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</w:tcPr>
          <w:p w14:paraId="778FDCBB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100 %</w:t>
            </w:r>
          </w:p>
        </w:tc>
      </w:tr>
    </w:tbl>
    <w:p w14:paraId="4568C6A3" w14:textId="77777777" w:rsidR="008D48A7" w:rsidRPr="00457F35" w:rsidRDefault="008D48A7" w:rsidP="00A325FA">
      <w:pPr>
        <w:pStyle w:val="Nagwek2"/>
      </w:pPr>
      <w:r w:rsidRPr="00457F35">
        <w:t xml:space="preserve">Punkty </w:t>
      </w:r>
      <w:r w:rsidR="00DC227A" w:rsidRPr="00457F35">
        <w:t>przyznawane za podane kryteria będą liczone według następujących wzorów</w:t>
      </w:r>
      <w:r w:rsidRPr="00457F35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35"/>
      </w:tblGrid>
      <w:tr w:rsidR="008D48A7" w:rsidRPr="00457F35" w14:paraId="7C42D1D9" w14:textId="77777777" w:rsidTr="002E437C">
        <w:tc>
          <w:tcPr>
            <w:tcW w:w="1843" w:type="dxa"/>
            <w:shd w:val="clear" w:color="auto" w:fill="F2F2F2"/>
          </w:tcPr>
          <w:p w14:paraId="5F993461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 kryterium</w:t>
            </w:r>
          </w:p>
        </w:tc>
        <w:tc>
          <w:tcPr>
            <w:tcW w:w="6935" w:type="dxa"/>
            <w:shd w:val="clear" w:color="auto" w:fill="F2F2F2"/>
          </w:tcPr>
          <w:p w14:paraId="137B4CED" w14:textId="77777777" w:rsidR="008D48A7" w:rsidRPr="00457F35" w:rsidRDefault="008D48A7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Wzór</w:t>
            </w:r>
          </w:p>
        </w:tc>
      </w:tr>
      <w:tr w:rsidR="003F1E22" w:rsidRPr="00457F35" w14:paraId="777A0907" w14:textId="77777777" w:rsidTr="002E437C">
        <w:tc>
          <w:tcPr>
            <w:tcW w:w="1843" w:type="dxa"/>
          </w:tcPr>
          <w:p w14:paraId="2A79630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6935" w:type="dxa"/>
          </w:tcPr>
          <w:p w14:paraId="0DD9AEE3" w14:textId="77777777" w:rsidR="003F1E22" w:rsidRPr="00457F35" w:rsidRDefault="003F1E22" w:rsidP="00457F35">
            <w:pPr>
              <w:pStyle w:val="Tekstpodstawowy"/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457F35">
              <w:rPr>
                <w:rFonts w:ascii="Arial" w:hAnsi="Arial" w:cs="Arial"/>
                <w:b/>
                <w:bCs/>
              </w:rPr>
              <w:t>Cena</w:t>
            </w:r>
          </w:p>
          <w:p w14:paraId="7316E0A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Liczba punktów = ( Cmin/Cof ) * 100 * waga</w:t>
            </w:r>
          </w:p>
          <w:p w14:paraId="4FB63F1D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gdzie:</w:t>
            </w:r>
          </w:p>
          <w:p w14:paraId="1DA01587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 w:rsidRPr="00457F35">
              <w:rPr>
                <w:rFonts w:ascii="Arial" w:hAnsi="Arial" w:cs="Arial"/>
              </w:rPr>
              <w:t>- Cmin - najniższa cena spośród wszystkich ofert</w:t>
            </w:r>
          </w:p>
          <w:p w14:paraId="2166954A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- Cof -  cena podana w ofercie</w:t>
            </w:r>
          </w:p>
        </w:tc>
      </w:tr>
    </w:tbl>
    <w:p w14:paraId="1FB946E2" w14:textId="77777777" w:rsidR="008D48A7" w:rsidRPr="00457F35" w:rsidRDefault="008D48A7" w:rsidP="00A325FA">
      <w:pPr>
        <w:pStyle w:val="Nagwek2"/>
      </w:pPr>
      <w:r w:rsidRPr="00457F35">
        <w:t>Zamawiaj</w:t>
      </w:r>
      <w:r w:rsidRPr="00457F35">
        <w:rPr>
          <w:rFonts w:eastAsia="TimesNewRoman"/>
        </w:rPr>
        <w:t>ą</w:t>
      </w:r>
      <w:r w:rsidRPr="00457F35">
        <w:t>cy poprawi w ofercie:</w:t>
      </w:r>
    </w:p>
    <w:p w14:paraId="21E110F6" w14:textId="77777777" w:rsidR="00D95619" w:rsidRPr="00457F35" w:rsidRDefault="00872FB2" w:rsidP="00A325FA">
      <w:pPr>
        <w:pStyle w:val="Nagwek2"/>
        <w:numPr>
          <w:ilvl w:val="0"/>
          <w:numId w:val="3"/>
        </w:numPr>
      </w:pPr>
      <w:r w:rsidRPr="00457F35">
        <w:t>oczywiste omyłki pisarskie,</w:t>
      </w:r>
    </w:p>
    <w:p w14:paraId="5254846F" w14:textId="77777777" w:rsidR="00D95619" w:rsidRPr="00457F35" w:rsidRDefault="00872FB2" w:rsidP="00A325FA">
      <w:pPr>
        <w:pStyle w:val="Nagwek2"/>
        <w:numPr>
          <w:ilvl w:val="0"/>
          <w:numId w:val="3"/>
        </w:numPr>
      </w:pPr>
      <w:r w:rsidRPr="00457F35">
        <w:t>oczywiste omyłki rachunkowe, z uwzgl</w:t>
      </w:r>
      <w:r w:rsidRPr="00457F35">
        <w:rPr>
          <w:rFonts w:eastAsia="TimesNewRoman"/>
        </w:rPr>
        <w:t>ę</w:t>
      </w:r>
      <w:r w:rsidRPr="00457F35">
        <w:t>dnieniem konsekwencji rachunkowych dokonanych poprawek,</w:t>
      </w:r>
    </w:p>
    <w:p w14:paraId="0F6972B7" w14:textId="77777777" w:rsidR="009554B6" w:rsidRPr="00457F35" w:rsidRDefault="00872FB2" w:rsidP="00A325FA">
      <w:pPr>
        <w:pStyle w:val="Nagwek2"/>
        <w:numPr>
          <w:ilvl w:val="0"/>
          <w:numId w:val="3"/>
        </w:numPr>
      </w:pPr>
      <w:r w:rsidRPr="00457F35">
        <w:t xml:space="preserve">inne omyłki </w:t>
      </w:r>
      <w:r w:rsidR="00663317" w:rsidRPr="00457F35">
        <w:t>polegające na niezgodności oferty z dokumentami zamówienia, niepowodujące istotnych zmian w treści</w:t>
      </w:r>
      <w:r w:rsidR="009554B6" w:rsidRPr="00457F35">
        <w:t xml:space="preserve"> oferty </w:t>
      </w:r>
    </w:p>
    <w:p w14:paraId="5B628888" w14:textId="77777777" w:rsidR="008D48A7" w:rsidRPr="00457F35" w:rsidRDefault="00872FB2" w:rsidP="00A325FA">
      <w:pPr>
        <w:pStyle w:val="Nagwek2"/>
        <w:numPr>
          <w:ilvl w:val="0"/>
          <w:numId w:val="0"/>
        </w:numPr>
        <w:ind w:left="680"/>
      </w:pPr>
      <w:r w:rsidRPr="00457F35">
        <w:t>- niezwłocznie zawiadamiaj</w:t>
      </w:r>
      <w:r w:rsidRPr="00457F35">
        <w:rPr>
          <w:rFonts w:eastAsia="TimesNewRoman"/>
        </w:rPr>
        <w:t>ą</w:t>
      </w:r>
      <w:r w:rsidRPr="00457F35">
        <w:t>c o ty</w:t>
      </w:r>
      <w:r w:rsidR="005B4881" w:rsidRPr="00457F35">
        <w:t>m W</w:t>
      </w:r>
      <w:r w:rsidRPr="00457F35">
        <w:t>ykonawc</w:t>
      </w:r>
      <w:r w:rsidRPr="00457F35">
        <w:rPr>
          <w:rFonts w:eastAsia="TimesNewRoman"/>
        </w:rPr>
        <w:t>ę</w:t>
      </w:r>
      <w:r w:rsidRPr="00457F35">
        <w:t>, którego oferta została poprawiona.</w:t>
      </w:r>
    </w:p>
    <w:p w14:paraId="6E1CB021" w14:textId="77777777" w:rsidR="00D95619" w:rsidRPr="00457F35" w:rsidRDefault="009554B6" w:rsidP="00A325FA">
      <w:pPr>
        <w:pStyle w:val="Nagwek2"/>
      </w:pPr>
      <w:r w:rsidRPr="00457F35">
        <w:t>J</w:t>
      </w:r>
      <w:r w:rsidR="00D95619" w:rsidRPr="00457F35">
        <w:t>eżeli</w:t>
      </w:r>
      <w:r w:rsidR="00F4432B">
        <w:t xml:space="preserve"> </w:t>
      </w:r>
      <w:r w:rsidR="00663317" w:rsidRPr="00457F35">
        <w:t>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5D9DE350" w14:textId="77777777" w:rsidR="008D48A7" w:rsidRPr="00457F35" w:rsidRDefault="001C30E8" w:rsidP="00A325FA">
      <w:pPr>
        <w:pStyle w:val="Nagwek2"/>
      </w:pPr>
      <w:r w:rsidRPr="00457F35">
        <w:t xml:space="preserve">Obowiązek </w:t>
      </w:r>
      <w:r w:rsidR="00663317" w:rsidRPr="00457F35">
        <w:t>wykazania, że oferta nie zawiera rażąco niskiej ceny spoczywa na Wykonawcy</w:t>
      </w:r>
      <w:r w:rsidRPr="00457F35">
        <w:t>.</w:t>
      </w:r>
    </w:p>
    <w:p w14:paraId="0D2661B0" w14:textId="77777777" w:rsidR="008D48A7" w:rsidRPr="00457F35" w:rsidRDefault="008A3895" w:rsidP="00A325FA">
      <w:pPr>
        <w:pStyle w:val="Nagwek2"/>
      </w:pPr>
      <w:r w:rsidRPr="00457F35">
        <w:t>Zamawiający odrzuci ofertę W</w:t>
      </w:r>
      <w:r w:rsidR="008D48A7" w:rsidRPr="00457F35">
        <w:t>ykonawcy, który nie złożył wyjaśnień lub jeżeli dokonana ocena wyjaśnień wraz z dostarczonymi dowodami potwierdzi, że oferta zawiera rażąco niską cenę w stosunku do przedmiotu zamówienia.</w:t>
      </w:r>
    </w:p>
    <w:p w14:paraId="147E4673" w14:textId="77777777" w:rsidR="00B276F1" w:rsidRPr="00457F35" w:rsidRDefault="00D95619" w:rsidP="00A325FA">
      <w:pPr>
        <w:pStyle w:val="Nagwek2"/>
      </w:pPr>
      <w:r w:rsidRPr="00457F35">
        <w:t xml:space="preserve">Zamawiający </w:t>
      </w:r>
      <w:r w:rsidR="00663317" w:rsidRPr="00457F35">
        <w:t xml:space="preserve">odrzuci ofertę Wykonawcy, który nie udzielił wyjaśnień </w:t>
      </w:r>
      <w:r w:rsidR="00B276F1" w:rsidRPr="00457F35">
        <w:br/>
      </w:r>
      <w:r w:rsidR="00663317" w:rsidRPr="00457F35">
        <w:t>w wyznaczonym terminie, lub jeżeli złożone wyjaśnienia wraz z dowodami nie uzasadniają rażąco niskiej ceny tej oferty</w:t>
      </w:r>
      <w:r w:rsidRPr="00457F35">
        <w:t>.</w:t>
      </w:r>
    </w:p>
    <w:p w14:paraId="4B617561" w14:textId="77777777" w:rsidR="008D48A7" w:rsidRPr="00457F35" w:rsidRDefault="008D48A7" w:rsidP="009F6BF6">
      <w:pPr>
        <w:pStyle w:val="Nagwek1"/>
      </w:pPr>
      <w:bookmarkStart w:id="37" w:name="_Toc258314256"/>
      <w:r w:rsidRPr="00457F35">
        <w:t>UDZIELENIE ZAMÓWIENIA</w:t>
      </w:r>
      <w:bookmarkEnd w:id="37"/>
    </w:p>
    <w:p w14:paraId="74E0EEA4" w14:textId="77777777" w:rsidR="008D48A7" w:rsidRPr="00457F35" w:rsidRDefault="00335C23" w:rsidP="00A325FA">
      <w:pPr>
        <w:pStyle w:val="Nagwek2"/>
      </w:pPr>
      <w:r w:rsidRPr="00457F35">
        <w:t xml:space="preserve">Zamawiający </w:t>
      </w:r>
      <w:r w:rsidR="00663317" w:rsidRPr="00457F35">
        <w:t>udzieli zamówienia Wykonawcy, którego oferta odpowiada wszystkim wymaganiom określonym w niniejszej SWZ i została oceniona jako najkorzystniejsza w oparciu o podane w niej kryteria oceny ofert</w:t>
      </w:r>
      <w:r w:rsidR="008D48A7" w:rsidRPr="00457F35">
        <w:t>.</w:t>
      </w:r>
    </w:p>
    <w:p w14:paraId="742FF2B3" w14:textId="77777777" w:rsidR="008D48A7" w:rsidRPr="00457F35" w:rsidRDefault="00335C23" w:rsidP="00A325FA">
      <w:pPr>
        <w:pStyle w:val="Nagwek2"/>
        <w:rPr>
          <w:b/>
        </w:rPr>
      </w:pPr>
      <w:r w:rsidRPr="00457F35">
        <w:tab/>
        <w:t xml:space="preserve">Niezwłocznie </w:t>
      </w:r>
      <w:r w:rsidR="00663317" w:rsidRPr="00457F35">
        <w:t xml:space="preserve">po wyborze najkorzystniejszej oferty Zamawiający poinformuje równocześnie Wykonawców, którzy złożyli oferty, przekazując im informacje, </w:t>
      </w:r>
      <w:r w:rsidR="00FF7842" w:rsidRPr="00457F35">
        <w:br/>
      </w:r>
      <w:r w:rsidR="00663317" w:rsidRPr="00457F35">
        <w:t>o których mowa w art. 253 ust. 1 ustawy Pzp oraz udostępni je na stronie internetowej prowadzonego postępowania</w:t>
      </w:r>
      <w:r w:rsidR="00FF7842" w:rsidRPr="00457F35">
        <w:t>.</w:t>
      </w:r>
    </w:p>
    <w:p w14:paraId="6E7EB73C" w14:textId="77777777" w:rsidR="00EB7871" w:rsidRPr="00457F35" w:rsidRDefault="008D48A7" w:rsidP="00A325FA">
      <w:pPr>
        <w:pStyle w:val="Nagwek2"/>
        <w:rPr>
          <w:color w:val="auto"/>
        </w:rPr>
      </w:pPr>
      <w:r w:rsidRPr="00457F35">
        <w:t xml:space="preserve">Jeżeli </w:t>
      </w:r>
      <w:r w:rsidR="005F0D3B" w:rsidRPr="00457F35">
        <w:t>Wykonawca, którego oferta została wybrana jako najkorzystniejsza, uchyla się od zawarcia umowy w sprawie zamówienia publicznego</w:t>
      </w:r>
      <w:r w:rsidRPr="00457F35">
        <w:t xml:space="preserve">, Zamawiający </w:t>
      </w:r>
      <w:r w:rsidR="005F0D3B" w:rsidRPr="00457F35">
        <w:t xml:space="preserve">może dokonać ponownego badania i oceny ofert, spośród ofert pozostałych </w:t>
      </w:r>
      <w:r w:rsidR="00FF7842" w:rsidRPr="00457F35">
        <w:br/>
      </w:r>
      <w:r w:rsidR="005F0D3B" w:rsidRPr="00457F35">
        <w:t>w postępowaniu Wykonawców albo unieważnić postępowanie</w:t>
      </w:r>
      <w:r w:rsidRPr="00457F35">
        <w:t>.</w:t>
      </w:r>
    </w:p>
    <w:p w14:paraId="0E485C88" w14:textId="77777777" w:rsidR="008D48A7" w:rsidRPr="00457F35" w:rsidRDefault="008D48A7" w:rsidP="009F6BF6">
      <w:pPr>
        <w:pStyle w:val="Nagwek1"/>
      </w:pPr>
      <w:bookmarkStart w:id="38" w:name="_Toc258314257"/>
      <w:r w:rsidRPr="00457F35">
        <w:t>Informacje o formalno</w:t>
      </w:r>
      <w:r w:rsidRPr="00457F35">
        <w:rPr>
          <w:rFonts w:eastAsia="TimesNewRoman"/>
        </w:rPr>
        <w:t>ś</w:t>
      </w:r>
      <w:r w:rsidRPr="00457F35">
        <w:t>ciach, jakie</w:t>
      </w:r>
      <w:r w:rsidR="005F0D3B" w:rsidRPr="00457F35">
        <w:t xml:space="preserve"> muszą zostać dopełnione </w:t>
      </w:r>
      <w:r w:rsidRPr="00457F35">
        <w:t>po wyborze oferty w celu zawarcia umowy w sprawie zamówienia publicznego</w:t>
      </w:r>
      <w:bookmarkEnd w:id="38"/>
    </w:p>
    <w:p w14:paraId="091277E5" w14:textId="77777777" w:rsidR="00603291" w:rsidRPr="00457F35" w:rsidRDefault="00335C23" w:rsidP="00A325FA">
      <w:pPr>
        <w:pStyle w:val="Nagwek2"/>
      </w:pPr>
      <w:r w:rsidRPr="00457F35">
        <w:t xml:space="preserve">Zamawiający </w:t>
      </w:r>
      <w:r w:rsidR="005F0D3B" w:rsidRPr="00457F35">
        <w:t>zawrze umowę w sprawie zamówienia publicznego, w terminie i na zasadach określonych w art. 308 ust. 2 i 3 ustawy Pzp</w:t>
      </w:r>
      <w:r w:rsidR="00603291" w:rsidRPr="00457F35">
        <w:t>.</w:t>
      </w:r>
    </w:p>
    <w:p w14:paraId="248E3F4B" w14:textId="77777777" w:rsidR="00603291" w:rsidRPr="00457F35" w:rsidRDefault="005F0D3B" w:rsidP="00A325FA">
      <w:pPr>
        <w:pStyle w:val="Nagwek2"/>
      </w:pPr>
      <w:r w:rsidRPr="00457F35">
        <w:t>Zamawiający poinformuje Wykonawcę, któremu zostanie udzielone zamówienie, o miejscu i terminie zawarcia umowy</w:t>
      </w:r>
      <w:r w:rsidR="00603291" w:rsidRPr="00457F35">
        <w:t>.</w:t>
      </w:r>
    </w:p>
    <w:p w14:paraId="001EF572" w14:textId="77777777" w:rsidR="005F0D3B" w:rsidRPr="00457F35" w:rsidRDefault="005F0D3B" w:rsidP="00A325FA">
      <w:pPr>
        <w:pStyle w:val="Nagwek2"/>
      </w:pPr>
      <w:r w:rsidRPr="00457F35">
        <w:t>Przed zawarciem umowy Wykonawca, na wezwanie Zamawiającego, zobowiązany jest do podania wszelkich informacji niezbędnych do wypełnienia treści umowy.</w:t>
      </w:r>
    </w:p>
    <w:p w14:paraId="3EBAB7AF" w14:textId="77777777" w:rsidR="008D48A7" w:rsidRPr="00457F35" w:rsidRDefault="00603291" w:rsidP="00A325FA">
      <w:pPr>
        <w:pStyle w:val="Nagwek2"/>
      </w:pPr>
      <w:r w:rsidRPr="00457F35">
        <w:t xml:space="preserve">W </w:t>
      </w:r>
      <w:r w:rsidR="005F0D3B" w:rsidRPr="00457F35">
        <w:t xml:space="preserve">przypadku wyboru oferty Wykonawców wspólnie ubiegających się </w:t>
      </w:r>
      <w:r w:rsidR="00FF7842" w:rsidRPr="00457F35">
        <w:br/>
      </w:r>
      <w:r w:rsidR="005F0D3B" w:rsidRPr="00457F35">
        <w:t>o udzielenie zamówienia, Wykonawcy ci, na wezwanie Zamawiającego, zobowiązani będą przed zawarciem umowy w sprawie zamówienia publicznego przedłożyć kopię umowy regulującej współpracę tych Wykonawców</w:t>
      </w:r>
      <w:r w:rsidRPr="00457F35">
        <w:t>.</w:t>
      </w:r>
    </w:p>
    <w:p w14:paraId="1C2580EE" w14:textId="77777777" w:rsidR="00FF7842" w:rsidRPr="00457F35" w:rsidRDefault="00A832BE" w:rsidP="00457F35">
      <w:pPr>
        <w:numPr>
          <w:ilvl w:val="1"/>
          <w:numId w:val="1"/>
        </w:numPr>
        <w:spacing w:before="120" w:line="276" w:lineRule="auto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57F35">
        <w:rPr>
          <w:rFonts w:ascii="Arial" w:hAnsi="Arial" w:cs="Arial"/>
        </w:rPr>
        <w:t xml:space="preserve">Jeżeli Wykonawca nie dopełni ww. formalności w wyznaczonym terminie, Zamawiający uzna, że zawarcie umowy w sprawie zamówienia publicznego stało się niemożliwe z przyczyn leżących po stronie Wykonawcy i </w:t>
      </w:r>
      <w:r w:rsidR="00FF7842" w:rsidRPr="00457F35">
        <w:rPr>
          <w:rFonts w:ascii="Arial" w:hAnsi="Arial" w:cs="Arial"/>
          <w:bCs/>
          <w:iCs/>
          <w:color w:val="000000"/>
        </w:rPr>
        <w:t xml:space="preserve">skutkować będzie zastosowaniem przez Zamawiającego procedury określonej w art. 263 ustawy Pzp. </w:t>
      </w:r>
    </w:p>
    <w:p w14:paraId="65CFEFD8" w14:textId="77777777" w:rsidR="00EB7871" w:rsidRPr="00457F35" w:rsidRDefault="00603291" w:rsidP="009F6BF6">
      <w:pPr>
        <w:pStyle w:val="Nagwek1"/>
      </w:pPr>
      <w:bookmarkStart w:id="39" w:name="_Toc258314258"/>
      <w:r w:rsidRPr="00457F35">
        <w:t>Wymagania dotycz</w:t>
      </w:r>
      <w:r w:rsidRPr="00457F35">
        <w:rPr>
          <w:rFonts w:eastAsia="TimesNewRoman"/>
        </w:rPr>
        <w:t>ą</w:t>
      </w:r>
      <w:r w:rsidRPr="00457F35">
        <w:t>ce zabezpieczenia nale</w:t>
      </w:r>
      <w:r w:rsidRPr="00457F35">
        <w:rPr>
          <w:rFonts w:eastAsia="TimesNewRoman"/>
        </w:rPr>
        <w:t>ż</w:t>
      </w:r>
      <w:r w:rsidRPr="00457F35">
        <w:t>ytego wykonania umowy</w:t>
      </w:r>
      <w:bookmarkEnd w:id="39"/>
    </w:p>
    <w:p w14:paraId="753112F3" w14:textId="77777777" w:rsidR="00EB7871" w:rsidRPr="00457F35" w:rsidRDefault="003F1E22" w:rsidP="00A325FA">
      <w:pPr>
        <w:pStyle w:val="Nagwek2"/>
      </w:pPr>
      <w:r w:rsidRPr="00457F35">
        <w:t>W danym postępowaniu wniesienie zabezpieczenie należytego wykonania umowy nie jest wymagane.</w:t>
      </w:r>
    </w:p>
    <w:p w14:paraId="76B0DA2D" w14:textId="77777777" w:rsidR="00EB7871" w:rsidRPr="00457F35" w:rsidRDefault="00514B68" w:rsidP="009F6BF6">
      <w:pPr>
        <w:pStyle w:val="Nagwek1"/>
      </w:pPr>
      <w:bookmarkStart w:id="40" w:name="_Toc258314259"/>
      <w:r w:rsidRPr="00457F35">
        <w:t xml:space="preserve">projektowane postanowienia </w:t>
      </w:r>
      <w:r w:rsidR="00603291" w:rsidRPr="00457F35">
        <w:t xml:space="preserve">umowy w sprawie zamówienia publicznego, </w:t>
      </w:r>
      <w:r w:rsidRPr="00457F35">
        <w:t xml:space="preserve">które zostaną wprowadzone do umowy </w:t>
      </w:r>
      <w:r w:rsidR="00345E98">
        <w:br/>
      </w:r>
      <w:r w:rsidRPr="00457F35">
        <w:t xml:space="preserve">w </w:t>
      </w:r>
      <w:r w:rsidR="00603291" w:rsidRPr="00457F35">
        <w:t>sprawie zamówienia publicznego</w:t>
      </w:r>
      <w:bookmarkEnd w:id="40"/>
    </w:p>
    <w:p w14:paraId="79AEF1BF" w14:textId="77777777" w:rsidR="00EB7871" w:rsidRPr="00457F35" w:rsidRDefault="00603291" w:rsidP="00A325FA">
      <w:pPr>
        <w:pStyle w:val="Nagwek2"/>
      </w:pPr>
      <w:r w:rsidRPr="00457F35">
        <w:t xml:space="preserve">Wzór umowy stanowi załącznik do niniejszej </w:t>
      </w:r>
      <w:r w:rsidR="00D30384" w:rsidRPr="00457F35">
        <w:t>SWZ</w:t>
      </w:r>
      <w:r w:rsidRPr="00457F35">
        <w:t>.</w:t>
      </w:r>
    </w:p>
    <w:p w14:paraId="477D20E6" w14:textId="77777777" w:rsidR="00603291" w:rsidRPr="00457F35" w:rsidRDefault="00603291" w:rsidP="009F6BF6">
      <w:pPr>
        <w:pStyle w:val="Nagwek1"/>
      </w:pPr>
      <w:bookmarkStart w:id="41" w:name="_Toc258314260"/>
      <w:r w:rsidRPr="00457F35">
        <w:t xml:space="preserve">Pouczenie o </w:t>
      </w:r>
      <w:r w:rsidRPr="00457F35">
        <w:rPr>
          <w:rFonts w:eastAsia="TimesNewRoman"/>
        </w:rPr>
        <w:t>ś</w:t>
      </w:r>
      <w:r w:rsidRPr="00457F35">
        <w:t>rodkach ochrony prawnej przysługuj</w:t>
      </w:r>
      <w:r w:rsidRPr="00457F35">
        <w:rPr>
          <w:rFonts w:eastAsia="TimesNewRoman"/>
        </w:rPr>
        <w:t>ą</w:t>
      </w:r>
      <w:r w:rsidRPr="00457F35">
        <w:t>cych Wykonawcy</w:t>
      </w:r>
      <w:bookmarkEnd w:id="41"/>
    </w:p>
    <w:p w14:paraId="266402C7" w14:textId="77777777" w:rsidR="00A56852" w:rsidRPr="00457F35" w:rsidRDefault="00514B68" w:rsidP="00A325FA">
      <w:pPr>
        <w:pStyle w:val="Nagwek2"/>
        <w:numPr>
          <w:ilvl w:val="0"/>
          <w:numId w:val="0"/>
        </w:numPr>
        <w:ind w:left="431"/>
      </w:pPr>
      <w:r w:rsidRPr="00457F35">
        <w:t>Wykonawcom, a także innemu podmiotowi, jeżeli ma lub miał interes w uzyskaniu zamówienia oraz poniósł lub może ponieść szkodę w wyniku naruszenia przez zamawiającego przepisów ustawy Pzp, przysługują środki ochrony prawnej na zasadach przewidzianych w art. 505 – 590 ustawy Pzp</w:t>
      </w:r>
      <w:r w:rsidR="00D30384" w:rsidRPr="00457F35">
        <w:t>.</w:t>
      </w:r>
    </w:p>
    <w:p w14:paraId="65CB635C" w14:textId="77777777" w:rsidR="00603291" w:rsidRPr="00457F35" w:rsidRDefault="00603291" w:rsidP="009F6BF6">
      <w:pPr>
        <w:pStyle w:val="Nagwek1"/>
      </w:pPr>
      <w:r w:rsidRPr="00457F35">
        <w:t>Aukcja elektroniczna</w:t>
      </w:r>
    </w:p>
    <w:p w14:paraId="46AF9CCF" w14:textId="77777777" w:rsidR="00603291" w:rsidRPr="00457F35" w:rsidRDefault="00514B68" w:rsidP="00A325FA">
      <w:pPr>
        <w:pStyle w:val="Nagwek2"/>
      </w:pPr>
      <w:r w:rsidRPr="00457F35">
        <w:t>Zamawiający nie przewiduje przeprowadzenia aukcji elektronicznej, o której mowa w art. 308 ust. 1 ustawy Pzp</w:t>
      </w:r>
      <w:r w:rsidR="00603291" w:rsidRPr="00457F35">
        <w:t>.</w:t>
      </w:r>
    </w:p>
    <w:p w14:paraId="5A1F899D" w14:textId="77777777" w:rsidR="00603291" w:rsidRPr="00457F35" w:rsidRDefault="007911FF" w:rsidP="009F6BF6">
      <w:pPr>
        <w:pStyle w:val="Nagwek1"/>
      </w:pPr>
      <w:r w:rsidRPr="00457F35">
        <w:t>Ochrona danych osobowych</w:t>
      </w:r>
    </w:p>
    <w:p w14:paraId="06EF32C4" w14:textId="77777777" w:rsidR="00930133" w:rsidRPr="00457F35" w:rsidRDefault="007911FF" w:rsidP="00A325FA">
      <w:pPr>
        <w:pStyle w:val="Nagwek2"/>
      </w:pPr>
      <w:bookmarkStart w:id="42" w:name="_Hlk515367328"/>
      <w:r w:rsidRPr="00457F35">
        <w:t>Zamawiający</w:t>
      </w:r>
      <w:r w:rsidR="00784071">
        <w:t xml:space="preserve"> </w:t>
      </w:r>
      <w:r w:rsidRPr="00457F35">
        <w:t>oświadcza, że spełnia wymogi określone w rozporządzeniu Parlamentu Europe</w:t>
      </w:r>
      <w:r w:rsidR="00345E98">
        <w:t xml:space="preserve">jskiego i Rady (UE) 2016/679 z </w:t>
      </w:r>
      <w:r w:rsidRPr="00457F35">
        <w:t xml:space="preserve">27 kwietnia 2016 r. </w:t>
      </w:r>
      <w:r w:rsidR="0066370F">
        <w:br/>
      </w:r>
      <w:r w:rsidRPr="00457F35">
        <w:t>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krajowymi.</w:t>
      </w:r>
    </w:p>
    <w:p w14:paraId="217B3DCE" w14:textId="77777777" w:rsidR="007911FF" w:rsidRPr="00457F35" w:rsidRDefault="007911FF" w:rsidP="00A325FA">
      <w:pPr>
        <w:pStyle w:val="Nagwek2"/>
      </w:pPr>
      <w:r w:rsidRPr="00457F35">
        <w:t>Zamawiający informuje, że:</w:t>
      </w:r>
    </w:p>
    <w:p w14:paraId="0FFECEF2" w14:textId="77777777" w:rsidR="007911FF" w:rsidRPr="00457F35" w:rsidRDefault="00E51B39" w:rsidP="00A325FA">
      <w:pPr>
        <w:pStyle w:val="Nagwek2"/>
        <w:numPr>
          <w:ilvl w:val="0"/>
          <w:numId w:val="11"/>
        </w:numPr>
      </w:pPr>
      <w:r w:rsidRPr="00E51B39">
        <w:t>administratorem dany</w:t>
      </w:r>
      <w:r w:rsidR="00DD46F8">
        <w:t xml:space="preserve">ch osobowych Wykonawcy jest </w:t>
      </w:r>
      <w:r w:rsidRPr="00E51B39">
        <w:t>Olmedica w Olecku  sp. z o.o. ul. Gołdapska 1, 19 – 400 Olecko</w:t>
      </w:r>
      <w:r>
        <w:t>;</w:t>
      </w:r>
    </w:p>
    <w:p w14:paraId="3D55DBDA" w14:textId="77777777" w:rsidR="00E51B39" w:rsidRPr="00E51B39" w:rsidRDefault="007911FF" w:rsidP="00A325FA">
      <w:pPr>
        <w:pStyle w:val="Nagwek2"/>
        <w:numPr>
          <w:ilvl w:val="0"/>
          <w:numId w:val="11"/>
        </w:numPr>
      </w:pPr>
      <w:r w:rsidRPr="00457F35">
        <w:t xml:space="preserve">w sprawach związanych z przetwarzaniem danych osobowych, można kontaktować się z Inspektorem Ochrony Danych, za pośrednictwem </w:t>
      </w:r>
      <w:r w:rsidR="0066370F">
        <w:br/>
      </w:r>
      <w:r w:rsidR="00E51B39" w:rsidRPr="00E51B39">
        <w:t>nr telefonu: (87) 520 22 95 wew. 316</w:t>
      </w:r>
      <w:r w:rsidR="00E51B39">
        <w:t>;</w:t>
      </w:r>
    </w:p>
    <w:p w14:paraId="21E00E0B" w14:textId="46FCF50C" w:rsidR="007911FF" w:rsidRPr="00457F35" w:rsidRDefault="007911FF" w:rsidP="00A325FA">
      <w:pPr>
        <w:pStyle w:val="Nagwek2"/>
        <w:numPr>
          <w:ilvl w:val="0"/>
          <w:numId w:val="11"/>
        </w:numPr>
      </w:pPr>
      <w:r w:rsidRPr="00457F35">
        <w:t>dane osobowe Wykonawcy będą przetwarzane w celu przeprowadzenia postępowania o ud</w:t>
      </w:r>
      <w:r w:rsidR="0063444A">
        <w:t xml:space="preserve">zielenie zamówienia publicznego </w:t>
      </w:r>
      <w:r w:rsidRPr="00457F35">
        <w:t>pn.</w:t>
      </w:r>
      <w:r w:rsidR="001D0C9F">
        <w:t>:</w:t>
      </w:r>
      <w:r w:rsidR="0063444A">
        <w:t xml:space="preserve"> </w:t>
      </w:r>
      <w:r w:rsidR="00DB1FDA" w:rsidRPr="00DB1FDA">
        <w:rPr>
          <w:b/>
        </w:rPr>
        <w:t>Dostawa materiałów szewnych, klipsów i środków biomedycznych na potrzeby szpitala Olmedica Sp. z o.o. w Olecku</w:t>
      </w:r>
      <w:r w:rsidR="00442C39">
        <w:rPr>
          <w:b/>
        </w:rPr>
        <w:t xml:space="preserve"> </w:t>
      </w:r>
      <w:r w:rsidRPr="00E51B39">
        <w:t xml:space="preserve">– znak sprawy: </w:t>
      </w:r>
      <w:r w:rsidR="00442C39">
        <w:t>ZP/2</w:t>
      </w:r>
      <w:r w:rsidR="00610A92">
        <w:t>1</w:t>
      </w:r>
      <w:r w:rsidR="00E51B39" w:rsidRPr="00E51B39">
        <w:t>-2023/TP</w:t>
      </w:r>
      <w:r w:rsidR="00784071">
        <w:t xml:space="preserve"> </w:t>
      </w:r>
      <w:r w:rsidRPr="00457F35">
        <w:t>oraz w celu archiwizacji dokumentacji dotyczącej tego postępowania</w:t>
      </w:r>
      <w:r w:rsidR="00B556D6" w:rsidRPr="00457F35">
        <w:t>;</w:t>
      </w:r>
    </w:p>
    <w:p w14:paraId="2B87794A" w14:textId="77777777" w:rsidR="00DB1FDA" w:rsidRPr="00457F35" w:rsidRDefault="00B556D6" w:rsidP="002F3B87">
      <w:pPr>
        <w:pStyle w:val="Nagwek2"/>
        <w:numPr>
          <w:ilvl w:val="0"/>
          <w:numId w:val="11"/>
        </w:numPr>
      </w:pPr>
      <w:r w:rsidRPr="00457F35">
        <w:t xml:space="preserve">odbiorcami przekazanych przez Wykonawcę danych osobowych będą osoby lub podmioty, którym zostanie udostępniona dokumentacja postępowania </w:t>
      </w:r>
      <w:r w:rsidR="00B276F1" w:rsidRPr="00457F35">
        <w:br/>
      </w:r>
      <w:r w:rsidRPr="00457F35">
        <w:t>w oparciu o art. 18 oraz art. 74 ust. 1 ustawy Pzp;</w:t>
      </w:r>
    </w:p>
    <w:p w14:paraId="0744D5B1" w14:textId="77777777" w:rsidR="00B556D6" w:rsidRPr="00457F35" w:rsidRDefault="00B556D6" w:rsidP="00A325FA">
      <w:pPr>
        <w:pStyle w:val="Nagwek2"/>
        <w:numPr>
          <w:ilvl w:val="0"/>
          <w:numId w:val="11"/>
        </w:numPr>
      </w:pPr>
      <w:r w:rsidRPr="00457F35"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76C6978D" w14:textId="77777777" w:rsidR="00930133" w:rsidRPr="00457F35" w:rsidRDefault="00B556D6" w:rsidP="00A325FA">
      <w:pPr>
        <w:pStyle w:val="Nagwek2"/>
      </w:pPr>
      <w:r w:rsidRPr="00457F35"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42"/>
      <w:r w:rsidRPr="00457F35">
        <w:t>:</w:t>
      </w:r>
    </w:p>
    <w:p w14:paraId="3BB0FB87" w14:textId="77777777" w:rsidR="00B556D6" w:rsidRPr="00457F35" w:rsidRDefault="00B556D6" w:rsidP="00A325FA">
      <w:pPr>
        <w:pStyle w:val="Nagwek2"/>
        <w:numPr>
          <w:ilvl w:val="0"/>
          <w:numId w:val="12"/>
        </w:numPr>
      </w:pPr>
      <w:r w:rsidRPr="00457F35"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0FAE34E6" w14:textId="77777777" w:rsidR="00B556D6" w:rsidRPr="00457F35" w:rsidRDefault="00B556D6" w:rsidP="00A325FA">
      <w:pPr>
        <w:pStyle w:val="Nagwek2"/>
        <w:numPr>
          <w:ilvl w:val="0"/>
          <w:numId w:val="12"/>
        </w:numPr>
      </w:pPr>
      <w:r w:rsidRPr="00457F35"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293020A4" w14:textId="77777777" w:rsidR="00603291" w:rsidRPr="00457F35" w:rsidRDefault="00B556D6" w:rsidP="00A325FA">
      <w:pPr>
        <w:pStyle w:val="Nagwek2"/>
      </w:pPr>
      <w:r w:rsidRPr="00457F35">
        <w:t>Zamawiający informuje, że;</w:t>
      </w:r>
    </w:p>
    <w:p w14:paraId="3660F930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41447676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7A816667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 xml:space="preserve"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</w:t>
      </w:r>
      <w:r w:rsidR="00B276F1" w:rsidRPr="00457F35">
        <w:br/>
      </w:r>
      <w:r w:rsidRPr="00457F35">
        <w:t>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51427FF1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 xml:space="preserve">skorzystanie przez osobę, której dane osobowe są przetwarzane, </w:t>
      </w:r>
      <w:r w:rsidR="00FF7842" w:rsidRPr="00457F35">
        <w:br/>
      </w:r>
      <w:r w:rsidRPr="00457F35">
        <w:t>z uprawnienia, o którym mowa w art. 16 RODO (uprawnienie do sprostowania lub uzupełnienia danych osobowych), nie może naruszać integralności protokołu postępowania oraz jego załączników;</w:t>
      </w:r>
    </w:p>
    <w:p w14:paraId="7F332A92" w14:textId="77777777" w:rsidR="00B556D6" w:rsidRPr="00457F35" w:rsidRDefault="00B556D6" w:rsidP="00A325FA">
      <w:pPr>
        <w:pStyle w:val="Nagwek2"/>
        <w:numPr>
          <w:ilvl w:val="0"/>
          <w:numId w:val="13"/>
        </w:numPr>
      </w:pPr>
      <w:r w:rsidRPr="00457F35"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68F52410" w14:textId="77777777" w:rsidR="002F3B87" w:rsidRPr="002F3B87" w:rsidRDefault="00B556D6" w:rsidP="00DD08F8">
      <w:pPr>
        <w:pStyle w:val="Nagwek2"/>
        <w:numPr>
          <w:ilvl w:val="0"/>
          <w:numId w:val="13"/>
        </w:numPr>
      </w:pPr>
      <w:r w:rsidRPr="00457F35">
        <w:t xml:space="preserve">w </w:t>
      </w:r>
      <w:r w:rsidR="00F2749C" w:rsidRPr="00457F35">
        <w:t xml:space="preserve">przypadku, gdy wniesienie żądania dotyczącego prawa, o którym mowa </w:t>
      </w:r>
      <w:r w:rsidR="00FF7842" w:rsidRPr="00457F35">
        <w:br/>
      </w:r>
      <w:r w:rsidR="00F2749C" w:rsidRPr="00457F35">
        <w:t xml:space="preserve">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</w:t>
      </w:r>
      <w:r w:rsidR="00FF7842" w:rsidRPr="00457F35">
        <w:br/>
      </w:r>
      <w:r w:rsidR="00F2749C" w:rsidRPr="00457F35">
        <w:t>o których mowa w art. 18 ust. 2 rozporządzenia 2016/679</w:t>
      </w:r>
      <w:r w:rsidRPr="00457F35">
        <w:t>.</w:t>
      </w:r>
    </w:p>
    <w:p w14:paraId="1F7571ED" w14:textId="77777777" w:rsidR="00DD08F8" w:rsidRDefault="00DD08F8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p w14:paraId="77A04B17" w14:textId="77777777" w:rsidR="00603291" w:rsidRPr="00457F35" w:rsidRDefault="00603291" w:rsidP="00457F35">
      <w:pPr>
        <w:spacing w:before="60" w:after="120" w:line="276" w:lineRule="auto"/>
        <w:jc w:val="both"/>
        <w:rPr>
          <w:rFonts w:ascii="Arial" w:hAnsi="Arial" w:cs="Arial"/>
        </w:rPr>
      </w:pPr>
      <w:r w:rsidRPr="00457F35">
        <w:rPr>
          <w:rFonts w:ascii="Arial" w:hAnsi="Arial" w:cs="Arial"/>
          <w:b/>
        </w:rPr>
        <w:t>Załącznik</w:t>
      </w:r>
      <w:r w:rsidR="00930133" w:rsidRPr="00457F35">
        <w:rPr>
          <w:rFonts w:ascii="Arial" w:hAnsi="Arial" w:cs="Arial"/>
          <w:b/>
        </w:rPr>
        <w:t>i do SWZ</w:t>
      </w:r>
      <w:r w:rsidR="00930133" w:rsidRPr="00457F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603291" w:rsidRPr="00457F35" w14:paraId="69FC8BFB" w14:textId="77777777" w:rsidTr="00930133">
        <w:tc>
          <w:tcPr>
            <w:tcW w:w="828" w:type="dxa"/>
          </w:tcPr>
          <w:p w14:paraId="5B6DA1D2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8636" w:type="dxa"/>
          </w:tcPr>
          <w:p w14:paraId="17E5E7DB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Nazwa załącznika</w:t>
            </w:r>
          </w:p>
        </w:tc>
      </w:tr>
      <w:tr w:rsidR="003F1E22" w:rsidRPr="00457F35" w14:paraId="313E4F69" w14:textId="77777777" w:rsidTr="00742DB9">
        <w:tc>
          <w:tcPr>
            <w:tcW w:w="828" w:type="dxa"/>
          </w:tcPr>
          <w:p w14:paraId="18930AB5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1</w:t>
            </w:r>
          </w:p>
        </w:tc>
        <w:tc>
          <w:tcPr>
            <w:tcW w:w="8636" w:type="dxa"/>
          </w:tcPr>
          <w:p w14:paraId="5C0E7228" w14:textId="77777777" w:rsidR="003F1E22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Oświadczenie o niepodleganiu wykluczeniu oraz spełnianiu warunków udziału</w:t>
            </w:r>
          </w:p>
        </w:tc>
      </w:tr>
      <w:tr w:rsidR="003F1E22" w:rsidRPr="00457F35" w14:paraId="566A42BC" w14:textId="77777777" w:rsidTr="00742DB9">
        <w:tc>
          <w:tcPr>
            <w:tcW w:w="828" w:type="dxa"/>
          </w:tcPr>
          <w:p w14:paraId="3E7931AE" w14:textId="77777777" w:rsidR="003F1E22" w:rsidRPr="00457F35" w:rsidRDefault="00B926AC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6" w:type="dxa"/>
          </w:tcPr>
          <w:p w14:paraId="4A73C570" w14:textId="77777777" w:rsidR="003F1E22" w:rsidRPr="00457F35" w:rsidRDefault="003F1E2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</w:rPr>
              <w:t>Oświadczenie wykonawców wspólnie ubiegających się o udzielenie zamówienia</w:t>
            </w:r>
            <w:r w:rsidR="00FF7842" w:rsidRPr="00457F35">
              <w:rPr>
                <w:rFonts w:ascii="Arial" w:hAnsi="Arial" w:cs="Arial"/>
              </w:rPr>
              <w:t xml:space="preserve"> (jeżeli dotyczy)</w:t>
            </w:r>
          </w:p>
        </w:tc>
      </w:tr>
    </w:tbl>
    <w:p w14:paraId="458F1976" w14:textId="77777777" w:rsidR="00DD46F8" w:rsidRDefault="00DD46F8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p w14:paraId="1DD0A4AD" w14:textId="77777777" w:rsidR="00B926AC" w:rsidRPr="00457F35" w:rsidRDefault="00B926AC" w:rsidP="00457F35">
      <w:pPr>
        <w:spacing w:before="60" w:after="120" w:line="276" w:lineRule="auto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603291" w:rsidRPr="00457F35" w14:paraId="115DDAFF" w14:textId="77777777" w:rsidTr="00930133">
        <w:tc>
          <w:tcPr>
            <w:tcW w:w="828" w:type="dxa"/>
          </w:tcPr>
          <w:p w14:paraId="684A4E65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 xml:space="preserve">Nr </w:t>
            </w:r>
          </w:p>
        </w:tc>
        <w:tc>
          <w:tcPr>
            <w:tcW w:w="8636" w:type="dxa"/>
          </w:tcPr>
          <w:p w14:paraId="05AE78D3" w14:textId="77777777" w:rsidR="00603291" w:rsidRPr="00457F35" w:rsidRDefault="00603291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</w:rPr>
            </w:pPr>
            <w:r w:rsidRPr="00457F35">
              <w:rPr>
                <w:rFonts w:ascii="Arial" w:hAnsi="Arial" w:cs="Arial"/>
                <w:b/>
              </w:rPr>
              <w:t>Nazwa dokumentu / wzoru</w:t>
            </w:r>
          </w:p>
        </w:tc>
      </w:tr>
      <w:tr w:rsidR="00603291" w:rsidRPr="00457F35" w14:paraId="76E84D48" w14:textId="77777777" w:rsidTr="00930133">
        <w:tc>
          <w:tcPr>
            <w:tcW w:w="828" w:type="dxa"/>
          </w:tcPr>
          <w:p w14:paraId="58A71FC8" w14:textId="77777777" w:rsidR="00603291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Cs/>
                <w:highlight w:val="darkGray"/>
              </w:rPr>
            </w:pPr>
            <w:r w:rsidRPr="00457F3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636" w:type="dxa"/>
          </w:tcPr>
          <w:p w14:paraId="1E7B2FDF" w14:textId="77777777" w:rsidR="00603291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highlight w:val="darkGray"/>
              </w:rPr>
            </w:pPr>
            <w:r w:rsidRPr="00457F35">
              <w:rPr>
                <w:rFonts w:ascii="Arial" w:hAnsi="Arial" w:cs="Arial"/>
              </w:rPr>
              <w:t>Wzór oferty na dostawy</w:t>
            </w:r>
          </w:p>
        </w:tc>
      </w:tr>
      <w:tr w:rsidR="00FF7842" w:rsidRPr="00457F35" w14:paraId="7D01F623" w14:textId="77777777" w:rsidTr="00930133">
        <w:tc>
          <w:tcPr>
            <w:tcW w:w="828" w:type="dxa"/>
          </w:tcPr>
          <w:p w14:paraId="48E9CA1A" w14:textId="77777777" w:rsidR="00FF7842" w:rsidRPr="00457F35" w:rsidRDefault="00FF7842" w:rsidP="00457F35">
            <w:pPr>
              <w:spacing w:before="60" w:after="120" w:line="276" w:lineRule="auto"/>
              <w:jc w:val="both"/>
              <w:rPr>
                <w:rFonts w:ascii="Arial" w:hAnsi="Arial" w:cs="Arial"/>
                <w:bCs/>
              </w:rPr>
            </w:pPr>
            <w:r w:rsidRPr="00457F3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636" w:type="dxa"/>
          </w:tcPr>
          <w:p w14:paraId="4BFB2687" w14:textId="77777777" w:rsidR="00FF7842" w:rsidRPr="00457F35" w:rsidRDefault="004F7748" w:rsidP="00457F35">
            <w:pPr>
              <w:spacing w:before="6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FF7842" w:rsidRPr="00457F35">
              <w:rPr>
                <w:rFonts w:ascii="Arial" w:hAnsi="Arial" w:cs="Arial"/>
              </w:rPr>
              <w:t xml:space="preserve"> umowy</w:t>
            </w:r>
          </w:p>
        </w:tc>
      </w:tr>
    </w:tbl>
    <w:p w14:paraId="4F4C8889" w14:textId="77777777" w:rsidR="00EB7871" w:rsidRPr="00457F35" w:rsidRDefault="00EB7871" w:rsidP="00C2034B">
      <w:pPr>
        <w:pStyle w:val="Nagwek1"/>
        <w:numPr>
          <w:ilvl w:val="0"/>
          <w:numId w:val="0"/>
        </w:numPr>
        <w:ind w:left="432" w:hanging="432"/>
      </w:pPr>
    </w:p>
    <w:sectPr w:rsidR="00EB7871" w:rsidRPr="00457F35" w:rsidSect="002F5CEE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5AD5" w14:textId="77777777" w:rsidR="00B3323D" w:rsidRDefault="00B3323D">
      <w:r>
        <w:separator/>
      </w:r>
    </w:p>
  </w:endnote>
  <w:endnote w:type="continuationSeparator" w:id="0">
    <w:p w14:paraId="7F9B4257" w14:textId="77777777" w:rsidR="00B3323D" w:rsidRDefault="00B3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FB67" w14:textId="77777777" w:rsidR="009F6BF6" w:rsidRPr="00610218" w:rsidRDefault="009F6BF6" w:rsidP="00C702CD">
    <w:pPr>
      <w:tabs>
        <w:tab w:val="center" w:pos="4536"/>
        <w:tab w:val="right" w:pos="9072"/>
      </w:tabs>
      <w:jc w:val="center"/>
      <w:rPr>
        <w:rFonts w:ascii="Arial" w:hAnsi="Arial" w:cs="Arial"/>
        <w:color w:val="4472C4"/>
        <w:sz w:val="18"/>
        <w:szCs w:val="18"/>
        <w:lang w:val="en-US"/>
      </w:rPr>
    </w:pPr>
  </w:p>
  <w:p w14:paraId="16CF7F87" w14:textId="77777777" w:rsidR="00C37EC3" w:rsidRPr="00C37EC3" w:rsidRDefault="00000000" w:rsidP="00C37EC3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r>
      <w:rPr>
        <w:rFonts w:ascii="Calibri" w:eastAsia="Calibri" w:hAnsi="Calibri"/>
        <w:noProof/>
        <w:sz w:val="22"/>
        <w:szCs w:val="22"/>
        <w:lang w:eastAsia="en-US"/>
      </w:rPr>
      <w:pict w14:anchorId="750FE295">
        <v:line id="_x0000_s1031" style="position:absolute;z-index:251680768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7D747632">
        <v:line id="_x0000_s1032" style="position:absolute;z-index:251681792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315C211B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366ED217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547E888E" w14:textId="77777777" w:rsidR="00C37EC3" w:rsidRPr="00C37EC3" w:rsidRDefault="00C37EC3" w:rsidP="00C37EC3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C37EC3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1549A560" w14:textId="77777777" w:rsidR="009F6BF6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</w:p>
  <w:p w14:paraId="455A1C08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</w:p>
  <w:p w14:paraId="2CF235AD" w14:textId="77777777" w:rsidR="009F6BF6" w:rsidRPr="00610218" w:rsidRDefault="00000000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2121323122"/>
        <w:docPartObj>
          <w:docPartGallery w:val="Page Numbers (Bottom of Page)"/>
          <w:docPartUnique/>
        </w:docPartObj>
      </w:sdtPr>
      <w:sdtContent>
        <w:r w:rsidR="00074314" w:rsidRPr="00610218">
          <w:rPr>
            <w:rFonts w:ascii="Arial" w:hAnsi="Arial" w:cs="Arial"/>
            <w:sz w:val="18"/>
            <w:szCs w:val="18"/>
          </w:rPr>
          <w:fldChar w:fldCharType="begin"/>
        </w:r>
        <w:r w:rsidR="009F6BF6" w:rsidRPr="0061021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74314" w:rsidRPr="00610218">
          <w:rPr>
            <w:rFonts w:ascii="Arial" w:hAnsi="Arial" w:cs="Arial"/>
            <w:sz w:val="18"/>
            <w:szCs w:val="18"/>
          </w:rPr>
          <w:fldChar w:fldCharType="separate"/>
        </w:r>
        <w:r w:rsidR="00F4432B">
          <w:rPr>
            <w:rFonts w:ascii="Arial" w:hAnsi="Arial" w:cs="Arial"/>
            <w:noProof/>
            <w:sz w:val="18"/>
            <w:szCs w:val="18"/>
          </w:rPr>
          <w:t>23</w:t>
        </w:r>
        <w:r w:rsidR="00074314" w:rsidRPr="00610218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6301EE5C" w14:textId="77777777" w:rsidR="009F6BF6" w:rsidRPr="001108C0" w:rsidRDefault="009F6BF6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E7F8" w14:textId="77777777" w:rsidR="00C37EC3" w:rsidRPr="00C37EC3" w:rsidRDefault="00000000" w:rsidP="00C37EC3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50" w:name="_Hlk140651208"/>
    <w:r>
      <w:rPr>
        <w:rFonts w:ascii="Calibri" w:eastAsia="Calibri" w:hAnsi="Calibri"/>
        <w:noProof/>
        <w:sz w:val="22"/>
        <w:szCs w:val="22"/>
        <w:lang w:eastAsia="en-US"/>
      </w:rPr>
      <w:pict w14:anchorId="4C88361F">
        <v:line id="Łącznik prosty 6" o:spid="_x0000_s1029" style="position:absolute;z-index:251677696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209123B2">
        <v:line id="Łącznik prosty 7" o:spid="_x0000_s1030" style="position:absolute;z-index:251678720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1022FA66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28ECE4B6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230EE2CD" w14:textId="77777777" w:rsidR="00C37EC3" w:rsidRPr="00C37EC3" w:rsidRDefault="00C37EC3" w:rsidP="00C37EC3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C37EC3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37EC3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0D1F8D4B" w14:textId="77777777" w:rsidR="00C37EC3" w:rsidRPr="00C37EC3" w:rsidRDefault="00C37EC3" w:rsidP="00C37EC3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37EC3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50"/>
  </w:p>
  <w:p w14:paraId="0E7C4047" w14:textId="77777777" w:rsidR="009F6BF6" w:rsidRPr="00457F35" w:rsidRDefault="009F6BF6" w:rsidP="00C702CD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E919" w14:textId="77777777" w:rsidR="00B3323D" w:rsidRDefault="00B3323D">
      <w:r>
        <w:separator/>
      </w:r>
    </w:p>
  </w:footnote>
  <w:footnote w:type="continuationSeparator" w:id="0">
    <w:p w14:paraId="2ADBCF80" w14:textId="77777777" w:rsidR="00B3323D" w:rsidRDefault="00B3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C37EC3" w:rsidRPr="00C37EC3" w14:paraId="30A138BF" w14:textId="77777777" w:rsidTr="00F82777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06ED390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6192" behindDoc="0" locked="0" layoutInCell="1" allowOverlap="1" wp14:anchorId="0F67E140" wp14:editId="1F3907CE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326569675" name="Obraz 326569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B6FD53" w14:textId="77777777" w:rsidR="00C37EC3" w:rsidRPr="00C37EC3" w:rsidRDefault="00C37EC3" w:rsidP="00C37EC3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58240" behindDoc="0" locked="0" layoutInCell="1" allowOverlap="1" wp14:anchorId="69ED1C1C" wp14:editId="485C59CE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57750902" name="Obraz 157750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„Olmedica” w Olecku  sp. z o.o.</w:t>
          </w:r>
        </w:p>
        <w:p w14:paraId="252133F8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14:paraId="05D375BB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14:paraId="1C584919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01F90679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7A00E3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0288" behindDoc="0" locked="0" layoutInCell="1" allowOverlap="1" wp14:anchorId="19EE0270" wp14:editId="5AE04AEB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18976419" name="Obraz 118976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80CF65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340AD62C" w14:textId="77777777" w:rsidR="00C37EC3" w:rsidRPr="00C37EC3" w:rsidRDefault="00000000" w:rsidP="00C37EC3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>
      <w:rPr>
        <w:rFonts w:eastAsia="Lucida Sans Unicode"/>
        <w:kern w:val="3"/>
        <w:lang w:eastAsia="zh-CN"/>
      </w:rPr>
      <w:pict w14:anchorId="69A6F71B">
        <v:line id="_x0000_s1028" style="position:absolute;z-index:251675648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rPr>
        <w:rFonts w:eastAsia="Lucida Sans Unicode"/>
        <w:kern w:val="3"/>
        <w:lang w:eastAsia="zh-CN"/>
      </w:rPr>
      <w:pict w14:anchorId="4562A990">
        <v:line id="_x0000_s1027" style="position:absolute;z-index:251674624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1EC72736" w14:textId="77777777" w:rsidR="00C37EC3" w:rsidRPr="00C37EC3" w:rsidRDefault="00C37EC3" w:rsidP="00C37EC3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5937F232" w14:textId="285BAB9E" w:rsidR="00C37EC3" w:rsidRPr="00C37EC3" w:rsidRDefault="00C37EC3" w:rsidP="00C37EC3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C37EC3">
      <w:rPr>
        <w:rFonts w:ascii="Arial" w:hAnsi="Arial" w:cs="Arial"/>
        <w:sz w:val="20"/>
        <w:szCs w:val="20"/>
      </w:rPr>
      <w:t xml:space="preserve">Znak sprawy: </w:t>
    </w:r>
    <w:bookmarkStart w:id="43" w:name="_Hlk138412856"/>
    <w:r w:rsidR="00442C39">
      <w:rPr>
        <w:rFonts w:ascii="Arial" w:hAnsi="Arial" w:cs="Arial"/>
        <w:sz w:val="20"/>
        <w:szCs w:val="20"/>
      </w:rPr>
      <w:t>ZP/2</w:t>
    </w:r>
    <w:r w:rsidR="00C02AB5">
      <w:rPr>
        <w:rFonts w:ascii="Arial" w:hAnsi="Arial" w:cs="Arial"/>
        <w:sz w:val="20"/>
        <w:szCs w:val="20"/>
      </w:rPr>
      <w:t>1</w:t>
    </w:r>
    <w:r w:rsidRPr="00C37EC3">
      <w:rPr>
        <w:rFonts w:ascii="Arial" w:hAnsi="Arial" w:cs="Arial"/>
        <w:sz w:val="20"/>
        <w:szCs w:val="20"/>
      </w:rPr>
      <w:t>-2023/TP</w:t>
    </w:r>
    <w:bookmarkEnd w:id="4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C37EC3" w:rsidRPr="00C37EC3" w14:paraId="0478FDF4" w14:textId="77777777" w:rsidTr="00F82777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571B705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44" w:name="_Hlk140651171"/>
          <w:bookmarkStart w:id="45" w:name="_Hlk140651172"/>
          <w:bookmarkStart w:id="46" w:name="_Hlk140651240"/>
          <w:bookmarkStart w:id="47" w:name="_Hlk140651241"/>
          <w:bookmarkStart w:id="48" w:name="_Hlk140651242"/>
          <w:bookmarkStart w:id="49" w:name="_Hlk140651243"/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2608" behindDoc="0" locked="0" layoutInCell="1" allowOverlap="1" wp14:anchorId="77E756F8" wp14:editId="01005D36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86FD81" w14:textId="77777777" w:rsidR="00C37EC3" w:rsidRPr="00C37EC3" w:rsidRDefault="00C37EC3" w:rsidP="00C37EC3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53632" behindDoc="0" locked="0" layoutInCell="1" allowOverlap="1" wp14:anchorId="06049080" wp14:editId="78283499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„Olmedica” w Olecku  sp. z o.o.</w:t>
          </w:r>
        </w:p>
        <w:p w14:paraId="53B80AAA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14:paraId="567DFC90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14:paraId="3A4F143A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06C7CED7" w14:textId="77777777" w:rsidR="00C37EC3" w:rsidRPr="00C37EC3" w:rsidRDefault="00C37EC3" w:rsidP="00C37EC3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C37EC3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A56B272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C37EC3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4656" behindDoc="0" locked="0" layoutInCell="1" allowOverlap="1" wp14:anchorId="3976BC77" wp14:editId="1B28E498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089CED" w14:textId="77777777" w:rsidR="00C37EC3" w:rsidRPr="00C37EC3" w:rsidRDefault="00C37EC3" w:rsidP="00C37EC3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30B3228E" w14:textId="77777777" w:rsidR="00C37EC3" w:rsidRPr="00C37EC3" w:rsidRDefault="00000000" w:rsidP="00C37EC3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>
      <w:rPr>
        <w:rFonts w:eastAsia="Lucida Sans Unicode"/>
        <w:kern w:val="3"/>
        <w:lang w:eastAsia="zh-CN"/>
      </w:rPr>
      <w:pict w14:anchorId="0AD65A03">
        <v:line id="Łącznik prosty 4" o:spid="_x0000_s1026" style="position:absolute;z-index:251669504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rPr>
        <w:rFonts w:eastAsia="Lucida Sans Unicode"/>
        <w:kern w:val="3"/>
        <w:lang w:eastAsia="zh-CN"/>
      </w:rPr>
      <w:pict w14:anchorId="5C47E0CE">
        <v:line id="Łącznik prosty 5" o:spid="_x0000_s1025" style="position:absolute;z-index:251668480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63415BCE" w14:textId="77777777" w:rsidR="00C37EC3" w:rsidRPr="00C37EC3" w:rsidRDefault="00C37EC3" w:rsidP="00C37EC3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5D6BCCD8" w14:textId="5C6FB43F" w:rsidR="00C37EC3" w:rsidRPr="00C37EC3" w:rsidRDefault="00442C39" w:rsidP="00C37EC3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sprawy: ZP/2</w:t>
    </w:r>
    <w:r w:rsidR="00C02AB5">
      <w:rPr>
        <w:rFonts w:ascii="Arial" w:hAnsi="Arial" w:cs="Arial"/>
        <w:sz w:val="20"/>
        <w:szCs w:val="20"/>
      </w:rPr>
      <w:t>1</w:t>
    </w:r>
    <w:r w:rsidR="00C37EC3" w:rsidRPr="00C37EC3">
      <w:rPr>
        <w:rFonts w:ascii="Arial" w:hAnsi="Arial" w:cs="Arial"/>
        <w:sz w:val="20"/>
        <w:szCs w:val="20"/>
      </w:rPr>
      <w:t>-2023/TP</w:t>
    </w:r>
    <w:bookmarkEnd w:id="44"/>
    <w:bookmarkEnd w:id="45"/>
    <w:bookmarkEnd w:id="46"/>
    <w:bookmarkEnd w:id="47"/>
    <w:bookmarkEnd w:id="48"/>
    <w:bookmarkEnd w:id="49"/>
  </w:p>
  <w:p w14:paraId="0B9E6099" w14:textId="77777777" w:rsidR="009F6BF6" w:rsidRPr="00C37EC3" w:rsidRDefault="009F6BF6" w:rsidP="00C37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1004" w:hanging="644"/>
      </w:pPr>
      <w:rPr>
        <w:rFonts w:cs="Times New Roman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892DF4A"/>
    <w:lvl w:ilvl="0">
      <w:start w:val="1"/>
      <w:numFmt w:val="decimal"/>
      <w:lvlText w:val="%1"/>
      <w:lvlJc w:val="left"/>
      <w:pPr>
        <w:tabs>
          <w:tab w:val="num" w:pos="0"/>
        </w:tabs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firstLine="720"/>
      </w:pPr>
      <w:rPr>
        <w:rFonts w:ascii="Arial" w:hAnsi="Arial"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18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30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324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firstLine="48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108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2160" w:hanging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2520"/>
        </w:tabs>
        <w:ind w:left="2880" w:hanging="9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600" w:hanging="108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4320" w:hanging="1080"/>
      </w:pPr>
      <w:rPr>
        <w:rFonts w:cs="Times New Roman"/>
        <w:u w:val="none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760" w:hanging="10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480" w:hanging="108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7200" w:hanging="900"/>
      </w:pPr>
      <w:rPr>
        <w:rFonts w:cs="Times New Roman"/>
        <w:u w:val="none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3E7B73"/>
    <w:multiLevelType w:val="hybridMultilevel"/>
    <w:tmpl w:val="0A5E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542E"/>
    <w:multiLevelType w:val="hybridMultilevel"/>
    <w:tmpl w:val="6BC03170"/>
    <w:lvl w:ilvl="0" w:tplc="24A08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467B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5CB5D9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8CB11E7"/>
    <w:multiLevelType w:val="multilevel"/>
    <w:tmpl w:val="F084A2AA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C984320"/>
    <w:multiLevelType w:val="multilevel"/>
    <w:tmpl w:val="B22CBB38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31051"/>
    <w:multiLevelType w:val="multilevel"/>
    <w:tmpl w:val="6D607F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4373623"/>
    <w:multiLevelType w:val="hybridMultilevel"/>
    <w:tmpl w:val="F0AEEEF4"/>
    <w:lvl w:ilvl="0" w:tplc="B5E216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E723B"/>
    <w:multiLevelType w:val="hybridMultilevel"/>
    <w:tmpl w:val="076AE2D4"/>
    <w:lvl w:ilvl="0" w:tplc="162CD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3197E"/>
    <w:multiLevelType w:val="multilevel"/>
    <w:tmpl w:val="3E0E198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8C46C8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6EE5AA5"/>
    <w:multiLevelType w:val="hybridMultilevel"/>
    <w:tmpl w:val="8B00F930"/>
    <w:lvl w:ilvl="0" w:tplc="4FE0A91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72A5EF4"/>
    <w:multiLevelType w:val="hybridMultilevel"/>
    <w:tmpl w:val="2736C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57675"/>
    <w:multiLevelType w:val="multilevel"/>
    <w:tmpl w:val="4C501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5" w15:restartNumberingAfterBreak="0">
    <w:nsid w:val="4DBE292D"/>
    <w:multiLevelType w:val="multilevel"/>
    <w:tmpl w:val="B766327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eastAsia="Arial Narrow" w:hAnsi="Arial Narrow" w:cs="Arial Narrow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eastAsia="Arial Narrow" w:hAnsi="Arial Narrow" w:cs="Arial Narrow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6" w15:restartNumberingAfterBreak="0">
    <w:nsid w:val="53396DC8"/>
    <w:multiLevelType w:val="hybridMultilevel"/>
    <w:tmpl w:val="B1F6B184"/>
    <w:lvl w:ilvl="0" w:tplc="75B4F676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701C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C4F1637"/>
    <w:multiLevelType w:val="multilevel"/>
    <w:tmpl w:val="C5DABA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29" w15:restartNumberingAfterBreak="0">
    <w:nsid w:val="5CE15BD3"/>
    <w:multiLevelType w:val="hybridMultilevel"/>
    <w:tmpl w:val="E55E003C"/>
    <w:lvl w:ilvl="0" w:tplc="0832E64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F113D57"/>
    <w:multiLevelType w:val="multilevel"/>
    <w:tmpl w:val="D7CE8A36"/>
    <w:lvl w:ilvl="0">
      <w:start w:val="1"/>
      <w:numFmt w:val="decimal"/>
      <w:lvlText w:val="%1)"/>
      <w:lvlJc w:val="left"/>
      <w:pPr>
        <w:ind w:left="1440" w:hanging="108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90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108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108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5760" w:hanging="108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u w:val="none"/>
      </w:rPr>
    </w:lvl>
  </w:abstractNum>
  <w:abstractNum w:abstractNumId="33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164006631">
    <w:abstractNumId w:val="14"/>
  </w:num>
  <w:num w:numId="2" w16cid:durableId="1886142113">
    <w:abstractNumId w:val="16"/>
  </w:num>
  <w:num w:numId="3" w16cid:durableId="1482572818">
    <w:abstractNumId w:val="18"/>
  </w:num>
  <w:num w:numId="4" w16cid:durableId="567572477">
    <w:abstractNumId w:val="30"/>
  </w:num>
  <w:num w:numId="5" w16cid:durableId="1431271043">
    <w:abstractNumId w:val="31"/>
  </w:num>
  <w:num w:numId="6" w16cid:durableId="1771583529">
    <w:abstractNumId w:val="11"/>
  </w:num>
  <w:num w:numId="7" w16cid:durableId="860506224">
    <w:abstractNumId w:val="34"/>
  </w:num>
  <w:num w:numId="8" w16cid:durableId="36902068">
    <w:abstractNumId w:val="35"/>
  </w:num>
  <w:num w:numId="9" w16cid:durableId="1890412076">
    <w:abstractNumId w:val="33"/>
  </w:num>
  <w:num w:numId="10" w16cid:durableId="702437081">
    <w:abstractNumId w:val="15"/>
  </w:num>
  <w:num w:numId="11" w16cid:durableId="1294097989">
    <w:abstractNumId w:val="17"/>
  </w:num>
  <w:num w:numId="12" w16cid:durableId="565535209">
    <w:abstractNumId w:val="19"/>
  </w:num>
  <w:num w:numId="13" w16cid:durableId="1700931639">
    <w:abstractNumId w:val="36"/>
  </w:num>
  <w:num w:numId="14" w16cid:durableId="2024015470">
    <w:abstractNumId w:val="22"/>
  </w:num>
  <w:num w:numId="15" w16cid:durableId="1500927649">
    <w:abstractNumId w:val="26"/>
  </w:num>
  <w:num w:numId="16" w16cid:durableId="838732923">
    <w:abstractNumId w:val="1"/>
  </w:num>
  <w:num w:numId="17" w16cid:durableId="1790053230">
    <w:abstractNumId w:val="6"/>
  </w:num>
  <w:num w:numId="18" w16cid:durableId="1705592410">
    <w:abstractNumId w:val="27"/>
  </w:num>
  <w:num w:numId="19" w16cid:durableId="887112585">
    <w:abstractNumId w:val="7"/>
  </w:num>
  <w:num w:numId="20" w16cid:durableId="673193603">
    <w:abstractNumId w:val="20"/>
  </w:num>
  <w:num w:numId="21" w16cid:durableId="1312519094">
    <w:abstractNumId w:val="14"/>
  </w:num>
  <w:num w:numId="22" w16cid:durableId="304742865">
    <w:abstractNumId w:val="3"/>
  </w:num>
  <w:num w:numId="23" w16cid:durableId="1944918717">
    <w:abstractNumId w:val="29"/>
  </w:num>
  <w:num w:numId="24" w16cid:durableId="805507922">
    <w:abstractNumId w:val="12"/>
  </w:num>
  <w:num w:numId="25" w16cid:durableId="160825850">
    <w:abstractNumId w:val="13"/>
  </w:num>
  <w:num w:numId="26" w16cid:durableId="1629627159">
    <w:abstractNumId w:val="9"/>
  </w:num>
  <w:num w:numId="27" w16cid:durableId="33818144">
    <w:abstractNumId w:val="10"/>
  </w:num>
  <w:num w:numId="28" w16cid:durableId="1750469049">
    <w:abstractNumId w:val="5"/>
  </w:num>
  <w:num w:numId="29" w16cid:durableId="1543060525">
    <w:abstractNumId w:val="0"/>
  </w:num>
  <w:num w:numId="30" w16cid:durableId="1834298124">
    <w:abstractNumId w:val="25"/>
  </w:num>
  <w:num w:numId="31" w16cid:durableId="1179807085">
    <w:abstractNumId w:val="32"/>
  </w:num>
  <w:num w:numId="32" w16cid:durableId="447773562">
    <w:abstractNumId w:val="8"/>
  </w:num>
  <w:num w:numId="33" w16cid:durableId="102455818">
    <w:abstractNumId w:val="4"/>
  </w:num>
  <w:num w:numId="34" w16cid:durableId="695690477">
    <w:abstractNumId w:val="23"/>
  </w:num>
  <w:num w:numId="35" w16cid:durableId="970592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449480">
    <w:abstractNumId w:val="21"/>
  </w:num>
  <w:num w:numId="37" w16cid:durableId="458688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8189066">
    <w:abstractNumId w:val="24"/>
  </w:num>
  <w:num w:numId="39" w16cid:durableId="2125465032">
    <w:abstractNumId w:val="28"/>
  </w:num>
  <w:num w:numId="40" w16cid:durableId="90349385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34"/>
    <w:rsid w:val="00004D89"/>
    <w:rsid w:val="000067E5"/>
    <w:rsid w:val="00007BF6"/>
    <w:rsid w:val="00012189"/>
    <w:rsid w:val="00012833"/>
    <w:rsid w:val="00013EC7"/>
    <w:rsid w:val="00020FF3"/>
    <w:rsid w:val="00024DB1"/>
    <w:rsid w:val="00025766"/>
    <w:rsid w:val="00025A39"/>
    <w:rsid w:val="00026453"/>
    <w:rsid w:val="00026C9A"/>
    <w:rsid w:val="00026E97"/>
    <w:rsid w:val="00031855"/>
    <w:rsid w:val="00032558"/>
    <w:rsid w:val="00034D1A"/>
    <w:rsid w:val="00036DB5"/>
    <w:rsid w:val="0004094C"/>
    <w:rsid w:val="0004113A"/>
    <w:rsid w:val="00041A23"/>
    <w:rsid w:val="00044E1B"/>
    <w:rsid w:val="00046CEF"/>
    <w:rsid w:val="000471B4"/>
    <w:rsid w:val="00050901"/>
    <w:rsid w:val="000515DB"/>
    <w:rsid w:val="00054160"/>
    <w:rsid w:val="00056B6A"/>
    <w:rsid w:val="0005779B"/>
    <w:rsid w:val="00061FE7"/>
    <w:rsid w:val="000666AF"/>
    <w:rsid w:val="00074314"/>
    <w:rsid w:val="00080783"/>
    <w:rsid w:val="00080D02"/>
    <w:rsid w:val="00082134"/>
    <w:rsid w:val="00082C68"/>
    <w:rsid w:val="00083571"/>
    <w:rsid w:val="0009227F"/>
    <w:rsid w:val="000975E3"/>
    <w:rsid w:val="000A1140"/>
    <w:rsid w:val="000A1CDA"/>
    <w:rsid w:val="000A2E0B"/>
    <w:rsid w:val="000A59AF"/>
    <w:rsid w:val="000B08A9"/>
    <w:rsid w:val="000B0F13"/>
    <w:rsid w:val="000C63A2"/>
    <w:rsid w:val="000C732C"/>
    <w:rsid w:val="000D3BC4"/>
    <w:rsid w:val="000E6E7D"/>
    <w:rsid w:val="000E737C"/>
    <w:rsid w:val="000E7443"/>
    <w:rsid w:val="000F01D8"/>
    <w:rsid w:val="000F03BD"/>
    <w:rsid w:val="000F53AD"/>
    <w:rsid w:val="000F56E1"/>
    <w:rsid w:val="000F6BF2"/>
    <w:rsid w:val="00103072"/>
    <w:rsid w:val="0010440A"/>
    <w:rsid w:val="001057E5"/>
    <w:rsid w:val="00105A7A"/>
    <w:rsid w:val="001108C0"/>
    <w:rsid w:val="00115734"/>
    <w:rsid w:val="00116191"/>
    <w:rsid w:val="00121BF1"/>
    <w:rsid w:val="00125A9A"/>
    <w:rsid w:val="00126357"/>
    <w:rsid w:val="00127036"/>
    <w:rsid w:val="00130E6E"/>
    <w:rsid w:val="00131790"/>
    <w:rsid w:val="0013434C"/>
    <w:rsid w:val="00141A13"/>
    <w:rsid w:val="00143A8E"/>
    <w:rsid w:val="0014454A"/>
    <w:rsid w:val="00144DEB"/>
    <w:rsid w:val="00147155"/>
    <w:rsid w:val="00150032"/>
    <w:rsid w:val="001542F3"/>
    <w:rsid w:val="001616A2"/>
    <w:rsid w:val="001644FA"/>
    <w:rsid w:val="00166D9D"/>
    <w:rsid w:val="00174148"/>
    <w:rsid w:val="001759CE"/>
    <w:rsid w:val="00176CA1"/>
    <w:rsid w:val="001809AF"/>
    <w:rsid w:val="00180BDE"/>
    <w:rsid w:val="00181791"/>
    <w:rsid w:val="0018407C"/>
    <w:rsid w:val="001847C2"/>
    <w:rsid w:val="00186577"/>
    <w:rsid w:val="00191475"/>
    <w:rsid w:val="00192F39"/>
    <w:rsid w:val="00193B64"/>
    <w:rsid w:val="00194EF2"/>
    <w:rsid w:val="0019588C"/>
    <w:rsid w:val="001A545E"/>
    <w:rsid w:val="001B12DB"/>
    <w:rsid w:val="001B1A38"/>
    <w:rsid w:val="001B3F5E"/>
    <w:rsid w:val="001B6A19"/>
    <w:rsid w:val="001C27D3"/>
    <w:rsid w:val="001C30E8"/>
    <w:rsid w:val="001C5986"/>
    <w:rsid w:val="001D0C9F"/>
    <w:rsid w:val="001D30FD"/>
    <w:rsid w:val="001E0E3F"/>
    <w:rsid w:val="001E4CE2"/>
    <w:rsid w:val="001E66C0"/>
    <w:rsid w:val="001F1894"/>
    <w:rsid w:val="001F7B41"/>
    <w:rsid w:val="00201D7C"/>
    <w:rsid w:val="00203897"/>
    <w:rsid w:val="00204058"/>
    <w:rsid w:val="00204F77"/>
    <w:rsid w:val="0020508A"/>
    <w:rsid w:val="0021627C"/>
    <w:rsid w:val="00216FF0"/>
    <w:rsid w:val="00217828"/>
    <w:rsid w:val="002239C2"/>
    <w:rsid w:val="00223EF2"/>
    <w:rsid w:val="00224B29"/>
    <w:rsid w:val="00226999"/>
    <w:rsid w:val="002306BE"/>
    <w:rsid w:val="00230AF7"/>
    <w:rsid w:val="00232EF6"/>
    <w:rsid w:val="0023697B"/>
    <w:rsid w:val="00243000"/>
    <w:rsid w:val="00243FB4"/>
    <w:rsid w:val="002457DC"/>
    <w:rsid w:val="0024673F"/>
    <w:rsid w:val="002478E6"/>
    <w:rsid w:val="00247C72"/>
    <w:rsid w:val="00263EFE"/>
    <w:rsid w:val="00264019"/>
    <w:rsid w:val="002746F7"/>
    <w:rsid w:val="00277E7E"/>
    <w:rsid w:val="002962E0"/>
    <w:rsid w:val="002963F2"/>
    <w:rsid w:val="002A118D"/>
    <w:rsid w:val="002A2915"/>
    <w:rsid w:val="002A2D4A"/>
    <w:rsid w:val="002A4ED7"/>
    <w:rsid w:val="002B22BF"/>
    <w:rsid w:val="002B55FE"/>
    <w:rsid w:val="002C77C9"/>
    <w:rsid w:val="002D031A"/>
    <w:rsid w:val="002D23B0"/>
    <w:rsid w:val="002D4E51"/>
    <w:rsid w:val="002D5E27"/>
    <w:rsid w:val="002D76FF"/>
    <w:rsid w:val="002D7A25"/>
    <w:rsid w:val="002E0547"/>
    <w:rsid w:val="002E0CCC"/>
    <w:rsid w:val="002E2D04"/>
    <w:rsid w:val="002E34C8"/>
    <w:rsid w:val="002E437C"/>
    <w:rsid w:val="002E4C24"/>
    <w:rsid w:val="002E5E36"/>
    <w:rsid w:val="002E666C"/>
    <w:rsid w:val="002E6ED2"/>
    <w:rsid w:val="002E732F"/>
    <w:rsid w:val="002E7C8B"/>
    <w:rsid w:val="002F05E8"/>
    <w:rsid w:val="002F07D4"/>
    <w:rsid w:val="002F17DA"/>
    <w:rsid w:val="002F2706"/>
    <w:rsid w:val="002F3B87"/>
    <w:rsid w:val="002F4360"/>
    <w:rsid w:val="002F5CEE"/>
    <w:rsid w:val="00300D4A"/>
    <w:rsid w:val="00304907"/>
    <w:rsid w:val="003064AE"/>
    <w:rsid w:val="003074FD"/>
    <w:rsid w:val="00310C85"/>
    <w:rsid w:val="0031141E"/>
    <w:rsid w:val="003116FA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40B4"/>
    <w:rsid w:val="0034463B"/>
    <w:rsid w:val="0034468F"/>
    <w:rsid w:val="00345E98"/>
    <w:rsid w:val="003520AB"/>
    <w:rsid w:val="0035781A"/>
    <w:rsid w:val="00370A37"/>
    <w:rsid w:val="00374986"/>
    <w:rsid w:val="0038188C"/>
    <w:rsid w:val="00381D45"/>
    <w:rsid w:val="00383BC8"/>
    <w:rsid w:val="00384056"/>
    <w:rsid w:val="00386EED"/>
    <w:rsid w:val="00387CD0"/>
    <w:rsid w:val="00395ED5"/>
    <w:rsid w:val="0039694C"/>
    <w:rsid w:val="00396C33"/>
    <w:rsid w:val="003A33CD"/>
    <w:rsid w:val="003A4DF8"/>
    <w:rsid w:val="003A7F3A"/>
    <w:rsid w:val="003B6B7C"/>
    <w:rsid w:val="003C478A"/>
    <w:rsid w:val="003C4BDA"/>
    <w:rsid w:val="003D0168"/>
    <w:rsid w:val="003D02DA"/>
    <w:rsid w:val="003D0409"/>
    <w:rsid w:val="003D21E7"/>
    <w:rsid w:val="003D5462"/>
    <w:rsid w:val="003D58D6"/>
    <w:rsid w:val="003D736C"/>
    <w:rsid w:val="003E0A15"/>
    <w:rsid w:val="003E6D31"/>
    <w:rsid w:val="003F1E22"/>
    <w:rsid w:val="003F3334"/>
    <w:rsid w:val="003F5A2C"/>
    <w:rsid w:val="00403B18"/>
    <w:rsid w:val="0040419B"/>
    <w:rsid w:val="00412D34"/>
    <w:rsid w:val="0041437D"/>
    <w:rsid w:val="004201F8"/>
    <w:rsid w:val="00422842"/>
    <w:rsid w:val="00423EDC"/>
    <w:rsid w:val="0042439D"/>
    <w:rsid w:val="004248CE"/>
    <w:rsid w:val="00424D45"/>
    <w:rsid w:val="004327AD"/>
    <w:rsid w:val="004350D7"/>
    <w:rsid w:val="00442954"/>
    <w:rsid w:val="00442C39"/>
    <w:rsid w:val="004460EE"/>
    <w:rsid w:val="004463FB"/>
    <w:rsid w:val="004506F6"/>
    <w:rsid w:val="00457F35"/>
    <w:rsid w:val="00466174"/>
    <w:rsid w:val="00466719"/>
    <w:rsid w:val="00466D96"/>
    <w:rsid w:val="00467CB3"/>
    <w:rsid w:val="00472F68"/>
    <w:rsid w:val="00474348"/>
    <w:rsid w:val="00475D05"/>
    <w:rsid w:val="0047646F"/>
    <w:rsid w:val="004820E5"/>
    <w:rsid w:val="00483F80"/>
    <w:rsid w:val="00484B56"/>
    <w:rsid w:val="00485968"/>
    <w:rsid w:val="00486A01"/>
    <w:rsid w:val="0049011B"/>
    <w:rsid w:val="00493131"/>
    <w:rsid w:val="00493DCE"/>
    <w:rsid w:val="00495AD4"/>
    <w:rsid w:val="004A3EC1"/>
    <w:rsid w:val="004A5CA5"/>
    <w:rsid w:val="004A7AAE"/>
    <w:rsid w:val="004A7B25"/>
    <w:rsid w:val="004B524E"/>
    <w:rsid w:val="004B680C"/>
    <w:rsid w:val="004C3C3B"/>
    <w:rsid w:val="004C3FCD"/>
    <w:rsid w:val="004C525B"/>
    <w:rsid w:val="004D10CC"/>
    <w:rsid w:val="004D2D60"/>
    <w:rsid w:val="004D67F9"/>
    <w:rsid w:val="004D73EA"/>
    <w:rsid w:val="004D7A7C"/>
    <w:rsid w:val="004E3326"/>
    <w:rsid w:val="004E3A7E"/>
    <w:rsid w:val="004E7BF9"/>
    <w:rsid w:val="004F15CE"/>
    <w:rsid w:val="004F2110"/>
    <w:rsid w:val="004F50A8"/>
    <w:rsid w:val="004F6957"/>
    <w:rsid w:val="004F7748"/>
    <w:rsid w:val="005060B9"/>
    <w:rsid w:val="00507238"/>
    <w:rsid w:val="005075FB"/>
    <w:rsid w:val="00510831"/>
    <w:rsid w:val="00511A5D"/>
    <w:rsid w:val="00513278"/>
    <w:rsid w:val="00514B68"/>
    <w:rsid w:val="00514D20"/>
    <w:rsid w:val="00515530"/>
    <w:rsid w:val="00517335"/>
    <w:rsid w:val="0052404F"/>
    <w:rsid w:val="005241B2"/>
    <w:rsid w:val="005259E8"/>
    <w:rsid w:val="00536FAD"/>
    <w:rsid w:val="00543E0C"/>
    <w:rsid w:val="0054473A"/>
    <w:rsid w:val="0054586C"/>
    <w:rsid w:val="00562E86"/>
    <w:rsid w:val="005631F3"/>
    <w:rsid w:val="00563243"/>
    <w:rsid w:val="005637A5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6506"/>
    <w:rsid w:val="00597898"/>
    <w:rsid w:val="005A490D"/>
    <w:rsid w:val="005A54A6"/>
    <w:rsid w:val="005A627B"/>
    <w:rsid w:val="005B11AC"/>
    <w:rsid w:val="005B4881"/>
    <w:rsid w:val="005B6FB0"/>
    <w:rsid w:val="005B7187"/>
    <w:rsid w:val="005C1EED"/>
    <w:rsid w:val="005C46D9"/>
    <w:rsid w:val="005D0A27"/>
    <w:rsid w:val="005D211F"/>
    <w:rsid w:val="005D2148"/>
    <w:rsid w:val="005E544C"/>
    <w:rsid w:val="005E601C"/>
    <w:rsid w:val="005E73AC"/>
    <w:rsid w:val="005F0D3B"/>
    <w:rsid w:val="005F5697"/>
    <w:rsid w:val="005F720B"/>
    <w:rsid w:val="00603291"/>
    <w:rsid w:val="00603892"/>
    <w:rsid w:val="006047E6"/>
    <w:rsid w:val="006066FD"/>
    <w:rsid w:val="00610218"/>
    <w:rsid w:val="00610A92"/>
    <w:rsid w:val="00610D3A"/>
    <w:rsid w:val="00614581"/>
    <w:rsid w:val="00622A55"/>
    <w:rsid w:val="00624D13"/>
    <w:rsid w:val="006260AC"/>
    <w:rsid w:val="00627ED2"/>
    <w:rsid w:val="006318DF"/>
    <w:rsid w:val="006331F5"/>
    <w:rsid w:val="0063322D"/>
    <w:rsid w:val="0063444A"/>
    <w:rsid w:val="00634AFB"/>
    <w:rsid w:val="006369CE"/>
    <w:rsid w:val="0063732B"/>
    <w:rsid w:val="006377EA"/>
    <w:rsid w:val="00641CAB"/>
    <w:rsid w:val="00650268"/>
    <w:rsid w:val="0065175A"/>
    <w:rsid w:val="00656498"/>
    <w:rsid w:val="00656996"/>
    <w:rsid w:val="0066198A"/>
    <w:rsid w:val="00663317"/>
    <w:rsid w:val="0066370F"/>
    <w:rsid w:val="0066381A"/>
    <w:rsid w:val="00666C20"/>
    <w:rsid w:val="006672A6"/>
    <w:rsid w:val="00670A26"/>
    <w:rsid w:val="006737D4"/>
    <w:rsid w:val="006810A7"/>
    <w:rsid w:val="00681AF7"/>
    <w:rsid w:val="006853B7"/>
    <w:rsid w:val="00686DA2"/>
    <w:rsid w:val="0069029C"/>
    <w:rsid w:val="00693360"/>
    <w:rsid w:val="006939EC"/>
    <w:rsid w:val="00697658"/>
    <w:rsid w:val="006B1DAA"/>
    <w:rsid w:val="006B25CD"/>
    <w:rsid w:val="006B281B"/>
    <w:rsid w:val="006B2D67"/>
    <w:rsid w:val="006B749B"/>
    <w:rsid w:val="006C1585"/>
    <w:rsid w:val="006C1F3A"/>
    <w:rsid w:val="006D473F"/>
    <w:rsid w:val="006D7376"/>
    <w:rsid w:val="006D74D8"/>
    <w:rsid w:val="006E2613"/>
    <w:rsid w:val="006E2896"/>
    <w:rsid w:val="006E2CC4"/>
    <w:rsid w:val="006E3CC9"/>
    <w:rsid w:val="006F0CD5"/>
    <w:rsid w:val="006F5BCD"/>
    <w:rsid w:val="006F77F8"/>
    <w:rsid w:val="00702626"/>
    <w:rsid w:val="00702965"/>
    <w:rsid w:val="007034AD"/>
    <w:rsid w:val="00703F5F"/>
    <w:rsid w:val="00705BE6"/>
    <w:rsid w:val="0070620B"/>
    <w:rsid w:val="0071220B"/>
    <w:rsid w:val="00712C26"/>
    <w:rsid w:val="00713508"/>
    <w:rsid w:val="00713C69"/>
    <w:rsid w:val="00713E16"/>
    <w:rsid w:val="0071404B"/>
    <w:rsid w:val="00717726"/>
    <w:rsid w:val="00722A08"/>
    <w:rsid w:val="007232EE"/>
    <w:rsid w:val="00730E7F"/>
    <w:rsid w:val="0073111D"/>
    <w:rsid w:val="00732B5E"/>
    <w:rsid w:val="00733F21"/>
    <w:rsid w:val="00734784"/>
    <w:rsid w:val="0074007E"/>
    <w:rsid w:val="00740B94"/>
    <w:rsid w:val="00740EFA"/>
    <w:rsid w:val="00740F53"/>
    <w:rsid w:val="00741CCD"/>
    <w:rsid w:val="00742DB9"/>
    <w:rsid w:val="00757FE2"/>
    <w:rsid w:val="00760959"/>
    <w:rsid w:val="00770037"/>
    <w:rsid w:val="00770E75"/>
    <w:rsid w:val="00774374"/>
    <w:rsid w:val="00774A7C"/>
    <w:rsid w:val="00777FF5"/>
    <w:rsid w:val="00782FC5"/>
    <w:rsid w:val="00784071"/>
    <w:rsid w:val="007873D0"/>
    <w:rsid w:val="007874DC"/>
    <w:rsid w:val="007911FF"/>
    <w:rsid w:val="00792F98"/>
    <w:rsid w:val="00793568"/>
    <w:rsid w:val="00794008"/>
    <w:rsid w:val="007941DD"/>
    <w:rsid w:val="00795991"/>
    <w:rsid w:val="0079785F"/>
    <w:rsid w:val="007A004A"/>
    <w:rsid w:val="007A269C"/>
    <w:rsid w:val="007A5710"/>
    <w:rsid w:val="007A6299"/>
    <w:rsid w:val="007B174A"/>
    <w:rsid w:val="007B37AE"/>
    <w:rsid w:val="007B4C2A"/>
    <w:rsid w:val="007B5D4E"/>
    <w:rsid w:val="007B77A7"/>
    <w:rsid w:val="007C00B8"/>
    <w:rsid w:val="007D0C79"/>
    <w:rsid w:val="007D3975"/>
    <w:rsid w:val="007D679B"/>
    <w:rsid w:val="007F35F3"/>
    <w:rsid w:val="007F3A2E"/>
    <w:rsid w:val="007F507E"/>
    <w:rsid w:val="007F7BF7"/>
    <w:rsid w:val="00800486"/>
    <w:rsid w:val="008056A9"/>
    <w:rsid w:val="00807C4B"/>
    <w:rsid w:val="00811693"/>
    <w:rsid w:val="00811E8A"/>
    <w:rsid w:val="008121FA"/>
    <w:rsid w:val="00820382"/>
    <w:rsid w:val="0082230A"/>
    <w:rsid w:val="00822F1C"/>
    <w:rsid w:val="00823C81"/>
    <w:rsid w:val="00825ECA"/>
    <w:rsid w:val="0082612A"/>
    <w:rsid w:val="008278C6"/>
    <w:rsid w:val="0083242D"/>
    <w:rsid w:val="00837384"/>
    <w:rsid w:val="00843111"/>
    <w:rsid w:val="008431B7"/>
    <w:rsid w:val="00844250"/>
    <w:rsid w:val="0084633A"/>
    <w:rsid w:val="0085007E"/>
    <w:rsid w:val="00853CE4"/>
    <w:rsid w:val="00855B32"/>
    <w:rsid w:val="00860B0B"/>
    <w:rsid w:val="00861B28"/>
    <w:rsid w:val="00862609"/>
    <w:rsid w:val="0086293D"/>
    <w:rsid w:val="008634CF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970B1"/>
    <w:rsid w:val="00897D9C"/>
    <w:rsid w:val="008A3895"/>
    <w:rsid w:val="008A5091"/>
    <w:rsid w:val="008A5853"/>
    <w:rsid w:val="008B13A8"/>
    <w:rsid w:val="008B60B4"/>
    <w:rsid w:val="008C47F9"/>
    <w:rsid w:val="008C57F0"/>
    <w:rsid w:val="008D33FF"/>
    <w:rsid w:val="008D48A7"/>
    <w:rsid w:val="008D70B2"/>
    <w:rsid w:val="008E2C1B"/>
    <w:rsid w:val="008E38E4"/>
    <w:rsid w:val="008E3C1A"/>
    <w:rsid w:val="008E6748"/>
    <w:rsid w:val="008E693A"/>
    <w:rsid w:val="008F1B65"/>
    <w:rsid w:val="008F1D7B"/>
    <w:rsid w:val="008F2F4C"/>
    <w:rsid w:val="008F317B"/>
    <w:rsid w:val="008F6989"/>
    <w:rsid w:val="008F7292"/>
    <w:rsid w:val="0090175D"/>
    <w:rsid w:val="00903BB2"/>
    <w:rsid w:val="0090498D"/>
    <w:rsid w:val="0090602E"/>
    <w:rsid w:val="00907308"/>
    <w:rsid w:val="00910126"/>
    <w:rsid w:val="00911334"/>
    <w:rsid w:val="009145BB"/>
    <w:rsid w:val="00916008"/>
    <w:rsid w:val="009172D0"/>
    <w:rsid w:val="00917B1E"/>
    <w:rsid w:val="0092294D"/>
    <w:rsid w:val="00922FC7"/>
    <w:rsid w:val="00923B2E"/>
    <w:rsid w:val="00925F62"/>
    <w:rsid w:val="00930133"/>
    <w:rsid w:val="009319B5"/>
    <w:rsid w:val="0093445C"/>
    <w:rsid w:val="00940BA8"/>
    <w:rsid w:val="0094101D"/>
    <w:rsid w:val="0094461F"/>
    <w:rsid w:val="00944DA3"/>
    <w:rsid w:val="00945B58"/>
    <w:rsid w:val="00950CB2"/>
    <w:rsid w:val="009526DC"/>
    <w:rsid w:val="00955209"/>
    <w:rsid w:val="009554B6"/>
    <w:rsid w:val="00961A57"/>
    <w:rsid w:val="00966186"/>
    <w:rsid w:val="0096710B"/>
    <w:rsid w:val="00972897"/>
    <w:rsid w:val="00977128"/>
    <w:rsid w:val="00983549"/>
    <w:rsid w:val="009838C7"/>
    <w:rsid w:val="009863E7"/>
    <w:rsid w:val="00990A89"/>
    <w:rsid w:val="009A1CBD"/>
    <w:rsid w:val="009A4657"/>
    <w:rsid w:val="009A4CC1"/>
    <w:rsid w:val="009B012C"/>
    <w:rsid w:val="009B239D"/>
    <w:rsid w:val="009B3C4F"/>
    <w:rsid w:val="009B523D"/>
    <w:rsid w:val="009B5EF9"/>
    <w:rsid w:val="009B6086"/>
    <w:rsid w:val="009B75C1"/>
    <w:rsid w:val="009C3F06"/>
    <w:rsid w:val="009C6B9B"/>
    <w:rsid w:val="009D2316"/>
    <w:rsid w:val="009D760C"/>
    <w:rsid w:val="009E00FF"/>
    <w:rsid w:val="009E038F"/>
    <w:rsid w:val="009E1930"/>
    <w:rsid w:val="009E7B6E"/>
    <w:rsid w:val="009F0A8E"/>
    <w:rsid w:val="009F1CA7"/>
    <w:rsid w:val="009F4797"/>
    <w:rsid w:val="009F663D"/>
    <w:rsid w:val="009F6BF6"/>
    <w:rsid w:val="009F6E8F"/>
    <w:rsid w:val="00A00C31"/>
    <w:rsid w:val="00A021C0"/>
    <w:rsid w:val="00A02B83"/>
    <w:rsid w:val="00A0381A"/>
    <w:rsid w:val="00A05221"/>
    <w:rsid w:val="00A06B52"/>
    <w:rsid w:val="00A12846"/>
    <w:rsid w:val="00A13671"/>
    <w:rsid w:val="00A13AE0"/>
    <w:rsid w:val="00A2215E"/>
    <w:rsid w:val="00A2369F"/>
    <w:rsid w:val="00A2716E"/>
    <w:rsid w:val="00A273F2"/>
    <w:rsid w:val="00A300F2"/>
    <w:rsid w:val="00A325FA"/>
    <w:rsid w:val="00A34A55"/>
    <w:rsid w:val="00A34E0E"/>
    <w:rsid w:val="00A40A2C"/>
    <w:rsid w:val="00A43AEE"/>
    <w:rsid w:val="00A46681"/>
    <w:rsid w:val="00A50B70"/>
    <w:rsid w:val="00A542AB"/>
    <w:rsid w:val="00A54376"/>
    <w:rsid w:val="00A56785"/>
    <w:rsid w:val="00A56852"/>
    <w:rsid w:val="00A57653"/>
    <w:rsid w:val="00A62E79"/>
    <w:rsid w:val="00A67417"/>
    <w:rsid w:val="00A70B48"/>
    <w:rsid w:val="00A722BA"/>
    <w:rsid w:val="00A72F5B"/>
    <w:rsid w:val="00A75634"/>
    <w:rsid w:val="00A81069"/>
    <w:rsid w:val="00A832BE"/>
    <w:rsid w:val="00A836C4"/>
    <w:rsid w:val="00A84EC8"/>
    <w:rsid w:val="00A86605"/>
    <w:rsid w:val="00A90128"/>
    <w:rsid w:val="00A90345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C6BBD"/>
    <w:rsid w:val="00AE4E38"/>
    <w:rsid w:val="00AF1311"/>
    <w:rsid w:val="00AF407A"/>
    <w:rsid w:val="00AF5C90"/>
    <w:rsid w:val="00AF616D"/>
    <w:rsid w:val="00B053B4"/>
    <w:rsid w:val="00B05777"/>
    <w:rsid w:val="00B06553"/>
    <w:rsid w:val="00B06D2A"/>
    <w:rsid w:val="00B0712C"/>
    <w:rsid w:val="00B10F6E"/>
    <w:rsid w:val="00B11855"/>
    <w:rsid w:val="00B276F1"/>
    <w:rsid w:val="00B31453"/>
    <w:rsid w:val="00B3323D"/>
    <w:rsid w:val="00B34A16"/>
    <w:rsid w:val="00B36CE0"/>
    <w:rsid w:val="00B40837"/>
    <w:rsid w:val="00B43B2A"/>
    <w:rsid w:val="00B51D96"/>
    <w:rsid w:val="00B556D6"/>
    <w:rsid w:val="00B579BB"/>
    <w:rsid w:val="00B73B96"/>
    <w:rsid w:val="00B77A59"/>
    <w:rsid w:val="00B80937"/>
    <w:rsid w:val="00B80EF1"/>
    <w:rsid w:val="00B8343A"/>
    <w:rsid w:val="00B8510A"/>
    <w:rsid w:val="00B86C3F"/>
    <w:rsid w:val="00B90CFE"/>
    <w:rsid w:val="00B91FEB"/>
    <w:rsid w:val="00B926AC"/>
    <w:rsid w:val="00BA1377"/>
    <w:rsid w:val="00BA1AB5"/>
    <w:rsid w:val="00BA21A6"/>
    <w:rsid w:val="00BB295E"/>
    <w:rsid w:val="00BC04D7"/>
    <w:rsid w:val="00BC4BEA"/>
    <w:rsid w:val="00BD0E19"/>
    <w:rsid w:val="00BD5283"/>
    <w:rsid w:val="00BD7307"/>
    <w:rsid w:val="00BE2777"/>
    <w:rsid w:val="00BE5528"/>
    <w:rsid w:val="00BE6235"/>
    <w:rsid w:val="00BF1024"/>
    <w:rsid w:val="00BF579F"/>
    <w:rsid w:val="00BF6DEC"/>
    <w:rsid w:val="00C00534"/>
    <w:rsid w:val="00C02AB5"/>
    <w:rsid w:val="00C03499"/>
    <w:rsid w:val="00C03DA5"/>
    <w:rsid w:val="00C06D30"/>
    <w:rsid w:val="00C143DF"/>
    <w:rsid w:val="00C2034B"/>
    <w:rsid w:val="00C20DA9"/>
    <w:rsid w:val="00C21A33"/>
    <w:rsid w:val="00C270BA"/>
    <w:rsid w:val="00C2712C"/>
    <w:rsid w:val="00C33165"/>
    <w:rsid w:val="00C33D5D"/>
    <w:rsid w:val="00C37EC3"/>
    <w:rsid w:val="00C42E83"/>
    <w:rsid w:val="00C50257"/>
    <w:rsid w:val="00C530BF"/>
    <w:rsid w:val="00C61AA2"/>
    <w:rsid w:val="00C637E0"/>
    <w:rsid w:val="00C702CD"/>
    <w:rsid w:val="00C70735"/>
    <w:rsid w:val="00C72B63"/>
    <w:rsid w:val="00C73593"/>
    <w:rsid w:val="00C7740A"/>
    <w:rsid w:val="00C8093D"/>
    <w:rsid w:val="00C8430F"/>
    <w:rsid w:val="00C84FAE"/>
    <w:rsid w:val="00C85325"/>
    <w:rsid w:val="00C87CB2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D0316B"/>
    <w:rsid w:val="00D06196"/>
    <w:rsid w:val="00D06289"/>
    <w:rsid w:val="00D07762"/>
    <w:rsid w:val="00D1020F"/>
    <w:rsid w:val="00D114FD"/>
    <w:rsid w:val="00D126F6"/>
    <w:rsid w:val="00D13166"/>
    <w:rsid w:val="00D14E18"/>
    <w:rsid w:val="00D1611A"/>
    <w:rsid w:val="00D23093"/>
    <w:rsid w:val="00D24B8A"/>
    <w:rsid w:val="00D25DE1"/>
    <w:rsid w:val="00D30384"/>
    <w:rsid w:val="00D30E5D"/>
    <w:rsid w:val="00D35830"/>
    <w:rsid w:val="00D35FCB"/>
    <w:rsid w:val="00D44B0B"/>
    <w:rsid w:val="00D45566"/>
    <w:rsid w:val="00D50D88"/>
    <w:rsid w:val="00D5117C"/>
    <w:rsid w:val="00D556A3"/>
    <w:rsid w:val="00D565E7"/>
    <w:rsid w:val="00D62D55"/>
    <w:rsid w:val="00D62D61"/>
    <w:rsid w:val="00D65942"/>
    <w:rsid w:val="00D67BC1"/>
    <w:rsid w:val="00D73B3D"/>
    <w:rsid w:val="00D74026"/>
    <w:rsid w:val="00D844CA"/>
    <w:rsid w:val="00D94CD8"/>
    <w:rsid w:val="00D95619"/>
    <w:rsid w:val="00D956E8"/>
    <w:rsid w:val="00D97D1A"/>
    <w:rsid w:val="00DA094A"/>
    <w:rsid w:val="00DA237D"/>
    <w:rsid w:val="00DB1FDA"/>
    <w:rsid w:val="00DB3A54"/>
    <w:rsid w:val="00DB6CB4"/>
    <w:rsid w:val="00DC108C"/>
    <w:rsid w:val="00DC227A"/>
    <w:rsid w:val="00DC2DA0"/>
    <w:rsid w:val="00DC3168"/>
    <w:rsid w:val="00DC3E3B"/>
    <w:rsid w:val="00DD08F8"/>
    <w:rsid w:val="00DD29C1"/>
    <w:rsid w:val="00DD36B0"/>
    <w:rsid w:val="00DD46F8"/>
    <w:rsid w:val="00DD574A"/>
    <w:rsid w:val="00DE5056"/>
    <w:rsid w:val="00DE6DA3"/>
    <w:rsid w:val="00DF0CA1"/>
    <w:rsid w:val="00DF3095"/>
    <w:rsid w:val="00DF4EB3"/>
    <w:rsid w:val="00DF5321"/>
    <w:rsid w:val="00DF5C49"/>
    <w:rsid w:val="00E004DF"/>
    <w:rsid w:val="00E00A53"/>
    <w:rsid w:val="00E00D2A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34120"/>
    <w:rsid w:val="00E40611"/>
    <w:rsid w:val="00E51B39"/>
    <w:rsid w:val="00E528CA"/>
    <w:rsid w:val="00E53256"/>
    <w:rsid w:val="00E547CA"/>
    <w:rsid w:val="00E65F99"/>
    <w:rsid w:val="00E724BD"/>
    <w:rsid w:val="00E7448C"/>
    <w:rsid w:val="00E761B8"/>
    <w:rsid w:val="00E76B1B"/>
    <w:rsid w:val="00E85EB9"/>
    <w:rsid w:val="00E866CB"/>
    <w:rsid w:val="00E86ACA"/>
    <w:rsid w:val="00E879CD"/>
    <w:rsid w:val="00EA00A8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E1213"/>
    <w:rsid w:val="00EE2E16"/>
    <w:rsid w:val="00EE3618"/>
    <w:rsid w:val="00EE4B27"/>
    <w:rsid w:val="00EF0A3B"/>
    <w:rsid w:val="00EF2E33"/>
    <w:rsid w:val="00EF5211"/>
    <w:rsid w:val="00F01171"/>
    <w:rsid w:val="00F01987"/>
    <w:rsid w:val="00F100E6"/>
    <w:rsid w:val="00F106BE"/>
    <w:rsid w:val="00F12AF3"/>
    <w:rsid w:val="00F131CB"/>
    <w:rsid w:val="00F13967"/>
    <w:rsid w:val="00F1608B"/>
    <w:rsid w:val="00F234AD"/>
    <w:rsid w:val="00F23594"/>
    <w:rsid w:val="00F241C5"/>
    <w:rsid w:val="00F2749C"/>
    <w:rsid w:val="00F278EE"/>
    <w:rsid w:val="00F40D8A"/>
    <w:rsid w:val="00F4432B"/>
    <w:rsid w:val="00F525A3"/>
    <w:rsid w:val="00F55F9B"/>
    <w:rsid w:val="00F6210A"/>
    <w:rsid w:val="00F65ACD"/>
    <w:rsid w:val="00F7086B"/>
    <w:rsid w:val="00F83A08"/>
    <w:rsid w:val="00F83D72"/>
    <w:rsid w:val="00F8458B"/>
    <w:rsid w:val="00F855A7"/>
    <w:rsid w:val="00F91D9D"/>
    <w:rsid w:val="00F94BF7"/>
    <w:rsid w:val="00FA0742"/>
    <w:rsid w:val="00FA108D"/>
    <w:rsid w:val="00FA24F4"/>
    <w:rsid w:val="00FA2BDE"/>
    <w:rsid w:val="00FA3E16"/>
    <w:rsid w:val="00FA5E2B"/>
    <w:rsid w:val="00FB5143"/>
    <w:rsid w:val="00FB5418"/>
    <w:rsid w:val="00FC5FAD"/>
    <w:rsid w:val="00FC7746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760"/>
    <w:rsid w:val="00FF784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AFEAB"/>
  <w15:docId w15:val="{66B64810-F60D-4A6D-8380-DC36706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F6BF6"/>
    <w:pPr>
      <w:numPr>
        <w:numId w:val="1"/>
      </w:numPr>
      <w:spacing w:before="200" w:after="60" w:line="276" w:lineRule="auto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325FA"/>
    <w:pPr>
      <w:numPr>
        <w:ilvl w:val="1"/>
        <w:numId w:val="1"/>
      </w:numPr>
      <w:spacing w:before="120" w:line="276" w:lineRule="auto"/>
      <w:jc w:val="both"/>
      <w:outlineLvl w:val="1"/>
    </w:pPr>
    <w:rPr>
      <w:rFonts w:ascii="Arial" w:hAnsi="Arial" w:cs="Arial"/>
      <w:bCs/>
      <w:iCs/>
      <w:color w:val="000000" w:themeColor="text1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2F5CEE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2F5C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F5C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F5C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F5C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F5C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F5CEE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F5CEE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2F5C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5C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CEE"/>
  </w:style>
  <w:style w:type="paragraph" w:styleId="Tekstpodstawowy">
    <w:name w:val="Body Text"/>
    <w:basedOn w:val="Normalny"/>
    <w:rsid w:val="002F5CEE"/>
    <w:pPr>
      <w:spacing w:after="120"/>
    </w:pPr>
  </w:style>
  <w:style w:type="paragraph" w:styleId="Tekstpodstawowywcity">
    <w:name w:val="Body Text Indent"/>
    <w:basedOn w:val="Normalny"/>
    <w:rsid w:val="002F5CEE"/>
    <w:pPr>
      <w:spacing w:after="120"/>
      <w:ind w:left="283"/>
    </w:pPr>
  </w:style>
  <w:style w:type="character" w:styleId="Odwoaniedokomentarza">
    <w:name w:val="annotation reference"/>
    <w:semiHidden/>
    <w:rsid w:val="002F5CEE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2F5CEE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2F5CEE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2F5CEE"/>
    <w:rPr>
      <w:bCs w:val="0"/>
      <w:szCs w:val="20"/>
    </w:rPr>
  </w:style>
  <w:style w:type="paragraph" w:styleId="Mapadokumentu">
    <w:name w:val="Document Map"/>
    <w:basedOn w:val="Normalny"/>
    <w:semiHidden/>
    <w:rsid w:val="002F5CEE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2F5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5CEE"/>
    <w:rPr>
      <w:b/>
      <w:bCs/>
    </w:rPr>
  </w:style>
  <w:style w:type="paragraph" w:styleId="Tekstdymka">
    <w:name w:val="Balloon Text"/>
    <w:basedOn w:val="Normalny"/>
    <w:semiHidden/>
    <w:rsid w:val="002F5CE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2F5CEE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F6BF6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325FA"/>
    <w:rPr>
      <w:rFonts w:ascii="Arial" w:hAnsi="Arial" w:cs="Arial"/>
      <w:bCs/>
      <w:iCs/>
      <w:color w:val="000000" w:themeColor="text1"/>
      <w:sz w:val="24"/>
      <w:szCs w:val="24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sw tekst,Podsis rysunku,Normal,Normal2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C702C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42DB9"/>
    <w:rPr>
      <w:b/>
      <w:bCs/>
    </w:rPr>
  </w:style>
  <w:style w:type="paragraph" w:customStyle="1" w:styleId="Standard">
    <w:name w:val="Standard"/>
    <w:rsid w:val="0083738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Normal Znak"/>
    <w:link w:val="Akapitzlist"/>
    <w:uiPriority w:val="34"/>
    <w:qFormat/>
    <w:locked/>
    <w:rsid w:val="001847C2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8510A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semiHidden/>
    <w:unhideWhenUsed/>
    <w:qFormat/>
    <w:rsid w:val="00D73B3D"/>
    <w:pPr>
      <w:spacing w:after="200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lmedic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hyperlink" Target="mailto:olmedica@olmedica.pl" TargetMode="External"/><Relationship Id="rId12" Type="http://schemas.openxmlformats.org/officeDocument/2006/relationships/hyperlink" Target="http://www.olmedic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transakcja/810369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medic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lmedic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2.xml"/><Relationship Id="rId10" Type="http://schemas.openxmlformats.org/officeDocument/2006/relationships/hyperlink" Target="mailto:olmedica@olmedic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medica@olmedica.pl" TargetMode="External"/><Relationship Id="rId14" Type="http://schemas.openxmlformats.org/officeDocument/2006/relationships/hyperlink" Target="http://www.olmedic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przetargi@olmedica.pl" TargetMode="External"/><Relationship Id="rId35" Type="http://schemas.openxmlformats.org/officeDocument/2006/relationships/header" Target="header2.xml"/><Relationship Id="rId8" Type="http://schemas.openxmlformats.org/officeDocument/2006/relationships/hyperlink" Target="mailto:olmedica@olmedica.p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681</TotalTime>
  <Pages>1</Pages>
  <Words>5857</Words>
  <Characters>35143</Characters>
  <Application>Microsoft Office Word</Application>
  <DocSecurity>0</DocSecurity>
  <Lines>292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100</vt:i4>
      </vt:variant>
    </vt:vector>
  </HeadingPairs>
  <TitlesOfParts>
    <vt:vector size="101" baseType="lpstr">
      <vt:lpstr>@v_przet@zamaw_nazwa</vt:lpstr>
      <vt:lpstr>Nazwa oraz adres Zamawiającego</vt:lpstr>
      <vt:lpstr>Tryb udzielenia zamówienia</vt:lpstr>
      <vt:lpstr>informacje ogólne</vt:lpstr>
      <vt:lpstr>    Wizja lokalna</vt:lpstr>
      <vt:lpstr>    Zamawiający nie przewiduje obowiązku odbycia przez Wykonawcę wizji lokalnej lub </vt:lpstr>
      <vt:lpstr>    Zaliczki na poczet wykonania zamówienia</vt:lpstr>
      <vt:lpstr>    Zamawiający nie przewiduje udzielenia zaliczek na poczet wykonania zamówienia.</vt:lpstr>
      <vt:lpstr>    Katalogi elektroniczne</vt:lpstr>
      <vt:lpstr>    Zamawiający nie wymaga złożenia ofert w postaci katalogów elektronicznych.</vt:lpstr>
      <vt:lpstr>    Do spraw nieuregulowanych w niniejszej SWZ mają zastosowanie przepisy ustawy z d</vt:lpstr>
      <vt:lpstr>    </vt:lpstr>
      <vt:lpstr>Opis przedmiotu zamówienia</vt:lpstr>
      <vt:lpstr>    Przedmiotem zamówienia jest: Dostawa materiałów szewnych, klipsów i środków biom</vt:lpstr>
      <vt:lpstr>    Wykonawca może złożyć ofertę w odniesieniu do wszystkich części zamówienia.</vt:lpstr>
      <vt:lpstr>    Ilekroć w SWZ, w opisie przedmiotu zamówienia jest mowa o normach, to przyjmuje </vt:lpstr>
      <vt:lpstr>    Wykonawca, który w ofercie powołuje się na rozwiązania równoważne opisywanym prz</vt:lpstr>
      <vt:lpstr>    Zamawiający dokonuje podziału zamówienia na części i tym samym dopuszcza składan</vt:lpstr>
      <vt:lpstr>    Informacje dotyczące oferty wariantowej, o której mowa w art. 92 ustawy Pzp.</vt:lpstr>
      <vt:lpstr>    Zamawiający nie dopuszcza składania ofert wariantowych.</vt:lpstr>
      <vt:lpstr>    Miejsce realizacji: Dział Farmacji Szpitalnej Zamawiającego – Olmedica w Olecku </vt:lpstr>
      <vt:lpstr>Informacja o przewidywanych zamówieniach, o których mowa w art. 214 ust. 1 pkt 7</vt:lpstr>
      <vt:lpstr>    Zamawiający nie przewiduje udzielenia zamówień, o których mowa w art. 214 ust. 1</vt:lpstr>
      <vt:lpstr>Termin wykonania zamówienia</vt:lpstr>
      <vt:lpstr>    Termin realizacji zamówienia: 24 miesiące od dnia podpisania umowy.</vt:lpstr>
      <vt:lpstr>    Realizacja zamówień cząstkowych odbywać się będzie w terminie nie dłuższym niż 2</vt:lpstr>
      <vt:lpstr>    Ze względów organizacyjnych i gospodarczych dostawy dokonywane będą sukcesywnie </vt:lpstr>
      <vt:lpstr>    Za dni robocze uznaje się dni od poniedziałku do piątku, z wyłączeniem dni ustaw</vt:lpstr>
      <vt:lpstr>Informacja o warunkach udziału w postępowaniu</vt:lpstr>
      <vt:lpstr>    O udzielenie zamówienia mogą ubiegać się Wykonawcy, którzy nie podlegają wyklucz</vt:lpstr>
      <vt:lpstr>    Zamawiający nie określa warunków udziału w postępowaniu.</vt:lpstr>
      <vt:lpstr>Podstawy wykluczenia wykonawcy Z POSTĘPOWANIA</vt:lpstr>
      <vt:lpstr>    Zamawiający wykluczy z postępowania o udzielenie zamówienia Wykonawcę:</vt:lpstr>
      <vt:lpstr>    wobec którego zachodzą podstawy wykluczenia określone w art. 108 ustawy Pzp;</vt:lpstr>
      <vt:lpstr>    wobec którego zachodzą podstawy wykluczenia określone w art. 7 ust 1 ustawy z dn</vt:lpstr>
      <vt:lpstr>    Zamawiający, na podstawie art. 109 ust. 1 ustawy Pzp, wykluczy z postępowania o </vt:lpstr>
      <vt:lpstr>    w stosunku do którego otwarto likwidację, ogłoszono upadłość, którego aktywami z</vt:lpstr>
      <vt:lpstr>    który z przyczyn leżących po jego stronie, w znacznym stopniu lub zakresie nie w</vt:lpstr>
      <vt:lpstr>    który w wyniku zamierzonego działania lub rażącego niedbalstwa wprowadził zamawi</vt:lpstr>
      <vt:lpstr>    który bezprawnie wpływał lub próbował wpływać na czynności Zamawiającego lub pró</vt:lpstr>
      <vt:lpstr>    który w wyniku lekkomyślności lub niedbalstwa przedstawił informacje wprowadzają</vt:lpstr>
      <vt:lpstr>    Wykluczenie Wykonawcy nastąpi w przypadkach, o których mowa w art. 111ustawy Pzp</vt:lpstr>
      <vt:lpstr>    Wykonawca nie podlega wykluczeniu w okolicznościach określonych w art. 108 ust. </vt:lpstr>
      <vt:lpstr>    Zamawiający oceni, czy podjęte przez Wykonawcę czynności, o których mowa  w art.</vt:lpstr>
      <vt:lpstr>    Zamawiający może wykluczyć Wykonawcę na każdym etapie postępowania, ofertę Wykon</vt:lpstr>
      <vt:lpstr>informacja o podmiotowych środkach dowodowych</vt:lpstr>
      <vt:lpstr>    Wykonawca wraz z ofertą (formularz oferty z załącznikami) zobowiązany jest złoży</vt:lpstr>
      <vt:lpstr>INFORMACJA DLA WYKONAWCÓW zamierzających powierzyć wykonanie części zamówienia p</vt:lpstr>
      <vt:lpstr>    Wykonawca może powierzyć wykonanie części zamówienia Podwykonawcom.</vt:lpstr>
      <vt:lpstr>    Zamawiający żąda wskazania przez Wykonawcę, w ofercie, części zamówienia, któryc</vt:lpstr>
      <vt:lpstr>    Zamawiający żąda, aby przed przystąpieniem do wykonania zamówienia Wykonawca, po</vt:lpstr>
      <vt:lpstr>    Wykonawca jest obowiązany zawiadomić Zamawiającego o wszelkich zmianach w odnies</vt:lpstr>
      <vt:lpstr>Informacja dla wykonawców wspólnie ubiegających się  o udzielenie zamówienia</vt:lpstr>
      <vt:lpstr>    Wykonawcy mogą wspólnie ubiegać się o udzielenie zamówienia. W takim przypadku W</vt:lpstr>
      <vt:lpstr>    Pełnomocnictwo należy dołączyć do oferty i powinno ono zawierać  w szczególności</vt:lpstr>
      <vt:lpstr>    postępowania o udzielenie zamówienie publicznego, którego dotyczy;</vt:lpstr>
      <vt:lpstr>    wszystkich Wykonawców ubiegających się wspólnie o udzielenie zamówienia;</vt:lpstr>
      <vt:lpstr>    ustanowionego pełnomocnika oraz zakresu jego  umocowania.</vt:lpstr>
      <vt:lpstr>    W przypadku wspólnego ubiegania się o zamówienie przez Wykonawców, dokument ”Ośw</vt:lpstr>
      <vt:lpstr>Informacje o sposobie porozumiewania się zamawiającego  z Wykonawcami oraz infor</vt:lpstr>
      <vt:lpstr>    W niniejszym postępowaniu komunikacja Zamawiającego z Wykonawcami odbywa się prz</vt:lpstr>
      <vt:lpstr>    Korzystanie z Platformy przez Wykonawcę jest bezpłatne.</vt:lpstr>
      <vt:lpstr>    Ofertę, oświadczenia, o których mowa w art. 125 ust. 1 Pzp, przedmiotowe środki </vt:lpstr>
      <vt:lpstr>    W celu skrócenia czasu udzielenia odpowiedzi na pytania komunikacja między Zamaw</vt:lpstr>
      <vt:lpstr>    Zamawiający będzie przekazywał wykonawcom informacje za pośrednictwem platformaz</vt:lpstr>
      <vt:lpstr>    Wykonawca jako podmiot profesjonalny ma obowiązek sprawdzania komunikatów i wiad</vt:lpstr>
      <vt:lpstr>    Zamawiający, zgodnie z Rozporządzeniem Prezesa Rady Ministrów z dnia 30 grudnia </vt:lpstr>
      <vt:lpstr>    Wykonawca, przystępując do niniejszego postępowania o udzielenie zamówienia publ</vt:lpstr>
      <vt:lpstr>    Zamawiający nie ponosi odpowiedzialności za złożenie oferty w sposób niezgodny z</vt:lpstr>
      <vt:lpstr>    Zamawiający informuje, że instrukcje korzystania z platformazakupowa.pl dotycząc</vt:lpstr>
      <vt:lpstr>    Formaty plików wykorzystywanych przez wykonawców powinny być zgodne z “OBWIESZCZ</vt:lpstr>
      <vt:lpstr>    Poniżej przedstawiamy listę sugerowanych zapisów do specyfikacji:</vt:lpstr>
      <vt:lpstr>    W korespondencji kierowanej do Zamawiającego Wykonawcy powinni posługiwać się nu</vt:lpstr>
      <vt:lpstr>    Osobą uprawnioną do kontaktów z Wykonawcami w sprawie procedury jest: </vt:lpstr>
      <vt:lpstr>OPIS SPOSOBU UDZIELANIA WYJAŚNIEŃ TREŚCI SWZ</vt:lpstr>
      <vt:lpstr>    Wykonawca może zwrócić się do Zamawiającego z wnioskiem o wyjaśnienie treści SWZ</vt:lpstr>
      <vt:lpstr>    Zamawiający udzieli wyjaśnień niezwłocznie, jednak nie później niż na 2 dni prze</vt:lpstr>
      <vt:lpstr>    Jeżeli wniosek o wyjaśnienie treści SWZ nie wpłynie w terminie, o którym mowa w </vt:lpstr>
      <vt:lpstr>    Przedłużenie terminu składania ofert, nie wpływa na bieg terminu składania wnios</vt:lpstr>
      <vt:lpstr>    Treść zapytań wraz z wyjaśnieniami Zamawiający udostępni na stronie internetowej</vt:lpstr>
      <vt:lpstr>    W uzasadnionych przypadkach Zamawiający może przed upływem terminu składania ofe</vt:lpstr>
      <vt:lpstr>Wymagania dotyczące wadium</vt:lpstr>
      <vt:lpstr>    W postępowaniu nie jest przewidziane składanie wadium.</vt:lpstr>
      <vt:lpstr>Termin związania ofertą</vt:lpstr>
      <vt:lpstr>    Wykonawca pozostaje związany ofertą do dnia 2023-09-08</vt:lpstr>
      <vt:lpstr>    Bieg terminu związania ofertą rozpoczyna się wraz z upływem terminu składania of</vt:lpstr>
      <vt:lpstr>    W przypadku, gdy wybór najkorzystniejszej oferty nie nastąpi przed upływem termi</vt:lpstr>
      <vt:lpstr>Opis sposobu przygotowywania ofert</vt:lpstr>
      <vt:lpstr>    Wykonawca może złożyć tylko jedną ofertę.</vt:lpstr>
      <vt:lpstr>    Treść oferty musi być zgodna z wymaganiami Zamawiającego określonymi  w niniejsz</vt:lpstr>
      <vt:lpstr>    Oferta oraz pozostałe oświadczenia i dokumenty, dla których Zamawiający określił</vt:lpstr>
      <vt:lpstr>    Oferta wraz ze stanowiącymi jej integralną część załącznikami musi być sporządzo</vt:lpstr>
      <vt:lpstr>    Zamawiający informuje, iż zgodnie z art. 18 ust. 3 ustawy Pzp, nie ujawnia się i</vt:lpstr>
      <vt:lpstr>    wraz z przekazaniem takich informacji, zastrzegł, że nie mogą być one udostępnia</vt:lpstr>
      <vt:lpstr>    wykazał, załączając stosowne uzasadnienie, iż zastrzeżone informacje stanowią ta</vt:lpstr>
      <vt:lpstr>    Wykonawca nie może zastrzec informacji, o których mowa w art. 222 ust. 5 ustawy </vt:lpstr>
      <vt:lpstr>    Poświadczenia za zgodność z oryginałem dokonuje odpowiednio wykonawca, podmiot, </vt:lpstr>
      <vt:lpstr>    Wykonawca, za pośrednictwem platforma zakupowa.pl może przed upływem terminu skł</vt:lpstr>
      <vt:lpstr>    Dokumenty i oświadczenia składane przez wykonawcę powinny być w języku polskim. </vt:lpstr>
      <vt:lpstr>    Zgodnie z definicją dokumentu elektronicznego z art.3 ustęp 2 Ustawy  o informat</vt:lpstr>
      <vt:lpstr>    Maksymalny rozmiar jednego pliku przesyłanego za pośrednictwem dedykowanych form</vt:lpstr>
    </vt:vector>
  </TitlesOfParts>
  <Company>Datacomp Sp. z o.o.</Company>
  <LinksUpToDate>false</LinksUpToDate>
  <CharactersWithSpaces>40919</CharactersWithSpaces>
  <SharedDoc>false</SharedDoc>
  <HLinks>
    <vt:vector size="6" baseType="variant">
      <vt:variant>
        <vt:i4>327682</vt:i4>
      </vt:variant>
      <vt:variant>
        <vt:i4>276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>Pc</dc:creator>
  <cp:lastModifiedBy>Pc</cp:lastModifiedBy>
  <cp:revision>77</cp:revision>
  <cp:lastPrinted>2022-10-14T07:09:00Z</cp:lastPrinted>
  <dcterms:created xsi:type="dcterms:W3CDTF">2022-11-03T11:08:00Z</dcterms:created>
  <dcterms:modified xsi:type="dcterms:W3CDTF">2023-08-28T10:05:00Z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