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7ED3" w14:textId="23604D26" w:rsidR="00EB3EC5" w:rsidRDefault="00EB3EC5" w:rsidP="00EB3EC5">
      <w:pPr>
        <w:jc w:val="right"/>
        <w:rPr>
          <w:b/>
          <w:bCs/>
        </w:rPr>
      </w:pPr>
      <w:r w:rsidRPr="00EB3EC5">
        <w:rPr>
          <w:b/>
          <w:bCs/>
        </w:rPr>
        <w:t xml:space="preserve">Załącznik nr </w:t>
      </w:r>
      <w:r w:rsidR="009F2FC9">
        <w:rPr>
          <w:b/>
          <w:bCs/>
        </w:rPr>
        <w:t xml:space="preserve">10 </w:t>
      </w:r>
      <w:r w:rsidR="003118DA">
        <w:rPr>
          <w:b/>
          <w:bCs/>
        </w:rPr>
        <w:t xml:space="preserve">do </w:t>
      </w:r>
      <w:r w:rsidR="00D669DE">
        <w:rPr>
          <w:b/>
          <w:bCs/>
        </w:rPr>
        <w:t>SWZ</w:t>
      </w:r>
    </w:p>
    <w:p w14:paraId="4AE3C7D8" w14:textId="28C6A881" w:rsidR="008439AB" w:rsidRPr="008439AB" w:rsidRDefault="008439AB" w:rsidP="00696967">
      <w:pPr>
        <w:rPr>
          <w:b/>
          <w:bCs/>
        </w:rPr>
      </w:pPr>
      <w:r w:rsidRPr="008439AB">
        <w:rPr>
          <w:b/>
          <w:bCs/>
        </w:rPr>
        <w:t xml:space="preserve">OCENA KONCEPCJI </w:t>
      </w:r>
    </w:p>
    <w:p w14:paraId="17DD63AD" w14:textId="65F5CDA5" w:rsidR="008D3381" w:rsidRDefault="008D3381" w:rsidP="00763E26">
      <w:pPr>
        <w:spacing w:after="120" w:line="276" w:lineRule="auto"/>
        <w:jc w:val="both"/>
      </w:pPr>
      <w:r>
        <w:t xml:space="preserve">Za </w:t>
      </w:r>
      <w:r w:rsidRPr="0001275E">
        <w:rPr>
          <w:b/>
          <w:bCs/>
        </w:rPr>
        <w:t xml:space="preserve">koncepcję </w:t>
      </w:r>
      <w:r>
        <w:t xml:space="preserve">oferta może uzyskać łącznie </w:t>
      </w:r>
      <w:r w:rsidRPr="00436A77">
        <w:rPr>
          <w:b/>
        </w:rPr>
        <w:t>ma</w:t>
      </w:r>
      <w:r w:rsidR="0006364F">
        <w:rPr>
          <w:b/>
        </w:rPr>
        <w:t>x</w:t>
      </w:r>
      <w:r w:rsidRPr="00436A77">
        <w:rPr>
          <w:b/>
        </w:rPr>
        <w:t xml:space="preserve">. </w:t>
      </w:r>
      <w:r w:rsidR="0030607F">
        <w:rPr>
          <w:b/>
        </w:rPr>
        <w:t>6</w:t>
      </w:r>
      <w:r w:rsidR="0006364F">
        <w:rPr>
          <w:b/>
        </w:rPr>
        <w:t>0</w:t>
      </w:r>
      <w:r w:rsidRPr="006603E7">
        <w:t xml:space="preserve"> </w:t>
      </w:r>
      <w:r w:rsidRPr="008778C6">
        <w:rPr>
          <w:b/>
        </w:rPr>
        <w:t>punktów</w:t>
      </w:r>
      <w:r w:rsidRPr="006603E7">
        <w:t>.</w:t>
      </w:r>
      <w:r>
        <w:t xml:space="preserve"> </w:t>
      </w:r>
      <w:r w:rsidRPr="006603E7">
        <w:t xml:space="preserve">Ocena w ramach ww. kryterium zostanie przeprowadzona przez </w:t>
      </w:r>
      <w:r>
        <w:t>członków komisji przetargowej</w:t>
      </w:r>
      <w:r w:rsidRPr="006603E7">
        <w:t>, na podst</w:t>
      </w:r>
      <w:r>
        <w:t xml:space="preserve">awie informacji podanych przez </w:t>
      </w:r>
      <w:r w:rsidR="0006364F">
        <w:t>W</w:t>
      </w:r>
      <w:r w:rsidRPr="006603E7">
        <w:t xml:space="preserve">ykonawcę </w:t>
      </w:r>
      <w:r>
        <w:t xml:space="preserve">w </w:t>
      </w:r>
      <w:r w:rsidRPr="0001275E">
        <w:rPr>
          <w:b/>
          <w:bCs/>
        </w:rPr>
        <w:t>Zakresie oferty</w:t>
      </w:r>
      <w:r>
        <w:t xml:space="preserve">, </w:t>
      </w:r>
      <w:r w:rsidRPr="006603E7">
        <w:t xml:space="preserve">zgodnie z wymaganiami </w:t>
      </w:r>
      <w:r>
        <w:t xml:space="preserve">szczegółowego </w:t>
      </w:r>
      <w:r w:rsidRPr="006603E7">
        <w:t>opisu p</w:t>
      </w:r>
      <w:r>
        <w:t>rzedmiotu zamówienia, według następującej specyfikacji: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271E21" w:rsidRPr="00EB3EC5" w14:paraId="6BC0A82A" w14:textId="77777777" w:rsidTr="00D669DE">
        <w:tc>
          <w:tcPr>
            <w:tcW w:w="6516" w:type="dxa"/>
            <w:shd w:val="clear" w:color="auto" w:fill="D9D9D9" w:themeFill="background1" w:themeFillShade="D9"/>
          </w:tcPr>
          <w:p w14:paraId="666EB4A1" w14:textId="77777777" w:rsidR="00271E21" w:rsidRPr="00EB3EC5" w:rsidRDefault="00271E21" w:rsidP="00810498">
            <w:pPr>
              <w:rPr>
                <w:b/>
                <w:bCs/>
              </w:rPr>
            </w:pPr>
            <w:r w:rsidRPr="00EB3EC5">
              <w:rPr>
                <w:b/>
                <w:bCs/>
              </w:rPr>
              <w:t>Koncepcja badania, w ramach której wyszczególnia się: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014745B" w14:textId="17313CC8" w:rsidR="00271E21" w:rsidRPr="00EB3EC5" w:rsidRDefault="00271E21" w:rsidP="00810498">
            <w:pPr>
              <w:rPr>
                <w:b/>
                <w:bCs/>
              </w:rPr>
            </w:pPr>
            <w:r w:rsidRPr="00EB3EC5">
              <w:rPr>
                <w:b/>
                <w:bCs/>
              </w:rPr>
              <w:t xml:space="preserve">max. </w:t>
            </w:r>
            <w:r>
              <w:rPr>
                <w:b/>
                <w:bCs/>
              </w:rPr>
              <w:t>6</w:t>
            </w:r>
            <w:r w:rsidRPr="00EB3EC5">
              <w:rPr>
                <w:b/>
                <w:bCs/>
              </w:rPr>
              <w:t>0 punktów</w:t>
            </w:r>
          </w:p>
        </w:tc>
      </w:tr>
      <w:tr w:rsidR="00271E21" w:rsidRPr="00EB3EC5" w14:paraId="5002F421" w14:textId="77777777" w:rsidTr="00D669DE">
        <w:tc>
          <w:tcPr>
            <w:tcW w:w="6516" w:type="dxa"/>
            <w:shd w:val="clear" w:color="auto" w:fill="auto"/>
          </w:tcPr>
          <w:p w14:paraId="6A0C98F4" w14:textId="1DB50469" w:rsidR="00271E21" w:rsidRPr="00271E21" w:rsidRDefault="00271E21" w:rsidP="00763E26">
            <w:pPr>
              <w:pStyle w:val="Akapitzlist"/>
              <w:numPr>
                <w:ilvl w:val="0"/>
                <w:numId w:val="13"/>
              </w:numPr>
            </w:pPr>
            <w:r w:rsidRPr="00271E21">
              <w:rPr>
                <w:rFonts w:cs="Calibri"/>
              </w:rPr>
              <w:t>Indywidualny charakter koncepcji bada</w:t>
            </w:r>
            <w:r w:rsidR="00FD7D8D">
              <w:rPr>
                <w:rFonts w:cs="Calibri"/>
              </w:rPr>
              <w:t>nia</w:t>
            </w:r>
          </w:p>
        </w:tc>
        <w:tc>
          <w:tcPr>
            <w:tcW w:w="2551" w:type="dxa"/>
            <w:shd w:val="clear" w:color="auto" w:fill="auto"/>
          </w:tcPr>
          <w:p w14:paraId="0054CB2B" w14:textId="1A19B0A6" w:rsidR="00271E21" w:rsidRPr="00763E26" w:rsidRDefault="00DD2B92" w:rsidP="00810498">
            <w:r w:rsidRPr="00763E26">
              <w:t xml:space="preserve">max. </w:t>
            </w:r>
            <w:r w:rsidR="00606FC5">
              <w:t>18</w:t>
            </w:r>
            <w:r w:rsidRPr="00763E26">
              <w:t xml:space="preserve"> </w:t>
            </w:r>
            <w:r w:rsidR="00763E26">
              <w:t>punktów</w:t>
            </w:r>
          </w:p>
        </w:tc>
      </w:tr>
      <w:tr w:rsidR="0004121D" w:rsidRPr="00EB3EC5" w14:paraId="66041E09" w14:textId="77777777" w:rsidTr="00D669DE">
        <w:tc>
          <w:tcPr>
            <w:tcW w:w="6516" w:type="dxa"/>
            <w:shd w:val="clear" w:color="auto" w:fill="auto"/>
          </w:tcPr>
          <w:p w14:paraId="6A20C171" w14:textId="12A08B0F" w:rsidR="0004121D" w:rsidRPr="00763E26" w:rsidRDefault="0004121D" w:rsidP="0004121D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Fonts w:cs="Calibri"/>
              </w:rPr>
              <w:t>Spójność</w:t>
            </w:r>
            <w:r w:rsidRPr="0006364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logiczną koncepcji</w:t>
            </w:r>
          </w:p>
        </w:tc>
        <w:tc>
          <w:tcPr>
            <w:tcW w:w="2551" w:type="dxa"/>
            <w:shd w:val="clear" w:color="auto" w:fill="auto"/>
          </w:tcPr>
          <w:p w14:paraId="05AA0164" w14:textId="5534571D" w:rsidR="0004121D" w:rsidRPr="00763E26" w:rsidRDefault="0004121D" w:rsidP="0004121D">
            <w:r w:rsidRPr="00763E26">
              <w:t xml:space="preserve">max. </w:t>
            </w:r>
            <w:r>
              <w:t>18</w:t>
            </w:r>
            <w:r w:rsidRPr="00763E26">
              <w:t xml:space="preserve"> </w:t>
            </w:r>
            <w:r>
              <w:t>punktów</w:t>
            </w:r>
          </w:p>
        </w:tc>
      </w:tr>
      <w:tr w:rsidR="0004121D" w:rsidRPr="00EB3EC5" w14:paraId="7A6FC5E7" w14:textId="77777777" w:rsidTr="0092515D">
        <w:tc>
          <w:tcPr>
            <w:tcW w:w="6516" w:type="dxa"/>
            <w:shd w:val="clear" w:color="auto" w:fill="auto"/>
          </w:tcPr>
          <w:p w14:paraId="6C17EB65" w14:textId="47DBF7B1" w:rsidR="0004121D" w:rsidRPr="00271E21" w:rsidRDefault="0004121D" w:rsidP="0004121D">
            <w:pPr>
              <w:pStyle w:val="Akapitzlis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271E21">
              <w:rPr>
                <w:sz w:val="23"/>
                <w:szCs w:val="23"/>
              </w:rPr>
              <w:t xml:space="preserve">Opis </w:t>
            </w:r>
            <w:r w:rsidRPr="00763E26">
              <w:rPr>
                <w:rFonts w:eastAsia="Times New Roman" w:cs="Calibri"/>
                <w:color w:val="000000"/>
                <w:lang w:eastAsia="pl-PL"/>
              </w:rPr>
              <w:t>i uzasadnienie rozmiaru próby badawczej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CAE6BF0" w14:textId="1EE14DE2" w:rsidR="0004121D" w:rsidRPr="00763E26" w:rsidRDefault="0004121D" w:rsidP="0004121D">
            <w:r w:rsidRPr="00763E26">
              <w:t xml:space="preserve">max. </w:t>
            </w:r>
            <w:r>
              <w:t>12</w:t>
            </w:r>
            <w:r w:rsidRPr="00763E26">
              <w:t xml:space="preserve"> </w:t>
            </w:r>
            <w:r>
              <w:t>punktów</w:t>
            </w:r>
          </w:p>
        </w:tc>
      </w:tr>
      <w:tr w:rsidR="0004121D" w:rsidRPr="00EB3EC5" w14:paraId="4D2A104B" w14:textId="77777777" w:rsidTr="00D669DE">
        <w:tc>
          <w:tcPr>
            <w:tcW w:w="6516" w:type="dxa"/>
            <w:shd w:val="clear" w:color="auto" w:fill="auto"/>
          </w:tcPr>
          <w:p w14:paraId="497D9E75" w14:textId="11CD8A35" w:rsidR="0004121D" w:rsidRPr="00271E21" w:rsidRDefault="0004121D" w:rsidP="0004121D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 w:rsidRPr="00763E26">
              <w:t>Analizę literatury tematycznej</w:t>
            </w:r>
          </w:p>
        </w:tc>
        <w:tc>
          <w:tcPr>
            <w:tcW w:w="2551" w:type="dxa"/>
            <w:shd w:val="clear" w:color="auto" w:fill="auto"/>
          </w:tcPr>
          <w:p w14:paraId="7334D707" w14:textId="3F8B4573" w:rsidR="0004121D" w:rsidRPr="00763E26" w:rsidRDefault="0004121D" w:rsidP="0004121D">
            <w:r w:rsidRPr="00763E26">
              <w:t xml:space="preserve">max. </w:t>
            </w:r>
            <w:r>
              <w:t>12</w:t>
            </w:r>
            <w:r w:rsidRPr="00763E26">
              <w:t xml:space="preserve"> </w:t>
            </w:r>
            <w:r>
              <w:t>punktów</w:t>
            </w:r>
          </w:p>
        </w:tc>
      </w:tr>
    </w:tbl>
    <w:p w14:paraId="715DFBC6" w14:textId="77777777" w:rsidR="0004121D" w:rsidRDefault="0004121D" w:rsidP="00D669DE">
      <w:pPr>
        <w:pStyle w:val="Akapitzlist"/>
        <w:spacing w:before="120" w:after="120" w:line="276" w:lineRule="auto"/>
        <w:ind w:left="284"/>
        <w:rPr>
          <w:rFonts w:cs="Calibri"/>
          <w:b/>
          <w:bCs/>
          <w:u w:val="single"/>
        </w:rPr>
      </w:pPr>
    </w:p>
    <w:p w14:paraId="0A516772" w14:textId="4C804EDB" w:rsidR="006D0DC8" w:rsidRPr="00763E26" w:rsidRDefault="0006364F" w:rsidP="00763E26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rPr>
          <w:rFonts w:cs="Calibri"/>
          <w:b/>
          <w:bCs/>
          <w:u w:val="single"/>
        </w:rPr>
      </w:pPr>
      <w:r w:rsidRPr="00763E26">
        <w:rPr>
          <w:rFonts w:cs="Calibri"/>
          <w:b/>
          <w:bCs/>
          <w:u w:val="single"/>
        </w:rPr>
        <w:t>Indywidualny charakter k</w:t>
      </w:r>
      <w:r w:rsidR="006D0DC8" w:rsidRPr="00763E26">
        <w:rPr>
          <w:rFonts w:cs="Calibri"/>
          <w:b/>
          <w:bCs/>
          <w:u w:val="single"/>
        </w:rPr>
        <w:t>oncepcj</w:t>
      </w:r>
      <w:r w:rsidRPr="00763E26">
        <w:rPr>
          <w:rFonts w:cs="Calibri"/>
          <w:b/>
          <w:bCs/>
          <w:u w:val="single"/>
        </w:rPr>
        <w:t>i</w:t>
      </w:r>
      <w:r w:rsidR="006D0DC8" w:rsidRPr="00763E26">
        <w:rPr>
          <w:rFonts w:cs="Calibri"/>
          <w:b/>
          <w:bCs/>
          <w:u w:val="single"/>
        </w:rPr>
        <w:t xml:space="preserve"> badania: </w:t>
      </w:r>
      <w:r w:rsidR="00DB22D0" w:rsidRPr="00763E26">
        <w:rPr>
          <w:rFonts w:cs="Calibri"/>
          <w:b/>
          <w:bCs/>
          <w:u w:val="single"/>
        </w:rPr>
        <w:t>max.</w:t>
      </w:r>
      <w:r w:rsidR="006D0DC8" w:rsidRPr="00763E26">
        <w:rPr>
          <w:rFonts w:cs="Calibri"/>
          <w:b/>
          <w:bCs/>
          <w:u w:val="single"/>
        </w:rPr>
        <w:t xml:space="preserve"> </w:t>
      </w:r>
      <w:r w:rsidR="00606FC5" w:rsidRPr="00763E26">
        <w:rPr>
          <w:rFonts w:cs="Calibri"/>
          <w:b/>
          <w:bCs/>
          <w:u w:val="single"/>
        </w:rPr>
        <w:t xml:space="preserve">18 </w:t>
      </w:r>
      <w:r w:rsidR="006D0DC8" w:rsidRPr="00763E26">
        <w:rPr>
          <w:rFonts w:cs="Calibri"/>
          <w:b/>
          <w:bCs/>
          <w:u w:val="single"/>
        </w:rPr>
        <w:t>pkt</w:t>
      </w:r>
      <w:r w:rsidR="00C278C2" w:rsidRPr="00763E26">
        <w:rPr>
          <w:rFonts w:cs="Calibri"/>
          <w:b/>
          <w:bCs/>
          <w:u w:val="single"/>
        </w:rPr>
        <w:t>.</w:t>
      </w:r>
      <w:r w:rsidR="006D0DC8" w:rsidRPr="00763E26">
        <w:rPr>
          <w:rFonts w:cs="Calibri"/>
          <w:b/>
          <w:bCs/>
          <w:u w:val="single"/>
        </w:rPr>
        <w:t xml:space="preserve"> </w:t>
      </w:r>
    </w:p>
    <w:p w14:paraId="624EDEEE" w14:textId="77777777" w:rsidR="00094233" w:rsidRDefault="00094233" w:rsidP="00B3765A">
      <w:pPr>
        <w:spacing w:before="120" w:after="120" w:line="276" w:lineRule="auto"/>
        <w:rPr>
          <w:rFonts w:cs="Calibri"/>
        </w:rPr>
      </w:pPr>
      <w:r w:rsidRPr="00763E26">
        <w:rPr>
          <w:rFonts w:cs="Calibri"/>
        </w:rPr>
        <w:t>Oceniane będzie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czy </w:t>
      </w:r>
      <w:r w:rsidRPr="0006364F">
        <w:rPr>
          <w:rFonts w:cs="Calibri"/>
        </w:rPr>
        <w:t>koncepcj</w:t>
      </w:r>
      <w:r>
        <w:rPr>
          <w:rFonts w:cs="Calibri"/>
        </w:rPr>
        <w:t>a</w:t>
      </w:r>
      <w:r w:rsidRPr="0006364F">
        <w:rPr>
          <w:rFonts w:cs="Calibri"/>
        </w:rPr>
        <w:t xml:space="preserve"> badawcz</w:t>
      </w:r>
      <w:r>
        <w:rPr>
          <w:rFonts w:cs="Calibri"/>
        </w:rPr>
        <w:t>a</w:t>
      </w:r>
      <w:r w:rsidRPr="0006364F">
        <w:rPr>
          <w:rFonts w:cs="Calibri"/>
        </w:rPr>
        <w:t xml:space="preserve"> jest autorską</w:t>
      </w:r>
      <w:r>
        <w:rPr>
          <w:rFonts w:cs="Calibri"/>
        </w:rPr>
        <w:t xml:space="preserve">, niepowtarzalną i indywidualną </w:t>
      </w:r>
      <w:r w:rsidRPr="002B18EF">
        <w:rPr>
          <w:rFonts w:cs="Calibri"/>
        </w:rPr>
        <w:t>analizą problemu badawczego wskazanego w OPZ</w:t>
      </w:r>
      <w:r>
        <w:rPr>
          <w:rFonts w:cs="Calibri"/>
        </w:rPr>
        <w:t>:</w:t>
      </w:r>
    </w:p>
    <w:p w14:paraId="3C525FC9" w14:textId="77777777" w:rsidR="00DE2B41" w:rsidRDefault="00094233" w:rsidP="00DE2B41">
      <w:pPr>
        <w:pStyle w:val="Akapitzlist"/>
        <w:numPr>
          <w:ilvl w:val="0"/>
          <w:numId w:val="9"/>
        </w:numPr>
        <w:spacing w:before="120" w:after="120" w:line="276" w:lineRule="auto"/>
        <w:rPr>
          <w:rFonts w:cs="Calibri"/>
        </w:rPr>
      </w:pPr>
      <w:r w:rsidRPr="00763E26">
        <w:rPr>
          <w:rFonts w:cs="Calibri"/>
          <w:b/>
          <w:bCs/>
        </w:rPr>
        <w:t>0 pkt.</w:t>
      </w:r>
      <w:r>
        <w:rPr>
          <w:rFonts w:cs="Calibri"/>
        </w:rPr>
        <w:t xml:space="preserve">  </w:t>
      </w:r>
      <w:r w:rsidR="00DE2B41">
        <w:rPr>
          <w:rFonts w:cs="Calibri"/>
        </w:rPr>
        <w:t xml:space="preserve">- </w:t>
      </w:r>
      <w:r w:rsidR="00DE2B41" w:rsidRPr="001F50AE">
        <w:rPr>
          <w:rFonts w:cs="Calibri"/>
        </w:rPr>
        <w:t>koncepcja nie ma indywidualnego charakteru</w:t>
      </w:r>
      <w:r w:rsidR="00DE2B41">
        <w:rPr>
          <w:rFonts w:cs="Calibri"/>
        </w:rPr>
        <w:t xml:space="preserve"> projektu</w:t>
      </w:r>
      <w:r w:rsidR="00DE2B41" w:rsidRPr="001F50AE">
        <w:rPr>
          <w:rFonts w:cs="Calibri"/>
        </w:rPr>
        <w:t xml:space="preserve"> badawczego (tzn. nie zawiera autorskiej analizy problemu badawczego wskazanego w OPZ), nie jest dostosowana do przedmiotu i zakresu badania</w:t>
      </w:r>
      <w:r w:rsidR="00DE2B41">
        <w:rPr>
          <w:rFonts w:cs="Calibri"/>
        </w:rPr>
        <w:t>;</w:t>
      </w:r>
      <w:r w:rsidR="00DE2B41" w:rsidRPr="001F50AE">
        <w:rPr>
          <w:rFonts w:cs="Calibri"/>
        </w:rPr>
        <w:t xml:space="preserve"> oferta opiera się na zapisach przeniesionych z OPZ bez przełożenia ram wyznaczonych OPZ na indywidualny charakter badania; </w:t>
      </w:r>
    </w:p>
    <w:p w14:paraId="3855A5B6" w14:textId="638792C7" w:rsidR="00DE2B41" w:rsidRDefault="007060F3" w:rsidP="00DE2B41">
      <w:pPr>
        <w:pStyle w:val="Akapitzlist"/>
        <w:numPr>
          <w:ilvl w:val="0"/>
          <w:numId w:val="9"/>
        </w:numPr>
        <w:spacing w:before="120" w:after="120" w:line="276" w:lineRule="auto"/>
        <w:rPr>
          <w:rFonts w:cs="Calibri"/>
        </w:rPr>
      </w:pPr>
      <w:r w:rsidRPr="00763E26">
        <w:rPr>
          <w:rFonts w:cs="Calibri"/>
          <w:b/>
          <w:bCs/>
        </w:rPr>
        <w:t>6</w:t>
      </w:r>
      <w:r w:rsidR="00D17987" w:rsidRPr="00763E26">
        <w:rPr>
          <w:rFonts w:cs="Calibri"/>
          <w:b/>
          <w:bCs/>
        </w:rPr>
        <w:t xml:space="preserve"> pkt.</w:t>
      </w:r>
      <w:r w:rsidR="00D17987">
        <w:rPr>
          <w:rFonts w:cs="Calibri"/>
        </w:rPr>
        <w:t xml:space="preserve"> - </w:t>
      </w:r>
      <w:r w:rsidR="00DE2B41" w:rsidRPr="007A6CA1">
        <w:rPr>
          <w:rFonts w:cs="Calibri"/>
        </w:rPr>
        <w:t>koncepcja badania ma indywidua</w:t>
      </w:r>
      <w:r w:rsidR="00DE2B41">
        <w:rPr>
          <w:rFonts w:cs="Calibri"/>
        </w:rPr>
        <w:t>l</w:t>
      </w:r>
      <w:r w:rsidR="00DE2B41" w:rsidRPr="007A6CA1">
        <w:rPr>
          <w:rFonts w:cs="Calibri"/>
        </w:rPr>
        <w:t>ny charakter (tzn. zawiera autorską analizę problemu badawczego wskazanego w OPZ), w dostatecznym (ograniczonym) stopniu jest dostosowana do przedmiotu i zakresu badania, ramy wyznaczone OPZ w dostatecznym stopniu zostały przełożone na indywidu</w:t>
      </w:r>
      <w:r w:rsidR="00DE2B41">
        <w:rPr>
          <w:rFonts w:cs="Calibri"/>
        </w:rPr>
        <w:t>a</w:t>
      </w:r>
      <w:r w:rsidR="00DE2B41" w:rsidRPr="007A6CA1">
        <w:rPr>
          <w:rFonts w:cs="Calibri"/>
        </w:rPr>
        <w:t xml:space="preserve">lną koncepcję badania; </w:t>
      </w:r>
    </w:p>
    <w:p w14:paraId="10333BAF" w14:textId="1F731A8F" w:rsidR="001A1257" w:rsidRDefault="007060F3" w:rsidP="001A1257">
      <w:pPr>
        <w:pStyle w:val="Akapitzlist"/>
        <w:numPr>
          <w:ilvl w:val="0"/>
          <w:numId w:val="9"/>
        </w:numPr>
        <w:spacing w:before="120" w:after="120" w:line="276" w:lineRule="auto"/>
        <w:rPr>
          <w:rFonts w:cs="Calibri"/>
        </w:rPr>
      </w:pPr>
      <w:r w:rsidRPr="00763E26">
        <w:rPr>
          <w:rFonts w:cs="Calibri"/>
          <w:b/>
          <w:bCs/>
        </w:rPr>
        <w:t>12</w:t>
      </w:r>
      <w:r w:rsidR="001A1257" w:rsidRPr="00763E26">
        <w:rPr>
          <w:rFonts w:cs="Calibri"/>
          <w:b/>
          <w:bCs/>
        </w:rPr>
        <w:t xml:space="preserve"> pkt.</w:t>
      </w:r>
      <w:r w:rsidR="001A1257">
        <w:rPr>
          <w:rFonts w:cs="Calibri"/>
        </w:rPr>
        <w:t xml:space="preserve"> - </w:t>
      </w:r>
      <w:r w:rsidR="001A1257" w:rsidRPr="005419D6">
        <w:rPr>
          <w:rFonts w:cs="Calibri"/>
        </w:rPr>
        <w:t>koncepcja badania ma indywidualny charakter (tzn. zawiera autorską analizę problemu badawczego wskazanego w OPZ), w odpowiednim (dobrym) stopniu jest dostosowana do indywidulnego charakteru badania, została dobrze dostosowana do przedmiotu i zakresu badania</w:t>
      </w:r>
      <w:r w:rsidR="0092515D">
        <w:rPr>
          <w:rFonts w:cs="Calibri"/>
        </w:rPr>
        <w:t>,</w:t>
      </w:r>
      <w:r w:rsidR="001A1257" w:rsidRPr="005419D6">
        <w:rPr>
          <w:rFonts w:cs="Calibri"/>
        </w:rPr>
        <w:t xml:space="preserve"> ramy wyznaczone OPZ w odpowiednim stopniu zostały przełożone na indywidu</w:t>
      </w:r>
      <w:r w:rsidR="001A1257">
        <w:rPr>
          <w:rFonts w:cs="Calibri"/>
        </w:rPr>
        <w:t>a</w:t>
      </w:r>
      <w:r w:rsidR="001A1257" w:rsidRPr="005419D6">
        <w:rPr>
          <w:rFonts w:cs="Calibri"/>
        </w:rPr>
        <w:t xml:space="preserve">lną koncepcję badania; </w:t>
      </w:r>
    </w:p>
    <w:p w14:paraId="563E3C98" w14:textId="158CD98A" w:rsidR="001A1257" w:rsidRDefault="00606FC5" w:rsidP="001A1257">
      <w:pPr>
        <w:pStyle w:val="Akapitzlist"/>
        <w:numPr>
          <w:ilvl w:val="0"/>
          <w:numId w:val="9"/>
        </w:numPr>
        <w:spacing w:before="120" w:after="120" w:line="276" w:lineRule="auto"/>
      </w:pPr>
      <w:r w:rsidRPr="00763E26">
        <w:rPr>
          <w:b/>
          <w:bCs/>
        </w:rPr>
        <w:t>1</w:t>
      </w:r>
      <w:r w:rsidR="007060F3" w:rsidRPr="00763E26">
        <w:rPr>
          <w:b/>
          <w:bCs/>
        </w:rPr>
        <w:t>8</w:t>
      </w:r>
      <w:r w:rsidRPr="00763E26">
        <w:rPr>
          <w:b/>
          <w:bCs/>
        </w:rPr>
        <w:t xml:space="preserve"> pkt.</w:t>
      </w:r>
      <w:r>
        <w:t xml:space="preserve"> - </w:t>
      </w:r>
      <w:r w:rsidR="001A1257" w:rsidRPr="00B3765A">
        <w:t>koncepcja stanowi niepowtarzalny projekt badawczy</w:t>
      </w:r>
      <w:r w:rsidR="001A1257">
        <w:t xml:space="preserve"> </w:t>
      </w:r>
      <w:r w:rsidR="001A1257" w:rsidRPr="005419D6">
        <w:rPr>
          <w:rFonts w:cs="Calibri"/>
        </w:rPr>
        <w:t>(tzn. zawiera autorską analizę problemu badawczego wskazanego w OPZ)</w:t>
      </w:r>
      <w:r w:rsidR="001A1257" w:rsidRPr="00B3765A">
        <w:t xml:space="preserve">, </w:t>
      </w:r>
      <w:r w:rsidR="001A1257">
        <w:t xml:space="preserve">w bardzo dobrym stopniu została dostosowana do przedmiotu i zakresu badania, </w:t>
      </w:r>
      <w:r w:rsidR="001A1257" w:rsidRPr="005419D6">
        <w:rPr>
          <w:rFonts w:cs="Calibri"/>
        </w:rPr>
        <w:t>ramy wyznaczone OPZ w odpowiednim stopniu zostały przełożone na indywidu</w:t>
      </w:r>
      <w:r w:rsidR="001A1257">
        <w:rPr>
          <w:rFonts w:cs="Calibri"/>
        </w:rPr>
        <w:t>a</w:t>
      </w:r>
      <w:r w:rsidR="001A1257" w:rsidRPr="005419D6">
        <w:rPr>
          <w:rFonts w:cs="Calibri"/>
        </w:rPr>
        <w:t>lną koncepcję badania</w:t>
      </w:r>
      <w:r w:rsidR="007060F3">
        <w:t>.</w:t>
      </w:r>
      <w:r w:rsidR="001A1257">
        <w:t xml:space="preserve"> </w:t>
      </w:r>
    </w:p>
    <w:p w14:paraId="40E6F877" w14:textId="77777777" w:rsidR="0004121D" w:rsidRDefault="0004121D" w:rsidP="00D669DE">
      <w:pPr>
        <w:pStyle w:val="Akapitzlist"/>
        <w:spacing w:before="120" w:after="120" w:line="276" w:lineRule="auto"/>
      </w:pPr>
    </w:p>
    <w:p w14:paraId="3515DB10" w14:textId="57EDC99E" w:rsidR="0004121D" w:rsidRPr="00763E26" w:rsidRDefault="0004121D" w:rsidP="0004121D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rPr>
          <w:rFonts w:cs="Calibri"/>
          <w:b/>
          <w:bCs/>
          <w:u w:val="single"/>
        </w:rPr>
      </w:pPr>
      <w:r w:rsidRPr="00763E26">
        <w:rPr>
          <w:rFonts w:cs="Calibri"/>
          <w:b/>
          <w:bCs/>
          <w:u w:val="single"/>
        </w:rPr>
        <w:t>Spójność logiczna koncepcji: max. 1</w:t>
      </w:r>
      <w:r>
        <w:rPr>
          <w:rFonts w:cs="Calibri"/>
          <w:b/>
          <w:bCs/>
          <w:u w:val="single"/>
        </w:rPr>
        <w:t>8</w:t>
      </w:r>
      <w:r w:rsidRPr="00763E26">
        <w:rPr>
          <w:rFonts w:cs="Calibri"/>
          <w:b/>
          <w:bCs/>
          <w:u w:val="single"/>
        </w:rPr>
        <w:t xml:space="preserve"> pkt. </w:t>
      </w:r>
    </w:p>
    <w:p w14:paraId="2281CA9C" w14:textId="77777777" w:rsidR="0004121D" w:rsidRDefault="0004121D" w:rsidP="0004121D">
      <w:pPr>
        <w:spacing w:before="120" w:after="120" w:line="276" w:lineRule="auto"/>
        <w:rPr>
          <w:rFonts w:cs="Calibri"/>
        </w:rPr>
      </w:pPr>
      <w:r w:rsidRPr="00810498">
        <w:rPr>
          <w:rFonts w:cs="Calibri"/>
        </w:rPr>
        <w:t>Ocenian</w:t>
      </w:r>
      <w:r>
        <w:rPr>
          <w:rFonts w:cs="Calibri"/>
        </w:rPr>
        <w:t>a</w:t>
      </w:r>
      <w:r w:rsidRPr="00810498">
        <w:rPr>
          <w:rFonts w:cs="Calibri"/>
        </w:rPr>
        <w:t xml:space="preserve"> będzie</w:t>
      </w:r>
      <w:r>
        <w:rPr>
          <w:rFonts w:cs="Calibri"/>
        </w:rPr>
        <w:t xml:space="preserve"> spójność</w:t>
      </w:r>
      <w:r w:rsidRPr="0006364F">
        <w:rPr>
          <w:rFonts w:cs="Calibri"/>
        </w:rPr>
        <w:t xml:space="preserve"> ciągu logicznego pomiędzy celami badania a źródłami danych, metodami, technikami, narzędziami badawczymi, analizą i wnioskowaniem</w:t>
      </w:r>
      <w:r>
        <w:rPr>
          <w:rFonts w:cs="Calibri"/>
        </w:rPr>
        <w:t>:</w:t>
      </w:r>
    </w:p>
    <w:p w14:paraId="68467552" w14:textId="77777777" w:rsidR="0004121D" w:rsidRDefault="0004121D" w:rsidP="0004121D">
      <w:pPr>
        <w:pStyle w:val="Akapitzlist"/>
        <w:numPr>
          <w:ilvl w:val="0"/>
          <w:numId w:val="9"/>
        </w:numPr>
        <w:spacing w:before="120" w:after="120" w:line="276" w:lineRule="auto"/>
        <w:rPr>
          <w:rFonts w:cs="Calibri"/>
        </w:rPr>
      </w:pPr>
      <w:r w:rsidRPr="00763E26">
        <w:rPr>
          <w:rFonts w:cs="Calibri"/>
          <w:b/>
          <w:bCs/>
        </w:rPr>
        <w:t>0 pkt.</w:t>
      </w:r>
      <w:r>
        <w:rPr>
          <w:rFonts w:cs="Calibri"/>
        </w:rPr>
        <w:t xml:space="preserve"> - </w:t>
      </w:r>
      <w:r w:rsidRPr="001F50AE">
        <w:rPr>
          <w:rFonts w:cs="Calibri"/>
        </w:rPr>
        <w:t>niedostateczn</w:t>
      </w:r>
      <w:r>
        <w:rPr>
          <w:rFonts w:cs="Calibri"/>
        </w:rPr>
        <w:t>i</w:t>
      </w:r>
      <w:r w:rsidRPr="001F50AE">
        <w:rPr>
          <w:rFonts w:cs="Calibri"/>
        </w:rPr>
        <w:t>e uszczegółowi</w:t>
      </w:r>
      <w:r>
        <w:rPr>
          <w:rFonts w:cs="Calibri"/>
        </w:rPr>
        <w:t>ono</w:t>
      </w:r>
      <w:r w:rsidRPr="001F50AE">
        <w:rPr>
          <w:rFonts w:cs="Calibri"/>
        </w:rPr>
        <w:t xml:space="preserve"> problem</w:t>
      </w:r>
      <w:r>
        <w:rPr>
          <w:rFonts w:cs="Calibri"/>
        </w:rPr>
        <w:t>y</w:t>
      </w:r>
      <w:r w:rsidRPr="001F50AE">
        <w:rPr>
          <w:rFonts w:cs="Calibri"/>
        </w:rPr>
        <w:t xml:space="preserve"> badawcz</w:t>
      </w:r>
      <w:r>
        <w:rPr>
          <w:rFonts w:cs="Calibri"/>
        </w:rPr>
        <w:t>e</w:t>
      </w:r>
      <w:r w:rsidRPr="001F50AE">
        <w:rPr>
          <w:rFonts w:cs="Calibri"/>
        </w:rPr>
        <w:t>, brak spójności i logiki pomiędzy celami badania a źródłami danych, metodami, technikami, narzędziami badawczymi, analizą i</w:t>
      </w:r>
      <w:r>
        <w:rPr>
          <w:rFonts w:cs="Calibri"/>
        </w:rPr>
        <w:t> </w:t>
      </w:r>
      <w:r w:rsidRPr="001F50AE">
        <w:rPr>
          <w:rFonts w:cs="Calibri"/>
        </w:rPr>
        <w:t>wnioskowanie</w:t>
      </w:r>
      <w:r>
        <w:rPr>
          <w:rFonts w:cs="Calibri"/>
        </w:rPr>
        <w:t>m</w:t>
      </w:r>
      <w:r w:rsidRPr="001F50AE">
        <w:rPr>
          <w:rFonts w:cs="Calibri"/>
        </w:rPr>
        <w:t xml:space="preserve">; </w:t>
      </w:r>
    </w:p>
    <w:p w14:paraId="720FC2E5" w14:textId="0DF80C53" w:rsidR="0004121D" w:rsidRDefault="0004121D" w:rsidP="0004121D">
      <w:pPr>
        <w:pStyle w:val="Akapitzlist"/>
        <w:numPr>
          <w:ilvl w:val="0"/>
          <w:numId w:val="9"/>
        </w:numPr>
        <w:spacing w:before="120" w:after="120" w:line="276" w:lineRule="auto"/>
        <w:rPr>
          <w:rFonts w:cs="Calibri"/>
        </w:rPr>
      </w:pPr>
      <w:r>
        <w:rPr>
          <w:rFonts w:cs="Calibri"/>
          <w:b/>
          <w:bCs/>
        </w:rPr>
        <w:lastRenderedPageBreak/>
        <w:t>6</w:t>
      </w:r>
      <w:r w:rsidRPr="00763E26">
        <w:rPr>
          <w:rFonts w:cs="Calibri"/>
          <w:b/>
          <w:bCs/>
        </w:rPr>
        <w:t xml:space="preserve"> pkt.</w:t>
      </w:r>
      <w:r>
        <w:rPr>
          <w:rFonts w:cs="Calibri"/>
        </w:rPr>
        <w:t xml:space="preserve"> - </w:t>
      </w:r>
      <w:r w:rsidRPr="007A6CA1">
        <w:rPr>
          <w:rFonts w:cs="Calibri"/>
        </w:rPr>
        <w:t>dostateczne uszczegółowi</w:t>
      </w:r>
      <w:r>
        <w:rPr>
          <w:rFonts w:cs="Calibri"/>
        </w:rPr>
        <w:t>ono</w:t>
      </w:r>
      <w:r w:rsidRPr="007A6CA1">
        <w:rPr>
          <w:rFonts w:cs="Calibri"/>
        </w:rPr>
        <w:t xml:space="preserve"> problem</w:t>
      </w:r>
      <w:r>
        <w:rPr>
          <w:rFonts w:cs="Calibri"/>
        </w:rPr>
        <w:t>y</w:t>
      </w:r>
      <w:r w:rsidRPr="007A6CA1">
        <w:rPr>
          <w:rFonts w:cs="Calibri"/>
        </w:rPr>
        <w:t xml:space="preserve"> badawcz</w:t>
      </w:r>
      <w:r>
        <w:rPr>
          <w:rFonts w:cs="Calibri"/>
        </w:rPr>
        <w:t>e,</w:t>
      </w:r>
      <w:r w:rsidRPr="007A6CA1">
        <w:rPr>
          <w:rFonts w:cs="Calibri"/>
        </w:rPr>
        <w:t xml:space="preserve"> pomiędzy celami badania a</w:t>
      </w:r>
      <w:r>
        <w:rPr>
          <w:rFonts w:cs="Calibri"/>
        </w:rPr>
        <w:t> </w:t>
      </w:r>
      <w:r w:rsidRPr="007A6CA1">
        <w:rPr>
          <w:rFonts w:cs="Calibri"/>
        </w:rPr>
        <w:t xml:space="preserve">źródłami danych, metodami, technikami, narzędziami badawczymi, analizą </w:t>
      </w:r>
      <w:r>
        <w:rPr>
          <w:rFonts w:cs="Calibri"/>
        </w:rPr>
        <w:t>i </w:t>
      </w:r>
      <w:r w:rsidRPr="007A6CA1">
        <w:rPr>
          <w:rFonts w:cs="Calibri"/>
        </w:rPr>
        <w:t>wnioskowanie</w:t>
      </w:r>
      <w:r>
        <w:rPr>
          <w:rFonts w:cs="Calibri"/>
        </w:rPr>
        <w:t>m</w:t>
      </w:r>
      <w:r w:rsidRPr="007A6CA1">
        <w:rPr>
          <w:rFonts w:cs="Calibri"/>
        </w:rPr>
        <w:t xml:space="preserve"> występuje dostateczna spójność;</w:t>
      </w:r>
    </w:p>
    <w:p w14:paraId="61B4D1E9" w14:textId="5522E15C" w:rsidR="0004121D" w:rsidRDefault="0004121D" w:rsidP="0004121D">
      <w:pPr>
        <w:pStyle w:val="Akapitzlist"/>
        <w:numPr>
          <w:ilvl w:val="0"/>
          <w:numId w:val="9"/>
        </w:numPr>
        <w:spacing w:before="120" w:after="120" w:line="276" w:lineRule="auto"/>
        <w:rPr>
          <w:rFonts w:cs="Calibri"/>
        </w:rPr>
      </w:pPr>
      <w:r>
        <w:rPr>
          <w:rFonts w:cs="Calibri"/>
          <w:b/>
          <w:bCs/>
        </w:rPr>
        <w:t>12</w:t>
      </w:r>
      <w:r w:rsidRPr="00763E26">
        <w:rPr>
          <w:rFonts w:cs="Calibri"/>
          <w:b/>
          <w:bCs/>
        </w:rPr>
        <w:t xml:space="preserve"> pkt.</w:t>
      </w:r>
      <w:r>
        <w:rPr>
          <w:rFonts w:cs="Calibri"/>
        </w:rPr>
        <w:t xml:space="preserve"> - </w:t>
      </w:r>
      <w:r w:rsidRPr="005419D6">
        <w:rPr>
          <w:rFonts w:cs="Calibri"/>
        </w:rPr>
        <w:t>dobr</w:t>
      </w:r>
      <w:r>
        <w:rPr>
          <w:rFonts w:cs="Calibri"/>
        </w:rPr>
        <w:t>z</w:t>
      </w:r>
      <w:r w:rsidRPr="005419D6">
        <w:rPr>
          <w:rFonts w:cs="Calibri"/>
        </w:rPr>
        <w:t>e uszczegółowi</w:t>
      </w:r>
      <w:r>
        <w:rPr>
          <w:rFonts w:cs="Calibri"/>
        </w:rPr>
        <w:t>ono</w:t>
      </w:r>
      <w:r w:rsidRPr="005419D6">
        <w:rPr>
          <w:rFonts w:cs="Calibri"/>
        </w:rPr>
        <w:t xml:space="preserve"> problem</w:t>
      </w:r>
      <w:r>
        <w:rPr>
          <w:rFonts w:cs="Calibri"/>
        </w:rPr>
        <w:t>y</w:t>
      </w:r>
      <w:r w:rsidRPr="005419D6">
        <w:rPr>
          <w:rFonts w:cs="Calibri"/>
        </w:rPr>
        <w:t xml:space="preserve"> badawcz</w:t>
      </w:r>
      <w:r>
        <w:rPr>
          <w:rFonts w:cs="Calibri"/>
        </w:rPr>
        <w:t>e</w:t>
      </w:r>
      <w:r w:rsidRPr="005419D6">
        <w:rPr>
          <w:rFonts w:cs="Calibri"/>
        </w:rPr>
        <w:t xml:space="preserve">; pomiędzy celami badania a źródłami danych, metodami, technikami, narzędziami badawczymi, analizą i wnioskowaniem występuje dobra spójność; </w:t>
      </w:r>
    </w:p>
    <w:p w14:paraId="70E5C842" w14:textId="599BF092" w:rsidR="0004121D" w:rsidRDefault="0004121D" w:rsidP="0004121D">
      <w:pPr>
        <w:pStyle w:val="Akapitzlist"/>
        <w:numPr>
          <w:ilvl w:val="0"/>
          <w:numId w:val="9"/>
        </w:numPr>
        <w:spacing w:before="120" w:after="120" w:line="276" w:lineRule="auto"/>
      </w:pPr>
      <w:r w:rsidRPr="00763E26">
        <w:rPr>
          <w:b/>
          <w:bCs/>
        </w:rPr>
        <w:t>1</w:t>
      </w:r>
      <w:r>
        <w:rPr>
          <w:b/>
          <w:bCs/>
        </w:rPr>
        <w:t>8</w:t>
      </w:r>
      <w:r w:rsidRPr="00763E26">
        <w:rPr>
          <w:b/>
          <w:bCs/>
        </w:rPr>
        <w:t xml:space="preserve"> pkt.</w:t>
      </w:r>
      <w:r>
        <w:t xml:space="preserve"> - bardzo dobrze uszczegółowiono problemy badawcze; koncepcja </w:t>
      </w:r>
      <w:r w:rsidRPr="00B3765A">
        <w:t>jest w pełni spójna i</w:t>
      </w:r>
      <w:r>
        <w:t> </w:t>
      </w:r>
      <w:r w:rsidRPr="00B3765A">
        <w:t>logiczna w zakresie powiązania celów badania ze źródłami danych, metodami, technikami, narzędziami badawczymi, analizą i wnioskowaniem</w:t>
      </w:r>
      <w:r>
        <w:t xml:space="preserve">. </w:t>
      </w:r>
    </w:p>
    <w:p w14:paraId="5906F616" w14:textId="77777777" w:rsidR="0004121D" w:rsidRDefault="0004121D" w:rsidP="00D669DE">
      <w:pPr>
        <w:spacing w:before="120" w:after="120" w:line="276" w:lineRule="auto"/>
      </w:pPr>
    </w:p>
    <w:p w14:paraId="19EB6E48" w14:textId="610D292A" w:rsidR="007060F3" w:rsidRPr="00763E26" w:rsidRDefault="007060F3" w:rsidP="007060F3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rPr>
          <w:rFonts w:cs="Calibri"/>
          <w:b/>
          <w:bCs/>
          <w:u w:val="single"/>
        </w:rPr>
      </w:pPr>
      <w:r w:rsidRPr="00763E26">
        <w:rPr>
          <w:b/>
          <w:bCs/>
          <w:sz w:val="23"/>
          <w:szCs w:val="23"/>
          <w:u w:val="single"/>
        </w:rPr>
        <w:t xml:space="preserve">Opis </w:t>
      </w:r>
      <w:r w:rsidRPr="00763E26">
        <w:rPr>
          <w:rFonts w:eastAsia="Times New Roman" w:cs="Calibri"/>
          <w:b/>
          <w:bCs/>
          <w:color w:val="000000"/>
          <w:u w:val="single"/>
          <w:lang w:eastAsia="pl-PL"/>
        </w:rPr>
        <w:t>i uzasadnienie rozmiaru próby badawczej: max</w:t>
      </w:r>
      <w:r w:rsidR="00763E26" w:rsidRPr="00763E26">
        <w:rPr>
          <w:rFonts w:eastAsia="Times New Roman" w:cs="Calibri"/>
          <w:b/>
          <w:bCs/>
          <w:color w:val="000000"/>
          <w:u w:val="single"/>
          <w:lang w:eastAsia="pl-PL"/>
        </w:rPr>
        <w:t>.</w:t>
      </w:r>
      <w:r w:rsidRPr="00763E26">
        <w:rPr>
          <w:rFonts w:eastAsia="Times New Roman" w:cs="Calibri"/>
          <w:b/>
          <w:bCs/>
          <w:color w:val="000000"/>
          <w:u w:val="single"/>
          <w:lang w:eastAsia="pl-PL"/>
        </w:rPr>
        <w:t xml:space="preserve"> 1</w:t>
      </w:r>
      <w:r w:rsidR="0004121D">
        <w:rPr>
          <w:rFonts w:eastAsia="Times New Roman" w:cs="Calibri"/>
          <w:b/>
          <w:bCs/>
          <w:color w:val="000000"/>
          <w:u w:val="single"/>
          <w:lang w:eastAsia="pl-PL"/>
        </w:rPr>
        <w:t>2</w:t>
      </w:r>
      <w:r w:rsidRPr="00763E26">
        <w:rPr>
          <w:rFonts w:eastAsia="Times New Roman" w:cs="Calibri"/>
          <w:b/>
          <w:bCs/>
          <w:color w:val="000000"/>
          <w:u w:val="single"/>
          <w:lang w:eastAsia="pl-PL"/>
        </w:rPr>
        <w:t xml:space="preserve"> pkt. </w:t>
      </w:r>
    </w:p>
    <w:p w14:paraId="3A092426" w14:textId="3869BF4B" w:rsidR="00FD7D8D" w:rsidRDefault="00FD7D8D" w:rsidP="00FD7D8D">
      <w:pPr>
        <w:pStyle w:val="Akapitzlist"/>
        <w:spacing w:before="120" w:after="120" w:line="276" w:lineRule="auto"/>
        <w:ind w:left="0"/>
        <w:rPr>
          <w:rFonts w:cs="Calibri"/>
        </w:rPr>
      </w:pPr>
      <w:r w:rsidRPr="00810498">
        <w:rPr>
          <w:rFonts w:cs="Calibri"/>
        </w:rPr>
        <w:t>Oceniane będzie</w:t>
      </w:r>
      <w:r>
        <w:rPr>
          <w:rFonts w:cs="Calibri"/>
        </w:rPr>
        <w:t xml:space="preserve"> wskazanie i uzasadnienie wielkości prób</w:t>
      </w:r>
      <w:r w:rsidR="0004121D">
        <w:rPr>
          <w:rFonts w:cs="Calibri"/>
        </w:rPr>
        <w:t>y</w:t>
      </w:r>
      <w:r>
        <w:rPr>
          <w:rFonts w:cs="Calibri"/>
        </w:rPr>
        <w:t xml:space="preserve"> badawcz</w:t>
      </w:r>
      <w:r w:rsidR="0004121D">
        <w:rPr>
          <w:rFonts w:cs="Calibri"/>
        </w:rPr>
        <w:t>ej</w:t>
      </w:r>
      <w:r>
        <w:rPr>
          <w:rFonts w:cs="Calibri"/>
        </w:rPr>
        <w:t>, sposobu doboru prób</w:t>
      </w:r>
      <w:r w:rsidR="0004121D">
        <w:rPr>
          <w:rFonts w:cs="Calibri"/>
        </w:rPr>
        <w:t>y</w:t>
      </w:r>
      <w:r>
        <w:rPr>
          <w:rFonts w:cs="Calibri"/>
        </w:rPr>
        <w:t xml:space="preserve"> i </w:t>
      </w:r>
      <w:r w:rsidR="0004121D">
        <w:rPr>
          <w:rFonts w:cs="Calibri"/>
        </w:rPr>
        <w:t xml:space="preserve">jej </w:t>
      </w:r>
      <w:r>
        <w:rPr>
          <w:rFonts w:cs="Calibri"/>
        </w:rPr>
        <w:t>struktury:</w:t>
      </w:r>
    </w:p>
    <w:p w14:paraId="764221FD" w14:textId="5B183E50" w:rsidR="00FD7D8D" w:rsidRPr="00CA3AED" w:rsidRDefault="00FD7D8D" w:rsidP="00FD7D8D">
      <w:pPr>
        <w:pStyle w:val="Akapitzlist"/>
        <w:numPr>
          <w:ilvl w:val="0"/>
          <w:numId w:val="9"/>
        </w:numPr>
        <w:spacing w:before="120" w:after="120" w:line="276" w:lineRule="auto"/>
        <w:rPr>
          <w:rFonts w:cs="Calibri"/>
        </w:rPr>
      </w:pPr>
      <w:r w:rsidRPr="00763E26">
        <w:rPr>
          <w:rFonts w:cs="Calibri"/>
          <w:b/>
          <w:bCs/>
        </w:rPr>
        <w:t>0 pkt.</w:t>
      </w:r>
      <w:r>
        <w:rPr>
          <w:rFonts w:cs="Calibri"/>
        </w:rPr>
        <w:t xml:space="preserve"> - </w:t>
      </w:r>
      <w:r w:rsidRPr="00B3765A">
        <w:rPr>
          <w:rFonts w:cs="Calibri"/>
        </w:rPr>
        <w:t>brak opisu</w:t>
      </w:r>
      <w:r>
        <w:rPr>
          <w:rFonts w:cs="Calibri"/>
        </w:rPr>
        <w:t xml:space="preserve"> i uzasadnienia</w:t>
      </w:r>
      <w:r w:rsidRPr="00B3765A">
        <w:rPr>
          <w:rFonts w:cs="Calibri"/>
        </w:rPr>
        <w:t xml:space="preserve"> </w:t>
      </w:r>
      <w:r>
        <w:rPr>
          <w:rFonts w:cs="Calibri"/>
        </w:rPr>
        <w:t xml:space="preserve">rozmiaru próby badawczej, sposobu doboru próby i jej struktury; </w:t>
      </w:r>
    </w:p>
    <w:p w14:paraId="22829285" w14:textId="48B4AFAA" w:rsidR="00FD7D8D" w:rsidRDefault="0004121D" w:rsidP="00FD7D8D">
      <w:pPr>
        <w:pStyle w:val="Akapitzlist"/>
        <w:numPr>
          <w:ilvl w:val="0"/>
          <w:numId w:val="9"/>
        </w:numPr>
        <w:spacing w:before="120" w:after="120" w:line="276" w:lineRule="auto"/>
        <w:rPr>
          <w:rFonts w:cs="Calibri"/>
        </w:rPr>
      </w:pPr>
      <w:r>
        <w:rPr>
          <w:rFonts w:cs="Calibri"/>
          <w:b/>
          <w:bCs/>
        </w:rPr>
        <w:t>4</w:t>
      </w:r>
      <w:r w:rsidR="00763E26" w:rsidRPr="00763E26">
        <w:rPr>
          <w:rFonts w:cs="Calibri"/>
          <w:b/>
          <w:bCs/>
        </w:rPr>
        <w:t xml:space="preserve"> pkt.</w:t>
      </w:r>
      <w:r w:rsidR="00763E26">
        <w:rPr>
          <w:rFonts w:cs="Calibri"/>
        </w:rPr>
        <w:t xml:space="preserve"> - </w:t>
      </w:r>
      <w:r w:rsidR="00FD7D8D">
        <w:rPr>
          <w:rFonts w:cs="Calibri"/>
        </w:rPr>
        <w:t>dostatecznie opisano i uzasadniono rozmiar próby badawczej, sposób doboru próby i</w:t>
      </w:r>
      <w:r w:rsidR="00763E26">
        <w:rPr>
          <w:rFonts w:cs="Calibri"/>
        </w:rPr>
        <w:t> </w:t>
      </w:r>
      <w:r w:rsidR="00FD7D8D">
        <w:rPr>
          <w:rFonts w:cs="Calibri"/>
        </w:rPr>
        <w:t>jej struktur</w:t>
      </w:r>
      <w:r>
        <w:rPr>
          <w:rFonts w:cs="Calibri"/>
        </w:rPr>
        <w:t>ę</w:t>
      </w:r>
      <w:r w:rsidR="00FD7D8D">
        <w:rPr>
          <w:rFonts w:cs="Calibri"/>
        </w:rPr>
        <w:t>;</w:t>
      </w:r>
    </w:p>
    <w:p w14:paraId="7B908C86" w14:textId="05E6A55B" w:rsidR="00FD7D8D" w:rsidRPr="00CA3AED" w:rsidRDefault="0004121D" w:rsidP="00FD7D8D">
      <w:pPr>
        <w:pStyle w:val="Akapitzlist"/>
        <w:numPr>
          <w:ilvl w:val="0"/>
          <w:numId w:val="9"/>
        </w:numPr>
        <w:spacing w:before="120" w:after="120" w:line="276" w:lineRule="auto"/>
      </w:pPr>
      <w:r>
        <w:rPr>
          <w:rFonts w:cs="Calibri"/>
          <w:b/>
          <w:bCs/>
        </w:rPr>
        <w:t>8</w:t>
      </w:r>
      <w:r w:rsidR="00763E26" w:rsidRPr="00763E26">
        <w:rPr>
          <w:rFonts w:cs="Calibri"/>
          <w:b/>
          <w:bCs/>
        </w:rPr>
        <w:t xml:space="preserve"> pkt.</w:t>
      </w:r>
      <w:r w:rsidR="00763E26">
        <w:rPr>
          <w:rFonts w:cs="Calibri"/>
        </w:rPr>
        <w:t xml:space="preserve"> - </w:t>
      </w:r>
      <w:r w:rsidR="00FD7D8D">
        <w:rPr>
          <w:rFonts w:cs="Calibri"/>
        </w:rPr>
        <w:t>dobrze</w:t>
      </w:r>
      <w:r w:rsidR="00FD7D8D" w:rsidRPr="00B3765A">
        <w:rPr>
          <w:rFonts w:cs="Calibri"/>
        </w:rPr>
        <w:t xml:space="preserve"> opis</w:t>
      </w:r>
      <w:r w:rsidR="00FD7D8D">
        <w:rPr>
          <w:rFonts w:cs="Calibri"/>
        </w:rPr>
        <w:t>ano</w:t>
      </w:r>
      <w:r w:rsidR="00FD7D8D" w:rsidRPr="00B3765A">
        <w:rPr>
          <w:rFonts w:cs="Calibri"/>
        </w:rPr>
        <w:t xml:space="preserve"> </w:t>
      </w:r>
      <w:r w:rsidR="00FD7D8D">
        <w:rPr>
          <w:rFonts w:cs="Calibri"/>
        </w:rPr>
        <w:t xml:space="preserve">i uzasadniono rozmiar </w:t>
      </w:r>
      <w:r w:rsidR="00FD7D8D" w:rsidRPr="00B3765A">
        <w:rPr>
          <w:rFonts w:cs="Calibri"/>
        </w:rPr>
        <w:t>prób</w:t>
      </w:r>
      <w:r w:rsidR="00FD7D8D">
        <w:rPr>
          <w:rFonts w:cs="Calibri"/>
        </w:rPr>
        <w:t>y</w:t>
      </w:r>
      <w:r w:rsidR="00FD7D8D" w:rsidRPr="00B3765A">
        <w:rPr>
          <w:rFonts w:cs="Calibri"/>
        </w:rPr>
        <w:t xml:space="preserve"> badawcz</w:t>
      </w:r>
      <w:r w:rsidR="00FD7D8D">
        <w:rPr>
          <w:rFonts w:cs="Calibri"/>
        </w:rPr>
        <w:t xml:space="preserve">ej; </w:t>
      </w:r>
    </w:p>
    <w:p w14:paraId="5A8E250C" w14:textId="1632F8A0" w:rsidR="00FD7D8D" w:rsidRPr="00254CD1" w:rsidRDefault="00763E26" w:rsidP="00FD7D8D">
      <w:pPr>
        <w:pStyle w:val="Akapitzlist"/>
        <w:numPr>
          <w:ilvl w:val="0"/>
          <w:numId w:val="9"/>
        </w:numPr>
        <w:spacing w:before="120" w:after="120" w:line="276" w:lineRule="auto"/>
      </w:pPr>
      <w:r w:rsidRPr="00763E26">
        <w:rPr>
          <w:rFonts w:cs="Calibri"/>
          <w:b/>
          <w:bCs/>
        </w:rPr>
        <w:t>1</w:t>
      </w:r>
      <w:r w:rsidR="0004121D">
        <w:rPr>
          <w:rFonts w:cs="Calibri"/>
          <w:b/>
          <w:bCs/>
        </w:rPr>
        <w:t>2</w:t>
      </w:r>
      <w:r w:rsidRPr="00763E26">
        <w:rPr>
          <w:rFonts w:cs="Calibri"/>
          <w:b/>
          <w:bCs/>
        </w:rPr>
        <w:t xml:space="preserve"> pkt.</w:t>
      </w:r>
      <w:r>
        <w:rPr>
          <w:rFonts w:cs="Calibri"/>
        </w:rPr>
        <w:t xml:space="preserve"> - </w:t>
      </w:r>
      <w:r w:rsidR="00FD7D8D" w:rsidRPr="004F2ED1">
        <w:rPr>
          <w:rFonts w:cs="Calibri"/>
        </w:rPr>
        <w:t>wyczerpujący opis i uzasadnienie rozmiaru próby badawczej</w:t>
      </w:r>
      <w:r w:rsidR="00FD7D8D">
        <w:rPr>
          <w:rFonts w:cs="Calibri"/>
        </w:rPr>
        <w:t xml:space="preserve">. </w:t>
      </w:r>
    </w:p>
    <w:p w14:paraId="356FC90A" w14:textId="77777777" w:rsidR="00254CD1" w:rsidRPr="00C039FE" w:rsidRDefault="00254CD1" w:rsidP="00D669DE">
      <w:pPr>
        <w:pStyle w:val="Akapitzlist"/>
        <w:spacing w:before="120" w:after="120" w:line="276" w:lineRule="auto"/>
      </w:pPr>
    </w:p>
    <w:p w14:paraId="5A38426C" w14:textId="40D4E345" w:rsidR="007060F3" w:rsidRPr="00763E26" w:rsidRDefault="007060F3" w:rsidP="00763E26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rPr>
          <w:rFonts w:cs="Calibri"/>
          <w:b/>
          <w:bCs/>
          <w:u w:val="single"/>
        </w:rPr>
      </w:pPr>
      <w:r w:rsidRPr="00763E26">
        <w:rPr>
          <w:rFonts w:cs="Calibri"/>
          <w:b/>
          <w:bCs/>
          <w:u w:val="single"/>
        </w:rPr>
        <w:t>Analiza literatury tematycznej: max. 12 pkt.</w:t>
      </w:r>
    </w:p>
    <w:p w14:paraId="0368A02B" w14:textId="2E419498" w:rsidR="007060F3" w:rsidRDefault="007060F3" w:rsidP="007060F3">
      <w:pPr>
        <w:pStyle w:val="Akapitzlist"/>
        <w:spacing w:before="120" w:after="120" w:line="276" w:lineRule="auto"/>
        <w:ind w:left="0"/>
        <w:rPr>
          <w:rFonts w:cs="Calibri"/>
        </w:rPr>
      </w:pPr>
      <w:r w:rsidRPr="00810498">
        <w:rPr>
          <w:rFonts w:cs="Calibri"/>
        </w:rPr>
        <w:t>Ocenian</w:t>
      </w:r>
      <w:r>
        <w:rPr>
          <w:rFonts w:cs="Calibri"/>
        </w:rPr>
        <w:t>a</w:t>
      </w:r>
      <w:r w:rsidRPr="00810498">
        <w:rPr>
          <w:rFonts w:cs="Calibri"/>
        </w:rPr>
        <w:t xml:space="preserve"> będzie</w:t>
      </w:r>
      <w:r w:rsidRPr="007060F3">
        <w:rPr>
          <w:rFonts w:cs="Calibri"/>
        </w:rPr>
        <w:t xml:space="preserve"> </w:t>
      </w:r>
      <w:r>
        <w:rPr>
          <w:rFonts w:cs="Calibri"/>
        </w:rPr>
        <w:t>analiza literatury tematycznej:</w:t>
      </w:r>
    </w:p>
    <w:p w14:paraId="0AE99A06" w14:textId="48F24BAA" w:rsidR="007060F3" w:rsidRPr="001F50AE" w:rsidRDefault="007060F3" w:rsidP="007060F3">
      <w:pPr>
        <w:pStyle w:val="Akapitzlist"/>
        <w:numPr>
          <w:ilvl w:val="0"/>
          <w:numId w:val="9"/>
        </w:numPr>
        <w:spacing w:before="120" w:after="120" w:line="276" w:lineRule="auto"/>
        <w:rPr>
          <w:rFonts w:cs="Calibri"/>
        </w:rPr>
      </w:pPr>
      <w:r w:rsidRPr="00763E26">
        <w:rPr>
          <w:rFonts w:cs="Calibri"/>
          <w:b/>
          <w:bCs/>
        </w:rPr>
        <w:t>0 pkt.</w:t>
      </w:r>
      <w:r>
        <w:rPr>
          <w:rFonts w:cs="Calibri"/>
        </w:rPr>
        <w:t xml:space="preserve"> - </w:t>
      </w:r>
      <w:r w:rsidRPr="001F50AE">
        <w:rPr>
          <w:rFonts w:cs="Calibri"/>
        </w:rPr>
        <w:t>brak odwołania do literatury tematycznej</w:t>
      </w:r>
      <w:r>
        <w:rPr>
          <w:rFonts w:cs="Calibri"/>
        </w:rPr>
        <w:t xml:space="preserve"> </w:t>
      </w:r>
      <w:r w:rsidRPr="007A6CA1">
        <w:rPr>
          <w:rFonts w:cs="Calibri"/>
        </w:rPr>
        <w:t>(dokumentów zastanych)</w:t>
      </w:r>
      <w:r w:rsidRPr="001F50AE">
        <w:rPr>
          <w:rFonts w:cs="Calibri"/>
        </w:rPr>
        <w:t xml:space="preserve">; </w:t>
      </w:r>
    </w:p>
    <w:p w14:paraId="79F81BAE" w14:textId="4DE46314" w:rsidR="007060F3" w:rsidRDefault="007060F3" w:rsidP="007060F3">
      <w:pPr>
        <w:pStyle w:val="Akapitzlist"/>
        <w:numPr>
          <w:ilvl w:val="0"/>
          <w:numId w:val="9"/>
        </w:numPr>
        <w:spacing w:before="120" w:after="120" w:line="276" w:lineRule="auto"/>
        <w:rPr>
          <w:rFonts w:cs="Calibri"/>
        </w:rPr>
      </w:pPr>
      <w:r w:rsidRPr="00763E26">
        <w:rPr>
          <w:rFonts w:cs="Calibri"/>
          <w:b/>
          <w:bCs/>
        </w:rPr>
        <w:t>4 pkt.</w:t>
      </w:r>
      <w:r>
        <w:rPr>
          <w:rFonts w:cs="Calibri"/>
        </w:rPr>
        <w:t xml:space="preserve"> - </w:t>
      </w:r>
      <w:r w:rsidRPr="007A6CA1">
        <w:rPr>
          <w:rFonts w:cs="Calibri"/>
        </w:rPr>
        <w:t>w dostatecznym stopniu odwołano się do literatury tematycznej (dokumentów zastanych);</w:t>
      </w:r>
    </w:p>
    <w:p w14:paraId="79FA9F84" w14:textId="56EFB2C2" w:rsidR="007060F3" w:rsidRPr="005419D6" w:rsidRDefault="007060F3" w:rsidP="007060F3">
      <w:pPr>
        <w:pStyle w:val="Akapitzlist"/>
        <w:numPr>
          <w:ilvl w:val="0"/>
          <w:numId w:val="9"/>
        </w:numPr>
        <w:spacing w:before="120" w:after="120" w:line="276" w:lineRule="auto"/>
        <w:rPr>
          <w:rFonts w:cs="Calibri"/>
        </w:rPr>
      </w:pPr>
      <w:r w:rsidRPr="00763E26">
        <w:rPr>
          <w:rFonts w:cs="Calibri"/>
          <w:b/>
          <w:bCs/>
        </w:rPr>
        <w:t>8 pkt.</w:t>
      </w:r>
      <w:r>
        <w:rPr>
          <w:rFonts w:cs="Calibri"/>
        </w:rPr>
        <w:t xml:space="preserve"> - </w:t>
      </w:r>
      <w:r w:rsidRPr="005419D6">
        <w:rPr>
          <w:rFonts w:cs="Calibri"/>
        </w:rPr>
        <w:t xml:space="preserve">w odpowiednim stopniu odwołano się do literatury tematycznej (dokumentów zastanych); </w:t>
      </w:r>
    </w:p>
    <w:p w14:paraId="17F0AF81" w14:textId="6DA417CC" w:rsidR="007060F3" w:rsidRDefault="007060F3" w:rsidP="007060F3">
      <w:pPr>
        <w:pStyle w:val="Akapitzlist"/>
        <w:numPr>
          <w:ilvl w:val="0"/>
          <w:numId w:val="9"/>
        </w:numPr>
        <w:rPr>
          <w:rFonts w:cs="Calibri"/>
        </w:rPr>
      </w:pPr>
      <w:r w:rsidRPr="00763E26">
        <w:rPr>
          <w:b/>
          <w:bCs/>
        </w:rPr>
        <w:t>12 pkt.</w:t>
      </w:r>
      <w:r>
        <w:t xml:space="preserve"> - </w:t>
      </w:r>
      <w:r w:rsidRPr="00B3765A">
        <w:t>odwołano się do literatury tematycznej</w:t>
      </w:r>
      <w:r>
        <w:t xml:space="preserve"> </w:t>
      </w:r>
      <w:r w:rsidRPr="006B1478">
        <w:rPr>
          <w:rFonts w:cs="Calibri"/>
        </w:rPr>
        <w:t>(dokumentów zastanych)</w:t>
      </w:r>
      <w:r w:rsidRPr="00B3765A">
        <w:t xml:space="preserve"> </w:t>
      </w:r>
      <w:r w:rsidRPr="006B1478">
        <w:rPr>
          <w:rFonts w:cs="Calibri"/>
        </w:rPr>
        <w:t>na wszystkich etapach procedury badawczej (metod i technik badawczych, analizy materiału badawczego oraz wnioskowania</w:t>
      </w:r>
      <w:r>
        <w:rPr>
          <w:rFonts w:cs="Calibri"/>
        </w:rPr>
        <w:t xml:space="preserve">). </w:t>
      </w:r>
    </w:p>
    <w:p w14:paraId="3C28EAA1" w14:textId="7933E6F3" w:rsidR="00911AB1" w:rsidRDefault="00911AB1" w:rsidP="00911AB1">
      <w:pPr>
        <w:pStyle w:val="Akapitzlist"/>
        <w:ind w:left="0"/>
        <w:rPr>
          <w:b/>
          <w:lang w:eastAsia="pl-PL"/>
        </w:rPr>
      </w:pPr>
      <w:r w:rsidRPr="00E1068E">
        <w:rPr>
          <w:b/>
          <w:lang w:eastAsia="pl-PL"/>
        </w:rPr>
        <w:t>W przypadku gdy oferta otrzyma średnio mniej niż 50% możliwych do uzyskania punktów – zostanie odrzucona z uwagi na niezgodność z warunkami zamówienia.</w:t>
      </w:r>
      <w:r>
        <w:rPr>
          <w:b/>
          <w:lang w:eastAsia="pl-PL"/>
        </w:rPr>
        <w:t xml:space="preserve"> </w:t>
      </w:r>
    </w:p>
    <w:p w14:paraId="6F2F0E76" w14:textId="3519DC65" w:rsidR="006C17E5" w:rsidRDefault="006C17E5" w:rsidP="00911AB1">
      <w:pPr>
        <w:pStyle w:val="Akapitzlist"/>
        <w:ind w:left="0"/>
        <w:rPr>
          <w:rFonts w:eastAsiaTheme="minorHAnsi"/>
          <w:b/>
          <w:bCs/>
        </w:rPr>
      </w:pPr>
      <w:r>
        <w:rPr>
          <w:b/>
          <w:lang w:eastAsia="pl-PL"/>
        </w:rPr>
        <w:t>Punkty przyznane przez członków oceniających ofertę zostaną zsumowane i podzielone przez liczbę członków komisji biorących udział w ocenie danej oferty.</w:t>
      </w:r>
    </w:p>
    <w:p w14:paraId="08900E7C" w14:textId="74B5BFA2" w:rsidR="00DD3CE4" w:rsidRDefault="00DD3CE4" w:rsidP="00B3765A">
      <w:pPr>
        <w:spacing w:before="120" w:after="120" w:line="276" w:lineRule="auto"/>
      </w:pPr>
    </w:p>
    <w:p w14:paraId="7B858DCD" w14:textId="6AFE1639" w:rsidR="00696967" w:rsidRDefault="00696967" w:rsidP="00696967">
      <w:pPr>
        <w:spacing w:before="120" w:after="360" w:line="276" w:lineRule="auto"/>
        <w:rPr>
          <w:b/>
          <w:bCs/>
        </w:rPr>
      </w:pPr>
      <w:r>
        <w:rPr>
          <w:b/>
          <w:bCs/>
        </w:rPr>
        <w:br w:type="column"/>
      </w:r>
      <w:r w:rsidRPr="00696967">
        <w:rPr>
          <w:b/>
          <w:bCs/>
        </w:rPr>
        <w:lastRenderedPageBreak/>
        <w:t>FORMULARZ OCENY OFERTY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696967" w14:paraId="663BF81F" w14:textId="77777777" w:rsidTr="00106B52">
        <w:trPr>
          <w:trHeight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CDF8" w14:textId="6AFE1639" w:rsidR="00696967" w:rsidRPr="003865EF" w:rsidRDefault="00696967" w:rsidP="00AC33BD">
            <w:pPr>
              <w:spacing w:before="120" w:after="120"/>
              <w:jc w:val="both"/>
              <w:rPr>
                <w:bCs/>
              </w:rPr>
            </w:pPr>
            <w:r w:rsidRPr="003865EF">
              <w:t>WYKONAWCA</w:t>
            </w:r>
          </w:p>
        </w:tc>
        <w:tc>
          <w:tcPr>
            <w:tcW w:w="5953" w:type="dxa"/>
            <w:vAlign w:val="center"/>
          </w:tcPr>
          <w:p w14:paraId="7E4989E4" w14:textId="77777777" w:rsidR="00696967" w:rsidRDefault="00696967" w:rsidP="00AC33BD">
            <w:pPr>
              <w:jc w:val="both"/>
              <w:rPr>
                <w:b/>
                <w:bCs/>
              </w:rPr>
            </w:pPr>
          </w:p>
        </w:tc>
      </w:tr>
      <w:tr w:rsidR="00696967" w14:paraId="31EF6B8C" w14:textId="77777777" w:rsidTr="00106B52">
        <w:trPr>
          <w:trHeight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A6B0" w14:textId="77777777" w:rsidR="00696967" w:rsidRPr="003865EF" w:rsidRDefault="00696967" w:rsidP="00AC33BD">
            <w:pPr>
              <w:spacing w:before="120" w:after="120"/>
              <w:jc w:val="both"/>
              <w:rPr>
                <w:bCs/>
              </w:rPr>
            </w:pPr>
            <w:r w:rsidRPr="003865EF">
              <w:t>NR OFERTY</w:t>
            </w:r>
          </w:p>
        </w:tc>
        <w:tc>
          <w:tcPr>
            <w:tcW w:w="5953" w:type="dxa"/>
            <w:vAlign w:val="center"/>
          </w:tcPr>
          <w:p w14:paraId="1EC97738" w14:textId="77777777" w:rsidR="00696967" w:rsidRDefault="00696967" w:rsidP="00AC33BD">
            <w:pPr>
              <w:jc w:val="both"/>
              <w:rPr>
                <w:b/>
                <w:bCs/>
              </w:rPr>
            </w:pPr>
          </w:p>
        </w:tc>
      </w:tr>
      <w:tr w:rsidR="00696967" w14:paraId="24034C9E" w14:textId="77777777" w:rsidTr="00106B52">
        <w:trPr>
          <w:trHeight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A948" w14:textId="1F63BBE5" w:rsidR="00696967" w:rsidRPr="003865EF" w:rsidRDefault="00106B52" w:rsidP="00AC33BD">
            <w:pPr>
              <w:spacing w:before="120" w:after="120"/>
              <w:jc w:val="both"/>
              <w:rPr>
                <w:bCs/>
              </w:rPr>
            </w:pPr>
            <w:r>
              <w:t xml:space="preserve">IMIĘ I </w:t>
            </w:r>
            <w:r w:rsidR="00696967" w:rsidRPr="003865EF">
              <w:t>NAZWISKO OCENIAJĄCEGO</w:t>
            </w:r>
          </w:p>
        </w:tc>
        <w:tc>
          <w:tcPr>
            <w:tcW w:w="5953" w:type="dxa"/>
            <w:vAlign w:val="center"/>
          </w:tcPr>
          <w:p w14:paraId="46541DAD" w14:textId="77777777" w:rsidR="00696967" w:rsidRDefault="00696967" w:rsidP="00AC33BD">
            <w:pPr>
              <w:jc w:val="both"/>
              <w:rPr>
                <w:b/>
                <w:bCs/>
              </w:rPr>
            </w:pPr>
          </w:p>
        </w:tc>
      </w:tr>
      <w:tr w:rsidR="00696967" w14:paraId="075671BA" w14:textId="77777777" w:rsidTr="00106B52">
        <w:trPr>
          <w:trHeight w:val="2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9EA" w14:textId="77777777" w:rsidR="00696967" w:rsidRPr="003865EF" w:rsidRDefault="00696967" w:rsidP="00AC33BD">
            <w:pPr>
              <w:spacing w:before="120" w:after="120"/>
              <w:jc w:val="both"/>
              <w:rPr>
                <w:bCs/>
              </w:rPr>
            </w:pPr>
            <w:r w:rsidRPr="003865EF">
              <w:t>DATA OCENY</w:t>
            </w:r>
          </w:p>
        </w:tc>
        <w:tc>
          <w:tcPr>
            <w:tcW w:w="5953" w:type="dxa"/>
            <w:vAlign w:val="center"/>
          </w:tcPr>
          <w:p w14:paraId="494C188B" w14:textId="77777777" w:rsidR="00696967" w:rsidRDefault="00696967" w:rsidP="00AC33BD">
            <w:pPr>
              <w:jc w:val="both"/>
              <w:rPr>
                <w:b/>
                <w:bCs/>
              </w:rPr>
            </w:pPr>
          </w:p>
        </w:tc>
      </w:tr>
    </w:tbl>
    <w:p w14:paraId="30A76FCF" w14:textId="3BCA7ADE" w:rsidR="00696967" w:rsidRDefault="00696967" w:rsidP="00B3765A">
      <w:pPr>
        <w:spacing w:before="120" w:after="120" w:line="276" w:lineRule="auto"/>
        <w:rPr>
          <w:b/>
          <w:bCs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557"/>
        <w:gridCol w:w="1502"/>
        <w:gridCol w:w="1172"/>
        <w:gridCol w:w="3466"/>
        <w:gridCol w:w="146"/>
      </w:tblGrid>
      <w:tr w:rsidR="00E14FC3" w:rsidRPr="00E14FC3" w14:paraId="1CAB9930" w14:textId="77777777" w:rsidTr="00CA3AED">
        <w:trPr>
          <w:gridAfter w:val="1"/>
          <w:wAfter w:w="146" w:type="dxa"/>
          <w:trHeight w:val="45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E9108F" w14:textId="77777777" w:rsidR="00E14FC3" w:rsidRPr="00E14FC3" w:rsidRDefault="00E14FC3" w:rsidP="00AB47A9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2CF493" w14:textId="38055A4A" w:rsidR="00E14FC3" w:rsidRPr="00E14FC3" w:rsidRDefault="00E14FC3" w:rsidP="00AB47A9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Koncepcja badania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AF6ED7" w14:textId="77777777" w:rsidR="00E14FC3" w:rsidRPr="00E14FC3" w:rsidRDefault="00E14FC3" w:rsidP="00AB47A9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punktów możliwych do uzyskania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3BF3DE" w14:textId="77777777" w:rsidR="00E14FC3" w:rsidRPr="00E14FC3" w:rsidRDefault="00E14FC3" w:rsidP="00AB47A9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przyznanych punktów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07433E" w14:textId="77777777" w:rsidR="00E14FC3" w:rsidRPr="00E14FC3" w:rsidRDefault="00E14FC3" w:rsidP="00AB47A9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Uzasadnienie oceny</w:t>
            </w:r>
          </w:p>
        </w:tc>
      </w:tr>
      <w:tr w:rsidR="00E14FC3" w:rsidRPr="00E14FC3" w14:paraId="6B92ADCC" w14:textId="77777777" w:rsidTr="00CA3AED">
        <w:trPr>
          <w:trHeight w:val="852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207CFB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67B261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32FD32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28255B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2DE4C2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B201" w14:textId="77777777" w:rsidR="00E14FC3" w:rsidRPr="00E14FC3" w:rsidRDefault="00E14FC3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14FC3" w:rsidRPr="00E14FC3" w14:paraId="07DBF92B" w14:textId="77777777" w:rsidTr="00CA3AED">
        <w:trPr>
          <w:trHeight w:val="601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585A" w14:textId="77777777" w:rsidR="00E14FC3" w:rsidRPr="00E14FC3" w:rsidRDefault="00E14FC3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6E9B" w14:textId="572FF4F5" w:rsidR="00E14FC3" w:rsidRPr="00763E26" w:rsidRDefault="00FD7D8D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763E26">
              <w:rPr>
                <w:rFonts w:cs="Calibri"/>
                <w:b/>
                <w:bCs/>
              </w:rPr>
              <w:t>Indywidualny charakter koncepcji badania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F82A" w14:textId="65D53E6F" w:rsidR="00E14FC3" w:rsidRPr="00D158ED" w:rsidRDefault="00FD7D8D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58E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4484" w14:textId="77777777" w:rsidR="00E14FC3" w:rsidRPr="00E14FC3" w:rsidRDefault="00E14FC3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4CF4" w14:textId="77777777" w:rsidR="00E14FC3" w:rsidRPr="00E14FC3" w:rsidRDefault="00E14FC3" w:rsidP="00E14FC3">
            <w:pPr>
              <w:suppressAutoHyphens w:val="0"/>
              <w:autoSpaceDN/>
              <w:spacing w:after="0"/>
              <w:jc w:val="both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E5EDAD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54CD1" w:rsidRPr="00E14FC3" w14:paraId="6C42E36E" w14:textId="77777777" w:rsidTr="00CA3AED">
        <w:trPr>
          <w:trHeight w:val="601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8068" w14:textId="473E6274" w:rsidR="00254CD1" w:rsidRPr="00D158ED" w:rsidRDefault="00254CD1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158E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BF372" w14:textId="083E452D" w:rsidR="00254CD1" w:rsidRPr="00D158ED" w:rsidRDefault="00254CD1" w:rsidP="00E14FC3">
            <w:pPr>
              <w:suppressAutoHyphens w:val="0"/>
              <w:autoSpaceDN/>
              <w:spacing w:after="0"/>
              <w:textAlignment w:val="auto"/>
              <w:rPr>
                <w:rFonts w:cs="Calibri"/>
                <w:b/>
                <w:bCs/>
              </w:rPr>
            </w:pPr>
            <w:r w:rsidRPr="00D158ED">
              <w:rPr>
                <w:rFonts w:cs="Calibri"/>
                <w:b/>
                <w:bCs/>
              </w:rPr>
              <w:t>Spójność logiczna koncepcji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11D7" w14:textId="28C6F014" w:rsidR="00254CD1" w:rsidRPr="00D158ED" w:rsidRDefault="00254CD1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158E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2C23" w14:textId="77777777" w:rsidR="00254CD1" w:rsidRPr="00E14FC3" w:rsidRDefault="00254CD1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1C0D" w14:textId="77777777" w:rsidR="00254CD1" w:rsidRPr="00E14FC3" w:rsidRDefault="00254CD1" w:rsidP="00E14FC3">
            <w:pPr>
              <w:suppressAutoHyphens w:val="0"/>
              <w:autoSpaceDN/>
              <w:spacing w:after="0"/>
              <w:jc w:val="both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1E16D054" w14:textId="77777777" w:rsidR="00254CD1" w:rsidRPr="00E14FC3" w:rsidRDefault="00254CD1" w:rsidP="00E14FC3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D7D8D" w:rsidRPr="00E14FC3" w14:paraId="39174956" w14:textId="77777777" w:rsidTr="00CA3AED">
        <w:trPr>
          <w:trHeight w:val="601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22C7" w14:textId="02AC3956" w:rsidR="00FD7D8D" w:rsidRPr="00D158ED" w:rsidRDefault="00254CD1" w:rsidP="00763E26">
            <w:pPr>
              <w:suppressAutoHyphens w:val="0"/>
              <w:autoSpaceDN/>
              <w:spacing w:after="0"/>
              <w:ind w:left="195" w:hanging="142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158E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AFD71" w14:textId="6FECEE8B" w:rsidR="00FD7D8D" w:rsidRPr="00D158ED" w:rsidRDefault="00FD7D8D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lang w:eastAsia="pl-PL"/>
              </w:rPr>
            </w:pPr>
            <w:r w:rsidRPr="00D158ED">
              <w:rPr>
                <w:b/>
                <w:bCs/>
                <w:sz w:val="23"/>
                <w:szCs w:val="23"/>
              </w:rPr>
              <w:t xml:space="preserve">Opis </w:t>
            </w:r>
            <w:r w:rsidRPr="00D158ED">
              <w:rPr>
                <w:rFonts w:eastAsia="Times New Roman" w:cs="Calibri"/>
                <w:b/>
                <w:bCs/>
                <w:lang w:eastAsia="pl-PL"/>
              </w:rPr>
              <w:t>i uzasadnienie rozmiaru próby badawczej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A707" w14:textId="00DCC8DB" w:rsidR="00FD7D8D" w:rsidRPr="00D158ED" w:rsidRDefault="00254CD1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158E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7C40" w14:textId="77777777" w:rsidR="00FD7D8D" w:rsidRPr="00E14FC3" w:rsidRDefault="00FD7D8D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92BF" w14:textId="77777777" w:rsidR="00FD7D8D" w:rsidRPr="00E14FC3" w:rsidRDefault="00FD7D8D" w:rsidP="00E14FC3">
            <w:pPr>
              <w:suppressAutoHyphens w:val="0"/>
              <w:autoSpaceDN/>
              <w:spacing w:after="0"/>
              <w:jc w:val="both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1C6A67A8" w14:textId="77777777" w:rsidR="00FD7D8D" w:rsidRPr="00E14FC3" w:rsidRDefault="00FD7D8D" w:rsidP="00E14FC3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D7D8D" w:rsidRPr="00E14FC3" w14:paraId="4CDB61CA" w14:textId="77777777" w:rsidTr="00CA3AED">
        <w:trPr>
          <w:trHeight w:val="601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073B" w14:textId="1F417993" w:rsidR="00FD7D8D" w:rsidRPr="00E14FC3" w:rsidRDefault="00FD7D8D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82844" w14:textId="1D76EBE7" w:rsidR="00FD7D8D" w:rsidRPr="00E14FC3" w:rsidRDefault="00FD7D8D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810498">
              <w:rPr>
                <w:rFonts w:cs="Calibri"/>
                <w:b/>
                <w:bCs/>
              </w:rPr>
              <w:t>Analiza literatury tematycznej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9DA2" w14:textId="1A8C2F68" w:rsidR="00FD7D8D" w:rsidRPr="00D158ED" w:rsidRDefault="00FD7D8D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58E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1D07" w14:textId="77777777" w:rsidR="00FD7D8D" w:rsidRPr="00E14FC3" w:rsidRDefault="00FD7D8D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72D3" w14:textId="77777777" w:rsidR="00FD7D8D" w:rsidRPr="00E14FC3" w:rsidRDefault="00FD7D8D" w:rsidP="00E14FC3">
            <w:pPr>
              <w:suppressAutoHyphens w:val="0"/>
              <w:autoSpaceDN/>
              <w:spacing w:after="0"/>
              <w:jc w:val="both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01BD0E54" w14:textId="77777777" w:rsidR="00FD7D8D" w:rsidRPr="00E14FC3" w:rsidRDefault="00FD7D8D" w:rsidP="00E14FC3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C17E5" w:rsidRPr="00E14FC3" w14:paraId="01530F56" w14:textId="77777777" w:rsidTr="00CA3AED">
        <w:trPr>
          <w:trHeight w:val="526"/>
        </w:trPr>
        <w:tc>
          <w:tcPr>
            <w:tcW w:w="46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A08EC" w14:textId="6F4FE560" w:rsidR="006C17E5" w:rsidRPr="00E14FC3" w:rsidRDefault="006C17E5" w:rsidP="004805DB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 uzyskanych punktów:</w:t>
            </w:r>
          </w:p>
        </w:tc>
        <w:tc>
          <w:tcPr>
            <w:tcW w:w="46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A9DAAB" w14:textId="77777777" w:rsidR="006C17E5" w:rsidRPr="00E14FC3" w:rsidRDefault="006C17E5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3936AB36" w14:textId="77777777" w:rsidR="006C17E5" w:rsidRPr="00E14FC3" w:rsidRDefault="006C17E5" w:rsidP="006C17E5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C78B2BA" w14:textId="50DE1EE8" w:rsidR="00A0774B" w:rsidRDefault="00A0774B" w:rsidP="00A0774B">
      <w:pPr>
        <w:spacing w:before="360" w:after="0"/>
        <w:jc w:val="both"/>
      </w:pPr>
      <w:r w:rsidRPr="003865EF">
        <w:rPr>
          <w:b/>
        </w:rPr>
        <w:t>Podsumowanie oceny (</w:t>
      </w:r>
      <w:r w:rsidR="003118DA">
        <w:rPr>
          <w:b/>
        </w:rPr>
        <w:t xml:space="preserve">tylko w przypadku odrzucenia ofert, </w:t>
      </w:r>
      <w:r w:rsidRPr="003865EF">
        <w:rPr>
          <w:b/>
        </w:rPr>
        <w:t>max. 10 zdań):</w:t>
      </w:r>
    </w:p>
    <w:p w14:paraId="11732FB6" w14:textId="7E707338" w:rsidR="00A0774B" w:rsidRDefault="00A0774B" w:rsidP="00B3765A">
      <w:pPr>
        <w:spacing w:before="120" w:after="120" w:line="276" w:lineRule="auto"/>
        <w:rPr>
          <w:b/>
          <w:bCs/>
        </w:rPr>
      </w:pPr>
    </w:p>
    <w:p w14:paraId="3B0123E7" w14:textId="50357BE3" w:rsidR="009D72A3" w:rsidRDefault="009D72A3" w:rsidP="00B3765A">
      <w:pPr>
        <w:spacing w:before="120" w:after="120" w:line="276" w:lineRule="auto"/>
        <w:rPr>
          <w:b/>
          <w:bCs/>
        </w:rPr>
      </w:pPr>
    </w:p>
    <w:p w14:paraId="2EDE818B" w14:textId="7C32A9BF" w:rsidR="009D72A3" w:rsidRDefault="009D72A3" w:rsidP="00B3765A">
      <w:pPr>
        <w:spacing w:before="120" w:after="120" w:line="276" w:lineRule="auto"/>
        <w:rPr>
          <w:b/>
          <w:bCs/>
        </w:rPr>
      </w:pPr>
    </w:p>
    <w:p w14:paraId="7722DC6B" w14:textId="77777777" w:rsidR="009D72A3" w:rsidRDefault="009D72A3" w:rsidP="009D72A3">
      <w:pPr>
        <w:spacing w:after="0"/>
        <w:jc w:val="right"/>
        <w:rPr>
          <w:bCs/>
          <w:iCs/>
        </w:rPr>
      </w:pPr>
      <w:r>
        <w:rPr>
          <w:bCs/>
          <w:iCs/>
        </w:rPr>
        <w:t>…………</w:t>
      </w:r>
      <w:r w:rsidRPr="00A601C8">
        <w:rPr>
          <w:bCs/>
          <w:iCs/>
        </w:rPr>
        <w:t>……………………………………………..</w:t>
      </w:r>
    </w:p>
    <w:p w14:paraId="0F6EDA2D" w14:textId="2BA6C077" w:rsidR="009D72A3" w:rsidRDefault="00AA638F" w:rsidP="009D72A3">
      <w:pPr>
        <w:spacing w:after="120"/>
        <w:ind w:left="5664" w:firstLine="708"/>
        <w:rPr>
          <w:b/>
          <w:bCs/>
        </w:rPr>
      </w:pPr>
      <w:r>
        <w:rPr>
          <w:bCs/>
          <w:iCs/>
        </w:rPr>
        <w:t xml:space="preserve">     </w:t>
      </w:r>
      <w:r w:rsidR="009D72A3">
        <w:rPr>
          <w:bCs/>
          <w:iCs/>
        </w:rPr>
        <w:t>Podpis oceniającego</w:t>
      </w:r>
    </w:p>
    <w:p w14:paraId="3EA6EE1C" w14:textId="77777777" w:rsidR="009D72A3" w:rsidRPr="00696967" w:rsidRDefault="009D72A3" w:rsidP="00B3765A">
      <w:pPr>
        <w:spacing w:before="120" w:after="120" w:line="276" w:lineRule="auto"/>
        <w:rPr>
          <w:b/>
          <w:bCs/>
        </w:rPr>
      </w:pPr>
    </w:p>
    <w:sectPr w:rsidR="009D72A3" w:rsidRPr="00696967" w:rsidSect="00AA4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6937A" w14:textId="77777777" w:rsidR="00AA41C4" w:rsidRDefault="00AA41C4" w:rsidP="00990CFE">
      <w:pPr>
        <w:spacing w:after="0"/>
      </w:pPr>
      <w:r>
        <w:separator/>
      </w:r>
    </w:p>
  </w:endnote>
  <w:endnote w:type="continuationSeparator" w:id="0">
    <w:p w14:paraId="0530264E" w14:textId="77777777" w:rsidR="00AA41C4" w:rsidRDefault="00AA41C4" w:rsidP="00990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5403997"/>
      <w:docPartObj>
        <w:docPartGallery w:val="Page Numbers (Bottom of Page)"/>
        <w:docPartUnique/>
      </w:docPartObj>
    </w:sdtPr>
    <w:sdtEndPr/>
    <w:sdtContent>
      <w:p w14:paraId="06FCC4E6" w14:textId="5F0DDF43" w:rsidR="00EB3EC5" w:rsidRDefault="00EB3E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BC48A" w14:textId="77777777" w:rsidR="00EB3EC5" w:rsidRDefault="00EB3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A961" w14:textId="77777777" w:rsidR="00AA41C4" w:rsidRDefault="00AA41C4" w:rsidP="00990CFE">
      <w:pPr>
        <w:spacing w:after="0"/>
      </w:pPr>
      <w:r>
        <w:separator/>
      </w:r>
    </w:p>
  </w:footnote>
  <w:footnote w:type="continuationSeparator" w:id="0">
    <w:p w14:paraId="7F34EF1B" w14:textId="77777777" w:rsidR="00AA41C4" w:rsidRDefault="00AA41C4" w:rsidP="00990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326D" w14:textId="656E5227" w:rsidR="00990CFE" w:rsidRPr="00EB3EC5" w:rsidRDefault="00990CFE" w:rsidP="00990CFE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4B3D"/>
    <w:multiLevelType w:val="hybridMultilevel"/>
    <w:tmpl w:val="B412C9E0"/>
    <w:lvl w:ilvl="0" w:tplc="126E55B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4E70"/>
    <w:multiLevelType w:val="hybridMultilevel"/>
    <w:tmpl w:val="E2AEC938"/>
    <w:lvl w:ilvl="0" w:tplc="97566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BED"/>
    <w:multiLevelType w:val="multilevel"/>
    <w:tmpl w:val="F8B49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5D86"/>
    <w:multiLevelType w:val="hybridMultilevel"/>
    <w:tmpl w:val="F3A23E70"/>
    <w:lvl w:ilvl="0" w:tplc="FA7062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3D8D"/>
    <w:multiLevelType w:val="multilevel"/>
    <w:tmpl w:val="F8B49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4106"/>
    <w:multiLevelType w:val="hybridMultilevel"/>
    <w:tmpl w:val="1FDA79AE"/>
    <w:lvl w:ilvl="0" w:tplc="9DA402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2B0E"/>
    <w:multiLevelType w:val="hybridMultilevel"/>
    <w:tmpl w:val="6984813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31849"/>
    <w:multiLevelType w:val="hybridMultilevel"/>
    <w:tmpl w:val="A77854F6"/>
    <w:lvl w:ilvl="0" w:tplc="7C7AC15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8CF4FD5"/>
    <w:multiLevelType w:val="hybridMultilevel"/>
    <w:tmpl w:val="3DDC765E"/>
    <w:lvl w:ilvl="0" w:tplc="4FE8E2E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14D79"/>
    <w:multiLevelType w:val="multilevel"/>
    <w:tmpl w:val="F8B49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22BE"/>
    <w:multiLevelType w:val="hybridMultilevel"/>
    <w:tmpl w:val="105E6660"/>
    <w:lvl w:ilvl="0" w:tplc="97566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089B"/>
    <w:multiLevelType w:val="hybridMultilevel"/>
    <w:tmpl w:val="A476C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77C7"/>
    <w:multiLevelType w:val="hybridMultilevel"/>
    <w:tmpl w:val="B914E258"/>
    <w:lvl w:ilvl="0" w:tplc="7C7AC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441B"/>
    <w:multiLevelType w:val="hybridMultilevel"/>
    <w:tmpl w:val="93EEBDCE"/>
    <w:lvl w:ilvl="0" w:tplc="97566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06539"/>
    <w:multiLevelType w:val="hybridMultilevel"/>
    <w:tmpl w:val="123CFB8E"/>
    <w:lvl w:ilvl="0" w:tplc="DC763C9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1D3F1E"/>
    <w:multiLevelType w:val="hybridMultilevel"/>
    <w:tmpl w:val="5F047D7E"/>
    <w:lvl w:ilvl="0" w:tplc="7C7AC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001A0"/>
    <w:multiLevelType w:val="hybridMultilevel"/>
    <w:tmpl w:val="7B307C40"/>
    <w:lvl w:ilvl="0" w:tplc="97566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723A1"/>
    <w:multiLevelType w:val="multilevel"/>
    <w:tmpl w:val="D7DE0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A967676"/>
    <w:multiLevelType w:val="hybridMultilevel"/>
    <w:tmpl w:val="1CC4123A"/>
    <w:lvl w:ilvl="0" w:tplc="975660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2A6CF0"/>
    <w:multiLevelType w:val="hybridMultilevel"/>
    <w:tmpl w:val="22AA4E34"/>
    <w:lvl w:ilvl="0" w:tplc="8F288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B6AA8"/>
    <w:multiLevelType w:val="hybridMultilevel"/>
    <w:tmpl w:val="52086F80"/>
    <w:lvl w:ilvl="0" w:tplc="4BAEE8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C139F2"/>
    <w:multiLevelType w:val="hybridMultilevel"/>
    <w:tmpl w:val="6CCE9AE6"/>
    <w:lvl w:ilvl="0" w:tplc="4BAEE8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5385">
    <w:abstractNumId w:val="2"/>
  </w:num>
  <w:num w:numId="2" w16cid:durableId="1127578873">
    <w:abstractNumId w:val="11"/>
  </w:num>
  <w:num w:numId="3" w16cid:durableId="949238589">
    <w:abstractNumId w:val="9"/>
  </w:num>
  <w:num w:numId="4" w16cid:durableId="1207335324">
    <w:abstractNumId w:val="17"/>
  </w:num>
  <w:num w:numId="5" w16cid:durableId="2090618946">
    <w:abstractNumId w:val="4"/>
  </w:num>
  <w:num w:numId="6" w16cid:durableId="1656256052">
    <w:abstractNumId w:val="8"/>
  </w:num>
  <w:num w:numId="7" w16cid:durableId="105078791">
    <w:abstractNumId w:val="14"/>
  </w:num>
  <w:num w:numId="8" w16cid:durableId="265582497">
    <w:abstractNumId w:val="13"/>
  </w:num>
  <w:num w:numId="9" w16cid:durableId="282081171">
    <w:abstractNumId w:val="16"/>
  </w:num>
  <w:num w:numId="10" w16cid:durableId="651101497">
    <w:abstractNumId w:val="1"/>
  </w:num>
  <w:num w:numId="11" w16cid:durableId="52319909">
    <w:abstractNumId w:val="10"/>
  </w:num>
  <w:num w:numId="12" w16cid:durableId="46075953">
    <w:abstractNumId w:val="18"/>
  </w:num>
  <w:num w:numId="13" w16cid:durableId="1196037144">
    <w:abstractNumId w:val="3"/>
  </w:num>
  <w:num w:numId="14" w16cid:durableId="1547332388">
    <w:abstractNumId w:val="0"/>
  </w:num>
  <w:num w:numId="15" w16cid:durableId="565804486">
    <w:abstractNumId w:val="20"/>
  </w:num>
  <w:num w:numId="16" w16cid:durableId="1681158374">
    <w:abstractNumId w:val="21"/>
  </w:num>
  <w:num w:numId="17" w16cid:durableId="1187402312">
    <w:abstractNumId w:val="15"/>
  </w:num>
  <w:num w:numId="18" w16cid:durableId="1393582250">
    <w:abstractNumId w:val="7"/>
  </w:num>
  <w:num w:numId="19" w16cid:durableId="1689331615">
    <w:abstractNumId w:val="12"/>
  </w:num>
  <w:num w:numId="20" w16cid:durableId="898438697">
    <w:abstractNumId w:val="19"/>
  </w:num>
  <w:num w:numId="21" w16cid:durableId="1461537000">
    <w:abstractNumId w:val="5"/>
  </w:num>
  <w:num w:numId="22" w16cid:durableId="1952518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C8"/>
    <w:rsid w:val="00001284"/>
    <w:rsid w:val="0001275E"/>
    <w:rsid w:val="00027C3A"/>
    <w:rsid w:val="0004121D"/>
    <w:rsid w:val="0006364F"/>
    <w:rsid w:val="00093A5A"/>
    <w:rsid w:val="00094233"/>
    <w:rsid w:val="000964D9"/>
    <w:rsid w:val="000C3664"/>
    <w:rsid w:val="000D5348"/>
    <w:rsid w:val="000F675E"/>
    <w:rsid w:val="00106B52"/>
    <w:rsid w:val="00110B44"/>
    <w:rsid w:val="00136B3E"/>
    <w:rsid w:val="00146DB0"/>
    <w:rsid w:val="00195EB9"/>
    <w:rsid w:val="001A1257"/>
    <w:rsid w:val="001A5D9A"/>
    <w:rsid w:val="001C0835"/>
    <w:rsid w:val="001C1921"/>
    <w:rsid w:val="001C344E"/>
    <w:rsid w:val="001C3A57"/>
    <w:rsid w:val="001C63CF"/>
    <w:rsid w:val="001E4107"/>
    <w:rsid w:val="001F4585"/>
    <w:rsid w:val="001F50AE"/>
    <w:rsid w:val="0023774D"/>
    <w:rsid w:val="00254CD1"/>
    <w:rsid w:val="00271E21"/>
    <w:rsid w:val="002A4F27"/>
    <w:rsid w:val="002B0128"/>
    <w:rsid w:val="002B18EF"/>
    <w:rsid w:val="002B1E60"/>
    <w:rsid w:val="002B6CBF"/>
    <w:rsid w:val="002C3AE6"/>
    <w:rsid w:val="002C53C7"/>
    <w:rsid w:val="002E3057"/>
    <w:rsid w:val="002F64ED"/>
    <w:rsid w:val="0030607F"/>
    <w:rsid w:val="003118DA"/>
    <w:rsid w:val="00350557"/>
    <w:rsid w:val="00367926"/>
    <w:rsid w:val="003945EF"/>
    <w:rsid w:val="003C5EF0"/>
    <w:rsid w:val="003D740D"/>
    <w:rsid w:val="003F2B21"/>
    <w:rsid w:val="003F5EE2"/>
    <w:rsid w:val="0041317F"/>
    <w:rsid w:val="00414336"/>
    <w:rsid w:val="00417836"/>
    <w:rsid w:val="00417D16"/>
    <w:rsid w:val="00467FA0"/>
    <w:rsid w:val="004805DB"/>
    <w:rsid w:val="00495006"/>
    <w:rsid w:val="004A4F92"/>
    <w:rsid w:val="004C017B"/>
    <w:rsid w:val="004C42FA"/>
    <w:rsid w:val="004D2CE3"/>
    <w:rsid w:val="004D3B84"/>
    <w:rsid w:val="004E264D"/>
    <w:rsid w:val="004E3B86"/>
    <w:rsid w:val="004F2ED1"/>
    <w:rsid w:val="004F66B0"/>
    <w:rsid w:val="005163C9"/>
    <w:rsid w:val="00533C70"/>
    <w:rsid w:val="005413C1"/>
    <w:rsid w:val="005419D6"/>
    <w:rsid w:val="0054664E"/>
    <w:rsid w:val="00556AA6"/>
    <w:rsid w:val="005969A2"/>
    <w:rsid w:val="005B5599"/>
    <w:rsid w:val="005D2E1F"/>
    <w:rsid w:val="005D56F1"/>
    <w:rsid w:val="005D6FF6"/>
    <w:rsid w:val="005F24FC"/>
    <w:rsid w:val="005F3912"/>
    <w:rsid w:val="00606FC5"/>
    <w:rsid w:val="006252F2"/>
    <w:rsid w:val="006308E7"/>
    <w:rsid w:val="006377CE"/>
    <w:rsid w:val="006508C6"/>
    <w:rsid w:val="00674786"/>
    <w:rsid w:val="0069034C"/>
    <w:rsid w:val="00696967"/>
    <w:rsid w:val="006A21D3"/>
    <w:rsid w:val="006B1478"/>
    <w:rsid w:val="006C17E5"/>
    <w:rsid w:val="006D0DC8"/>
    <w:rsid w:val="007060F3"/>
    <w:rsid w:val="00732D9C"/>
    <w:rsid w:val="00763E26"/>
    <w:rsid w:val="007A5646"/>
    <w:rsid w:val="007A6CA1"/>
    <w:rsid w:val="007A6D46"/>
    <w:rsid w:val="007B496E"/>
    <w:rsid w:val="007D5805"/>
    <w:rsid w:val="007F31A7"/>
    <w:rsid w:val="008341F3"/>
    <w:rsid w:val="008439AB"/>
    <w:rsid w:val="0085321A"/>
    <w:rsid w:val="00862AF8"/>
    <w:rsid w:val="00863DF0"/>
    <w:rsid w:val="0089396A"/>
    <w:rsid w:val="008A2741"/>
    <w:rsid w:val="008A7D67"/>
    <w:rsid w:val="008B2586"/>
    <w:rsid w:val="008B6F8C"/>
    <w:rsid w:val="008D3381"/>
    <w:rsid w:val="00911AB1"/>
    <w:rsid w:val="00916669"/>
    <w:rsid w:val="0092515D"/>
    <w:rsid w:val="00930A67"/>
    <w:rsid w:val="00956702"/>
    <w:rsid w:val="00957232"/>
    <w:rsid w:val="00990CFE"/>
    <w:rsid w:val="009934AD"/>
    <w:rsid w:val="009D72A3"/>
    <w:rsid w:val="009F2FC9"/>
    <w:rsid w:val="00A03247"/>
    <w:rsid w:val="00A0774B"/>
    <w:rsid w:val="00A2193F"/>
    <w:rsid w:val="00A22D2B"/>
    <w:rsid w:val="00A30AA4"/>
    <w:rsid w:val="00A37A8C"/>
    <w:rsid w:val="00A52FCC"/>
    <w:rsid w:val="00A9137A"/>
    <w:rsid w:val="00A92004"/>
    <w:rsid w:val="00A9578B"/>
    <w:rsid w:val="00AA41C4"/>
    <w:rsid w:val="00AA638F"/>
    <w:rsid w:val="00AB47A9"/>
    <w:rsid w:val="00AC439F"/>
    <w:rsid w:val="00AE10FF"/>
    <w:rsid w:val="00B040B1"/>
    <w:rsid w:val="00B16E65"/>
    <w:rsid w:val="00B17995"/>
    <w:rsid w:val="00B2290C"/>
    <w:rsid w:val="00B3765A"/>
    <w:rsid w:val="00B4083E"/>
    <w:rsid w:val="00B55878"/>
    <w:rsid w:val="00B66EF3"/>
    <w:rsid w:val="00B73BCB"/>
    <w:rsid w:val="00B820B2"/>
    <w:rsid w:val="00B9043E"/>
    <w:rsid w:val="00B91858"/>
    <w:rsid w:val="00BA7AB9"/>
    <w:rsid w:val="00BB5716"/>
    <w:rsid w:val="00BC3340"/>
    <w:rsid w:val="00BC43C4"/>
    <w:rsid w:val="00BD2BB2"/>
    <w:rsid w:val="00BE3A26"/>
    <w:rsid w:val="00C005DA"/>
    <w:rsid w:val="00C039FE"/>
    <w:rsid w:val="00C278C2"/>
    <w:rsid w:val="00C36AB6"/>
    <w:rsid w:val="00C37314"/>
    <w:rsid w:val="00C630A5"/>
    <w:rsid w:val="00C84065"/>
    <w:rsid w:val="00C8697D"/>
    <w:rsid w:val="00C933F1"/>
    <w:rsid w:val="00CA3AED"/>
    <w:rsid w:val="00CD04BC"/>
    <w:rsid w:val="00CD2F29"/>
    <w:rsid w:val="00CD550F"/>
    <w:rsid w:val="00CF043C"/>
    <w:rsid w:val="00D158ED"/>
    <w:rsid w:val="00D17987"/>
    <w:rsid w:val="00D2030C"/>
    <w:rsid w:val="00D27FFE"/>
    <w:rsid w:val="00D37092"/>
    <w:rsid w:val="00D556F1"/>
    <w:rsid w:val="00D63D77"/>
    <w:rsid w:val="00D669DE"/>
    <w:rsid w:val="00DA4B19"/>
    <w:rsid w:val="00DB22D0"/>
    <w:rsid w:val="00DC0322"/>
    <w:rsid w:val="00DC51E2"/>
    <w:rsid w:val="00DC61AC"/>
    <w:rsid w:val="00DD2B92"/>
    <w:rsid w:val="00DD3CE4"/>
    <w:rsid w:val="00DE2B41"/>
    <w:rsid w:val="00DE7EA4"/>
    <w:rsid w:val="00E1068E"/>
    <w:rsid w:val="00E14FC3"/>
    <w:rsid w:val="00E20C08"/>
    <w:rsid w:val="00E27121"/>
    <w:rsid w:val="00E32D1B"/>
    <w:rsid w:val="00E4174A"/>
    <w:rsid w:val="00E459D9"/>
    <w:rsid w:val="00E523D5"/>
    <w:rsid w:val="00E81BC4"/>
    <w:rsid w:val="00EA708C"/>
    <w:rsid w:val="00EB3EC5"/>
    <w:rsid w:val="00EC3305"/>
    <w:rsid w:val="00ED187B"/>
    <w:rsid w:val="00EE1890"/>
    <w:rsid w:val="00EE5A47"/>
    <w:rsid w:val="00EE787F"/>
    <w:rsid w:val="00F010D4"/>
    <w:rsid w:val="00F01430"/>
    <w:rsid w:val="00F1741A"/>
    <w:rsid w:val="00F26AF9"/>
    <w:rsid w:val="00F33ECC"/>
    <w:rsid w:val="00F37CDC"/>
    <w:rsid w:val="00F41EFB"/>
    <w:rsid w:val="00F41F29"/>
    <w:rsid w:val="00F45F4A"/>
    <w:rsid w:val="00F52627"/>
    <w:rsid w:val="00F564EA"/>
    <w:rsid w:val="00F6375E"/>
    <w:rsid w:val="00F64C66"/>
    <w:rsid w:val="00F6760B"/>
    <w:rsid w:val="00F81BE0"/>
    <w:rsid w:val="00FA7CBF"/>
    <w:rsid w:val="00FB1009"/>
    <w:rsid w:val="00FB2A18"/>
    <w:rsid w:val="00FC5F74"/>
    <w:rsid w:val="00FD255C"/>
    <w:rsid w:val="00FD3557"/>
    <w:rsid w:val="00FD7D8D"/>
    <w:rsid w:val="00FF230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86CA"/>
  <w15:docId w15:val="{6DFE963E-997C-49D9-9FAA-0D768C00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DC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D0DC8"/>
    <w:pPr>
      <w:ind w:left="720"/>
    </w:pPr>
  </w:style>
  <w:style w:type="paragraph" w:customStyle="1" w:styleId="Default">
    <w:name w:val="Default"/>
    <w:rsid w:val="006D0D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0DC8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1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8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8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89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B6F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A4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A4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0CF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90C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0CF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90CF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A6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A6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A6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60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60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E218-830D-4725-8296-1FBAA7FD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</dc:creator>
  <cp:lastModifiedBy>Stypułkowska Agnieszka</cp:lastModifiedBy>
  <cp:revision>24</cp:revision>
  <cp:lastPrinted>2024-04-22T08:58:00Z</cp:lastPrinted>
  <dcterms:created xsi:type="dcterms:W3CDTF">2024-03-06T08:51:00Z</dcterms:created>
  <dcterms:modified xsi:type="dcterms:W3CDTF">2024-05-27T09:29:00Z</dcterms:modified>
</cp:coreProperties>
</file>