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C0374" w:rsidRDefault="009C0374">
      <w:pPr>
        <w:jc w:val="center"/>
        <w:rPr>
          <w:rFonts w:ascii="Calibri Light" w:hAnsi="Calibri Light" w:cs="Calibri Light"/>
          <w:b/>
          <w:bCs/>
          <w:spacing w:val="-2"/>
          <w:sz w:val="32"/>
          <w:szCs w:val="32"/>
          <w:u w:val="single"/>
        </w:rPr>
      </w:pPr>
      <w:bookmarkStart w:id="0" w:name="_Hlk82165801"/>
      <w:bookmarkEnd w:id="0"/>
    </w:p>
    <w:p w:rsidR="009C0374" w:rsidRDefault="009C0374">
      <w:pPr>
        <w:jc w:val="center"/>
        <w:rPr>
          <w:rFonts w:ascii="Calibri Light" w:hAnsi="Calibri Light" w:cs="Calibri Light"/>
          <w:b/>
          <w:bCs/>
          <w:spacing w:val="-2"/>
          <w:sz w:val="32"/>
          <w:szCs w:val="32"/>
          <w:u w:val="single"/>
        </w:rPr>
      </w:pPr>
    </w:p>
    <w:p w:rsidR="009C0374" w:rsidRDefault="009C0374">
      <w:pPr>
        <w:jc w:val="center"/>
        <w:rPr>
          <w:rFonts w:ascii="Calibri Light" w:hAnsi="Calibri Light" w:cs="Calibri Light"/>
          <w:b/>
          <w:bCs/>
          <w:spacing w:val="-2"/>
          <w:sz w:val="32"/>
          <w:szCs w:val="32"/>
          <w:u w:val="single"/>
        </w:rPr>
      </w:pPr>
    </w:p>
    <w:p w:rsidR="009C0374" w:rsidRDefault="009C0374">
      <w:pPr>
        <w:jc w:val="center"/>
        <w:rPr>
          <w:rFonts w:ascii="Calibri Light" w:hAnsi="Calibri Light" w:cs="Calibri Light"/>
          <w:b/>
          <w:bCs/>
          <w:spacing w:val="-2"/>
          <w:sz w:val="32"/>
          <w:szCs w:val="32"/>
          <w:u w:val="single"/>
        </w:rPr>
      </w:pPr>
    </w:p>
    <w:p w:rsidR="009C0374" w:rsidRDefault="009C0374">
      <w:pPr>
        <w:jc w:val="center"/>
        <w:rPr>
          <w:rFonts w:ascii="Calibri Light" w:hAnsi="Calibri Light" w:cs="Calibri Light"/>
          <w:b/>
          <w:bCs/>
          <w:spacing w:val="-2"/>
          <w:sz w:val="32"/>
          <w:szCs w:val="32"/>
          <w:u w:val="single"/>
        </w:rPr>
      </w:pPr>
    </w:p>
    <w:p w:rsidR="009C0374" w:rsidRDefault="009C0374">
      <w:pPr>
        <w:jc w:val="center"/>
        <w:rPr>
          <w:rFonts w:ascii="Calibri Light" w:hAnsi="Calibri Light" w:cs="Calibri Light"/>
          <w:b/>
          <w:bCs/>
          <w:spacing w:val="-2"/>
          <w:sz w:val="32"/>
          <w:szCs w:val="32"/>
          <w:u w:val="single"/>
        </w:rPr>
      </w:pPr>
    </w:p>
    <w:p w:rsidR="009C0374" w:rsidRDefault="009C0374">
      <w:pPr>
        <w:jc w:val="center"/>
        <w:rPr>
          <w:rFonts w:ascii="Calibri Light" w:hAnsi="Calibri Light" w:cs="Calibri Light"/>
          <w:b/>
          <w:bCs/>
          <w:spacing w:val="-2"/>
          <w:sz w:val="32"/>
          <w:szCs w:val="32"/>
          <w:u w:val="single"/>
        </w:rPr>
      </w:pPr>
    </w:p>
    <w:p w:rsidR="009C0374" w:rsidRPr="00F261D5" w:rsidRDefault="00E775CA">
      <w:pPr>
        <w:jc w:val="center"/>
        <w:rPr>
          <w:rFonts w:ascii="Calibri Light" w:hAnsi="Calibri Light" w:cs="Calibri Light"/>
          <w:b/>
          <w:bCs/>
          <w:sz w:val="32"/>
          <w:szCs w:val="32"/>
        </w:rPr>
      </w:pPr>
      <w:r w:rsidRPr="00F261D5">
        <w:rPr>
          <w:rFonts w:ascii="Calibri Light" w:hAnsi="Calibri Light" w:cs="Calibri Light"/>
          <w:b/>
          <w:bCs/>
          <w:spacing w:val="-2"/>
          <w:sz w:val="32"/>
          <w:szCs w:val="32"/>
          <w:u w:val="single"/>
        </w:rPr>
        <w:t xml:space="preserve">SPECYFIKACJA TECHNICZNA </w:t>
      </w:r>
      <w:r w:rsidRPr="00F261D5">
        <w:rPr>
          <w:rFonts w:ascii="Calibri Light" w:hAnsi="Calibri Light" w:cs="Calibri Light"/>
          <w:b/>
          <w:bCs/>
          <w:spacing w:val="-4"/>
          <w:sz w:val="32"/>
          <w:szCs w:val="32"/>
          <w:u w:val="single"/>
        </w:rPr>
        <w:t>WYKONANIA I ODBIORU ROBÓT BUDOWLANYCH</w:t>
      </w:r>
    </w:p>
    <w:p w:rsidR="00AE380C" w:rsidRPr="00F261D5" w:rsidRDefault="00AE380C" w:rsidP="009D48C7">
      <w:pPr>
        <w:spacing w:after="0" w:line="265" w:lineRule="auto"/>
        <w:ind w:right="147"/>
        <w:jc w:val="center"/>
        <w:rPr>
          <w:rFonts w:asciiTheme="majorHAnsi" w:hAnsiTheme="majorHAnsi" w:cstheme="majorHAnsi"/>
          <w:b/>
          <w:sz w:val="32"/>
          <w:szCs w:val="32"/>
        </w:rPr>
      </w:pPr>
      <w:bookmarkStart w:id="1" w:name="_Hlk162351119"/>
    </w:p>
    <w:p w:rsidR="00294867" w:rsidRPr="00F261D5" w:rsidRDefault="00294867" w:rsidP="009D48C7">
      <w:pPr>
        <w:spacing w:after="0" w:line="265" w:lineRule="auto"/>
        <w:ind w:right="147"/>
        <w:jc w:val="center"/>
        <w:rPr>
          <w:rFonts w:asciiTheme="majorHAnsi" w:hAnsiTheme="majorHAnsi" w:cstheme="majorHAnsi"/>
          <w:b/>
          <w:sz w:val="32"/>
          <w:szCs w:val="32"/>
        </w:rPr>
      </w:pPr>
    </w:p>
    <w:p w:rsidR="009C0374" w:rsidRPr="00F261D5" w:rsidRDefault="009D48C7" w:rsidP="009D48C7">
      <w:pPr>
        <w:spacing w:after="0" w:line="265" w:lineRule="auto"/>
        <w:ind w:right="147"/>
        <w:jc w:val="center"/>
        <w:rPr>
          <w:rFonts w:asciiTheme="majorHAnsi" w:hAnsiTheme="majorHAnsi" w:cstheme="majorHAnsi"/>
          <w:sz w:val="32"/>
          <w:szCs w:val="32"/>
        </w:rPr>
      </w:pPr>
      <w:r w:rsidRPr="00F261D5">
        <w:rPr>
          <w:rFonts w:asciiTheme="majorHAnsi" w:hAnsiTheme="majorHAnsi" w:cstheme="majorHAnsi"/>
          <w:b/>
          <w:sz w:val="32"/>
          <w:szCs w:val="32"/>
        </w:rPr>
        <w:t xml:space="preserve">REMONT </w:t>
      </w:r>
      <w:r w:rsidR="00AE380C" w:rsidRPr="00F261D5">
        <w:rPr>
          <w:rFonts w:asciiTheme="majorHAnsi" w:hAnsiTheme="majorHAnsi" w:cstheme="majorHAnsi"/>
          <w:b/>
          <w:sz w:val="32"/>
          <w:szCs w:val="32"/>
        </w:rPr>
        <w:t xml:space="preserve">CHODNIKA </w:t>
      </w:r>
      <w:r w:rsidRPr="00F261D5">
        <w:rPr>
          <w:rFonts w:asciiTheme="majorHAnsi" w:hAnsiTheme="majorHAnsi" w:cstheme="majorHAnsi"/>
          <w:b/>
          <w:sz w:val="32"/>
          <w:szCs w:val="32"/>
        </w:rPr>
        <w:t xml:space="preserve">PRZY UL. </w:t>
      </w:r>
      <w:r w:rsidR="00AE380C" w:rsidRPr="00F261D5">
        <w:rPr>
          <w:rFonts w:asciiTheme="majorHAnsi" w:hAnsiTheme="majorHAnsi" w:cstheme="majorHAnsi"/>
          <w:b/>
          <w:sz w:val="32"/>
          <w:szCs w:val="32"/>
        </w:rPr>
        <w:t xml:space="preserve">BRONIEWSKIEGO 4 </w:t>
      </w:r>
      <w:r w:rsidRPr="00F261D5">
        <w:rPr>
          <w:rFonts w:asciiTheme="majorHAnsi" w:hAnsiTheme="majorHAnsi" w:cstheme="majorHAnsi"/>
          <w:b/>
          <w:sz w:val="32"/>
          <w:szCs w:val="32"/>
        </w:rPr>
        <w:t>W</w:t>
      </w:r>
      <w:r w:rsidR="00294867" w:rsidRPr="00F261D5">
        <w:rPr>
          <w:rFonts w:asciiTheme="majorHAnsi" w:hAnsiTheme="majorHAnsi" w:cstheme="majorHAnsi"/>
          <w:b/>
          <w:sz w:val="32"/>
          <w:szCs w:val="32"/>
        </w:rPr>
        <w:t> </w:t>
      </w:r>
      <w:r w:rsidRPr="00F261D5">
        <w:rPr>
          <w:rFonts w:asciiTheme="majorHAnsi" w:hAnsiTheme="majorHAnsi" w:cstheme="majorHAnsi"/>
          <w:b/>
          <w:sz w:val="32"/>
          <w:szCs w:val="32"/>
        </w:rPr>
        <w:t>NOWYM SĄCZU</w:t>
      </w:r>
    </w:p>
    <w:bookmarkEnd w:id="1"/>
    <w:p w:rsidR="009D48C7" w:rsidRPr="00F261D5" w:rsidRDefault="009D48C7">
      <w:pPr>
        <w:spacing w:after="3" w:line="259" w:lineRule="auto"/>
        <w:ind w:right="205"/>
        <w:jc w:val="center"/>
        <w:rPr>
          <w:rFonts w:asciiTheme="majorHAnsi" w:hAnsiTheme="majorHAnsi" w:cstheme="majorHAnsi"/>
          <w:b/>
          <w:sz w:val="32"/>
          <w:szCs w:val="32"/>
        </w:rPr>
      </w:pPr>
    </w:p>
    <w:p w:rsidR="009D48C7" w:rsidRPr="00F261D5" w:rsidRDefault="009D48C7">
      <w:pPr>
        <w:spacing w:after="3" w:line="259" w:lineRule="auto"/>
        <w:ind w:right="205"/>
        <w:jc w:val="center"/>
        <w:rPr>
          <w:rFonts w:asciiTheme="majorHAnsi" w:hAnsiTheme="majorHAnsi" w:cstheme="majorHAnsi"/>
          <w:b/>
          <w:sz w:val="32"/>
          <w:szCs w:val="32"/>
        </w:rPr>
      </w:pPr>
    </w:p>
    <w:p w:rsidR="009C0374" w:rsidRPr="00F261D5" w:rsidRDefault="00E775CA">
      <w:pPr>
        <w:spacing w:after="3" w:line="259" w:lineRule="auto"/>
        <w:ind w:right="205"/>
        <w:jc w:val="center"/>
        <w:rPr>
          <w:rFonts w:asciiTheme="majorHAnsi" w:hAnsiTheme="majorHAnsi" w:cstheme="majorHAnsi"/>
        </w:rPr>
      </w:pPr>
      <w:r w:rsidRPr="00F261D5">
        <w:rPr>
          <w:rFonts w:asciiTheme="majorHAnsi" w:hAnsiTheme="majorHAnsi" w:cstheme="majorHAnsi"/>
          <w:b/>
        </w:rPr>
        <w:t xml:space="preserve">Kody CPV: </w:t>
      </w:r>
    </w:p>
    <w:p w:rsidR="00AE380C" w:rsidRPr="00F261D5" w:rsidRDefault="00AE380C" w:rsidP="00AE380C">
      <w:pPr>
        <w:rPr>
          <w:rFonts w:ascii="Calibri" w:hAnsi="Calibri" w:cs="Calibri"/>
          <w:sz w:val="28"/>
          <w:szCs w:val="28"/>
        </w:rPr>
      </w:pPr>
      <w:r w:rsidRPr="00F261D5">
        <w:rPr>
          <w:rFonts w:ascii="Calibri" w:hAnsi="Calibri" w:cs="Calibri"/>
          <w:sz w:val="28"/>
          <w:szCs w:val="28"/>
        </w:rPr>
        <w:t>45111230-9 - roboty w zakresie stabilizacji gruntu</w:t>
      </w:r>
    </w:p>
    <w:p w:rsidR="009C0374" w:rsidRPr="00F261D5" w:rsidRDefault="00AE380C">
      <w:pPr>
        <w:rPr>
          <w:rFonts w:ascii="Calibri" w:hAnsi="Calibri" w:cs="Calibri"/>
          <w:sz w:val="28"/>
          <w:szCs w:val="28"/>
        </w:rPr>
      </w:pPr>
      <w:r w:rsidRPr="00F261D5">
        <w:rPr>
          <w:rFonts w:ascii="Calibri" w:hAnsi="Calibri" w:cs="Calibri"/>
          <w:sz w:val="28"/>
          <w:szCs w:val="28"/>
        </w:rPr>
        <w:t>45111291-4 - roboty w zakresie zagospodarowania terenu</w:t>
      </w:r>
    </w:p>
    <w:p w:rsidR="00AE380C" w:rsidRPr="00F261D5" w:rsidRDefault="00AE380C" w:rsidP="00AE380C">
      <w:pPr>
        <w:pStyle w:val="Nagwek1"/>
        <w:spacing w:after="0" w:line="240" w:lineRule="auto"/>
        <w:ind w:right="700"/>
        <w:rPr>
          <w:rFonts w:ascii="Calibri" w:hAnsi="Calibri" w:cs="Calibri"/>
          <w:b w:val="0"/>
          <w:sz w:val="28"/>
          <w:szCs w:val="28"/>
        </w:rPr>
      </w:pPr>
      <w:r w:rsidRPr="00F261D5">
        <w:rPr>
          <w:rFonts w:ascii="Calibri" w:hAnsi="Calibri" w:cs="Calibri"/>
          <w:b w:val="0"/>
          <w:sz w:val="28"/>
          <w:szCs w:val="28"/>
        </w:rPr>
        <w:t>45233250-6  - nawierzchnie z kostki brukowej</w:t>
      </w:r>
    </w:p>
    <w:p w:rsidR="009C0374" w:rsidRPr="00F261D5" w:rsidRDefault="009C0374">
      <w:pPr>
        <w:ind w:left="0" w:firstLine="0"/>
      </w:pPr>
    </w:p>
    <w:p w:rsidR="009C0374" w:rsidRPr="00F261D5" w:rsidRDefault="009C0374"/>
    <w:p w:rsidR="009C0374" w:rsidRPr="00F261D5" w:rsidRDefault="009C0374"/>
    <w:p w:rsidR="009C0374" w:rsidRPr="00F261D5" w:rsidRDefault="009C0374"/>
    <w:p w:rsidR="009C0374" w:rsidRPr="00F261D5" w:rsidRDefault="009C0374"/>
    <w:p w:rsidR="009C0374" w:rsidRPr="00F261D5" w:rsidRDefault="009C0374">
      <w:pPr>
        <w:ind w:left="-5" w:right="137"/>
        <w:rPr>
          <w:rFonts w:asciiTheme="majorHAnsi" w:hAnsiTheme="majorHAnsi" w:cstheme="majorHAnsi"/>
          <w:b/>
          <w:color w:val="FF0000"/>
        </w:rPr>
      </w:pPr>
    </w:p>
    <w:p w:rsidR="009C0374" w:rsidRPr="00F261D5" w:rsidRDefault="009C0374">
      <w:pPr>
        <w:ind w:left="-5" w:right="137"/>
        <w:rPr>
          <w:rFonts w:asciiTheme="majorHAnsi" w:hAnsiTheme="majorHAnsi" w:cstheme="majorHAnsi"/>
          <w:b/>
          <w:color w:val="FF0000"/>
        </w:rPr>
      </w:pPr>
    </w:p>
    <w:p w:rsidR="009C0374" w:rsidRPr="00F261D5" w:rsidRDefault="009C0374">
      <w:pPr>
        <w:ind w:left="-5" w:right="137"/>
        <w:rPr>
          <w:rFonts w:asciiTheme="majorHAnsi" w:hAnsiTheme="majorHAnsi" w:cstheme="majorHAnsi"/>
          <w:b/>
          <w:color w:val="FF0000"/>
        </w:rPr>
      </w:pPr>
    </w:p>
    <w:p w:rsidR="009C0374" w:rsidRPr="00F261D5" w:rsidRDefault="009C0374">
      <w:pPr>
        <w:ind w:left="-5" w:right="137"/>
        <w:rPr>
          <w:rFonts w:asciiTheme="majorHAnsi" w:hAnsiTheme="majorHAnsi" w:cstheme="majorHAnsi"/>
          <w:b/>
          <w:color w:val="FF0000"/>
        </w:rPr>
      </w:pPr>
    </w:p>
    <w:p w:rsidR="009C0374" w:rsidRPr="00F261D5" w:rsidRDefault="009C0374">
      <w:pPr>
        <w:ind w:left="0" w:right="137" w:firstLine="0"/>
        <w:rPr>
          <w:rFonts w:asciiTheme="majorHAnsi" w:hAnsiTheme="majorHAnsi" w:cstheme="majorHAnsi"/>
          <w:b/>
          <w:color w:val="FF0000"/>
        </w:rPr>
      </w:pPr>
    </w:p>
    <w:p w:rsidR="009C0374" w:rsidRPr="00F261D5" w:rsidRDefault="009C0374">
      <w:pPr>
        <w:ind w:left="-5" w:right="137"/>
        <w:rPr>
          <w:rFonts w:asciiTheme="majorHAnsi" w:hAnsiTheme="majorHAnsi" w:cstheme="majorHAnsi"/>
          <w:b/>
          <w:color w:val="FF0000"/>
        </w:rPr>
      </w:pPr>
    </w:p>
    <w:p w:rsidR="009C0374" w:rsidRPr="00F261D5" w:rsidRDefault="009C0374">
      <w:pPr>
        <w:ind w:left="-5" w:right="137"/>
        <w:rPr>
          <w:rFonts w:asciiTheme="majorHAnsi" w:hAnsiTheme="majorHAnsi" w:cstheme="majorHAnsi"/>
          <w:b/>
          <w:color w:val="FF0000"/>
        </w:rPr>
      </w:pPr>
    </w:p>
    <w:p w:rsidR="009C0374" w:rsidRPr="00F261D5" w:rsidRDefault="00E775CA">
      <w:pPr>
        <w:ind w:left="-5" w:right="137"/>
        <w:rPr>
          <w:rFonts w:asciiTheme="majorHAnsi" w:hAnsiTheme="majorHAnsi" w:cstheme="majorHAnsi"/>
          <w:color w:val="auto"/>
        </w:rPr>
      </w:pPr>
      <w:r w:rsidRPr="00F261D5">
        <w:rPr>
          <w:rFonts w:asciiTheme="majorHAnsi" w:hAnsiTheme="majorHAnsi" w:cstheme="majorHAnsi"/>
          <w:b/>
          <w:color w:val="auto"/>
        </w:rPr>
        <w:t xml:space="preserve">Adres Inwestycji: </w:t>
      </w:r>
      <w:r w:rsidRPr="00F261D5">
        <w:rPr>
          <w:rFonts w:asciiTheme="majorHAnsi" w:hAnsiTheme="majorHAnsi" w:cstheme="majorHAnsi"/>
          <w:color w:val="auto"/>
        </w:rPr>
        <w:t xml:space="preserve">  </w:t>
      </w:r>
      <w:bookmarkStart w:id="2" w:name="_Hlk63318248"/>
      <w:r w:rsidR="00AE380C" w:rsidRPr="00F261D5">
        <w:rPr>
          <w:rFonts w:asciiTheme="majorHAnsi" w:hAnsiTheme="majorHAnsi" w:cstheme="majorHAnsi"/>
          <w:color w:val="auto"/>
        </w:rPr>
        <w:t xml:space="preserve">część działki </w:t>
      </w:r>
      <w:r w:rsidRPr="00F261D5">
        <w:rPr>
          <w:rFonts w:asciiTheme="majorHAnsi" w:hAnsiTheme="majorHAnsi" w:cstheme="majorHAnsi"/>
          <w:color w:val="auto"/>
        </w:rPr>
        <w:t xml:space="preserve">nr </w:t>
      </w:r>
      <w:r w:rsidR="00AE380C" w:rsidRPr="00F261D5">
        <w:rPr>
          <w:rFonts w:asciiTheme="majorHAnsi" w:hAnsiTheme="majorHAnsi" w:cstheme="majorHAnsi"/>
          <w:color w:val="auto"/>
        </w:rPr>
        <w:t>2</w:t>
      </w:r>
      <w:r w:rsidR="009D48C7" w:rsidRPr="00F261D5">
        <w:rPr>
          <w:rFonts w:asciiTheme="majorHAnsi" w:hAnsiTheme="majorHAnsi" w:cstheme="majorHAnsi"/>
          <w:color w:val="auto"/>
        </w:rPr>
        <w:t>1</w:t>
      </w:r>
      <w:r w:rsidRPr="00F261D5">
        <w:rPr>
          <w:rFonts w:asciiTheme="majorHAnsi" w:hAnsiTheme="majorHAnsi" w:cstheme="majorHAnsi"/>
          <w:color w:val="auto"/>
        </w:rPr>
        <w:t>/</w:t>
      </w:r>
      <w:r w:rsidR="00AE380C" w:rsidRPr="00F261D5">
        <w:rPr>
          <w:rFonts w:asciiTheme="majorHAnsi" w:hAnsiTheme="majorHAnsi" w:cstheme="majorHAnsi"/>
          <w:color w:val="auto"/>
        </w:rPr>
        <w:t xml:space="preserve">33 w obrębie </w:t>
      </w:r>
      <w:bookmarkEnd w:id="2"/>
      <w:r w:rsidR="00AE380C" w:rsidRPr="00F261D5">
        <w:rPr>
          <w:rFonts w:asciiTheme="majorHAnsi" w:hAnsiTheme="majorHAnsi" w:cstheme="majorHAnsi"/>
          <w:color w:val="auto"/>
        </w:rPr>
        <w:t>19</w:t>
      </w:r>
      <w:r w:rsidRPr="00F261D5">
        <w:rPr>
          <w:rFonts w:asciiTheme="majorHAnsi" w:hAnsiTheme="majorHAnsi" w:cstheme="majorHAnsi"/>
          <w:color w:val="auto"/>
        </w:rPr>
        <w:t xml:space="preserve">, Nowy Sącz </w:t>
      </w:r>
    </w:p>
    <w:p w:rsidR="009C0374" w:rsidRPr="00F261D5" w:rsidRDefault="009C0374">
      <w:pPr>
        <w:ind w:left="-5" w:right="137"/>
        <w:rPr>
          <w:rFonts w:asciiTheme="majorHAnsi" w:hAnsiTheme="majorHAnsi" w:cstheme="majorHAnsi"/>
          <w:b/>
          <w:color w:val="auto"/>
        </w:rPr>
      </w:pPr>
    </w:p>
    <w:p w:rsidR="009C0374" w:rsidRPr="00F261D5" w:rsidRDefault="009C0374">
      <w:pPr>
        <w:ind w:left="-5" w:right="137"/>
        <w:rPr>
          <w:rFonts w:asciiTheme="majorHAnsi" w:hAnsiTheme="majorHAnsi" w:cstheme="majorHAnsi"/>
          <w:b/>
          <w:color w:val="auto"/>
        </w:rPr>
      </w:pPr>
    </w:p>
    <w:p w:rsidR="009C0374" w:rsidRPr="00F261D5" w:rsidRDefault="00E775CA">
      <w:pPr>
        <w:ind w:left="-5" w:right="137"/>
        <w:rPr>
          <w:rFonts w:asciiTheme="majorHAnsi" w:hAnsiTheme="majorHAnsi" w:cstheme="majorHAnsi"/>
          <w:color w:val="auto"/>
        </w:rPr>
      </w:pPr>
      <w:r w:rsidRPr="00F261D5">
        <w:rPr>
          <w:rFonts w:asciiTheme="majorHAnsi" w:hAnsiTheme="majorHAnsi" w:cstheme="majorHAnsi"/>
          <w:b/>
          <w:color w:val="auto"/>
        </w:rPr>
        <w:tab/>
      </w:r>
      <w:r w:rsidRPr="00F261D5">
        <w:rPr>
          <w:rFonts w:asciiTheme="majorHAnsi" w:hAnsiTheme="majorHAnsi" w:cstheme="majorHAnsi"/>
          <w:b/>
          <w:color w:val="auto"/>
        </w:rPr>
        <w:tab/>
      </w:r>
      <w:r w:rsidRPr="00F261D5">
        <w:rPr>
          <w:rFonts w:asciiTheme="majorHAnsi" w:hAnsiTheme="majorHAnsi" w:cstheme="majorHAnsi"/>
          <w:b/>
          <w:color w:val="auto"/>
        </w:rPr>
        <w:tab/>
      </w:r>
      <w:r w:rsidRPr="00F261D5">
        <w:rPr>
          <w:rFonts w:asciiTheme="majorHAnsi" w:hAnsiTheme="majorHAnsi" w:cstheme="majorHAnsi"/>
          <w:b/>
          <w:color w:val="auto"/>
        </w:rPr>
        <w:tab/>
      </w:r>
    </w:p>
    <w:p w:rsidR="009C0374" w:rsidRPr="00F261D5" w:rsidRDefault="009C0374">
      <w:pPr>
        <w:spacing w:after="3" w:line="259" w:lineRule="auto"/>
        <w:ind w:right="859"/>
        <w:jc w:val="center"/>
        <w:rPr>
          <w:rFonts w:asciiTheme="majorHAnsi" w:hAnsiTheme="majorHAnsi" w:cstheme="majorHAnsi"/>
          <w:b/>
          <w:color w:val="auto"/>
        </w:rPr>
      </w:pPr>
    </w:p>
    <w:p w:rsidR="009C0374" w:rsidRPr="00F261D5" w:rsidRDefault="0040732A">
      <w:pPr>
        <w:spacing w:after="3" w:line="259" w:lineRule="auto"/>
        <w:ind w:right="859"/>
        <w:jc w:val="center"/>
        <w:rPr>
          <w:rFonts w:asciiTheme="majorHAnsi" w:hAnsiTheme="majorHAnsi" w:cstheme="majorHAnsi"/>
          <w:b/>
          <w:color w:val="auto"/>
        </w:rPr>
      </w:pPr>
      <w:proofErr w:type="spellStart"/>
      <w:r>
        <w:rPr>
          <w:rFonts w:asciiTheme="majorHAnsi" w:hAnsiTheme="majorHAnsi" w:cstheme="majorHAnsi"/>
          <w:b/>
          <w:color w:val="auto"/>
        </w:rPr>
        <w:t>Lipec</w:t>
      </w:r>
      <w:proofErr w:type="spellEnd"/>
      <w:r w:rsidR="009D48C7" w:rsidRPr="00F261D5">
        <w:rPr>
          <w:rFonts w:asciiTheme="majorHAnsi" w:hAnsiTheme="majorHAnsi" w:cstheme="majorHAnsi"/>
          <w:b/>
          <w:color w:val="auto"/>
        </w:rPr>
        <w:t xml:space="preserve"> 2024</w:t>
      </w:r>
    </w:p>
    <w:p w:rsidR="009C0374" w:rsidRPr="00F261D5" w:rsidRDefault="009C0374">
      <w:pPr>
        <w:spacing w:after="3" w:line="259" w:lineRule="auto"/>
        <w:ind w:right="859"/>
        <w:jc w:val="center"/>
        <w:rPr>
          <w:rFonts w:asciiTheme="majorHAnsi" w:hAnsiTheme="majorHAnsi" w:cstheme="majorHAnsi"/>
          <w:b/>
        </w:rPr>
      </w:pPr>
    </w:p>
    <w:p w:rsidR="009C0374" w:rsidRPr="00F261D5" w:rsidRDefault="009C0374">
      <w:pPr>
        <w:spacing w:after="3" w:line="259" w:lineRule="auto"/>
        <w:ind w:right="859"/>
        <w:jc w:val="center"/>
        <w:rPr>
          <w:rFonts w:asciiTheme="majorHAnsi" w:hAnsiTheme="majorHAnsi" w:cstheme="majorHAnsi"/>
          <w:b/>
        </w:rPr>
      </w:pPr>
    </w:p>
    <w:p w:rsidR="009C0374" w:rsidRPr="00F261D5" w:rsidRDefault="009C0374">
      <w:pPr>
        <w:spacing w:after="3" w:line="259" w:lineRule="auto"/>
        <w:ind w:right="859"/>
        <w:jc w:val="center"/>
        <w:rPr>
          <w:rFonts w:asciiTheme="majorHAnsi" w:hAnsiTheme="majorHAnsi" w:cstheme="majorHAnsi"/>
          <w:b/>
        </w:rPr>
      </w:pPr>
    </w:p>
    <w:p w:rsidR="009C0374" w:rsidRPr="00F261D5" w:rsidRDefault="009C0374">
      <w:pPr>
        <w:spacing w:after="3" w:line="259" w:lineRule="auto"/>
        <w:ind w:right="859"/>
        <w:jc w:val="center"/>
        <w:rPr>
          <w:rFonts w:asciiTheme="majorHAnsi" w:hAnsiTheme="majorHAnsi" w:cstheme="majorHAnsi"/>
        </w:rPr>
      </w:pPr>
    </w:p>
    <w:p w:rsidR="009C0374" w:rsidRPr="00F261D5" w:rsidRDefault="00E775CA">
      <w:pPr>
        <w:widowControl w:val="0"/>
        <w:suppressAutoHyphens/>
        <w:autoSpaceDE w:val="0"/>
        <w:spacing w:after="0" w:line="240" w:lineRule="auto"/>
        <w:ind w:left="0" w:firstLine="0"/>
        <w:jc w:val="right"/>
        <w:rPr>
          <w:rFonts w:asciiTheme="majorHAnsi" w:eastAsia="Tahoma" w:hAnsiTheme="majorHAnsi" w:cstheme="majorHAnsi"/>
          <w:b/>
          <w:bCs/>
          <w:color w:val="auto"/>
          <w:kern w:val="1"/>
          <w:sz w:val="21"/>
          <w:szCs w:val="21"/>
          <w:lang w:eastAsia="hi-IN" w:bidi="hi-IN"/>
        </w:rPr>
      </w:pPr>
      <w:r w:rsidRPr="00F261D5">
        <w:rPr>
          <w:rFonts w:asciiTheme="majorHAnsi" w:eastAsia="Tahoma" w:hAnsiTheme="majorHAnsi" w:cstheme="majorHAnsi"/>
          <w:b/>
          <w:bCs/>
          <w:color w:val="auto"/>
          <w:kern w:val="1"/>
          <w:sz w:val="21"/>
          <w:szCs w:val="21"/>
          <w:lang w:eastAsia="hi-IN" w:bidi="hi-IN"/>
        </w:rPr>
        <w:t>SPIS ZAWARTOŚCI DO SPECYFIKACJI TECHNICZNEJ</w:t>
      </w:r>
    </w:p>
    <w:p w:rsidR="009C0374" w:rsidRPr="00F261D5" w:rsidRDefault="009C0374">
      <w:pPr>
        <w:widowControl w:val="0"/>
        <w:suppressAutoHyphens/>
        <w:autoSpaceDE w:val="0"/>
        <w:spacing w:after="0" w:line="240" w:lineRule="auto"/>
        <w:ind w:left="0" w:firstLine="0"/>
        <w:jc w:val="right"/>
        <w:rPr>
          <w:rFonts w:asciiTheme="majorHAnsi" w:eastAsia="Tahoma" w:hAnsiTheme="majorHAnsi" w:cstheme="majorHAnsi"/>
          <w:b/>
          <w:bCs/>
          <w:color w:val="auto"/>
          <w:kern w:val="1"/>
          <w:sz w:val="21"/>
          <w:szCs w:val="21"/>
          <w:lang w:eastAsia="hi-IN" w:bidi="hi-IN"/>
        </w:rPr>
      </w:pPr>
    </w:p>
    <w:p w:rsidR="009C0374" w:rsidRPr="00F261D5" w:rsidRDefault="00E775CA">
      <w:pPr>
        <w:widowControl w:val="0"/>
        <w:suppressAutoHyphens/>
        <w:autoSpaceDE w:val="0"/>
        <w:spacing w:after="0" w:line="240" w:lineRule="auto"/>
        <w:ind w:left="0" w:firstLine="0"/>
        <w:jc w:val="right"/>
        <w:rPr>
          <w:rFonts w:asciiTheme="majorHAnsi" w:eastAsia="Tahoma" w:hAnsiTheme="majorHAnsi" w:cstheme="majorHAnsi"/>
          <w:b/>
          <w:bCs/>
          <w:color w:val="auto"/>
          <w:kern w:val="1"/>
          <w:sz w:val="21"/>
          <w:szCs w:val="21"/>
          <w:lang w:eastAsia="hi-IN" w:bidi="hi-IN"/>
        </w:rPr>
      </w:pPr>
      <w:r w:rsidRPr="00F261D5">
        <w:rPr>
          <w:rFonts w:asciiTheme="majorHAnsi" w:eastAsia="Tahoma" w:hAnsiTheme="majorHAnsi" w:cstheme="majorHAnsi"/>
          <w:b/>
          <w:bCs/>
          <w:color w:val="auto"/>
          <w:kern w:val="1"/>
          <w:sz w:val="21"/>
          <w:szCs w:val="21"/>
          <w:lang w:eastAsia="hi-IN" w:bidi="hi-IN"/>
        </w:rPr>
        <w:t>„A” Część pierwsza „Ogólna Specyfikacja Techniczna”</w:t>
      </w:r>
    </w:p>
    <w:p w:rsidR="009C0374" w:rsidRPr="00F261D5" w:rsidRDefault="009C0374">
      <w:pPr>
        <w:widowControl w:val="0"/>
        <w:suppressAutoHyphens/>
        <w:autoSpaceDE w:val="0"/>
        <w:spacing w:after="0" w:line="240" w:lineRule="auto"/>
        <w:ind w:left="0" w:firstLine="0"/>
        <w:jc w:val="right"/>
        <w:rPr>
          <w:rFonts w:asciiTheme="majorHAnsi" w:eastAsia="Tahoma" w:hAnsiTheme="majorHAnsi" w:cstheme="majorHAnsi"/>
          <w:b/>
          <w:bCs/>
          <w:color w:val="auto"/>
          <w:kern w:val="1"/>
          <w:sz w:val="21"/>
          <w:szCs w:val="21"/>
          <w:lang w:eastAsia="hi-IN" w:bidi="hi-IN"/>
        </w:rPr>
      </w:pPr>
    </w:p>
    <w:p w:rsidR="009C0374" w:rsidRPr="00F261D5" w:rsidRDefault="00E775CA">
      <w:pPr>
        <w:widowControl w:val="0"/>
        <w:suppressAutoHyphens/>
        <w:autoSpaceDE w:val="0"/>
        <w:spacing w:after="0" w:line="240" w:lineRule="auto"/>
        <w:ind w:left="0" w:firstLine="0"/>
        <w:jc w:val="right"/>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1. Wstęp, postanowienia ogólne.</w:t>
      </w:r>
    </w:p>
    <w:p w:rsidR="009C0374" w:rsidRPr="00F261D5" w:rsidRDefault="00E775CA">
      <w:pPr>
        <w:widowControl w:val="0"/>
        <w:suppressAutoHyphens/>
        <w:autoSpaceDE w:val="0"/>
        <w:spacing w:after="0" w:line="240" w:lineRule="auto"/>
        <w:ind w:left="0" w:firstLine="0"/>
        <w:jc w:val="right"/>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2. Materiały.</w:t>
      </w:r>
    </w:p>
    <w:p w:rsidR="009C0374" w:rsidRPr="00F261D5" w:rsidRDefault="00E775CA">
      <w:pPr>
        <w:widowControl w:val="0"/>
        <w:suppressAutoHyphens/>
        <w:autoSpaceDE w:val="0"/>
        <w:spacing w:after="0" w:line="240" w:lineRule="auto"/>
        <w:ind w:left="0" w:firstLine="0"/>
        <w:jc w:val="right"/>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3. Sprzęt.</w:t>
      </w:r>
    </w:p>
    <w:p w:rsidR="009C0374" w:rsidRPr="00F261D5" w:rsidRDefault="00E775CA">
      <w:pPr>
        <w:widowControl w:val="0"/>
        <w:suppressAutoHyphens/>
        <w:autoSpaceDE w:val="0"/>
        <w:spacing w:after="0" w:line="240" w:lineRule="auto"/>
        <w:ind w:left="0" w:firstLine="0"/>
        <w:jc w:val="right"/>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4. Transport.</w:t>
      </w:r>
    </w:p>
    <w:p w:rsidR="009C0374" w:rsidRPr="00F261D5" w:rsidRDefault="00E775CA">
      <w:pPr>
        <w:widowControl w:val="0"/>
        <w:suppressAutoHyphens/>
        <w:autoSpaceDE w:val="0"/>
        <w:spacing w:after="0" w:line="240" w:lineRule="auto"/>
        <w:ind w:left="0" w:firstLine="0"/>
        <w:jc w:val="right"/>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5. Wykonanie robot.</w:t>
      </w:r>
    </w:p>
    <w:p w:rsidR="009C0374" w:rsidRPr="00F261D5" w:rsidRDefault="00E775CA">
      <w:pPr>
        <w:widowControl w:val="0"/>
        <w:suppressAutoHyphens/>
        <w:autoSpaceDE w:val="0"/>
        <w:spacing w:after="0" w:line="240" w:lineRule="auto"/>
        <w:ind w:left="0" w:firstLine="0"/>
        <w:jc w:val="right"/>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6. Kontrola jakości robot.</w:t>
      </w:r>
    </w:p>
    <w:p w:rsidR="009C0374" w:rsidRPr="00F261D5" w:rsidRDefault="00E775CA">
      <w:pPr>
        <w:widowControl w:val="0"/>
        <w:suppressAutoHyphens/>
        <w:autoSpaceDE w:val="0"/>
        <w:spacing w:after="0" w:line="240" w:lineRule="auto"/>
        <w:ind w:left="0" w:firstLine="0"/>
        <w:jc w:val="right"/>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7. Obmiar robot.</w:t>
      </w:r>
    </w:p>
    <w:p w:rsidR="009C0374" w:rsidRPr="00F261D5" w:rsidRDefault="00E775CA">
      <w:pPr>
        <w:widowControl w:val="0"/>
        <w:suppressAutoHyphens/>
        <w:autoSpaceDE w:val="0"/>
        <w:spacing w:after="0" w:line="240" w:lineRule="auto"/>
        <w:ind w:left="0" w:firstLine="0"/>
        <w:jc w:val="right"/>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8. Odbiór robot.</w:t>
      </w:r>
    </w:p>
    <w:p w:rsidR="009C0374" w:rsidRPr="00F261D5" w:rsidRDefault="00E775CA">
      <w:pPr>
        <w:widowControl w:val="0"/>
        <w:suppressAutoHyphens/>
        <w:autoSpaceDE w:val="0"/>
        <w:spacing w:after="0" w:line="240" w:lineRule="auto"/>
        <w:ind w:left="0" w:firstLine="0"/>
        <w:jc w:val="right"/>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9. Podstawa płatności.</w:t>
      </w:r>
    </w:p>
    <w:p w:rsidR="009C0374" w:rsidRPr="00F261D5" w:rsidRDefault="009C0374">
      <w:pPr>
        <w:widowControl w:val="0"/>
        <w:suppressAutoHyphens/>
        <w:autoSpaceDE w:val="0"/>
        <w:spacing w:after="0" w:line="240" w:lineRule="auto"/>
        <w:ind w:left="0" w:firstLine="0"/>
        <w:jc w:val="right"/>
        <w:rPr>
          <w:rFonts w:asciiTheme="majorHAnsi" w:eastAsia="Tahoma" w:hAnsiTheme="majorHAnsi" w:cstheme="majorHAnsi"/>
          <w:color w:val="auto"/>
          <w:kern w:val="1"/>
          <w:sz w:val="21"/>
          <w:szCs w:val="21"/>
          <w:lang w:eastAsia="hi-IN" w:bidi="hi-IN"/>
        </w:rPr>
      </w:pPr>
    </w:p>
    <w:p w:rsidR="009C0374" w:rsidRPr="00F261D5" w:rsidRDefault="00E775CA">
      <w:pPr>
        <w:widowControl w:val="0"/>
        <w:suppressAutoHyphens/>
        <w:autoSpaceDE w:val="0"/>
        <w:spacing w:after="0" w:line="240" w:lineRule="auto"/>
        <w:ind w:left="0" w:firstLine="0"/>
        <w:jc w:val="right"/>
        <w:rPr>
          <w:rFonts w:asciiTheme="majorHAnsi" w:eastAsia="Tahoma" w:hAnsiTheme="majorHAnsi" w:cstheme="majorHAnsi"/>
          <w:b/>
          <w:bCs/>
          <w:color w:val="auto"/>
          <w:kern w:val="1"/>
          <w:sz w:val="21"/>
          <w:szCs w:val="21"/>
          <w:lang w:eastAsia="hi-IN" w:bidi="hi-IN"/>
        </w:rPr>
      </w:pPr>
      <w:r w:rsidRPr="00F261D5">
        <w:rPr>
          <w:rFonts w:asciiTheme="majorHAnsi" w:eastAsia="Tahoma" w:hAnsiTheme="majorHAnsi" w:cstheme="majorHAnsi"/>
          <w:b/>
          <w:bCs/>
          <w:color w:val="auto"/>
          <w:kern w:val="1"/>
          <w:sz w:val="21"/>
          <w:szCs w:val="21"/>
          <w:lang w:eastAsia="hi-IN" w:bidi="hi-IN"/>
        </w:rPr>
        <w:t>„B” Część druga: Szczegółowa Specyfikacja Techniczna.</w:t>
      </w:r>
    </w:p>
    <w:p w:rsidR="009C0374" w:rsidRPr="00F261D5" w:rsidRDefault="009C0374">
      <w:pPr>
        <w:widowControl w:val="0"/>
        <w:suppressAutoHyphens/>
        <w:autoSpaceDE w:val="0"/>
        <w:spacing w:after="0" w:line="240" w:lineRule="auto"/>
        <w:ind w:left="0" w:firstLine="0"/>
        <w:jc w:val="right"/>
        <w:rPr>
          <w:rFonts w:asciiTheme="majorHAnsi" w:eastAsia="Tahoma" w:hAnsiTheme="majorHAnsi" w:cstheme="majorHAnsi"/>
          <w:color w:val="auto"/>
          <w:kern w:val="1"/>
          <w:sz w:val="20"/>
          <w:szCs w:val="20"/>
          <w:lang w:eastAsia="hi-IN" w:bidi="hi-IN"/>
        </w:rPr>
      </w:pPr>
    </w:p>
    <w:p w:rsidR="00027249" w:rsidRDefault="00027249">
      <w:pPr>
        <w:widowControl w:val="0"/>
        <w:suppressAutoHyphens/>
        <w:autoSpaceDE w:val="0"/>
        <w:spacing w:after="0" w:line="240" w:lineRule="auto"/>
        <w:ind w:left="0" w:firstLine="0"/>
        <w:rPr>
          <w:rFonts w:asciiTheme="minorHAnsi" w:eastAsia="Calibri" w:hAnsiTheme="minorHAnsi" w:cstheme="minorHAnsi"/>
          <w:b/>
          <w:bCs/>
          <w:color w:val="auto"/>
          <w:kern w:val="1"/>
          <w:szCs w:val="24"/>
          <w:lang w:eastAsia="hi-IN" w:bidi="hi-IN"/>
        </w:rPr>
      </w:pPr>
    </w:p>
    <w:p w:rsidR="00027249" w:rsidRDefault="00027249">
      <w:pPr>
        <w:widowControl w:val="0"/>
        <w:suppressAutoHyphens/>
        <w:autoSpaceDE w:val="0"/>
        <w:spacing w:after="0" w:line="240" w:lineRule="auto"/>
        <w:ind w:left="0" w:firstLine="0"/>
        <w:rPr>
          <w:rFonts w:asciiTheme="minorHAnsi" w:eastAsia="Calibri" w:hAnsiTheme="minorHAnsi" w:cstheme="minorHAnsi"/>
          <w:b/>
          <w:bCs/>
          <w:color w:val="auto"/>
          <w:kern w:val="1"/>
          <w:szCs w:val="24"/>
          <w:lang w:eastAsia="hi-IN" w:bidi="hi-IN"/>
        </w:rPr>
      </w:pPr>
    </w:p>
    <w:p w:rsidR="009C0374" w:rsidRPr="00F261D5" w:rsidRDefault="00E775CA">
      <w:pPr>
        <w:widowControl w:val="0"/>
        <w:suppressAutoHyphens/>
        <w:autoSpaceDE w:val="0"/>
        <w:spacing w:after="0" w:line="240" w:lineRule="auto"/>
        <w:ind w:left="0" w:firstLine="0"/>
        <w:rPr>
          <w:rFonts w:asciiTheme="minorHAnsi" w:eastAsia="Calibri" w:hAnsiTheme="minorHAnsi" w:cstheme="minorHAnsi"/>
          <w:b/>
          <w:bCs/>
          <w:color w:val="auto"/>
          <w:kern w:val="1"/>
          <w:szCs w:val="24"/>
          <w:lang w:eastAsia="hi-IN" w:bidi="hi-IN"/>
        </w:rPr>
      </w:pPr>
      <w:r w:rsidRPr="00F261D5">
        <w:rPr>
          <w:rFonts w:asciiTheme="minorHAnsi" w:eastAsia="Calibri" w:hAnsiTheme="minorHAnsi" w:cstheme="minorHAnsi"/>
          <w:b/>
          <w:bCs/>
          <w:color w:val="auto"/>
          <w:kern w:val="1"/>
          <w:szCs w:val="24"/>
          <w:lang w:eastAsia="hi-IN" w:bidi="hi-IN"/>
        </w:rPr>
        <w:t>SST 01.00.0-</w:t>
      </w:r>
      <w:r w:rsidRPr="00F261D5">
        <w:rPr>
          <w:rFonts w:asciiTheme="minorHAnsi" w:eastAsia="SimSun" w:hAnsiTheme="minorHAnsi" w:cstheme="minorHAnsi"/>
          <w:b/>
          <w:color w:val="auto"/>
          <w:kern w:val="1"/>
          <w:szCs w:val="24"/>
          <w:lang w:eastAsia="hi-IN" w:bidi="hi-IN"/>
        </w:rPr>
        <w:t xml:space="preserve"> NAWIERZCHNIA Z KOSTKI BETONOW</w:t>
      </w:r>
      <w:r w:rsidR="009D48C7" w:rsidRPr="00F261D5">
        <w:rPr>
          <w:rFonts w:asciiTheme="minorHAnsi" w:eastAsia="SimSun" w:hAnsiTheme="minorHAnsi" w:cstheme="minorHAnsi"/>
          <w:b/>
          <w:color w:val="auto"/>
          <w:kern w:val="1"/>
          <w:szCs w:val="24"/>
          <w:lang w:eastAsia="hi-IN" w:bidi="hi-IN"/>
        </w:rPr>
        <w:t>EJ</w:t>
      </w:r>
    </w:p>
    <w:p w:rsidR="009C0374" w:rsidRPr="00F261D5" w:rsidRDefault="00E775CA">
      <w:pPr>
        <w:widowControl w:val="0"/>
        <w:suppressAutoHyphens/>
        <w:autoSpaceDE w:val="0"/>
        <w:spacing w:after="0" w:line="240" w:lineRule="auto"/>
        <w:ind w:left="0" w:firstLine="0"/>
        <w:rPr>
          <w:rFonts w:asciiTheme="minorHAnsi" w:eastAsia="SimSun" w:hAnsiTheme="minorHAnsi" w:cstheme="minorHAnsi"/>
          <w:b/>
          <w:color w:val="auto"/>
          <w:kern w:val="1"/>
          <w:szCs w:val="24"/>
          <w:lang w:eastAsia="hi-IN" w:bidi="hi-IN"/>
        </w:rPr>
      </w:pPr>
      <w:r w:rsidRPr="00F261D5">
        <w:rPr>
          <w:rFonts w:asciiTheme="minorHAnsi" w:eastAsia="Calibri" w:hAnsiTheme="minorHAnsi" w:cstheme="minorHAnsi"/>
          <w:b/>
          <w:bCs/>
          <w:color w:val="auto"/>
          <w:kern w:val="1"/>
          <w:szCs w:val="24"/>
          <w:lang w:eastAsia="hi-IN" w:bidi="hi-IN"/>
        </w:rPr>
        <w:t xml:space="preserve">SST 02.00.0- </w:t>
      </w:r>
      <w:r w:rsidRPr="00F261D5">
        <w:rPr>
          <w:rFonts w:asciiTheme="minorHAnsi" w:eastAsia="SimSun" w:hAnsiTheme="minorHAnsi" w:cstheme="minorHAnsi"/>
          <w:b/>
          <w:color w:val="auto"/>
          <w:kern w:val="1"/>
          <w:szCs w:val="24"/>
          <w:lang w:eastAsia="hi-IN" w:bidi="hi-IN"/>
        </w:rPr>
        <w:t>BETONOWE OBRZEŻA</w:t>
      </w:r>
    </w:p>
    <w:p w:rsidR="009D48C7" w:rsidRPr="00F261D5" w:rsidRDefault="009D48C7" w:rsidP="009D48C7">
      <w:pPr>
        <w:widowControl w:val="0"/>
        <w:suppressAutoHyphens/>
        <w:autoSpaceDE w:val="0"/>
        <w:spacing w:after="0" w:line="240" w:lineRule="auto"/>
        <w:ind w:left="0" w:firstLine="0"/>
        <w:rPr>
          <w:rFonts w:asciiTheme="minorHAnsi" w:eastAsia="Calibri" w:hAnsiTheme="minorHAnsi" w:cstheme="minorHAnsi"/>
          <w:b/>
          <w:bCs/>
          <w:color w:val="auto"/>
          <w:kern w:val="1"/>
          <w:szCs w:val="24"/>
          <w:lang w:eastAsia="hi-IN" w:bidi="hi-IN"/>
        </w:rPr>
      </w:pPr>
      <w:r w:rsidRPr="00F261D5">
        <w:rPr>
          <w:rFonts w:asciiTheme="minorHAnsi" w:eastAsia="Calibri" w:hAnsiTheme="minorHAnsi" w:cstheme="minorHAnsi"/>
          <w:b/>
          <w:bCs/>
          <w:color w:val="auto"/>
          <w:kern w:val="1"/>
          <w:szCs w:val="24"/>
          <w:lang w:eastAsia="hi-IN" w:bidi="hi-IN"/>
        </w:rPr>
        <w:t xml:space="preserve">SST 03.00.0- </w:t>
      </w:r>
      <w:r w:rsidRPr="00F261D5">
        <w:rPr>
          <w:rFonts w:asciiTheme="minorHAnsi" w:eastAsia="SimSun" w:hAnsiTheme="minorHAnsi" w:cstheme="minorHAnsi"/>
          <w:b/>
          <w:color w:val="auto"/>
          <w:kern w:val="1"/>
          <w:szCs w:val="24"/>
          <w:lang w:eastAsia="hi-IN" w:bidi="hi-IN"/>
        </w:rPr>
        <w:t>TERENY ZIELONE</w:t>
      </w:r>
    </w:p>
    <w:p w:rsidR="009D48C7" w:rsidRPr="00F261D5" w:rsidRDefault="009D48C7">
      <w:pPr>
        <w:widowControl w:val="0"/>
        <w:suppressAutoHyphens/>
        <w:autoSpaceDE w:val="0"/>
        <w:spacing w:after="0" w:line="240" w:lineRule="auto"/>
        <w:ind w:left="0" w:firstLine="0"/>
        <w:rPr>
          <w:rFonts w:asciiTheme="minorHAnsi" w:eastAsia="Calibri" w:hAnsiTheme="minorHAnsi" w:cstheme="minorHAnsi"/>
          <w:b/>
          <w:bCs/>
          <w:color w:val="auto"/>
          <w:kern w:val="1"/>
          <w:szCs w:val="24"/>
          <w:lang w:eastAsia="hi-IN" w:bidi="hi-IN"/>
        </w:rPr>
      </w:pPr>
    </w:p>
    <w:p w:rsidR="009C0374" w:rsidRPr="00F261D5" w:rsidRDefault="009C0374">
      <w:pPr>
        <w:autoSpaceDE w:val="0"/>
        <w:rPr>
          <w:rFonts w:asciiTheme="minorHAnsi" w:hAnsiTheme="minorHAnsi" w:cstheme="minorHAnsi"/>
          <w:b/>
          <w:bCs/>
        </w:rPr>
      </w:pPr>
    </w:p>
    <w:p w:rsidR="009C0374" w:rsidRPr="00F261D5" w:rsidRDefault="009C0374">
      <w:pPr>
        <w:autoSpaceDE w:val="0"/>
        <w:rPr>
          <w:rFonts w:asciiTheme="minorHAnsi" w:hAnsiTheme="minorHAnsi" w:cstheme="minorHAnsi"/>
          <w:b/>
          <w:bCs/>
        </w:rPr>
      </w:pPr>
    </w:p>
    <w:p w:rsidR="009C0374" w:rsidRPr="00F261D5" w:rsidRDefault="009C0374">
      <w:pPr>
        <w:autoSpaceDE w:val="0"/>
        <w:rPr>
          <w:rFonts w:asciiTheme="majorHAnsi" w:hAnsiTheme="majorHAnsi" w:cstheme="majorHAnsi"/>
          <w:b/>
          <w:bCs/>
        </w:rPr>
      </w:pPr>
    </w:p>
    <w:p w:rsidR="009C0374" w:rsidRPr="00F261D5" w:rsidRDefault="009C0374">
      <w:pPr>
        <w:widowControl w:val="0"/>
        <w:suppressAutoHyphens/>
        <w:autoSpaceDE w:val="0"/>
        <w:spacing w:after="0" w:line="240" w:lineRule="auto"/>
        <w:ind w:left="0" w:firstLine="0"/>
        <w:rPr>
          <w:rFonts w:asciiTheme="majorHAnsi" w:eastAsia="Calibri" w:hAnsiTheme="majorHAnsi" w:cstheme="majorHAnsi"/>
          <w:b/>
          <w:bCs/>
          <w:color w:val="auto"/>
          <w:kern w:val="1"/>
          <w:szCs w:val="24"/>
          <w:lang w:eastAsia="hi-IN" w:bidi="hi-IN"/>
        </w:rPr>
      </w:pPr>
    </w:p>
    <w:p w:rsidR="009C0374" w:rsidRPr="00F261D5" w:rsidRDefault="009C0374">
      <w:pPr>
        <w:widowControl w:val="0"/>
        <w:suppressAutoHyphens/>
        <w:autoSpaceDE w:val="0"/>
        <w:spacing w:after="0" w:line="240" w:lineRule="auto"/>
        <w:ind w:left="0" w:firstLine="0"/>
        <w:rPr>
          <w:rFonts w:asciiTheme="majorHAnsi" w:eastAsia="Calibri" w:hAnsiTheme="majorHAnsi" w:cstheme="majorHAnsi"/>
          <w:b/>
          <w:bCs/>
          <w:color w:val="FF0000"/>
          <w:kern w:val="1"/>
          <w:szCs w:val="24"/>
          <w:lang w:eastAsia="hi-IN" w:bidi="hi-IN"/>
        </w:rPr>
      </w:pPr>
    </w:p>
    <w:p w:rsidR="009C0374" w:rsidRPr="00F261D5" w:rsidRDefault="00E775CA">
      <w:pPr>
        <w:widowControl w:val="0"/>
        <w:suppressAutoHyphens/>
        <w:autoSpaceDE w:val="0"/>
        <w:spacing w:after="0" w:line="240" w:lineRule="auto"/>
        <w:ind w:left="0" w:firstLine="0"/>
        <w:rPr>
          <w:rFonts w:asciiTheme="majorHAnsi" w:eastAsia="SimSun" w:hAnsiTheme="majorHAnsi" w:cstheme="majorHAnsi"/>
          <w:b/>
          <w:bCs/>
          <w:color w:val="FF0000"/>
          <w:kern w:val="1"/>
          <w:sz w:val="20"/>
          <w:szCs w:val="20"/>
          <w:lang w:eastAsia="hi-IN" w:bidi="hi-IN"/>
        </w:rPr>
      </w:pPr>
      <w:r w:rsidRPr="00F261D5">
        <w:rPr>
          <w:rFonts w:asciiTheme="majorHAnsi" w:eastAsia="SimSun" w:hAnsiTheme="majorHAnsi" w:cstheme="majorHAnsi"/>
          <w:b/>
          <w:bCs/>
          <w:color w:val="FF0000"/>
          <w:kern w:val="1"/>
          <w:sz w:val="20"/>
          <w:szCs w:val="20"/>
          <w:lang w:eastAsia="hi-IN" w:bidi="hi-IN"/>
        </w:rPr>
        <w:tab/>
      </w:r>
      <w:r w:rsidRPr="00F261D5">
        <w:rPr>
          <w:rFonts w:asciiTheme="majorHAnsi" w:eastAsia="SimSun" w:hAnsiTheme="majorHAnsi" w:cstheme="majorHAnsi"/>
          <w:b/>
          <w:bCs/>
          <w:color w:val="FF0000"/>
          <w:kern w:val="1"/>
          <w:sz w:val="20"/>
          <w:szCs w:val="20"/>
          <w:lang w:eastAsia="hi-IN" w:bidi="hi-IN"/>
        </w:rPr>
        <w:tab/>
      </w:r>
    </w:p>
    <w:p w:rsidR="009C0374" w:rsidRPr="00F261D5" w:rsidRDefault="009C0374">
      <w:pPr>
        <w:widowControl w:val="0"/>
        <w:suppressAutoHyphens/>
        <w:spacing w:after="0" w:line="240" w:lineRule="auto"/>
        <w:ind w:left="0" w:firstLine="0"/>
        <w:rPr>
          <w:rFonts w:asciiTheme="majorHAnsi" w:eastAsia="SimSun" w:hAnsiTheme="majorHAnsi" w:cstheme="majorHAnsi"/>
          <w:b/>
          <w:color w:val="FF0000"/>
          <w:kern w:val="1"/>
          <w:sz w:val="20"/>
          <w:szCs w:val="20"/>
          <w:lang w:eastAsia="hi-IN" w:bidi="hi-IN"/>
        </w:rPr>
      </w:pPr>
    </w:p>
    <w:p w:rsidR="009C0374" w:rsidRPr="00F261D5" w:rsidRDefault="009C0374">
      <w:pPr>
        <w:widowControl w:val="0"/>
        <w:suppressAutoHyphens/>
        <w:autoSpaceDE w:val="0"/>
        <w:spacing w:after="0" w:line="240" w:lineRule="auto"/>
        <w:ind w:left="0" w:firstLine="0"/>
        <w:rPr>
          <w:rFonts w:asciiTheme="majorHAnsi" w:eastAsia="Calibri" w:hAnsiTheme="majorHAnsi" w:cstheme="majorHAnsi"/>
          <w:b/>
          <w:bCs/>
          <w:color w:val="FF0000"/>
          <w:kern w:val="1"/>
          <w:sz w:val="20"/>
          <w:szCs w:val="20"/>
          <w:lang w:eastAsia="hi-IN" w:bidi="hi-IN"/>
        </w:rPr>
      </w:pPr>
    </w:p>
    <w:p w:rsidR="009C0374" w:rsidRPr="00F261D5" w:rsidRDefault="009C0374">
      <w:pPr>
        <w:widowControl w:val="0"/>
        <w:suppressAutoHyphens/>
        <w:autoSpaceDE w:val="0"/>
        <w:spacing w:after="0" w:line="240" w:lineRule="auto"/>
        <w:ind w:left="0" w:firstLine="0"/>
        <w:rPr>
          <w:rFonts w:asciiTheme="majorHAnsi" w:eastAsia="Tahoma" w:hAnsiTheme="majorHAnsi" w:cstheme="majorHAnsi"/>
          <w:color w:val="FF0000"/>
          <w:kern w:val="1"/>
          <w:sz w:val="21"/>
          <w:szCs w:val="21"/>
          <w:lang w:eastAsia="hi-IN" w:bidi="hi-IN"/>
        </w:rPr>
      </w:pPr>
    </w:p>
    <w:p w:rsidR="009C0374" w:rsidRPr="00F261D5" w:rsidRDefault="009C0374">
      <w:pPr>
        <w:widowControl w:val="0"/>
        <w:suppressAutoHyphens/>
        <w:autoSpaceDE w:val="0"/>
        <w:spacing w:after="0" w:line="240" w:lineRule="auto"/>
        <w:ind w:left="0" w:firstLine="0"/>
        <w:rPr>
          <w:rFonts w:asciiTheme="majorHAnsi" w:eastAsia="Tahoma" w:hAnsiTheme="majorHAnsi" w:cstheme="majorHAnsi"/>
          <w:color w:val="FF0000"/>
          <w:kern w:val="1"/>
          <w:sz w:val="21"/>
          <w:szCs w:val="21"/>
          <w:lang w:eastAsia="hi-IN" w:bidi="hi-IN"/>
        </w:rPr>
      </w:pPr>
    </w:p>
    <w:p w:rsidR="009C0374" w:rsidRPr="00F261D5" w:rsidRDefault="009C0374">
      <w:pPr>
        <w:widowControl w:val="0"/>
        <w:suppressAutoHyphens/>
        <w:autoSpaceDE w:val="0"/>
        <w:spacing w:after="0" w:line="240" w:lineRule="auto"/>
        <w:ind w:left="0" w:firstLine="0"/>
        <w:rPr>
          <w:rFonts w:asciiTheme="majorHAnsi" w:eastAsia="Tahoma" w:hAnsiTheme="majorHAnsi" w:cstheme="majorHAnsi"/>
          <w:color w:val="FF0000"/>
          <w:kern w:val="1"/>
          <w:sz w:val="21"/>
          <w:szCs w:val="21"/>
          <w:lang w:eastAsia="hi-IN" w:bidi="hi-IN"/>
        </w:rPr>
      </w:pPr>
    </w:p>
    <w:p w:rsidR="009C0374" w:rsidRPr="00F261D5" w:rsidRDefault="009C0374">
      <w:pPr>
        <w:widowControl w:val="0"/>
        <w:suppressAutoHyphens/>
        <w:autoSpaceDE w:val="0"/>
        <w:spacing w:after="0" w:line="240" w:lineRule="auto"/>
        <w:ind w:left="0" w:firstLine="0"/>
        <w:rPr>
          <w:rFonts w:asciiTheme="majorHAnsi" w:eastAsia="Tahoma" w:hAnsiTheme="majorHAnsi" w:cstheme="majorHAnsi"/>
          <w:color w:val="FF0000"/>
          <w:kern w:val="1"/>
          <w:sz w:val="21"/>
          <w:szCs w:val="21"/>
          <w:lang w:eastAsia="hi-IN" w:bidi="hi-IN"/>
        </w:rPr>
      </w:pPr>
    </w:p>
    <w:p w:rsidR="009C0374" w:rsidRPr="00F261D5" w:rsidRDefault="009C0374">
      <w:pPr>
        <w:widowControl w:val="0"/>
        <w:suppressAutoHyphens/>
        <w:autoSpaceDE w:val="0"/>
        <w:spacing w:after="0" w:line="240" w:lineRule="auto"/>
        <w:ind w:left="0" w:firstLine="0"/>
        <w:rPr>
          <w:rFonts w:asciiTheme="majorHAnsi" w:eastAsia="Tahoma" w:hAnsiTheme="majorHAnsi" w:cstheme="majorHAnsi"/>
          <w:color w:val="FF0000"/>
          <w:kern w:val="1"/>
          <w:sz w:val="21"/>
          <w:szCs w:val="21"/>
          <w:lang w:eastAsia="hi-IN" w:bidi="hi-IN"/>
        </w:rPr>
      </w:pPr>
    </w:p>
    <w:p w:rsidR="009C0374" w:rsidRPr="00F261D5" w:rsidRDefault="009C0374">
      <w:pPr>
        <w:widowControl w:val="0"/>
        <w:suppressAutoHyphens/>
        <w:autoSpaceDE w:val="0"/>
        <w:spacing w:after="0" w:line="240" w:lineRule="auto"/>
        <w:ind w:left="0" w:firstLine="0"/>
        <w:rPr>
          <w:rFonts w:asciiTheme="majorHAnsi" w:eastAsia="Tahoma" w:hAnsiTheme="majorHAnsi" w:cstheme="majorHAnsi"/>
          <w:color w:val="FF0000"/>
          <w:kern w:val="1"/>
          <w:sz w:val="21"/>
          <w:szCs w:val="21"/>
          <w:lang w:eastAsia="hi-IN" w:bidi="hi-IN"/>
        </w:rPr>
      </w:pPr>
    </w:p>
    <w:p w:rsidR="009C0374" w:rsidRPr="00F261D5" w:rsidRDefault="009C0374">
      <w:pPr>
        <w:widowControl w:val="0"/>
        <w:suppressAutoHyphens/>
        <w:autoSpaceDE w:val="0"/>
        <w:spacing w:after="0" w:line="240" w:lineRule="auto"/>
        <w:ind w:left="0" w:firstLine="0"/>
        <w:rPr>
          <w:rFonts w:asciiTheme="majorHAnsi" w:eastAsia="Tahoma" w:hAnsiTheme="majorHAnsi" w:cstheme="majorHAnsi"/>
          <w:color w:val="FF0000"/>
          <w:kern w:val="1"/>
          <w:sz w:val="21"/>
          <w:szCs w:val="21"/>
          <w:lang w:eastAsia="hi-IN" w:bidi="hi-IN"/>
        </w:rPr>
      </w:pPr>
    </w:p>
    <w:p w:rsidR="009C0374" w:rsidRPr="00F261D5" w:rsidRDefault="009C0374">
      <w:pPr>
        <w:widowControl w:val="0"/>
        <w:suppressAutoHyphens/>
        <w:autoSpaceDE w:val="0"/>
        <w:spacing w:after="0" w:line="240" w:lineRule="auto"/>
        <w:ind w:left="0" w:firstLine="0"/>
        <w:rPr>
          <w:rFonts w:asciiTheme="majorHAnsi" w:eastAsia="Tahoma" w:hAnsiTheme="majorHAnsi" w:cstheme="majorHAnsi"/>
          <w:color w:val="FF0000"/>
          <w:kern w:val="1"/>
          <w:sz w:val="21"/>
          <w:szCs w:val="21"/>
          <w:lang w:eastAsia="hi-IN" w:bidi="hi-IN"/>
        </w:rPr>
      </w:pPr>
    </w:p>
    <w:p w:rsidR="009C0374" w:rsidRPr="00F261D5" w:rsidRDefault="009C0374">
      <w:pPr>
        <w:widowControl w:val="0"/>
        <w:suppressAutoHyphens/>
        <w:autoSpaceDE w:val="0"/>
        <w:spacing w:after="0" w:line="240" w:lineRule="auto"/>
        <w:ind w:left="0" w:firstLine="0"/>
        <w:rPr>
          <w:rFonts w:asciiTheme="majorHAnsi" w:eastAsia="Tahoma" w:hAnsiTheme="majorHAnsi" w:cstheme="majorHAnsi"/>
          <w:color w:val="FF0000"/>
          <w:kern w:val="1"/>
          <w:sz w:val="21"/>
          <w:szCs w:val="21"/>
          <w:lang w:eastAsia="hi-IN" w:bidi="hi-IN"/>
        </w:rPr>
      </w:pPr>
    </w:p>
    <w:p w:rsidR="009C0374" w:rsidRPr="00F261D5" w:rsidRDefault="009C0374">
      <w:pPr>
        <w:widowControl w:val="0"/>
        <w:suppressAutoHyphens/>
        <w:autoSpaceDE w:val="0"/>
        <w:spacing w:after="0" w:line="240" w:lineRule="auto"/>
        <w:ind w:left="0" w:firstLine="0"/>
        <w:rPr>
          <w:rFonts w:asciiTheme="majorHAnsi" w:eastAsia="Tahoma" w:hAnsiTheme="majorHAnsi" w:cstheme="majorHAnsi"/>
          <w:color w:val="FF0000"/>
          <w:kern w:val="1"/>
          <w:sz w:val="21"/>
          <w:szCs w:val="21"/>
          <w:lang w:eastAsia="hi-IN" w:bidi="hi-IN"/>
        </w:rPr>
      </w:pPr>
    </w:p>
    <w:p w:rsidR="009C0374" w:rsidRPr="00F261D5" w:rsidRDefault="009C0374">
      <w:pPr>
        <w:widowControl w:val="0"/>
        <w:suppressAutoHyphens/>
        <w:autoSpaceDE w:val="0"/>
        <w:spacing w:after="0" w:line="240" w:lineRule="auto"/>
        <w:ind w:left="0" w:firstLine="0"/>
        <w:rPr>
          <w:rFonts w:asciiTheme="majorHAnsi" w:eastAsia="Tahoma" w:hAnsiTheme="majorHAnsi" w:cstheme="majorHAnsi"/>
          <w:color w:val="FF0000"/>
          <w:kern w:val="1"/>
          <w:sz w:val="21"/>
          <w:szCs w:val="21"/>
          <w:lang w:eastAsia="hi-IN" w:bidi="hi-IN"/>
        </w:rPr>
      </w:pPr>
    </w:p>
    <w:p w:rsidR="009C0374" w:rsidRPr="00F261D5" w:rsidRDefault="009C0374">
      <w:pPr>
        <w:widowControl w:val="0"/>
        <w:suppressAutoHyphens/>
        <w:autoSpaceDE w:val="0"/>
        <w:spacing w:after="0" w:line="240" w:lineRule="auto"/>
        <w:ind w:left="0" w:firstLine="0"/>
        <w:rPr>
          <w:rFonts w:asciiTheme="majorHAnsi" w:eastAsia="Tahoma" w:hAnsiTheme="majorHAnsi" w:cstheme="majorHAnsi"/>
          <w:color w:val="FF0000"/>
          <w:kern w:val="1"/>
          <w:sz w:val="21"/>
          <w:szCs w:val="21"/>
          <w:lang w:eastAsia="hi-IN" w:bidi="hi-IN"/>
        </w:rPr>
      </w:pPr>
    </w:p>
    <w:p w:rsidR="009C0374" w:rsidRPr="00F261D5" w:rsidRDefault="009C0374">
      <w:pPr>
        <w:widowControl w:val="0"/>
        <w:suppressAutoHyphens/>
        <w:autoSpaceDE w:val="0"/>
        <w:spacing w:after="0" w:line="240" w:lineRule="auto"/>
        <w:ind w:left="0" w:firstLine="0"/>
        <w:rPr>
          <w:rFonts w:asciiTheme="majorHAnsi" w:eastAsia="Tahoma" w:hAnsiTheme="majorHAnsi" w:cstheme="majorHAnsi"/>
          <w:color w:val="FF0000"/>
          <w:kern w:val="1"/>
          <w:sz w:val="21"/>
          <w:szCs w:val="21"/>
          <w:lang w:eastAsia="hi-IN" w:bidi="hi-IN"/>
        </w:rPr>
      </w:pPr>
    </w:p>
    <w:p w:rsidR="009C0374" w:rsidRPr="00F261D5" w:rsidRDefault="009C0374">
      <w:pPr>
        <w:widowControl w:val="0"/>
        <w:suppressAutoHyphens/>
        <w:autoSpaceDE w:val="0"/>
        <w:spacing w:after="0" w:line="240" w:lineRule="auto"/>
        <w:ind w:left="0" w:firstLine="0"/>
        <w:rPr>
          <w:rFonts w:asciiTheme="majorHAnsi" w:eastAsia="Tahoma" w:hAnsiTheme="majorHAnsi" w:cstheme="majorHAnsi"/>
          <w:color w:val="FF0000"/>
          <w:kern w:val="1"/>
          <w:sz w:val="21"/>
          <w:szCs w:val="21"/>
          <w:lang w:eastAsia="hi-IN" w:bidi="hi-IN"/>
        </w:rPr>
      </w:pPr>
    </w:p>
    <w:p w:rsidR="009C0374" w:rsidRPr="00F261D5" w:rsidRDefault="009C0374">
      <w:pPr>
        <w:widowControl w:val="0"/>
        <w:suppressAutoHyphens/>
        <w:autoSpaceDE w:val="0"/>
        <w:spacing w:after="0" w:line="240" w:lineRule="auto"/>
        <w:ind w:left="0" w:firstLine="0"/>
        <w:rPr>
          <w:rFonts w:asciiTheme="majorHAnsi" w:eastAsia="Tahoma" w:hAnsiTheme="majorHAnsi" w:cstheme="majorHAnsi"/>
          <w:color w:val="FF0000"/>
          <w:kern w:val="1"/>
          <w:sz w:val="21"/>
          <w:szCs w:val="21"/>
          <w:lang w:eastAsia="hi-IN" w:bidi="hi-IN"/>
        </w:rPr>
      </w:pPr>
    </w:p>
    <w:p w:rsidR="009C0374" w:rsidRPr="00F261D5" w:rsidRDefault="009C0374">
      <w:pPr>
        <w:widowControl w:val="0"/>
        <w:suppressAutoHyphens/>
        <w:autoSpaceDE w:val="0"/>
        <w:spacing w:after="0" w:line="240" w:lineRule="auto"/>
        <w:ind w:left="0" w:firstLine="0"/>
        <w:rPr>
          <w:rFonts w:asciiTheme="majorHAnsi" w:eastAsia="Tahoma" w:hAnsiTheme="majorHAnsi" w:cstheme="majorHAnsi"/>
          <w:color w:val="FF0000"/>
          <w:kern w:val="1"/>
          <w:sz w:val="21"/>
          <w:szCs w:val="21"/>
          <w:lang w:eastAsia="hi-IN" w:bidi="hi-IN"/>
        </w:rPr>
      </w:pPr>
    </w:p>
    <w:p w:rsidR="009C0374" w:rsidRPr="00F261D5" w:rsidRDefault="009C0374">
      <w:pPr>
        <w:widowControl w:val="0"/>
        <w:suppressAutoHyphens/>
        <w:autoSpaceDE w:val="0"/>
        <w:spacing w:after="0" w:line="240" w:lineRule="auto"/>
        <w:ind w:left="0" w:firstLine="0"/>
        <w:rPr>
          <w:rFonts w:asciiTheme="majorHAnsi" w:eastAsia="Tahoma" w:hAnsiTheme="majorHAnsi" w:cstheme="majorHAnsi"/>
          <w:color w:val="FF0000"/>
          <w:kern w:val="1"/>
          <w:sz w:val="21"/>
          <w:szCs w:val="21"/>
          <w:lang w:eastAsia="hi-IN" w:bidi="hi-IN"/>
        </w:rPr>
      </w:pPr>
    </w:p>
    <w:p w:rsidR="009C0374" w:rsidRPr="00F261D5" w:rsidRDefault="009C0374">
      <w:pPr>
        <w:widowControl w:val="0"/>
        <w:suppressAutoHyphens/>
        <w:autoSpaceDE w:val="0"/>
        <w:spacing w:after="0" w:line="240" w:lineRule="auto"/>
        <w:ind w:left="0" w:firstLine="0"/>
        <w:rPr>
          <w:rFonts w:asciiTheme="majorHAnsi" w:eastAsia="Tahoma" w:hAnsiTheme="majorHAnsi" w:cstheme="majorHAnsi"/>
          <w:color w:val="FF0000"/>
          <w:kern w:val="1"/>
          <w:sz w:val="21"/>
          <w:szCs w:val="21"/>
          <w:lang w:eastAsia="hi-IN" w:bidi="hi-IN"/>
        </w:rPr>
      </w:pP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b/>
          <w:bCs/>
          <w:color w:val="auto"/>
          <w:kern w:val="1"/>
          <w:sz w:val="21"/>
          <w:szCs w:val="21"/>
          <w:lang w:eastAsia="hi-IN" w:bidi="hi-IN"/>
        </w:rPr>
      </w:pPr>
      <w:r w:rsidRPr="00F261D5">
        <w:rPr>
          <w:rFonts w:asciiTheme="majorHAnsi" w:eastAsia="Tahoma" w:hAnsiTheme="majorHAnsi" w:cstheme="majorHAnsi"/>
          <w:b/>
          <w:bCs/>
          <w:color w:val="auto"/>
          <w:kern w:val="1"/>
          <w:sz w:val="21"/>
          <w:szCs w:val="21"/>
          <w:lang w:eastAsia="hi-IN" w:bidi="hi-IN"/>
        </w:rPr>
        <w:t>CZĘŚĆ A – WYMAGANIA OGÓLNE.</w:t>
      </w:r>
    </w:p>
    <w:p w:rsidR="009C0374" w:rsidRPr="00F261D5" w:rsidRDefault="009C0374">
      <w:pPr>
        <w:widowControl w:val="0"/>
        <w:suppressAutoHyphens/>
        <w:autoSpaceDE w:val="0"/>
        <w:spacing w:after="0" w:line="240" w:lineRule="auto"/>
        <w:ind w:left="0" w:firstLine="0"/>
        <w:rPr>
          <w:rFonts w:asciiTheme="majorHAnsi" w:eastAsia="Tahoma" w:hAnsiTheme="majorHAnsi" w:cstheme="majorHAnsi"/>
          <w:b/>
          <w:bCs/>
          <w:color w:val="auto"/>
          <w:kern w:val="1"/>
          <w:sz w:val="21"/>
          <w:szCs w:val="21"/>
          <w:lang w:eastAsia="hi-IN" w:bidi="hi-IN"/>
        </w:rPr>
      </w:pP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b/>
          <w:bCs/>
          <w:color w:val="auto"/>
          <w:kern w:val="1"/>
          <w:sz w:val="21"/>
          <w:szCs w:val="21"/>
          <w:lang w:eastAsia="hi-IN" w:bidi="hi-IN"/>
        </w:rPr>
      </w:pPr>
      <w:r w:rsidRPr="00F261D5">
        <w:rPr>
          <w:rFonts w:asciiTheme="majorHAnsi" w:eastAsia="Tahoma" w:hAnsiTheme="majorHAnsi" w:cstheme="majorHAnsi"/>
          <w:b/>
          <w:bCs/>
          <w:color w:val="auto"/>
          <w:kern w:val="1"/>
          <w:sz w:val="21"/>
          <w:szCs w:val="21"/>
          <w:lang w:eastAsia="hi-IN" w:bidi="hi-IN"/>
        </w:rPr>
        <w:t>1. WSTĘP - Postanowienia ogólne.</w:t>
      </w:r>
    </w:p>
    <w:p w:rsidR="009C0374" w:rsidRPr="00F261D5" w:rsidRDefault="009C0374">
      <w:pPr>
        <w:widowControl w:val="0"/>
        <w:suppressAutoHyphens/>
        <w:autoSpaceDE w:val="0"/>
        <w:spacing w:after="0" w:line="240" w:lineRule="auto"/>
        <w:ind w:left="0" w:firstLine="0"/>
        <w:rPr>
          <w:rFonts w:asciiTheme="majorHAnsi" w:eastAsia="Tahoma" w:hAnsiTheme="majorHAnsi" w:cstheme="majorHAnsi"/>
          <w:b/>
          <w:bCs/>
          <w:color w:val="auto"/>
          <w:kern w:val="1"/>
          <w:sz w:val="21"/>
          <w:szCs w:val="21"/>
          <w:lang w:eastAsia="hi-IN" w:bidi="hi-IN"/>
        </w:rPr>
      </w:pP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b/>
          <w:bCs/>
          <w:color w:val="auto"/>
          <w:kern w:val="1"/>
          <w:sz w:val="21"/>
          <w:szCs w:val="21"/>
          <w:lang w:eastAsia="hi-IN" w:bidi="hi-IN"/>
        </w:rPr>
        <w:t>1.1. Przedmiot Specyfikacji Technicznej.</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b/>
          <w:bCs/>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Specyfikacja Techniczna – w części wymagania ogólne odnosi się do wymagań wspólnych dla poszczególnych zaleceń technicznych dotyczących wykonania i odbioru robot, które zostaną wykonane w ramach w/w zadania.</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b/>
          <w:bCs/>
          <w:color w:val="auto"/>
          <w:kern w:val="1"/>
          <w:sz w:val="21"/>
          <w:szCs w:val="21"/>
          <w:lang w:eastAsia="hi-IN" w:bidi="hi-IN"/>
        </w:rPr>
        <w:t>1.2. Zakres stosowania ST.</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b/>
          <w:bCs/>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Specyfikacje Techniczne stanowią część Dokumentów Przetargowych i należy je stosować przy zlecaniu, wykonaniu i odbiorze robot opisanych w podpunkcie 1.1.</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b/>
          <w:bCs/>
          <w:color w:val="auto"/>
          <w:kern w:val="1"/>
          <w:sz w:val="21"/>
          <w:szCs w:val="21"/>
          <w:lang w:eastAsia="hi-IN" w:bidi="hi-IN"/>
        </w:rPr>
      </w:pPr>
      <w:r w:rsidRPr="00F261D5">
        <w:rPr>
          <w:rFonts w:asciiTheme="majorHAnsi" w:eastAsia="Tahoma" w:hAnsiTheme="majorHAnsi" w:cstheme="majorHAnsi"/>
          <w:b/>
          <w:bCs/>
          <w:color w:val="auto"/>
          <w:kern w:val="1"/>
          <w:sz w:val="21"/>
          <w:szCs w:val="21"/>
          <w:lang w:eastAsia="hi-IN" w:bidi="hi-IN"/>
        </w:rPr>
        <w:t>1.3. Zakres Robót objętych ST.</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b/>
          <w:bCs/>
          <w:color w:val="auto"/>
          <w:kern w:val="1"/>
          <w:sz w:val="21"/>
          <w:szCs w:val="21"/>
          <w:lang w:eastAsia="hi-IN" w:bidi="hi-IN"/>
        </w:rPr>
        <w:t>1.3.1. Wymagania ogólne.</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Specyfikacje Techniczne Ogólna należy rozumieć i stosować w powiązaniu z:</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 przedmiarami robot,</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 zapisami zawartymi w części B - Szczegółowymi Specyfikacjami Technicznymi.</w:t>
      </w:r>
    </w:p>
    <w:p w:rsidR="009C0374" w:rsidRPr="00F261D5" w:rsidRDefault="009C0374">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b/>
          <w:bCs/>
          <w:color w:val="auto"/>
          <w:kern w:val="1"/>
          <w:sz w:val="21"/>
          <w:szCs w:val="21"/>
          <w:lang w:eastAsia="hi-IN" w:bidi="hi-IN"/>
        </w:rPr>
      </w:pPr>
      <w:r w:rsidRPr="00F261D5">
        <w:rPr>
          <w:rFonts w:asciiTheme="majorHAnsi" w:eastAsia="Tahoma" w:hAnsiTheme="majorHAnsi" w:cstheme="majorHAnsi"/>
          <w:b/>
          <w:bCs/>
          <w:color w:val="auto"/>
          <w:kern w:val="1"/>
          <w:sz w:val="21"/>
          <w:szCs w:val="21"/>
          <w:lang w:eastAsia="hi-IN" w:bidi="hi-IN"/>
        </w:rPr>
        <w:t>1.3.2 Określenia podstawowe.</w:t>
      </w:r>
    </w:p>
    <w:p w:rsidR="009C0374" w:rsidRPr="00F261D5" w:rsidRDefault="009C0374">
      <w:pPr>
        <w:widowControl w:val="0"/>
        <w:suppressAutoHyphens/>
        <w:autoSpaceDE w:val="0"/>
        <w:spacing w:after="0" w:line="240" w:lineRule="auto"/>
        <w:ind w:left="0" w:firstLine="0"/>
        <w:rPr>
          <w:rFonts w:asciiTheme="majorHAnsi" w:eastAsia="Tahoma" w:hAnsiTheme="majorHAnsi" w:cstheme="majorHAnsi"/>
          <w:b/>
          <w:bCs/>
          <w:color w:val="auto"/>
          <w:kern w:val="1"/>
          <w:sz w:val="21"/>
          <w:szCs w:val="21"/>
          <w:lang w:eastAsia="hi-IN" w:bidi="hi-IN"/>
        </w:rPr>
      </w:pP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b/>
          <w:bCs/>
          <w:color w:val="auto"/>
          <w:kern w:val="1"/>
          <w:sz w:val="21"/>
          <w:szCs w:val="21"/>
          <w:lang w:eastAsia="hi-IN" w:bidi="hi-IN"/>
        </w:rPr>
        <w:t xml:space="preserve">Inspektor Nadzoru </w:t>
      </w:r>
      <w:r w:rsidRPr="00F261D5">
        <w:rPr>
          <w:rFonts w:asciiTheme="majorHAnsi" w:eastAsia="Tahoma" w:hAnsiTheme="majorHAnsi" w:cstheme="majorHAnsi"/>
          <w:color w:val="auto"/>
          <w:kern w:val="1"/>
          <w:sz w:val="21"/>
          <w:szCs w:val="21"/>
          <w:lang w:eastAsia="hi-IN" w:bidi="hi-IN"/>
        </w:rPr>
        <w:t>– osoba wyznaczona przez Zamawiającego (posiadająca wymagane</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przepisami prawa stosowne uprawnienia oraz aktualny wpis do Izby zawodowej), upoważniona do</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b/>
          <w:bCs/>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nadzoru nad realizacją Robot.</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 xml:space="preserve">Kierownik budowy </w:t>
      </w:r>
      <w:r w:rsidRPr="00F261D5">
        <w:rPr>
          <w:rFonts w:asciiTheme="majorHAnsi" w:eastAsia="Calibri" w:hAnsiTheme="majorHAnsi" w:cstheme="majorHAnsi"/>
          <w:color w:val="auto"/>
          <w:kern w:val="1"/>
          <w:sz w:val="21"/>
          <w:szCs w:val="21"/>
          <w:lang w:eastAsia="hi-IN" w:bidi="hi-IN"/>
        </w:rPr>
        <w:t>– osoba wyznaczona przez Wykonawcę (posiadająca wymagane przepisami</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prawa stosowne uprawnienia oraz aktualny wpis do izby zawodowej), upoważniona do kierowania</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b/>
          <w:bCs/>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Robotami i do występowania w jego imieniu w sprawach realizacji umowy.</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b/>
          <w:bCs/>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 xml:space="preserve">Laboratorium </w:t>
      </w:r>
      <w:r w:rsidRPr="00F261D5">
        <w:rPr>
          <w:rFonts w:asciiTheme="majorHAnsi" w:eastAsia="Calibri" w:hAnsiTheme="majorHAnsi" w:cstheme="majorHAnsi"/>
          <w:color w:val="auto"/>
          <w:kern w:val="1"/>
          <w:sz w:val="21"/>
          <w:szCs w:val="21"/>
          <w:lang w:eastAsia="hi-IN" w:bidi="hi-IN"/>
        </w:rPr>
        <w:t>– laboratorium badawcze, zaakceptowane przez Zamawiającego, niezbędne do przeprowadzenia wszelkich badań i prób związanych z oceną jakości materiałów oraz Robót.</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b/>
          <w:bCs/>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 xml:space="preserve">Materiały </w:t>
      </w:r>
      <w:r w:rsidRPr="00F261D5">
        <w:rPr>
          <w:rFonts w:asciiTheme="majorHAnsi" w:eastAsia="Calibri" w:hAnsiTheme="majorHAnsi" w:cstheme="majorHAnsi"/>
          <w:color w:val="auto"/>
          <w:kern w:val="1"/>
          <w:sz w:val="21"/>
          <w:szCs w:val="21"/>
          <w:lang w:eastAsia="hi-IN" w:bidi="hi-IN"/>
        </w:rPr>
        <w:t>– wszelkie tworzywa niezbędne do wykonania Robót, zgodne z Dokumentacją Projektową i Specyfikacjami Technicznymi, zaakceptowane przez Inspektora Nadzoru.</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b/>
          <w:bCs/>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 xml:space="preserve">Polecenie Inspektora Nadzoru </w:t>
      </w:r>
      <w:r w:rsidRPr="00F261D5">
        <w:rPr>
          <w:rFonts w:asciiTheme="majorHAnsi" w:eastAsia="Calibri" w:hAnsiTheme="majorHAnsi" w:cstheme="majorHAnsi"/>
          <w:color w:val="auto"/>
          <w:kern w:val="1"/>
          <w:sz w:val="21"/>
          <w:szCs w:val="21"/>
          <w:lang w:eastAsia="hi-IN" w:bidi="hi-IN"/>
        </w:rPr>
        <w:t>– wszelkie polecenia przekazane Wykonawcy przez Inspektora Nadzoru w formie pisemnej dotyczące sposobu realizacji Robót lub innych spraw związanych z prowadzeniem budowy.</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b/>
          <w:bCs/>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 xml:space="preserve">Projektant </w:t>
      </w:r>
      <w:r w:rsidRPr="00F261D5">
        <w:rPr>
          <w:rFonts w:asciiTheme="majorHAnsi" w:eastAsia="Calibri" w:hAnsiTheme="majorHAnsi" w:cstheme="majorHAnsi"/>
          <w:color w:val="auto"/>
          <w:kern w:val="1"/>
          <w:sz w:val="21"/>
          <w:szCs w:val="21"/>
          <w:lang w:eastAsia="hi-IN" w:bidi="hi-IN"/>
        </w:rPr>
        <w:t>– uprawniona osoba prawna lub fizyczna, będąca autorem Dokumentacji Projektowej.</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b/>
          <w:bCs/>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 xml:space="preserve">Konsultant – </w:t>
      </w:r>
      <w:r w:rsidRPr="00F261D5">
        <w:rPr>
          <w:rFonts w:asciiTheme="majorHAnsi" w:eastAsia="Calibri" w:hAnsiTheme="majorHAnsi" w:cstheme="majorHAnsi"/>
          <w:color w:val="auto"/>
          <w:kern w:val="1"/>
          <w:sz w:val="21"/>
          <w:szCs w:val="21"/>
          <w:lang w:eastAsia="hi-IN" w:bidi="hi-IN"/>
        </w:rPr>
        <w:t>przedstawiciel producenta materiałów budowlanych użytych przy robotach budowlanych.</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b/>
          <w:bCs/>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 xml:space="preserve">Czas na ukończenie </w:t>
      </w:r>
      <w:r w:rsidRPr="00F261D5">
        <w:rPr>
          <w:rFonts w:asciiTheme="majorHAnsi" w:eastAsia="Calibri" w:hAnsiTheme="majorHAnsi" w:cstheme="majorHAnsi"/>
          <w:color w:val="auto"/>
          <w:kern w:val="1"/>
          <w:sz w:val="21"/>
          <w:szCs w:val="21"/>
          <w:lang w:eastAsia="hi-IN" w:bidi="hi-IN"/>
        </w:rPr>
        <w:t>– czas na zakończenie robót budowlanych lub odcinka (w zależności od przypadku) tak jak został podany w Ofercie, obliczony od daty rozpoczęcia.</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b/>
          <w:bCs/>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 xml:space="preserve">Data rozpoczęcia </w:t>
      </w:r>
      <w:r w:rsidRPr="00F261D5">
        <w:rPr>
          <w:rFonts w:asciiTheme="majorHAnsi" w:eastAsia="Calibri" w:hAnsiTheme="majorHAnsi" w:cstheme="majorHAnsi"/>
          <w:color w:val="auto"/>
          <w:kern w:val="1"/>
          <w:sz w:val="21"/>
          <w:szCs w:val="21"/>
          <w:lang w:eastAsia="hi-IN" w:bidi="hi-IN"/>
        </w:rPr>
        <w:t>- data rozpoczęcia robót określona w umowie.</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b/>
          <w:bCs/>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 xml:space="preserve">Komisja </w:t>
      </w:r>
      <w:r w:rsidRPr="00F261D5">
        <w:rPr>
          <w:rFonts w:asciiTheme="majorHAnsi" w:eastAsia="Calibri" w:hAnsiTheme="majorHAnsi" w:cstheme="majorHAnsi"/>
          <w:color w:val="auto"/>
          <w:kern w:val="1"/>
          <w:sz w:val="21"/>
          <w:szCs w:val="21"/>
          <w:lang w:eastAsia="hi-IN" w:bidi="hi-IN"/>
        </w:rPr>
        <w:t>– komisja odbiorowa, którą powołuje Zamawiający po zgłoszeniu robót do odbioru.</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b/>
          <w:bCs/>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 xml:space="preserve">Materiały </w:t>
      </w:r>
      <w:r w:rsidRPr="00F261D5">
        <w:rPr>
          <w:rFonts w:asciiTheme="majorHAnsi" w:eastAsia="Calibri" w:hAnsiTheme="majorHAnsi" w:cstheme="majorHAnsi"/>
          <w:color w:val="auto"/>
          <w:kern w:val="1"/>
          <w:sz w:val="21"/>
          <w:szCs w:val="21"/>
          <w:lang w:eastAsia="hi-IN" w:bidi="hi-IN"/>
        </w:rPr>
        <w:t>– wszystkie tworzywa niezbędne do wykonania robót budowlanych, zgodnie z dokumentacją projektową i specyfikacją techniczną, zaakceptowane przez Inspektora Nadzoru.</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b/>
          <w:bCs/>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 xml:space="preserve">Zamawiający </w:t>
      </w:r>
      <w:r w:rsidRPr="00F261D5">
        <w:rPr>
          <w:rFonts w:asciiTheme="majorHAnsi" w:eastAsia="Calibri" w:hAnsiTheme="majorHAnsi" w:cstheme="majorHAnsi"/>
          <w:color w:val="auto"/>
          <w:kern w:val="1"/>
          <w:sz w:val="21"/>
          <w:szCs w:val="21"/>
          <w:lang w:eastAsia="hi-IN" w:bidi="hi-IN"/>
        </w:rPr>
        <w:t>– osoba wymieniona, jako Zamawiający w umowie.</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b/>
          <w:bCs/>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 xml:space="preserve">Wykonawca </w:t>
      </w:r>
      <w:r w:rsidRPr="00F261D5">
        <w:rPr>
          <w:rFonts w:asciiTheme="majorHAnsi" w:eastAsia="Calibri" w:hAnsiTheme="majorHAnsi" w:cstheme="majorHAnsi"/>
          <w:color w:val="auto"/>
          <w:kern w:val="1"/>
          <w:sz w:val="21"/>
          <w:szCs w:val="21"/>
          <w:lang w:eastAsia="hi-IN" w:bidi="hi-IN"/>
        </w:rPr>
        <w:t>– osoba wymieniona, jako Wykonawca w ofercie zaakceptowanej przez Zamawiającego oraz prawni następcy tej osoby.</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b/>
          <w:bCs/>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 xml:space="preserve">Odpowiednia </w:t>
      </w:r>
      <w:r w:rsidRPr="00F261D5">
        <w:rPr>
          <w:rFonts w:asciiTheme="majorHAnsi" w:eastAsia="Calibri" w:hAnsiTheme="majorHAnsi" w:cstheme="majorHAnsi"/>
          <w:color w:val="auto"/>
          <w:kern w:val="1"/>
          <w:sz w:val="21"/>
          <w:szCs w:val="21"/>
          <w:lang w:eastAsia="hi-IN" w:bidi="hi-IN"/>
        </w:rPr>
        <w:t>(bliska) zgodność – zgodność wykonanych robót z dopuszczonymi tolerancjami, a jeżeli przedział tolerancji nie został określony – z przeciętnymi tolerancjami przyjmowanymi zwyczajowo dla danych robót.</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 xml:space="preserve">Budowla drogowa </w:t>
      </w:r>
      <w:r w:rsidRPr="00F261D5">
        <w:rPr>
          <w:rFonts w:asciiTheme="majorHAnsi" w:eastAsia="Calibri" w:hAnsiTheme="majorHAnsi" w:cstheme="majorHAnsi"/>
          <w:color w:val="auto"/>
          <w:kern w:val="1"/>
          <w:sz w:val="21"/>
          <w:szCs w:val="21"/>
          <w:lang w:eastAsia="hi-IN" w:bidi="hi-IN"/>
        </w:rPr>
        <w:t>- obiekt budowlany, niebędący budynkiem, stanowiący całość techniczno-użytkową</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b/>
          <w:bCs/>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(drogę) albo jego część stanowiąca odrębny element konstrukcyjny lub technologiczny obiekt mostowy, korpus ziemny, węzeł)</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b/>
          <w:bCs/>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 xml:space="preserve">Chodnik </w:t>
      </w:r>
      <w:r w:rsidRPr="00F261D5">
        <w:rPr>
          <w:rFonts w:asciiTheme="majorHAnsi" w:eastAsia="Calibri" w:hAnsiTheme="majorHAnsi" w:cstheme="majorHAnsi"/>
          <w:color w:val="auto"/>
          <w:kern w:val="1"/>
          <w:sz w:val="21"/>
          <w:szCs w:val="21"/>
          <w:lang w:eastAsia="hi-IN" w:bidi="hi-IN"/>
        </w:rPr>
        <w:t>- wyznaczony pas terenu przy jezdni lub odsunięty od jezdni, przeznaczony do ruchu pieszych i odpowiednio utwardzony.</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b/>
          <w:bCs/>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 xml:space="preserve">Droga </w:t>
      </w:r>
      <w:r w:rsidRPr="00F261D5">
        <w:rPr>
          <w:rFonts w:asciiTheme="majorHAnsi" w:eastAsia="Calibri" w:hAnsiTheme="majorHAnsi" w:cstheme="majorHAnsi"/>
          <w:color w:val="auto"/>
          <w:kern w:val="1"/>
          <w:sz w:val="21"/>
          <w:szCs w:val="21"/>
          <w:lang w:eastAsia="hi-IN" w:bidi="hi-IN"/>
        </w:rPr>
        <w:t>- wydzielony pas terenu przeznaczony do ruchu lub postoju pojazdów oraz ruchu pieszych wraz z wszelkimi urządzeniami technicznymi związanymi z prowadzeniem i zabezpieczeniem ruchu.</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b/>
          <w:bCs/>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lastRenderedPageBreak/>
        <w:t xml:space="preserve">Dziennik Budowy </w:t>
      </w:r>
      <w:r w:rsidRPr="00F261D5">
        <w:rPr>
          <w:rFonts w:asciiTheme="majorHAnsi" w:eastAsia="Calibri" w:hAnsiTheme="majorHAnsi" w:cstheme="majorHAnsi"/>
          <w:color w:val="auto"/>
          <w:kern w:val="1"/>
          <w:sz w:val="21"/>
          <w:szCs w:val="21"/>
          <w:lang w:eastAsia="hi-IN" w:bidi="hi-IN"/>
        </w:rPr>
        <w:t>- opatrzony pieczęcią Zamawiającego zeszyt, z ponumerowanymi stronami, służący do notowania wydarzeń zaistniałych w czasie wykonywania zadania budowlanego, rejestrowania dokonywanych odbiorów Robót, przekazywania poleceń i innej korespondencji technicznej pomiędzy Kierownikiem Projektu, Wykonawcą i projektantem.</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b/>
          <w:bCs/>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 xml:space="preserve">Konstrukcja nawierzchni </w:t>
      </w:r>
      <w:r w:rsidRPr="00F261D5">
        <w:rPr>
          <w:rFonts w:asciiTheme="majorHAnsi" w:eastAsia="Calibri" w:hAnsiTheme="majorHAnsi" w:cstheme="majorHAnsi"/>
          <w:color w:val="auto"/>
          <w:kern w:val="1"/>
          <w:sz w:val="21"/>
          <w:szCs w:val="21"/>
          <w:lang w:eastAsia="hi-IN" w:bidi="hi-IN"/>
        </w:rPr>
        <w:t>- układ warstw nawierzchni wraz ze sposobem ich połączenia.</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b/>
          <w:bCs/>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 xml:space="preserve">Koryto </w:t>
      </w:r>
      <w:r w:rsidRPr="00F261D5">
        <w:rPr>
          <w:rFonts w:asciiTheme="majorHAnsi" w:eastAsia="Calibri" w:hAnsiTheme="majorHAnsi" w:cstheme="majorHAnsi"/>
          <w:color w:val="auto"/>
          <w:kern w:val="1"/>
          <w:sz w:val="21"/>
          <w:szCs w:val="21"/>
          <w:lang w:eastAsia="hi-IN" w:bidi="hi-IN"/>
        </w:rPr>
        <w:t>- element uformowany w korpusie drogowym w celu ułożenia w nim konstrukcji nawierzchni.</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b/>
          <w:bCs/>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 xml:space="preserve">Rejestr Obmiarów </w:t>
      </w:r>
      <w:r w:rsidRPr="00F261D5">
        <w:rPr>
          <w:rFonts w:asciiTheme="majorHAnsi" w:eastAsia="Calibri" w:hAnsiTheme="majorHAnsi" w:cstheme="majorHAnsi"/>
          <w:color w:val="auto"/>
          <w:kern w:val="1"/>
          <w:sz w:val="21"/>
          <w:szCs w:val="21"/>
          <w:lang w:eastAsia="hi-IN" w:bidi="hi-IN"/>
        </w:rPr>
        <w:t>- akceptowany przez Kierownika Projektu rejestr z ponumerowanymi stronami służący do wpisywania przez Wykonawcę obmiaru dokonywanych Robót w formie wyliczeń, szkiców i ew. dodatkowych załączników. Wpisy w Rejestrze Obmiarów podlegają potwierdzeniu przez Kierownika Projektu.</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 xml:space="preserve">Laboratorium </w:t>
      </w:r>
      <w:r w:rsidRPr="00F261D5">
        <w:rPr>
          <w:rFonts w:asciiTheme="majorHAnsi" w:eastAsia="Calibri" w:hAnsiTheme="majorHAnsi" w:cstheme="majorHAnsi"/>
          <w:color w:val="auto"/>
          <w:kern w:val="1"/>
          <w:sz w:val="21"/>
          <w:szCs w:val="21"/>
          <w:lang w:eastAsia="hi-IN" w:bidi="hi-IN"/>
        </w:rPr>
        <w:t>- drogowe lub inne laboratorium badawcze, zaakceptowane przez Zamawiającego,</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b/>
          <w:bCs/>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niezbędne do przeprowadzenia wszelkich badań i prób związanych z oceną jakości materiałów oraz Robót.</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b/>
          <w:bCs/>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 xml:space="preserve">Nawierzchnia </w:t>
      </w:r>
      <w:r w:rsidRPr="00F261D5">
        <w:rPr>
          <w:rFonts w:asciiTheme="majorHAnsi" w:eastAsia="Calibri" w:hAnsiTheme="majorHAnsi" w:cstheme="majorHAnsi"/>
          <w:color w:val="auto"/>
          <w:kern w:val="1"/>
          <w:sz w:val="21"/>
          <w:szCs w:val="21"/>
          <w:lang w:eastAsia="hi-IN" w:bidi="hi-IN"/>
        </w:rPr>
        <w:t>- warstwa lub zespół warstw służących do przejmowania i rozkładania obciążeń od ruchu na podłoże gruntowe i zapewniających dogodne warunki dla ruchu.</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b/>
          <w:bCs/>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 xml:space="preserve">Warstwa ścieralna </w:t>
      </w:r>
      <w:r w:rsidRPr="00F261D5">
        <w:rPr>
          <w:rFonts w:asciiTheme="majorHAnsi" w:eastAsia="Calibri" w:hAnsiTheme="majorHAnsi" w:cstheme="majorHAnsi"/>
          <w:color w:val="auto"/>
          <w:kern w:val="1"/>
          <w:sz w:val="21"/>
          <w:szCs w:val="21"/>
          <w:lang w:eastAsia="hi-IN" w:bidi="hi-IN"/>
        </w:rPr>
        <w:t>- górna warstwa nawierzchni poddana bezpośrednio oddziaływaniu ruchu i czynników atmosferycznych.</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b/>
          <w:bCs/>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 xml:space="preserve">Warstwa wyrównawcza </w:t>
      </w:r>
      <w:r w:rsidRPr="00F261D5">
        <w:rPr>
          <w:rFonts w:asciiTheme="majorHAnsi" w:eastAsia="Calibri" w:hAnsiTheme="majorHAnsi" w:cstheme="majorHAnsi"/>
          <w:color w:val="auto"/>
          <w:kern w:val="1"/>
          <w:sz w:val="21"/>
          <w:szCs w:val="21"/>
          <w:lang w:eastAsia="hi-IN" w:bidi="hi-IN"/>
        </w:rPr>
        <w:t>- warstwa służąca do wyrównania nierówności podbudowy lub profilu istniejącej nawierzchni.</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 xml:space="preserve">Podbudowa </w:t>
      </w:r>
      <w:r w:rsidRPr="00F261D5">
        <w:rPr>
          <w:rFonts w:asciiTheme="majorHAnsi" w:eastAsia="Calibri" w:hAnsiTheme="majorHAnsi" w:cstheme="majorHAnsi"/>
          <w:color w:val="auto"/>
          <w:kern w:val="1"/>
          <w:sz w:val="21"/>
          <w:szCs w:val="21"/>
          <w:lang w:eastAsia="hi-IN" w:bidi="hi-IN"/>
        </w:rPr>
        <w:t>- dolna część nawierzchni służąca do przenoszenia obciążeń od ruchu na podłoże.</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b/>
          <w:bCs/>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Podbudowa może składać się z podbudowy zasadniczej i podbudowy pomocniczej.</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b/>
          <w:bCs/>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 xml:space="preserve">Podbudowa zasadnicza </w:t>
      </w:r>
      <w:r w:rsidRPr="00F261D5">
        <w:rPr>
          <w:rFonts w:asciiTheme="majorHAnsi" w:eastAsia="Calibri" w:hAnsiTheme="majorHAnsi" w:cstheme="majorHAnsi"/>
          <w:color w:val="auto"/>
          <w:kern w:val="1"/>
          <w:sz w:val="21"/>
          <w:szCs w:val="21"/>
          <w:lang w:eastAsia="hi-IN" w:bidi="hi-IN"/>
        </w:rPr>
        <w:t>- górna część podbudowy spełniająca funkcje nośne w konstrukcji nawierzchni. Może ona składać się z jednej lub dwóch warstw.</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b/>
          <w:bCs/>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 xml:space="preserve">Podbudowa pomocnicza </w:t>
      </w:r>
      <w:r w:rsidRPr="00F261D5">
        <w:rPr>
          <w:rFonts w:asciiTheme="majorHAnsi" w:eastAsia="Calibri" w:hAnsiTheme="majorHAnsi" w:cstheme="majorHAnsi"/>
          <w:color w:val="auto"/>
          <w:kern w:val="1"/>
          <w:sz w:val="21"/>
          <w:szCs w:val="21"/>
          <w:lang w:eastAsia="hi-IN" w:bidi="hi-IN"/>
        </w:rPr>
        <w:t xml:space="preserve">- dolna część podbudowy spełniająca, obok funkcji nośnych, funkcje zabezpieczenia nawierzchni przed działaniem wody, mrozu i przenikaniem cząstek podłoża. Może zawierać warstwę </w:t>
      </w:r>
      <w:proofErr w:type="spellStart"/>
      <w:r w:rsidRPr="00F261D5">
        <w:rPr>
          <w:rFonts w:asciiTheme="majorHAnsi" w:eastAsia="Calibri" w:hAnsiTheme="majorHAnsi" w:cstheme="majorHAnsi"/>
          <w:color w:val="auto"/>
          <w:kern w:val="1"/>
          <w:sz w:val="21"/>
          <w:szCs w:val="21"/>
          <w:lang w:eastAsia="hi-IN" w:bidi="hi-IN"/>
        </w:rPr>
        <w:t>mrozoochronną</w:t>
      </w:r>
      <w:proofErr w:type="spellEnd"/>
      <w:r w:rsidRPr="00F261D5">
        <w:rPr>
          <w:rFonts w:asciiTheme="majorHAnsi" w:eastAsia="Calibri" w:hAnsiTheme="majorHAnsi" w:cstheme="majorHAnsi"/>
          <w:color w:val="auto"/>
          <w:kern w:val="1"/>
          <w:sz w:val="21"/>
          <w:szCs w:val="21"/>
          <w:lang w:eastAsia="hi-IN" w:bidi="hi-IN"/>
        </w:rPr>
        <w:t>, odsączającą lub odcinającą.</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 xml:space="preserve">Warstwa odcinająca </w:t>
      </w:r>
      <w:r w:rsidRPr="00F261D5">
        <w:rPr>
          <w:rFonts w:asciiTheme="majorHAnsi" w:eastAsia="Calibri" w:hAnsiTheme="majorHAnsi" w:cstheme="majorHAnsi"/>
          <w:color w:val="auto"/>
          <w:kern w:val="1"/>
          <w:sz w:val="21"/>
          <w:szCs w:val="21"/>
          <w:lang w:eastAsia="hi-IN" w:bidi="hi-IN"/>
        </w:rPr>
        <w:t>- warstwa stosowana w celu uniemożliwienia przenikania cząstek drobnych gruntu do warstwy nawierzchni leżącej powyżej.</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b/>
          <w:bCs/>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Warstwa odsączająca - warstwa służąca do odprowadzenia wody przedostającej się do nawierzchni.</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b/>
          <w:bCs/>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 xml:space="preserve">Niweleta </w:t>
      </w:r>
      <w:r w:rsidRPr="00F261D5">
        <w:rPr>
          <w:rFonts w:asciiTheme="majorHAnsi" w:eastAsia="Calibri" w:hAnsiTheme="majorHAnsi" w:cstheme="majorHAnsi"/>
          <w:color w:val="auto"/>
          <w:kern w:val="1"/>
          <w:sz w:val="21"/>
          <w:szCs w:val="21"/>
          <w:lang w:eastAsia="hi-IN" w:bidi="hi-IN"/>
        </w:rPr>
        <w:t>- wysokościowe i geometryczne rozwinięcie na płaszczyźnie pionowego przekroju w osi drogi lub obiektu mostowego.</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b/>
          <w:bCs/>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 xml:space="preserve">Pas drogowy </w:t>
      </w:r>
      <w:r w:rsidRPr="00F261D5">
        <w:rPr>
          <w:rFonts w:asciiTheme="majorHAnsi" w:eastAsia="Calibri" w:hAnsiTheme="majorHAnsi" w:cstheme="majorHAnsi"/>
          <w:color w:val="auto"/>
          <w:kern w:val="1"/>
          <w:sz w:val="21"/>
          <w:szCs w:val="21"/>
          <w:lang w:eastAsia="hi-IN" w:bidi="hi-IN"/>
        </w:rPr>
        <w:t>- wydzielony liniami rozgraniczającymi pas terenu przeznaczony do umieszczania w nim drogi oraz drzew i krzewów. Pas drogowy może również obejmować teren przewidziany do rozbudowy drogi i budowy urządzeń chroniących ludzi i środowisko przed uciążliwościami powodowanymi przez ruch na drodze.</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 xml:space="preserve">Pobocze </w:t>
      </w:r>
      <w:r w:rsidRPr="00F261D5">
        <w:rPr>
          <w:rFonts w:asciiTheme="majorHAnsi" w:eastAsia="Calibri" w:hAnsiTheme="majorHAnsi" w:cstheme="majorHAnsi"/>
          <w:color w:val="auto"/>
          <w:kern w:val="1"/>
          <w:sz w:val="21"/>
          <w:szCs w:val="21"/>
          <w:lang w:eastAsia="hi-IN" w:bidi="hi-IN"/>
        </w:rPr>
        <w:t>- część korony drogi przeznaczona do chwilowego zatrzymywania się pojazdów,</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b/>
          <w:bCs/>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umieszczenia urządzeń bezpieczeństwa ruchu i wykorzystywana do ruchu pieszych, służąca jednocześnie do bocznego oparcia konstrukcji nawierzchni.</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b/>
          <w:bCs/>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 xml:space="preserve">Podłoże </w:t>
      </w:r>
      <w:r w:rsidRPr="00F261D5">
        <w:rPr>
          <w:rFonts w:asciiTheme="majorHAnsi" w:eastAsia="Calibri" w:hAnsiTheme="majorHAnsi" w:cstheme="majorHAnsi"/>
          <w:color w:val="auto"/>
          <w:kern w:val="1"/>
          <w:sz w:val="21"/>
          <w:szCs w:val="21"/>
          <w:lang w:eastAsia="hi-IN" w:bidi="hi-IN"/>
        </w:rPr>
        <w:t>- grunt rodzimy lub nasypowy, leżący pod nawierzchnią do głębokości przemarzania.</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 xml:space="preserve">Podłoże ulepszone </w:t>
      </w:r>
      <w:r w:rsidRPr="00F261D5">
        <w:rPr>
          <w:rFonts w:asciiTheme="majorHAnsi" w:eastAsia="Calibri" w:hAnsiTheme="majorHAnsi" w:cstheme="majorHAnsi"/>
          <w:color w:val="auto"/>
          <w:kern w:val="1"/>
          <w:sz w:val="21"/>
          <w:szCs w:val="21"/>
          <w:lang w:eastAsia="hi-IN" w:bidi="hi-IN"/>
        </w:rPr>
        <w:t>- górna warstwa podłoża, leżąca bezpośrednio pod nawierzchnią, ulepszona w celu umożliwienia przejęcia ruchu budowlanego i właściwego wykonania nawierzchni.</w:t>
      </w:r>
    </w:p>
    <w:p w:rsidR="009C0374" w:rsidRPr="00F261D5" w:rsidRDefault="009C0374">
      <w:pPr>
        <w:widowControl w:val="0"/>
        <w:suppressAutoHyphens/>
        <w:autoSpaceDE w:val="0"/>
        <w:spacing w:after="0" w:line="240" w:lineRule="auto"/>
        <w:ind w:left="0" w:firstLine="0"/>
        <w:rPr>
          <w:rFonts w:asciiTheme="majorHAnsi" w:eastAsia="Calibri" w:hAnsiTheme="majorHAnsi" w:cstheme="majorHAnsi"/>
          <w:b/>
          <w:bCs/>
          <w:color w:val="auto"/>
          <w:kern w:val="1"/>
          <w:sz w:val="21"/>
          <w:szCs w:val="21"/>
          <w:lang w:eastAsia="hi-IN" w:bidi="hi-IN"/>
        </w:rPr>
      </w:pP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1.4. Ogólne wymagania dotyczące Robót.</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Wykonawca Robót jest odpowiedzialny, za jakość ich wykonania oraz za ich zgodność z Specyfikacją Techniczną i poleceniami Inspektora Nadzoru.</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Wykonawca będzie prowadził prace zgodnie z obowiązującymi do stosowania w Polsce normami, instrukcjami i przepisami. Wykonawca zobowiązany jest do przedstawienia Zamawiającemu (Inspektorowi Nadzoru) do zaakceptowania wykaz materiałów, urządzeń i technologii stosowanych przy wykonaniu robót określonych umową.</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Prace prowadzone będą w bezpośrednim sąsiedztwie istniejącej zabudowy - możliwość obecności osób postronnych.</w:t>
      </w:r>
    </w:p>
    <w:p w:rsidR="009C0374" w:rsidRPr="00F261D5" w:rsidRDefault="009C0374">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1.4.1. Przekazanie Terenu Budowy.</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Zamawiający w terminie określonym w umowie przekaże Wykonawcy Teren Budowy wraz ze wszystkimi wymaganymi uzgodnieniami prawnymi i administracyjnymi jeden komplet Specyfikacji Technicznej.</w:t>
      </w:r>
    </w:p>
    <w:p w:rsidR="009C0374" w:rsidRPr="00F261D5" w:rsidRDefault="009C0374">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1.4.2. Dokumentacja Projektowa</w:t>
      </w:r>
      <w:r w:rsidR="00A80B3F" w:rsidRPr="00F261D5">
        <w:rPr>
          <w:rFonts w:asciiTheme="majorHAnsi" w:eastAsia="Calibri" w:hAnsiTheme="majorHAnsi" w:cstheme="majorHAnsi"/>
          <w:b/>
          <w:bCs/>
          <w:color w:val="auto"/>
          <w:kern w:val="1"/>
          <w:sz w:val="21"/>
          <w:szCs w:val="21"/>
          <w:lang w:eastAsia="hi-IN" w:bidi="hi-IN"/>
        </w:rPr>
        <w:t xml:space="preserve"> (jeżeli dotyczy)</w:t>
      </w:r>
      <w:r w:rsidRPr="00F261D5">
        <w:rPr>
          <w:rFonts w:asciiTheme="majorHAnsi" w:eastAsia="Calibri" w:hAnsiTheme="majorHAnsi" w:cstheme="majorHAnsi"/>
          <w:b/>
          <w:bCs/>
          <w:color w:val="auto"/>
          <w:kern w:val="1"/>
          <w:sz w:val="21"/>
          <w:szCs w:val="21"/>
          <w:lang w:eastAsia="hi-IN" w:bidi="hi-IN"/>
        </w:rPr>
        <w:t>.</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lastRenderedPageBreak/>
        <w:t>Przetargowa Dokumentacja Projektowa będzie zawiera</w:t>
      </w:r>
      <w:r w:rsidRPr="00F261D5">
        <w:rPr>
          <w:rFonts w:asciiTheme="majorHAnsi" w:eastAsia="TimesNewRoman" w:hAnsiTheme="majorHAnsi" w:cstheme="majorHAnsi"/>
          <w:color w:val="auto"/>
          <w:kern w:val="1"/>
          <w:sz w:val="21"/>
          <w:szCs w:val="21"/>
          <w:lang w:eastAsia="hi-IN" w:bidi="hi-IN"/>
        </w:rPr>
        <w:t xml:space="preserve">ć </w:t>
      </w:r>
      <w:r w:rsidRPr="00F261D5">
        <w:rPr>
          <w:rFonts w:asciiTheme="majorHAnsi" w:eastAsia="Calibri" w:hAnsiTheme="majorHAnsi" w:cstheme="majorHAnsi"/>
          <w:color w:val="auto"/>
          <w:kern w:val="1"/>
          <w:sz w:val="21"/>
          <w:szCs w:val="21"/>
          <w:lang w:eastAsia="hi-IN" w:bidi="hi-IN"/>
        </w:rPr>
        <w:t>niżej wymienione rysunki, obliczenia i dokumenty: plan orientacyjny, plan sytuacyjny, przekroje normalne, opisy techniczne.</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Dokumentacja Projektowa, którą Zamawiający przekaże Wykonawcy po podpisaniu Umowy będzie sporządzona w języki polskim i zawierać będzie następujące części: plan orientacyjny, plan sytuacyjny, przekroje normalne, schemat tyczenia, opisy techniczne, przedmiary, wytyczne wykonania prac.</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Wykonawca ma obowiązek opracowania na swój koszt:</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-projektu organizacji ruchu na czas budowy wraz z uzgodnieniami,</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-geodezyjnej inwentaryzacji powykonawczej robót,</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 xml:space="preserve">-plan </w:t>
      </w:r>
      <w:proofErr w:type="spellStart"/>
      <w:r w:rsidRPr="00F261D5">
        <w:rPr>
          <w:rFonts w:asciiTheme="majorHAnsi" w:eastAsia="Calibri" w:hAnsiTheme="majorHAnsi" w:cstheme="majorHAnsi"/>
          <w:color w:val="auto"/>
          <w:kern w:val="1"/>
          <w:sz w:val="21"/>
          <w:szCs w:val="21"/>
          <w:lang w:eastAsia="hi-IN" w:bidi="hi-IN"/>
        </w:rPr>
        <w:t>BiOZ</w:t>
      </w:r>
      <w:proofErr w:type="spellEnd"/>
      <w:r w:rsidRPr="00F261D5">
        <w:rPr>
          <w:rFonts w:asciiTheme="majorHAnsi" w:eastAsia="Calibri" w:hAnsiTheme="majorHAnsi" w:cstheme="majorHAnsi"/>
          <w:color w:val="auto"/>
          <w:kern w:val="1"/>
          <w:sz w:val="21"/>
          <w:szCs w:val="21"/>
          <w:lang w:eastAsia="hi-IN" w:bidi="hi-IN"/>
        </w:rPr>
        <w:t>,</w:t>
      </w:r>
    </w:p>
    <w:p w:rsidR="009C0374" w:rsidRPr="00F261D5" w:rsidRDefault="009C0374">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1.4.3. Zgodność Robót z Dokumentacją Projektową i ST</w:t>
      </w:r>
      <w:r w:rsidR="00A80B3F" w:rsidRPr="00F261D5">
        <w:rPr>
          <w:rFonts w:asciiTheme="majorHAnsi" w:eastAsia="Calibri" w:hAnsiTheme="majorHAnsi" w:cstheme="majorHAnsi"/>
          <w:b/>
          <w:bCs/>
          <w:color w:val="auto"/>
          <w:kern w:val="1"/>
          <w:sz w:val="21"/>
          <w:szCs w:val="21"/>
          <w:lang w:eastAsia="hi-IN" w:bidi="hi-IN"/>
        </w:rPr>
        <w:t xml:space="preserve"> (jeżeli dotyczy)</w:t>
      </w:r>
      <w:r w:rsidRPr="00F261D5">
        <w:rPr>
          <w:rFonts w:asciiTheme="majorHAnsi" w:eastAsia="Calibri" w:hAnsiTheme="majorHAnsi" w:cstheme="majorHAnsi"/>
          <w:b/>
          <w:bCs/>
          <w:color w:val="auto"/>
          <w:kern w:val="1"/>
          <w:sz w:val="21"/>
          <w:szCs w:val="21"/>
          <w:lang w:eastAsia="hi-IN" w:bidi="hi-IN"/>
        </w:rPr>
        <w:t>.</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Dokumentacja Projektowa, Specyfikacje Techniczne oraz dodatkowe dokumenty (przedmiary, instrukcje, szczegóły rozwiązań, dodatkowe opisy) przekazane przez Zamawiającego stanowią część umowy, a wymagania wyszczególnione choćby w jednym z nich są obowiązujące dla Wykonawcy, tak jakby zawarte były w całej dokumentacji.</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 xml:space="preserve">Wykonawca nie może wykorzystywać błędów lub opuszczeń w Dokumentacji Projektowej, a o ich wykryciu powinien natychmiast powiadomić Inspektora Nadzoru (Zamawiającego), który dokona odpowiednich zmian lub poprawek. </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W przypadku rozbieżności w dokumentacji opisów z częścią graficzną - ważniejszy jest odczyt z rysunków.</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Wszystkie wykonane Roboty i dostarczone materiały będą zgodne z Dokumentacją Projektową i ST.</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Dane określone w Dokumentacji Projektowej i w ST będą uważane za wartości docelowe, od których dopuszczalne są odchylenia w ramach określonego przedziału tolerancji. Cechy materiałów i elementów budowli muszą być jednorodne i wykazywać bliską zgodność z określonymi wymaganiami, a rozrzuty tych cech nie mogą przekraczać dopuszczalnego przedziału tolerancji.</w:t>
      </w:r>
    </w:p>
    <w:p w:rsidR="009C0374" w:rsidRPr="00F261D5" w:rsidRDefault="009C0374">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W przypadku, gdy materiały lub Roboty nie będą w pełni zgodne z Dokumentacją Projektową lub ST i wpłynie to niezadowalająco, na jakość elementu budowli, to takie materiały będą niezwłocznie zastąpione innymi, a Roboty rozebrane na koszt Wykonawcy.</w:t>
      </w:r>
    </w:p>
    <w:p w:rsidR="009C0374" w:rsidRPr="00F261D5" w:rsidRDefault="009C0374">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1.4.4. Zabezpieczenie Terenu Budowy.</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Wykonawca jest zobowiązany do zabezpieczenia Terenu Budowy w okresie trwania realizacji zadania aż do zakończenia i odbioru ostatecznego Robót.</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Przed przystąpieniem do robót Wykonawca przedstawi Inspektorowi Nadzoru do zatwierdzenia, uzgodniony z odpowiednim zarządem drogi i organem zarządzającym ruchem, projekt organizacji ruchu i zabezpieczenia robót w okresie trwania budowy</w:t>
      </w:r>
      <w:r w:rsidR="008A63B9" w:rsidRPr="00F261D5">
        <w:rPr>
          <w:rFonts w:asciiTheme="majorHAnsi" w:eastAsia="Calibri" w:hAnsiTheme="majorHAnsi" w:cstheme="majorHAnsi"/>
          <w:color w:val="auto"/>
          <w:kern w:val="1"/>
          <w:sz w:val="21"/>
          <w:szCs w:val="21"/>
          <w:lang w:eastAsia="hi-IN" w:bidi="hi-IN"/>
        </w:rPr>
        <w:t xml:space="preserve"> (jeśli dotyczy)</w:t>
      </w:r>
      <w:r w:rsidRPr="00F261D5">
        <w:rPr>
          <w:rFonts w:asciiTheme="majorHAnsi" w:eastAsia="Calibri" w:hAnsiTheme="majorHAnsi" w:cstheme="majorHAnsi"/>
          <w:color w:val="auto"/>
          <w:kern w:val="1"/>
          <w:sz w:val="21"/>
          <w:szCs w:val="21"/>
          <w:lang w:eastAsia="hi-IN" w:bidi="hi-IN"/>
        </w:rPr>
        <w:t>. W zależności od potrzeb i postępu robót projekt organizacji ruchu powinien być na bieżąco aktualizowany przez Wykonawcę.</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Każda zmiana, w stosunku do zatwierdzonego projektu organizacji ruchu, wymaga każdorazowo ponownego zatwierdzenia projektu.</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W czasie wykonywania robót Wykonawca dostarczy, zainstaluje i będzie obsługiwał wszystkie tymczasowe urządzenia zabezpieczające takie jak: zapory, światła ostrzegawcze, sygnały, itp., zapewniając w ten sposób bezpieczeństwo pojazdów i pieszych.</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Wykonawca zapewni stałe warunki widoczności w dzień i w nocy tych zapór i znaków, dla których jest to nieodzowne ze względów bezpieczeństwa.</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Wszystkie znaki, zapory i inne urządzenia zabezpieczające będą akceptowane przez Inspektora Nadzoru.</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Fakt przystąpienia do Robót Wykonawca obwieści publicznie przed ich rozpoczęciem w sposób uzgodniony z Inspektorem Nadzoru oraz przez umieszczenie, w miejscach i ilościach określonych przez Inspektora Nadzoru. Tablice informacyjne będą utrzymywane przez Wykonawcę w dobrym stanie przez cały okres realizacji Robót.</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Koszt zabezpieczenia Terenu Budowy nie podlega odrębnej zapłacie i przyjmuje się, że jest włączony w cenę umowną.</w:t>
      </w:r>
    </w:p>
    <w:p w:rsidR="009C0374" w:rsidRPr="00F261D5" w:rsidRDefault="009C0374">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1.4.5. Ochrona środowiska w czasie wykonywania Robót.</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 xml:space="preserve">Wykonawca ma obowiązek znać i stosować w czasie prowadzenia Robót wszelkie przepisy dotyczące ochrony środowiska naturalnego. W okresie trwania budowy i wykańczania Robót Wykonawca będzie podejmować wszelkie uzasadnione kroki mające na celu stosowanie się do przepisów i norm dotyczących ochrony środowiska na terenie i </w:t>
      </w:r>
      <w:r w:rsidRPr="00F261D5">
        <w:rPr>
          <w:rFonts w:asciiTheme="majorHAnsi" w:eastAsia="Calibri" w:hAnsiTheme="majorHAnsi" w:cstheme="majorHAnsi"/>
          <w:color w:val="auto"/>
          <w:kern w:val="1"/>
          <w:sz w:val="21"/>
          <w:szCs w:val="21"/>
          <w:lang w:eastAsia="hi-IN" w:bidi="hi-IN"/>
        </w:rPr>
        <w:lastRenderedPageBreak/>
        <w:t>wokół Terenu Budowy oraz będzie unikać uszkodzeń lub uciążliwości dla osób lub własności społecznej i innych, a wynikających ze skażenia, hałasu lub innych przyczyn powstałych w następstwie jego sposobu działania.</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Stosując się do tych wymagań, będzie miał szczególny wzgląd na:</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 lokalizację baz, warsztatów, magazynów, składowisk i dróg dojazdowych.</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 środki ostrożności i zabezpieczenia przed:</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a) zanieczyszczeniem powietrza pyłami i gazami,</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b) możliwością powstania pożaru.</w:t>
      </w:r>
    </w:p>
    <w:p w:rsidR="009C0374" w:rsidRPr="00F261D5" w:rsidRDefault="009C0374">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1.4.6. Ochrona przeciwpożarowa.</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Wykonawca będzie przestrzegać przepisów ochrony przeciwpożarowej.</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Wykonawca będzie utrzymywać sprawny sprzęt przeciwpożarowy wymagany przez odpowiednie przepisy na terenie prowadzonych prac.</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Materiały łatwopalne będą składowane w sposób zgodny z odpowiednimi przepisami i zabezpieczone przed dostępem osób trzecich.</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Wykonawca będzie odpowiedzialny za wszelkie straty spowodowane pożarem wywołanym, jako rezultat realizacji Robót albo przez personel Wykonawcy.</w:t>
      </w:r>
    </w:p>
    <w:p w:rsidR="009C0374" w:rsidRPr="00F261D5" w:rsidRDefault="009C0374">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1.4.7. Materiały szkodliwe dla otoczenia.</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Materiały, które w sposób trwały są szkodliwe dla otoczenia, nie będą dopuszczone do użycia. Nie dopuszcza się użycia materiałów wywołujących szkodliwe promieniowanie o stężeniu większym od dopuszczalnego, określonego odpowiednimi przepisami.</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Wszelkie materiały użyte do Robót będą miały świadectwa dopuszczenia, wydane przez uprawnioną jednostkę, jednoznacznie określające brak szkodliwego oddziaływania tych materiałów na środowisko.</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Materiały, które są szkodliwe dla otoczenia tylko w czasie Robót, a po zakończeniu Robót ich szkodliwość zanika (np. materiały pylaste), mogą być użyte pod warunkiem przestrzegania wymagań technologicznych wbudowania. Jeżeli wymagają tego odpowiednie przepisy, Zamawiający powinien otrzymać zgodę na użycie tych materiałów od właściwych organów administracji państwowej. Jeżeli wykonawca użył materiałów szkodliwych dla otoczenia zgodnie ze Specyfikacjami, a ich użycie spowodowało jakiekolwiek zagrożenie środowiska, to konsekwencje tego poniesie Zamawiający.</w:t>
      </w:r>
    </w:p>
    <w:p w:rsidR="009C0374" w:rsidRPr="00F261D5" w:rsidRDefault="009C0374">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1.4.8. Ochrona własności publicznej i prywatnej.</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Wykonawca odpowiada za ochronę instalacji na powierzchni ziemi i za urządzenia podziemne, takie jak rurociągi, kable itp. oraz uzyska od odpowiednich władz, będących właścicielami tych urządzeń, potwierdzenie informacji dostarczonych mu przez Zamawiającego w ramach planu ich lokalizacji.</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Wykonawca zapewni właściwe oznaczenie i zabezpieczenie przed uszkodzeniem tych instalacji i urządzeń w czasie trwania budowy.</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Wykonawca jest zobowiązany umieścić w swoim harmonogramie rezerwę czasową dla wszelkiego rodzaju Robót, które mają być wykonane w zakresie przełożenia instalacji i urządzeń podziemnych na Terenie Budowy i powiadomić Inspektora Nadzoru i władze lokalne o zamiarze rozpoczęcia Robót. O fakcie przypadkowego uszkodzenia tych instalacji Wykonawca bezzwłocznie powiadomi Inspektora Nadzoru (Zamawiającego) i zainteresowane władze oraz będzie z nimi współpracował, dostarczając wszelkiej pomocy potrzebnej przy dokonywaniu napraw. Wykonawca będzie odpowiadać za wszelkie spowodowane przez jego działania uszkodzenia instalacji na powierzchni ziemi i urządzeń podziemnych wykazanych w dokumentach dostarczonych mu przez Zamawiającego.</w:t>
      </w:r>
    </w:p>
    <w:p w:rsidR="009C0374" w:rsidRPr="00F261D5" w:rsidRDefault="009C0374">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1.4.9 Ograniczenie obciążeń osi pojazdów.</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Pojazdy lub ładunki powodujące nadmierne obciążenie osiowe nie będą dopuszczone na świeżo ukończony fragment budowy i Wykonawca będzie odpowiedzialny za naprawę wszelkich Robót w ten sposób uszkodzonych, zgodnie z poleceniami Inspektora Nadzoru.</w:t>
      </w:r>
    </w:p>
    <w:p w:rsidR="009C0374" w:rsidRPr="00F261D5" w:rsidRDefault="009C0374">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1.4.10 Bezpieczeństwo i higiena pracy.</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 xml:space="preserve">Podczas realizacji Robót Wykonawca będzie przestrzegać przepisów dotyczących bezpieczeństwa i higieny pracy. W </w:t>
      </w:r>
      <w:r w:rsidRPr="00F261D5">
        <w:rPr>
          <w:rFonts w:asciiTheme="majorHAnsi" w:eastAsia="Calibri" w:hAnsiTheme="majorHAnsi" w:cstheme="majorHAnsi"/>
          <w:color w:val="auto"/>
          <w:kern w:val="1"/>
          <w:sz w:val="21"/>
          <w:szCs w:val="21"/>
          <w:lang w:eastAsia="hi-IN" w:bidi="hi-IN"/>
        </w:rPr>
        <w:lastRenderedPageBreak/>
        <w:t>szczególności Wykonawca ma obowiązek zadbać, aby personel nie wykonywał pracy w warunkach niebezpiecznych, szkodliwych dla zdrowia oraz niespełniających odpowiednich wymagań sanitarnych.</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Wykonawca zapewni i będzie utrzymywał wszelkie urządzenia zabezpieczające, socjalne oraz sprzęt i odpowiednią odzież dla ochrony życia i zdrowia osób zatrudnionych na budowie oraz dla zapewnienia bezpieczeństwa publicznego.</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Uznaje się, że wszelkie koszty związane z wypełnieniem wymagań określonych powyżej nie podlegają odrębnej zapłacie i są uwzględnione w cenie umownej.</w:t>
      </w:r>
    </w:p>
    <w:p w:rsidR="009C0374" w:rsidRPr="00F261D5" w:rsidRDefault="009C0374">
      <w:pPr>
        <w:widowControl w:val="0"/>
        <w:suppressAutoHyphens/>
        <w:autoSpaceDE w:val="0"/>
        <w:spacing w:after="0" w:line="240" w:lineRule="auto"/>
        <w:ind w:left="0" w:firstLine="0"/>
        <w:rPr>
          <w:rFonts w:asciiTheme="majorHAnsi" w:eastAsia="Calibri" w:hAnsiTheme="majorHAnsi" w:cstheme="majorHAnsi"/>
          <w:b/>
          <w:bCs/>
          <w:color w:val="auto"/>
          <w:kern w:val="1"/>
          <w:sz w:val="21"/>
          <w:szCs w:val="21"/>
          <w:lang w:eastAsia="hi-IN" w:bidi="hi-IN"/>
        </w:rPr>
      </w:pP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1.4.11 Ochrona i utrzymanie Robót.</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Wykonawca będzie odpowiedzialny za ochronę Robót i za wszelkie materiały i urządzenia używane do Robót od Daty Rozpoczęcia do daty wydania Potwierdzenia Zakończenia przez Inspektora Nadzoru.</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Wykonawca będzie utrzymywać Roboty do czasu ostatecznego odbioru. Utrzymanie powinno być prowadzone w taki sposób, aby budowla drogowa lub jej elementy były w zadowalającym stanie przez cały czas, do momentu odbioru ostatecznego.</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Jeśli Wykonawca w jakimkolwiek czasie zaniedba utrzymanie, to na polecenie Inspektora Nadzoru powinien rozpocząć Roboty utrzymaniowe nie później niż w 24 godziny po otrzymaniu tego polecenia.</w:t>
      </w:r>
    </w:p>
    <w:p w:rsidR="009C0374" w:rsidRPr="00F261D5" w:rsidRDefault="009C0374">
      <w:pPr>
        <w:widowControl w:val="0"/>
        <w:suppressAutoHyphens/>
        <w:autoSpaceDE w:val="0"/>
        <w:spacing w:after="0" w:line="240" w:lineRule="auto"/>
        <w:ind w:left="0" w:firstLine="0"/>
        <w:rPr>
          <w:rFonts w:asciiTheme="majorHAnsi" w:eastAsia="Calibri" w:hAnsiTheme="majorHAnsi" w:cstheme="majorHAnsi"/>
          <w:b/>
          <w:bCs/>
          <w:color w:val="auto"/>
          <w:kern w:val="1"/>
          <w:sz w:val="21"/>
          <w:szCs w:val="21"/>
          <w:lang w:eastAsia="hi-IN" w:bidi="hi-IN"/>
        </w:rPr>
      </w:pP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1.4.12 Stosowanie się do prawa i innych przepisów.</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Wykonawca zobowiązany jest znać wszystkie przepisy wydane przez władze centralne i miejscowe oraz inne przepisy i wytyczne, które są w jakikolwiek sposób związane z Robotami i będzie w pełni odpowiedzialny za przestrzeganie tych praw, przepisów i wytycznych podczas prowadzenia Robót.</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Wykonawca będzie przestrzegać praw patentowych i będzie w pełni odpowiedzialny za wypełnienie wszelkich wymagań prawnych odnośnie wykorzystania opatentowanych urządzeń lub metod i w sposób ciągły będzie informować Kierownika Projektu o swoich działaniach, przedstawiając kopie zezwoleń i inne odnośne dokumenty.</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Równoważność norm i zbiorów przepisów prawnych.</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Gdziekolwiek w Umowie i innych dokumentach związanych z przedmiotem umowy powołane są konkretne normy lub przepisy, które spełniać mają materiały, sprzęt i inne dostarczane towary oraz wykonane i zbadane roboty, będą obowiązywać postanowienia najnowszego wydania lub poprawionego wydania powołanych norm i przepisów, o ile w dokumentach nie postanowiono inaczej. W przypadku, gdy powołane normy i przepisy są państwowe lub odnoszą się do konkretnego kraju lub regionu, mogą być również stosowane inne odpowiednie normy zapewniające zasadniczo równy lub wyższy poziom wykonania niż powołane normy i przepisy, pod warunkiem ich uprzedniego sprawdzenia i pisemnego zatwierdzenia przez Inspektora Nadzoru. Różnice pomiędzy powołanymi normami a ich proponowanymi zamiennikami muszą być dokładnie opisane przez Wykonawcę i przedłożone Inspektorowi Nadzoru, co najmniej na 28 dni przed datę oczekiwanego przez Wykonawcę zatwierdzenia ich przez Inspektora Nadzoru. W przypadku, kiedy Inspektor Nadzoru stwierdzi, że zaproponowane zmiany nie zapewniają zasadniczo równego lub wyższego poziomu wykonania, Wykonawca zastosuje się do norm powołanych w dokumentach.</w:t>
      </w:r>
    </w:p>
    <w:p w:rsidR="009C0374" w:rsidRPr="00F261D5" w:rsidRDefault="009C0374">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p>
    <w:p w:rsidR="009C0374" w:rsidRPr="00F261D5" w:rsidRDefault="00E775CA">
      <w:pPr>
        <w:widowControl w:val="0"/>
        <w:numPr>
          <w:ilvl w:val="0"/>
          <w:numId w:val="1"/>
        </w:numPr>
        <w:suppressAutoHyphens/>
        <w:autoSpaceDE w:val="0"/>
        <w:spacing w:after="0" w:line="240" w:lineRule="auto"/>
        <w:rPr>
          <w:rFonts w:asciiTheme="majorHAnsi" w:eastAsia="Calibri" w:hAnsiTheme="majorHAnsi" w:cstheme="majorHAnsi"/>
          <w:b/>
          <w:bCs/>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MATERIAŁY.</w:t>
      </w:r>
    </w:p>
    <w:p w:rsidR="009C0374" w:rsidRPr="00F261D5" w:rsidRDefault="009C0374">
      <w:pPr>
        <w:widowControl w:val="0"/>
        <w:suppressAutoHyphens/>
        <w:autoSpaceDE w:val="0"/>
        <w:spacing w:after="0" w:line="240" w:lineRule="auto"/>
        <w:ind w:left="0" w:firstLine="0"/>
        <w:rPr>
          <w:rFonts w:asciiTheme="majorHAnsi" w:eastAsia="Calibri" w:hAnsiTheme="majorHAnsi" w:cstheme="majorHAnsi"/>
          <w:b/>
          <w:bCs/>
          <w:color w:val="auto"/>
          <w:kern w:val="1"/>
          <w:sz w:val="21"/>
          <w:szCs w:val="21"/>
          <w:lang w:eastAsia="hi-IN" w:bidi="hi-IN"/>
        </w:rPr>
      </w:pP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2.1. Uwagi ogólne.</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Do wykonania robót Wykonawca może użyć tylko materiały posiadające dokumenty dopuszczające je do stosowania w budownictwie na terenie Rzeczpospolitej Polskiej:</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a) certyfikat na znak bezpieczeństwa, wskazujący na to, że zapewniono zgodność z kryteriami technicznymi i przepisami aprobat technicznych oraz właściwych przepisów i dokumentów technicznych,</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b) deklarację zgodności lub certyfikat zgodności z aprobatą techniczną w przypadku wyrobów, jeżeli nie są objęte certyfikacją określoną w lit. a) i które spełniają wymogi ST.</w:t>
      </w:r>
    </w:p>
    <w:p w:rsidR="009C0374" w:rsidRPr="00F261D5" w:rsidRDefault="009C0374">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2.2. Materiały nieodpowiadające wymaganiom.</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Materiały nieodpowiadające wymaganiom zostaną przez Wykonawcę wywiezione z Terenu Budowy bądź złożone w miejscu wskazanym przez Zamawiającego (Inspektora Nadzoru).</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Jeśli Inspektor Nadzoru zezwoli Wykonawcy na użycie tych materiałów do innych robót niż te, dla których zostały zakupione to koszt tych materiałów zostanie przewartościowany przez Zamawiającego.</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lastRenderedPageBreak/>
        <w:t>Każdy rodzaj Robót, w którym znajdują się niezbadane i niezaakceptowane materiały, Wykonawca wykonuje na własne ryzyko, licząc się z jego nie przyjęciem i niezapłaceniem.</w:t>
      </w:r>
    </w:p>
    <w:p w:rsidR="009C0374" w:rsidRPr="00F261D5" w:rsidRDefault="009C0374">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2.3. Wariantowe stosowanie materiałów.</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Jeśli Dokumentacja Projektowa lub ST przewidują możliwość wariantowego zastosowania rodzaju materiału w wykonywanych Robotach, Wykonawca powiadomi Inspektora Nadzoru o swoim zamiarze, co najmniej 1 tydzień przed użyciem materiału. Wybrany i zaakceptowany rodzaj materiału nie może być później zmieniany bez zgody Inspektora Nadzoru.</w:t>
      </w:r>
    </w:p>
    <w:p w:rsidR="009C0374" w:rsidRPr="00F261D5" w:rsidRDefault="009C0374">
      <w:pPr>
        <w:widowControl w:val="0"/>
        <w:suppressAutoHyphens/>
        <w:autoSpaceDE w:val="0"/>
        <w:spacing w:after="0" w:line="240" w:lineRule="auto"/>
        <w:ind w:left="0" w:firstLine="0"/>
        <w:rPr>
          <w:rFonts w:asciiTheme="majorHAnsi" w:eastAsia="Calibri" w:hAnsiTheme="majorHAnsi" w:cstheme="majorHAnsi"/>
          <w:b/>
          <w:bCs/>
          <w:color w:val="auto"/>
          <w:kern w:val="1"/>
          <w:sz w:val="21"/>
          <w:szCs w:val="21"/>
          <w:lang w:eastAsia="hi-IN" w:bidi="hi-IN"/>
        </w:rPr>
      </w:pP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2.4. Przechowywanie i składowanie materiałów.</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Wykonawca, zapewni, aby tymczasowo składowane materiały, do czasu, gdy będą one potrzebne do Robót, były zabezpieczone przed zanieczyszczeniem, zachowały swoją jakość i właściwość do Robót i były dostępne do kontroli przez Kierownika Projektu.</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Miejsca czasowego składowania będą zlokalizowane w obrębie Terenu Budowy w miejscach uzgodnionych z Inspektorem Nadzoru lub poza Terenem Budowy w miejscach zorganizowanych przez Wykonawcę.</w:t>
      </w:r>
    </w:p>
    <w:p w:rsidR="009C0374" w:rsidRPr="00F261D5" w:rsidRDefault="009C0374">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3. SPRZĘT.</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Podstawowym warunkiem doboru sprzętu jest osiągnięcie efektu określonego w Specyfikacji Technicznej.</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Wykonawca zobowiązany jest do używania tylko takiego sprzętu, który nie spowoduje niekorzystnego wpływu, na jakość wykonywanych Robót. Sprzęt używany do Robót powinien być zgodny z ofertą Wykonawcy i odpowiadać pod względem typów i ilości wskazaniom zawartym w Specyfikacji Technicznej lub projekcie organizacji Robót zaakceptowanym przez Zamawiającego; w przypadku braku ustaleń w takich dokumentach sprzęt powinien być uzgodniony i zaakceptowany przez Inspektora Nadzoru.</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Liczba i wydajność sprzętu będzie gwarantować przeprowadzenie Robót zgodnie z zasadami określonymi w ST i wskazaniach Inspektora Nadzoru w terminie przewidzianym umową.</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Sprzęt będący własnością Wykonawcy lub wynajęty do wykonania Robót ma być utrzymywany w dobrym stanie i gotowości do pracy. Będzie on zgodny z normami ochrony środowiska i przepisami dotyczącymi jego użytkowania.</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Wykonawca dostarczy Inspektorowi Nadzoru (na jego żądanie) kopie dokumentów potwierdzających dopuszczenie sprzętu do użytkowania, tam, gdzie jest to wymagane przepisami.</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Jeżeli ST przewidują możliwość wariantowego użycia sprzętu przy wykonywanych Robotach, Wykonawca powiadomi Inspektora Nadzoru o swoim zamiarze wyboru i uzyska jego akceptację przed użyciem sprzętu. Wybrany sprzęt, po akceptacji Inspektora Nadzoru, nie może być później zmieniany bez jego zgody.</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Jakikolwiek sprzęt, maszyny, urządzenia i narzędzia niegwarantujące zachowania warunków umowy zostaną przez Inspektora Nadzoru zdyskwalifikowane i niedopuszczone do Robót.</w:t>
      </w:r>
    </w:p>
    <w:p w:rsidR="009C0374" w:rsidRPr="00F261D5" w:rsidRDefault="009C0374">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4. TRANSPORT i MAGAZYNOWANIE.</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Wykonawca stosować się będzie do ustawowych ograniczeń obciążenia na oś przy transporcie materiałów/sprzętu na i z terenu budowy. Uzyska on wszelkie niezbędne pozwolenia od władz, co do przewozu nietypowych ładunków.</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Wykonawca jest zobowiązany do stosowania tylko takich środków transportu, które nie wpłyną niekorzystnie, na jakość wykonywanych Robót i właściwości przewożonych materiałów.</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Liczba środków transportu będzie zapewniać prowadzenie Robót zgodnie z zasadami określonymi w ST i wskazaniach Inspektora Nadzoru, w terminie przewidzianym umową.</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Środki transportu nieodpowiadające warunkom dopuszczalnych obciążeń na osie mogą być użyte przez Wykonawcę pod warunkiem przywrócenia do stanu pierwotnego użytkowanych odcinków dróg publicznych na koszt Wykonawcy.</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Wykonawca będzie usuwać na bieżąco, na własny koszt, wszelkie zanieczyszczenia spowodowane jego pojazdami na drogach publicznych oraz dojazdach do Terenu Budowy.</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Wykonawca zapewni, aby tymczasowo składowane materiały, do czasu, gdy będą one potrzebne do Robót, były zabezpieczone przed zanieczyszczeniem, zachowały swoją jakość i właściwość do Robót i były dostępne do kontroli przez Inspektora Nadzoru.</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 xml:space="preserve">Miejsca czasowego składowania będą zlokalizowane w obrębie Terenu Budowy w miejscach uzgodnionych z Zamawiającym lub poza Terenem Budowy w miejscach zorganizowanych przez Wykonawcę. Sposób składowania </w:t>
      </w:r>
      <w:r w:rsidRPr="00F261D5">
        <w:rPr>
          <w:rFonts w:asciiTheme="majorHAnsi" w:eastAsia="Calibri" w:hAnsiTheme="majorHAnsi" w:cstheme="majorHAnsi"/>
          <w:color w:val="auto"/>
          <w:kern w:val="1"/>
          <w:sz w:val="21"/>
          <w:szCs w:val="21"/>
          <w:lang w:eastAsia="hi-IN" w:bidi="hi-IN"/>
        </w:rPr>
        <w:lastRenderedPageBreak/>
        <w:t>powinien zabezpieczyć materiały przed negatywnym wpływem warunków atmosferycznych oraz ograniczyć w sposób jednoznaczny dostęp dla osób postronnych.</w:t>
      </w:r>
    </w:p>
    <w:p w:rsidR="009C0374" w:rsidRPr="00F261D5" w:rsidRDefault="009C0374">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b/>
          <w:bCs/>
          <w:color w:val="auto"/>
          <w:kern w:val="1"/>
          <w:sz w:val="21"/>
          <w:szCs w:val="21"/>
          <w:lang w:eastAsia="hi-IN" w:bidi="hi-IN"/>
        </w:rPr>
      </w:pPr>
      <w:r w:rsidRPr="00F261D5">
        <w:rPr>
          <w:rFonts w:asciiTheme="majorHAnsi" w:eastAsia="Tahoma" w:hAnsiTheme="majorHAnsi" w:cstheme="majorHAnsi"/>
          <w:b/>
          <w:bCs/>
          <w:color w:val="auto"/>
          <w:kern w:val="1"/>
          <w:sz w:val="21"/>
          <w:szCs w:val="21"/>
          <w:lang w:eastAsia="hi-IN" w:bidi="hi-IN"/>
        </w:rPr>
        <w:t>5. WYKONANIE ROBÓT.</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b/>
          <w:bCs/>
          <w:color w:val="auto"/>
          <w:kern w:val="1"/>
          <w:sz w:val="21"/>
          <w:szCs w:val="21"/>
          <w:lang w:eastAsia="hi-IN" w:bidi="hi-IN"/>
        </w:rPr>
        <w:t>Ogólne zasady wykonywania Robót.</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Wykonawca jest odpowiedzialny za prowadzenie Robot zgodnie z Umową, obowiązującymi przepisami prawa, normami technicznymi. Odpowiada, za jakość zastosowanych materiałów i wykonywanych Robot za ich zgodność z wymaganiami ST oraz poleceniami Inspektora Nadzoru.</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Następstwa jakiegokolwiek błędu spowodowanego przez Wykonawcę w wytyczeniu i wyznaczaniu Robot zostaną, jeśli wymagać tego będzie Inspektor Nadzoru, poprawione przez Wykonawcę na własny koszt. Sprawdzenie wytyczenia Robot lub wyznaczenia wysokości przez Inspektora Nadzoru nie zwalnia Wykonawcy od odpowiedzialności za ich dokładność.</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 xml:space="preserve">Decyzje Inspektora Nadzoru dotyczące akceptacji lub odrzucenia materiałów i elementów Robot będą oparte na wymaganiach sformułowanych w Umowie i w ST, a także w normach i wytycznych przyjętego systemu wykonania robot. Przy podejmowaniu decyzji Inspektor Nadzoru uwzględni wyniki badań materiałów i Robot oraz uwagi Konsultanta, rozrzuty normalnie występujące przy produkcji i przy badaniach materiałów, doświadczenia z przeszłości, wyniki badań naukowych oraz inne czynniki wpływające na rozważaną kwestię. Polecenia Inspektora Nadzoru będą wykonywane nie później niż w czasie przez niego wyznaczonym, po ich otrzymaniu przez Wykonawcę, pod groźbą zatrzymania Robot. Skutki finansowe z tego tytułu ponosi </w:t>
      </w:r>
      <w:r w:rsidR="001E18E8" w:rsidRPr="00F261D5">
        <w:rPr>
          <w:rFonts w:asciiTheme="majorHAnsi" w:eastAsia="Tahoma" w:hAnsiTheme="majorHAnsi" w:cstheme="majorHAnsi"/>
          <w:color w:val="auto"/>
          <w:kern w:val="1"/>
          <w:sz w:val="21"/>
          <w:szCs w:val="21"/>
          <w:lang w:eastAsia="hi-IN" w:bidi="hi-IN"/>
        </w:rPr>
        <w:t>W</w:t>
      </w:r>
      <w:r w:rsidRPr="00F261D5">
        <w:rPr>
          <w:rFonts w:asciiTheme="majorHAnsi" w:eastAsia="Tahoma" w:hAnsiTheme="majorHAnsi" w:cstheme="majorHAnsi"/>
          <w:color w:val="auto"/>
          <w:kern w:val="1"/>
          <w:sz w:val="21"/>
          <w:szCs w:val="21"/>
          <w:lang w:eastAsia="hi-IN" w:bidi="hi-IN"/>
        </w:rPr>
        <w:t>ykonawca.</w:t>
      </w:r>
    </w:p>
    <w:p w:rsidR="009C0374" w:rsidRPr="00F261D5" w:rsidRDefault="009C0374">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b/>
          <w:bCs/>
          <w:color w:val="auto"/>
          <w:kern w:val="1"/>
          <w:sz w:val="21"/>
          <w:szCs w:val="21"/>
          <w:lang w:eastAsia="hi-IN" w:bidi="hi-IN"/>
        </w:rPr>
      </w:pPr>
      <w:r w:rsidRPr="00F261D5">
        <w:rPr>
          <w:rFonts w:asciiTheme="majorHAnsi" w:eastAsia="Tahoma" w:hAnsiTheme="majorHAnsi" w:cstheme="majorHAnsi"/>
          <w:b/>
          <w:bCs/>
          <w:color w:val="auto"/>
          <w:kern w:val="1"/>
          <w:sz w:val="21"/>
          <w:szCs w:val="21"/>
          <w:lang w:eastAsia="hi-IN" w:bidi="hi-IN"/>
        </w:rPr>
        <w:t>6. KONTROLA JAKOŚCI ROBÓT.</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b/>
          <w:bCs/>
          <w:color w:val="auto"/>
          <w:kern w:val="1"/>
          <w:sz w:val="21"/>
          <w:szCs w:val="21"/>
          <w:lang w:eastAsia="hi-IN" w:bidi="hi-IN"/>
        </w:rPr>
        <w:t>6.1. Zasady kontroli jakości Robót.</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Celem kontroli Robot będzie takie sterowanie ich przygotowaniem i wykonaniem, aby osiągnąć założoną jakość Robot (utrzymaniem gwarancji dawanymi przez producenta materiałów zastosowanych przy realizacji budowy).</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Wykonawca jest odpowiedzialny za pełną kontrolę Robot i jakości materiałów.</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Wykonawca będzie przeprowadzać pomiary i badania materiałów oraz Robot z częstotliwością zapewniającą stwierdzenie, że Roboty wykonano zgodnie z wymaganiami zawartymi w ST.</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Minimalne wymagania, co do zakresu badań i ich częstotliwość są określone w ST, normach i wytycznych producenta systemów. W przypadku, gdy nie zostały one tam określone, Inspektor Nadzoru ustali, jaki zakres kontroli jest konieczny, aby zapewnić wykonanie Robot zgodnie z Umową.</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Wszystkie koszty związane z organizowaniem i prowadzeniem badań materiałów ponosi Wykonawca.</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 xml:space="preserve">Na zlecenie Inspektora Nadzoru, Wykonawca będzie przeprowadzać dodatkowe badania tych materiałów, które budzą wątpliwości, co do jakości, o ile kwestionowane materiały nie zostaną przez Wykonawcę usunięte lub ulepszone z własnej woli. Koszty tych dodatkowych badań pokrywa Wykonawca tylko w przypadku stwierdzenia usterek; w przeciwnym przypadku koszty te pokrywa Zamawiający. </w:t>
      </w:r>
    </w:p>
    <w:p w:rsidR="009C0374" w:rsidRPr="00F261D5" w:rsidRDefault="009C0374">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b/>
          <w:bCs/>
          <w:color w:val="auto"/>
          <w:kern w:val="1"/>
          <w:sz w:val="21"/>
          <w:szCs w:val="21"/>
          <w:lang w:eastAsia="hi-IN" w:bidi="hi-IN"/>
        </w:rPr>
        <w:t>6.2. Badania i pomiary.</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Wszystkie badania i pomiary będą przeprowadzone zgodnie z wymaganiami norm. W przypadku, gdy normy nie obejmują jakiegokolwiek badania wymaganego w ST, można stosować wytyczne krajowe albo inne procedury, zaakceptowane przez Inspektora Nadzoru.</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Przed przystąpieniem do pomiarów lub badań Wykonawca powiadomi Inspektora Nadzoru o rodzaju, miejscu i terminie pomiaru lub badania. Po wykonaniu pomiaru lub badania Wykonawca przedstawi na piśmie ich wyniki do akceptacji.</w:t>
      </w:r>
    </w:p>
    <w:p w:rsidR="009C0374" w:rsidRPr="00F261D5" w:rsidRDefault="009C0374">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b/>
          <w:bCs/>
          <w:color w:val="auto"/>
          <w:kern w:val="1"/>
          <w:sz w:val="21"/>
          <w:szCs w:val="21"/>
          <w:lang w:eastAsia="hi-IN" w:bidi="hi-IN"/>
        </w:rPr>
        <w:t>6.3. Badania prowadzone przez Inspektora Nadzoru.</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W zakresie kontroli jakości i zatwierdzenia, Inspektor Nadzoru uprawniony jest do dokonywania kontroli, pobierania próbek i badania materiałów u źródła ich wytwarzania, zapewniona mu będzie wszelka potrzebna do tego pomoc ze strony Wykonawcy i producenta materiałów.</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Inspektor Nadzoru, po uprzedniej weryfikacji systemu kontroli Robot prowadzonego przez Wykonawcę, będzie oceniać zgodność materiałów i Robot z wymaganiami ST na podstawie wyników badań dostarczonych przez Wykonawcę.</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lastRenderedPageBreak/>
        <w:t>Inspektor nadzoru (Zamawiający) może pobierać próbki materiałów i prowadzić badania niezależnie od Wykonawcy.</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Jeżeli wyniki tych badań wykażą, że badania Wykonawcy są niewiarygodne, to Zamawiający poleci</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Wykonawcy lub zleci niezależnej (uprawnionej) jednostce przeprowadzenie powtórnych lub dodatkowych badań, albo oprze się wyłącznie na własnych badaniach przy ocenie zgodności materiałów i Robot z ST. W takim przypadku całkowite koszty powtórnych lub dodatkowych badań i pobierania próbek poniesione zostaną przez Wykonawcę.</w:t>
      </w:r>
    </w:p>
    <w:p w:rsidR="009C0374" w:rsidRPr="00F261D5" w:rsidRDefault="009C0374">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b/>
          <w:bCs/>
          <w:color w:val="auto"/>
          <w:kern w:val="1"/>
          <w:sz w:val="21"/>
          <w:szCs w:val="21"/>
          <w:lang w:eastAsia="hi-IN" w:bidi="hi-IN"/>
        </w:rPr>
        <w:t>6.4. Certyfikaty i deklaracje.</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Inspektor Nadzoru może dopuścić do użycia tylko te materiały, które posiadają:</w:t>
      </w:r>
    </w:p>
    <w:p w:rsidR="009C0374" w:rsidRPr="00F261D5" w:rsidRDefault="009C0374">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 certyfikat na znak bezpieczeństwa, wykazujący, że zapewniono zgodność z kryteriami technicznymi określonymi na podstawie Polskich Norm, aprobat technicznych oraz właściwych przepisów i dokumentów technicznych,</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 deklarację zgodności lub certyfikat zgodności z:</w:t>
      </w:r>
    </w:p>
    <w:p w:rsidR="009C0374" w:rsidRPr="00F261D5" w:rsidRDefault="00E775CA">
      <w:pPr>
        <w:widowControl w:val="0"/>
        <w:suppressAutoHyphens/>
        <w:autoSpaceDE w:val="0"/>
        <w:spacing w:after="0" w:line="240" w:lineRule="auto"/>
        <w:ind w:left="0" w:firstLine="0"/>
        <w:rPr>
          <w:rFonts w:asciiTheme="majorHAnsi" w:eastAsia="Arial"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 Polską Normą lub</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Arial" w:hAnsiTheme="majorHAnsi" w:cstheme="majorHAnsi"/>
          <w:color w:val="auto"/>
          <w:kern w:val="1"/>
          <w:sz w:val="21"/>
          <w:szCs w:val="21"/>
          <w:lang w:eastAsia="hi-IN" w:bidi="hi-IN"/>
        </w:rPr>
        <w:t xml:space="preserve">- </w:t>
      </w:r>
      <w:r w:rsidRPr="00F261D5">
        <w:rPr>
          <w:rFonts w:asciiTheme="majorHAnsi" w:eastAsia="Tahoma" w:hAnsiTheme="majorHAnsi" w:cstheme="majorHAnsi"/>
          <w:color w:val="auto"/>
          <w:kern w:val="1"/>
          <w:sz w:val="21"/>
          <w:szCs w:val="21"/>
          <w:lang w:eastAsia="hi-IN" w:bidi="hi-IN"/>
        </w:rPr>
        <w:t>aprobatą techniczną, w przypadku wyrobów, dla których nie ustanowiono Polskiej Normy, jeżeli nie są objęte certyfikacją określoną powyżej i które spełniają wymogi Specyfikacji Technicznej.</w:t>
      </w:r>
    </w:p>
    <w:p w:rsidR="009C0374" w:rsidRPr="00F261D5" w:rsidRDefault="009C0374">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1. W przypadku materiałów, dla których ww. dokumenty są wymagane przez ST, każda partia dostarczona do Robot będzie posiadać te dokumenty, określające w sposób jednoznaczny jej cechy.</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2. Produkty przemysłowe muszą posiadać ww. dokumenty wydane przez producenta, a w razie potrzeby poparte wynikami badań wykonanych przez niego. Kopie wyników tych badań będą dostarczone przez Wykonawcę Inspektorowi Nadzoru.</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3. Jakiekolwiek materiały, które nie spełniają tych wymagań będą odrzucone.</w:t>
      </w:r>
    </w:p>
    <w:p w:rsidR="009C0374" w:rsidRPr="00F261D5" w:rsidRDefault="009C0374">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b/>
          <w:bCs/>
          <w:color w:val="auto"/>
          <w:kern w:val="1"/>
          <w:sz w:val="21"/>
          <w:szCs w:val="21"/>
          <w:lang w:eastAsia="hi-IN" w:bidi="hi-IN"/>
        </w:rPr>
      </w:pPr>
      <w:r w:rsidRPr="00F261D5">
        <w:rPr>
          <w:rFonts w:asciiTheme="majorHAnsi" w:eastAsia="Tahoma" w:hAnsiTheme="majorHAnsi" w:cstheme="majorHAnsi"/>
          <w:b/>
          <w:bCs/>
          <w:color w:val="auto"/>
          <w:kern w:val="1"/>
          <w:sz w:val="21"/>
          <w:szCs w:val="21"/>
          <w:lang w:eastAsia="hi-IN" w:bidi="hi-IN"/>
        </w:rPr>
        <w:t>6.5. Dokumenty budowy.</w:t>
      </w:r>
    </w:p>
    <w:p w:rsidR="009C0374" w:rsidRPr="00F261D5" w:rsidRDefault="009C0374">
      <w:pPr>
        <w:widowControl w:val="0"/>
        <w:suppressAutoHyphens/>
        <w:autoSpaceDE w:val="0"/>
        <w:spacing w:after="0" w:line="240" w:lineRule="auto"/>
        <w:ind w:left="0" w:firstLine="0"/>
        <w:rPr>
          <w:rFonts w:asciiTheme="majorHAnsi" w:eastAsia="Tahoma" w:hAnsiTheme="majorHAnsi" w:cstheme="majorHAnsi"/>
          <w:b/>
          <w:bCs/>
          <w:color w:val="auto"/>
          <w:kern w:val="1"/>
          <w:sz w:val="21"/>
          <w:szCs w:val="21"/>
          <w:lang w:eastAsia="hi-IN" w:bidi="hi-IN"/>
        </w:rPr>
      </w:pP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Do dokumentów budowy zalicza się następujące dokumenty:</w:t>
      </w:r>
    </w:p>
    <w:p w:rsidR="001E18E8"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 xml:space="preserve">- </w:t>
      </w:r>
      <w:r w:rsidR="00D50A90" w:rsidRPr="00F261D5">
        <w:rPr>
          <w:rFonts w:asciiTheme="majorHAnsi" w:eastAsia="Tahoma" w:hAnsiTheme="majorHAnsi" w:cstheme="majorHAnsi"/>
          <w:color w:val="auto"/>
          <w:kern w:val="1"/>
          <w:sz w:val="21"/>
          <w:szCs w:val="21"/>
          <w:lang w:eastAsia="hi-IN" w:bidi="hi-IN"/>
        </w:rPr>
        <w:t>zgłoszenie budowy lub wykonania innych robót budowlanych,</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 protokoły przekazania Terenu Budowy,</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 umowy cywilnoprawne z osobami trzecimi i inne umowy cywilnoprawne,</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 protokoły odbioru Robot,</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 protokoły narad i ustaleń,</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b/>
          <w:bCs/>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 korespondencję na budowie.</w:t>
      </w:r>
    </w:p>
    <w:p w:rsidR="00D50A90" w:rsidRPr="00F261D5" w:rsidRDefault="00D50A90">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Dokumenty budowy będą przechowywane na Terenie Budowy w miejscu odpowiednio zabezpieczonym. Zaginięcie któregokolwiek z dokumentów budowy spowoduje jego natychmiastowe odtworzenie w formie przewidzianej z prawem. Wszelkie dokumenty budowy będą zawsze dostępne dla Inspektora Nadzoru, osób uprawnionych z mocy prawa oraz przedstawione do wglądu na życzenie Zamawiającego.</w:t>
      </w:r>
    </w:p>
    <w:p w:rsidR="009C0374" w:rsidRPr="00F261D5" w:rsidRDefault="009C0374">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p>
    <w:p w:rsidR="009C0374" w:rsidRPr="00F261D5" w:rsidRDefault="009C0374">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b/>
          <w:bCs/>
          <w:color w:val="auto"/>
          <w:kern w:val="1"/>
          <w:sz w:val="21"/>
          <w:szCs w:val="21"/>
          <w:lang w:eastAsia="hi-IN" w:bidi="hi-IN"/>
        </w:rPr>
      </w:pPr>
      <w:r w:rsidRPr="00F261D5">
        <w:rPr>
          <w:rFonts w:asciiTheme="majorHAnsi" w:eastAsia="Tahoma" w:hAnsiTheme="majorHAnsi" w:cstheme="majorHAnsi"/>
          <w:b/>
          <w:bCs/>
          <w:color w:val="auto"/>
          <w:kern w:val="1"/>
          <w:sz w:val="21"/>
          <w:szCs w:val="21"/>
          <w:lang w:eastAsia="hi-IN" w:bidi="hi-IN"/>
        </w:rPr>
        <w:t>7. OBMIAR ROBÓT.</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b/>
          <w:bCs/>
          <w:color w:val="auto"/>
          <w:kern w:val="1"/>
          <w:sz w:val="21"/>
          <w:szCs w:val="21"/>
          <w:lang w:eastAsia="hi-IN" w:bidi="hi-IN"/>
        </w:rPr>
        <w:t>7.1. Ogólne zasady obmiaru Robót.</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Obmiar Robot będzie określać faktyczny zakres wykonywanych Robot zgodnie z ST w jednostkach ustalonych w</w:t>
      </w:r>
      <w:r w:rsidR="00D50A90" w:rsidRPr="00F261D5">
        <w:rPr>
          <w:rFonts w:asciiTheme="majorHAnsi" w:eastAsia="Tahoma" w:hAnsiTheme="majorHAnsi" w:cstheme="majorHAnsi"/>
          <w:color w:val="auto"/>
          <w:kern w:val="1"/>
          <w:sz w:val="21"/>
          <w:szCs w:val="21"/>
          <w:lang w:eastAsia="hi-IN" w:bidi="hi-IN"/>
        </w:rPr>
        <w:t> </w:t>
      </w:r>
      <w:r w:rsidRPr="00F261D5">
        <w:rPr>
          <w:rFonts w:asciiTheme="majorHAnsi" w:eastAsia="Tahoma" w:hAnsiTheme="majorHAnsi" w:cstheme="majorHAnsi"/>
          <w:color w:val="auto"/>
          <w:kern w:val="1"/>
          <w:sz w:val="21"/>
          <w:szCs w:val="21"/>
          <w:lang w:eastAsia="hi-IN" w:bidi="hi-IN"/>
        </w:rPr>
        <w:t>Kosztorysie lub przedmiarze.</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Obmiaru Robot dokonuje Wykonawca w obecności Inspektora Nadzoru.</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Wyniki obmiaru mogą być wpisane do Rejestru Obmiarów.</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Jakikolwiek błąd lub przeoczenie (opuszczenie) w ilościach podanych w Ślepym Kosztorysie lub gdzie indziej w</w:t>
      </w:r>
      <w:r w:rsidR="00D50A90" w:rsidRPr="00F261D5">
        <w:rPr>
          <w:rFonts w:asciiTheme="majorHAnsi" w:eastAsia="Tahoma" w:hAnsiTheme="majorHAnsi" w:cstheme="majorHAnsi"/>
          <w:color w:val="auto"/>
          <w:kern w:val="1"/>
          <w:sz w:val="21"/>
          <w:szCs w:val="21"/>
          <w:lang w:eastAsia="hi-IN" w:bidi="hi-IN"/>
        </w:rPr>
        <w:t> </w:t>
      </w:r>
      <w:r w:rsidRPr="00F261D5">
        <w:rPr>
          <w:rFonts w:asciiTheme="majorHAnsi" w:eastAsia="Tahoma" w:hAnsiTheme="majorHAnsi" w:cstheme="majorHAnsi"/>
          <w:color w:val="auto"/>
          <w:kern w:val="1"/>
          <w:sz w:val="21"/>
          <w:szCs w:val="21"/>
          <w:lang w:eastAsia="hi-IN" w:bidi="hi-IN"/>
        </w:rPr>
        <w:t xml:space="preserve">Specyfikacjach Technicznych nie zwalnia Wykonawcy od obowiązku ukończenia wszystkich Robot. </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Błędne dane zostaną poprawione według instrukcji Zamawiającego na piśmie.</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Obmiar gotowych Robot będzie przeprowadzony z częstością wymaganą do celu okresowej płatności (faktury przejściowe) na rzecz Wykonawcy lub w innym czasie określonym w umowie lub oczekiwanym przez Wykonawcę i</w:t>
      </w:r>
      <w:r w:rsidR="00D50A90" w:rsidRPr="00F261D5">
        <w:rPr>
          <w:rFonts w:asciiTheme="majorHAnsi" w:eastAsia="Tahoma" w:hAnsiTheme="majorHAnsi" w:cstheme="majorHAnsi"/>
          <w:color w:val="auto"/>
          <w:kern w:val="1"/>
          <w:sz w:val="21"/>
          <w:szCs w:val="21"/>
          <w:lang w:eastAsia="hi-IN" w:bidi="hi-IN"/>
        </w:rPr>
        <w:t> </w:t>
      </w:r>
      <w:r w:rsidRPr="00F261D5">
        <w:rPr>
          <w:rFonts w:asciiTheme="majorHAnsi" w:eastAsia="Tahoma" w:hAnsiTheme="majorHAnsi" w:cstheme="majorHAnsi"/>
          <w:color w:val="auto"/>
          <w:kern w:val="1"/>
          <w:sz w:val="21"/>
          <w:szCs w:val="21"/>
          <w:lang w:eastAsia="hi-IN" w:bidi="hi-IN"/>
        </w:rPr>
        <w:t>Inspektora Nadzoru.</w:t>
      </w:r>
    </w:p>
    <w:p w:rsidR="009C0374" w:rsidRPr="00F261D5" w:rsidRDefault="009C0374">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b/>
          <w:bCs/>
          <w:color w:val="auto"/>
          <w:kern w:val="1"/>
          <w:sz w:val="21"/>
          <w:szCs w:val="21"/>
          <w:lang w:eastAsia="hi-IN" w:bidi="hi-IN"/>
        </w:rPr>
        <w:t>7.2. Zasady określania ilości Robót i materiałów.</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Ogólne zasady obmiaru wykonanych prac oraz normy zużycia materiałów zgodnie z przyjętymi zasadami określonymi w KNR. Dopuszcza się stosowanie norm zużycia materiałów określonych przez producenta (przyjętych w normach zużycia danego systemu).</w:t>
      </w:r>
    </w:p>
    <w:p w:rsidR="009C0374" w:rsidRPr="00F261D5" w:rsidRDefault="009C0374">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b/>
          <w:bCs/>
          <w:color w:val="auto"/>
          <w:kern w:val="1"/>
          <w:sz w:val="21"/>
          <w:szCs w:val="21"/>
          <w:lang w:eastAsia="hi-IN" w:bidi="hi-IN"/>
        </w:rPr>
        <w:t>7.3. Urządzenia i sprzęt pomiarowy.</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ab/>
        <w:t xml:space="preserve">Wszystkie urządzenia i sprzęt pomiarowy stosowane w czasie obmiaru Robot będą zaakceptowane przez </w:t>
      </w:r>
      <w:r w:rsidRPr="00F261D5">
        <w:rPr>
          <w:rFonts w:asciiTheme="majorHAnsi" w:eastAsia="Tahoma" w:hAnsiTheme="majorHAnsi" w:cstheme="majorHAnsi"/>
          <w:color w:val="auto"/>
          <w:kern w:val="1"/>
          <w:sz w:val="21"/>
          <w:szCs w:val="21"/>
          <w:lang w:eastAsia="hi-IN" w:bidi="hi-IN"/>
        </w:rPr>
        <w:tab/>
        <w:t>Inspektora Nadzoru. Urządzenia i sprzęt pomiarowy zostaną dostarczone przez Wykonawcę.</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ab/>
        <w:t>Jeżeli urządzenia te lub sprzęt wymagają badań atestujących, to Wykonawca będzie posiadać ważne świadectwa legalizacji.</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ab/>
        <w:t>Wszystkie urządzenia pomiarowe będą przez Wykonawcę utrzymywane w dobrym stanie przez cały okres trwania Robot.</w:t>
      </w:r>
    </w:p>
    <w:p w:rsidR="009C0374" w:rsidRPr="00F261D5" w:rsidRDefault="009C0374">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b/>
          <w:bCs/>
          <w:color w:val="auto"/>
          <w:kern w:val="1"/>
          <w:sz w:val="21"/>
          <w:szCs w:val="21"/>
          <w:lang w:eastAsia="hi-IN" w:bidi="hi-IN"/>
        </w:rPr>
        <w:t>7.4. Czas przeprowadzenia obmiaru.</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ab/>
        <w:t>Obmiary będą przeprowadzone przed częściowym lub ostatecznym odbiorem Robot, a także w przypadku występowania dłuższej przerwy w Robotach.</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ab/>
        <w:t>Obmiar Robot zanikających przeprowadza się w czasie ich wykonywania. Obmiar Robot podlegających zakryciu przeprowadza się przed ich zakryciem.</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ab/>
        <w:t>Roboty pomiarowe do obmiaru oraz nieodzowne obliczenia będą wykonywane w sposób zrozumiały i jednoznaczny.</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ab/>
        <w:t>Wymiary skomplikowanych powierzchni lub objętości będą uzupełnione odpowiednimi szkicami.</w:t>
      </w:r>
    </w:p>
    <w:p w:rsidR="009C0374" w:rsidRPr="00F261D5" w:rsidRDefault="009C0374">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b/>
          <w:bCs/>
          <w:color w:val="auto"/>
          <w:kern w:val="1"/>
          <w:sz w:val="21"/>
          <w:szCs w:val="21"/>
          <w:lang w:eastAsia="hi-IN" w:bidi="hi-IN"/>
        </w:rPr>
        <w:t>8. ODBIÓR ROBÓT.</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W zależności od ustaleń odpowiednich SST Roboty podlegają następującym etapom</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odbioru:</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a) odbiorowi Robot zanikających i ulegających zakryciu,</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b) odbiorowi częściowemu,</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c) odbiorowi ostatecznemu robot – końcowy,</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e) odbiorowi pogwarancyjnemu.</w:t>
      </w:r>
    </w:p>
    <w:p w:rsidR="009C0374" w:rsidRPr="00F261D5" w:rsidRDefault="009C0374">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b/>
          <w:bCs/>
          <w:color w:val="auto"/>
          <w:kern w:val="1"/>
          <w:sz w:val="21"/>
          <w:szCs w:val="21"/>
          <w:lang w:eastAsia="hi-IN" w:bidi="hi-IN"/>
        </w:rPr>
        <w:t>8.1. Odbiór robót zanikających i ulegających zakryciu.</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ab/>
        <w:t>Odbiór Robot zanikających i ulegających zakryciu polega na finalnej ocenie ilości i jakości wykonywanych Robot, które w dalszym procesie realizacji ulegną zakryciu.</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ab/>
        <w:t>Odbiór Robot zanikających i ulegających zakryciu będzie dokonany w czasie umożliwiającym wykonanie ewentualnych korekt i poprawek bez hamowania ogólnego postępu Robot.</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ab/>
        <w:t>Odbioru Robot dokonuje Inspektor Nadzoru w obecności Kierownika Budowy.</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ab/>
        <w:t xml:space="preserve">Gotowość danej części Robot do odbioru zgłasza Wykonawca </w:t>
      </w:r>
      <w:r w:rsidR="0035427E" w:rsidRPr="00F261D5">
        <w:rPr>
          <w:rFonts w:asciiTheme="majorHAnsi" w:eastAsia="Tahoma" w:hAnsiTheme="majorHAnsi" w:cstheme="majorHAnsi"/>
          <w:color w:val="auto"/>
          <w:kern w:val="1"/>
          <w:sz w:val="21"/>
          <w:szCs w:val="21"/>
          <w:lang w:eastAsia="hi-IN" w:bidi="hi-IN"/>
        </w:rPr>
        <w:t xml:space="preserve">z </w:t>
      </w:r>
      <w:r w:rsidRPr="00F261D5">
        <w:rPr>
          <w:rFonts w:asciiTheme="majorHAnsi" w:eastAsia="Tahoma" w:hAnsiTheme="majorHAnsi" w:cstheme="majorHAnsi"/>
          <w:color w:val="auto"/>
          <w:kern w:val="1"/>
          <w:sz w:val="21"/>
          <w:szCs w:val="21"/>
          <w:lang w:eastAsia="hi-IN" w:bidi="hi-IN"/>
        </w:rPr>
        <w:t>jednoczesnym powiadomieniem Inspektora Nadzoru. Odbiór będzie przeprowadzony niezwłocznie, jednak nie później niż w ciągu 2 dni od daty zgłoszenia i powiadomienia o tym fakcie Inspektora Nadzoru.</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ab/>
        <w:t>Jakość i ilość Robot ulegających zakryciu ocenia Inspektor Nadzoru w oparciu o przeprowadzone pomiary, na podstawie przedłożonych dokumentów potwierdzających, jakość prac oraz zgodność zastosowanych materiałów w konfrontacji z ST i uprzednimi ustaleniami.</w:t>
      </w:r>
    </w:p>
    <w:p w:rsidR="009C0374" w:rsidRPr="00F261D5" w:rsidRDefault="009C0374">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b/>
          <w:bCs/>
          <w:color w:val="auto"/>
          <w:kern w:val="1"/>
          <w:sz w:val="21"/>
          <w:szCs w:val="21"/>
          <w:lang w:eastAsia="hi-IN" w:bidi="hi-IN"/>
        </w:rPr>
        <w:t>8.2. Odbiór częściowy</w:t>
      </w:r>
      <w:r w:rsidR="00BB3F63" w:rsidRPr="00F261D5">
        <w:rPr>
          <w:rFonts w:asciiTheme="majorHAnsi" w:eastAsia="Tahoma" w:hAnsiTheme="majorHAnsi" w:cstheme="majorHAnsi"/>
          <w:b/>
          <w:bCs/>
          <w:color w:val="auto"/>
          <w:kern w:val="1"/>
          <w:sz w:val="21"/>
          <w:szCs w:val="21"/>
          <w:lang w:eastAsia="hi-IN" w:bidi="hi-IN"/>
        </w:rPr>
        <w:t xml:space="preserve"> (nie dotyczy)</w:t>
      </w:r>
      <w:r w:rsidRPr="00F261D5">
        <w:rPr>
          <w:rFonts w:asciiTheme="majorHAnsi" w:eastAsia="Tahoma" w:hAnsiTheme="majorHAnsi" w:cstheme="majorHAnsi"/>
          <w:b/>
          <w:bCs/>
          <w:color w:val="auto"/>
          <w:kern w:val="1"/>
          <w:sz w:val="21"/>
          <w:szCs w:val="21"/>
          <w:lang w:eastAsia="hi-IN" w:bidi="hi-IN"/>
        </w:rPr>
        <w:t>.</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ab/>
        <w:t>Odbiór częściowy polega na ocenie ilości i jakości wykonanych części Robót. Odbioru częściowego Robot dokonuje się wg zasad jak przy odbiorze ostatecznym Robot. Odbioru Robot dokonuje Inspektor Nadzoru w obecności Kierownika budowy.</w:t>
      </w:r>
    </w:p>
    <w:p w:rsidR="009C0374" w:rsidRPr="00F261D5" w:rsidRDefault="009C0374">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b/>
          <w:bCs/>
          <w:color w:val="auto"/>
          <w:kern w:val="1"/>
          <w:sz w:val="21"/>
          <w:szCs w:val="21"/>
          <w:lang w:eastAsia="hi-IN" w:bidi="hi-IN"/>
        </w:rPr>
        <w:t>8.3. Odbiór ostateczny Robót – końcowy.</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ab/>
        <w:t xml:space="preserve">Odbiór ostateczny polega na finalnej ocenie rzeczywistego wykonania Robót w odniesieniu do ich ilości, </w:t>
      </w:r>
      <w:r w:rsidRPr="00F261D5">
        <w:rPr>
          <w:rFonts w:asciiTheme="majorHAnsi" w:eastAsia="Tahoma" w:hAnsiTheme="majorHAnsi" w:cstheme="majorHAnsi"/>
          <w:color w:val="auto"/>
          <w:kern w:val="1"/>
          <w:sz w:val="21"/>
          <w:szCs w:val="21"/>
          <w:lang w:eastAsia="hi-IN" w:bidi="hi-IN"/>
        </w:rPr>
        <w:lastRenderedPageBreak/>
        <w:t>jakości i wartości. Całkowite zakończenie Robot oraz gotowość do odbioru ostatecznego będą stwierdzona przez Wykonawcę z bezzwłocznym powiadomieniem na piśmie o tym fakcie Inspektora Nadzoru i Zamawiającego.</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ab/>
        <w:t>Odbioru ostatecznego Robot dokona Komisja wyznaczona przez Zamawiającego w obecności Inspektora Nadzoru i Wykonawcy. Komisja odbierająca Roboty dokona ich oceny jakościowej na podstawie przedłożonych dokumentów, wyników badań i pomiarów, oceny wizualnej oraz zgodności wykonania Robot z ST.</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ab/>
        <w:t>W toku odbioru ostatecznego Robot Komisja zapozna się z realizacją ustaleń przyjętych w trakcie odbiorów robot zanikających i ulegających zakryciu, zwłaszcza w zakresie wykonania Robot uzupełniających i Robot poprawkowych.</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ab/>
        <w:t>W przypadkach niewykonania wyznaczonych Robot poprawkowych lub Robot uzupełniających, Komisja przerwie swoje czynności i ustala nowy termin odbioru ostatecznego Robot.</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ab/>
        <w:t xml:space="preserve">W przypadku stwierdzenia przez Komisję, że jakość wykonywanych Robot w poszczególnych asortymentach nieznacznie odbiega od wymaganej </w:t>
      </w:r>
      <w:r w:rsidR="00BB3F63" w:rsidRPr="00F261D5">
        <w:rPr>
          <w:rFonts w:asciiTheme="majorHAnsi" w:eastAsia="Tahoma" w:hAnsiTheme="majorHAnsi" w:cstheme="majorHAnsi"/>
          <w:color w:val="auto"/>
          <w:kern w:val="1"/>
          <w:sz w:val="21"/>
          <w:szCs w:val="21"/>
          <w:lang w:eastAsia="hi-IN" w:bidi="hi-IN"/>
        </w:rPr>
        <w:t>w</w:t>
      </w:r>
      <w:r w:rsidRPr="00F261D5">
        <w:rPr>
          <w:rFonts w:asciiTheme="majorHAnsi" w:eastAsia="Tahoma" w:hAnsiTheme="majorHAnsi" w:cstheme="majorHAnsi"/>
          <w:color w:val="auto"/>
          <w:kern w:val="1"/>
          <w:sz w:val="21"/>
          <w:szCs w:val="21"/>
          <w:lang w:eastAsia="hi-IN" w:bidi="hi-IN"/>
        </w:rPr>
        <w:t xml:space="preserve"> ST z uwzględnieniem tolerancji i nie ma większego wpływu na cechy eksploatacyjne obiektu oraz bezpieczeństwo, komisja dokona potrąceń, oceniając pomniejszoną wartość wykonywanych robót w stosunku do wymagań przyjętych w Dokumentach Umownych.</w:t>
      </w:r>
    </w:p>
    <w:p w:rsidR="009C0374" w:rsidRPr="00F261D5" w:rsidRDefault="009C0374">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b/>
          <w:bCs/>
          <w:color w:val="auto"/>
          <w:kern w:val="1"/>
          <w:sz w:val="21"/>
          <w:szCs w:val="21"/>
          <w:lang w:eastAsia="hi-IN" w:bidi="hi-IN"/>
        </w:rPr>
        <w:t>8.3.1. Dokumenty do odbioru ostatecznego.</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ab/>
        <w:t>Podstawowym dokumentem do dokonania odbioru ostatecznego Robot jest protokół odbioru ostatecznego Robot sporządzony wg wzoru ustalonego przez Zamawiającego.</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ab/>
        <w:t>W przypadku, gdy według komisji Roboty nie będą gotowe do odbioru ostatecznego, komisja w</w:t>
      </w:r>
      <w:r w:rsidR="00BB3F63" w:rsidRPr="00F261D5">
        <w:rPr>
          <w:rFonts w:asciiTheme="majorHAnsi" w:eastAsia="Tahoma" w:hAnsiTheme="majorHAnsi" w:cstheme="majorHAnsi"/>
          <w:color w:val="auto"/>
          <w:kern w:val="1"/>
          <w:sz w:val="21"/>
          <w:szCs w:val="21"/>
          <w:lang w:eastAsia="hi-IN" w:bidi="hi-IN"/>
        </w:rPr>
        <w:t> </w:t>
      </w:r>
      <w:r w:rsidRPr="00F261D5">
        <w:rPr>
          <w:rFonts w:asciiTheme="majorHAnsi" w:eastAsia="Tahoma" w:hAnsiTheme="majorHAnsi" w:cstheme="majorHAnsi"/>
          <w:color w:val="auto"/>
          <w:kern w:val="1"/>
          <w:sz w:val="21"/>
          <w:szCs w:val="21"/>
          <w:lang w:eastAsia="hi-IN" w:bidi="hi-IN"/>
        </w:rPr>
        <w:t>porozumieniu z Wykonawcą wyznaczy ponowny termin odbioru ostatecznego Robot.</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ab/>
        <w:t>Wszystkie zarządzone przez komisję Roboty poprawkowe lub uzupełniające będą zestawione według wzoru ustalonego przez Zamawiającego.</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Termin wykonania Robot poprawkowych i Robot uzupełniających wyznaczy komisja.</w:t>
      </w:r>
    </w:p>
    <w:p w:rsidR="009C0374" w:rsidRPr="00F261D5" w:rsidRDefault="009C0374">
      <w:pPr>
        <w:widowControl w:val="0"/>
        <w:suppressAutoHyphens/>
        <w:autoSpaceDE w:val="0"/>
        <w:spacing w:after="0" w:line="240" w:lineRule="auto"/>
        <w:ind w:left="0" w:firstLine="0"/>
        <w:rPr>
          <w:rFonts w:asciiTheme="majorHAnsi" w:eastAsia="Tahoma" w:hAnsiTheme="majorHAnsi" w:cstheme="majorHAnsi"/>
          <w:b/>
          <w:bCs/>
          <w:color w:val="auto"/>
          <w:kern w:val="1"/>
          <w:sz w:val="21"/>
          <w:szCs w:val="21"/>
          <w:lang w:eastAsia="hi-IN" w:bidi="hi-IN"/>
        </w:rPr>
      </w:pP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b/>
          <w:bCs/>
          <w:color w:val="auto"/>
          <w:kern w:val="1"/>
          <w:sz w:val="21"/>
          <w:szCs w:val="21"/>
          <w:lang w:eastAsia="hi-IN" w:bidi="hi-IN"/>
        </w:rPr>
        <w:t>8.4. Odbiór pogwarancyjny.</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ab/>
        <w:t>Odbiór pogwarancyjny polega na ocenie wykonanych Robot związanych z usunięciem wad stwierdzonych przy odbiorze ostatecznym i zaistniałych w okresie gwarancyjnym.</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ab/>
        <w:t>Odbiór pogwarancyjny będzie dokonany na podstawie oceny wizualnej obiektu z uwzględnieniem zasad opisanych w punkcie 8.3. „Odbiór ostateczny Robot”. Odbiór pogwarancyjny jest podstawą ostatecznego rozliczenia budowy (uruchomienie gwarancji należytego wykonania robót).</w:t>
      </w:r>
    </w:p>
    <w:p w:rsidR="009C0374" w:rsidRPr="00F261D5" w:rsidRDefault="009C0374">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b/>
          <w:bCs/>
          <w:color w:val="auto"/>
          <w:kern w:val="1"/>
          <w:sz w:val="21"/>
          <w:szCs w:val="21"/>
          <w:lang w:eastAsia="hi-IN" w:bidi="hi-IN"/>
        </w:rPr>
      </w:pPr>
      <w:r w:rsidRPr="00F261D5">
        <w:rPr>
          <w:rFonts w:asciiTheme="majorHAnsi" w:eastAsia="Tahoma" w:hAnsiTheme="majorHAnsi" w:cstheme="majorHAnsi"/>
          <w:b/>
          <w:bCs/>
          <w:color w:val="auto"/>
          <w:kern w:val="1"/>
          <w:sz w:val="21"/>
          <w:szCs w:val="21"/>
          <w:lang w:eastAsia="hi-IN" w:bidi="hi-IN"/>
        </w:rPr>
        <w:t>9. PODSTAWA PŁATNOŚCI.</w:t>
      </w:r>
    </w:p>
    <w:p w:rsidR="009C0374"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b/>
          <w:bCs/>
          <w:color w:val="auto"/>
          <w:kern w:val="1"/>
          <w:sz w:val="21"/>
          <w:szCs w:val="21"/>
          <w:lang w:eastAsia="hi-IN" w:bidi="hi-IN"/>
        </w:rPr>
        <w:t>9.1. Ustalenia Ogólne.</w:t>
      </w:r>
    </w:p>
    <w:p w:rsidR="00D460EF" w:rsidRPr="00F261D5" w:rsidRDefault="00E775CA">
      <w:pPr>
        <w:widowControl w:val="0"/>
        <w:suppressAutoHyphens/>
        <w:autoSpaceDE w:val="0"/>
        <w:spacing w:after="0" w:line="240" w:lineRule="auto"/>
        <w:ind w:left="0" w:firstLine="0"/>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ab/>
      </w:r>
    </w:p>
    <w:p w:rsidR="009C0374" w:rsidRPr="00F261D5" w:rsidRDefault="00E775CA" w:rsidP="00D460EF">
      <w:pPr>
        <w:widowControl w:val="0"/>
        <w:suppressAutoHyphens/>
        <w:autoSpaceDE w:val="0"/>
        <w:spacing w:after="0" w:line="240" w:lineRule="auto"/>
        <w:ind w:left="0" w:firstLine="567"/>
        <w:rPr>
          <w:rFonts w:asciiTheme="majorHAnsi" w:eastAsia="Tahoma" w:hAnsiTheme="majorHAnsi" w:cstheme="majorHAnsi"/>
          <w:color w:val="auto"/>
          <w:kern w:val="1"/>
          <w:sz w:val="21"/>
          <w:szCs w:val="21"/>
          <w:lang w:eastAsia="hi-IN" w:bidi="hi-IN"/>
        </w:rPr>
      </w:pPr>
      <w:r w:rsidRPr="00F261D5">
        <w:rPr>
          <w:rFonts w:asciiTheme="majorHAnsi" w:eastAsia="Tahoma" w:hAnsiTheme="majorHAnsi" w:cstheme="majorHAnsi"/>
          <w:color w:val="auto"/>
          <w:kern w:val="1"/>
          <w:sz w:val="21"/>
          <w:szCs w:val="21"/>
          <w:lang w:eastAsia="hi-IN" w:bidi="hi-IN"/>
        </w:rPr>
        <w:t>Warunkiem wystawienia faktury jest podpisany przez Inspektora Nadzoru i zatwierdzony przez Zamawiającego protokół odbioru robot objętych płatnością.</w:t>
      </w:r>
    </w:p>
    <w:p w:rsidR="00D460EF" w:rsidRPr="00F261D5" w:rsidRDefault="00D460EF">
      <w:pPr>
        <w:spacing w:after="160" w:line="259" w:lineRule="auto"/>
        <w:ind w:left="0" w:firstLine="0"/>
        <w:rPr>
          <w:rFonts w:asciiTheme="majorHAnsi" w:eastAsia="Cambria" w:hAnsiTheme="majorHAnsi" w:cstheme="majorHAnsi"/>
          <w:color w:val="auto"/>
          <w:kern w:val="1"/>
          <w:sz w:val="21"/>
          <w:szCs w:val="21"/>
          <w:lang w:eastAsia="hi-IN" w:bidi="hi-IN"/>
        </w:rPr>
      </w:pPr>
      <w:r w:rsidRPr="00F261D5">
        <w:rPr>
          <w:rFonts w:asciiTheme="majorHAnsi" w:eastAsia="Cambria" w:hAnsiTheme="majorHAnsi" w:cstheme="majorHAnsi"/>
          <w:color w:val="auto"/>
          <w:kern w:val="1"/>
          <w:sz w:val="21"/>
          <w:szCs w:val="21"/>
          <w:lang w:eastAsia="hi-IN" w:bidi="hi-IN"/>
        </w:rPr>
        <w:br w:type="page"/>
      </w:r>
    </w:p>
    <w:p w:rsidR="009C0374" w:rsidRPr="00F261D5" w:rsidRDefault="009C0374">
      <w:pPr>
        <w:widowControl w:val="0"/>
        <w:suppressAutoHyphens/>
        <w:autoSpaceDE w:val="0"/>
        <w:spacing w:after="0" w:line="240" w:lineRule="auto"/>
        <w:ind w:left="0" w:firstLine="0"/>
        <w:rPr>
          <w:rFonts w:asciiTheme="majorHAnsi" w:eastAsia="Cambria" w:hAnsiTheme="majorHAnsi" w:cstheme="majorHAnsi"/>
          <w:color w:val="auto"/>
          <w:kern w:val="1"/>
          <w:sz w:val="21"/>
          <w:szCs w:val="21"/>
          <w:lang w:eastAsia="hi-IN" w:bidi="hi-IN"/>
        </w:rPr>
      </w:pP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b/>
          <w:bCs/>
          <w:color w:val="auto"/>
          <w:kern w:val="1"/>
          <w:sz w:val="21"/>
          <w:szCs w:val="21"/>
          <w:lang w:eastAsia="hi-IN" w:bidi="hi-IN"/>
        </w:rPr>
      </w:pPr>
      <w:bookmarkStart w:id="3" w:name="_Hlk60294590"/>
      <w:bookmarkStart w:id="4" w:name="_Hlk162339887"/>
      <w:r w:rsidRPr="00F261D5">
        <w:rPr>
          <w:rFonts w:asciiTheme="majorHAnsi" w:eastAsia="Calibri" w:hAnsiTheme="majorHAnsi" w:cstheme="majorHAnsi"/>
          <w:b/>
          <w:bCs/>
          <w:color w:val="auto"/>
          <w:kern w:val="1"/>
          <w:sz w:val="21"/>
          <w:szCs w:val="21"/>
          <w:lang w:eastAsia="hi-IN" w:bidi="hi-IN"/>
        </w:rPr>
        <w:t>SZCZEGÓŁOWA SPECYFIKACJA TECHNICZNA</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b/>
          <w:bCs/>
          <w:color w:val="auto"/>
          <w:kern w:val="1"/>
          <w:sz w:val="21"/>
          <w:szCs w:val="21"/>
          <w:lang w:eastAsia="hi-IN" w:bidi="hi-IN"/>
        </w:rPr>
      </w:pPr>
      <w:bookmarkStart w:id="5" w:name="_Hlk79670638"/>
      <w:r w:rsidRPr="00F261D5">
        <w:rPr>
          <w:rFonts w:asciiTheme="majorHAnsi" w:eastAsia="Calibri" w:hAnsiTheme="majorHAnsi" w:cstheme="majorHAnsi"/>
          <w:b/>
          <w:bCs/>
          <w:color w:val="auto"/>
          <w:kern w:val="1"/>
          <w:sz w:val="21"/>
          <w:szCs w:val="21"/>
          <w:lang w:eastAsia="hi-IN" w:bidi="hi-IN"/>
        </w:rPr>
        <w:t>SST 01.00.0-</w:t>
      </w:r>
      <w:r w:rsidRPr="00F261D5">
        <w:rPr>
          <w:rFonts w:asciiTheme="majorHAnsi" w:eastAsia="SimSun" w:hAnsiTheme="majorHAnsi" w:cstheme="majorHAnsi"/>
          <w:b/>
          <w:color w:val="auto"/>
          <w:kern w:val="1"/>
          <w:sz w:val="21"/>
          <w:szCs w:val="21"/>
          <w:lang w:eastAsia="hi-IN" w:bidi="hi-IN"/>
        </w:rPr>
        <w:t xml:space="preserve"> NAWIERZCHNIA Z KOSTKI BETONOWEJ WRAZ Z OBRZEGOWANIEM - </w:t>
      </w:r>
      <w:r w:rsidR="00D460EF" w:rsidRPr="00F261D5">
        <w:rPr>
          <w:rFonts w:asciiTheme="majorHAnsi" w:eastAsia="SimSun" w:hAnsiTheme="majorHAnsi" w:cstheme="majorHAnsi"/>
          <w:b/>
          <w:color w:val="auto"/>
          <w:kern w:val="1"/>
          <w:sz w:val="21"/>
          <w:szCs w:val="21"/>
          <w:lang w:eastAsia="hi-IN" w:bidi="hi-IN"/>
        </w:rPr>
        <w:t>CHODNIK</w:t>
      </w:r>
    </w:p>
    <w:bookmarkEnd w:id="3"/>
    <w:bookmarkEnd w:id="5"/>
    <w:p w:rsidR="009C0374" w:rsidRPr="00F261D5" w:rsidRDefault="009C0374">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p>
    <w:bookmarkEnd w:id="4"/>
    <w:p w:rsidR="009C0374" w:rsidRPr="00EB42A7" w:rsidRDefault="00E775CA">
      <w:pPr>
        <w:widowControl w:val="0"/>
        <w:suppressAutoHyphens/>
        <w:spacing w:after="0" w:line="240" w:lineRule="auto"/>
        <w:ind w:left="0" w:firstLine="0"/>
        <w:rPr>
          <w:rFonts w:asciiTheme="majorHAnsi" w:eastAsia="SimSun" w:hAnsiTheme="majorHAnsi" w:cstheme="majorHAnsi"/>
          <w:b/>
          <w:color w:val="auto"/>
          <w:kern w:val="1"/>
          <w:sz w:val="21"/>
          <w:szCs w:val="21"/>
          <w:lang w:eastAsia="hi-IN" w:bidi="hi-IN"/>
        </w:rPr>
      </w:pPr>
      <w:r w:rsidRPr="00EB42A7">
        <w:rPr>
          <w:rFonts w:asciiTheme="majorHAnsi" w:eastAsia="SimSun" w:hAnsiTheme="majorHAnsi" w:cstheme="majorHAnsi"/>
          <w:b/>
          <w:color w:val="auto"/>
          <w:kern w:val="1"/>
          <w:sz w:val="21"/>
          <w:szCs w:val="21"/>
          <w:lang w:eastAsia="hi-IN" w:bidi="hi-IN"/>
        </w:rPr>
        <w:t>1. Wstęp.</w:t>
      </w:r>
    </w:p>
    <w:p w:rsidR="009C0374" w:rsidRPr="00EB42A7" w:rsidRDefault="009C0374">
      <w:pPr>
        <w:autoSpaceDE w:val="0"/>
        <w:autoSpaceDN w:val="0"/>
        <w:adjustRightInd w:val="0"/>
        <w:spacing w:after="0" w:line="240" w:lineRule="auto"/>
        <w:ind w:left="0" w:firstLine="0"/>
        <w:rPr>
          <w:rFonts w:asciiTheme="majorHAnsi" w:hAnsiTheme="majorHAnsi" w:cstheme="majorHAnsi"/>
          <w:b/>
          <w:bCs/>
          <w:color w:val="auto"/>
          <w:sz w:val="21"/>
          <w:szCs w:val="21"/>
        </w:rPr>
      </w:pPr>
    </w:p>
    <w:p w:rsidR="009C0374" w:rsidRPr="00EB42A7" w:rsidRDefault="00E775CA">
      <w:pPr>
        <w:tabs>
          <w:tab w:val="left" w:pos="629"/>
        </w:tabs>
        <w:autoSpaceDE w:val="0"/>
        <w:autoSpaceDN w:val="0"/>
        <w:adjustRightInd w:val="0"/>
        <w:spacing w:after="0" w:line="240" w:lineRule="auto"/>
        <w:ind w:left="0" w:firstLine="0"/>
        <w:jc w:val="both"/>
        <w:rPr>
          <w:rFonts w:asciiTheme="majorHAnsi" w:hAnsiTheme="majorHAnsi" w:cstheme="majorHAnsi"/>
          <w:b/>
          <w:color w:val="auto"/>
          <w:sz w:val="21"/>
          <w:szCs w:val="21"/>
        </w:rPr>
      </w:pPr>
      <w:r w:rsidRPr="00EB42A7">
        <w:rPr>
          <w:rFonts w:asciiTheme="majorHAnsi" w:hAnsiTheme="majorHAnsi" w:cstheme="majorHAnsi"/>
          <w:b/>
          <w:color w:val="auto"/>
          <w:sz w:val="21"/>
          <w:szCs w:val="21"/>
        </w:rPr>
        <w:t>1.1.</w:t>
      </w:r>
      <w:r w:rsidRPr="00EB42A7">
        <w:rPr>
          <w:rFonts w:asciiTheme="majorHAnsi" w:hAnsiTheme="majorHAnsi" w:cstheme="majorHAnsi"/>
          <w:b/>
          <w:color w:val="auto"/>
          <w:sz w:val="21"/>
          <w:szCs w:val="21"/>
        </w:rPr>
        <w:tab/>
        <w:t>Przedmiot SST.</w:t>
      </w:r>
    </w:p>
    <w:p w:rsidR="009C0374" w:rsidRPr="00EB42A7"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EB42A7">
        <w:rPr>
          <w:rFonts w:asciiTheme="majorHAnsi" w:eastAsia="SimSun" w:hAnsiTheme="majorHAnsi" w:cstheme="majorHAnsi"/>
          <w:color w:val="auto"/>
          <w:kern w:val="1"/>
          <w:sz w:val="21"/>
          <w:szCs w:val="21"/>
          <w:lang w:eastAsia="hi-IN" w:bidi="hi-IN"/>
        </w:rPr>
        <w:t xml:space="preserve">Przedmiotem niniejszej specyfikacji technicznej (SST) są wymagania dotyczące wykonania i odbioru robót związanych z wykonaniem </w:t>
      </w:r>
      <w:r w:rsidR="00E91B3B" w:rsidRPr="00EB42A7">
        <w:rPr>
          <w:rFonts w:asciiTheme="majorHAnsi" w:eastAsia="SimSun" w:hAnsiTheme="majorHAnsi" w:cstheme="majorHAnsi"/>
          <w:color w:val="auto"/>
          <w:kern w:val="1"/>
          <w:sz w:val="21"/>
          <w:szCs w:val="21"/>
          <w:lang w:eastAsia="hi-IN" w:bidi="hi-IN"/>
        </w:rPr>
        <w:t xml:space="preserve">remontu </w:t>
      </w:r>
      <w:r w:rsidR="009B428A" w:rsidRPr="00EB42A7">
        <w:rPr>
          <w:rFonts w:asciiTheme="majorHAnsi" w:eastAsia="SimSun" w:hAnsiTheme="majorHAnsi" w:cstheme="majorHAnsi"/>
          <w:color w:val="auto"/>
          <w:kern w:val="1"/>
          <w:sz w:val="21"/>
          <w:szCs w:val="21"/>
          <w:lang w:eastAsia="hi-IN" w:bidi="hi-IN"/>
        </w:rPr>
        <w:t>chodnika z kostki betonowej:</w:t>
      </w:r>
    </w:p>
    <w:p w:rsidR="009C0374" w:rsidRPr="00EB42A7"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EB42A7">
        <w:rPr>
          <w:rFonts w:asciiTheme="majorHAnsi" w:eastAsia="SimSun" w:hAnsiTheme="majorHAnsi" w:cstheme="majorHAnsi"/>
          <w:color w:val="auto"/>
          <w:kern w:val="1"/>
          <w:sz w:val="21"/>
          <w:szCs w:val="21"/>
          <w:lang w:eastAsia="hi-IN" w:bidi="hi-IN"/>
        </w:rPr>
        <w:t>-</w:t>
      </w:r>
      <w:r w:rsidR="00E91B3B" w:rsidRPr="00EB42A7">
        <w:rPr>
          <w:rFonts w:asciiTheme="majorHAnsi" w:eastAsia="SimSun" w:hAnsiTheme="majorHAnsi" w:cstheme="majorHAnsi"/>
          <w:color w:val="auto"/>
          <w:kern w:val="1"/>
          <w:sz w:val="21"/>
          <w:szCs w:val="21"/>
          <w:lang w:eastAsia="hi-IN" w:bidi="hi-IN"/>
        </w:rPr>
        <w:t xml:space="preserve"> </w:t>
      </w:r>
      <w:r w:rsidRPr="00EB42A7">
        <w:rPr>
          <w:rFonts w:asciiTheme="majorHAnsi" w:eastAsia="SimSun" w:hAnsiTheme="majorHAnsi" w:cstheme="majorHAnsi"/>
          <w:color w:val="auto"/>
          <w:kern w:val="1"/>
          <w:sz w:val="21"/>
          <w:szCs w:val="21"/>
          <w:lang w:eastAsia="hi-IN" w:bidi="hi-IN"/>
        </w:rPr>
        <w:t xml:space="preserve">rozebranie </w:t>
      </w:r>
      <w:r w:rsidR="009B428A" w:rsidRPr="00EB42A7">
        <w:rPr>
          <w:rFonts w:asciiTheme="majorHAnsi" w:eastAsia="SimSun" w:hAnsiTheme="majorHAnsi" w:cstheme="majorHAnsi"/>
          <w:color w:val="auto"/>
          <w:kern w:val="1"/>
          <w:sz w:val="21"/>
          <w:szCs w:val="21"/>
          <w:lang w:eastAsia="hi-IN" w:bidi="hi-IN"/>
        </w:rPr>
        <w:t>załamanej powierzchni</w:t>
      </w:r>
      <w:r w:rsidR="00D460EF" w:rsidRPr="00EB42A7">
        <w:rPr>
          <w:rFonts w:asciiTheme="majorHAnsi" w:eastAsia="SimSun" w:hAnsiTheme="majorHAnsi" w:cstheme="majorHAnsi"/>
          <w:color w:val="auto"/>
          <w:kern w:val="1"/>
          <w:sz w:val="21"/>
          <w:szCs w:val="21"/>
          <w:lang w:eastAsia="hi-IN" w:bidi="hi-IN"/>
        </w:rPr>
        <w:t xml:space="preserve">, </w:t>
      </w:r>
      <w:r w:rsidRPr="00EB42A7">
        <w:rPr>
          <w:rFonts w:asciiTheme="majorHAnsi" w:eastAsia="SimSun" w:hAnsiTheme="majorHAnsi" w:cstheme="majorHAnsi"/>
          <w:color w:val="auto"/>
          <w:kern w:val="1"/>
          <w:sz w:val="21"/>
          <w:szCs w:val="21"/>
          <w:lang w:eastAsia="hi-IN" w:bidi="hi-IN"/>
        </w:rPr>
        <w:t xml:space="preserve">istniejącej nawierzchni </w:t>
      </w:r>
      <w:r w:rsidR="00E91B3B" w:rsidRPr="00EB42A7">
        <w:rPr>
          <w:rFonts w:asciiTheme="majorHAnsi" w:eastAsia="SimSun" w:hAnsiTheme="majorHAnsi" w:cstheme="majorHAnsi"/>
          <w:color w:val="auto"/>
          <w:kern w:val="1"/>
          <w:sz w:val="21"/>
          <w:szCs w:val="21"/>
          <w:lang w:eastAsia="hi-IN" w:bidi="hi-IN"/>
        </w:rPr>
        <w:t>z kostki betonowej</w:t>
      </w:r>
      <w:r w:rsidR="00D460EF" w:rsidRPr="00EB42A7">
        <w:rPr>
          <w:rFonts w:asciiTheme="majorHAnsi" w:eastAsia="SimSun" w:hAnsiTheme="majorHAnsi" w:cstheme="majorHAnsi"/>
          <w:color w:val="auto"/>
          <w:kern w:val="1"/>
          <w:sz w:val="21"/>
          <w:szCs w:val="21"/>
          <w:lang w:eastAsia="hi-IN" w:bidi="hi-IN"/>
        </w:rPr>
        <w:t xml:space="preserve"> o powierzchni 56 m</w:t>
      </w:r>
      <w:r w:rsidR="00D460EF" w:rsidRPr="00EB42A7">
        <w:rPr>
          <w:rFonts w:asciiTheme="majorHAnsi" w:eastAsia="SimSun" w:hAnsiTheme="majorHAnsi" w:cstheme="majorHAnsi"/>
          <w:color w:val="auto"/>
          <w:kern w:val="1"/>
          <w:sz w:val="21"/>
          <w:szCs w:val="21"/>
          <w:vertAlign w:val="superscript"/>
          <w:lang w:eastAsia="hi-IN" w:bidi="hi-IN"/>
        </w:rPr>
        <w:t>2</w:t>
      </w:r>
      <w:r w:rsidR="00E91B3B" w:rsidRPr="00EB42A7">
        <w:rPr>
          <w:rFonts w:asciiTheme="majorHAnsi" w:eastAsia="SimSun" w:hAnsiTheme="majorHAnsi" w:cstheme="majorHAnsi"/>
          <w:color w:val="auto"/>
          <w:kern w:val="1"/>
          <w:sz w:val="21"/>
          <w:szCs w:val="21"/>
          <w:lang w:eastAsia="hi-IN" w:bidi="hi-IN"/>
        </w:rPr>
        <w:t xml:space="preserve">, </w:t>
      </w:r>
    </w:p>
    <w:p w:rsidR="00A80B3F" w:rsidRPr="00EB42A7" w:rsidRDefault="00A80B3F">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EB42A7">
        <w:rPr>
          <w:rFonts w:asciiTheme="majorHAnsi" w:eastAsia="SimSun" w:hAnsiTheme="majorHAnsi" w:cstheme="majorHAnsi"/>
          <w:color w:val="auto"/>
          <w:kern w:val="1"/>
          <w:sz w:val="21"/>
          <w:szCs w:val="21"/>
          <w:lang w:eastAsia="hi-IN" w:bidi="hi-IN"/>
        </w:rPr>
        <w:t>- wykonanie podbudowy</w:t>
      </w:r>
      <w:r w:rsidR="009B428A" w:rsidRPr="00EB42A7">
        <w:rPr>
          <w:rFonts w:asciiTheme="majorHAnsi" w:eastAsia="SimSun" w:hAnsiTheme="majorHAnsi" w:cstheme="majorHAnsi"/>
          <w:color w:val="auto"/>
          <w:kern w:val="1"/>
          <w:sz w:val="21"/>
          <w:szCs w:val="21"/>
          <w:lang w:eastAsia="hi-IN" w:bidi="hi-IN"/>
        </w:rPr>
        <w:t xml:space="preserve"> z wykorzystaniem istniejącego materiału</w:t>
      </w:r>
      <w:r w:rsidRPr="00EB42A7">
        <w:rPr>
          <w:rFonts w:asciiTheme="majorHAnsi" w:eastAsia="SimSun" w:hAnsiTheme="majorHAnsi" w:cstheme="majorHAnsi"/>
          <w:color w:val="auto"/>
          <w:kern w:val="1"/>
          <w:sz w:val="21"/>
          <w:szCs w:val="21"/>
          <w:lang w:eastAsia="hi-IN" w:bidi="hi-IN"/>
        </w:rPr>
        <w:t>,</w:t>
      </w:r>
    </w:p>
    <w:p w:rsidR="0086687F" w:rsidRPr="00EB42A7" w:rsidRDefault="00E775CA" w:rsidP="0086687F">
      <w:pPr>
        <w:spacing w:after="5" w:line="265" w:lineRule="auto"/>
        <w:ind w:left="-5" w:right="131"/>
        <w:jc w:val="both"/>
        <w:rPr>
          <w:rFonts w:asciiTheme="majorHAnsi" w:eastAsia="Arial" w:hAnsiTheme="majorHAnsi" w:cstheme="majorHAnsi"/>
          <w:kern w:val="2"/>
          <w:sz w:val="21"/>
          <w:szCs w:val="21"/>
        </w:rPr>
      </w:pPr>
      <w:r w:rsidRPr="00EB42A7">
        <w:rPr>
          <w:rFonts w:asciiTheme="majorHAnsi" w:eastAsia="SimSun" w:hAnsiTheme="majorHAnsi" w:cstheme="majorHAnsi"/>
          <w:color w:val="auto"/>
          <w:kern w:val="1"/>
          <w:sz w:val="21"/>
          <w:szCs w:val="21"/>
          <w:lang w:eastAsia="hi-IN" w:bidi="hi-IN"/>
        </w:rPr>
        <w:t>-</w:t>
      </w:r>
      <w:r w:rsidR="00E91B3B" w:rsidRPr="00EB42A7">
        <w:rPr>
          <w:rFonts w:asciiTheme="majorHAnsi" w:eastAsia="SimSun" w:hAnsiTheme="majorHAnsi" w:cstheme="majorHAnsi"/>
          <w:color w:val="auto"/>
          <w:kern w:val="1"/>
          <w:sz w:val="21"/>
          <w:szCs w:val="21"/>
          <w:lang w:eastAsia="hi-IN" w:bidi="hi-IN"/>
        </w:rPr>
        <w:t xml:space="preserve"> </w:t>
      </w:r>
      <w:r w:rsidR="009B428A" w:rsidRPr="00EB42A7">
        <w:rPr>
          <w:rFonts w:asciiTheme="majorHAnsi" w:eastAsia="SimSun" w:hAnsiTheme="majorHAnsi" w:cstheme="majorHAnsi"/>
          <w:color w:val="auto"/>
          <w:kern w:val="1"/>
          <w:sz w:val="21"/>
          <w:szCs w:val="21"/>
          <w:lang w:eastAsia="hi-IN" w:bidi="hi-IN"/>
        </w:rPr>
        <w:t>ułożenie nawierzchni ze zdemontowane kostki betonowej gr. 6 cm w tym samym miejscu o powierzchni 56 m</w:t>
      </w:r>
      <w:r w:rsidR="009B428A" w:rsidRPr="00EB42A7">
        <w:rPr>
          <w:rFonts w:asciiTheme="majorHAnsi" w:eastAsia="SimSun" w:hAnsiTheme="majorHAnsi" w:cstheme="majorHAnsi"/>
          <w:color w:val="auto"/>
          <w:kern w:val="1"/>
          <w:sz w:val="21"/>
          <w:szCs w:val="21"/>
          <w:vertAlign w:val="superscript"/>
          <w:lang w:eastAsia="hi-IN" w:bidi="hi-IN"/>
        </w:rPr>
        <w:t xml:space="preserve">2 </w:t>
      </w:r>
      <w:r w:rsidR="00D460EF" w:rsidRPr="00EB42A7">
        <w:rPr>
          <w:rFonts w:asciiTheme="majorHAnsi" w:eastAsia="SimSun" w:hAnsiTheme="majorHAnsi" w:cstheme="majorHAnsi"/>
          <w:color w:val="auto"/>
          <w:kern w:val="1"/>
          <w:sz w:val="21"/>
          <w:szCs w:val="21"/>
          <w:lang w:eastAsia="hi-IN" w:bidi="hi-IN"/>
        </w:rPr>
        <w:t>, na podsypce piaskowej</w:t>
      </w:r>
      <w:r w:rsidR="009B428A" w:rsidRPr="00EB42A7">
        <w:rPr>
          <w:rFonts w:asciiTheme="majorHAnsi" w:eastAsia="SimSun" w:hAnsiTheme="majorHAnsi" w:cstheme="majorHAnsi"/>
          <w:color w:val="auto"/>
          <w:kern w:val="1"/>
          <w:sz w:val="21"/>
          <w:szCs w:val="21"/>
          <w:lang w:eastAsia="hi-IN" w:bidi="hi-IN"/>
        </w:rPr>
        <w:t>, nawierzchnia przeznaczona dla ruchu pieszego</w:t>
      </w:r>
      <w:r w:rsidR="00E91B3B" w:rsidRPr="00EB42A7">
        <w:rPr>
          <w:rFonts w:asciiTheme="majorHAnsi" w:eastAsia="SimSun" w:hAnsiTheme="majorHAnsi" w:cstheme="majorHAnsi"/>
          <w:color w:val="auto"/>
          <w:kern w:val="1"/>
          <w:sz w:val="21"/>
          <w:szCs w:val="21"/>
          <w:lang w:eastAsia="hi-IN" w:bidi="hi-IN"/>
        </w:rPr>
        <w:t>.</w:t>
      </w:r>
      <w:r w:rsidR="0086687F" w:rsidRPr="00EB42A7">
        <w:rPr>
          <w:rFonts w:asciiTheme="majorHAnsi" w:eastAsia="Arial" w:hAnsiTheme="majorHAnsi" w:cstheme="majorHAnsi"/>
          <w:kern w:val="2"/>
          <w:sz w:val="21"/>
          <w:szCs w:val="21"/>
        </w:rPr>
        <w:t xml:space="preserve"> Obszar przewidziany do wykonania nawierzchni zaznaczony został linią w kolorze niebieskim.</w:t>
      </w:r>
    </w:p>
    <w:p w:rsidR="009C0374" w:rsidRPr="00EB42A7" w:rsidRDefault="009C0374">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p>
    <w:p w:rsidR="00E91B3B" w:rsidRPr="00EB42A7" w:rsidRDefault="00E91B3B">
      <w:pPr>
        <w:tabs>
          <w:tab w:val="left" w:pos="528"/>
        </w:tabs>
        <w:autoSpaceDE w:val="0"/>
        <w:autoSpaceDN w:val="0"/>
        <w:adjustRightInd w:val="0"/>
        <w:spacing w:after="0" w:line="240" w:lineRule="auto"/>
        <w:ind w:left="0" w:firstLine="0"/>
        <w:jc w:val="both"/>
        <w:rPr>
          <w:rFonts w:asciiTheme="majorHAnsi" w:hAnsiTheme="majorHAnsi" w:cstheme="majorHAnsi"/>
          <w:b/>
          <w:color w:val="auto"/>
          <w:sz w:val="21"/>
          <w:szCs w:val="21"/>
        </w:rPr>
      </w:pPr>
    </w:p>
    <w:p w:rsidR="009C0374" w:rsidRPr="00EB42A7" w:rsidRDefault="00E775CA">
      <w:pPr>
        <w:tabs>
          <w:tab w:val="left" w:pos="528"/>
        </w:tabs>
        <w:autoSpaceDE w:val="0"/>
        <w:autoSpaceDN w:val="0"/>
        <w:adjustRightInd w:val="0"/>
        <w:spacing w:after="0" w:line="240" w:lineRule="auto"/>
        <w:ind w:left="0" w:firstLine="0"/>
        <w:jc w:val="both"/>
        <w:rPr>
          <w:rFonts w:asciiTheme="majorHAnsi" w:hAnsiTheme="majorHAnsi" w:cstheme="majorHAnsi"/>
          <w:b/>
          <w:color w:val="auto"/>
          <w:sz w:val="21"/>
          <w:szCs w:val="21"/>
        </w:rPr>
      </w:pPr>
      <w:r w:rsidRPr="00EB42A7">
        <w:rPr>
          <w:rFonts w:asciiTheme="majorHAnsi" w:hAnsiTheme="majorHAnsi" w:cstheme="majorHAnsi"/>
          <w:b/>
          <w:color w:val="auto"/>
          <w:sz w:val="21"/>
          <w:szCs w:val="21"/>
        </w:rPr>
        <w:t>1.2.</w:t>
      </w:r>
      <w:r w:rsidRPr="00EB42A7">
        <w:rPr>
          <w:rFonts w:asciiTheme="majorHAnsi" w:hAnsiTheme="majorHAnsi" w:cstheme="majorHAnsi"/>
          <w:b/>
          <w:color w:val="auto"/>
          <w:sz w:val="21"/>
          <w:szCs w:val="21"/>
        </w:rPr>
        <w:tab/>
        <w:t>Zakres stosowania SST.</w:t>
      </w:r>
    </w:p>
    <w:p w:rsidR="009C0374" w:rsidRPr="00EB42A7" w:rsidRDefault="00E775CA">
      <w:pPr>
        <w:autoSpaceDE w:val="0"/>
        <w:autoSpaceDN w:val="0"/>
        <w:adjustRightInd w:val="0"/>
        <w:spacing w:after="0" w:line="240" w:lineRule="auto"/>
        <w:ind w:left="0" w:firstLine="0"/>
        <w:rPr>
          <w:rFonts w:asciiTheme="majorHAnsi" w:hAnsiTheme="majorHAnsi" w:cstheme="majorHAnsi"/>
          <w:color w:val="auto"/>
          <w:sz w:val="21"/>
          <w:szCs w:val="21"/>
        </w:rPr>
      </w:pPr>
      <w:r w:rsidRPr="00EB42A7">
        <w:rPr>
          <w:rFonts w:asciiTheme="majorHAnsi" w:hAnsiTheme="majorHAnsi" w:cstheme="majorHAnsi"/>
          <w:color w:val="auto"/>
          <w:sz w:val="21"/>
          <w:szCs w:val="21"/>
        </w:rPr>
        <w:t>Szczegółowa specyfikacja techniczna jest stosowana, jako dokument przetargowy i kontraktowy przy zlecaniu i realizacji robót wymienionych w pkt.1.1.</w:t>
      </w:r>
    </w:p>
    <w:p w:rsidR="009C0374" w:rsidRPr="00EB42A7" w:rsidRDefault="009C0374">
      <w:pPr>
        <w:tabs>
          <w:tab w:val="left" w:pos="528"/>
        </w:tabs>
        <w:autoSpaceDE w:val="0"/>
        <w:autoSpaceDN w:val="0"/>
        <w:adjustRightInd w:val="0"/>
        <w:spacing w:after="0" w:line="240" w:lineRule="auto"/>
        <w:ind w:left="0" w:firstLine="0"/>
        <w:jc w:val="both"/>
        <w:rPr>
          <w:rFonts w:asciiTheme="majorHAnsi" w:hAnsiTheme="majorHAnsi" w:cstheme="majorHAnsi"/>
          <w:b/>
          <w:color w:val="auto"/>
          <w:sz w:val="21"/>
          <w:szCs w:val="21"/>
        </w:rPr>
      </w:pPr>
    </w:p>
    <w:p w:rsidR="009C0374" w:rsidRPr="00EB42A7" w:rsidRDefault="00E775CA">
      <w:pPr>
        <w:tabs>
          <w:tab w:val="left" w:pos="528"/>
        </w:tabs>
        <w:autoSpaceDE w:val="0"/>
        <w:autoSpaceDN w:val="0"/>
        <w:adjustRightInd w:val="0"/>
        <w:spacing w:after="0" w:line="240" w:lineRule="auto"/>
        <w:ind w:left="0" w:firstLine="0"/>
        <w:jc w:val="both"/>
        <w:rPr>
          <w:rFonts w:asciiTheme="majorHAnsi" w:hAnsiTheme="majorHAnsi" w:cstheme="majorHAnsi"/>
          <w:b/>
          <w:color w:val="auto"/>
          <w:sz w:val="21"/>
          <w:szCs w:val="21"/>
        </w:rPr>
      </w:pPr>
      <w:r w:rsidRPr="00EB42A7">
        <w:rPr>
          <w:rFonts w:asciiTheme="majorHAnsi" w:hAnsiTheme="majorHAnsi" w:cstheme="majorHAnsi"/>
          <w:b/>
          <w:color w:val="auto"/>
          <w:sz w:val="21"/>
          <w:szCs w:val="21"/>
        </w:rPr>
        <w:t>1.3.</w:t>
      </w:r>
      <w:r w:rsidRPr="00EB42A7">
        <w:rPr>
          <w:rFonts w:asciiTheme="majorHAnsi" w:hAnsiTheme="majorHAnsi" w:cstheme="majorHAnsi"/>
          <w:b/>
          <w:color w:val="auto"/>
          <w:sz w:val="21"/>
          <w:szCs w:val="21"/>
        </w:rPr>
        <w:tab/>
        <w:t>Zakres robót objętych SST.</w:t>
      </w:r>
    </w:p>
    <w:p w:rsidR="009C0374" w:rsidRPr="00EB42A7" w:rsidRDefault="00E775CA">
      <w:pPr>
        <w:autoSpaceDE w:val="0"/>
        <w:autoSpaceDN w:val="0"/>
        <w:adjustRightInd w:val="0"/>
        <w:spacing w:after="0" w:line="240" w:lineRule="auto"/>
        <w:ind w:left="0" w:firstLine="0"/>
        <w:rPr>
          <w:rFonts w:asciiTheme="majorHAnsi" w:hAnsiTheme="majorHAnsi" w:cstheme="majorHAnsi"/>
          <w:color w:val="auto"/>
          <w:sz w:val="21"/>
          <w:szCs w:val="21"/>
        </w:rPr>
      </w:pPr>
      <w:r w:rsidRPr="00EB42A7">
        <w:rPr>
          <w:rFonts w:asciiTheme="majorHAnsi" w:hAnsiTheme="majorHAnsi" w:cstheme="majorHAnsi"/>
          <w:color w:val="auto"/>
          <w:sz w:val="21"/>
          <w:szCs w:val="21"/>
        </w:rPr>
        <w:t xml:space="preserve">Roboty, których dotyczy specyfikacja, obejmują wszystkie czynności umożliwiające i mające na celu </w:t>
      </w:r>
      <w:r w:rsidR="00D460EF" w:rsidRPr="00EB42A7">
        <w:rPr>
          <w:rFonts w:asciiTheme="majorHAnsi" w:hAnsiTheme="majorHAnsi" w:cstheme="majorHAnsi"/>
          <w:color w:val="auto"/>
          <w:sz w:val="21"/>
          <w:szCs w:val="21"/>
        </w:rPr>
        <w:t>prawidłowe wykonanie</w:t>
      </w:r>
      <w:r w:rsidRPr="00EB42A7">
        <w:rPr>
          <w:rFonts w:asciiTheme="majorHAnsi" w:hAnsiTheme="majorHAnsi" w:cstheme="majorHAnsi"/>
          <w:color w:val="auto"/>
          <w:sz w:val="21"/>
          <w:szCs w:val="21"/>
        </w:rPr>
        <w:t xml:space="preserve"> </w:t>
      </w:r>
      <w:r w:rsidR="00D460EF" w:rsidRPr="00EB42A7">
        <w:rPr>
          <w:rFonts w:asciiTheme="majorHAnsi" w:hAnsiTheme="majorHAnsi" w:cstheme="majorHAnsi"/>
          <w:color w:val="auto"/>
          <w:sz w:val="21"/>
          <w:szCs w:val="21"/>
        </w:rPr>
        <w:t>ciągu pieszego</w:t>
      </w:r>
      <w:r w:rsidRPr="00EB42A7">
        <w:rPr>
          <w:rFonts w:asciiTheme="majorHAnsi" w:hAnsiTheme="majorHAnsi" w:cstheme="majorHAnsi"/>
          <w:color w:val="auto"/>
          <w:sz w:val="21"/>
          <w:szCs w:val="21"/>
        </w:rPr>
        <w:t xml:space="preserve"> z </w:t>
      </w:r>
      <w:r w:rsidR="00D460EF" w:rsidRPr="00EB42A7">
        <w:rPr>
          <w:rFonts w:asciiTheme="majorHAnsi" w:hAnsiTheme="majorHAnsi" w:cstheme="majorHAnsi"/>
          <w:color w:val="auto"/>
          <w:sz w:val="21"/>
          <w:szCs w:val="21"/>
        </w:rPr>
        <w:t xml:space="preserve">istniejącej </w:t>
      </w:r>
      <w:r w:rsidRPr="00EB42A7">
        <w:rPr>
          <w:rFonts w:asciiTheme="majorHAnsi" w:hAnsiTheme="majorHAnsi" w:cstheme="majorHAnsi"/>
          <w:color w:val="auto"/>
          <w:sz w:val="21"/>
          <w:szCs w:val="21"/>
        </w:rPr>
        <w:t xml:space="preserve">kostki betonowej drobnowymiarowej gr. </w:t>
      </w:r>
      <w:r w:rsidR="00D460EF" w:rsidRPr="00EB42A7">
        <w:rPr>
          <w:rFonts w:asciiTheme="majorHAnsi" w:hAnsiTheme="majorHAnsi" w:cstheme="majorHAnsi"/>
          <w:color w:val="auto"/>
          <w:sz w:val="21"/>
          <w:szCs w:val="21"/>
        </w:rPr>
        <w:t>6</w:t>
      </w:r>
      <w:r w:rsidRPr="00EB42A7">
        <w:rPr>
          <w:rFonts w:asciiTheme="majorHAnsi" w:hAnsiTheme="majorHAnsi" w:cstheme="majorHAnsi"/>
          <w:color w:val="auto"/>
          <w:sz w:val="21"/>
          <w:szCs w:val="21"/>
        </w:rPr>
        <w:t xml:space="preserve"> </w:t>
      </w:r>
      <w:proofErr w:type="spellStart"/>
      <w:r w:rsidRPr="00EB42A7">
        <w:rPr>
          <w:rFonts w:asciiTheme="majorHAnsi" w:hAnsiTheme="majorHAnsi" w:cstheme="majorHAnsi"/>
          <w:color w:val="auto"/>
          <w:sz w:val="21"/>
          <w:szCs w:val="21"/>
        </w:rPr>
        <w:t>cm</w:t>
      </w:r>
      <w:proofErr w:type="spellEnd"/>
      <w:r w:rsidRPr="00EB42A7">
        <w:rPr>
          <w:rFonts w:asciiTheme="majorHAnsi" w:hAnsiTheme="majorHAnsi" w:cstheme="majorHAnsi"/>
          <w:color w:val="auto"/>
          <w:sz w:val="21"/>
          <w:szCs w:val="21"/>
        </w:rPr>
        <w:t>.</w:t>
      </w:r>
    </w:p>
    <w:p w:rsidR="009C0374" w:rsidRPr="00EB42A7" w:rsidRDefault="009C0374">
      <w:pPr>
        <w:autoSpaceDE w:val="0"/>
        <w:autoSpaceDN w:val="0"/>
        <w:adjustRightInd w:val="0"/>
        <w:spacing w:after="0" w:line="240" w:lineRule="auto"/>
        <w:ind w:left="0" w:firstLine="0"/>
        <w:rPr>
          <w:rFonts w:asciiTheme="majorHAnsi" w:hAnsiTheme="majorHAnsi" w:cstheme="majorHAnsi"/>
          <w:color w:val="auto"/>
          <w:sz w:val="21"/>
          <w:szCs w:val="21"/>
        </w:rPr>
      </w:pPr>
    </w:p>
    <w:p w:rsidR="009C0374" w:rsidRPr="00EB42A7"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EB42A7">
        <w:rPr>
          <w:rFonts w:asciiTheme="majorHAnsi" w:eastAsia="SimSun" w:hAnsiTheme="majorHAnsi" w:cstheme="majorHAnsi"/>
          <w:b/>
          <w:color w:val="auto"/>
          <w:kern w:val="1"/>
          <w:sz w:val="21"/>
          <w:szCs w:val="21"/>
          <w:lang w:eastAsia="hi-IN" w:bidi="hi-IN"/>
        </w:rPr>
        <w:t>1.4 Określenia podstawowe.</w:t>
      </w:r>
    </w:p>
    <w:p w:rsidR="009C0374" w:rsidRPr="00EB42A7" w:rsidRDefault="00E775CA">
      <w:pPr>
        <w:widowControl w:val="0"/>
        <w:suppressAutoHyphens/>
        <w:spacing w:after="0" w:line="240" w:lineRule="auto"/>
        <w:ind w:left="0" w:firstLine="0"/>
        <w:jc w:val="both"/>
        <w:rPr>
          <w:rFonts w:asciiTheme="majorHAnsi" w:eastAsia="SimSun" w:hAnsiTheme="majorHAnsi" w:cstheme="majorHAnsi"/>
          <w:color w:val="auto"/>
          <w:kern w:val="1"/>
          <w:sz w:val="21"/>
          <w:szCs w:val="21"/>
          <w:lang w:eastAsia="hi-IN" w:bidi="hi-IN"/>
        </w:rPr>
      </w:pPr>
      <w:r w:rsidRPr="00EB42A7">
        <w:rPr>
          <w:rFonts w:asciiTheme="majorHAnsi" w:eastAsia="SimSun" w:hAnsiTheme="majorHAnsi" w:cstheme="majorHAnsi"/>
          <w:color w:val="auto"/>
          <w:kern w:val="1"/>
          <w:sz w:val="21"/>
          <w:szCs w:val="21"/>
          <w:lang w:eastAsia="hi-IN" w:bidi="hi-IN"/>
        </w:rPr>
        <w:t>Określenia podane w niniejszej specyfikacji są zgodne z odpowiednimi normami oraz określeniami podanymi w OST zawierającej wymagania ogólne (kod CPV 45000000).</w:t>
      </w:r>
    </w:p>
    <w:p w:rsidR="009C0374" w:rsidRPr="00EB42A7" w:rsidRDefault="009C0374">
      <w:pPr>
        <w:widowControl w:val="0"/>
        <w:suppressAutoHyphens/>
        <w:spacing w:after="0" w:line="240" w:lineRule="auto"/>
        <w:ind w:left="0" w:firstLine="0"/>
        <w:jc w:val="both"/>
        <w:rPr>
          <w:rFonts w:asciiTheme="majorHAnsi" w:eastAsia="SimSun" w:hAnsiTheme="majorHAnsi" w:cstheme="majorHAnsi"/>
          <w:color w:val="auto"/>
          <w:kern w:val="1"/>
          <w:sz w:val="21"/>
          <w:szCs w:val="21"/>
          <w:lang w:eastAsia="hi-IN" w:bidi="hi-IN"/>
        </w:rPr>
      </w:pPr>
    </w:p>
    <w:p w:rsidR="009C0374" w:rsidRPr="00EB42A7"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EB42A7">
        <w:rPr>
          <w:rFonts w:asciiTheme="majorHAnsi" w:eastAsia="SimSun" w:hAnsiTheme="majorHAnsi" w:cstheme="majorHAnsi"/>
          <w:b/>
          <w:color w:val="auto"/>
          <w:kern w:val="1"/>
          <w:sz w:val="21"/>
          <w:szCs w:val="21"/>
          <w:lang w:eastAsia="hi-IN" w:bidi="hi-IN"/>
        </w:rPr>
        <w:t>1.4.1 Betonowa kostka brukowa</w:t>
      </w:r>
      <w:r w:rsidRPr="00EB42A7">
        <w:rPr>
          <w:rFonts w:asciiTheme="majorHAnsi" w:eastAsia="SimSun" w:hAnsiTheme="majorHAnsi" w:cstheme="majorHAnsi"/>
          <w:color w:val="auto"/>
          <w:kern w:val="1"/>
          <w:sz w:val="21"/>
          <w:szCs w:val="21"/>
          <w:lang w:eastAsia="hi-IN" w:bidi="hi-IN"/>
        </w:rPr>
        <w:t xml:space="preserve"> - kształtka wytwarzana z betonu metodą </w:t>
      </w:r>
      <w:proofErr w:type="spellStart"/>
      <w:r w:rsidRPr="00EB42A7">
        <w:rPr>
          <w:rFonts w:asciiTheme="majorHAnsi" w:eastAsia="SimSun" w:hAnsiTheme="majorHAnsi" w:cstheme="majorHAnsi"/>
          <w:color w:val="auto"/>
          <w:kern w:val="1"/>
          <w:sz w:val="21"/>
          <w:szCs w:val="21"/>
          <w:lang w:eastAsia="hi-IN" w:bidi="hi-IN"/>
        </w:rPr>
        <w:t>wibroprasowania</w:t>
      </w:r>
      <w:proofErr w:type="spellEnd"/>
      <w:r w:rsidRPr="00EB42A7">
        <w:rPr>
          <w:rFonts w:asciiTheme="majorHAnsi" w:eastAsia="SimSun" w:hAnsiTheme="majorHAnsi" w:cstheme="majorHAnsi"/>
          <w:color w:val="auto"/>
          <w:kern w:val="1"/>
          <w:sz w:val="21"/>
          <w:szCs w:val="21"/>
          <w:lang w:eastAsia="hi-IN" w:bidi="hi-IN"/>
        </w:rPr>
        <w:t xml:space="preserve">. Produkowana jest, jako kształtka jednowarstwowa lub w dwóch warstwach połączonych ze sobą trwale w fazie produkcji. </w:t>
      </w:r>
    </w:p>
    <w:p w:rsidR="009C0374" w:rsidRPr="00EB42A7" w:rsidRDefault="009C0374">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p>
    <w:p w:rsidR="009C0374" w:rsidRPr="00EB42A7" w:rsidRDefault="00E775CA">
      <w:pPr>
        <w:widowControl w:val="0"/>
        <w:suppressAutoHyphens/>
        <w:spacing w:after="0" w:line="240" w:lineRule="auto"/>
        <w:ind w:left="0" w:firstLine="0"/>
        <w:rPr>
          <w:rFonts w:asciiTheme="majorHAnsi" w:eastAsia="SimSun" w:hAnsiTheme="majorHAnsi" w:cstheme="majorHAnsi"/>
          <w:b/>
          <w:color w:val="auto"/>
          <w:kern w:val="1"/>
          <w:sz w:val="21"/>
          <w:szCs w:val="21"/>
          <w:lang w:eastAsia="hi-IN" w:bidi="hi-IN"/>
        </w:rPr>
      </w:pPr>
      <w:r w:rsidRPr="00EB42A7">
        <w:rPr>
          <w:rFonts w:asciiTheme="majorHAnsi" w:eastAsia="SimSun" w:hAnsiTheme="majorHAnsi" w:cstheme="majorHAnsi"/>
          <w:b/>
          <w:color w:val="auto"/>
          <w:kern w:val="1"/>
          <w:sz w:val="21"/>
          <w:szCs w:val="21"/>
          <w:lang w:eastAsia="hi-IN" w:bidi="hi-IN"/>
        </w:rPr>
        <w:t>1.5. Ogólne wymagania dotyczące robót.</w:t>
      </w:r>
    </w:p>
    <w:p w:rsidR="009C0374" w:rsidRPr="00EB42A7" w:rsidRDefault="00E775CA">
      <w:pPr>
        <w:widowControl w:val="0"/>
        <w:suppressAutoHyphens/>
        <w:spacing w:after="0" w:line="240" w:lineRule="auto"/>
        <w:ind w:left="0" w:firstLine="0"/>
        <w:jc w:val="both"/>
        <w:rPr>
          <w:rFonts w:asciiTheme="majorHAnsi" w:eastAsia="SimSun" w:hAnsiTheme="majorHAnsi" w:cstheme="majorHAnsi"/>
          <w:color w:val="auto"/>
          <w:kern w:val="1"/>
          <w:sz w:val="21"/>
          <w:szCs w:val="21"/>
          <w:lang w:eastAsia="hi-IN" w:bidi="hi-IN"/>
        </w:rPr>
      </w:pPr>
      <w:r w:rsidRPr="00EB42A7">
        <w:rPr>
          <w:rFonts w:asciiTheme="majorHAnsi" w:eastAsia="SimSun" w:hAnsiTheme="majorHAnsi" w:cstheme="majorHAnsi"/>
          <w:color w:val="auto"/>
          <w:kern w:val="1"/>
          <w:sz w:val="21"/>
          <w:szCs w:val="21"/>
          <w:lang w:eastAsia="hi-IN" w:bidi="hi-IN"/>
        </w:rPr>
        <w:t>Wykonawca jest odpowiedzialny, za jakość wykonania robót oraz za zgodność z ST i poleceniami Inspektora nadzoru. Wymagania podano w OST zawierającej wymagania ogólne (kod CPV 45000000).</w:t>
      </w:r>
    </w:p>
    <w:p w:rsidR="009C0374" w:rsidRPr="00EB42A7" w:rsidRDefault="009C0374">
      <w:pPr>
        <w:widowControl w:val="0"/>
        <w:suppressAutoHyphens/>
        <w:spacing w:after="0" w:line="240" w:lineRule="auto"/>
        <w:ind w:left="0" w:firstLine="0"/>
        <w:rPr>
          <w:rFonts w:asciiTheme="majorHAnsi" w:eastAsia="SimSun" w:hAnsiTheme="majorHAnsi" w:cstheme="majorHAnsi"/>
          <w:b/>
          <w:color w:val="auto"/>
          <w:kern w:val="1"/>
          <w:sz w:val="21"/>
          <w:szCs w:val="21"/>
          <w:lang w:eastAsia="hi-IN" w:bidi="hi-IN"/>
        </w:rPr>
      </w:pPr>
    </w:p>
    <w:p w:rsidR="009C0374" w:rsidRPr="00EB42A7" w:rsidRDefault="009C0374">
      <w:pPr>
        <w:widowControl w:val="0"/>
        <w:suppressAutoHyphens/>
        <w:spacing w:after="0" w:line="240" w:lineRule="auto"/>
        <w:ind w:left="0" w:firstLine="0"/>
        <w:rPr>
          <w:rFonts w:asciiTheme="majorHAnsi" w:eastAsia="SimSun" w:hAnsiTheme="majorHAnsi" w:cstheme="majorHAnsi"/>
          <w:b/>
          <w:color w:val="auto"/>
          <w:kern w:val="1"/>
          <w:sz w:val="21"/>
          <w:szCs w:val="21"/>
          <w:lang w:eastAsia="hi-IN" w:bidi="hi-IN"/>
        </w:rPr>
      </w:pPr>
    </w:p>
    <w:p w:rsidR="009C0374" w:rsidRPr="00EB42A7" w:rsidRDefault="00E775CA">
      <w:pPr>
        <w:widowControl w:val="0"/>
        <w:suppressAutoHyphens/>
        <w:spacing w:after="0" w:line="240" w:lineRule="auto"/>
        <w:ind w:left="0" w:firstLine="0"/>
        <w:rPr>
          <w:rFonts w:asciiTheme="majorHAnsi" w:eastAsia="SimSun" w:hAnsiTheme="majorHAnsi" w:cstheme="majorHAnsi"/>
          <w:b/>
          <w:color w:val="auto"/>
          <w:kern w:val="1"/>
          <w:sz w:val="21"/>
          <w:szCs w:val="21"/>
          <w:lang w:eastAsia="hi-IN" w:bidi="hi-IN"/>
        </w:rPr>
      </w:pPr>
      <w:r w:rsidRPr="00EB42A7">
        <w:rPr>
          <w:rFonts w:asciiTheme="majorHAnsi" w:eastAsia="SimSun" w:hAnsiTheme="majorHAnsi" w:cstheme="majorHAnsi"/>
          <w:b/>
          <w:color w:val="auto"/>
          <w:kern w:val="1"/>
          <w:sz w:val="21"/>
          <w:szCs w:val="21"/>
          <w:lang w:eastAsia="hi-IN" w:bidi="hi-IN"/>
        </w:rPr>
        <w:t>2.  Materiały.</w:t>
      </w:r>
    </w:p>
    <w:p w:rsidR="009C0374" w:rsidRPr="00EB42A7" w:rsidRDefault="009C0374">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p>
    <w:p w:rsidR="009C0374" w:rsidRPr="00EB42A7" w:rsidRDefault="00E775CA">
      <w:pPr>
        <w:widowControl w:val="0"/>
        <w:suppressAutoHyphens/>
        <w:spacing w:after="0" w:line="240" w:lineRule="auto"/>
        <w:ind w:left="0" w:firstLine="0"/>
        <w:jc w:val="both"/>
        <w:rPr>
          <w:rFonts w:asciiTheme="majorHAnsi" w:eastAsia="SimSun" w:hAnsiTheme="majorHAnsi" w:cstheme="majorHAnsi"/>
          <w:b/>
          <w:color w:val="auto"/>
          <w:kern w:val="1"/>
          <w:sz w:val="21"/>
          <w:szCs w:val="21"/>
          <w:lang w:eastAsia="hi-IN" w:bidi="hi-IN"/>
        </w:rPr>
      </w:pPr>
      <w:r w:rsidRPr="00EB42A7">
        <w:rPr>
          <w:rFonts w:asciiTheme="majorHAnsi" w:eastAsia="SimSun" w:hAnsiTheme="majorHAnsi" w:cstheme="majorHAnsi"/>
          <w:b/>
          <w:color w:val="auto"/>
          <w:kern w:val="1"/>
          <w:sz w:val="21"/>
          <w:szCs w:val="21"/>
          <w:lang w:eastAsia="hi-IN" w:bidi="hi-IN"/>
        </w:rPr>
        <w:t>2.1 Ogólne wymagania dotyczące materiałów.</w:t>
      </w:r>
    </w:p>
    <w:p w:rsidR="009C0374" w:rsidRPr="00EB42A7" w:rsidRDefault="00E775CA">
      <w:pPr>
        <w:widowControl w:val="0"/>
        <w:suppressAutoHyphens/>
        <w:spacing w:after="0" w:line="240" w:lineRule="auto"/>
        <w:ind w:left="0" w:firstLine="0"/>
        <w:jc w:val="both"/>
        <w:rPr>
          <w:rFonts w:asciiTheme="majorHAnsi" w:eastAsia="SimSun" w:hAnsiTheme="majorHAnsi" w:cstheme="majorHAnsi"/>
          <w:color w:val="auto"/>
          <w:kern w:val="1"/>
          <w:sz w:val="21"/>
          <w:szCs w:val="21"/>
          <w:lang w:eastAsia="hi-IN" w:bidi="hi-IN"/>
        </w:rPr>
      </w:pPr>
      <w:r w:rsidRPr="00EB42A7">
        <w:rPr>
          <w:rFonts w:asciiTheme="majorHAnsi" w:eastAsia="SimSun" w:hAnsiTheme="majorHAnsi" w:cstheme="majorHAnsi"/>
          <w:color w:val="auto"/>
          <w:kern w:val="1"/>
          <w:sz w:val="21"/>
          <w:szCs w:val="21"/>
          <w:lang w:eastAsia="hi-IN" w:bidi="hi-IN"/>
        </w:rPr>
        <w:t>Wymagania dotyczące materiałów, ich pozyskania i składowania podano w OS</w:t>
      </w:r>
      <w:r w:rsidR="009B428A" w:rsidRPr="00EB42A7">
        <w:rPr>
          <w:rFonts w:asciiTheme="majorHAnsi" w:eastAsia="SimSun" w:hAnsiTheme="majorHAnsi" w:cstheme="majorHAnsi"/>
          <w:color w:val="auto"/>
          <w:kern w:val="1"/>
          <w:sz w:val="21"/>
          <w:szCs w:val="21"/>
          <w:lang w:eastAsia="hi-IN" w:bidi="hi-IN"/>
        </w:rPr>
        <w:t>T zawierającej wymagania ogólne.</w:t>
      </w:r>
    </w:p>
    <w:p w:rsidR="009C0374" w:rsidRPr="00EB42A7" w:rsidRDefault="009C0374">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p>
    <w:p w:rsidR="009C0374" w:rsidRPr="00EB42A7" w:rsidRDefault="00E775CA">
      <w:pPr>
        <w:widowControl w:val="0"/>
        <w:suppressAutoHyphens/>
        <w:spacing w:after="0" w:line="240" w:lineRule="auto"/>
        <w:ind w:left="0" w:firstLine="0"/>
        <w:rPr>
          <w:rFonts w:asciiTheme="majorHAnsi" w:eastAsia="SimSun" w:hAnsiTheme="majorHAnsi" w:cstheme="majorHAnsi"/>
          <w:b/>
          <w:color w:val="auto"/>
          <w:kern w:val="1"/>
          <w:sz w:val="21"/>
          <w:szCs w:val="21"/>
          <w:lang w:eastAsia="hi-IN" w:bidi="hi-IN"/>
        </w:rPr>
      </w:pPr>
      <w:r w:rsidRPr="00EB42A7">
        <w:rPr>
          <w:rFonts w:asciiTheme="majorHAnsi" w:eastAsia="SimSun" w:hAnsiTheme="majorHAnsi" w:cstheme="majorHAnsi"/>
          <w:b/>
          <w:color w:val="auto"/>
          <w:kern w:val="1"/>
          <w:sz w:val="21"/>
          <w:szCs w:val="21"/>
          <w:lang w:eastAsia="hi-IN" w:bidi="hi-IN"/>
        </w:rPr>
        <w:t xml:space="preserve">2.2 Betonowa kostka brukowa – wymagania. </w:t>
      </w:r>
    </w:p>
    <w:p w:rsidR="009C0374" w:rsidRPr="00EB42A7" w:rsidRDefault="009C0374">
      <w:pPr>
        <w:widowControl w:val="0"/>
        <w:suppressAutoHyphens/>
        <w:spacing w:after="0" w:line="240" w:lineRule="auto"/>
        <w:ind w:left="0" w:firstLine="0"/>
        <w:rPr>
          <w:rFonts w:asciiTheme="majorHAnsi" w:eastAsia="SimSun" w:hAnsiTheme="majorHAnsi" w:cstheme="majorHAnsi"/>
          <w:b/>
          <w:color w:val="auto"/>
          <w:kern w:val="1"/>
          <w:sz w:val="21"/>
          <w:szCs w:val="21"/>
          <w:lang w:eastAsia="hi-IN" w:bidi="hi-IN"/>
        </w:rPr>
      </w:pPr>
    </w:p>
    <w:p w:rsidR="009C0374" w:rsidRPr="00EB42A7" w:rsidRDefault="00E775CA">
      <w:pPr>
        <w:widowControl w:val="0"/>
        <w:suppressAutoHyphens/>
        <w:spacing w:after="0" w:line="240" w:lineRule="auto"/>
        <w:ind w:left="0" w:firstLine="0"/>
        <w:rPr>
          <w:rFonts w:asciiTheme="majorHAnsi" w:eastAsia="SimSun" w:hAnsiTheme="majorHAnsi" w:cstheme="majorHAnsi"/>
          <w:b/>
          <w:color w:val="auto"/>
          <w:kern w:val="1"/>
          <w:sz w:val="21"/>
          <w:szCs w:val="21"/>
          <w:lang w:eastAsia="hi-IN" w:bidi="hi-IN"/>
        </w:rPr>
      </w:pPr>
      <w:r w:rsidRPr="00EB42A7">
        <w:rPr>
          <w:rFonts w:asciiTheme="majorHAnsi" w:eastAsia="SimSun" w:hAnsiTheme="majorHAnsi" w:cstheme="majorHAnsi"/>
          <w:b/>
          <w:color w:val="auto"/>
          <w:kern w:val="1"/>
          <w:sz w:val="21"/>
          <w:szCs w:val="21"/>
          <w:lang w:eastAsia="hi-IN" w:bidi="hi-IN"/>
        </w:rPr>
        <w:t xml:space="preserve">2.2.1 Aprobata techniczna. </w:t>
      </w:r>
    </w:p>
    <w:p w:rsidR="009C0374" w:rsidRPr="00F261D5" w:rsidRDefault="004C1D66">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EB42A7">
        <w:rPr>
          <w:rFonts w:asciiTheme="majorHAnsi" w:eastAsia="SimSun" w:hAnsiTheme="majorHAnsi" w:cstheme="majorHAnsi"/>
          <w:color w:val="auto"/>
          <w:kern w:val="1"/>
          <w:sz w:val="21"/>
          <w:szCs w:val="21"/>
          <w:lang w:eastAsia="hi-IN" w:bidi="hi-IN"/>
        </w:rPr>
        <w:t>Wykorzystana zostanie istniejąca kostka betonowa.</w:t>
      </w:r>
    </w:p>
    <w:p w:rsidR="009C0374" w:rsidRPr="00F261D5" w:rsidRDefault="009C0374">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p>
    <w:p w:rsidR="009C0374" w:rsidRPr="00F261D5" w:rsidRDefault="00E775CA">
      <w:pPr>
        <w:widowControl w:val="0"/>
        <w:suppressAutoHyphens/>
        <w:spacing w:after="0" w:line="240" w:lineRule="auto"/>
        <w:ind w:left="0" w:firstLine="0"/>
        <w:rPr>
          <w:rFonts w:asciiTheme="majorHAnsi" w:eastAsia="SimSun" w:hAnsiTheme="majorHAnsi" w:cstheme="majorHAnsi"/>
          <w:b/>
          <w:color w:val="auto"/>
          <w:kern w:val="1"/>
          <w:sz w:val="21"/>
          <w:szCs w:val="21"/>
          <w:lang w:eastAsia="hi-IN" w:bidi="hi-IN"/>
        </w:rPr>
      </w:pPr>
      <w:r w:rsidRPr="00F261D5">
        <w:rPr>
          <w:rFonts w:asciiTheme="majorHAnsi" w:eastAsia="SimSun" w:hAnsiTheme="majorHAnsi" w:cstheme="majorHAnsi"/>
          <w:b/>
          <w:color w:val="auto"/>
          <w:kern w:val="1"/>
          <w:sz w:val="21"/>
          <w:szCs w:val="21"/>
          <w:lang w:eastAsia="hi-IN" w:bidi="hi-IN"/>
        </w:rPr>
        <w:t xml:space="preserve">2.2.2 Wygląd zewnętrzny. </w:t>
      </w:r>
    </w:p>
    <w:p w:rsidR="009C0374" w:rsidRPr="00F261D5" w:rsidRDefault="004C1D66">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Wykorzystana zostanie istniejąca kostka betonowa.</w:t>
      </w:r>
    </w:p>
    <w:p w:rsidR="009C0374" w:rsidRPr="00F261D5" w:rsidRDefault="009C0374">
      <w:pPr>
        <w:widowControl w:val="0"/>
        <w:suppressAutoHyphens/>
        <w:spacing w:after="0" w:line="240" w:lineRule="auto"/>
        <w:ind w:left="0" w:firstLine="0"/>
        <w:rPr>
          <w:rFonts w:asciiTheme="majorHAnsi" w:eastAsia="SimSun" w:hAnsiTheme="majorHAnsi" w:cstheme="majorHAnsi"/>
          <w:b/>
          <w:color w:val="auto"/>
          <w:kern w:val="1"/>
          <w:sz w:val="21"/>
          <w:szCs w:val="21"/>
          <w:lang w:eastAsia="hi-IN" w:bidi="hi-IN"/>
        </w:rPr>
      </w:pPr>
    </w:p>
    <w:p w:rsidR="009C0374" w:rsidRPr="00F261D5" w:rsidRDefault="00E775CA">
      <w:pPr>
        <w:widowControl w:val="0"/>
        <w:suppressAutoHyphens/>
        <w:spacing w:after="0" w:line="240" w:lineRule="auto"/>
        <w:ind w:left="0" w:firstLine="0"/>
        <w:rPr>
          <w:rFonts w:asciiTheme="majorHAnsi" w:eastAsia="SimSun" w:hAnsiTheme="majorHAnsi" w:cstheme="majorHAnsi"/>
          <w:b/>
          <w:color w:val="auto"/>
          <w:kern w:val="1"/>
          <w:sz w:val="21"/>
          <w:szCs w:val="21"/>
          <w:lang w:eastAsia="hi-IN" w:bidi="hi-IN"/>
        </w:rPr>
      </w:pPr>
      <w:r w:rsidRPr="00F261D5">
        <w:rPr>
          <w:rFonts w:asciiTheme="majorHAnsi" w:eastAsia="SimSun" w:hAnsiTheme="majorHAnsi" w:cstheme="majorHAnsi"/>
          <w:b/>
          <w:color w:val="auto"/>
          <w:kern w:val="1"/>
          <w:sz w:val="21"/>
          <w:szCs w:val="21"/>
          <w:lang w:eastAsia="hi-IN" w:bidi="hi-IN"/>
        </w:rPr>
        <w:t>2.2.3 Kształt i wymiary kostki betonowej.</w:t>
      </w:r>
    </w:p>
    <w:p w:rsidR="009C0374" w:rsidRPr="00F261D5" w:rsidRDefault="004C1D66">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Wykorzystana zostanie istniejąca kostka betonowa.</w:t>
      </w:r>
    </w:p>
    <w:p w:rsidR="004C1D66" w:rsidRPr="00F261D5" w:rsidRDefault="004C1D66">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p>
    <w:p w:rsidR="009C0374" w:rsidRPr="00F261D5" w:rsidRDefault="00E775CA">
      <w:pPr>
        <w:widowControl w:val="0"/>
        <w:suppressAutoHyphens/>
        <w:spacing w:after="0" w:line="240" w:lineRule="auto"/>
        <w:ind w:left="0" w:firstLine="0"/>
        <w:rPr>
          <w:rFonts w:asciiTheme="majorHAnsi" w:eastAsia="SimSun" w:hAnsiTheme="majorHAnsi" w:cstheme="majorHAnsi"/>
          <w:b/>
          <w:color w:val="auto"/>
          <w:kern w:val="1"/>
          <w:sz w:val="21"/>
          <w:szCs w:val="21"/>
          <w:lang w:eastAsia="hi-IN" w:bidi="hi-IN"/>
        </w:rPr>
      </w:pPr>
      <w:r w:rsidRPr="00F261D5">
        <w:rPr>
          <w:rFonts w:asciiTheme="majorHAnsi" w:eastAsia="SimSun" w:hAnsiTheme="majorHAnsi" w:cstheme="majorHAnsi"/>
          <w:b/>
          <w:color w:val="auto"/>
          <w:kern w:val="1"/>
          <w:sz w:val="21"/>
          <w:szCs w:val="21"/>
          <w:lang w:eastAsia="hi-IN" w:bidi="hi-IN"/>
        </w:rPr>
        <w:t xml:space="preserve">2.2.4 Cechy fizykomechaniczne betonowych kostek. </w:t>
      </w:r>
    </w:p>
    <w:p w:rsidR="009B428A" w:rsidRPr="00F261D5" w:rsidRDefault="009B428A" w:rsidP="009B428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Wykorzystana zostanie istniejąca kostka betonowa.</w:t>
      </w:r>
    </w:p>
    <w:p w:rsidR="009C0374" w:rsidRPr="00F261D5" w:rsidRDefault="009C0374">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p>
    <w:p w:rsidR="009C0374" w:rsidRPr="00F261D5" w:rsidRDefault="009C0374">
      <w:pPr>
        <w:widowControl w:val="0"/>
        <w:suppressAutoHyphens/>
        <w:spacing w:after="0" w:line="240" w:lineRule="auto"/>
        <w:ind w:left="0" w:firstLine="0"/>
        <w:rPr>
          <w:rFonts w:asciiTheme="majorHAnsi" w:eastAsia="SimSun" w:hAnsiTheme="majorHAnsi" w:cstheme="majorHAnsi"/>
          <w:b/>
          <w:color w:val="auto"/>
          <w:kern w:val="1"/>
          <w:sz w:val="21"/>
          <w:szCs w:val="21"/>
          <w:lang w:eastAsia="hi-IN" w:bidi="hi-IN"/>
        </w:rPr>
      </w:pPr>
    </w:p>
    <w:p w:rsidR="009C0374" w:rsidRPr="009B428A" w:rsidRDefault="00E775CA" w:rsidP="009B428A">
      <w:pPr>
        <w:pStyle w:val="Akapitzlist"/>
        <w:widowControl w:val="0"/>
        <w:numPr>
          <w:ilvl w:val="0"/>
          <w:numId w:val="1"/>
        </w:numPr>
        <w:tabs>
          <w:tab w:val="clear" w:pos="720"/>
          <w:tab w:val="num" w:pos="426"/>
        </w:tabs>
        <w:suppressAutoHyphens/>
        <w:spacing w:after="0" w:line="240" w:lineRule="auto"/>
        <w:ind w:left="426" w:hanging="426"/>
        <w:rPr>
          <w:rFonts w:asciiTheme="majorHAnsi" w:eastAsia="SimSun" w:hAnsiTheme="majorHAnsi" w:cstheme="majorHAnsi"/>
          <w:b/>
          <w:color w:val="auto"/>
          <w:kern w:val="1"/>
          <w:sz w:val="21"/>
          <w:szCs w:val="21"/>
          <w:lang w:eastAsia="hi-IN" w:bidi="hi-IN"/>
        </w:rPr>
      </w:pPr>
      <w:r w:rsidRPr="009B428A">
        <w:rPr>
          <w:rFonts w:asciiTheme="majorHAnsi" w:eastAsia="SimSun" w:hAnsiTheme="majorHAnsi" w:cstheme="majorHAnsi"/>
          <w:b/>
          <w:color w:val="auto"/>
          <w:kern w:val="1"/>
          <w:sz w:val="21"/>
          <w:szCs w:val="21"/>
          <w:lang w:eastAsia="hi-IN" w:bidi="hi-IN"/>
        </w:rPr>
        <w:t>Sprzęt do wykonania nawierzchni z kostki brukowej.</w:t>
      </w:r>
    </w:p>
    <w:p w:rsidR="009C0374" w:rsidRPr="00F261D5"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 xml:space="preserve">Małe powierzchnie chodnika z kostki brukowej wykonuje się ręcznie.  Do ustawienia kostki jak płyt kamienny stosuję sute drobny sprzęt podręczny (poziomice, ubijaki, łaty aluminiowe lub drewniane). Jeśli powierzchnie są duże, a kostki brukowe mają jednolity kształt i kolor, można stosować mechaniczne urządzenia układające. Urządzenie składa się z wózka i chwytaka sterowanego hydraulicznie, służącego do przenoszenia z palety warstwy kostek na miejsce ich ułożenia. Do zagęszczenia nawierzchni stosuje się wibratory płytowe z osłoną z tworzywa sztucznego. </w:t>
      </w:r>
    </w:p>
    <w:p w:rsidR="009C0374" w:rsidRPr="00F261D5" w:rsidRDefault="009C0374">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p>
    <w:p w:rsidR="009C0374" w:rsidRPr="00F261D5" w:rsidRDefault="009B428A">
      <w:pPr>
        <w:widowControl w:val="0"/>
        <w:suppressAutoHyphens/>
        <w:spacing w:after="0" w:line="240" w:lineRule="auto"/>
        <w:ind w:left="0" w:firstLine="0"/>
        <w:rPr>
          <w:rFonts w:asciiTheme="majorHAnsi" w:eastAsia="SimSun" w:hAnsiTheme="majorHAnsi" w:cstheme="majorHAnsi"/>
          <w:b/>
          <w:color w:val="auto"/>
          <w:kern w:val="1"/>
          <w:sz w:val="21"/>
          <w:szCs w:val="21"/>
          <w:lang w:eastAsia="hi-IN" w:bidi="hi-IN"/>
        </w:rPr>
      </w:pPr>
      <w:r>
        <w:rPr>
          <w:rFonts w:asciiTheme="majorHAnsi" w:eastAsia="SimSun" w:hAnsiTheme="majorHAnsi" w:cstheme="majorHAnsi"/>
          <w:b/>
          <w:color w:val="auto"/>
          <w:kern w:val="1"/>
          <w:sz w:val="21"/>
          <w:szCs w:val="21"/>
          <w:lang w:eastAsia="hi-IN" w:bidi="hi-IN"/>
        </w:rPr>
        <w:t>4</w:t>
      </w:r>
      <w:r w:rsidR="00E775CA" w:rsidRPr="00F261D5">
        <w:rPr>
          <w:rFonts w:asciiTheme="majorHAnsi" w:eastAsia="SimSun" w:hAnsiTheme="majorHAnsi" w:cstheme="majorHAnsi"/>
          <w:b/>
          <w:color w:val="auto"/>
          <w:kern w:val="1"/>
          <w:sz w:val="21"/>
          <w:szCs w:val="21"/>
          <w:lang w:eastAsia="hi-IN" w:bidi="hi-IN"/>
        </w:rPr>
        <w:t xml:space="preserve">. Wykonanie robót. </w:t>
      </w:r>
    </w:p>
    <w:p w:rsidR="009C0374" w:rsidRPr="00F261D5"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Ogólne wymagania dotyczące wykonania robót, podano w OST zawierającej wymagania ogólne kod CPV 45000000-7, pkt 5.</w:t>
      </w:r>
    </w:p>
    <w:p w:rsidR="009C0374" w:rsidRPr="00F261D5" w:rsidRDefault="009C0374">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p>
    <w:p w:rsidR="009C0374" w:rsidRPr="00F261D5" w:rsidRDefault="009B428A">
      <w:pPr>
        <w:widowControl w:val="0"/>
        <w:suppressAutoHyphens/>
        <w:spacing w:after="0" w:line="240" w:lineRule="auto"/>
        <w:ind w:left="0" w:firstLine="0"/>
        <w:rPr>
          <w:rFonts w:asciiTheme="majorHAnsi" w:eastAsia="SimSun" w:hAnsiTheme="majorHAnsi" w:cstheme="majorHAnsi"/>
          <w:b/>
          <w:color w:val="auto"/>
          <w:kern w:val="1"/>
          <w:sz w:val="21"/>
          <w:szCs w:val="21"/>
          <w:lang w:eastAsia="hi-IN" w:bidi="hi-IN"/>
        </w:rPr>
      </w:pPr>
      <w:r>
        <w:rPr>
          <w:rFonts w:asciiTheme="majorHAnsi" w:eastAsia="SimSun" w:hAnsiTheme="majorHAnsi" w:cstheme="majorHAnsi"/>
          <w:b/>
          <w:color w:val="auto"/>
          <w:kern w:val="1"/>
          <w:sz w:val="21"/>
          <w:szCs w:val="21"/>
          <w:lang w:eastAsia="hi-IN" w:bidi="hi-IN"/>
        </w:rPr>
        <w:t>4</w:t>
      </w:r>
      <w:r w:rsidR="00E775CA" w:rsidRPr="00F261D5">
        <w:rPr>
          <w:rFonts w:asciiTheme="majorHAnsi" w:eastAsia="SimSun" w:hAnsiTheme="majorHAnsi" w:cstheme="majorHAnsi"/>
          <w:b/>
          <w:color w:val="auto"/>
          <w:kern w:val="1"/>
          <w:sz w:val="21"/>
          <w:szCs w:val="21"/>
          <w:lang w:eastAsia="hi-IN" w:bidi="hi-IN"/>
        </w:rPr>
        <w:t>.</w:t>
      </w:r>
      <w:r>
        <w:rPr>
          <w:rFonts w:asciiTheme="majorHAnsi" w:eastAsia="SimSun" w:hAnsiTheme="majorHAnsi" w:cstheme="majorHAnsi"/>
          <w:b/>
          <w:color w:val="auto"/>
          <w:kern w:val="1"/>
          <w:sz w:val="21"/>
          <w:szCs w:val="21"/>
          <w:lang w:eastAsia="hi-IN" w:bidi="hi-IN"/>
        </w:rPr>
        <w:t>1</w:t>
      </w:r>
      <w:r w:rsidR="00E775CA" w:rsidRPr="00F261D5">
        <w:rPr>
          <w:rFonts w:asciiTheme="majorHAnsi" w:eastAsia="SimSun" w:hAnsiTheme="majorHAnsi" w:cstheme="majorHAnsi"/>
          <w:b/>
          <w:color w:val="auto"/>
          <w:kern w:val="1"/>
          <w:sz w:val="21"/>
          <w:szCs w:val="21"/>
          <w:lang w:eastAsia="hi-IN" w:bidi="hi-IN"/>
        </w:rPr>
        <w:t xml:space="preserve"> Podsypka. </w:t>
      </w:r>
    </w:p>
    <w:p w:rsidR="009C0374" w:rsidRPr="00F261D5" w:rsidRDefault="009B428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Pr>
          <w:rFonts w:asciiTheme="majorHAnsi" w:eastAsia="SimSun" w:hAnsiTheme="majorHAnsi" w:cstheme="majorHAnsi"/>
          <w:color w:val="auto"/>
          <w:kern w:val="1"/>
          <w:sz w:val="21"/>
          <w:szCs w:val="21"/>
          <w:lang w:eastAsia="hi-IN" w:bidi="hi-IN"/>
        </w:rPr>
        <w:t xml:space="preserve">Wykorzystana zostanie istniejąca </w:t>
      </w:r>
      <w:r w:rsidR="00E775CA" w:rsidRPr="00F261D5">
        <w:rPr>
          <w:rFonts w:asciiTheme="majorHAnsi" w:eastAsia="SimSun" w:hAnsiTheme="majorHAnsi" w:cstheme="majorHAnsi"/>
          <w:color w:val="auto"/>
          <w:kern w:val="1"/>
          <w:sz w:val="21"/>
          <w:szCs w:val="21"/>
          <w:lang w:eastAsia="hi-IN" w:bidi="hi-IN"/>
        </w:rPr>
        <w:t>podsypk</w:t>
      </w:r>
      <w:r>
        <w:rPr>
          <w:rFonts w:asciiTheme="majorHAnsi" w:eastAsia="SimSun" w:hAnsiTheme="majorHAnsi" w:cstheme="majorHAnsi"/>
          <w:color w:val="auto"/>
          <w:kern w:val="1"/>
          <w:sz w:val="21"/>
          <w:szCs w:val="21"/>
          <w:lang w:eastAsia="hi-IN" w:bidi="hi-IN"/>
        </w:rPr>
        <w:t>a</w:t>
      </w:r>
      <w:r w:rsidR="00E775CA" w:rsidRPr="00F261D5">
        <w:rPr>
          <w:rFonts w:asciiTheme="majorHAnsi" w:eastAsia="SimSun" w:hAnsiTheme="majorHAnsi" w:cstheme="majorHAnsi"/>
          <w:color w:val="auto"/>
          <w:kern w:val="1"/>
          <w:sz w:val="21"/>
          <w:szCs w:val="21"/>
          <w:lang w:eastAsia="hi-IN" w:bidi="hi-IN"/>
        </w:rPr>
        <w:t xml:space="preserve"> pod kostkę</w:t>
      </w:r>
      <w:r>
        <w:rPr>
          <w:rFonts w:asciiTheme="majorHAnsi" w:eastAsia="SimSun" w:hAnsiTheme="majorHAnsi" w:cstheme="majorHAnsi"/>
          <w:color w:val="auto"/>
          <w:kern w:val="1"/>
          <w:sz w:val="21"/>
          <w:szCs w:val="21"/>
          <w:lang w:eastAsia="hi-IN" w:bidi="hi-IN"/>
        </w:rPr>
        <w:t>.</w:t>
      </w:r>
      <w:r w:rsidR="00E775CA" w:rsidRPr="00F261D5">
        <w:rPr>
          <w:rFonts w:asciiTheme="majorHAnsi" w:eastAsia="SimSun" w:hAnsiTheme="majorHAnsi" w:cstheme="majorHAnsi"/>
          <w:color w:val="auto"/>
          <w:kern w:val="1"/>
          <w:sz w:val="21"/>
          <w:szCs w:val="21"/>
          <w:lang w:eastAsia="hi-IN" w:bidi="hi-IN"/>
        </w:rPr>
        <w:t xml:space="preserve"> Podsypka powinna być zwilżona wodą, zagęszczona i wyprofilowana. </w:t>
      </w:r>
    </w:p>
    <w:p w:rsidR="009C0374" w:rsidRPr="00F261D5" w:rsidRDefault="009C0374">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p>
    <w:p w:rsidR="009C0374" w:rsidRPr="00F261D5" w:rsidRDefault="009B428A">
      <w:pPr>
        <w:widowControl w:val="0"/>
        <w:suppressAutoHyphens/>
        <w:spacing w:after="0" w:line="240" w:lineRule="auto"/>
        <w:ind w:left="0" w:firstLine="0"/>
        <w:rPr>
          <w:rFonts w:asciiTheme="majorHAnsi" w:eastAsia="SimSun" w:hAnsiTheme="majorHAnsi" w:cstheme="majorHAnsi"/>
          <w:b/>
          <w:color w:val="auto"/>
          <w:kern w:val="1"/>
          <w:sz w:val="21"/>
          <w:szCs w:val="21"/>
          <w:lang w:eastAsia="hi-IN" w:bidi="hi-IN"/>
        </w:rPr>
      </w:pPr>
      <w:r>
        <w:rPr>
          <w:rFonts w:asciiTheme="majorHAnsi" w:eastAsia="SimSun" w:hAnsiTheme="majorHAnsi" w:cstheme="majorHAnsi"/>
          <w:b/>
          <w:color w:val="auto"/>
          <w:kern w:val="1"/>
          <w:sz w:val="21"/>
          <w:szCs w:val="21"/>
          <w:lang w:eastAsia="hi-IN" w:bidi="hi-IN"/>
        </w:rPr>
        <w:t>4</w:t>
      </w:r>
      <w:r w:rsidR="00E775CA" w:rsidRPr="00F261D5">
        <w:rPr>
          <w:rFonts w:asciiTheme="majorHAnsi" w:eastAsia="SimSun" w:hAnsiTheme="majorHAnsi" w:cstheme="majorHAnsi"/>
          <w:b/>
          <w:color w:val="auto"/>
          <w:kern w:val="1"/>
          <w:sz w:val="21"/>
          <w:szCs w:val="21"/>
          <w:lang w:eastAsia="hi-IN" w:bidi="hi-IN"/>
        </w:rPr>
        <w:t>.</w:t>
      </w:r>
      <w:r>
        <w:rPr>
          <w:rFonts w:asciiTheme="majorHAnsi" w:eastAsia="SimSun" w:hAnsiTheme="majorHAnsi" w:cstheme="majorHAnsi"/>
          <w:b/>
          <w:color w:val="auto"/>
          <w:kern w:val="1"/>
          <w:sz w:val="21"/>
          <w:szCs w:val="21"/>
          <w:lang w:eastAsia="hi-IN" w:bidi="hi-IN"/>
        </w:rPr>
        <w:t>2</w:t>
      </w:r>
      <w:r w:rsidR="00E775CA" w:rsidRPr="00F261D5">
        <w:rPr>
          <w:rFonts w:asciiTheme="majorHAnsi" w:eastAsia="SimSun" w:hAnsiTheme="majorHAnsi" w:cstheme="majorHAnsi"/>
          <w:b/>
          <w:color w:val="auto"/>
          <w:kern w:val="1"/>
          <w:sz w:val="21"/>
          <w:szCs w:val="21"/>
          <w:lang w:eastAsia="hi-IN" w:bidi="hi-IN"/>
        </w:rPr>
        <w:t xml:space="preserve"> Warstwa odsączająca. </w:t>
      </w:r>
    </w:p>
    <w:p w:rsidR="009C0374" w:rsidRDefault="009B428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Pr>
          <w:rFonts w:asciiTheme="majorHAnsi" w:eastAsia="SimSun" w:hAnsiTheme="majorHAnsi" w:cstheme="majorHAnsi"/>
          <w:color w:val="auto"/>
          <w:kern w:val="1"/>
          <w:sz w:val="21"/>
          <w:szCs w:val="21"/>
          <w:lang w:eastAsia="hi-IN" w:bidi="hi-IN"/>
        </w:rPr>
        <w:t>Wykorzystana zostanie istniejąca warstwa odsączająca.</w:t>
      </w:r>
    </w:p>
    <w:p w:rsidR="009B428A" w:rsidRPr="00F261D5" w:rsidRDefault="009B428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p>
    <w:p w:rsidR="009C0374" w:rsidRPr="00F261D5" w:rsidRDefault="009B428A">
      <w:pPr>
        <w:widowControl w:val="0"/>
        <w:suppressAutoHyphens/>
        <w:spacing w:after="0" w:line="240" w:lineRule="auto"/>
        <w:ind w:left="0" w:firstLine="0"/>
        <w:rPr>
          <w:rFonts w:asciiTheme="majorHAnsi" w:eastAsia="SimSun" w:hAnsiTheme="majorHAnsi" w:cstheme="majorHAnsi"/>
          <w:b/>
          <w:color w:val="auto"/>
          <w:kern w:val="1"/>
          <w:sz w:val="21"/>
          <w:szCs w:val="21"/>
          <w:lang w:eastAsia="hi-IN" w:bidi="hi-IN"/>
        </w:rPr>
      </w:pPr>
      <w:r>
        <w:rPr>
          <w:rFonts w:asciiTheme="majorHAnsi" w:eastAsia="SimSun" w:hAnsiTheme="majorHAnsi" w:cstheme="majorHAnsi"/>
          <w:b/>
          <w:color w:val="auto"/>
          <w:kern w:val="1"/>
          <w:sz w:val="21"/>
          <w:szCs w:val="21"/>
          <w:lang w:eastAsia="hi-IN" w:bidi="hi-IN"/>
        </w:rPr>
        <w:t>4</w:t>
      </w:r>
      <w:r w:rsidR="00E775CA" w:rsidRPr="00F261D5">
        <w:rPr>
          <w:rFonts w:asciiTheme="majorHAnsi" w:eastAsia="SimSun" w:hAnsiTheme="majorHAnsi" w:cstheme="majorHAnsi"/>
          <w:b/>
          <w:color w:val="auto"/>
          <w:kern w:val="1"/>
          <w:sz w:val="21"/>
          <w:szCs w:val="21"/>
          <w:lang w:eastAsia="hi-IN" w:bidi="hi-IN"/>
        </w:rPr>
        <w:t>.</w:t>
      </w:r>
      <w:r>
        <w:rPr>
          <w:rFonts w:asciiTheme="majorHAnsi" w:eastAsia="SimSun" w:hAnsiTheme="majorHAnsi" w:cstheme="majorHAnsi"/>
          <w:b/>
          <w:color w:val="auto"/>
          <w:kern w:val="1"/>
          <w:sz w:val="21"/>
          <w:szCs w:val="21"/>
          <w:lang w:eastAsia="hi-IN" w:bidi="hi-IN"/>
        </w:rPr>
        <w:t>3</w:t>
      </w:r>
      <w:r w:rsidR="00E775CA" w:rsidRPr="00F261D5">
        <w:rPr>
          <w:rFonts w:asciiTheme="majorHAnsi" w:eastAsia="SimSun" w:hAnsiTheme="majorHAnsi" w:cstheme="majorHAnsi"/>
          <w:b/>
          <w:color w:val="auto"/>
          <w:kern w:val="1"/>
          <w:sz w:val="21"/>
          <w:szCs w:val="21"/>
          <w:lang w:eastAsia="hi-IN" w:bidi="hi-IN"/>
        </w:rPr>
        <w:t xml:space="preserve"> Warstwa nośna z kruszywa kamiennego.</w:t>
      </w:r>
    </w:p>
    <w:p w:rsidR="009B428A" w:rsidRDefault="009B428A" w:rsidP="009B428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Pr>
          <w:rFonts w:asciiTheme="majorHAnsi" w:eastAsia="SimSun" w:hAnsiTheme="majorHAnsi" w:cstheme="majorHAnsi"/>
          <w:color w:val="auto"/>
          <w:kern w:val="1"/>
          <w:sz w:val="21"/>
          <w:szCs w:val="21"/>
          <w:lang w:eastAsia="hi-IN" w:bidi="hi-IN"/>
        </w:rPr>
        <w:t>Wykorzystana zostanie istniejąca warstwa nośna.</w:t>
      </w:r>
    </w:p>
    <w:p w:rsidR="009C0374" w:rsidRPr="00F261D5" w:rsidRDefault="009C0374">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p>
    <w:p w:rsidR="009C0374" w:rsidRPr="00F261D5" w:rsidRDefault="009B428A">
      <w:pPr>
        <w:widowControl w:val="0"/>
        <w:suppressAutoHyphens/>
        <w:spacing w:after="0" w:line="240" w:lineRule="auto"/>
        <w:ind w:left="0" w:firstLine="0"/>
        <w:rPr>
          <w:rFonts w:asciiTheme="majorHAnsi" w:eastAsia="SimSun" w:hAnsiTheme="majorHAnsi" w:cstheme="majorHAnsi"/>
          <w:b/>
          <w:color w:val="auto"/>
          <w:kern w:val="1"/>
          <w:sz w:val="21"/>
          <w:szCs w:val="21"/>
          <w:lang w:eastAsia="hi-IN" w:bidi="hi-IN"/>
        </w:rPr>
      </w:pPr>
      <w:r>
        <w:rPr>
          <w:rFonts w:asciiTheme="majorHAnsi" w:eastAsia="SimSun" w:hAnsiTheme="majorHAnsi" w:cstheme="majorHAnsi"/>
          <w:b/>
          <w:color w:val="auto"/>
          <w:kern w:val="1"/>
          <w:sz w:val="21"/>
          <w:szCs w:val="21"/>
          <w:lang w:eastAsia="hi-IN" w:bidi="hi-IN"/>
        </w:rPr>
        <w:t>4.4</w:t>
      </w:r>
      <w:r w:rsidR="00E775CA" w:rsidRPr="00F261D5">
        <w:rPr>
          <w:rFonts w:asciiTheme="majorHAnsi" w:eastAsia="SimSun" w:hAnsiTheme="majorHAnsi" w:cstheme="majorHAnsi"/>
          <w:b/>
          <w:color w:val="auto"/>
          <w:kern w:val="1"/>
          <w:sz w:val="21"/>
          <w:szCs w:val="21"/>
          <w:lang w:eastAsia="hi-IN" w:bidi="hi-IN"/>
        </w:rPr>
        <w:t xml:space="preserve"> Układanie nawierzchni z betonowych kostek brukowych. </w:t>
      </w:r>
    </w:p>
    <w:p w:rsidR="009C0374" w:rsidRPr="00F261D5"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 xml:space="preserve">Kostkę układa się na podsypce w taki sposób, aby szczeliny między kostkami wynosiły od 2 do 3 mm. Kostkę należy układać ok. 1,5 cm wyżej od projektowanej niwelety chodnika, gdyż w czasie wibrowania (ubijania) podsypka ulega zagęszczeniu. </w:t>
      </w:r>
    </w:p>
    <w:p w:rsidR="009C0374" w:rsidRPr="00F261D5"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 xml:space="preserve">Po ułożeniu kostki, szczeliny należy wypełnić piaskiem, a następnie zamieść powierzchnię ułożonych kostek przy użyciu szczotek ręcznych lub mechanicznych i przystąpić do ubijania nawierzchni drogi. </w:t>
      </w:r>
    </w:p>
    <w:p w:rsidR="009C0374" w:rsidRPr="00F261D5"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 xml:space="preserve">Do ubijania ułożonej nawierzchni z kostek brukowych, stosuje się wibratory płytowe z osłoną z tworzywa sztucznego dla ochrony kostek przed uszkodzeniem i zabrudzeniem. Wibrowanie należy prowadzić od krawędzi powierzchni ubijanej w kierunku środka i jednocześnie w kierunku poprzecznym kształtek. </w:t>
      </w:r>
    </w:p>
    <w:p w:rsidR="009C0374" w:rsidRPr="00F261D5"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Po ubiciu nawierzchni należy uzupełnić szczeliny materiałem do wypełnienia i zamieść nawierzchnię. Nawierzchni z wypełnieniem spoin piaskiem nie wymaga pielęgnacji -</w:t>
      </w:r>
      <w:r w:rsidR="009B428A">
        <w:rPr>
          <w:rFonts w:asciiTheme="majorHAnsi" w:eastAsia="SimSun" w:hAnsiTheme="majorHAnsi" w:cstheme="majorHAnsi"/>
          <w:color w:val="auto"/>
          <w:kern w:val="1"/>
          <w:sz w:val="21"/>
          <w:szCs w:val="21"/>
          <w:lang w:eastAsia="hi-IN" w:bidi="hi-IN"/>
        </w:rPr>
        <w:t xml:space="preserve"> </w:t>
      </w:r>
      <w:r w:rsidRPr="00F261D5">
        <w:rPr>
          <w:rFonts w:asciiTheme="majorHAnsi" w:eastAsia="SimSun" w:hAnsiTheme="majorHAnsi" w:cstheme="majorHAnsi"/>
          <w:color w:val="auto"/>
          <w:kern w:val="1"/>
          <w:sz w:val="21"/>
          <w:szCs w:val="21"/>
          <w:lang w:eastAsia="hi-IN" w:bidi="hi-IN"/>
        </w:rPr>
        <w:t xml:space="preserve">może być zaraz oddana do użytkowania. </w:t>
      </w:r>
    </w:p>
    <w:p w:rsidR="009C0374" w:rsidRPr="00F261D5"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 xml:space="preserve">Do zagęszczania nawierzchni z betonowych kostek brukowych nie wolno używać walca. </w:t>
      </w:r>
    </w:p>
    <w:p w:rsidR="009C0374" w:rsidRPr="00F261D5" w:rsidRDefault="009C0374">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p>
    <w:p w:rsidR="009C0374" w:rsidRPr="00F261D5" w:rsidRDefault="00E775CA">
      <w:pPr>
        <w:widowControl w:val="0"/>
        <w:suppressAutoHyphens/>
        <w:spacing w:after="0" w:line="240" w:lineRule="auto"/>
        <w:ind w:left="0" w:firstLine="0"/>
        <w:rPr>
          <w:rFonts w:asciiTheme="majorHAnsi" w:eastAsia="SimSun" w:hAnsiTheme="majorHAnsi" w:cstheme="majorHAnsi"/>
          <w:b/>
          <w:color w:val="auto"/>
          <w:kern w:val="1"/>
          <w:sz w:val="21"/>
          <w:szCs w:val="21"/>
          <w:lang w:eastAsia="hi-IN" w:bidi="hi-IN"/>
        </w:rPr>
      </w:pPr>
      <w:r w:rsidRPr="00F261D5">
        <w:rPr>
          <w:rFonts w:asciiTheme="majorHAnsi" w:eastAsia="SimSun" w:hAnsiTheme="majorHAnsi" w:cstheme="majorHAnsi"/>
          <w:b/>
          <w:color w:val="auto"/>
          <w:kern w:val="1"/>
          <w:sz w:val="21"/>
          <w:szCs w:val="21"/>
          <w:lang w:eastAsia="hi-IN" w:bidi="hi-IN"/>
        </w:rPr>
        <w:t xml:space="preserve">6. Kontrola jakości robót. </w:t>
      </w:r>
    </w:p>
    <w:p w:rsidR="009C0374" w:rsidRPr="00F261D5" w:rsidRDefault="009C0374">
      <w:pPr>
        <w:widowControl w:val="0"/>
        <w:suppressAutoHyphens/>
        <w:spacing w:after="0" w:line="240" w:lineRule="auto"/>
        <w:ind w:left="0" w:firstLine="0"/>
        <w:rPr>
          <w:rFonts w:asciiTheme="majorHAnsi" w:eastAsia="SimSun" w:hAnsiTheme="majorHAnsi" w:cstheme="majorHAnsi"/>
          <w:b/>
          <w:color w:val="auto"/>
          <w:kern w:val="1"/>
          <w:sz w:val="21"/>
          <w:szCs w:val="21"/>
          <w:lang w:eastAsia="hi-IN" w:bidi="hi-IN"/>
        </w:rPr>
      </w:pPr>
    </w:p>
    <w:p w:rsidR="009C0374" w:rsidRPr="00F261D5" w:rsidRDefault="00E775CA">
      <w:pPr>
        <w:widowControl w:val="0"/>
        <w:suppressAutoHyphens/>
        <w:spacing w:after="0" w:line="240" w:lineRule="auto"/>
        <w:ind w:left="0" w:firstLine="0"/>
        <w:rPr>
          <w:rFonts w:asciiTheme="majorHAnsi" w:eastAsia="SimSun" w:hAnsiTheme="majorHAnsi" w:cstheme="majorHAnsi"/>
          <w:b/>
          <w:color w:val="auto"/>
          <w:kern w:val="1"/>
          <w:sz w:val="21"/>
          <w:szCs w:val="21"/>
          <w:lang w:eastAsia="hi-IN" w:bidi="hi-IN"/>
        </w:rPr>
      </w:pPr>
      <w:r w:rsidRPr="00F261D5">
        <w:rPr>
          <w:rFonts w:asciiTheme="majorHAnsi" w:eastAsia="SimSun" w:hAnsiTheme="majorHAnsi" w:cstheme="majorHAnsi"/>
          <w:b/>
          <w:color w:val="auto"/>
          <w:kern w:val="1"/>
          <w:sz w:val="21"/>
          <w:szCs w:val="21"/>
          <w:lang w:eastAsia="hi-IN" w:bidi="hi-IN"/>
        </w:rPr>
        <w:t xml:space="preserve">6.1 Ogólne zasady kontroli jakości robót. </w:t>
      </w:r>
    </w:p>
    <w:p w:rsidR="009C0374" w:rsidRPr="00F261D5" w:rsidRDefault="00E775CA">
      <w:pPr>
        <w:widowControl w:val="0"/>
        <w:suppressAutoHyphens/>
        <w:spacing w:after="0" w:line="240" w:lineRule="auto"/>
        <w:ind w:left="0" w:firstLine="0"/>
        <w:jc w:val="both"/>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Zasady kontroli jakości robot podano w OST zawierającej wymagania ogólne (kod CPV 45000000) pkt 6.</w:t>
      </w:r>
    </w:p>
    <w:p w:rsidR="009C0374" w:rsidRPr="00F261D5" w:rsidRDefault="009C0374">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p>
    <w:p w:rsidR="009C0374" w:rsidRPr="00F261D5" w:rsidRDefault="00E775CA">
      <w:pPr>
        <w:widowControl w:val="0"/>
        <w:suppressAutoHyphens/>
        <w:spacing w:after="0" w:line="240" w:lineRule="auto"/>
        <w:ind w:left="0" w:firstLine="0"/>
        <w:rPr>
          <w:rFonts w:asciiTheme="majorHAnsi" w:eastAsia="SimSun" w:hAnsiTheme="majorHAnsi" w:cstheme="majorHAnsi"/>
          <w:b/>
          <w:color w:val="auto"/>
          <w:kern w:val="1"/>
          <w:sz w:val="21"/>
          <w:szCs w:val="21"/>
          <w:lang w:eastAsia="hi-IN" w:bidi="hi-IN"/>
        </w:rPr>
      </w:pPr>
      <w:r w:rsidRPr="00F261D5">
        <w:rPr>
          <w:rFonts w:asciiTheme="majorHAnsi" w:eastAsia="SimSun" w:hAnsiTheme="majorHAnsi" w:cstheme="majorHAnsi"/>
          <w:b/>
          <w:color w:val="auto"/>
          <w:kern w:val="1"/>
          <w:sz w:val="21"/>
          <w:szCs w:val="21"/>
          <w:lang w:eastAsia="hi-IN" w:bidi="hi-IN"/>
        </w:rPr>
        <w:t xml:space="preserve">6.2 Badania przed przystąpieniem do robót. </w:t>
      </w:r>
    </w:p>
    <w:p w:rsidR="00525D37" w:rsidRPr="00F261D5" w:rsidRDefault="00525D37" w:rsidP="00525D37">
      <w:pPr>
        <w:widowControl w:val="0"/>
        <w:suppressAutoHyphens/>
        <w:spacing w:after="0" w:line="240" w:lineRule="auto"/>
        <w:ind w:left="0" w:firstLine="0"/>
        <w:rPr>
          <w:rFonts w:asciiTheme="majorHAnsi" w:eastAsia="SimSun" w:hAnsiTheme="majorHAnsi" w:cstheme="majorHAnsi"/>
          <w:b/>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Wykorzystana zostanie istniejąca kostka betonowa.</w:t>
      </w:r>
    </w:p>
    <w:p w:rsidR="009C0374" w:rsidRPr="00F261D5" w:rsidRDefault="009C0374">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p>
    <w:p w:rsidR="009C0374" w:rsidRPr="00F261D5" w:rsidRDefault="00E775CA">
      <w:pPr>
        <w:widowControl w:val="0"/>
        <w:suppressAutoHyphens/>
        <w:spacing w:after="0" w:line="240" w:lineRule="auto"/>
        <w:ind w:left="0" w:firstLine="0"/>
        <w:rPr>
          <w:rFonts w:asciiTheme="majorHAnsi" w:eastAsia="SimSun" w:hAnsiTheme="majorHAnsi" w:cstheme="majorHAnsi"/>
          <w:b/>
          <w:color w:val="auto"/>
          <w:kern w:val="1"/>
          <w:sz w:val="21"/>
          <w:szCs w:val="21"/>
          <w:lang w:eastAsia="hi-IN" w:bidi="hi-IN"/>
        </w:rPr>
      </w:pPr>
      <w:r w:rsidRPr="00F261D5">
        <w:rPr>
          <w:rFonts w:asciiTheme="majorHAnsi" w:eastAsia="SimSun" w:hAnsiTheme="majorHAnsi" w:cstheme="majorHAnsi"/>
          <w:b/>
          <w:color w:val="auto"/>
          <w:kern w:val="1"/>
          <w:sz w:val="21"/>
          <w:szCs w:val="21"/>
          <w:lang w:eastAsia="hi-IN" w:bidi="hi-IN"/>
        </w:rPr>
        <w:t xml:space="preserve">6.3. Badania w czasie robót. </w:t>
      </w:r>
    </w:p>
    <w:p w:rsidR="009C0374" w:rsidRPr="00F261D5"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 xml:space="preserve">6.3.1 Sprawdzenie podłoża </w:t>
      </w:r>
    </w:p>
    <w:p w:rsidR="009C0374" w:rsidRPr="00F261D5"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 xml:space="preserve">Sprawdzenie podłoża polega na stwierdzeniu zgodności z odpowiednimi SST. </w:t>
      </w:r>
    </w:p>
    <w:p w:rsidR="009C0374" w:rsidRPr="00F261D5"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 xml:space="preserve">6.3.2 Sprawdzenie podsypki </w:t>
      </w:r>
    </w:p>
    <w:p w:rsidR="009C0374" w:rsidRPr="00F261D5"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lastRenderedPageBreak/>
        <w:t xml:space="preserve">Sprawdzenie podsypki w zakresie grubości i wymaganych spadków poprzecznych i podłużnych polega na stwierdzeniu zgodności z dokumentacją projektową oraz pkt 5.3 niniejszej OST. </w:t>
      </w:r>
    </w:p>
    <w:p w:rsidR="009C0374" w:rsidRPr="00F261D5"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6.3.3 Sprawdzenie wykonania</w:t>
      </w:r>
    </w:p>
    <w:p w:rsidR="009C0374" w:rsidRPr="00F261D5"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 xml:space="preserve">Sprawdzenie prawidłowości wykonania chodnika z betonowych kostek brukowych polega na stwierdzeniu </w:t>
      </w:r>
    </w:p>
    <w:p w:rsidR="009C0374" w:rsidRPr="00F261D5"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 xml:space="preserve">zgodności wykonania z dokumentacją projektową oraz wymaganiami ST: </w:t>
      </w:r>
    </w:p>
    <w:p w:rsidR="009C0374" w:rsidRPr="00F261D5"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 xml:space="preserve">- pomierzenie szerokości spoin, </w:t>
      </w:r>
    </w:p>
    <w:p w:rsidR="009C0374" w:rsidRPr="00F261D5"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 xml:space="preserve">- sprawdzenie prawidłowości ubijania (wibrowania), </w:t>
      </w:r>
    </w:p>
    <w:p w:rsidR="009C0374" w:rsidRPr="00F261D5"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 xml:space="preserve">- sprawdzenie prawidłowości wypełnienia spoin, </w:t>
      </w:r>
    </w:p>
    <w:p w:rsidR="009C0374" w:rsidRPr="00F261D5"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 xml:space="preserve">- sprawdzenie, czy przyjęty deseń (wzór) i kolor nawierzchni jest zachowany. </w:t>
      </w:r>
    </w:p>
    <w:p w:rsidR="009C0374" w:rsidRPr="00F261D5" w:rsidRDefault="009C0374">
      <w:pPr>
        <w:widowControl w:val="0"/>
        <w:suppressAutoHyphens/>
        <w:spacing w:after="0" w:line="240" w:lineRule="auto"/>
        <w:ind w:left="0" w:firstLine="0"/>
        <w:rPr>
          <w:rFonts w:asciiTheme="majorHAnsi" w:eastAsia="SimSun" w:hAnsiTheme="majorHAnsi" w:cstheme="majorHAnsi"/>
          <w:b/>
          <w:color w:val="auto"/>
          <w:kern w:val="1"/>
          <w:sz w:val="21"/>
          <w:szCs w:val="21"/>
          <w:lang w:eastAsia="hi-IN" w:bidi="hi-IN"/>
        </w:rPr>
      </w:pPr>
    </w:p>
    <w:p w:rsidR="009C0374" w:rsidRPr="00F261D5" w:rsidRDefault="00E775CA">
      <w:pPr>
        <w:widowControl w:val="0"/>
        <w:suppressAutoHyphens/>
        <w:spacing w:after="0" w:line="240" w:lineRule="auto"/>
        <w:ind w:left="0" w:firstLine="0"/>
        <w:rPr>
          <w:rFonts w:asciiTheme="majorHAnsi" w:eastAsia="SimSun" w:hAnsiTheme="majorHAnsi" w:cstheme="majorHAnsi"/>
          <w:b/>
          <w:color w:val="auto"/>
          <w:kern w:val="1"/>
          <w:sz w:val="21"/>
          <w:szCs w:val="21"/>
          <w:lang w:eastAsia="hi-IN" w:bidi="hi-IN"/>
        </w:rPr>
      </w:pPr>
      <w:r w:rsidRPr="00F261D5">
        <w:rPr>
          <w:rFonts w:asciiTheme="majorHAnsi" w:eastAsia="SimSun" w:hAnsiTheme="majorHAnsi" w:cstheme="majorHAnsi"/>
          <w:b/>
          <w:color w:val="auto"/>
          <w:kern w:val="1"/>
          <w:sz w:val="21"/>
          <w:szCs w:val="21"/>
          <w:lang w:eastAsia="hi-IN" w:bidi="hi-IN"/>
        </w:rPr>
        <w:t xml:space="preserve">6.4 Sprawdzenie cech geometrycznych nawierzchni z betonowych kostek brukowych. </w:t>
      </w:r>
    </w:p>
    <w:p w:rsidR="009C0374" w:rsidRPr="00F261D5"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 xml:space="preserve">6.4.1 Sprawdzenie równości nawierzchni z betonowych kostek brukowych </w:t>
      </w:r>
    </w:p>
    <w:p w:rsidR="009C0374" w:rsidRPr="00F261D5"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 xml:space="preserve">Sprawdzenie równości nawierzchni przeprowadzać należy łatą, co najmniej raz na każde 150 do 300 m2 ułożonego chodnika i w miejscach wątpliwych, jednak nie rzadziej niż raz na 50 m chodnika. Dopuszczalny prześwit pod łatą 4 m nie powinien przekraczać 1,0 cm. </w:t>
      </w:r>
    </w:p>
    <w:p w:rsidR="009C0374" w:rsidRPr="00F261D5" w:rsidRDefault="009C0374">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p>
    <w:p w:rsidR="009C0374" w:rsidRPr="00F261D5"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 xml:space="preserve">6.4.2 Sprawdzenie profilu podłużnego </w:t>
      </w:r>
    </w:p>
    <w:p w:rsidR="009C0374" w:rsidRPr="00F261D5"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 xml:space="preserve">Sprawdzenie profilu podłużnego przeprowadzać należy za pomocą niwelacji, biorąc pod uwagę punkty charakterystyczne, jednak nie rzadziej, niż co 100 m. </w:t>
      </w:r>
    </w:p>
    <w:p w:rsidR="009C0374" w:rsidRPr="00F261D5"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 xml:space="preserve">Odchylenia od projektowanej niwelety nawierzchni drogi w punktach załamania niwelety nie mogą </w:t>
      </w:r>
    </w:p>
    <w:p w:rsidR="009C0374" w:rsidRPr="00F261D5"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 xml:space="preserve">przekraczać ± 3 cm. </w:t>
      </w:r>
    </w:p>
    <w:p w:rsidR="009C0374" w:rsidRPr="00F261D5" w:rsidRDefault="009C0374">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p>
    <w:p w:rsidR="009C0374" w:rsidRPr="00F261D5"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 xml:space="preserve">6.4.3 Sprawdzenie przekroju poprzecznego </w:t>
      </w:r>
    </w:p>
    <w:p w:rsidR="009C0374" w:rsidRPr="00F261D5"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 xml:space="preserve">Sprawdzenie przekroju poprzecznego dokonywać należy szablonem z poziomicą, co najmniej raz na każde 150 do 300 m2 chodnika i w miejscach wątpliwych, jednak nie rzadziej, niż co 50 m. Dopuszczalne odchylenia od projektowanego profilu wynoszą ± 0,3%. </w:t>
      </w:r>
    </w:p>
    <w:p w:rsidR="009C0374" w:rsidRPr="00F261D5" w:rsidRDefault="009C0374">
      <w:pPr>
        <w:widowControl w:val="0"/>
        <w:suppressAutoHyphens/>
        <w:spacing w:after="0" w:line="240" w:lineRule="auto"/>
        <w:ind w:left="0" w:firstLine="0"/>
        <w:rPr>
          <w:rFonts w:asciiTheme="majorHAnsi" w:eastAsia="SimSun" w:hAnsiTheme="majorHAnsi" w:cstheme="majorHAnsi"/>
          <w:b/>
          <w:color w:val="auto"/>
          <w:kern w:val="1"/>
          <w:sz w:val="21"/>
          <w:szCs w:val="21"/>
          <w:lang w:eastAsia="hi-IN" w:bidi="hi-IN"/>
        </w:rPr>
      </w:pPr>
    </w:p>
    <w:p w:rsidR="009C0374" w:rsidRPr="00F261D5" w:rsidRDefault="009C0374">
      <w:pPr>
        <w:widowControl w:val="0"/>
        <w:suppressAutoHyphens/>
        <w:spacing w:after="0" w:line="240" w:lineRule="auto"/>
        <w:ind w:left="0" w:firstLine="0"/>
        <w:rPr>
          <w:rFonts w:asciiTheme="majorHAnsi" w:eastAsia="SimSun" w:hAnsiTheme="majorHAnsi" w:cstheme="majorHAnsi"/>
          <w:b/>
          <w:color w:val="auto"/>
          <w:kern w:val="1"/>
          <w:sz w:val="21"/>
          <w:szCs w:val="21"/>
          <w:lang w:eastAsia="hi-IN" w:bidi="hi-IN"/>
        </w:rPr>
      </w:pPr>
    </w:p>
    <w:p w:rsidR="009C0374" w:rsidRPr="00F261D5" w:rsidRDefault="009C0374">
      <w:pPr>
        <w:widowControl w:val="0"/>
        <w:suppressAutoHyphens/>
        <w:spacing w:after="0" w:line="240" w:lineRule="auto"/>
        <w:ind w:left="0" w:firstLine="0"/>
        <w:rPr>
          <w:rFonts w:asciiTheme="majorHAnsi" w:eastAsia="SimSun" w:hAnsiTheme="majorHAnsi" w:cstheme="majorHAnsi"/>
          <w:b/>
          <w:color w:val="auto"/>
          <w:kern w:val="1"/>
          <w:sz w:val="21"/>
          <w:szCs w:val="21"/>
          <w:lang w:eastAsia="hi-IN" w:bidi="hi-IN"/>
        </w:rPr>
      </w:pPr>
    </w:p>
    <w:p w:rsidR="009C0374" w:rsidRPr="00F261D5" w:rsidRDefault="00E775CA">
      <w:pPr>
        <w:widowControl w:val="0"/>
        <w:suppressAutoHyphens/>
        <w:spacing w:after="0" w:line="240" w:lineRule="auto"/>
        <w:ind w:left="0" w:firstLine="0"/>
        <w:rPr>
          <w:rFonts w:asciiTheme="majorHAnsi" w:eastAsia="SimSun" w:hAnsiTheme="majorHAnsi" w:cstheme="majorHAnsi"/>
          <w:b/>
          <w:color w:val="auto"/>
          <w:kern w:val="1"/>
          <w:sz w:val="21"/>
          <w:szCs w:val="21"/>
          <w:lang w:eastAsia="hi-IN" w:bidi="hi-IN"/>
        </w:rPr>
      </w:pPr>
      <w:r w:rsidRPr="00F261D5">
        <w:rPr>
          <w:rFonts w:asciiTheme="majorHAnsi" w:eastAsia="SimSun" w:hAnsiTheme="majorHAnsi" w:cstheme="majorHAnsi"/>
          <w:b/>
          <w:color w:val="auto"/>
          <w:kern w:val="1"/>
          <w:sz w:val="21"/>
          <w:szCs w:val="21"/>
          <w:lang w:eastAsia="hi-IN" w:bidi="hi-IN"/>
        </w:rPr>
        <w:t xml:space="preserve">7. Obmiar robót. </w:t>
      </w:r>
    </w:p>
    <w:p w:rsidR="009C0374" w:rsidRPr="00F261D5" w:rsidRDefault="009C0374">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p>
    <w:p w:rsidR="009C0374" w:rsidRPr="00F261D5" w:rsidRDefault="00E775CA">
      <w:pPr>
        <w:widowControl w:val="0"/>
        <w:suppressAutoHyphens/>
        <w:spacing w:after="0" w:line="240" w:lineRule="auto"/>
        <w:ind w:left="0" w:firstLine="0"/>
        <w:rPr>
          <w:rFonts w:asciiTheme="majorHAnsi" w:eastAsia="SimSun" w:hAnsiTheme="majorHAnsi" w:cstheme="majorHAnsi"/>
          <w:b/>
          <w:color w:val="auto"/>
          <w:kern w:val="1"/>
          <w:sz w:val="21"/>
          <w:szCs w:val="21"/>
          <w:lang w:eastAsia="hi-IN" w:bidi="hi-IN"/>
        </w:rPr>
      </w:pPr>
      <w:r w:rsidRPr="00F261D5">
        <w:rPr>
          <w:rFonts w:asciiTheme="majorHAnsi" w:eastAsia="SimSun" w:hAnsiTheme="majorHAnsi" w:cstheme="majorHAnsi"/>
          <w:b/>
          <w:color w:val="auto"/>
          <w:kern w:val="1"/>
          <w:sz w:val="21"/>
          <w:szCs w:val="21"/>
          <w:lang w:eastAsia="hi-IN" w:bidi="hi-IN"/>
        </w:rPr>
        <w:t xml:space="preserve">7.1 Ogólne zasady obmiaru robót. </w:t>
      </w:r>
    </w:p>
    <w:p w:rsidR="009C0374" w:rsidRPr="00F261D5" w:rsidRDefault="00E775CA">
      <w:pPr>
        <w:widowControl w:val="0"/>
        <w:suppressAutoHyphens/>
        <w:spacing w:after="0" w:line="240" w:lineRule="auto"/>
        <w:ind w:left="0" w:firstLine="0"/>
        <w:jc w:val="both"/>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Zasady ogólne obmiaru robót podano w OST zawierającej wymagania ogólne (kod CPV 45000000) pkt 7.</w:t>
      </w:r>
    </w:p>
    <w:p w:rsidR="009C0374" w:rsidRPr="00F261D5" w:rsidRDefault="009C0374">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p>
    <w:p w:rsidR="009C0374" w:rsidRPr="00F261D5" w:rsidRDefault="00E775CA">
      <w:pPr>
        <w:widowControl w:val="0"/>
        <w:suppressAutoHyphens/>
        <w:spacing w:after="0" w:line="240" w:lineRule="auto"/>
        <w:ind w:left="0" w:firstLine="0"/>
        <w:rPr>
          <w:rFonts w:asciiTheme="majorHAnsi" w:eastAsia="SimSun" w:hAnsiTheme="majorHAnsi" w:cstheme="majorHAnsi"/>
          <w:b/>
          <w:color w:val="auto"/>
          <w:kern w:val="1"/>
          <w:sz w:val="21"/>
          <w:szCs w:val="21"/>
          <w:lang w:eastAsia="hi-IN" w:bidi="hi-IN"/>
        </w:rPr>
      </w:pPr>
      <w:r w:rsidRPr="00F261D5">
        <w:rPr>
          <w:rFonts w:asciiTheme="majorHAnsi" w:eastAsia="SimSun" w:hAnsiTheme="majorHAnsi" w:cstheme="majorHAnsi"/>
          <w:b/>
          <w:color w:val="auto"/>
          <w:kern w:val="1"/>
          <w:sz w:val="21"/>
          <w:szCs w:val="21"/>
          <w:lang w:eastAsia="hi-IN" w:bidi="hi-IN"/>
        </w:rPr>
        <w:t xml:space="preserve">7.2 Jednostka obmiarowa. </w:t>
      </w:r>
    </w:p>
    <w:p w:rsidR="009C0374" w:rsidRPr="00F261D5"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Jednostką obmiarową jest m2 (metr kwadratowy) wykonanej nawierzchni z brukowej kostki betonowej wraz z korytowaniem i wykonaniem podbudowy z kruszywa.</w:t>
      </w:r>
    </w:p>
    <w:p w:rsidR="009C0374" w:rsidRPr="00F261D5" w:rsidRDefault="009C0374">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p>
    <w:p w:rsidR="009C0374" w:rsidRPr="00F261D5" w:rsidRDefault="00E775CA">
      <w:pPr>
        <w:widowControl w:val="0"/>
        <w:suppressAutoHyphens/>
        <w:spacing w:after="0" w:line="240" w:lineRule="auto"/>
        <w:ind w:left="0" w:firstLine="0"/>
        <w:rPr>
          <w:rFonts w:asciiTheme="majorHAnsi" w:eastAsia="SimSun" w:hAnsiTheme="majorHAnsi" w:cstheme="majorHAnsi"/>
          <w:b/>
          <w:color w:val="auto"/>
          <w:kern w:val="1"/>
          <w:sz w:val="21"/>
          <w:szCs w:val="21"/>
          <w:lang w:eastAsia="hi-IN" w:bidi="hi-IN"/>
        </w:rPr>
      </w:pPr>
      <w:r w:rsidRPr="00F261D5">
        <w:rPr>
          <w:rFonts w:asciiTheme="majorHAnsi" w:eastAsia="SimSun" w:hAnsiTheme="majorHAnsi" w:cstheme="majorHAnsi"/>
          <w:b/>
          <w:color w:val="auto"/>
          <w:kern w:val="1"/>
          <w:sz w:val="21"/>
          <w:szCs w:val="21"/>
          <w:lang w:eastAsia="hi-IN" w:bidi="hi-IN"/>
        </w:rPr>
        <w:t xml:space="preserve">8. Odbiór robót. </w:t>
      </w:r>
    </w:p>
    <w:p w:rsidR="009C0374" w:rsidRPr="00F261D5" w:rsidRDefault="009C0374">
      <w:pPr>
        <w:widowControl w:val="0"/>
        <w:suppressAutoHyphens/>
        <w:spacing w:after="0" w:line="240" w:lineRule="auto"/>
        <w:ind w:left="0" w:firstLine="0"/>
        <w:rPr>
          <w:rFonts w:asciiTheme="majorHAnsi" w:eastAsia="SimSun" w:hAnsiTheme="majorHAnsi" w:cstheme="majorHAnsi"/>
          <w:b/>
          <w:color w:val="auto"/>
          <w:kern w:val="1"/>
          <w:sz w:val="21"/>
          <w:szCs w:val="21"/>
          <w:lang w:eastAsia="hi-IN" w:bidi="hi-IN"/>
        </w:rPr>
      </w:pPr>
    </w:p>
    <w:p w:rsidR="009C0374" w:rsidRPr="00F261D5" w:rsidRDefault="00E775CA">
      <w:pPr>
        <w:widowControl w:val="0"/>
        <w:suppressAutoHyphens/>
        <w:spacing w:after="0" w:line="240" w:lineRule="auto"/>
        <w:ind w:left="0" w:firstLine="0"/>
        <w:rPr>
          <w:rFonts w:asciiTheme="majorHAnsi" w:eastAsia="SimSun" w:hAnsiTheme="majorHAnsi" w:cstheme="majorHAnsi"/>
          <w:b/>
          <w:color w:val="auto"/>
          <w:kern w:val="1"/>
          <w:sz w:val="21"/>
          <w:szCs w:val="21"/>
          <w:lang w:eastAsia="hi-IN" w:bidi="hi-IN"/>
        </w:rPr>
      </w:pPr>
      <w:r w:rsidRPr="00F261D5">
        <w:rPr>
          <w:rFonts w:asciiTheme="majorHAnsi" w:eastAsia="SimSun" w:hAnsiTheme="majorHAnsi" w:cstheme="majorHAnsi"/>
          <w:b/>
          <w:color w:val="auto"/>
          <w:kern w:val="1"/>
          <w:sz w:val="21"/>
          <w:szCs w:val="21"/>
          <w:lang w:eastAsia="hi-IN" w:bidi="hi-IN"/>
        </w:rPr>
        <w:t xml:space="preserve">8.1 Ogólne zasady odbioru robót. </w:t>
      </w:r>
    </w:p>
    <w:p w:rsidR="009C0374" w:rsidRPr="00F261D5" w:rsidRDefault="00E775CA">
      <w:pPr>
        <w:widowControl w:val="0"/>
        <w:suppressAutoHyphens/>
        <w:spacing w:after="0" w:line="240" w:lineRule="auto"/>
        <w:ind w:left="0" w:firstLine="0"/>
        <w:jc w:val="both"/>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Zasady ogólne odbioru robot podano w OST zawierającej wymagania ogólne (kod CPV 45000000) pkt 8.</w:t>
      </w:r>
    </w:p>
    <w:p w:rsidR="009C0374" w:rsidRPr="00F261D5"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 xml:space="preserve">Roboty uznaje się za wykonane zgodnie z dokumentacją projektową, SST i wymaganiami Inspektora nadzoru, jeżeli wszystkie pomiary i badania z zachowaniem tolerancji wg pkt 6 dały wyniki pozytywne. </w:t>
      </w:r>
    </w:p>
    <w:p w:rsidR="009C0374" w:rsidRPr="00F261D5" w:rsidRDefault="009C0374">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p>
    <w:p w:rsidR="009C0374" w:rsidRPr="00F261D5" w:rsidRDefault="00E775CA">
      <w:pPr>
        <w:widowControl w:val="0"/>
        <w:suppressAutoHyphens/>
        <w:spacing w:after="0" w:line="240" w:lineRule="auto"/>
        <w:ind w:left="0" w:firstLine="0"/>
        <w:rPr>
          <w:rFonts w:asciiTheme="majorHAnsi" w:eastAsia="SimSun" w:hAnsiTheme="majorHAnsi" w:cstheme="majorHAnsi"/>
          <w:b/>
          <w:color w:val="auto"/>
          <w:kern w:val="1"/>
          <w:sz w:val="21"/>
          <w:szCs w:val="21"/>
          <w:lang w:eastAsia="hi-IN" w:bidi="hi-IN"/>
        </w:rPr>
      </w:pPr>
      <w:r w:rsidRPr="00F261D5">
        <w:rPr>
          <w:rFonts w:asciiTheme="majorHAnsi" w:eastAsia="SimSun" w:hAnsiTheme="majorHAnsi" w:cstheme="majorHAnsi"/>
          <w:b/>
          <w:color w:val="auto"/>
          <w:kern w:val="1"/>
          <w:sz w:val="21"/>
          <w:szCs w:val="21"/>
          <w:lang w:eastAsia="hi-IN" w:bidi="hi-IN"/>
        </w:rPr>
        <w:t>9. Podstawa płatności.</w:t>
      </w:r>
    </w:p>
    <w:p w:rsidR="009C0374" w:rsidRPr="00F261D5" w:rsidRDefault="009C0374">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p>
    <w:p w:rsidR="009C0374" w:rsidRPr="00F261D5" w:rsidRDefault="00E775CA">
      <w:pPr>
        <w:widowControl w:val="0"/>
        <w:suppressAutoHyphens/>
        <w:spacing w:after="0" w:line="240" w:lineRule="auto"/>
        <w:ind w:left="0" w:firstLine="0"/>
        <w:jc w:val="both"/>
        <w:rPr>
          <w:rFonts w:asciiTheme="majorHAnsi" w:eastAsia="SimSun" w:hAnsiTheme="majorHAnsi" w:cstheme="majorHAnsi"/>
          <w:b/>
          <w:color w:val="auto"/>
          <w:kern w:val="1"/>
          <w:sz w:val="21"/>
          <w:szCs w:val="21"/>
          <w:lang w:eastAsia="hi-IN" w:bidi="hi-IN"/>
        </w:rPr>
      </w:pPr>
      <w:r w:rsidRPr="00F261D5">
        <w:rPr>
          <w:rFonts w:asciiTheme="majorHAnsi" w:eastAsia="SimSun" w:hAnsiTheme="majorHAnsi" w:cstheme="majorHAnsi"/>
          <w:b/>
          <w:color w:val="auto"/>
          <w:kern w:val="1"/>
          <w:sz w:val="21"/>
          <w:szCs w:val="21"/>
          <w:lang w:eastAsia="hi-IN" w:bidi="hi-IN"/>
        </w:rPr>
        <w:t xml:space="preserve">9.1 Ogólne zasady podstaw płatności. </w:t>
      </w:r>
    </w:p>
    <w:p w:rsidR="009C0374" w:rsidRPr="00F261D5"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Ogólne zasady podstaw płatności robot podano w OST zawierającej wymagania ogólne (kod CPV 45000000) pkt.9.</w:t>
      </w:r>
    </w:p>
    <w:p w:rsidR="009C0374" w:rsidRPr="00F261D5" w:rsidRDefault="009C0374">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p>
    <w:p w:rsidR="009C0374" w:rsidRPr="00F261D5" w:rsidRDefault="00E775CA">
      <w:pPr>
        <w:widowControl w:val="0"/>
        <w:suppressAutoHyphens/>
        <w:spacing w:after="0" w:line="240" w:lineRule="auto"/>
        <w:ind w:left="0" w:firstLine="0"/>
        <w:rPr>
          <w:rFonts w:asciiTheme="majorHAnsi" w:eastAsia="SimSun" w:hAnsiTheme="majorHAnsi" w:cstheme="majorHAnsi"/>
          <w:b/>
          <w:color w:val="auto"/>
          <w:kern w:val="1"/>
          <w:sz w:val="21"/>
          <w:szCs w:val="21"/>
          <w:lang w:eastAsia="hi-IN" w:bidi="hi-IN"/>
        </w:rPr>
      </w:pPr>
      <w:r w:rsidRPr="00F261D5">
        <w:rPr>
          <w:rFonts w:asciiTheme="majorHAnsi" w:eastAsia="SimSun" w:hAnsiTheme="majorHAnsi" w:cstheme="majorHAnsi"/>
          <w:b/>
          <w:color w:val="auto"/>
          <w:kern w:val="1"/>
          <w:sz w:val="21"/>
          <w:szCs w:val="21"/>
          <w:lang w:eastAsia="hi-IN" w:bidi="hi-IN"/>
        </w:rPr>
        <w:t xml:space="preserve">9.2 Cena jednostki obmiarowej. </w:t>
      </w:r>
    </w:p>
    <w:p w:rsidR="009C0374" w:rsidRPr="00F261D5"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lastRenderedPageBreak/>
        <w:t xml:space="preserve">Cena wykonania nawierzchni z brukowej kostki betonowej obejmuje: </w:t>
      </w:r>
    </w:p>
    <w:p w:rsidR="009C0374" w:rsidRPr="00F261D5"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 prace pomiarowe i roboty przygotowawcze,</w:t>
      </w:r>
    </w:p>
    <w:p w:rsidR="009C0374" w:rsidRPr="00F261D5"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 roboty rozbiórkowe, wywóz materiałów z rozbiórki,</w:t>
      </w:r>
    </w:p>
    <w:p w:rsidR="00525D37" w:rsidRPr="00F261D5" w:rsidRDefault="00E775CA" w:rsidP="00525D37">
      <w:pPr>
        <w:widowControl w:val="0"/>
        <w:suppressAutoHyphens/>
        <w:spacing w:after="0" w:line="240" w:lineRule="auto"/>
        <w:ind w:left="0" w:firstLine="0"/>
        <w:rPr>
          <w:rFonts w:asciiTheme="majorHAnsi" w:eastAsia="SimSun" w:hAnsiTheme="majorHAnsi" w:cstheme="majorHAnsi"/>
          <w:b/>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 dostarczenie materiałów na miejsce wbudowania</w:t>
      </w:r>
      <w:r w:rsidR="00525D37" w:rsidRPr="00F261D5">
        <w:rPr>
          <w:rFonts w:asciiTheme="majorHAnsi" w:eastAsia="SimSun" w:hAnsiTheme="majorHAnsi" w:cstheme="majorHAnsi"/>
          <w:color w:val="auto"/>
          <w:kern w:val="1"/>
          <w:sz w:val="21"/>
          <w:szCs w:val="21"/>
          <w:lang w:eastAsia="hi-IN" w:bidi="hi-IN"/>
        </w:rPr>
        <w:t xml:space="preserve"> (wykorzystana zostanie istniejąca kostka betonowa),</w:t>
      </w:r>
    </w:p>
    <w:p w:rsidR="009C0374" w:rsidRPr="00F261D5"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 wykonanie koryt wraz z profilowaniem,</w:t>
      </w:r>
    </w:p>
    <w:p w:rsidR="009C0374" w:rsidRPr="00F261D5"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 dostarczenie i ułożenie wraz z zagęszczeniem warstw podbudowy z kruszywa kamiennego</w:t>
      </w:r>
      <w:r w:rsidR="0009023C" w:rsidRPr="00F261D5">
        <w:rPr>
          <w:rFonts w:asciiTheme="majorHAnsi" w:eastAsia="SimSun" w:hAnsiTheme="majorHAnsi" w:cstheme="majorHAnsi"/>
          <w:color w:val="auto"/>
          <w:kern w:val="1"/>
          <w:sz w:val="21"/>
          <w:szCs w:val="21"/>
          <w:lang w:eastAsia="hi-IN" w:bidi="hi-IN"/>
        </w:rPr>
        <w:t xml:space="preserve"> (wykorzystana zostanie materiał z istniejącej podbudowy oraz ewentualne uzupełnienie)</w:t>
      </w:r>
      <w:r w:rsidRPr="00F261D5">
        <w:rPr>
          <w:rFonts w:asciiTheme="majorHAnsi" w:eastAsia="SimSun" w:hAnsiTheme="majorHAnsi" w:cstheme="majorHAnsi"/>
          <w:color w:val="auto"/>
          <w:kern w:val="1"/>
          <w:sz w:val="21"/>
          <w:szCs w:val="21"/>
          <w:lang w:eastAsia="hi-IN" w:bidi="hi-IN"/>
        </w:rPr>
        <w:t>,</w:t>
      </w:r>
    </w:p>
    <w:p w:rsidR="009C0374" w:rsidRPr="00F261D5"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 wykonanie podsypki,</w:t>
      </w:r>
    </w:p>
    <w:p w:rsidR="009C0374" w:rsidRPr="00F261D5"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 xml:space="preserve">- ułożenie kostki brukowej betonowej wraz z zagęszczeniem i wypełnieniem szczelin, </w:t>
      </w:r>
    </w:p>
    <w:p w:rsidR="009C0374" w:rsidRPr="00F261D5"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 xml:space="preserve">- przeprowadzenie badań i pomiarów wymaganych w specyfikacji technicznej. </w:t>
      </w:r>
    </w:p>
    <w:p w:rsidR="009C0374" w:rsidRPr="00F261D5" w:rsidRDefault="009C0374">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p>
    <w:p w:rsidR="009C0374" w:rsidRPr="00F261D5" w:rsidRDefault="00E775CA">
      <w:pPr>
        <w:widowControl w:val="0"/>
        <w:suppressAutoHyphens/>
        <w:spacing w:after="0" w:line="240" w:lineRule="auto"/>
        <w:ind w:left="0" w:firstLine="0"/>
        <w:rPr>
          <w:rFonts w:asciiTheme="majorHAnsi" w:eastAsia="SimSun" w:hAnsiTheme="majorHAnsi" w:cstheme="majorHAnsi"/>
          <w:b/>
          <w:color w:val="auto"/>
          <w:kern w:val="1"/>
          <w:sz w:val="21"/>
          <w:szCs w:val="21"/>
          <w:lang w:eastAsia="hi-IN" w:bidi="hi-IN"/>
        </w:rPr>
      </w:pPr>
      <w:r w:rsidRPr="00F261D5">
        <w:rPr>
          <w:rFonts w:asciiTheme="majorHAnsi" w:eastAsia="SimSun" w:hAnsiTheme="majorHAnsi" w:cstheme="majorHAnsi"/>
          <w:b/>
          <w:color w:val="auto"/>
          <w:kern w:val="1"/>
          <w:sz w:val="21"/>
          <w:szCs w:val="21"/>
          <w:lang w:eastAsia="hi-IN" w:bidi="hi-IN"/>
        </w:rPr>
        <w:t xml:space="preserve">10. PRZEPISY ZWIĄZANE. </w:t>
      </w:r>
    </w:p>
    <w:p w:rsidR="009C0374" w:rsidRPr="00F261D5" w:rsidRDefault="009C0374">
      <w:pPr>
        <w:widowControl w:val="0"/>
        <w:suppressAutoHyphens/>
        <w:spacing w:after="0" w:line="240" w:lineRule="auto"/>
        <w:ind w:left="0" w:firstLine="0"/>
        <w:rPr>
          <w:rFonts w:asciiTheme="majorHAnsi" w:eastAsia="SimSun" w:hAnsiTheme="majorHAnsi" w:cstheme="majorHAnsi"/>
          <w:b/>
          <w:color w:val="auto"/>
          <w:kern w:val="1"/>
          <w:sz w:val="21"/>
          <w:szCs w:val="21"/>
          <w:lang w:eastAsia="hi-IN" w:bidi="hi-IN"/>
        </w:rPr>
      </w:pPr>
    </w:p>
    <w:p w:rsidR="009C0374" w:rsidRPr="00F261D5" w:rsidRDefault="00E775CA">
      <w:pPr>
        <w:widowControl w:val="0"/>
        <w:suppressAutoHyphens/>
        <w:spacing w:after="0" w:line="240" w:lineRule="auto"/>
        <w:ind w:left="0" w:firstLine="0"/>
        <w:rPr>
          <w:rFonts w:asciiTheme="majorHAnsi" w:eastAsia="SimSun" w:hAnsiTheme="majorHAnsi" w:cstheme="majorHAnsi"/>
          <w:b/>
          <w:color w:val="auto"/>
          <w:kern w:val="1"/>
          <w:sz w:val="21"/>
          <w:szCs w:val="21"/>
          <w:lang w:eastAsia="hi-IN" w:bidi="hi-IN"/>
        </w:rPr>
      </w:pPr>
      <w:r w:rsidRPr="00F261D5">
        <w:rPr>
          <w:rFonts w:asciiTheme="majorHAnsi" w:eastAsia="SimSun" w:hAnsiTheme="majorHAnsi" w:cstheme="majorHAnsi"/>
          <w:b/>
          <w:color w:val="auto"/>
          <w:kern w:val="1"/>
          <w:sz w:val="21"/>
          <w:szCs w:val="21"/>
          <w:lang w:eastAsia="hi-IN" w:bidi="hi-IN"/>
        </w:rPr>
        <w:t xml:space="preserve">10.1 Normy. </w:t>
      </w:r>
    </w:p>
    <w:p w:rsidR="009C0374" w:rsidRPr="00F261D5"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 xml:space="preserve">PN-B-04111 Materiały kamienne. Oznaczanie ścieralności na tarczy </w:t>
      </w:r>
      <w:proofErr w:type="spellStart"/>
      <w:r w:rsidRPr="00F261D5">
        <w:rPr>
          <w:rFonts w:asciiTheme="majorHAnsi" w:eastAsia="SimSun" w:hAnsiTheme="majorHAnsi" w:cstheme="majorHAnsi"/>
          <w:color w:val="auto"/>
          <w:kern w:val="1"/>
          <w:sz w:val="21"/>
          <w:szCs w:val="21"/>
          <w:lang w:eastAsia="hi-IN" w:bidi="hi-IN"/>
        </w:rPr>
        <w:t>Boehmego</w:t>
      </w:r>
      <w:proofErr w:type="spellEnd"/>
      <w:r w:rsidRPr="00F261D5">
        <w:rPr>
          <w:rFonts w:asciiTheme="majorHAnsi" w:eastAsia="SimSun" w:hAnsiTheme="majorHAnsi" w:cstheme="majorHAnsi"/>
          <w:color w:val="auto"/>
          <w:kern w:val="1"/>
          <w:sz w:val="21"/>
          <w:szCs w:val="21"/>
          <w:lang w:eastAsia="hi-IN" w:bidi="hi-IN"/>
        </w:rPr>
        <w:t xml:space="preserve"> </w:t>
      </w:r>
    </w:p>
    <w:p w:rsidR="009C0374" w:rsidRPr="00F261D5"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 xml:space="preserve">PN-B-06250 Beton zwykły </w:t>
      </w:r>
    </w:p>
    <w:p w:rsidR="009C0374" w:rsidRPr="00F261D5"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 xml:space="preserve">PN-B-06712 Kruszywa mineralne do betonu zwykłego </w:t>
      </w:r>
    </w:p>
    <w:p w:rsidR="009C0374" w:rsidRPr="00F261D5"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PN-B-19701 Cement. Cement powszechnego użytku. Skład, wymagania i ocena zgodności</w:t>
      </w:r>
    </w:p>
    <w:p w:rsidR="009C0374" w:rsidRPr="00F261D5"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 xml:space="preserve">PN-B-32250 Materiały budowlane. Woda do betonów i zapraw </w:t>
      </w:r>
    </w:p>
    <w:p w:rsidR="009C0374" w:rsidRPr="00F261D5"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 xml:space="preserve">BN-68/8931-01 Drogi samochodowe. Oznaczenie wskaźnika piaskowego. </w:t>
      </w:r>
    </w:p>
    <w:p w:rsidR="009C0374" w:rsidRPr="00F261D5"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PN-85/B-04500 Zaprawy budowlane. Badania cech fizycznych i wytrzymałościowych.</w:t>
      </w:r>
    </w:p>
    <w:p w:rsidR="009C0374" w:rsidRPr="00F261D5"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PN-70/B-10100 Roboty tynkowe. Tynki zwykłe. Wymagania i badania przy odbiorze.</w:t>
      </w:r>
    </w:p>
    <w:p w:rsidR="009C0374" w:rsidRPr="00F261D5"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PN-EN 1008:2004 Woda zarobowa do betonu. Specyfikacja. Pobieranie próbek.</w:t>
      </w:r>
    </w:p>
    <w:p w:rsidR="009C0374" w:rsidRPr="00F261D5"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PN-EN 459-1:2003 Wapno budowlane.</w:t>
      </w:r>
    </w:p>
    <w:p w:rsidR="009C0374" w:rsidRPr="00F261D5"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PN-EN 13139:2003 Kruszywa do zaprawy.</w:t>
      </w:r>
    </w:p>
    <w:p w:rsidR="009C0374" w:rsidRDefault="00E775CA">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PN-B-11205:1997 Elementy kamienne.</w:t>
      </w:r>
    </w:p>
    <w:p w:rsidR="0080123F" w:rsidRDefault="0080123F">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p>
    <w:p w:rsidR="0080123F" w:rsidRDefault="0080123F">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p>
    <w:p w:rsidR="0080123F" w:rsidRDefault="0080123F">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p>
    <w:p w:rsidR="009D0147" w:rsidRPr="00F261D5" w:rsidRDefault="009D0147">
      <w:pPr>
        <w:widowControl w:val="0"/>
        <w:suppressAutoHyphens/>
        <w:spacing w:after="0" w:line="240" w:lineRule="auto"/>
        <w:ind w:left="0" w:firstLine="0"/>
        <w:rPr>
          <w:rFonts w:asciiTheme="majorHAnsi" w:eastAsia="SimSun" w:hAnsiTheme="majorHAnsi" w:cstheme="majorHAnsi"/>
          <w:b/>
          <w:color w:val="auto"/>
          <w:kern w:val="1"/>
          <w:sz w:val="21"/>
          <w:szCs w:val="21"/>
          <w:lang w:eastAsia="hi-IN" w:bidi="hi-IN"/>
        </w:rPr>
      </w:pPr>
    </w:p>
    <w:p w:rsidR="009D0147" w:rsidRDefault="0080123F">
      <w:pPr>
        <w:widowControl w:val="0"/>
        <w:suppressAutoHyphens/>
        <w:spacing w:after="0" w:line="240" w:lineRule="auto"/>
        <w:ind w:left="0" w:firstLine="0"/>
        <w:rPr>
          <w:rFonts w:asciiTheme="majorHAnsi" w:eastAsia="SimSun" w:hAnsiTheme="majorHAnsi" w:cstheme="majorHAnsi"/>
          <w:b/>
          <w:color w:val="auto"/>
          <w:kern w:val="1"/>
          <w:sz w:val="21"/>
          <w:szCs w:val="21"/>
          <w:lang w:eastAsia="hi-IN" w:bidi="hi-IN"/>
        </w:rPr>
      </w:pPr>
      <w:r w:rsidRPr="0080123F">
        <w:rPr>
          <w:rFonts w:asciiTheme="majorHAnsi" w:eastAsia="SimSun" w:hAnsiTheme="majorHAnsi" w:cstheme="majorHAnsi"/>
          <w:b/>
          <w:noProof/>
          <w:color w:val="auto"/>
          <w:kern w:val="1"/>
          <w:sz w:val="21"/>
          <w:szCs w:val="21"/>
        </w:rPr>
        <w:lastRenderedPageBreak/>
        <w:drawing>
          <wp:inline distT="0" distB="0" distL="0" distR="0">
            <wp:extent cx="6217920" cy="3497580"/>
            <wp:effectExtent l="19050" t="0" r="0" b="0"/>
            <wp:docPr id="2" name="Obraz 1" descr="C:\Users\mkoscisz\AppData\Local\Packages\Microsoft.Windows.Photos_8wekyb3d8bbwe\TempState\ShareServiceTempFolder\Broniewskiego_chodnik.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koscisz\AppData\Local\Packages\Microsoft.Windows.Photos_8wekyb3d8bbwe\TempState\ShareServiceTempFolder\Broniewskiego_chodnik.jpeg"/>
                    <pic:cNvPicPr>
                      <a:picLocks noChangeAspect="1" noChangeArrowheads="1"/>
                    </pic:cNvPicPr>
                  </pic:nvPicPr>
                  <pic:blipFill>
                    <a:blip r:embed="rId8" cstate="print"/>
                    <a:srcRect/>
                    <a:stretch>
                      <a:fillRect/>
                    </a:stretch>
                  </pic:blipFill>
                  <pic:spPr bwMode="auto">
                    <a:xfrm>
                      <a:off x="0" y="0"/>
                      <a:ext cx="6217920" cy="3497580"/>
                    </a:xfrm>
                    <a:prstGeom prst="rect">
                      <a:avLst/>
                    </a:prstGeom>
                    <a:noFill/>
                    <a:ln w="9525">
                      <a:noFill/>
                      <a:miter lim="800000"/>
                      <a:headEnd/>
                      <a:tailEnd/>
                    </a:ln>
                  </pic:spPr>
                </pic:pic>
              </a:graphicData>
            </a:graphic>
          </wp:inline>
        </w:drawing>
      </w:r>
    </w:p>
    <w:p w:rsidR="0080123F" w:rsidRDefault="0080123F">
      <w:pPr>
        <w:widowControl w:val="0"/>
        <w:suppressAutoHyphens/>
        <w:spacing w:after="0" w:line="240" w:lineRule="auto"/>
        <w:ind w:left="0" w:firstLine="0"/>
        <w:rPr>
          <w:rFonts w:asciiTheme="majorHAnsi" w:eastAsia="SimSun" w:hAnsiTheme="majorHAnsi" w:cstheme="majorHAnsi"/>
          <w:b/>
          <w:color w:val="auto"/>
          <w:kern w:val="1"/>
          <w:sz w:val="21"/>
          <w:szCs w:val="21"/>
          <w:lang w:eastAsia="hi-IN" w:bidi="hi-IN"/>
        </w:rPr>
      </w:pPr>
    </w:p>
    <w:p w:rsidR="0080123F" w:rsidRDefault="0080123F">
      <w:pPr>
        <w:widowControl w:val="0"/>
        <w:suppressAutoHyphens/>
        <w:spacing w:after="0" w:line="240" w:lineRule="auto"/>
        <w:ind w:left="0" w:firstLine="0"/>
        <w:rPr>
          <w:rFonts w:asciiTheme="majorHAnsi" w:eastAsia="SimSun" w:hAnsiTheme="majorHAnsi" w:cstheme="majorHAnsi"/>
          <w:b/>
          <w:color w:val="auto"/>
          <w:kern w:val="1"/>
          <w:sz w:val="21"/>
          <w:szCs w:val="21"/>
          <w:lang w:eastAsia="hi-IN" w:bidi="hi-IN"/>
        </w:rPr>
      </w:pPr>
    </w:p>
    <w:p w:rsidR="0080123F" w:rsidRDefault="0080123F">
      <w:pPr>
        <w:widowControl w:val="0"/>
        <w:suppressAutoHyphens/>
        <w:spacing w:after="0" w:line="240" w:lineRule="auto"/>
        <w:ind w:left="0" w:firstLine="0"/>
        <w:rPr>
          <w:rFonts w:asciiTheme="majorHAnsi" w:eastAsia="SimSun" w:hAnsiTheme="majorHAnsi" w:cstheme="majorHAnsi"/>
          <w:b/>
          <w:color w:val="auto"/>
          <w:kern w:val="1"/>
          <w:sz w:val="21"/>
          <w:szCs w:val="21"/>
          <w:lang w:eastAsia="hi-IN" w:bidi="hi-IN"/>
        </w:rPr>
      </w:pPr>
    </w:p>
    <w:p w:rsidR="0080123F" w:rsidRPr="00F261D5" w:rsidRDefault="002D3F18">
      <w:pPr>
        <w:widowControl w:val="0"/>
        <w:suppressAutoHyphens/>
        <w:spacing w:after="0" w:line="240" w:lineRule="auto"/>
        <w:ind w:left="0" w:firstLine="0"/>
        <w:rPr>
          <w:rFonts w:asciiTheme="majorHAnsi" w:eastAsia="SimSun" w:hAnsiTheme="majorHAnsi" w:cstheme="majorHAnsi"/>
          <w:b/>
          <w:color w:val="auto"/>
          <w:kern w:val="1"/>
          <w:sz w:val="21"/>
          <w:szCs w:val="21"/>
          <w:lang w:eastAsia="hi-IN" w:bidi="hi-IN"/>
        </w:rPr>
      </w:pPr>
      <w:r w:rsidRPr="002D3F18">
        <w:rPr>
          <w:rFonts w:asciiTheme="majorHAnsi" w:eastAsia="SimSun" w:hAnsiTheme="majorHAnsi" w:cstheme="majorHAnsi"/>
          <w:b/>
          <w:noProof/>
          <w:color w:val="auto"/>
          <w:kern w:val="1"/>
          <w:sz w:val="21"/>
          <w:szCs w:val="21"/>
        </w:rPr>
        <w:lastRenderedPageBreak/>
        <w:drawing>
          <wp:inline distT="0" distB="0" distL="0" distR="0">
            <wp:extent cx="6260465" cy="3522111"/>
            <wp:effectExtent l="0" t="1371600" r="0" b="1354689"/>
            <wp:docPr id="8" name="Obraz 5" descr="C:\MK\2024\7013_INWESTYCJE\7013_2_BRONIEWSKIEGO\20240322_1133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MK\2024\7013_INWESTYCJE\7013_2_BRONIEWSKIEGO\20240322_113306.jpg"/>
                    <pic:cNvPicPr>
                      <a:picLocks noChangeAspect="1" noChangeArrowheads="1"/>
                    </pic:cNvPicPr>
                  </pic:nvPicPr>
                  <pic:blipFill>
                    <a:blip r:embed="rId9" cstate="print"/>
                    <a:srcRect/>
                    <a:stretch>
                      <a:fillRect/>
                    </a:stretch>
                  </pic:blipFill>
                  <pic:spPr bwMode="auto">
                    <a:xfrm rot="5400000">
                      <a:off x="0" y="0"/>
                      <a:ext cx="6260465" cy="3522111"/>
                    </a:xfrm>
                    <a:prstGeom prst="rect">
                      <a:avLst/>
                    </a:prstGeom>
                    <a:noFill/>
                    <a:ln w="9525">
                      <a:noFill/>
                      <a:miter lim="800000"/>
                      <a:headEnd/>
                      <a:tailEnd/>
                    </a:ln>
                  </pic:spPr>
                </pic:pic>
              </a:graphicData>
            </a:graphic>
          </wp:inline>
        </w:drawing>
      </w:r>
    </w:p>
    <w:p w:rsidR="009C0374" w:rsidRPr="00F261D5" w:rsidRDefault="009C0374">
      <w:pPr>
        <w:widowControl w:val="0"/>
        <w:suppressAutoHyphens/>
        <w:autoSpaceDE w:val="0"/>
        <w:spacing w:after="0" w:line="240" w:lineRule="auto"/>
        <w:ind w:left="0" w:firstLine="0"/>
        <w:rPr>
          <w:rFonts w:asciiTheme="majorHAnsi" w:eastAsia="Calibri" w:hAnsiTheme="majorHAnsi" w:cstheme="majorHAnsi"/>
          <w:b/>
          <w:bCs/>
          <w:color w:val="auto"/>
          <w:kern w:val="1"/>
          <w:sz w:val="21"/>
          <w:szCs w:val="21"/>
          <w:lang w:eastAsia="hi-IN" w:bidi="hi-IN"/>
        </w:rPr>
      </w:pPr>
      <w:bookmarkStart w:id="6" w:name="_Hlk60230025"/>
    </w:p>
    <w:bookmarkEnd w:id="6"/>
    <w:p w:rsidR="002D3F18" w:rsidRDefault="002D3F18">
      <w:pPr>
        <w:widowControl w:val="0"/>
        <w:suppressAutoHyphens/>
        <w:autoSpaceDE w:val="0"/>
        <w:spacing w:after="0" w:line="240" w:lineRule="auto"/>
        <w:ind w:left="0" w:firstLine="0"/>
        <w:rPr>
          <w:rFonts w:asciiTheme="majorHAnsi" w:eastAsia="Calibri" w:hAnsiTheme="majorHAnsi" w:cstheme="majorHAnsi"/>
          <w:b/>
          <w:bCs/>
          <w:color w:val="auto"/>
          <w:kern w:val="1"/>
          <w:sz w:val="21"/>
          <w:szCs w:val="21"/>
          <w:lang w:eastAsia="hi-IN" w:bidi="hi-IN"/>
        </w:rPr>
      </w:pPr>
    </w:p>
    <w:p w:rsidR="002D3F18" w:rsidRDefault="002D3F18">
      <w:pPr>
        <w:spacing w:after="160" w:line="259" w:lineRule="auto"/>
        <w:ind w:left="0" w:firstLine="0"/>
        <w:rPr>
          <w:rFonts w:asciiTheme="majorHAnsi" w:eastAsia="Calibri" w:hAnsiTheme="majorHAnsi" w:cstheme="majorHAnsi"/>
          <w:b/>
          <w:bCs/>
          <w:color w:val="auto"/>
          <w:kern w:val="1"/>
          <w:sz w:val="21"/>
          <w:szCs w:val="21"/>
          <w:lang w:eastAsia="hi-IN" w:bidi="hi-IN"/>
        </w:rPr>
      </w:pPr>
      <w:r>
        <w:rPr>
          <w:rFonts w:asciiTheme="majorHAnsi" w:eastAsia="Calibri" w:hAnsiTheme="majorHAnsi" w:cstheme="majorHAnsi"/>
          <w:b/>
          <w:bCs/>
          <w:color w:val="auto"/>
          <w:kern w:val="1"/>
          <w:sz w:val="21"/>
          <w:szCs w:val="21"/>
          <w:lang w:eastAsia="hi-IN" w:bidi="hi-IN"/>
        </w:rPr>
        <w:br w:type="page"/>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b/>
          <w:bCs/>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lastRenderedPageBreak/>
        <w:t>SZCZEGÓŁOWA SPECYFIKACJA TECHNICZNA</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b/>
          <w:bCs/>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SST 02.00.0</w:t>
      </w:r>
    </w:p>
    <w:p w:rsidR="009C0374" w:rsidRPr="00F261D5" w:rsidRDefault="00E775CA">
      <w:pPr>
        <w:autoSpaceDE w:val="0"/>
        <w:autoSpaceDN w:val="0"/>
        <w:adjustRightInd w:val="0"/>
        <w:spacing w:after="0" w:line="240" w:lineRule="auto"/>
        <w:ind w:left="0" w:firstLine="0"/>
        <w:rPr>
          <w:rFonts w:asciiTheme="majorHAnsi" w:eastAsia="SimSun" w:hAnsiTheme="majorHAnsi" w:cstheme="majorHAnsi"/>
          <w:b/>
          <w:bCs/>
          <w:color w:val="auto"/>
          <w:kern w:val="1"/>
          <w:sz w:val="21"/>
          <w:szCs w:val="21"/>
          <w:lang w:eastAsia="hi-IN" w:bidi="hi-IN"/>
        </w:rPr>
      </w:pPr>
      <w:r w:rsidRPr="00F261D5">
        <w:rPr>
          <w:rFonts w:asciiTheme="majorHAnsi" w:eastAsia="SimSun" w:hAnsiTheme="majorHAnsi" w:cstheme="majorHAnsi"/>
          <w:b/>
          <w:bCs/>
          <w:color w:val="auto"/>
          <w:kern w:val="1"/>
          <w:sz w:val="21"/>
          <w:szCs w:val="21"/>
          <w:lang w:eastAsia="hi-IN" w:bidi="hi-IN"/>
        </w:rPr>
        <w:t>BETONOWE OBRZEŻA NAWIERZCHNI</w:t>
      </w:r>
    </w:p>
    <w:p w:rsidR="009C0374" w:rsidRPr="00F261D5" w:rsidRDefault="009C0374">
      <w:pPr>
        <w:autoSpaceDE w:val="0"/>
        <w:autoSpaceDN w:val="0"/>
        <w:adjustRightInd w:val="0"/>
        <w:spacing w:after="0" w:line="240" w:lineRule="auto"/>
        <w:ind w:left="0" w:firstLine="0"/>
        <w:rPr>
          <w:rFonts w:asciiTheme="majorHAnsi" w:hAnsiTheme="majorHAnsi" w:cstheme="majorHAnsi"/>
          <w:b/>
          <w:bCs/>
          <w:color w:val="auto"/>
          <w:sz w:val="21"/>
          <w:szCs w:val="21"/>
        </w:rPr>
      </w:pP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b/>
          <w:bCs/>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1. WSTĘP.</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 xml:space="preserve">1.1. </w:t>
      </w:r>
      <w:r w:rsidRPr="00F261D5">
        <w:rPr>
          <w:rFonts w:asciiTheme="majorHAnsi" w:eastAsia="Calibri" w:hAnsiTheme="majorHAnsi" w:cstheme="majorHAnsi"/>
          <w:color w:val="auto"/>
          <w:kern w:val="1"/>
          <w:sz w:val="21"/>
          <w:szCs w:val="21"/>
          <w:lang w:eastAsia="hi-IN" w:bidi="hi-IN"/>
        </w:rPr>
        <w:t>Przedmiot SST.</w:t>
      </w:r>
    </w:p>
    <w:p w:rsidR="009C0374" w:rsidRPr="00F261D5" w:rsidRDefault="00E775CA">
      <w:pPr>
        <w:autoSpaceDE w:val="0"/>
        <w:autoSpaceDN w:val="0"/>
        <w:adjustRightInd w:val="0"/>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Przedmiotem niniejszej szczegółowej specyfikacji technicznej (SST) są wymagania dotyczące wykonania i odbioru robót związanych z ustawieniem betonowego obrzeża.</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 xml:space="preserve">1.2. </w:t>
      </w:r>
      <w:r w:rsidRPr="00F261D5">
        <w:rPr>
          <w:rFonts w:asciiTheme="majorHAnsi" w:eastAsia="Calibri" w:hAnsiTheme="majorHAnsi" w:cstheme="majorHAnsi"/>
          <w:color w:val="auto"/>
          <w:kern w:val="1"/>
          <w:sz w:val="21"/>
          <w:szCs w:val="21"/>
          <w:lang w:eastAsia="hi-IN" w:bidi="hi-IN"/>
        </w:rPr>
        <w:t>Zakres stosowania SST.</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color w:val="auto"/>
          <w:kern w:val="1"/>
          <w:sz w:val="21"/>
          <w:szCs w:val="21"/>
          <w:lang w:eastAsia="hi-IN" w:bidi="hi-IN"/>
        </w:rPr>
        <w:t>Szczegółowa specyfikacja techniczna jest stosowana, jako dokument przetargowy i kontraktowy przy zlecaniu i realizacji robot wymienionych w pkt. 1.1.</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b/>
          <w:bCs/>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 xml:space="preserve">1.3. </w:t>
      </w:r>
      <w:r w:rsidRPr="00F261D5">
        <w:rPr>
          <w:rFonts w:asciiTheme="majorHAnsi" w:eastAsia="Calibri" w:hAnsiTheme="majorHAnsi" w:cstheme="majorHAnsi"/>
          <w:color w:val="auto"/>
          <w:kern w:val="1"/>
          <w:sz w:val="21"/>
          <w:szCs w:val="21"/>
          <w:lang w:eastAsia="hi-IN" w:bidi="hi-IN"/>
        </w:rPr>
        <w:t>Zakres robót objętych SST.</w:t>
      </w:r>
      <w:r w:rsidRPr="00F261D5">
        <w:rPr>
          <w:rFonts w:asciiTheme="majorHAnsi" w:eastAsia="Calibri" w:hAnsiTheme="majorHAnsi" w:cstheme="majorHAnsi"/>
          <w:b/>
          <w:bCs/>
          <w:color w:val="auto"/>
          <w:kern w:val="1"/>
          <w:sz w:val="21"/>
          <w:szCs w:val="21"/>
          <w:lang w:eastAsia="hi-IN" w:bidi="hi-IN"/>
        </w:rPr>
        <w:t xml:space="preserve"> </w:t>
      </w:r>
    </w:p>
    <w:p w:rsidR="00D84AE5" w:rsidRDefault="00E775CA" w:rsidP="00D84AE5">
      <w:pPr>
        <w:spacing w:after="5" w:line="265" w:lineRule="auto"/>
        <w:ind w:left="-5" w:right="131"/>
        <w:jc w:val="both"/>
        <w:rPr>
          <w:rFonts w:asciiTheme="majorHAnsi" w:eastAsia="Arial" w:hAnsiTheme="majorHAnsi" w:cstheme="majorHAnsi"/>
          <w:kern w:val="2"/>
          <w:sz w:val="21"/>
          <w:szCs w:val="21"/>
        </w:rPr>
      </w:pPr>
      <w:r w:rsidRPr="00F261D5">
        <w:rPr>
          <w:rFonts w:asciiTheme="majorHAnsi" w:eastAsia="SimSun" w:hAnsiTheme="majorHAnsi" w:cstheme="majorHAnsi"/>
          <w:color w:val="auto"/>
          <w:kern w:val="1"/>
          <w:sz w:val="21"/>
          <w:szCs w:val="21"/>
          <w:lang w:eastAsia="hi-IN" w:bidi="hi-IN"/>
        </w:rPr>
        <w:t>Ustalenia zawarte w niniejszej specyfikacji dotyczą zasad prowadzenia robót związanych: Obrzeża betonowe z wykonaniem ław betonowych na podsypce cementowo-piaskowej</w:t>
      </w:r>
      <w:r w:rsidR="00A80B3F" w:rsidRPr="00F261D5">
        <w:rPr>
          <w:rFonts w:asciiTheme="majorHAnsi" w:eastAsia="SimSun" w:hAnsiTheme="majorHAnsi" w:cstheme="majorHAnsi"/>
          <w:color w:val="auto"/>
          <w:kern w:val="1"/>
          <w:sz w:val="21"/>
          <w:szCs w:val="21"/>
          <w:lang w:eastAsia="hi-IN" w:bidi="hi-IN"/>
        </w:rPr>
        <w:t xml:space="preserve"> na długości 80 metrów</w:t>
      </w:r>
      <w:r w:rsidRPr="00F261D5">
        <w:rPr>
          <w:rFonts w:asciiTheme="majorHAnsi" w:eastAsia="SimSun" w:hAnsiTheme="majorHAnsi" w:cstheme="majorHAnsi"/>
          <w:color w:val="auto"/>
          <w:kern w:val="1"/>
          <w:sz w:val="21"/>
          <w:szCs w:val="21"/>
          <w:lang w:eastAsia="hi-IN" w:bidi="hi-IN"/>
        </w:rPr>
        <w:t>.</w:t>
      </w:r>
      <w:r w:rsidR="00D84AE5">
        <w:rPr>
          <w:rFonts w:asciiTheme="majorHAnsi" w:eastAsia="SimSun" w:hAnsiTheme="majorHAnsi" w:cstheme="majorHAnsi"/>
          <w:color w:val="auto"/>
          <w:kern w:val="1"/>
          <w:sz w:val="21"/>
          <w:szCs w:val="21"/>
          <w:lang w:eastAsia="hi-IN" w:bidi="hi-IN"/>
        </w:rPr>
        <w:t xml:space="preserve"> </w:t>
      </w:r>
      <w:r w:rsidR="00D84AE5">
        <w:rPr>
          <w:rFonts w:asciiTheme="majorHAnsi" w:eastAsia="Arial" w:hAnsiTheme="majorHAnsi" w:cstheme="majorHAnsi"/>
          <w:kern w:val="2"/>
          <w:sz w:val="21"/>
          <w:szCs w:val="21"/>
        </w:rPr>
        <w:t xml:space="preserve">Obszar przewidziany do </w:t>
      </w:r>
      <w:r w:rsidR="0086687F">
        <w:rPr>
          <w:rFonts w:asciiTheme="majorHAnsi" w:eastAsia="Arial" w:hAnsiTheme="majorHAnsi" w:cstheme="majorHAnsi"/>
          <w:kern w:val="2"/>
          <w:sz w:val="21"/>
          <w:szCs w:val="21"/>
        </w:rPr>
        <w:t xml:space="preserve">wykonania obrzeży betonowych </w:t>
      </w:r>
      <w:r w:rsidR="00D84AE5">
        <w:rPr>
          <w:rFonts w:asciiTheme="majorHAnsi" w:eastAsia="Arial" w:hAnsiTheme="majorHAnsi" w:cstheme="majorHAnsi"/>
          <w:kern w:val="2"/>
          <w:sz w:val="21"/>
          <w:szCs w:val="21"/>
        </w:rPr>
        <w:t xml:space="preserve">zaznaczony został linią w kolorze </w:t>
      </w:r>
      <w:r w:rsidR="0086687F">
        <w:rPr>
          <w:rFonts w:asciiTheme="majorHAnsi" w:eastAsia="Arial" w:hAnsiTheme="majorHAnsi" w:cstheme="majorHAnsi"/>
          <w:kern w:val="2"/>
          <w:sz w:val="21"/>
          <w:szCs w:val="21"/>
        </w:rPr>
        <w:t>niebieskim</w:t>
      </w:r>
      <w:r w:rsidR="00D84AE5">
        <w:rPr>
          <w:rFonts w:asciiTheme="majorHAnsi" w:eastAsia="Arial" w:hAnsiTheme="majorHAnsi" w:cstheme="majorHAnsi"/>
          <w:kern w:val="2"/>
          <w:sz w:val="21"/>
          <w:szCs w:val="21"/>
        </w:rPr>
        <w:t>.</w:t>
      </w:r>
    </w:p>
    <w:p w:rsidR="009C0374" w:rsidRPr="00F261D5" w:rsidRDefault="009C0374">
      <w:pPr>
        <w:widowControl w:val="0"/>
        <w:suppressAutoHyphens/>
        <w:autoSpaceDE w:val="0"/>
        <w:spacing w:after="0" w:line="240" w:lineRule="auto"/>
        <w:ind w:left="0" w:firstLine="0"/>
        <w:rPr>
          <w:rFonts w:asciiTheme="majorHAnsi" w:eastAsia="SimSun" w:hAnsiTheme="majorHAnsi" w:cstheme="majorHAnsi"/>
          <w:color w:val="auto"/>
          <w:kern w:val="1"/>
          <w:sz w:val="21"/>
          <w:szCs w:val="21"/>
          <w:lang w:eastAsia="hi-IN" w:bidi="hi-IN"/>
        </w:rPr>
      </w:pP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 xml:space="preserve">1.4. </w:t>
      </w:r>
      <w:r w:rsidRPr="00F261D5">
        <w:rPr>
          <w:rFonts w:asciiTheme="majorHAnsi" w:eastAsia="Calibri" w:hAnsiTheme="majorHAnsi" w:cstheme="majorHAnsi"/>
          <w:color w:val="auto"/>
          <w:kern w:val="1"/>
          <w:sz w:val="21"/>
          <w:szCs w:val="21"/>
          <w:lang w:eastAsia="hi-IN" w:bidi="hi-IN"/>
        </w:rPr>
        <w:t>Określenia podstawowe.</w:t>
      </w:r>
    </w:p>
    <w:p w:rsidR="009C0374" w:rsidRPr="00F261D5" w:rsidRDefault="00E775CA">
      <w:pPr>
        <w:widowControl w:val="0"/>
        <w:suppressAutoHyphens/>
        <w:spacing w:after="0" w:line="240" w:lineRule="auto"/>
        <w:ind w:left="0" w:firstLine="0"/>
        <w:jc w:val="both"/>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Określenia podane w niniejszej specyfikacji są zgodne z odpowiednimi normami oraz określeniami podanymi w części I specyfikacji zawierającej wymagania ogólne (kod CPV 45000000).</w:t>
      </w:r>
    </w:p>
    <w:p w:rsidR="009C0374" w:rsidRPr="00F261D5" w:rsidRDefault="00E775CA">
      <w:pPr>
        <w:widowControl w:val="0"/>
        <w:suppressAutoHyphens/>
        <w:autoSpaceDE w:val="0"/>
        <w:spacing w:after="0" w:line="240" w:lineRule="auto"/>
        <w:ind w:left="0" w:firstLine="0"/>
        <w:rPr>
          <w:rFonts w:asciiTheme="majorHAnsi" w:eastAsia="Calibri" w:hAnsiTheme="majorHAnsi" w:cstheme="majorHAnsi"/>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 xml:space="preserve">1.5. </w:t>
      </w:r>
      <w:r w:rsidRPr="00F261D5">
        <w:rPr>
          <w:rFonts w:asciiTheme="majorHAnsi" w:eastAsia="Calibri" w:hAnsiTheme="majorHAnsi" w:cstheme="majorHAnsi"/>
          <w:color w:val="auto"/>
          <w:kern w:val="1"/>
          <w:sz w:val="21"/>
          <w:szCs w:val="21"/>
          <w:lang w:eastAsia="hi-IN" w:bidi="hi-IN"/>
        </w:rPr>
        <w:t>Ogólne wymagania dotyczące robót.</w:t>
      </w:r>
    </w:p>
    <w:p w:rsidR="009C0374" w:rsidRPr="00F261D5" w:rsidRDefault="00E775CA" w:rsidP="00E879CB">
      <w:pPr>
        <w:widowControl w:val="0"/>
        <w:suppressAutoHyphens/>
        <w:spacing w:after="0" w:line="240" w:lineRule="auto"/>
        <w:ind w:left="0" w:firstLine="0"/>
        <w:jc w:val="both"/>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Wykonawca jest odpowiedzialny, za jakość wykonania robót oraz za zgodność z ST i poleceniami Inspektora nadzoru. Wymagania podano w części I specyfikacji zawierającej wymagania ogólne.</w:t>
      </w:r>
    </w:p>
    <w:p w:rsidR="009C0374" w:rsidRPr="00F261D5" w:rsidRDefault="009C0374">
      <w:pPr>
        <w:autoSpaceDE w:val="0"/>
        <w:autoSpaceDN w:val="0"/>
        <w:adjustRightInd w:val="0"/>
        <w:spacing w:after="0" w:line="240" w:lineRule="auto"/>
        <w:ind w:left="0" w:firstLine="0"/>
        <w:rPr>
          <w:rFonts w:asciiTheme="majorHAnsi" w:hAnsiTheme="majorHAnsi" w:cstheme="majorHAnsi"/>
          <w:b/>
          <w:bCs/>
          <w:color w:val="auto"/>
          <w:sz w:val="21"/>
          <w:szCs w:val="21"/>
        </w:rPr>
      </w:pPr>
    </w:p>
    <w:p w:rsidR="009C0374" w:rsidRPr="00F261D5" w:rsidRDefault="00E775CA">
      <w:pPr>
        <w:autoSpaceDE w:val="0"/>
        <w:autoSpaceDN w:val="0"/>
        <w:adjustRightInd w:val="0"/>
        <w:spacing w:after="0" w:line="240" w:lineRule="auto"/>
        <w:ind w:left="0" w:firstLine="0"/>
        <w:rPr>
          <w:rFonts w:asciiTheme="majorHAnsi" w:hAnsiTheme="majorHAnsi" w:cstheme="majorHAnsi"/>
          <w:b/>
          <w:bCs/>
          <w:color w:val="auto"/>
          <w:sz w:val="21"/>
          <w:szCs w:val="21"/>
        </w:rPr>
      </w:pPr>
      <w:r w:rsidRPr="00F261D5">
        <w:rPr>
          <w:rFonts w:asciiTheme="majorHAnsi" w:hAnsiTheme="majorHAnsi" w:cstheme="majorHAnsi"/>
          <w:b/>
          <w:bCs/>
          <w:color w:val="auto"/>
          <w:sz w:val="21"/>
          <w:szCs w:val="21"/>
        </w:rPr>
        <w:t>2. Materiały.</w:t>
      </w:r>
    </w:p>
    <w:p w:rsidR="009C0374" w:rsidRPr="00F261D5" w:rsidRDefault="00E775CA">
      <w:pPr>
        <w:autoSpaceDE w:val="0"/>
        <w:autoSpaceDN w:val="0"/>
        <w:adjustRightInd w:val="0"/>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b/>
          <w:bCs/>
          <w:color w:val="auto"/>
          <w:kern w:val="1"/>
          <w:sz w:val="21"/>
          <w:szCs w:val="21"/>
          <w:lang w:eastAsia="hi-IN" w:bidi="hi-IN"/>
        </w:rPr>
        <w:t>2.1.</w:t>
      </w:r>
      <w:r w:rsidRPr="00F261D5">
        <w:rPr>
          <w:rFonts w:asciiTheme="majorHAnsi" w:eastAsia="SimSun" w:hAnsiTheme="majorHAnsi" w:cstheme="majorHAnsi"/>
          <w:color w:val="auto"/>
          <w:kern w:val="1"/>
          <w:sz w:val="21"/>
          <w:szCs w:val="21"/>
          <w:lang w:eastAsia="hi-IN" w:bidi="hi-IN"/>
        </w:rPr>
        <w:t xml:space="preserve"> Ogólne wymagania dotyczące materiałów. Ogólne wymagania dotyczące materiałów, ich pozyskiwania i składowania podano w OST „Wymagania ogólne”. </w:t>
      </w:r>
    </w:p>
    <w:p w:rsidR="009C0374" w:rsidRPr="00F261D5" w:rsidRDefault="00E775CA">
      <w:pPr>
        <w:autoSpaceDE w:val="0"/>
        <w:autoSpaceDN w:val="0"/>
        <w:adjustRightInd w:val="0"/>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b/>
          <w:bCs/>
          <w:color w:val="auto"/>
          <w:kern w:val="1"/>
          <w:sz w:val="21"/>
          <w:szCs w:val="21"/>
          <w:lang w:eastAsia="hi-IN" w:bidi="hi-IN"/>
        </w:rPr>
        <w:t>2.2.</w:t>
      </w:r>
      <w:r w:rsidRPr="00F261D5">
        <w:rPr>
          <w:rFonts w:asciiTheme="majorHAnsi" w:eastAsia="SimSun" w:hAnsiTheme="majorHAnsi" w:cstheme="majorHAnsi"/>
          <w:color w:val="auto"/>
          <w:kern w:val="1"/>
          <w:sz w:val="21"/>
          <w:szCs w:val="21"/>
          <w:lang w:eastAsia="hi-IN" w:bidi="hi-IN"/>
        </w:rPr>
        <w:t xml:space="preserve"> Stosowane materiały. </w:t>
      </w:r>
    </w:p>
    <w:p w:rsidR="009C0374" w:rsidRPr="00F261D5" w:rsidRDefault="00E775CA">
      <w:pPr>
        <w:autoSpaceDE w:val="0"/>
        <w:autoSpaceDN w:val="0"/>
        <w:adjustRightInd w:val="0"/>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b/>
          <w:bCs/>
          <w:color w:val="auto"/>
          <w:kern w:val="1"/>
          <w:sz w:val="21"/>
          <w:szCs w:val="21"/>
          <w:lang w:eastAsia="hi-IN" w:bidi="hi-IN"/>
        </w:rPr>
        <w:t>2.2.2.</w:t>
      </w:r>
      <w:r w:rsidRPr="00F261D5">
        <w:rPr>
          <w:rFonts w:asciiTheme="majorHAnsi" w:eastAsia="SimSun" w:hAnsiTheme="majorHAnsi" w:cstheme="majorHAnsi"/>
          <w:color w:val="auto"/>
          <w:kern w:val="1"/>
          <w:sz w:val="21"/>
          <w:szCs w:val="21"/>
          <w:lang w:eastAsia="hi-IN" w:bidi="hi-IN"/>
        </w:rPr>
        <w:t xml:space="preserve"> </w:t>
      </w:r>
      <w:r w:rsidR="0009023C" w:rsidRPr="00F261D5">
        <w:rPr>
          <w:rFonts w:asciiTheme="majorHAnsi" w:eastAsia="SimSun" w:hAnsiTheme="majorHAnsi" w:cstheme="majorHAnsi"/>
          <w:color w:val="auto"/>
          <w:kern w:val="1"/>
          <w:sz w:val="21"/>
          <w:szCs w:val="21"/>
          <w:lang w:eastAsia="hi-IN" w:bidi="hi-IN"/>
        </w:rPr>
        <w:t>Wykorzystane zostaną istniejące obrzeża betonowe z zastrzeżeniem uzupełnienia w ilości 20 % nowych obrzeży w przypadku uszkodzenia obrzeży podczas demontażu</w:t>
      </w:r>
      <w:r w:rsidRPr="00F261D5">
        <w:rPr>
          <w:rFonts w:asciiTheme="majorHAnsi" w:eastAsia="SimSun" w:hAnsiTheme="majorHAnsi" w:cstheme="majorHAnsi"/>
          <w:color w:val="auto"/>
          <w:kern w:val="1"/>
          <w:sz w:val="21"/>
          <w:szCs w:val="21"/>
          <w:lang w:eastAsia="hi-IN" w:bidi="hi-IN"/>
        </w:rPr>
        <w:t xml:space="preserve">. </w:t>
      </w:r>
    </w:p>
    <w:p w:rsidR="009C0374" w:rsidRPr="00F261D5" w:rsidRDefault="00E775CA">
      <w:pPr>
        <w:autoSpaceDE w:val="0"/>
        <w:autoSpaceDN w:val="0"/>
        <w:adjustRightInd w:val="0"/>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b/>
          <w:bCs/>
          <w:color w:val="auto"/>
          <w:kern w:val="1"/>
          <w:sz w:val="21"/>
          <w:szCs w:val="21"/>
          <w:lang w:eastAsia="hi-IN" w:bidi="hi-IN"/>
        </w:rPr>
        <w:t>2.2.3.</w:t>
      </w:r>
      <w:r w:rsidRPr="00F261D5">
        <w:rPr>
          <w:rFonts w:asciiTheme="majorHAnsi" w:eastAsia="SimSun" w:hAnsiTheme="majorHAnsi" w:cstheme="majorHAnsi"/>
          <w:color w:val="auto"/>
          <w:kern w:val="1"/>
          <w:sz w:val="21"/>
          <w:szCs w:val="21"/>
          <w:lang w:eastAsia="hi-IN" w:bidi="hi-IN"/>
        </w:rPr>
        <w:t xml:space="preserve"> Materiały na ławę i do zaprawy do wykonania ławy powinien odpowiadać wymaganiom PN-B-11111 [5], a piasek - wymaganiom PN-B-11113 [6]. Materiały do zaprawy cementowo-piaskowej powinny odpowiadać wymaganiom podanym w OST D-08.01.01 „Krawężniki betonowe”</w:t>
      </w:r>
    </w:p>
    <w:p w:rsidR="009C0374" w:rsidRPr="00F261D5" w:rsidRDefault="009C0374">
      <w:pPr>
        <w:autoSpaceDE w:val="0"/>
        <w:autoSpaceDN w:val="0"/>
        <w:adjustRightInd w:val="0"/>
        <w:spacing w:after="0" w:line="240" w:lineRule="auto"/>
        <w:ind w:left="0" w:firstLine="0"/>
        <w:rPr>
          <w:rFonts w:asciiTheme="majorHAnsi" w:hAnsiTheme="majorHAnsi" w:cstheme="majorHAnsi"/>
          <w:b/>
          <w:bCs/>
          <w:color w:val="auto"/>
          <w:sz w:val="21"/>
          <w:szCs w:val="21"/>
        </w:rPr>
      </w:pPr>
    </w:p>
    <w:p w:rsidR="009C0374" w:rsidRPr="00F261D5" w:rsidRDefault="00E775CA">
      <w:pPr>
        <w:autoSpaceDE w:val="0"/>
        <w:autoSpaceDN w:val="0"/>
        <w:adjustRightInd w:val="0"/>
        <w:spacing w:after="0" w:line="240" w:lineRule="auto"/>
        <w:ind w:left="0" w:firstLine="0"/>
        <w:rPr>
          <w:rFonts w:asciiTheme="majorHAnsi" w:hAnsiTheme="majorHAnsi" w:cstheme="majorHAnsi"/>
          <w:b/>
          <w:bCs/>
          <w:color w:val="auto"/>
          <w:sz w:val="21"/>
          <w:szCs w:val="21"/>
        </w:rPr>
      </w:pPr>
      <w:r w:rsidRPr="00F261D5">
        <w:rPr>
          <w:rFonts w:asciiTheme="majorHAnsi" w:hAnsiTheme="majorHAnsi" w:cstheme="majorHAnsi"/>
          <w:b/>
          <w:bCs/>
          <w:color w:val="auto"/>
          <w:sz w:val="21"/>
          <w:szCs w:val="21"/>
        </w:rPr>
        <w:t>3. Sprzęt.</w:t>
      </w:r>
    </w:p>
    <w:p w:rsidR="009C0374" w:rsidRPr="00F261D5" w:rsidRDefault="00E775CA">
      <w:pPr>
        <w:autoSpaceDE w:val="0"/>
        <w:autoSpaceDN w:val="0"/>
        <w:adjustRightInd w:val="0"/>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b/>
          <w:bCs/>
          <w:color w:val="auto"/>
          <w:kern w:val="1"/>
          <w:sz w:val="21"/>
          <w:szCs w:val="21"/>
          <w:lang w:eastAsia="hi-IN" w:bidi="hi-IN"/>
        </w:rPr>
        <w:t>3.1.</w:t>
      </w:r>
      <w:r w:rsidRPr="00F261D5">
        <w:rPr>
          <w:rFonts w:asciiTheme="majorHAnsi" w:eastAsia="SimSun" w:hAnsiTheme="majorHAnsi" w:cstheme="majorHAnsi"/>
          <w:color w:val="auto"/>
          <w:kern w:val="1"/>
          <w:sz w:val="21"/>
          <w:szCs w:val="21"/>
          <w:lang w:eastAsia="hi-IN" w:bidi="hi-IN"/>
        </w:rPr>
        <w:t xml:space="preserve"> Ogólne wymagania dotyczące sprzętu. Ogólne wymagania dotyczące sprzętu podano w OST „Wymagania ogólne”. </w:t>
      </w:r>
    </w:p>
    <w:p w:rsidR="009C0374" w:rsidRPr="00F261D5" w:rsidRDefault="00E775CA">
      <w:pPr>
        <w:autoSpaceDE w:val="0"/>
        <w:autoSpaceDN w:val="0"/>
        <w:adjustRightInd w:val="0"/>
        <w:spacing w:after="0" w:line="240" w:lineRule="auto"/>
        <w:ind w:left="0" w:firstLine="0"/>
        <w:rPr>
          <w:rFonts w:asciiTheme="majorHAnsi" w:hAnsiTheme="majorHAnsi" w:cstheme="majorHAnsi"/>
          <w:color w:val="auto"/>
          <w:sz w:val="21"/>
          <w:szCs w:val="21"/>
        </w:rPr>
      </w:pPr>
      <w:r w:rsidRPr="00F261D5">
        <w:rPr>
          <w:rFonts w:asciiTheme="majorHAnsi" w:eastAsia="SimSun" w:hAnsiTheme="majorHAnsi" w:cstheme="majorHAnsi"/>
          <w:b/>
          <w:bCs/>
          <w:color w:val="auto"/>
          <w:kern w:val="1"/>
          <w:sz w:val="21"/>
          <w:szCs w:val="21"/>
          <w:lang w:eastAsia="hi-IN" w:bidi="hi-IN"/>
        </w:rPr>
        <w:t>3.2.</w:t>
      </w:r>
      <w:r w:rsidRPr="00F261D5">
        <w:rPr>
          <w:rFonts w:asciiTheme="majorHAnsi" w:eastAsia="SimSun" w:hAnsiTheme="majorHAnsi" w:cstheme="majorHAnsi"/>
          <w:color w:val="auto"/>
          <w:kern w:val="1"/>
          <w:sz w:val="21"/>
          <w:szCs w:val="21"/>
          <w:lang w:eastAsia="hi-IN" w:bidi="hi-IN"/>
        </w:rPr>
        <w:t xml:space="preserve"> Sprzęt do ustawiania obrzeży. Roboty wykonuje się ręcznie przy zastosowaniu drobnego sprzętu pomocniczego.</w:t>
      </w:r>
    </w:p>
    <w:p w:rsidR="009C0374" w:rsidRPr="00F261D5" w:rsidRDefault="009C0374">
      <w:pPr>
        <w:autoSpaceDE w:val="0"/>
        <w:autoSpaceDN w:val="0"/>
        <w:adjustRightInd w:val="0"/>
        <w:spacing w:after="0" w:line="240" w:lineRule="auto"/>
        <w:ind w:left="0" w:firstLine="0"/>
        <w:rPr>
          <w:rFonts w:asciiTheme="majorHAnsi" w:hAnsiTheme="majorHAnsi" w:cstheme="majorHAnsi"/>
          <w:b/>
          <w:bCs/>
          <w:color w:val="auto"/>
          <w:sz w:val="21"/>
          <w:szCs w:val="21"/>
        </w:rPr>
      </w:pPr>
    </w:p>
    <w:p w:rsidR="009C0374" w:rsidRPr="00F261D5" w:rsidRDefault="00E775CA">
      <w:pPr>
        <w:autoSpaceDE w:val="0"/>
        <w:autoSpaceDN w:val="0"/>
        <w:adjustRightInd w:val="0"/>
        <w:spacing w:after="0" w:line="240" w:lineRule="auto"/>
        <w:ind w:left="0" w:firstLine="0"/>
        <w:rPr>
          <w:rFonts w:asciiTheme="majorHAnsi" w:hAnsiTheme="majorHAnsi" w:cstheme="majorHAnsi"/>
          <w:b/>
          <w:bCs/>
          <w:color w:val="auto"/>
          <w:sz w:val="21"/>
          <w:szCs w:val="21"/>
        </w:rPr>
      </w:pPr>
      <w:r w:rsidRPr="00F261D5">
        <w:rPr>
          <w:rFonts w:asciiTheme="majorHAnsi" w:hAnsiTheme="majorHAnsi" w:cstheme="majorHAnsi"/>
          <w:b/>
          <w:bCs/>
          <w:color w:val="auto"/>
          <w:sz w:val="21"/>
          <w:szCs w:val="21"/>
        </w:rPr>
        <w:t>4. Transport.</w:t>
      </w:r>
    </w:p>
    <w:p w:rsidR="009C0374" w:rsidRPr="00F261D5" w:rsidRDefault="00E775CA">
      <w:pPr>
        <w:autoSpaceDE w:val="0"/>
        <w:autoSpaceDN w:val="0"/>
        <w:adjustRightInd w:val="0"/>
        <w:spacing w:after="0" w:line="240" w:lineRule="auto"/>
        <w:ind w:left="0" w:firstLine="0"/>
        <w:rPr>
          <w:rFonts w:asciiTheme="majorHAnsi" w:hAnsiTheme="majorHAnsi" w:cstheme="majorHAnsi"/>
          <w:color w:val="auto"/>
          <w:sz w:val="21"/>
          <w:szCs w:val="21"/>
        </w:rPr>
      </w:pPr>
      <w:r w:rsidRPr="00F261D5">
        <w:rPr>
          <w:rFonts w:asciiTheme="majorHAnsi" w:hAnsiTheme="majorHAnsi" w:cstheme="majorHAnsi"/>
          <w:color w:val="auto"/>
          <w:sz w:val="21"/>
          <w:szCs w:val="21"/>
        </w:rPr>
        <w:t>Materiały i sprzęt mogą być przewożone dowolnymi środkami transportu zaakceptowanymi</w:t>
      </w:r>
    </w:p>
    <w:p w:rsidR="009C0374" w:rsidRPr="00F261D5" w:rsidRDefault="00E775CA">
      <w:pPr>
        <w:autoSpaceDE w:val="0"/>
        <w:autoSpaceDN w:val="0"/>
        <w:adjustRightInd w:val="0"/>
        <w:spacing w:after="0" w:line="240" w:lineRule="auto"/>
        <w:ind w:left="0" w:firstLine="0"/>
        <w:rPr>
          <w:rFonts w:asciiTheme="majorHAnsi" w:hAnsiTheme="majorHAnsi" w:cstheme="majorHAnsi"/>
          <w:color w:val="auto"/>
          <w:sz w:val="21"/>
          <w:szCs w:val="21"/>
        </w:rPr>
      </w:pPr>
      <w:r w:rsidRPr="00F261D5">
        <w:rPr>
          <w:rFonts w:asciiTheme="majorHAnsi" w:hAnsiTheme="majorHAnsi" w:cstheme="majorHAnsi"/>
          <w:color w:val="auto"/>
          <w:sz w:val="21"/>
          <w:szCs w:val="21"/>
        </w:rPr>
        <w:t>przez Inspektora, w sposób zabezpieczający je przed uszkodzeniem. Należy je umieścić równomiernie na całej powierzchni ładunkowej i zabezpieczyć przed spadaniem lub przesuwaniem.</w:t>
      </w:r>
    </w:p>
    <w:p w:rsidR="009C0374" w:rsidRPr="00F261D5" w:rsidRDefault="00E775CA">
      <w:pPr>
        <w:autoSpaceDE w:val="0"/>
        <w:autoSpaceDN w:val="0"/>
        <w:adjustRightInd w:val="0"/>
        <w:spacing w:after="0" w:line="240" w:lineRule="auto"/>
        <w:ind w:left="0" w:firstLine="0"/>
        <w:rPr>
          <w:rFonts w:asciiTheme="majorHAnsi" w:hAnsiTheme="majorHAnsi" w:cstheme="majorHAnsi"/>
          <w:color w:val="auto"/>
          <w:sz w:val="21"/>
          <w:szCs w:val="21"/>
        </w:rPr>
      </w:pPr>
      <w:r w:rsidRPr="00F261D5">
        <w:rPr>
          <w:rFonts w:asciiTheme="majorHAnsi" w:hAnsiTheme="majorHAnsi" w:cstheme="majorHAnsi"/>
          <w:color w:val="auto"/>
          <w:sz w:val="21"/>
          <w:szCs w:val="21"/>
        </w:rPr>
        <w:t>Transport cementu powinien odbywać się zgodnie z normą BN-88/6731-08. Cement workowany można przewozić dowolnymi środkami transportu i w odpowiedni sposób zabezpieczyć przed zawilgoceniem.</w:t>
      </w:r>
    </w:p>
    <w:p w:rsidR="009C0374" w:rsidRPr="00F261D5" w:rsidRDefault="00E775CA">
      <w:pPr>
        <w:autoSpaceDE w:val="0"/>
        <w:autoSpaceDN w:val="0"/>
        <w:adjustRightInd w:val="0"/>
        <w:spacing w:after="0" w:line="240" w:lineRule="auto"/>
        <w:ind w:left="0" w:firstLine="0"/>
        <w:rPr>
          <w:rFonts w:asciiTheme="majorHAnsi" w:hAnsiTheme="majorHAnsi" w:cstheme="majorHAnsi"/>
          <w:color w:val="auto"/>
          <w:sz w:val="21"/>
          <w:szCs w:val="21"/>
        </w:rPr>
      </w:pPr>
      <w:r w:rsidRPr="00F261D5">
        <w:rPr>
          <w:rFonts w:asciiTheme="majorHAnsi" w:hAnsiTheme="majorHAnsi" w:cstheme="majorHAnsi"/>
          <w:color w:val="auto"/>
          <w:sz w:val="21"/>
          <w:szCs w:val="21"/>
        </w:rPr>
        <w:t>Kruszywa można przewozić dowolnymi środkami transportu w warunkach zabezpieczających je przed zanieczyszczeniem, zmieszaniem z innymi asortymentami kruszywa lub jego frakcjami i nadmiernym zawilgoceniem.</w:t>
      </w:r>
    </w:p>
    <w:p w:rsidR="009C0374" w:rsidRPr="00F261D5" w:rsidRDefault="00E775CA">
      <w:pPr>
        <w:autoSpaceDE w:val="0"/>
        <w:autoSpaceDN w:val="0"/>
        <w:adjustRightInd w:val="0"/>
        <w:spacing w:after="0" w:line="240" w:lineRule="auto"/>
        <w:ind w:left="0" w:firstLine="0"/>
        <w:rPr>
          <w:rFonts w:asciiTheme="majorHAnsi" w:hAnsiTheme="majorHAnsi" w:cstheme="majorHAnsi"/>
          <w:color w:val="auto"/>
          <w:sz w:val="21"/>
          <w:szCs w:val="21"/>
        </w:rPr>
      </w:pPr>
      <w:r w:rsidRPr="00F261D5">
        <w:rPr>
          <w:rFonts w:asciiTheme="majorHAnsi" w:hAnsiTheme="majorHAnsi" w:cstheme="majorHAnsi"/>
          <w:color w:val="auto"/>
          <w:sz w:val="21"/>
          <w:szCs w:val="21"/>
        </w:rPr>
        <w:t>Materiały ceramiczne drobnowymiarowe można przewozić dowolnymi środkami transportu.</w:t>
      </w:r>
    </w:p>
    <w:p w:rsidR="009C0374" w:rsidRPr="00F261D5" w:rsidRDefault="00E775CA">
      <w:pPr>
        <w:autoSpaceDE w:val="0"/>
        <w:autoSpaceDN w:val="0"/>
        <w:adjustRightInd w:val="0"/>
        <w:spacing w:after="0" w:line="240" w:lineRule="auto"/>
        <w:ind w:left="0" w:firstLine="0"/>
        <w:rPr>
          <w:rFonts w:asciiTheme="majorHAnsi" w:hAnsiTheme="majorHAnsi" w:cstheme="majorHAnsi"/>
          <w:color w:val="auto"/>
          <w:sz w:val="21"/>
          <w:szCs w:val="21"/>
        </w:rPr>
      </w:pPr>
      <w:r w:rsidRPr="00F261D5">
        <w:rPr>
          <w:rFonts w:asciiTheme="majorHAnsi" w:hAnsiTheme="majorHAnsi" w:cstheme="majorHAnsi"/>
          <w:color w:val="auto"/>
          <w:sz w:val="21"/>
          <w:szCs w:val="21"/>
        </w:rPr>
        <w:t>Należy je zabezpieczyć przed przesuwaniem.</w:t>
      </w:r>
    </w:p>
    <w:p w:rsidR="009C0374" w:rsidRPr="00F261D5" w:rsidRDefault="009C0374">
      <w:pPr>
        <w:autoSpaceDE w:val="0"/>
        <w:autoSpaceDN w:val="0"/>
        <w:adjustRightInd w:val="0"/>
        <w:spacing w:after="0" w:line="240" w:lineRule="auto"/>
        <w:ind w:left="0" w:firstLine="0"/>
        <w:rPr>
          <w:rFonts w:asciiTheme="majorHAnsi" w:hAnsiTheme="majorHAnsi" w:cstheme="majorHAnsi"/>
          <w:color w:val="auto"/>
          <w:sz w:val="21"/>
          <w:szCs w:val="21"/>
        </w:rPr>
      </w:pPr>
    </w:p>
    <w:p w:rsidR="009C0374" w:rsidRPr="00F261D5" w:rsidRDefault="00E775CA">
      <w:pPr>
        <w:autoSpaceDE w:val="0"/>
        <w:autoSpaceDN w:val="0"/>
        <w:adjustRightInd w:val="0"/>
        <w:spacing w:after="0" w:line="240" w:lineRule="auto"/>
        <w:ind w:left="0" w:firstLine="0"/>
        <w:rPr>
          <w:rFonts w:asciiTheme="majorHAnsi" w:hAnsiTheme="majorHAnsi" w:cstheme="majorHAnsi"/>
          <w:b/>
          <w:bCs/>
          <w:color w:val="auto"/>
          <w:sz w:val="21"/>
          <w:szCs w:val="21"/>
        </w:rPr>
      </w:pPr>
      <w:r w:rsidRPr="00F261D5">
        <w:rPr>
          <w:rFonts w:asciiTheme="majorHAnsi" w:hAnsiTheme="majorHAnsi" w:cstheme="majorHAnsi"/>
          <w:b/>
          <w:bCs/>
          <w:color w:val="auto"/>
          <w:sz w:val="21"/>
          <w:szCs w:val="21"/>
        </w:rPr>
        <w:t>5. Wykonanie robót.</w:t>
      </w:r>
    </w:p>
    <w:p w:rsidR="009C0374" w:rsidRPr="00F261D5" w:rsidRDefault="00E775CA">
      <w:pPr>
        <w:autoSpaceDE w:val="0"/>
        <w:autoSpaceDN w:val="0"/>
        <w:adjustRightInd w:val="0"/>
        <w:spacing w:after="0" w:line="240" w:lineRule="auto"/>
        <w:ind w:left="0" w:firstLine="0"/>
        <w:rPr>
          <w:rFonts w:asciiTheme="majorHAnsi" w:eastAsia="SymbolMT" w:hAnsiTheme="majorHAnsi" w:cstheme="majorHAnsi"/>
          <w:color w:val="auto"/>
          <w:sz w:val="21"/>
          <w:szCs w:val="21"/>
        </w:rPr>
      </w:pPr>
      <w:r w:rsidRPr="00F261D5">
        <w:rPr>
          <w:rFonts w:asciiTheme="majorHAnsi" w:eastAsia="SimSun" w:hAnsiTheme="majorHAnsi" w:cstheme="majorHAnsi"/>
          <w:b/>
          <w:bCs/>
          <w:color w:val="auto"/>
          <w:kern w:val="1"/>
          <w:sz w:val="21"/>
          <w:szCs w:val="21"/>
          <w:lang w:eastAsia="hi-IN" w:bidi="hi-IN"/>
        </w:rPr>
        <w:t>5.1.</w:t>
      </w:r>
      <w:r w:rsidRPr="00F261D5">
        <w:rPr>
          <w:rFonts w:asciiTheme="majorHAnsi" w:eastAsia="SimSun" w:hAnsiTheme="majorHAnsi" w:cstheme="majorHAnsi"/>
          <w:color w:val="auto"/>
          <w:kern w:val="1"/>
          <w:sz w:val="21"/>
          <w:szCs w:val="21"/>
          <w:lang w:eastAsia="hi-IN" w:bidi="hi-IN"/>
        </w:rPr>
        <w:t xml:space="preserve"> Ogólne zasady wykonania robót. Ogólne zasady wykonania robót podano w OST „Wymagania ogólne”.</w:t>
      </w:r>
    </w:p>
    <w:p w:rsidR="009C0374" w:rsidRPr="00F261D5" w:rsidRDefault="00E775CA">
      <w:pPr>
        <w:autoSpaceDE w:val="0"/>
        <w:autoSpaceDN w:val="0"/>
        <w:adjustRightInd w:val="0"/>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b/>
          <w:bCs/>
          <w:color w:val="auto"/>
          <w:kern w:val="1"/>
          <w:sz w:val="21"/>
          <w:szCs w:val="21"/>
          <w:lang w:eastAsia="hi-IN" w:bidi="hi-IN"/>
        </w:rPr>
        <w:lastRenderedPageBreak/>
        <w:t>5.2.</w:t>
      </w:r>
      <w:r w:rsidRPr="00F261D5">
        <w:rPr>
          <w:rFonts w:asciiTheme="majorHAnsi" w:eastAsia="SimSun" w:hAnsiTheme="majorHAnsi" w:cstheme="majorHAnsi"/>
          <w:color w:val="auto"/>
          <w:kern w:val="1"/>
          <w:sz w:val="21"/>
          <w:szCs w:val="21"/>
          <w:lang w:eastAsia="hi-IN" w:bidi="hi-IN"/>
        </w:rPr>
        <w:t xml:space="preserve"> Podłoże lub podsypka (ława). Podłoże pod ustawienie obrzeża może stanowić rodzimy grunt piaszczysty lub podsypka (ława) ze wiru lub piasku, o grubości warstwy od 3 do 5 cm po zagęszczeniu. Podsypkę (ławę) wykonuje się przez zasypanie koryta wirem lub piaskiem i zagęszczenie z polewaniem woda. </w:t>
      </w:r>
    </w:p>
    <w:p w:rsidR="009C0374" w:rsidRPr="00F261D5" w:rsidRDefault="00E775CA">
      <w:pPr>
        <w:autoSpaceDE w:val="0"/>
        <w:autoSpaceDN w:val="0"/>
        <w:adjustRightInd w:val="0"/>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b/>
          <w:bCs/>
          <w:color w:val="auto"/>
          <w:kern w:val="1"/>
          <w:sz w:val="21"/>
          <w:szCs w:val="21"/>
          <w:lang w:eastAsia="hi-IN" w:bidi="hi-IN"/>
        </w:rPr>
        <w:t>5.3.</w:t>
      </w:r>
      <w:r w:rsidRPr="00F261D5">
        <w:rPr>
          <w:rFonts w:asciiTheme="majorHAnsi" w:eastAsia="SimSun" w:hAnsiTheme="majorHAnsi" w:cstheme="majorHAnsi"/>
          <w:color w:val="auto"/>
          <w:kern w:val="1"/>
          <w:sz w:val="21"/>
          <w:szCs w:val="21"/>
          <w:lang w:eastAsia="hi-IN" w:bidi="hi-IN"/>
        </w:rPr>
        <w:t xml:space="preserve"> Ustawienie betonowych obrzeży chodnikowych. Betonowe obrzeża chodnikowe należy ustawiać na wykonanym podłożu w miejscu i ze światłem (odległością górnej powierzchni obrzeża od ciągu komunikacyjnego) zgodnym z </w:t>
      </w:r>
      <w:r w:rsidR="0009023C" w:rsidRPr="00F261D5">
        <w:rPr>
          <w:rFonts w:asciiTheme="majorHAnsi" w:eastAsia="SimSun" w:hAnsiTheme="majorHAnsi" w:cstheme="majorHAnsi"/>
          <w:color w:val="auto"/>
          <w:kern w:val="1"/>
          <w:sz w:val="21"/>
          <w:szCs w:val="21"/>
          <w:lang w:eastAsia="hi-IN" w:bidi="hi-IN"/>
        </w:rPr>
        <w:t>istniejącym przebiegiem chodnika</w:t>
      </w:r>
      <w:r w:rsidRPr="00F261D5">
        <w:rPr>
          <w:rFonts w:asciiTheme="majorHAnsi" w:eastAsia="SimSun" w:hAnsiTheme="majorHAnsi" w:cstheme="majorHAnsi"/>
          <w:color w:val="auto"/>
          <w:kern w:val="1"/>
          <w:sz w:val="21"/>
          <w:szCs w:val="21"/>
          <w:lang w:eastAsia="hi-IN" w:bidi="hi-IN"/>
        </w:rPr>
        <w:t>. Zewnętrzna ściana obrzeża powinna być obsypana</w:t>
      </w:r>
      <w:r w:rsidR="0009023C" w:rsidRPr="00F261D5">
        <w:rPr>
          <w:rFonts w:asciiTheme="majorHAnsi" w:eastAsia="SimSun" w:hAnsiTheme="majorHAnsi" w:cstheme="majorHAnsi"/>
          <w:color w:val="auto"/>
          <w:kern w:val="1"/>
          <w:sz w:val="21"/>
          <w:szCs w:val="21"/>
          <w:lang w:eastAsia="hi-IN" w:bidi="hi-IN"/>
        </w:rPr>
        <w:t xml:space="preserve"> tłuczniem</w:t>
      </w:r>
      <w:r w:rsidRPr="00F261D5">
        <w:rPr>
          <w:rFonts w:asciiTheme="majorHAnsi" w:eastAsia="SimSun" w:hAnsiTheme="majorHAnsi" w:cstheme="majorHAnsi"/>
          <w:color w:val="auto"/>
          <w:kern w:val="1"/>
          <w:sz w:val="21"/>
          <w:szCs w:val="21"/>
          <w:lang w:eastAsia="hi-IN" w:bidi="hi-IN"/>
        </w:rPr>
        <w:t>, starannie ubitym. Spoiny nie powinny przekraczać szerokości 1 cm. Należy wypełnić je piaskiem lub zaprawa cementowo-piaskowa w stosunku 1:2. Spoiny przed zalaniem należy oczyścić i zmyć wodą. Spoiny musza być wypełnione całkowicie na pełną głębokość.</w:t>
      </w:r>
    </w:p>
    <w:p w:rsidR="009C0374" w:rsidRPr="00F261D5" w:rsidRDefault="009C0374">
      <w:pPr>
        <w:autoSpaceDE w:val="0"/>
        <w:autoSpaceDN w:val="0"/>
        <w:adjustRightInd w:val="0"/>
        <w:spacing w:after="0" w:line="240" w:lineRule="auto"/>
        <w:ind w:left="0" w:firstLine="0"/>
        <w:rPr>
          <w:rFonts w:asciiTheme="majorHAnsi" w:hAnsiTheme="majorHAnsi" w:cstheme="majorHAnsi"/>
          <w:b/>
          <w:bCs/>
          <w:color w:val="auto"/>
          <w:sz w:val="21"/>
          <w:szCs w:val="21"/>
        </w:rPr>
      </w:pPr>
    </w:p>
    <w:p w:rsidR="009C0374" w:rsidRPr="00F261D5" w:rsidRDefault="00E775CA">
      <w:pPr>
        <w:autoSpaceDE w:val="0"/>
        <w:autoSpaceDN w:val="0"/>
        <w:adjustRightInd w:val="0"/>
        <w:spacing w:after="0" w:line="240" w:lineRule="auto"/>
        <w:ind w:left="0" w:firstLine="0"/>
        <w:rPr>
          <w:rFonts w:asciiTheme="majorHAnsi" w:hAnsiTheme="majorHAnsi" w:cstheme="majorHAnsi"/>
          <w:b/>
          <w:bCs/>
          <w:color w:val="auto"/>
          <w:sz w:val="21"/>
          <w:szCs w:val="21"/>
        </w:rPr>
      </w:pPr>
      <w:r w:rsidRPr="00F261D5">
        <w:rPr>
          <w:rFonts w:asciiTheme="majorHAnsi" w:hAnsiTheme="majorHAnsi" w:cstheme="majorHAnsi"/>
          <w:b/>
          <w:bCs/>
          <w:color w:val="auto"/>
          <w:sz w:val="21"/>
          <w:szCs w:val="21"/>
        </w:rPr>
        <w:t>6. KONTROLA JAKOŚCI.</w:t>
      </w:r>
    </w:p>
    <w:p w:rsidR="009C0374" w:rsidRPr="00F261D5" w:rsidRDefault="00E775CA">
      <w:pPr>
        <w:autoSpaceDE w:val="0"/>
        <w:autoSpaceDN w:val="0"/>
        <w:adjustRightInd w:val="0"/>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b/>
          <w:bCs/>
          <w:color w:val="auto"/>
          <w:kern w:val="1"/>
          <w:sz w:val="21"/>
          <w:szCs w:val="21"/>
          <w:lang w:eastAsia="hi-IN" w:bidi="hi-IN"/>
        </w:rPr>
        <w:t>6.1.</w:t>
      </w:r>
      <w:r w:rsidRPr="00F261D5">
        <w:rPr>
          <w:rFonts w:asciiTheme="majorHAnsi" w:eastAsia="SimSun" w:hAnsiTheme="majorHAnsi" w:cstheme="majorHAnsi"/>
          <w:color w:val="auto"/>
          <w:kern w:val="1"/>
          <w:sz w:val="21"/>
          <w:szCs w:val="21"/>
          <w:lang w:eastAsia="hi-IN" w:bidi="hi-IN"/>
        </w:rPr>
        <w:t xml:space="preserve"> Ogólne zasady kontroli jakości robót. Ogólne zasady kontroli jakości robót podano w OST „Wymagania ogólne”. </w:t>
      </w:r>
    </w:p>
    <w:p w:rsidR="009C0374" w:rsidRPr="00F261D5" w:rsidRDefault="00E775CA">
      <w:pPr>
        <w:autoSpaceDE w:val="0"/>
        <w:autoSpaceDN w:val="0"/>
        <w:adjustRightInd w:val="0"/>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b/>
          <w:bCs/>
          <w:color w:val="auto"/>
          <w:kern w:val="1"/>
          <w:sz w:val="21"/>
          <w:szCs w:val="21"/>
          <w:lang w:eastAsia="hi-IN" w:bidi="hi-IN"/>
        </w:rPr>
        <w:t>6.2.</w:t>
      </w:r>
      <w:r w:rsidRPr="00F261D5">
        <w:rPr>
          <w:rFonts w:asciiTheme="majorHAnsi" w:eastAsia="SimSun" w:hAnsiTheme="majorHAnsi" w:cstheme="majorHAnsi"/>
          <w:color w:val="auto"/>
          <w:kern w:val="1"/>
          <w:sz w:val="21"/>
          <w:szCs w:val="21"/>
          <w:lang w:eastAsia="hi-IN" w:bidi="hi-IN"/>
        </w:rPr>
        <w:t xml:space="preserve"> Badania przed przystąpieniem do robót. Przed przystąpieniem do robót Wykonawca powinien wykonać badania materiałów przeznaczonych do ustawienia betonowych obrzeży chodnikowych i przedstawić wyniki tych badań Inżynierowi do akceptacji. Sprawdzenie wyglądu zewnętrznego należy przeprowadzić na podstawie oględzin elementu przez pomiar i policzenie uszkodzeń występujących na powierzchniach i krawędziach elementu, zgodnie z wymaganiami tablicy 3. Pomiary długości i głębokości uszkodzeń należy wykonać za pomocą przymiaru stalowego lub suwmiarki z dokładnością do 1 mm, zgodnie z ustaleniami PN-B- 10021 [4]. Sprawdzenie kształtu i wymiarów elementów należy przeprowadzić z dokładnością do 1 mm przy użyciu suwmiarki oraz przymiaru stalowego lub taśmy, zgodnie z wymaganiami tablicy 1 i 2. Sprawdzenie katów prostych w narożach elementów wykonuje się przez przyłożenie kątownika do badanego naroża i zmierzenia odchyłek z dokładnością do 1 mm. Badania pozostałych materiałów powinny obejmować wszystkie właściwości określone w normach podanych dla odpowiednich materiałów. </w:t>
      </w:r>
    </w:p>
    <w:p w:rsidR="009C0374" w:rsidRPr="00F261D5" w:rsidRDefault="00E775CA">
      <w:pPr>
        <w:autoSpaceDE w:val="0"/>
        <w:autoSpaceDN w:val="0"/>
        <w:adjustRightInd w:val="0"/>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b/>
          <w:bCs/>
          <w:color w:val="auto"/>
          <w:kern w:val="1"/>
          <w:sz w:val="21"/>
          <w:szCs w:val="21"/>
          <w:lang w:eastAsia="hi-IN" w:bidi="hi-IN"/>
        </w:rPr>
        <w:t>6.3.</w:t>
      </w:r>
      <w:r w:rsidRPr="00F261D5">
        <w:rPr>
          <w:rFonts w:asciiTheme="majorHAnsi" w:eastAsia="SimSun" w:hAnsiTheme="majorHAnsi" w:cstheme="majorHAnsi"/>
          <w:color w:val="auto"/>
          <w:kern w:val="1"/>
          <w:sz w:val="21"/>
          <w:szCs w:val="21"/>
          <w:lang w:eastAsia="hi-IN" w:bidi="hi-IN"/>
        </w:rPr>
        <w:t xml:space="preserve"> Badania w czasie robót. W czasie robót należy sprawdzać wykonanie: a) koryta pod podsypkę (ławę) - zgodnie z wymaganiami b) podłoża z rodzimego gruntu piaszczystego lub podsypki (ławy) ze wiru lub piasku - zgodnie z wymaganiami c) ustawienia betonowego obrzeża chodnikowego - zgodnie z wymaganiami , przy dopuszczalnych odchyleniach: linii obrzeża w planie, które może wynosić ± 2 cm na każde 100 m długości obrzeża, niwelety górnej płaszczyzny obrzeża , które może wynosić ±1 cm na każde 100 m długości obrzeża, wypełnienia spoin, sprawdzane co 10 metrów, które powinno wykazywać całkowite wypełnienie badanej spoiny na pełna głębokość.</w:t>
      </w:r>
    </w:p>
    <w:p w:rsidR="009C0374" w:rsidRPr="00F261D5" w:rsidRDefault="009C0374">
      <w:pPr>
        <w:autoSpaceDE w:val="0"/>
        <w:autoSpaceDN w:val="0"/>
        <w:adjustRightInd w:val="0"/>
        <w:spacing w:after="0" w:line="240" w:lineRule="auto"/>
        <w:ind w:left="0" w:firstLine="0"/>
        <w:rPr>
          <w:rFonts w:asciiTheme="majorHAnsi" w:eastAsia="SimSun" w:hAnsiTheme="majorHAnsi" w:cstheme="majorHAnsi"/>
          <w:color w:val="auto"/>
          <w:kern w:val="1"/>
          <w:sz w:val="21"/>
          <w:szCs w:val="21"/>
          <w:lang w:eastAsia="hi-IN" w:bidi="hi-IN"/>
        </w:rPr>
      </w:pPr>
    </w:p>
    <w:p w:rsidR="009C0374" w:rsidRPr="00F261D5" w:rsidRDefault="00E775CA">
      <w:pPr>
        <w:autoSpaceDE w:val="0"/>
        <w:autoSpaceDN w:val="0"/>
        <w:adjustRightInd w:val="0"/>
        <w:spacing w:after="0" w:line="240" w:lineRule="auto"/>
        <w:ind w:left="0" w:firstLine="0"/>
        <w:rPr>
          <w:rFonts w:asciiTheme="majorHAnsi" w:hAnsiTheme="majorHAnsi" w:cstheme="majorHAnsi"/>
          <w:b/>
          <w:bCs/>
          <w:color w:val="auto"/>
          <w:sz w:val="21"/>
          <w:szCs w:val="21"/>
        </w:rPr>
      </w:pPr>
      <w:r w:rsidRPr="00F261D5">
        <w:rPr>
          <w:rFonts w:asciiTheme="majorHAnsi" w:hAnsiTheme="majorHAnsi" w:cstheme="majorHAnsi"/>
          <w:b/>
          <w:bCs/>
          <w:color w:val="auto"/>
          <w:sz w:val="21"/>
          <w:szCs w:val="21"/>
        </w:rPr>
        <w:t>7. OBMIAR ROBÓT.</w:t>
      </w:r>
    </w:p>
    <w:p w:rsidR="009C0374" w:rsidRPr="00F261D5" w:rsidRDefault="00E775CA">
      <w:pPr>
        <w:autoSpaceDE w:val="0"/>
        <w:autoSpaceDN w:val="0"/>
        <w:adjustRightInd w:val="0"/>
        <w:spacing w:after="0" w:line="240" w:lineRule="auto"/>
        <w:ind w:left="0" w:firstLine="0"/>
        <w:rPr>
          <w:rFonts w:asciiTheme="majorHAnsi" w:eastAsia="SymbolMT" w:hAnsiTheme="majorHAnsi" w:cstheme="majorHAnsi"/>
          <w:color w:val="auto"/>
          <w:sz w:val="21"/>
          <w:szCs w:val="21"/>
        </w:rPr>
      </w:pPr>
      <w:r w:rsidRPr="00F261D5">
        <w:rPr>
          <w:rFonts w:asciiTheme="majorHAnsi" w:eastAsia="SymbolMT" w:hAnsiTheme="majorHAnsi" w:cstheme="majorHAnsi"/>
          <w:color w:val="auto"/>
          <w:sz w:val="21"/>
          <w:szCs w:val="21"/>
        </w:rPr>
        <w:t>Obmiar robót zgodny z jednostkami przyjętymi w przedmiarze robót.</w:t>
      </w:r>
    </w:p>
    <w:p w:rsidR="009C0374" w:rsidRPr="00F261D5" w:rsidRDefault="00E775CA">
      <w:pPr>
        <w:spacing w:after="0" w:line="240" w:lineRule="auto"/>
        <w:ind w:left="0" w:firstLine="0"/>
        <w:rPr>
          <w:rFonts w:asciiTheme="majorHAnsi" w:hAnsiTheme="majorHAnsi" w:cstheme="majorHAnsi"/>
          <w:color w:val="auto"/>
          <w:sz w:val="21"/>
          <w:szCs w:val="21"/>
        </w:rPr>
      </w:pPr>
      <w:r w:rsidRPr="00F261D5">
        <w:rPr>
          <w:rFonts w:asciiTheme="majorHAnsi" w:hAnsiTheme="majorHAnsi" w:cstheme="majorHAnsi"/>
          <w:b/>
          <w:bCs/>
          <w:color w:val="auto"/>
          <w:sz w:val="21"/>
          <w:szCs w:val="21"/>
        </w:rPr>
        <w:t>7.1.</w:t>
      </w:r>
      <w:r w:rsidRPr="00F261D5">
        <w:rPr>
          <w:rFonts w:asciiTheme="majorHAnsi" w:hAnsiTheme="majorHAnsi" w:cstheme="majorHAnsi"/>
          <w:color w:val="auto"/>
          <w:sz w:val="21"/>
          <w:szCs w:val="21"/>
        </w:rPr>
        <w:t xml:space="preserve"> Ogólne zasady obmiaru robót. Ogólne zasady obmiaru robót podano w OST „Wymagania ogólne”. </w:t>
      </w:r>
    </w:p>
    <w:p w:rsidR="009C0374" w:rsidRPr="00F261D5" w:rsidRDefault="00E775CA">
      <w:pPr>
        <w:spacing w:after="0" w:line="240" w:lineRule="auto"/>
        <w:ind w:left="0" w:firstLine="0"/>
        <w:rPr>
          <w:rFonts w:asciiTheme="majorHAnsi" w:hAnsiTheme="majorHAnsi" w:cstheme="majorHAnsi"/>
          <w:color w:val="auto"/>
          <w:sz w:val="21"/>
          <w:szCs w:val="21"/>
        </w:rPr>
      </w:pPr>
      <w:r w:rsidRPr="00F261D5">
        <w:rPr>
          <w:rFonts w:asciiTheme="majorHAnsi" w:hAnsiTheme="majorHAnsi" w:cstheme="majorHAnsi"/>
          <w:b/>
          <w:bCs/>
          <w:color w:val="auto"/>
          <w:sz w:val="21"/>
          <w:szCs w:val="21"/>
        </w:rPr>
        <w:t>7.2.</w:t>
      </w:r>
      <w:r w:rsidRPr="00F261D5">
        <w:rPr>
          <w:rFonts w:asciiTheme="majorHAnsi" w:hAnsiTheme="majorHAnsi" w:cstheme="majorHAnsi"/>
          <w:color w:val="auto"/>
          <w:sz w:val="21"/>
          <w:szCs w:val="21"/>
        </w:rPr>
        <w:t xml:space="preserve"> Jednostka obmiarowa. Jednostka obmiarowa jest m (metr) ustawionego betonowego obrzeża chodnikowego. </w:t>
      </w:r>
    </w:p>
    <w:p w:rsidR="009C0374" w:rsidRPr="00F261D5" w:rsidRDefault="009C0374">
      <w:pPr>
        <w:autoSpaceDE w:val="0"/>
        <w:autoSpaceDN w:val="0"/>
        <w:adjustRightInd w:val="0"/>
        <w:spacing w:after="0" w:line="240" w:lineRule="auto"/>
        <w:ind w:left="0" w:firstLine="0"/>
        <w:rPr>
          <w:rFonts w:asciiTheme="majorHAnsi" w:eastAsia="SymbolMT" w:hAnsiTheme="majorHAnsi" w:cstheme="majorHAnsi"/>
          <w:color w:val="auto"/>
          <w:sz w:val="21"/>
          <w:szCs w:val="21"/>
        </w:rPr>
      </w:pPr>
    </w:p>
    <w:p w:rsidR="009C0374" w:rsidRPr="00F261D5" w:rsidRDefault="00E775CA">
      <w:pPr>
        <w:widowControl w:val="0"/>
        <w:suppressAutoHyphens/>
        <w:autoSpaceDE w:val="0"/>
        <w:spacing w:after="0" w:line="240" w:lineRule="auto"/>
        <w:ind w:left="0" w:firstLine="0"/>
        <w:rPr>
          <w:rFonts w:asciiTheme="majorHAnsi" w:hAnsiTheme="majorHAnsi" w:cstheme="majorHAnsi"/>
          <w:b/>
          <w:bCs/>
          <w:color w:val="auto"/>
          <w:sz w:val="21"/>
          <w:szCs w:val="21"/>
        </w:rPr>
      </w:pPr>
      <w:r w:rsidRPr="00F261D5">
        <w:rPr>
          <w:rFonts w:asciiTheme="majorHAnsi" w:hAnsiTheme="majorHAnsi" w:cstheme="majorHAnsi"/>
          <w:b/>
          <w:bCs/>
          <w:color w:val="auto"/>
          <w:sz w:val="21"/>
          <w:szCs w:val="21"/>
        </w:rPr>
        <w:t>8. ODBIÓR ROBÓT.</w:t>
      </w:r>
    </w:p>
    <w:p w:rsidR="009C0374" w:rsidRPr="00F261D5" w:rsidRDefault="00E775CA">
      <w:pPr>
        <w:autoSpaceDE w:val="0"/>
        <w:autoSpaceDN w:val="0"/>
        <w:adjustRightInd w:val="0"/>
        <w:spacing w:after="0" w:line="240" w:lineRule="auto"/>
        <w:ind w:left="0" w:firstLine="0"/>
        <w:rPr>
          <w:rFonts w:asciiTheme="majorHAnsi" w:hAnsiTheme="majorHAnsi" w:cstheme="majorHAnsi"/>
          <w:color w:val="auto"/>
          <w:sz w:val="21"/>
          <w:szCs w:val="21"/>
        </w:rPr>
      </w:pPr>
      <w:r w:rsidRPr="00F261D5">
        <w:rPr>
          <w:rFonts w:asciiTheme="majorHAnsi" w:hAnsiTheme="majorHAnsi" w:cstheme="majorHAnsi"/>
          <w:color w:val="auto"/>
          <w:sz w:val="21"/>
          <w:szCs w:val="21"/>
        </w:rPr>
        <w:t>Płatność ryczałtową wykonanie rusztowań dokonuje się na podstawie obmiaru i odbioru wykonanych robót.</w:t>
      </w:r>
    </w:p>
    <w:p w:rsidR="009C0374" w:rsidRPr="00F261D5" w:rsidRDefault="00E775CA">
      <w:pPr>
        <w:autoSpaceDE w:val="0"/>
        <w:autoSpaceDN w:val="0"/>
        <w:adjustRightInd w:val="0"/>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b/>
          <w:bCs/>
          <w:color w:val="auto"/>
          <w:kern w:val="1"/>
          <w:sz w:val="21"/>
          <w:szCs w:val="21"/>
          <w:lang w:eastAsia="hi-IN" w:bidi="hi-IN"/>
        </w:rPr>
        <w:t>8.1.</w:t>
      </w:r>
      <w:r w:rsidRPr="00F261D5">
        <w:rPr>
          <w:rFonts w:asciiTheme="majorHAnsi" w:eastAsia="SimSun" w:hAnsiTheme="majorHAnsi" w:cstheme="majorHAnsi"/>
          <w:color w:val="auto"/>
          <w:kern w:val="1"/>
          <w:sz w:val="21"/>
          <w:szCs w:val="21"/>
          <w:lang w:eastAsia="hi-IN" w:bidi="hi-IN"/>
        </w:rPr>
        <w:t xml:space="preserve"> Ogólne zasady odbioru robót. Ogólne zasady odbioru robót podano w OST „Wymagania ogólne”. Roboty uznaje się za wykonane zgodnie z dokumentacja projektowa, SST i wymaganiami Inżyniera, jeżeli wszystkie pomiary i badania z zachowaniem tolerancji dały wyniki pozytywne. </w:t>
      </w:r>
    </w:p>
    <w:p w:rsidR="009C0374" w:rsidRPr="00F261D5" w:rsidRDefault="00E775CA">
      <w:pPr>
        <w:autoSpaceDE w:val="0"/>
        <w:autoSpaceDN w:val="0"/>
        <w:adjustRightInd w:val="0"/>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b/>
          <w:bCs/>
          <w:color w:val="auto"/>
          <w:kern w:val="1"/>
          <w:sz w:val="21"/>
          <w:szCs w:val="21"/>
          <w:lang w:eastAsia="hi-IN" w:bidi="hi-IN"/>
        </w:rPr>
        <w:t>8.2.</w:t>
      </w:r>
      <w:r w:rsidRPr="00F261D5">
        <w:rPr>
          <w:rFonts w:asciiTheme="majorHAnsi" w:eastAsia="SimSun" w:hAnsiTheme="majorHAnsi" w:cstheme="majorHAnsi"/>
          <w:color w:val="auto"/>
          <w:kern w:val="1"/>
          <w:sz w:val="21"/>
          <w:szCs w:val="21"/>
          <w:lang w:eastAsia="hi-IN" w:bidi="hi-IN"/>
        </w:rPr>
        <w:t xml:space="preserve"> Odbiór robót zanikających i ulegających zakryciu. Odbiorowi robót zanikających i ulegających zakryciu podlegają: wykonane koryto, wykonana podsypka.</w:t>
      </w:r>
    </w:p>
    <w:p w:rsidR="009C0374" w:rsidRPr="00F261D5" w:rsidRDefault="009C0374">
      <w:pPr>
        <w:autoSpaceDE w:val="0"/>
        <w:autoSpaceDN w:val="0"/>
        <w:adjustRightInd w:val="0"/>
        <w:spacing w:after="0" w:line="240" w:lineRule="auto"/>
        <w:ind w:left="0" w:firstLine="0"/>
        <w:rPr>
          <w:rFonts w:asciiTheme="majorHAnsi" w:eastAsia="SimSun" w:hAnsiTheme="majorHAnsi" w:cstheme="majorHAnsi"/>
          <w:color w:val="auto"/>
          <w:kern w:val="1"/>
          <w:sz w:val="21"/>
          <w:szCs w:val="21"/>
          <w:lang w:eastAsia="hi-IN" w:bidi="hi-IN"/>
        </w:rPr>
      </w:pPr>
    </w:p>
    <w:p w:rsidR="009C0374" w:rsidRPr="00F261D5" w:rsidRDefault="009C0374">
      <w:pPr>
        <w:autoSpaceDE w:val="0"/>
        <w:autoSpaceDN w:val="0"/>
        <w:adjustRightInd w:val="0"/>
        <w:spacing w:after="0" w:line="240" w:lineRule="auto"/>
        <w:ind w:left="0" w:firstLine="0"/>
        <w:rPr>
          <w:rFonts w:asciiTheme="majorHAnsi" w:eastAsia="SimSun" w:hAnsiTheme="majorHAnsi" w:cstheme="majorHAnsi"/>
          <w:color w:val="auto"/>
          <w:kern w:val="1"/>
          <w:sz w:val="21"/>
          <w:szCs w:val="21"/>
          <w:lang w:eastAsia="hi-IN" w:bidi="hi-IN"/>
        </w:rPr>
      </w:pPr>
    </w:p>
    <w:p w:rsidR="009C0374" w:rsidRPr="00F261D5" w:rsidRDefault="00E775CA">
      <w:pPr>
        <w:autoSpaceDE w:val="0"/>
        <w:autoSpaceDN w:val="0"/>
        <w:adjustRightInd w:val="0"/>
        <w:spacing w:after="0" w:line="240" w:lineRule="auto"/>
        <w:ind w:left="0" w:firstLine="0"/>
        <w:rPr>
          <w:rFonts w:asciiTheme="majorHAnsi" w:eastAsia="SimSun" w:hAnsiTheme="majorHAnsi" w:cstheme="majorHAnsi"/>
          <w:b/>
          <w:bCs/>
          <w:color w:val="auto"/>
          <w:kern w:val="1"/>
          <w:sz w:val="21"/>
          <w:szCs w:val="21"/>
          <w:lang w:eastAsia="hi-IN" w:bidi="hi-IN"/>
        </w:rPr>
      </w:pPr>
      <w:r w:rsidRPr="00F261D5">
        <w:rPr>
          <w:rFonts w:asciiTheme="majorHAnsi" w:eastAsia="SimSun" w:hAnsiTheme="majorHAnsi" w:cstheme="majorHAnsi"/>
          <w:b/>
          <w:bCs/>
          <w:color w:val="auto"/>
          <w:kern w:val="1"/>
          <w:sz w:val="21"/>
          <w:szCs w:val="21"/>
          <w:lang w:eastAsia="hi-IN" w:bidi="hi-IN"/>
        </w:rPr>
        <w:t xml:space="preserve">9. PODSTAWA PŁATNOSCI. </w:t>
      </w:r>
    </w:p>
    <w:p w:rsidR="009C0374" w:rsidRPr="00F261D5" w:rsidRDefault="00E775CA">
      <w:pPr>
        <w:autoSpaceDE w:val="0"/>
        <w:autoSpaceDN w:val="0"/>
        <w:adjustRightInd w:val="0"/>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b/>
          <w:bCs/>
          <w:color w:val="auto"/>
          <w:kern w:val="1"/>
          <w:sz w:val="21"/>
          <w:szCs w:val="21"/>
          <w:lang w:eastAsia="hi-IN" w:bidi="hi-IN"/>
        </w:rPr>
        <w:t>9.1.</w:t>
      </w:r>
      <w:r w:rsidRPr="00F261D5">
        <w:rPr>
          <w:rFonts w:asciiTheme="majorHAnsi" w:eastAsia="SimSun" w:hAnsiTheme="majorHAnsi" w:cstheme="majorHAnsi"/>
          <w:color w:val="auto"/>
          <w:kern w:val="1"/>
          <w:sz w:val="21"/>
          <w:szCs w:val="21"/>
          <w:lang w:eastAsia="hi-IN" w:bidi="hi-IN"/>
        </w:rPr>
        <w:t xml:space="preserve"> Ogólne ustalenia dotyczące podstawy płatności. Ogólne ustalenia dotyczące podstawy płatności podano w OST „Wymagania ogólne”. </w:t>
      </w:r>
    </w:p>
    <w:p w:rsidR="009C0374" w:rsidRPr="00F261D5" w:rsidRDefault="00E775CA">
      <w:pPr>
        <w:autoSpaceDE w:val="0"/>
        <w:autoSpaceDN w:val="0"/>
        <w:adjustRightInd w:val="0"/>
        <w:spacing w:after="0" w:line="240" w:lineRule="auto"/>
        <w:ind w:left="0" w:firstLine="0"/>
        <w:rPr>
          <w:rFonts w:asciiTheme="majorHAnsi" w:hAnsiTheme="majorHAnsi" w:cstheme="majorHAnsi"/>
          <w:color w:val="auto"/>
          <w:sz w:val="21"/>
          <w:szCs w:val="21"/>
        </w:rPr>
      </w:pPr>
      <w:r w:rsidRPr="00F261D5">
        <w:rPr>
          <w:rFonts w:asciiTheme="majorHAnsi" w:eastAsia="SimSun" w:hAnsiTheme="majorHAnsi" w:cstheme="majorHAnsi"/>
          <w:b/>
          <w:bCs/>
          <w:color w:val="auto"/>
          <w:kern w:val="1"/>
          <w:sz w:val="21"/>
          <w:szCs w:val="21"/>
          <w:lang w:eastAsia="hi-IN" w:bidi="hi-IN"/>
        </w:rPr>
        <w:t>9.2.</w:t>
      </w:r>
      <w:r w:rsidRPr="00F261D5">
        <w:rPr>
          <w:rFonts w:asciiTheme="majorHAnsi" w:eastAsia="SimSun" w:hAnsiTheme="majorHAnsi" w:cstheme="majorHAnsi"/>
          <w:color w:val="auto"/>
          <w:kern w:val="1"/>
          <w:sz w:val="21"/>
          <w:szCs w:val="21"/>
          <w:lang w:eastAsia="hi-IN" w:bidi="hi-IN"/>
        </w:rPr>
        <w:t xml:space="preserve"> Cena jednostki obmiarowej Cena wykonania 1 m betonowego obrzeża chodnikowego obejmuje: prace pomiarowe i roboty przygotowawcze, dostarczenie materiałów, wykonanie koryta, rozścielenie i ubicie podsypki, ustawienie obrzeża, wypełnienie spoin, obsypanie zewnętrznej ściany obrzeża, wykonanie badań i pomiarów wymaganych w specyfikacji technicznej.</w:t>
      </w:r>
    </w:p>
    <w:p w:rsidR="009C0374" w:rsidRPr="00F261D5" w:rsidRDefault="009C0374">
      <w:pPr>
        <w:autoSpaceDE w:val="0"/>
        <w:autoSpaceDN w:val="0"/>
        <w:adjustRightInd w:val="0"/>
        <w:spacing w:after="0" w:line="240" w:lineRule="auto"/>
        <w:ind w:left="0" w:firstLine="0"/>
        <w:rPr>
          <w:rFonts w:asciiTheme="majorHAnsi" w:hAnsiTheme="majorHAnsi" w:cstheme="majorHAnsi"/>
          <w:b/>
          <w:bCs/>
          <w:color w:val="auto"/>
          <w:sz w:val="21"/>
          <w:szCs w:val="21"/>
        </w:rPr>
      </w:pPr>
    </w:p>
    <w:p w:rsidR="009C0374" w:rsidRPr="00F261D5" w:rsidRDefault="00E775CA">
      <w:pPr>
        <w:autoSpaceDE w:val="0"/>
        <w:autoSpaceDN w:val="0"/>
        <w:adjustRightInd w:val="0"/>
        <w:spacing w:after="0" w:line="240" w:lineRule="auto"/>
        <w:ind w:left="0" w:firstLine="0"/>
        <w:rPr>
          <w:rFonts w:asciiTheme="majorHAnsi" w:hAnsiTheme="majorHAnsi" w:cstheme="majorHAnsi"/>
          <w:b/>
          <w:bCs/>
          <w:color w:val="auto"/>
          <w:sz w:val="21"/>
          <w:szCs w:val="21"/>
        </w:rPr>
      </w:pPr>
      <w:r w:rsidRPr="00F261D5">
        <w:rPr>
          <w:rFonts w:asciiTheme="majorHAnsi" w:hAnsiTheme="majorHAnsi" w:cstheme="majorHAnsi"/>
          <w:b/>
          <w:bCs/>
          <w:color w:val="auto"/>
          <w:sz w:val="21"/>
          <w:szCs w:val="21"/>
        </w:rPr>
        <w:t>10. Przepisy związane.</w:t>
      </w:r>
    </w:p>
    <w:p w:rsidR="009C0374" w:rsidRPr="00F261D5" w:rsidRDefault="00E775CA">
      <w:pPr>
        <w:widowControl w:val="0"/>
        <w:suppressAutoHyphens/>
        <w:autoSpaceDE w:val="0"/>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 xml:space="preserve">Normy </w:t>
      </w:r>
    </w:p>
    <w:p w:rsidR="009C0374" w:rsidRPr="00F261D5" w:rsidRDefault="00E775CA">
      <w:pPr>
        <w:widowControl w:val="0"/>
        <w:suppressAutoHyphens/>
        <w:autoSpaceDE w:val="0"/>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 xml:space="preserve">1. PN-B-06050 Roboty ziemne budowlane </w:t>
      </w:r>
    </w:p>
    <w:p w:rsidR="009C0374" w:rsidRPr="00F261D5" w:rsidRDefault="00E775CA">
      <w:pPr>
        <w:widowControl w:val="0"/>
        <w:suppressAutoHyphens/>
        <w:autoSpaceDE w:val="0"/>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 xml:space="preserve">2. PN-B-06250 Beton zwykły </w:t>
      </w:r>
    </w:p>
    <w:p w:rsidR="009C0374" w:rsidRPr="00F261D5" w:rsidRDefault="00E775CA">
      <w:pPr>
        <w:widowControl w:val="0"/>
        <w:suppressAutoHyphens/>
        <w:autoSpaceDE w:val="0"/>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 xml:space="preserve">3. PN-B-06711 Kruszywo mineralne. Piasek do betonów i zapraw </w:t>
      </w:r>
    </w:p>
    <w:p w:rsidR="009C0374" w:rsidRPr="00F261D5" w:rsidRDefault="00E775CA">
      <w:pPr>
        <w:widowControl w:val="0"/>
        <w:suppressAutoHyphens/>
        <w:autoSpaceDE w:val="0"/>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 xml:space="preserve">4. PN-B-10021 Prefabrykaty budowlane z betonu. Metody pomiaru cech geometrycznych </w:t>
      </w:r>
    </w:p>
    <w:p w:rsidR="009C0374" w:rsidRPr="00F261D5" w:rsidRDefault="00E775CA">
      <w:pPr>
        <w:widowControl w:val="0"/>
        <w:suppressAutoHyphens/>
        <w:autoSpaceDE w:val="0"/>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 xml:space="preserve">5. PN-B-11111 Kruszywo mineralne. Kruszywa naturalne do nawierzchni drogowych. wir i mieszanka </w:t>
      </w:r>
    </w:p>
    <w:p w:rsidR="009C0374" w:rsidRPr="00F261D5" w:rsidRDefault="00E775CA">
      <w:pPr>
        <w:widowControl w:val="0"/>
        <w:suppressAutoHyphens/>
        <w:autoSpaceDE w:val="0"/>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 xml:space="preserve">6. PN-B-11113 Kruszywo mineralne. Kruszywa naturalne do nawierzchni drogowych. Piasek </w:t>
      </w:r>
    </w:p>
    <w:p w:rsidR="009C0374" w:rsidRPr="00F261D5" w:rsidRDefault="00E775CA">
      <w:pPr>
        <w:widowControl w:val="0"/>
        <w:suppressAutoHyphens/>
        <w:autoSpaceDE w:val="0"/>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 xml:space="preserve">7. PN-B-19701 Cement. Cement powszechnego użytku. Skład, wymagania i ocena zgodności </w:t>
      </w:r>
    </w:p>
    <w:p w:rsidR="009C0374" w:rsidRPr="00F261D5" w:rsidRDefault="00E775CA">
      <w:pPr>
        <w:widowControl w:val="0"/>
        <w:suppressAutoHyphens/>
        <w:autoSpaceDE w:val="0"/>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 xml:space="preserve">8. BN-80/6775-03/01 Prefabrykaty budowlane z betonu. Elementy nawierzchni dróg, ulic, parkingów i torowisk tramwajowych. Wspólne wymagania i badania </w:t>
      </w:r>
    </w:p>
    <w:p w:rsidR="009C0374" w:rsidRPr="00F261D5" w:rsidRDefault="00E775CA">
      <w:pPr>
        <w:widowControl w:val="0"/>
        <w:suppressAutoHyphens/>
        <w:autoSpaceDE w:val="0"/>
        <w:spacing w:after="0" w:line="240" w:lineRule="auto"/>
        <w:ind w:left="0" w:firstLine="0"/>
        <w:rPr>
          <w:rFonts w:asciiTheme="majorHAnsi" w:eastAsia="SimSun" w:hAnsiTheme="majorHAnsi" w:cstheme="majorHAnsi"/>
          <w:color w:val="FF0000"/>
          <w:kern w:val="1"/>
          <w:sz w:val="21"/>
          <w:szCs w:val="21"/>
          <w:lang w:eastAsia="hi-IN" w:bidi="hi-IN"/>
        </w:rPr>
      </w:pPr>
      <w:r w:rsidRPr="00F261D5">
        <w:rPr>
          <w:rFonts w:asciiTheme="majorHAnsi" w:eastAsia="SimSun" w:hAnsiTheme="majorHAnsi" w:cstheme="majorHAnsi"/>
          <w:color w:val="auto"/>
          <w:kern w:val="1"/>
          <w:sz w:val="21"/>
          <w:szCs w:val="21"/>
          <w:lang w:eastAsia="hi-IN" w:bidi="hi-IN"/>
        </w:rPr>
        <w:t>9. BN-80/6775-03/04 Prefabrykaty budowlane z betonu. Elementy nawierzchni dróg, ulic, parkingów i torowisk tramwajowych.</w:t>
      </w:r>
      <w:r w:rsidRPr="00F261D5">
        <w:rPr>
          <w:rFonts w:asciiTheme="majorHAnsi" w:eastAsia="SimSun" w:hAnsiTheme="majorHAnsi" w:cstheme="majorHAnsi"/>
          <w:color w:val="FF0000"/>
          <w:kern w:val="1"/>
          <w:sz w:val="21"/>
          <w:szCs w:val="21"/>
          <w:lang w:eastAsia="hi-IN" w:bidi="hi-IN"/>
        </w:rPr>
        <w:t xml:space="preserve"> </w:t>
      </w:r>
    </w:p>
    <w:p w:rsidR="009C0374" w:rsidRPr="00F261D5" w:rsidRDefault="009C0374">
      <w:pPr>
        <w:widowControl w:val="0"/>
        <w:suppressAutoHyphens/>
        <w:autoSpaceDE w:val="0"/>
        <w:spacing w:after="0" w:line="240" w:lineRule="auto"/>
        <w:ind w:left="0" w:firstLine="0"/>
        <w:rPr>
          <w:rFonts w:asciiTheme="majorHAnsi" w:eastAsia="SimSun" w:hAnsiTheme="majorHAnsi" w:cstheme="majorHAnsi"/>
          <w:color w:val="FF0000"/>
          <w:kern w:val="1"/>
          <w:sz w:val="21"/>
          <w:szCs w:val="21"/>
          <w:lang w:eastAsia="hi-IN" w:bidi="hi-IN"/>
        </w:rPr>
      </w:pPr>
    </w:p>
    <w:p w:rsidR="009C0374" w:rsidRPr="00F261D5" w:rsidRDefault="009C0374">
      <w:pPr>
        <w:widowControl w:val="0"/>
        <w:suppressAutoHyphens/>
        <w:autoSpaceDE w:val="0"/>
        <w:spacing w:after="0" w:line="240" w:lineRule="auto"/>
        <w:ind w:left="0" w:firstLine="0"/>
        <w:rPr>
          <w:rFonts w:asciiTheme="majorHAnsi" w:eastAsia="Calibri" w:hAnsiTheme="majorHAnsi" w:cstheme="majorHAnsi"/>
          <w:b/>
          <w:bCs/>
          <w:kern w:val="1"/>
          <w:sz w:val="21"/>
          <w:szCs w:val="21"/>
          <w:lang w:eastAsia="hi-IN" w:bidi="hi-IN"/>
        </w:rPr>
      </w:pPr>
    </w:p>
    <w:p w:rsidR="009C0374" w:rsidRPr="00F261D5" w:rsidRDefault="009C0374">
      <w:pPr>
        <w:widowControl w:val="0"/>
        <w:suppressAutoHyphens/>
        <w:autoSpaceDE w:val="0"/>
        <w:spacing w:after="0" w:line="240" w:lineRule="auto"/>
        <w:ind w:left="0" w:firstLine="0"/>
        <w:rPr>
          <w:rFonts w:asciiTheme="majorHAnsi" w:eastAsia="Calibri" w:hAnsiTheme="majorHAnsi" w:cstheme="majorHAnsi"/>
          <w:b/>
          <w:bCs/>
          <w:kern w:val="1"/>
          <w:sz w:val="21"/>
          <w:szCs w:val="21"/>
          <w:lang w:eastAsia="hi-IN" w:bidi="hi-IN"/>
        </w:rPr>
      </w:pPr>
    </w:p>
    <w:p w:rsidR="009C0374" w:rsidRPr="00F261D5" w:rsidRDefault="0080123F">
      <w:pPr>
        <w:widowControl w:val="0"/>
        <w:suppressAutoHyphens/>
        <w:autoSpaceDE w:val="0"/>
        <w:spacing w:after="0" w:line="240" w:lineRule="auto"/>
        <w:ind w:left="0" w:firstLine="0"/>
        <w:rPr>
          <w:rFonts w:asciiTheme="majorHAnsi" w:eastAsia="Calibri" w:hAnsiTheme="majorHAnsi" w:cstheme="majorHAnsi"/>
          <w:b/>
          <w:bCs/>
          <w:kern w:val="1"/>
          <w:sz w:val="21"/>
          <w:szCs w:val="21"/>
          <w:lang w:eastAsia="hi-IN" w:bidi="hi-IN"/>
        </w:rPr>
      </w:pPr>
      <w:r w:rsidRPr="0080123F">
        <w:rPr>
          <w:rFonts w:asciiTheme="majorHAnsi" w:eastAsia="Calibri" w:hAnsiTheme="majorHAnsi" w:cstheme="majorHAnsi"/>
          <w:b/>
          <w:bCs/>
          <w:noProof/>
          <w:kern w:val="1"/>
          <w:sz w:val="21"/>
          <w:szCs w:val="21"/>
        </w:rPr>
        <w:drawing>
          <wp:inline distT="0" distB="0" distL="0" distR="0">
            <wp:extent cx="6217920" cy="3497580"/>
            <wp:effectExtent l="19050" t="0" r="0" b="0"/>
            <wp:docPr id="3" name="Obraz 1" descr="C:\Users\mkoscisz\AppData\Local\Packages\Microsoft.Windows.Photos_8wekyb3d8bbwe\TempState\ShareServiceTempFolder\Broniewskiego_chodnik.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koscisz\AppData\Local\Packages\Microsoft.Windows.Photos_8wekyb3d8bbwe\TempState\ShareServiceTempFolder\Broniewskiego_chodnik.jpeg"/>
                    <pic:cNvPicPr>
                      <a:picLocks noChangeAspect="1" noChangeArrowheads="1"/>
                    </pic:cNvPicPr>
                  </pic:nvPicPr>
                  <pic:blipFill>
                    <a:blip r:embed="rId8" cstate="print"/>
                    <a:srcRect/>
                    <a:stretch>
                      <a:fillRect/>
                    </a:stretch>
                  </pic:blipFill>
                  <pic:spPr bwMode="auto">
                    <a:xfrm>
                      <a:off x="0" y="0"/>
                      <a:ext cx="6217920" cy="3497580"/>
                    </a:xfrm>
                    <a:prstGeom prst="rect">
                      <a:avLst/>
                    </a:prstGeom>
                    <a:noFill/>
                    <a:ln w="9525">
                      <a:noFill/>
                      <a:miter lim="800000"/>
                      <a:headEnd/>
                      <a:tailEnd/>
                    </a:ln>
                  </pic:spPr>
                </pic:pic>
              </a:graphicData>
            </a:graphic>
          </wp:inline>
        </w:drawing>
      </w:r>
    </w:p>
    <w:p w:rsidR="009D0147" w:rsidRPr="00F261D5" w:rsidRDefault="009D0147">
      <w:pPr>
        <w:widowControl w:val="0"/>
        <w:suppressAutoHyphens/>
        <w:autoSpaceDE w:val="0"/>
        <w:spacing w:after="0" w:line="240" w:lineRule="auto"/>
        <w:ind w:left="0" w:firstLine="0"/>
        <w:rPr>
          <w:rFonts w:asciiTheme="majorHAnsi" w:eastAsia="Calibri" w:hAnsiTheme="majorHAnsi" w:cstheme="majorHAnsi"/>
          <w:b/>
          <w:bCs/>
          <w:kern w:val="1"/>
          <w:sz w:val="21"/>
          <w:szCs w:val="21"/>
          <w:lang w:eastAsia="hi-IN" w:bidi="hi-IN"/>
        </w:rPr>
      </w:pPr>
    </w:p>
    <w:p w:rsidR="009D0147" w:rsidRPr="00F261D5" w:rsidRDefault="009D0147">
      <w:pPr>
        <w:widowControl w:val="0"/>
        <w:suppressAutoHyphens/>
        <w:autoSpaceDE w:val="0"/>
        <w:spacing w:after="0" w:line="240" w:lineRule="auto"/>
        <w:ind w:left="0" w:firstLine="0"/>
        <w:rPr>
          <w:rFonts w:asciiTheme="majorHAnsi" w:eastAsia="Calibri" w:hAnsiTheme="majorHAnsi" w:cstheme="majorHAnsi"/>
          <w:b/>
          <w:bCs/>
          <w:kern w:val="1"/>
          <w:sz w:val="21"/>
          <w:szCs w:val="21"/>
          <w:lang w:eastAsia="hi-IN" w:bidi="hi-IN"/>
        </w:rPr>
      </w:pPr>
    </w:p>
    <w:p w:rsidR="009D48C7" w:rsidRPr="00F261D5" w:rsidRDefault="009D48C7">
      <w:pPr>
        <w:widowControl w:val="0"/>
        <w:suppressAutoHyphens/>
        <w:autoSpaceDE w:val="0"/>
        <w:spacing w:after="0" w:line="240" w:lineRule="auto"/>
        <w:ind w:left="0" w:firstLine="0"/>
        <w:rPr>
          <w:rFonts w:asciiTheme="majorHAnsi" w:eastAsia="Calibri" w:hAnsiTheme="majorHAnsi" w:cstheme="majorHAnsi"/>
          <w:b/>
          <w:bCs/>
          <w:kern w:val="1"/>
          <w:sz w:val="21"/>
          <w:szCs w:val="21"/>
          <w:lang w:eastAsia="hi-IN" w:bidi="hi-IN"/>
        </w:rPr>
      </w:pPr>
    </w:p>
    <w:p w:rsidR="009D48C7" w:rsidRPr="00F261D5" w:rsidRDefault="009D48C7">
      <w:pPr>
        <w:widowControl w:val="0"/>
        <w:suppressAutoHyphens/>
        <w:autoSpaceDE w:val="0"/>
        <w:spacing w:after="0" w:line="240" w:lineRule="auto"/>
        <w:ind w:left="0" w:firstLine="0"/>
        <w:rPr>
          <w:rFonts w:asciiTheme="majorHAnsi" w:eastAsia="Calibri" w:hAnsiTheme="majorHAnsi" w:cstheme="majorHAnsi"/>
          <w:b/>
          <w:bCs/>
          <w:kern w:val="1"/>
          <w:sz w:val="21"/>
          <w:szCs w:val="21"/>
          <w:lang w:eastAsia="hi-IN" w:bidi="hi-IN"/>
        </w:rPr>
      </w:pPr>
    </w:p>
    <w:p w:rsidR="009D48C7" w:rsidRDefault="009D48C7">
      <w:pPr>
        <w:widowControl w:val="0"/>
        <w:suppressAutoHyphens/>
        <w:autoSpaceDE w:val="0"/>
        <w:spacing w:after="0" w:line="240" w:lineRule="auto"/>
        <w:ind w:left="0" w:firstLine="0"/>
        <w:rPr>
          <w:rFonts w:asciiTheme="majorHAnsi" w:eastAsia="Calibri" w:hAnsiTheme="majorHAnsi" w:cstheme="majorHAnsi"/>
          <w:b/>
          <w:bCs/>
          <w:kern w:val="1"/>
          <w:sz w:val="21"/>
          <w:szCs w:val="21"/>
          <w:lang w:eastAsia="hi-IN" w:bidi="hi-IN"/>
        </w:rPr>
      </w:pPr>
    </w:p>
    <w:p w:rsidR="0080123F" w:rsidRDefault="0080123F">
      <w:pPr>
        <w:widowControl w:val="0"/>
        <w:suppressAutoHyphens/>
        <w:autoSpaceDE w:val="0"/>
        <w:spacing w:after="0" w:line="240" w:lineRule="auto"/>
        <w:ind w:left="0" w:firstLine="0"/>
        <w:rPr>
          <w:rFonts w:asciiTheme="majorHAnsi" w:eastAsia="Calibri" w:hAnsiTheme="majorHAnsi" w:cstheme="majorHAnsi"/>
          <w:b/>
          <w:bCs/>
          <w:kern w:val="1"/>
          <w:sz w:val="21"/>
          <w:szCs w:val="21"/>
          <w:lang w:eastAsia="hi-IN" w:bidi="hi-IN"/>
        </w:rPr>
      </w:pPr>
    </w:p>
    <w:p w:rsidR="0080123F" w:rsidRDefault="0080123F">
      <w:pPr>
        <w:spacing w:after="160" w:line="259" w:lineRule="auto"/>
        <w:ind w:left="0" w:firstLine="0"/>
        <w:rPr>
          <w:rFonts w:asciiTheme="majorHAnsi" w:eastAsia="Calibri" w:hAnsiTheme="majorHAnsi" w:cstheme="majorHAnsi"/>
          <w:b/>
          <w:bCs/>
          <w:kern w:val="1"/>
          <w:sz w:val="21"/>
          <w:szCs w:val="21"/>
          <w:lang w:eastAsia="hi-IN" w:bidi="hi-IN"/>
        </w:rPr>
      </w:pPr>
      <w:r>
        <w:rPr>
          <w:rFonts w:asciiTheme="majorHAnsi" w:eastAsia="Calibri" w:hAnsiTheme="majorHAnsi" w:cstheme="majorHAnsi"/>
          <w:b/>
          <w:bCs/>
          <w:kern w:val="1"/>
          <w:sz w:val="21"/>
          <w:szCs w:val="21"/>
          <w:lang w:eastAsia="hi-IN" w:bidi="hi-IN"/>
        </w:rPr>
        <w:br w:type="page"/>
      </w:r>
    </w:p>
    <w:p w:rsidR="0080123F" w:rsidRDefault="0080123F">
      <w:pPr>
        <w:widowControl w:val="0"/>
        <w:suppressAutoHyphens/>
        <w:autoSpaceDE w:val="0"/>
        <w:spacing w:after="0" w:line="240" w:lineRule="auto"/>
        <w:ind w:left="0" w:firstLine="0"/>
        <w:rPr>
          <w:rFonts w:asciiTheme="majorHAnsi" w:eastAsia="Calibri" w:hAnsiTheme="majorHAnsi" w:cstheme="majorHAnsi"/>
          <w:b/>
          <w:bCs/>
          <w:kern w:val="1"/>
          <w:sz w:val="21"/>
          <w:szCs w:val="21"/>
          <w:lang w:eastAsia="hi-IN" w:bidi="hi-IN"/>
        </w:rPr>
      </w:pPr>
    </w:p>
    <w:p w:rsidR="002D3F18" w:rsidRDefault="002D3F18">
      <w:pPr>
        <w:widowControl w:val="0"/>
        <w:suppressAutoHyphens/>
        <w:autoSpaceDE w:val="0"/>
        <w:spacing w:after="0" w:line="240" w:lineRule="auto"/>
        <w:ind w:left="0" w:firstLine="0"/>
        <w:rPr>
          <w:rFonts w:asciiTheme="majorHAnsi" w:eastAsia="Calibri" w:hAnsiTheme="majorHAnsi" w:cstheme="majorHAnsi"/>
          <w:b/>
          <w:bCs/>
          <w:kern w:val="1"/>
          <w:sz w:val="21"/>
          <w:szCs w:val="21"/>
          <w:lang w:eastAsia="hi-IN" w:bidi="hi-IN"/>
        </w:rPr>
      </w:pPr>
      <w:r w:rsidRPr="002D3F18">
        <w:rPr>
          <w:rFonts w:asciiTheme="majorHAnsi" w:eastAsia="Calibri" w:hAnsiTheme="majorHAnsi" w:cstheme="majorHAnsi"/>
          <w:b/>
          <w:bCs/>
          <w:noProof/>
          <w:kern w:val="1"/>
          <w:sz w:val="21"/>
          <w:szCs w:val="21"/>
        </w:rPr>
        <w:drawing>
          <wp:inline distT="0" distB="0" distL="0" distR="0">
            <wp:extent cx="6260465" cy="3522111"/>
            <wp:effectExtent l="0" t="1371600" r="0" b="1354689"/>
            <wp:docPr id="9" name="Obraz 5" descr="C:\MK\2024\7013_INWESTYCJE\7013_2_BRONIEWSKIEGO\20240322_1133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MK\2024\7013_INWESTYCJE\7013_2_BRONIEWSKIEGO\20240322_113306.jpg"/>
                    <pic:cNvPicPr>
                      <a:picLocks noChangeAspect="1" noChangeArrowheads="1"/>
                    </pic:cNvPicPr>
                  </pic:nvPicPr>
                  <pic:blipFill>
                    <a:blip r:embed="rId9" cstate="print"/>
                    <a:srcRect/>
                    <a:stretch>
                      <a:fillRect/>
                    </a:stretch>
                  </pic:blipFill>
                  <pic:spPr bwMode="auto">
                    <a:xfrm rot="5400000">
                      <a:off x="0" y="0"/>
                      <a:ext cx="6260465" cy="3522111"/>
                    </a:xfrm>
                    <a:prstGeom prst="rect">
                      <a:avLst/>
                    </a:prstGeom>
                    <a:noFill/>
                    <a:ln w="9525">
                      <a:noFill/>
                      <a:miter lim="800000"/>
                      <a:headEnd/>
                      <a:tailEnd/>
                    </a:ln>
                  </pic:spPr>
                </pic:pic>
              </a:graphicData>
            </a:graphic>
          </wp:inline>
        </w:drawing>
      </w:r>
    </w:p>
    <w:p w:rsidR="002D3F18" w:rsidRPr="00F261D5" w:rsidRDefault="002D3F18">
      <w:pPr>
        <w:widowControl w:val="0"/>
        <w:suppressAutoHyphens/>
        <w:autoSpaceDE w:val="0"/>
        <w:spacing w:after="0" w:line="240" w:lineRule="auto"/>
        <w:ind w:left="0" w:firstLine="0"/>
        <w:rPr>
          <w:rFonts w:asciiTheme="majorHAnsi" w:eastAsia="Calibri" w:hAnsiTheme="majorHAnsi" w:cstheme="majorHAnsi"/>
          <w:b/>
          <w:bCs/>
          <w:kern w:val="1"/>
          <w:sz w:val="21"/>
          <w:szCs w:val="21"/>
          <w:lang w:eastAsia="hi-IN" w:bidi="hi-IN"/>
        </w:rPr>
      </w:pPr>
    </w:p>
    <w:p w:rsidR="009D0147" w:rsidRDefault="009D0147">
      <w:pPr>
        <w:widowControl w:val="0"/>
        <w:suppressAutoHyphens/>
        <w:autoSpaceDE w:val="0"/>
        <w:spacing w:after="0" w:line="240" w:lineRule="auto"/>
        <w:ind w:left="0" w:firstLine="0"/>
        <w:rPr>
          <w:rFonts w:asciiTheme="majorHAnsi" w:eastAsia="Calibri" w:hAnsiTheme="majorHAnsi" w:cstheme="majorHAnsi"/>
          <w:b/>
          <w:bCs/>
          <w:kern w:val="1"/>
          <w:sz w:val="21"/>
          <w:szCs w:val="21"/>
          <w:lang w:eastAsia="hi-IN" w:bidi="hi-IN"/>
        </w:rPr>
      </w:pPr>
    </w:p>
    <w:p w:rsidR="002D3F18" w:rsidRDefault="002D3F18">
      <w:pPr>
        <w:spacing w:after="160" w:line="259" w:lineRule="auto"/>
        <w:ind w:left="0" w:firstLine="0"/>
        <w:rPr>
          <w:rFonts w:asciiTheme="majorHAnsi" w:eastAsia="Calibri" w:hAnsiTheme="majorHAnsi" w:cstheme="majorHAnsi"/>
          <w:b/>
          <w:bCs/>
          <w:kern w:val="1"/>
          <w:sz w:val="21"/>
          <w:szCs w:val="21"/>
          <w:lang w:eastAsia="hi-IN" w:bidi="hi-IN"/>
        </w:rPr>
      </w:pPr>
      <w:r>
        <w:rPr>
          <w:rFonts w:asciiTheme="majorHAnsi" w:eastAsia="Calibri" w:hAnsiTheme="majorHAnsi" w:cstheme="majorHAnsi"/>
          <w:b/>
          <w:bCs/>
          <w:kern w:val="1"/>
          <w:sz w:val="21"/>
          <w:szCs w:val="21"/>
          <w:lang w:eastAsia="hi-IN" w:bidi="hi-IN"/>
        </w:rPr>
        <w:br w:type="page"/>
      </w:r>
    </w:p>
    <w:p w:rsidR="002D3F18" w:rsidRPr="00F261D5" w:rsidRDefault="002D3F18">
      <w:pPr>
        <w:widowControl w:val="0"/>
        <w:suppressAutoHyphens/>
        <w:autoSpaceDE w:val="0"/>
        <w:spacing w:after="0" w:line="240" w:lineRule="auto"/>
        <w:ind w:left="0" w:firstLine="0"/>
        <w:rPr>
          <w:rFonts w:asciiTheme="majorHAnsi" w:eastAsia="Calibri" w:hAnsiTheme="majorHAnsi" w:cstheme="majorHAnsi"/>
          <w:b/>
          <w:bCs/>
          <w:kern w:val="1"/>
          <w:sz w:val="21"/>
          <w:szCs w:val="21"/>
          <w:lang w:eastAsia="hi-IN" w:bidi="hi-IN"/>
        </w:rPr>
      </w:pPr>
    </w:p>
    <w:p w:rsidR="009D48C7" w:rsidRPr="00F261D5" w:rsidRDefault="009D48C7" w:rsidP="009D48C7">
      <w:pPr>
        <w:widowControl w:val="0"/>
        <w:suppressAutoHyphens/>
        <w:autoSpaceDE w:val="0"/>
        <w:spacing w:after="0" w:line="240" w:lineRule="auto"/>
        <w:ind w:left="0" w:firstLine="0"/>
        <w:rPr>
          <w:rFonts w:asciiTheme="majorHAnsi" w:eastAsia="Calibri" w:hAnsiTheme="majorHAnsi" w:cstheme="majorHAnsi"/>
          <w:b/>
          <w:bCs/>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SZCZEGÓŁOWA SPECYFIKACJA TECHNICZNA</w:t>
      </w:r>
    </w:p>
    <w:p w:rsidR="009D48C7" w:rsidRPr="00F261D5" w:rsidRDefault="009D48C7" w:rsidP="009D48C7">
      <w:pPr>
        <w:widowControl w:val="0"/>
        <w:suppressAutoHyphens/>
        <w:autoSpaceDE w:val="0"/>
        <w:spacing w:after="0" w:line="240" w:lineRule="auto"/>
        <w:ind w:left="0" w:firstLine="0"/>
        <w:rPr>
          <w:rFonts w:asciiTheme="majorHAnsi" w:eastAsia="Calibri" w:hAnsiTheme="majorHAnsi" w:cstheme="majorHAnsi"/>
          <w:b/>
          <w:bCs/>
          <w:color w:val="auto"/>
          <w:kern w:val="1"/>
          <w:sz w:val="21"/>
          <w:szCs w:val="21"/>
          <w:lang w:eastAsia="hi-IN" w:bidi="hi-IN"/>
        </w:rPr>
      </w:pPr>
      <w:r w:rsidRPr="00F261D5">
        <w:rPr>
          <w:rFonts w:asciiTheme="majorHAnsi" w:eastAsia="Calibri" w:hAnsiTheme="majorHAnsi" w:cstheme="majorHAnsi"/>
          <w:b/>
          <w:bCs/>
          <w:color w:val="auto"/>
          <w:kern w:val="1"/>
          <w:sz w:val="21"/>
          <w:szCs w:val="21"/>
          <w:lang w:eastAsia="hi-IN" w:bidi="hi-IN"/>
        </w:rPr>
        <w:t>SST 03.00.0-</w:t>
      </w:r>
      <w:r w:rsidRPr="00F261D5">
        <w:rPr>
          <w:rFonts w:asciiTheme="majorHAnsi" w:eastAsia="SimSun" w:hAnsiTheme="majorHAnsi" w:cstheme="majorHAnsi"/>
          <w:b/>
          <w:color w:val="auto"/>
          <w:kern w:val="1"/>
          <w:sz w:val="21"/>
          <w:szCs w:val="21"/>
          <w:lang w:eastAsia="hi-IN" w:bidi="hi-IN"/>
        </w:rPr>
        <w:t xml:space="preserve"> TERENY ZIELONE</w:t>
      </w:r>
    </w:p>
    <w:p w:rsidR="009D48C7" w:rsidRPr="00F261D5" w:rsidRDefault="009D48C7" w:rsidP="009D48C7">
      <w:pPr>
        <w:widowControl w:val="0"/>
        <w:suppressAutoHyphens/>
        <w:spacing w:after="0" w:line="240" w:lineRule="auto"/>
        <w:ind w:left="0" w:firstLine="0"/>
        <w:rPr>
          <w:rFonts w:asciiTheme="majorHAnsi" w:eastAsia="SimSun" w:hAnsiTheme="majorHAnsi" w:cstheme="majorHAnsi"/>
          <w:color w:val="auto"/>
          <w:kern w:val="1"/>
          <w:sz w:val="21"/>
          <w:szCs w:val="21"/>
          <w:lang w:eastAsia="hi-IN" w:bidi="hi-IN"/>
        </w:rPr>
      </w:pPr>
    </w:p>
    <w:p w:rsidR="009D0147" w:rsidRPr="00F261D5" w:rsidRDefault="009D0147" w:rsidP="009D0147">
      <w:pPr>
        <w:spacing w:after="0" w:line="259" w:lineRule="auto"/>
        <w:ind w:left="142" w:firstLine="0"/>
        <w:rPr>
          <w:rFonts w:asciiTheme="majorHAnsi" w:eastAsia="Arial" w:hAnsiTheme="majorHAnsi" w:cstheme="majorHAnsi"/>
          <w:kern w:val="2"/>
          <w:sz w:val="21"/>
          <w:szCs w:val="21"/>
        </w:rPr>
      </w:pPr>
      <w:r w:rsidRPr="00F261D5">
        <w:rPr>
          <w:rFonts w:asciiTheme="majorHAnsi" w:eastAsia="Arial" w:hAnsiTheme="majorHAnsi" w:cstheme="majorHAnsi"/>
          <w:b/>
          <w:kern w:val="2"/>
          <w:sz w:val="21"/>
          <w:szCs w:val="21"/>
        </w:rPr>
        <w:t xml:space="preserve"> </w:t>
      </w:r>
    </w:p>
    <w:p w:rsidR="009D0147" w:rsidRPr="00F261D5" w:rsidRDefault="009D0147" w:rsidP="009D0147">
      <w:pPr>
        <w:spacing w:after="14" w:line="259" w:lineRule="auto"/>
        <w:ind w:left="0" w:firstLine="0"/>
        <w:rPr>
          <w:rFonts w:asciiTheme="majorHAnsi" w:eastAsia="Arial" w:hAnsiTheme="majorHAnsi" w:cstheme="majorHAnsi"/>
          <w:kern w:val="2"/>
          <w:sz w:val="21"/>
          <w:szCs w:val="21"/>
        </w:rPr>
      </w:pPr>
    </w:p>
    <w:p w:rsidR="009D0147" w:rsidRPr="00F261D5" w:rsidRDefault="009D0147" w:rsidP="009D0147">
      <w:pPr>
        <w:keepNext/>
        <w:keepLines/>
        <w:spacing w:after="5" w:line="265" w:lineRule="auto"/>
        <w:ind w:left="-5" w:right="23"/>
        <w:outlineLvl w:val="4"/>
        <w:rPr>
          <w:rFonts w:asciiTheme="majorHAnsi" w:eastAsia="Arial" w:hAnsiTheme="majorHAnsi" w:cstheme="majorHAnsi"/>
          <w:b/>
          <w:kern w:val="2"/>
          <w:sz w:val="21"/>
          <w:szCs w:val="21"/>
        </w:rPr>
      </w:pPr>
      <w:r w:rsidRPr="00F261D5">
        <w:rPr>
          <w:rFonts w:asciiTheme="majorHAnsi" w:eastAsia="Arial" w:hAnsiTheme="majorHAnsi" w:cstheme="majorHAnsi"/>
          <w:b/>
          <w:kern w:val="2"/>
          <w:sz w:val="21"/>
          <w:szCs w:val="21"/>
        </w:rPr>
        <w:t>1.</w:t>
      </w:r>
      <w:r w:rsidR="009D48C7" w:rsidRPr="00F261D5">
        <w:rPr>
          <w:rFonts w:asciiTheme="majorHAnsi" w:eastAsia="Arial" w:hAnsiTheme="majorHAnsi" w:cstheme="majorHAnsi"/>
          <w:b/>
          <w:kern w:val="2"/>
          <w:sz w:val="21"/>
          <w:szCs w:val="21"/>
        </w:rPr>
        <w:t xml:space="preserve"> </w:t>
      </w:r>
      <w:r w:rsidRPr="00F261D5">
        <w:rPr>
          <w:rFonts w:asciiTheme="majorHAnsi" w:eastAsia="Arial" w:hAnsiTheme="majorHAnsi" w:cstheme="majorHAnsi"/>
          <w:b/>
          <w:kern w:val="2"/>
          <w:sz w:val="21"/>
          <w:szCs w:val="21"/>
        </w:rPr>
        <w:t xml:space="preserve">Wstęp </w:t>
      </w:r>
    </w:p>
    <w:p w:rsidR="009D0147" w:rsidRPr="00F261D5" w:rsidRDefault="009D0147" w:rsidP="009D0147">
      <w:pPr>
        <w:spacing w:after="5" w:line="265" w:lineRule="auto"/>
        <w:ind w:left="-5" w:right="131"/>
        <w:jc w:val="both"/>
        <w:rPr>
          <w:rFonts w:asciiTheme="majorHAnsi" w:eastAsia="Arial" w:hAnsiTheme="majorHAnsi" w:cstheme="majorHAnsi"/>
          <w:b/>
          <w:bCs/>
          <w:kern w:val="2"/>
          <w:sz w:val="21"/>
          <w:szCs w:val="21"/>
        </w:rPr>
      </w:pPr>
      <w:r w:rsidRPr="00F261D5">
        <w:rPr>
          <w:rFonts w:asciiTheme="majorHAnsi" w:eastAsia="Arial" w:hAnsiTheme="majorHAnsi" w:cstheme="majorHAnsi"/>
          <w:b/>
          <w:bCs/>
          <w:kern w:val="2"/>
          <w:sz w:val="21"/>
          <w:szCs w:val="21"/>
        </w:rPr>
        <w:t xml:space="preserve">1.1. Przedmiot specyfikacji  </w:t>
      </w:r>
    </w:p>
    <w:p w:rsidR="009D0147" w:rsidRPr="00F261D5" w:rsidRDefault="009D0147" w:rsidP="00E879CB">
      <w:pPr>
        <w:spacing w:after="5" w:line="265" w:lineRule="auto"/>
        <w:ind w:left="-5" w:right="131"/>
        <w:jc w:val="both"/>
        <w:rPr>
          <w:rFonts w:asciiTheme="majorHAnsi" w:eastAsia="Arial" w:hAnsiTheme="majorHAnsi" w:cstheme="majorHAnsi"/>
          <w:kern w:val="2"/>
          <w:sz w:val="21"/>
          <w:szCs w:val="21"/>
        </w:rPr>
      </w:pPr>
      <w:r w:rsidRPr="00F261D5">
        <w:rPr>
          <w:rFonts w:asciiTheme="majorHAnsi" w:eastAsia="Arial" w:hAnsiTheme="majorHAnsi" w:cstheme="majorHAnsi"/>
          <w:kern w:val="2"/>
          <w:sz w:val="21"/>
          <w:szCs w:val="21"/>
        </w:rPr>
        <w:t>Przedmiot niniejszej Szczegółowej Specyfikacji Technicznej (SST) są wymagania dotyczące prac rekultywacyjnych w ramach inwestycji pt. „</w:t>
      </w:r>
      <w:r w:rsidR="00A80B3F" w:rsidRPr="00F261D5">
        <w:rPr>
          <w:rFonts w:asciiTheme="majorHAnsi" w:eastAsia="Arial" w:hAnsiTheme="majorHAnsi" w:cstheme="majorHAnsi"/>
          <w:kern w:val="2"/>
          <w:sz w:val="21"/>
          <w:szCs w:val="21"/>
        </w:rPr>
        <w:t>Remont chodnika przy ul. Broniewskiego 4 w Nowym Sączu</w:t>
      </w:r>
      <w:r w:rsidRPr="00F261D5">
        <w:rPr>
          <w:rFonts w:asciiTheme="majorHAnsi" w:eastAsia="Arial" w:hAnsiTheme="majorHAnsi" w:cstheme="majorHAnsi"/>
          <w:kern w:val="2"/>
          <w:sz w:val="21"/>
          <w:szCs w:val="21"/>
        </w:rPr>
        <w:t xml:space="preserve">"  </w:t>
      </w:r>
    </w:p>
    <w:p w:rsidR="009D48C7" w:rsidRPr="00F261D5" w:rsidRDefault="009D48C7" w:rsidP="009D0147">
      <w:pPr>
        <w:spacing w:after="5" w:line="265" w:lineRule="auto"/>
        <w:ind w:left="-5" w:right="131"/>
        <w:jc w:val="both"/>
        <w:rPr>
          <w:rFonts w:asciiTheme="majorHAnsi" w:eastAsia="Arial" w:hAnsiTheme="majorHAnsi" w:cstheme="majorHAnsi"/>
          <w:kern w:val="2"/>
          <w:sz w:val="21"/>
          <w:szCs w:val="21"/>
        </w:rPr>
      </w:pPr>
    </w:p>
    <w:p w:rsidR="009D48C7" w:rsidRPr="00F261D5" w:rsidRDefault="009D48C7" w:rsidP="00E879CB">
      <w:pPr>
        <w:spacing w:after="5" w:line="265" w:lineRule="auto"/>
        <w:ind w:right="131"/>
        <w:jc w:val="both"/>
        <w:rPr>
          <w:rFonts w:asciiTheme="majorHAnsi" w:eastAsia="Arial" w:hAnsiTheme="majorHAnsi" w:cstheme="majorHAnsi"/>
          <w:b/>
          <w:bCs/>
          <w:kern w:val="2"/>
          <w:sz w:val="21"/>
          <w:szCs w:val="21"/>
        </w:rPr>
      </w:pPr>
      <w:r w:rsidRPr="00F261D5">
        <w:rPr>
          <w:rFonts w:asciiTheme="majorHAnsi" w:eastAsia="Arial" w:hAnsiTheme="majorHAnsi" w:cstheme="majorHAnsi"/>
          <w:b/>
          <w:bCs/>
          <w:kern w:val="2"/>
          <w:sz w:val="21"/>
          <w:szCs w:val="21"/>
        </w:rPr>
        <w:t>1.</w:t>
      </w:r>
      <w:r w:rsidR="009D0147" w:rsidRPr="00F261D5">
        <w:rPr>
          <w:rFonts w:asciiTheme="majorHAnsi" w:eastAsia="Arial" w:hAnsiTheme="majorHAnsi" w:cstheme="majorHAnsi"/>
          <w:b/>
          <w:bCs/>
          <w:kern w:val="2"/>
          <w:sz w:val="21"/>
          <w:szCs w:val="21"/>
        </w:rPr>
        <w:t xml:space="preserve">2.Zakres stosowania specyfikacji. </w:t>
      </w:r>
    </w:p>
    <w:p w:rsidR="009D0147" w:rsidRPr="00F261D5" w:rsidRDefault="009D0147" w:rsidP="009D0147">
      <w:pPr>
        <w:spacing w:after="5" w:line="265" w:lineRule="auto"/>
        <w:ind w:left="-5" w:right="131"/>
        <w:jc w:val="both"/>
        <w:rPr>
          <w:rFonts w:asciiTheme="majorHAnsi" w:eastAsia="Arial" w:hAnsiTheme="majorHAnsi" w:cstheme="majorHAnsi"/>
          <w:kern w:val="2"/>
          <w:sz w:val="21"/>
          <w:szCs w:val="21"/>
        </w:rPr>
      </w:pPr>
      <w:r w:rsidRPr="00F261D5">
        <w:rPr>
          <w:rFonts w:asciiTheme="majorHAnsi" w:eastAsia="Arial" w:hAnsiTheme="majorHAnsi" w:cstheme="majorHAnsi"/>
          <w:kern w:val="2"/>
          <w:sz w:val="21"/>
          <w:szCs w:val="21"/>
        </w:rPr>
        <w:t xml:space="preserve">Niniejsza specyfikacja będzie stosowana jako dokument przetargowy  przy zlecaniu i realizacji robót wymienionych w punkcie 1.1.  </w:t>
      </w:r>
    </w:p>
    <w:p w:rsidR="009D48C7" w:rsidRPr="00F261D5" w:rsidRDefault="009D0147" w:rsidP="009D0147">
      <w:pPr>
        <w:spacing w:after="5" w:line="265" w:lineRule="auto"/>
        <w:ind w:left="-5" w:right="131"/>
        <w:jc w:val="both"/>
        <w:rPr>
          <w:rFonts w:asciiTheme="majorHAnsi" w:eastAsia="Arial" w:hAnsiTheme="majorHAnsi" w:cstheme="majorHAnsi"/>
          <w:kern w:val="2"/>
          <w:sz w:val="21"/>
          <w:szCs w:val="21"/>
        </w:rPr>
      </w:pPr>
      <w:r w:rsidRPr="00F261D5">
        <w:rPr>
          <w:rFonts w:asciiTheme="majorHAnsi" w:eastAsia="Arial" w:hAnsiTheme="majorHAnsi" w:cstheme="majorHAnsi"/>
          <w:kern w:val="2"/>
          <w:sz w:val="21"/>
          <w:szCs w:val="21"/>
        </w:rPr>
        <w:t>Ustalenia zawarte w niniejszej specyfikacji obejmują wszystkie czynności umożliwiające i mające na celu wykonanie wszystkich robót związanych z odtworzeniem terenów zielonych.</w:t>
      </w:r>
    </w:p>
    <w:p w:rsidR="009D0147" w:rsidRPr="00F261D5" w:rsidRDefault="009D0147" w:rsidP="009D0147">
      <w:pPr>
        <w:spacing w:after="5" w:line="265" w:lineRule="auto"/>
        <w:ind w:left="-5" w:right="131"/>
        <w:jc w:val="both"/>
        <w:rPr>
          <w:rFonts w:asciiTheme="majorHAnsi" w:eastAsia="Arial" w:hAnsiTheme="majorHAnsi" w:cstheme="majorHAnsi"/>
          <w:kern w:val="2"/>
          <w:sz w:val="21"/>
          <w:szCs w:val="21"/>
        </w:rPr>
      </w:pPr>
      <w:r w:rsidRPr="00F261D5">
        <w:rPr>
          <w:rFonts w:asciiTheme="majorHAnsi" w:eastAsia="Arial" w:hAnsiTheme="majorHAnsi" w:cstheme="majorHAnsi"/>
          <w:kern w:val="2"/>
          <w:sz w:val="21"/>
          <w:szCs w:val="21"/>
        </w:rPr>
        <w:t xml:space="preserve"> </w:t>
      </w:r>
    </w:p>
    <w:p w:rsidR="009D48C7" w:rsidRPr="00F261D5" w:rsidRDefault="009D0147" w:rsidP="00E879CB">
      <w:pPr>
        <w:spacing w:after="5" w:line="265" w:lineRule="auto"/>
        <w:ind w:left="-5" w:right="131"/>
        <w:jc w:val="both"/>
        <w:rPr>
          <w:rFonts w:asciiTheme="majorHAnsi" w:eastAsia="Arial" w:hAnsiTheme="majorHAnsi" w:cstheme="majorHAnsi"/>
          <w:b/>
          <w:bCs/>
          <w:kern w:val="2"/>
          <w:sz w:val="21"/>
          <w:szCs w:val="21"/>
        </w:rPr>
      </w:pPr>
      <w:r w:rsidRPr="00F261D5">
        <w:rPr>
          <w:rFonts w:asciiTheme="majorHAnsi" w:eastAsia="Arial" w:hAnsiTheme="majorHAnsi" w:cstheme="majorHAnsi"/>
          <w:b/>
          <w:bCs/>
          <w:kern w:val="2"/>
          <w:sz w:val="21"/>
          <w:szCs w:val="21"/>
        </w:rPr>
        <w:t>1.3. Zakres robót objętych specyfikacją</w:t>
      </w:r>
      <w:r w:rsidR="009D48C7" w:rsidRPr="00F261D5">
        <w:rPr>
          <w:rFonts w:asciiTheme="majorHAnsi" w:eastAsia="Arial" w:hAnsiTheme="majorHAnsi" w:cstheme="majorHAnsi"/>
          <w:b/>
          <w:bCs/>
          <w:kern w:val="2"/>
          <w:sz w:val="21"/>
          <w:szCs w:val="21"/>
        </w:rPr>
        <w:t>.</w:t>
      </w:r>
      <w:r w:rsidRPr="00F261D5">
        <w:rPr>
          <w:rFonts w:asciiTheme="majorHAnsi" w:eastAsia="Arial" w:hAnsiTheme="majorHAnsi" w:cstheme="majorHAnsi"/>
          <w:b/>
          <w:bCs/>
          <w:kern w:val="2"/>
          <w:sz w:val="21"/>
          <w:szCs w:val="21"/>
        </w:rPr>
        <w:t xml:space="preserve"> </w:t>
      </w:r>
    </w:p>
    <w:p w:rsidR="009D0147" w:rsidRPr="00F261D5" w:rsidRDefault="009D0147" w:rsidP="009D0147">
      <w:pPr>
        <w:spacing w:after="5" w:line="265" w:lineRule="auto"/>
        <w:ind w:left="-5" w:right="131"/>
        <w:jc w:val="both"/>
        <w:rPr>
          <w:rFonts w:asciiTheme="majorHAnsi" w:eastAsia="Arial" w:hAnsiTheme="majorHAnsi" w:cstheme="majorHAnsi"/>
          <w:kern w:val="2"/>
          <w:sz w:val="21"/>
          <w:szCs w:val="21"/>
        </w:rPr>
      </w:pPr>
      <w:r w:rsidRPr="00F261D5">
        <w:rPr>
          <w:rFonts w:asciiTheme="majorHAnsi" w:eastAsia="Arial" w:hAnsiTheme="majorHAnsi" w:cstheme="majorHAnsi"/>
          <w:kern w:val="2"/>
          <w:sz w:val="21"/>
          <w:szCs w:val="21"/>
        </w:rPr>
        <w:t xml:space="preserve">W ramach prac budowlanych przewiduje się wykonanie następujących robót : </w:t>
      </w:r>
    </w:p>
    <w:p w:rsidR="009D0147" w:rsidRDefault="009D0147" w:rsidP="009D0147">
      <w:pPr>
        <w:spacing w:after="5" w:line="265" w:lineRule="auto"/>
        <w:ind w:left="-5" w:right="131"/>
        <w:jc w:val="both"/>
        <w:rPr>
          <w:rFonts w:asciiTheme="majorHAnsi" w:eastAsia="Arial" w:hAnsiTheme="majorHAnsi" w:cstheme="majorHAnsi"/>
          <w:kern w:val="2"/>
          <w:sz w:val="21"/>
          <w:szCs w:val="21"/>
        </w:rPr>
      </w:pPr>
      <w:r w:rsidRPr="00F261D5">
        <w:rPr>
          <w:rFonts w:asciiTheme="majorHAnsi" w:eastAsia="Arial" w:hAnsiTheme="majorHAnsi" w:cstheme="majorHAnsi"/>
          <w:kern w:val="2"/>
          <w:sz w:val="21"/>
          <w:szCs w:val="21"/>
        </w:rPr>
        <w:t xml:space="preserve">-  </w:t>
      </w:r>
      <w:r w:rsidR="008579C2" w:rsidRPr="00F261D5">
        <w:rPr>
          <w:rFonts w:asciiTheme="majorHAnsi" w:eastAsia="Arial" w:hAnsiTheme="majorHAnsi" w:cstheme="majorHAnsi"/>
          <w:kern w:val="2"/>
          <w:sz w:val="21"/>
          <w:szCs w:val="21"/>
        </w:rPr>
        <w:t>rekultywacja terenów zielonych w formie utwardzenia</w:t>
      </w:r>
      <w:r w:rsidR="00F161C2" w:rsidRPr="00F261D5">
        <w:rPr>
          <w:rFonts w:asciiTheme="majorHAnsi" w:eastAsia="Arial" w:hAnsiTheme="majorHAnsi" w:cstheme="majorHAnsi"/>
          <w:kern w:val="2"/>
          <w:sz w:val="21"/>
          <w:szCs w:val="21"/>
        </w:rPr>
        <w:t xml:space="preserve"> tłuczniem </w:t>
      </w:r>
      <w:r w:rsidR="008579C2" w:rsidRPr="00F261D5">
        <w:rPr>
          <w:rFonts w:asciiTheme="majorHAnsi" w:eastAsia="Arial" w:hAnsiTheme="majorHAnsi" w:cstheme="majorHAnsi"/>
          <w:kern w:val="2"/>
          <w:sz w:val="21"/>
          <w:szCs w:val="21"/>
        </w:rPr>
        <w:t>terenu bezpośrednio przyległego do chodnika na długoś</w:t>
      </w:r>
      <w:r w:rsidR="00E07AEC">
        <w:rPr>
          <w:rFonts w:asciiTheme="majorHAnsi" w:eastAsia="Arial" w:hAnsiTheme="majorHAnsi" w:cstheme="majorHAnsi"/>
          <w:kern w:val="2"/>
          <w:sz w:val="21"/>
          <w:szCs w:val="21"/>
        </w:rPr>
        <w:t>ci</w:t>
      </w:r>
      <w:r w:rsidR="008579C2" w:rsidRPr="00F261D5">
        <w:rPr>
          <w:rFonts w:asciiTheme="majorHAnsi" w:eastAsia="Arial" w:hAnsiTheme="majorHAnsi" w:cstheme="majorHAnsi"/>
          <w:kern w:val="2"/>
          <w:sz w:val="21"/>
          <w:szCs w:val="21"/>
        </w:rPr>
        <w:t xml:space="preserve"> </w:t>
      </w:r>
      <w:r w:rsidR="00027249">
        <w:rPr>
          <w:rFonts w:asciiTheme="majorHAnsi" w:eastAsia="Arial" w:hAnsiTheme="majorHAnsi" w:cstheme="majorHAnsi"/>
          <w:kern w:val="2"/>
          <w:sz w:val="21"/>
          <w:szCs w:val="21"/>
        </w:rPr>
        <w:t>1</w:t>
      </w:r>
      <w:r w:rsidR="00E07AEC">
        <w:rPr>
          <w:rFonts w:asciiTheme="majorHAnsi" w:eastAsia="Arial" w:hAnsiTheme="majorHAnsi" w:cstheme="majorHAnsi"/>
          <w:kern w:val="2"/>
          <w:sz w:val="21"/>
          <w:szCs w:val="21"/>
        </w:rPr>
        <w:t>00</w:t>
      </w:r>
      <w:r w:rsidR="008579C2" w:rsidRPr="00F261D5">
        <w:rPr>
          <w:rFonts w:asciiTheme="majorHAnsi" w:eastAsia="Arial" w:hAnsiTheme="majorHAnsi" w:cstheme="majorHAnsi"/>
          <w:kern w:val="2"/>
          <w:sz w:val="21"/>
          <w:szCs w:val="21"/>
        </w:rPr>
        <w:t xml:space="preserve"> metrów, </w:t>
      </w:r>
      <w:r w:rsidR="00D84AE5">
        <w:rPr>
          <w:rFonts w:asciiTheme="majorHAnsi" w:eastAsia="Arial" w:hAnsiTheme="majorHAnsi" w:cstheme="majorHAnsi"/>
          <w:kern w:val="2"/>
          <w:sz w:val="21"/>
          <w:szCs w:val="21"/>
        </w:rPr>
        <w:t xml:space="preserve">średnia </w:t>
      </w:r>
      <w:r w:rsidR="008579C2" w:rsidRPr="00F261D5">
        <w:rPr>
          <w:rFonts w:asciiTheme="majorHAnsi" w:eastAsia="Arial" w:hAnsiTheme="majorHAnsi" w:cstheme="majorHAnsi"/>
          <w:kern w:val="2"/>
          <w:sz w:val="21"/>
          <w:szCs w:val="21"/>
        </w:rPr>
        <w:t xml:space="preserve">szerokość utwardzenia </w:t>
      </w:r>
      <w:r w:rsidR="00E07AEC">
        <w:rPr>
          <w:rFonts w:asciiTheme="majorHAnsi" w:eastAsia="Arial" w:hAnsiTheme="majorHAnsi" w:cstheme="majorHAnsi"/>
          <w:kern w:val="2"/>
          <w:sz w:val="21"/>
          <w:szCs w:val="21"/>
        </w:rPr>
        <w:t>8</w:t>
      </w:r>
      <w:r w:rsidR="008579C2" w:rsidRPr="00F261D5">
        <w:rPr>
          <w:rFonts w:asciiTheme="majorHAnsi" w:eastAsia="Arial" w:hAnsiTheme="majorHAnsi" w:cstheme="majorHAnsi"/>
          <w:kern w:val="2"/>
          <w:sz w:val="21"/>
          <w:szCs w:val="21"/>
        </w:rPr>
        <w:t>0 cm</w:t>
      </w:r>
      <w:r w:rsidR="00994E59">
        <w:rPr>
          <w:rFonts w:asciiTheme="majorHAnsi" w:eastAsia="Arial" w:hAnsiTheme="majorHAnsi" w:cstheme="majorHAnsi"/>
          <w:kern w:val="2"/>
          <w:sz w:val="21"/>
          <w:szCs w:val="21"/>
        </w:rPr>
        <w:t xml:space="preserve"> i głębokości</w:t>
      </w:r>
      <w:r w:rsidR="008579C2" w:rsidRPr="00F261D5">
        <w:rPr>
          <w:rFonts w:asciiTheme="majorHAnsi" w:eastAsia="Arial" w:hAnsiTheme="majorHAnsi" w:cstheme="majorHAnsi"/>
          <w:kern w:val="2"/>
          <w:sz w:val="21"/>
          <w:szCs w:val="21"/>
        </w:rPr>
        <w:t xml:space="preserve"> utwardzenia cm </w:t>
      </w:r>
      <w:r w:rsidR="00F161C2" w:rsidRPr="00F261D5">
        <w:rPr>
          <w:rFonts w:asciiTheme="majorHAnsi" w:eastAsia="Arial" w:hAnsiTheme="majorHAnsi" w:cstheme="majorHAnsi"/>
          <w:kern w:val="2"/>
          <w:sz w:val="21"/>
          <w:szCs w:val="21"/>
        </w:rPr>
        <w:t>w celu ograniczenia niszczenia terenu przyległego do chodnika.</w:t>
      </w:r>
      <w:r w:rsidR="00D84AE5">
        <w:rPr>
          <w:rFonts w:asciiTheme="majorHAnsi" w:eastAsia="Arial" w:hAnsiTheme="majorHAnsi" w:cstheme="majorHAnsi"/>
          <w:kern w:val="2"/>
          <w:sz w:val="21"/>
          <w:szCs w:val="21"/>
        </w:rPr>
        <w:t xml:space="preserve"> Obszar przewidziany do utwardzenia zaznaczony został linią w kolorze </w:t>
      </w:r>
      <w:r w:rsidR="00922E32">
        <w:rPr>
          <w:rFonts w:asciiTheme="majorHAnsi" w:eastAsia="Arial" w:hAnsiTheme="majorHAnsi" w:cstheme="majorHAnsi"/>
          <w:kern w:val="2"/>
          <w:sz w:val="21"/>
          <w:szCs w:val="21"/>
        </w:rPr>
        <w:t>czerwonym</w:t>
      </w:r>
      <w:r w:rsidR="00D84AE5">
        <w:rPr>
          <w:rFonts w:asciiTheme="majorHAnsi" w:eastAsia="Arial" w:hAnsiTheme="majorHAnsi" w:cstheme="majorHAnsi"/>
          <w:kern w:val="2"/>
          <w:sz w:val="21"/>
          <w:szCs w:val="21"/>
        </w:rPr>
        <w:t>.</w:t>
      </w:r>
    </w:p>
    <w:p w:rsidR="00D84AE5" w:rsidRPr="00F261D5" w:rsidRDefault="00D84AE5" w:rsidP="009D0147">
      <w:pPr>
        <w:spacing w:after="5" w:line="265" w:lineRule="auto"/>
        <w:ind w:left="-5" w:right="131"/>
        <w:jc w:val="both"/>
        <w:rPr>
          <w:rFonts w:asciiTheme="majorHAnsi" w:eastAsia="Arial" w:hAnsiTheme="majorHAnsi" w:cstheme="majorHAnsi"/>
          <w:kern w:val="2"/>
          <w:sz w:val="21"/>
          <w:szCs w:val="21"/>
        </w:rPr>
      </w:pPr>
    </w:p>
    <w:p w:rsidR="009D0147" w:rsidRPr="00F261D5" w:rsidRDefault="009D0147" w:rsidP="009D0147">
      <w:pPr>
        <w:spacing w:after="5" w:line="265" w:lineRule="auto"/>
        <w:ind w:left="-5" w:right="131"/>
        <w:jc w:val="both"/>
        <w:rPr>
          <w:rFonts w:asciiTheme="majorHAnsi" w:eastAsia="Arial" w:hAnsiTheme="majorHAnsi" w:cstheme="majorHAnsi"/>
          <w:kern w:val="2"/>
          <w:sz w:val="21"/>
          <w:szCs w:val="21"/>
        </w:rPr>
      </w:pPr>
      <w:r w:rsidRPr="00F261D5">
        <w:rPr>
          <w:rFonts w:asciiTheme="majorHAnsi" w:eastAsia="Arial" w:hAnsiTheme="majorHAnsi" w:cstheme="majorHAnsi"/>
          <w:kern w:val="2"/>
          <w:sz w:val="21"/>
          <w:szCs w:val="21"/>
        </w:rPr>
        <w:t xml:space="preserve">1.5. Ogólne wymagania dotyczące  robót </w:t>
      </w:r>
    </w:p>
    <w:p w:rsidR="009D0147" w:rsidRPr="00F261D5" w:rsidRDefault="009D0147" w:rsidP="009D0147">
      <w:pPr>
        <w:spacing w:after="5" w:line="265" w:lineRule="auto"/>
        <w:ind w:left="-5" w:right="131"/>
        <w:jc w:val="both"/>
        <w:rPr>
          <w:rFonts w:asciiTheme="majorHAnsi" w:eastAsia="Arial" w:hAnsiTheme="majorHAnsi" w:cstheme="majorHAnsi"/>
          <w:kern w:val="2"/>
          <w:sz w:val="21"/>
          <w:szCs w:val="21"/>
        </w:rPr>
      </w:pPr>
      <w:r w:rsidRPr="00F261D5">
        <w:rPr>
          <w:rFonts w:asciiTheme="majorHAnsi" w:eastAsia="Arial" w:hAnsiTheme="majorHAnsi" w:cstheme="majorHAnsi"/>
          <w:kern w:val="2"/>
          <w:sz w:val="21"/>
          <w:szCs w:val="21"/>
        </w:rPr>
        <w:t xml:space="preserve">Ogólne wymagania dotyczące zasad prowadzania robót podano w  OST. </w:t>
      </w:r>
    </w:p>
    <w:p w:rsidR="009D0147" w:rsidRPr="00F261D5" w:rsidRDefault="009D0147" w:rsidP="009D0147">
      <w:pPr>
        <w:spacing w:after="5" w:line="265" w:lineRule="auto"/>
        <w:ind w:left="-5" w:right="131"/>
        <w:jc w:val="both"/>
        <w:rPr>
          <w:rFonts w:asciiTheme="majorHAnsi" w:eastAsia="Arial" w:hAnsiTheme="majorHAnsi" w:cstheme="majorHAnsi"/>
          <w:kern w:val="2"/>
          <w:sz w:val="21"/>
          <w:szCs w:val="21"/>
        </w:rPr>
      </w:pPr>
      <w:r w:rsidRPr="00F261D5">
        <w:rPr>
          <w:rFonts w:asciiTheme="majorHAnsi" w:eastAsia="Arial" w:hAnsiTheme="majorHAnsi" w:cstheme="majorHAnsi"/>
          <w:kern w:val="2"/>
          <w:sz w:val="21"/>
          <w:szCs w:val="21"/>
        </w:rPr>
        <w:t xml:space="preserve">Wykonawca jest odpowiedzialny za jakość wykonania tych robót oraz ich zgodność z umową, projektem architektoniczno – budowlanym, pozostałymi SST i poleceniami Inspektora. Wprowadzanie jakichkolwiek odstępstw od tych dokumentów wymaga akceptacji Inspektora </w:t>
      </w:r>
    </w:p>
    <w:p w:rsidR="00FF590B" w:rsidRPr="00F261D5" w:rsidRDefault="00FF590B" w:rsidP="009D0147">
      <w:pPr>
        <w:spacing w:after="5" w:line="265" w:lineRule="auto"/>
        <w:ind w:left="-5" w:right="131"/>
        <w:jc w:val="both"/>
        <w:rPr>
          <w:rFonts w:asciiTheme="majorHAnsi" w:eastAsia="Arial" w:hAnsiTheme="majorHAnsi" w:cstheme="majorHAnsi"/>
          <w:kern w:val="2"/>
          <w:sz w:val="21"/>
          <w:szCs w:val="21"/>
        </w:rPr>
      </w:pPr>
    </w:p>
    <w:p w:rsidR="009D0147" w:rsidRPr="00F261D5" w:rsidRDefault="009D0147" w:rsidP="009D0147">
      <w:pPr>
        <w:keepNext/>
        <w:keepLines/>
        <w:spacing w:after="5" w:line="265" w:lineRule="auto"/>
        <w:ind w:left="-5" w:right="23"/>
        <w:outlineLvl w:val="5"/>
        <w:rPr>
          <w:rFonts w:asciiTheme="majorHAnsi" w:eastAsia="Arial" w:hAnsiTheme="majorHAnsi" w:cstheme="majorHAnsi"/>
          <w:b/>
          <w:kern w:val="2"/>
          <w:sz w:val="21"/>
          <w:szCs w:val="21"/>
        </w:rPr>
      </w:pPr>
      <w:r w:rsidRPr="00F261D5">
        <w:rPr>
          <w:rFonts w:asciiTheme="majorHAnsi" w:eastAsia="Arial" w:hAnsiTheme="majorHAnsi" w:cstheme="majorHAnsi"/>
          <w:b/>
          <w:kern w:val="2"/>
          <w:sz w:val="21"/>
          <w:szCs w:val="21"/>
        </w:rPr>
        <w:t xml:space="preserve">3. Sprzęt  </w:t>
      </w:r>
    </w:p>
    <w:p w:rsidR="009D0147" w:rsidRPr="00F261D5" w:rsidRDefault="009D0147" w:rsidP="00E879CB">
      <w:pPr>
        <w:spacing w:after="5" w:line="265" w:lineRule="auto"/>
        <w:ind w:left="-5" w:right="131"/>
        <w:jc w:val="both"/>
        <w:rPr>
          <w:rFonts w:asciiTheme="majorHAnsi" w:eastAsia="Arial" w:hAnsiTheme="majorHAnsi" w:cstheme="majorHAnsi"/>
          <w:b/>
          <w:bCs/>
          <w:kern w:val="2"/>
          <w:sz w:val="21"/>
          <w:szCs w:val="21"/>
        </w:rPr>
      </w:pPr>
      <w:r w:rsidRPr="00F261D5">
        <w:rPr>
          <w:rFonts w:asciiTheme="majorHAnsi" w:eastAsia="Arial" w:hAnsiTheme="majorHAnsi" w:cstheme="majorHAnsi"/>
          <w:b/>
          <w:bCs/>
          <w:kern w:val="2"/>
          <w:sz w:val="21"/>
          <w:szCs w:val="21"/>
        </w:rPr>
        <w:t xml:space="preserve">3.1. Ogólne wymagania dotyczące  sprzętu </w:t>
      </w:r>
    </w:p>
    <w:p w:rsidR="009D0147" w:rsidRPr="00F261D5" w:rsidRDefault="009D0147" w:rsidP="009D0147">
      <w:pPr>
        <w:spacing w:after="5" w:line="265" w:lineRule="auto"/>
        <w:ind w:left="-5" w:right="131"/>
        <w:jc w:val="both"/>
        <w:rPr>
          <w:rFonts w:asciiTheme="majorHAnsi" w:eastAsia="Arial" w:hAnsiTheme="majorHAnsi" w:cstheme="majorHAnsi"/>
          <w:kern w:val="2"/>
          <w:sz w:val="21"/>
          <w:szCs w:val="21"/>
        </w:rPr>
      </w:pPr>
      <w:r w:rsidRPr="00F261D5">
        <w:rPr>
          <w:rFonts w:asciiTheme="majorHAnsi" w:eastAsia="Arial" w:hAnsiTheme="majorHAnsi" w:cstheme="majorHAnsi"/>
          <w:kern w:val="2"/>
          <w:sz w:val="21"/>
          <w:szCs w:val="21"/>
        </w:rPr>
        <w:t xml:space="preserve">Ogólne wymagania dotyczące sprzętu podano w OST.  </w:t>
      </w:r>
    </w:p>
    <w:p w:rsidR="00FF590B" w:rsidRPr="00F261D5" w:rsidRDefault="00FF590B" w:rsidP="009D0147">
      <w:pPr>
        <w:spacing w:after="5" w:line="265" w:lineRule="auto"/>
        <w:ind w:left="-5" w:right="131"/>
        <w:jc w:val="both"/>
        <w:rPr>
          <w:rFonts w:asciiTheme="majorHAnsi" w:eastAsia="Arial" w:hAnsiTheme="majorHAnsi" w:cstheme="majorHAnsi"/>
          <w:kern w:val="2"/>
          <w:sz w:val="21"/>
          <w:szCs w:val="21"/>
        </w:rPr>
      </w:pPr>
    </w:p>
    <w:p w:rsidR="009D0147" w:rsidRPr="00F261D5" w:rsidRDefault="009D0147" w:rsidP="00E879CB">
      <w:pPr>
        <w:spacing w:after="5" w:line="265" w:lineRule="auto"/>
        <w:ind w:left="-5" w:right="131"/>
        <w:jc w:val="both"/>
        <w:rPr>
          <w:rFonts w:asciiTheme="majorHAnsi" w:eastAsia="Arial" w:hAnsiTheme="majorHAnsi" w:cstheme="majorHAnsi"/>
          <w:b/>
          <w:bCs/>
          <w:kern w:val="2"/>
          <w:sz w:val="21"/>
          <w:szCs w:val="21"/>
        </w:rPr>
      </w:pPr>
      <w:r w:rsidRPr="00F261D5">
        <w:rPr>
          <w:rFonts w:asciiTheme="majorHAnsi" w:eastAsia="Arial" w:hAnsiTheme="majorHAnsi" w:cstheme="majorHAnsi"/>
          <w:b/>
          <w:bCs/>
          <w:kern w:val="2"/>
          <w:sz w:val="21"/>
          <w:szCs w:val="21"/>
        </w:rPr>
        <w:t xml:space="preserve">3.2. Sprzęt  niezbędny do wykonania Robót  </w:t>
      </w:r>
    </w:p>
    <w:p w:rsidR="009D0147" w:rsidRPr="00F261D5" w:rsidRDefault="009D0147" w:rsidP="009D0147">
      <w:pPr>
        <w:spacing w:after="5" w:line="265" w:lineRule="auto"/>
        <w:ind w:left="-5" w:right="131"/>
        <w:jc w:val="both"/>
        <w:rPr>
          <w:rFonts w:asciiTheme="majorHAnsi" w:eastAsia="Arial" w:hAnsiTheme="majorHAnsi" w:cstheme="majorHAnsi"/>
          <w:kern w:val="2"/>
          <w:sz w:val="21"/>
          <w:szCs w:val="21"/>
        </w:rPr>
      </w:pPr>
      <w:r w:rsidRPr="00F261D5">
        <w:rPr>
          <w:rFonts w:asciiTheme="majorHAnsi" w:eastAsia="Arial" w:hAnsiTheme="majorHAnsi" w:cstheme="majorHAnsi"/>
          <w:kern w:val="2"/>
          <w:sz w:val="21"/>
          <w:szCs w:val="21"/>
        </w:rPr>
        <w:t xml:space="preserve">Wykonawca jest zobowiązany do używania jedynie takiego sprzętu , który nie spowoduje niekorzystnego wpływu na jakość wykonywanych robót ,zarówno w miejscu tych robót ,jak też przy wykonywaniu czynności pomocniczych oraz w czasie transportu ,załadunku i wyładunku materiałów. </w:t>
      </w:r>
    </w:p>
    <w:p w:rsidR="00FF590B" w:rsidRPr="00F261D5" w:rsidRDefault="00FF590B" w:rsidP="009D0147">
      <w:pPr>
        <w:spacing w:after="5" w:line="265" w:lineRule="auto"/>
        <w:ind w:left="-5" w:right="131"/>
        <w:jc w:val="both"/>
        <w:rPr>
          <w:rFonts w:asciiTheme="majorHAnsi" w:eastAsia="Arial" w:hAnsiTheme="majorHAnsi" w:cstheme="majorHAnsi"/>
          <w:kern w:val="2"/>
          <w:sz w:val="21"/>
          <w:szCs w:val="21"/>
        </w:rPr>
      </w:pPr>
    </w:p>
    <w:p w:rsidR="00FF590B" w:rsidRPr="00F261D5" w:rsidRDefault="009D0147" w:rsidP="00E879CB">
      <w:pPr>
        <w:spacing w:after="5" w:line="265" w:lineRule="auto"/>
        <w:ind w:left="-5" w:right="23"/>
        <w:rPr>
          <w:rFonts w:asciiTheme="majorHAnsi" w:eastAsia="Arial" w:hAnsiTheme="majorHAnsi" w:cstheme="majorHAnsi"/>
          <w:b/>
          <w:kern w:val="2"/>
          <w:sz w:val="21"/>
          <w:szCs w:val="21"/>
        </w:rPr>
      </w:pPr>
      <w:r w:rsidRPr="00F261D5">
        <w:rPr>
          <w:rFonts w:asciiTheme="majorHAnsi" w:eastAsia="Arial" w:hAnsiTheme="majorHAnsi" w:cstheme="majorHAnsi"/>
          <w:b/>
          <w:kern w:val="2"/>
          <w:sz w:val="21"/>
          <w:szCs w:val="21"/>
        </w:rPr>
        <w:t xml:space="preserve">4. Transport  </w:t>
      </w:r>
    </w:p>
    <w:p w:rsidR="009D0147" w:rsidRPr="00F261D5" w:rsidRDefault="009D0147" w:rsidP="009D0147">
      <w:pPr>
        <w:spacing w:after="5" w:line="265" w:lineRule="auto"/>
        <w:ind w:left="-5" w:right="131"/>
        <w:jc w:val="both"/>
        <w:rPr>
          <w:rFonts w:asciiTheme="majorHAnsi" w:eastAsia="Arial" w:hAnsiTheme="majorHAnsi" w:cstheme="majorHAnsi"/>
          <w:kern w:val="2"/>
          <w:sz w:val="21"/>
          <w:szCs w:val="21"/>
        </w:rPr>
      </w:pPr>
      <w:r w:rsidRPr="00F261D5">
        <w:rPr>
          <w:rFonts w:asciiTheme="majorHAnsi" w:eastAsia="Arial" w:hAnsiTheme="majorHAnsi" w:cstheme="majorHAnsi"/>
          <w:kern w:val="2"/>
          <w:sz w:val="21"/>
          <w:szCs w:val="21"/>
        </w:rPr>
        <w:t xml:space="preserve">Ogólne wymagania dotyczące transportu podano w OST. </w:t>
      </w:r>
    </w:p>
    <w:p w:rsidR="00E879CB" w:rsidRPr="00F261D5" w:rsidRDefault="00E879CB" w:rsidP="009D0147">
      <w:pPr>
        <w:spacing w:after="5" w:line="265" w:lineRule="auto"/>
        <w:ind w:left="-5" w:right="131"/>
        <w:jc w:val="both"/>
        <w:rPr>
          <w:rFonts w:asciiTheme="majorHAnsi" w:eastAsia="Arial" w:hAnsiTheme="majorHAnsi" w:cstheme="majorHAnsi"/>
          <w:kern w:val="2"/>
          <w:sz w:val="21"/>
          <w:szCs w:val="21"/>
        </w:rPr>
      </w:pPr>
    </w:p>
    <w:p w:rsidR="00FF590B" w:rsidRPr="00F261D5" w:rsidRDefault="009D0147" w:rsidP="00E879CB">
      <w:pPr>
        <w:keepNext/>
        <w:keepLines/>
        <w:tabs>
          <w:tab w:val="center" w:pos="851"/>
        </w:tabs>
        <w:spacing w:after="5" w:line="265" w:lineRule="auto"/>
        <w:ind w:left="-1416" w:firstLine="0"/>
        <w:outlineLvl w:val="5"/>
        <w:rPr>
          <w:rFonts w:asciiTheme="majorHAnsi" w:eastAsia="Arial" w:hAnsiTheme="majorHAnsi" w:cstheme="majorHAnsi"/>
          <w:b/>
          <w:kern w:val="2"/>
          <w:sz w:val="21"/>
          <w:szCs w:val="21"/>
        </w:rPr>
      </w:pPr>
      <w:r w:rsidRPr="00F261D5">
        <w:rPr>
          <w:rFonts w:asciiTheme="majorHAnsi" w:eastAsia="Arial" w:hAnsiTheme="majorHAnsi" w:cstheme="majorHAnsi"/>
          <w:kern w:val="2"/>
          <w:sz w:val="21"/>
          <w:szCs w:val="21"/>
        </w:rPr>
        <w:t xml:space="preserve"> </w:t>
      </w:r>
      <w:r w:rsidRPr="00F261D5">
        <w:rPr>
          <w:rFonts w:asciiTheme="majorHAnsi" w:eastAsia="Arial" w:hAnsiTheme="majorHAnsi" w:cstheme="majorHAnsi"/>
          <w:kern w:val="2"/>
          <w:sz w:val="21"/>
          <w:szCs w:val="21"/>
        </w:rPr>
        <w:tab/>
      </w:r>
      <w:r w:rsidRPr="00F261D5">
        <w:rPr>
          <w:rFonts w:asciiTheme="majorHAnsi" w:eastAsia="Arial" w:hAnsiTheme="majorHAnsi" w:cstheme="majorHAnsi"/>
          <w:b/>
          <w:kern w:val="2"/>
          <w:sz w:val="21"/>
          <w:szCs w:val="21"/>
        </w:rPr>
        <w:t xml:space="preserve">5. Wykonanie robót  </w:t>
      </w:r>
    </w:p>
    <w:p w:rsidR="00F161C2" w:rsidRPr="00F261D5" w:rsidRDefault="00994E59" w:rsidP="00922E32">
      <w:pPr>
        <w:spacing w:after="4" w:line="264" w:lineRule="auto"/>
        <w:ind w:left="-5" w:right="129"/>
        <w:jc w:val="both"/>
        <w:rPr>
          <w:rFonts w:asciiTheme="majorHAnsi" w:eastAsia="Arial" w:hAnsiTheme="majorHAnsi" w:cstheme="majorHAnsi"/>
          <w:kern w:val="2"/>
          <w:sz w:val="21"/>
          <w:szCs w:val="21"/>
        </w:rPr>
      </w:pPr>
      <w:r>
        <w:rPr>
          <w:rFonts w:asciiTheme="majorHAnsi" w:eastAsia="Arial" w:hAnsiTheme="majorHAnsi" w:cstheme="majorHAnsi"/>
          <w:kern w:val="2"/>
          <w:sz w:val="21"/>
          <w:szCs w:val="21"/>
        </w:rPr>
        <w:t>W</w:t>
      </w:r>
      <w:r w:rsidR="009D0147" w:rsidRPr="00F261D5">
        <w:rPr>
          <w:rFonts w:asciiTheme="majorHAnsi" w:eastAsia="Arial" w:hAnsiTheme="majorHAnsi" w:cstheme="majorHAnsi"/>
          <w:kern w:val="2"/>
          <w:sz w:val="21"/>
          <w:szCs w:val="21"/>
        </w:rPr>
        <w:t xml:space="preserve">ykonanie </w:t>
      </w:r>
      <w:r w:rsidR="00F161C2" w:rsidRPr="00F261D5">
        <w:rPr>
          <w:rFonts w:asciiTheme="majorHAnsi" w:eastAsia="Arial" w:hAnsiTheme="majorHAnsi" w:cstheme="majorHAnsi"/>
          <w:kern w:val="2"/>
          <w:sz w:val="21"/>
          <w:szCs w:val="21"/>
        </w:rPr>
        <w:t>rekultywacj</w:t>
      </w:r>
      <w:r>
        <w:rPr>
          <w:rFonts w:asciiTheme="majorHAnsi" w:eastAsia="Arial" w:hAnsiTheme="majorHAnsi" w:cstheme="majorHAnsi"/>
          <w:kern w:val="2"/>
          <w:sz w:val="21"/>
          <w:szCs w:val="21"/>
        </w:rPr>
        <w:t>i</w:t>
      </w:r>
      <w:r w:rsidR="00F161C2" w:rsidRPr="00F261D5">
        <w:rPr>
          <w:rFonts w:asciiTheme="majorHAnsi" w:eastAsia="Arial" w:hAnsiTheme="majorHAnsi" w:cstheme="majorHAnsi"/>
          <w:kern w:val="2"/>
          <w:sz w:val="21"/>
          <w:szCs w:val="21"/>
        </w:rPr>
        <w:t xml:space="preserve"> terenów zielonych w formie utwardzenia tłuczniem terenu bezpośrednio przyległego do chodnika</w:t>
      </w:r>
      <w:r w:rsidRPr="00994E59">
        <w:rPr>
          <w:rFonts w:asciiTheme="majorHAnsi" w:eastAsia="Arial" w:hAnsiTheme="majorHAnsi" w:cstheme="majorHAnsi"/>
          <w:kern w:val="2"/>
          <w:sz w:val="21"/>
          <w:szCs w:val="21"/>
        </w:rPr>
        <w:t xml:space="preserve"> </w:t>
      </w:r>
      <w:r w:rsidRPr="00F261D5">
        <w:rPr>
          <w:rFonts w:asciiTheme="majorHAnsi" w:eastAsia="Arial" w:hAnsiTheme="majorHAnsi" w:cstheme="majorHAnsi"/>
          <w:kern w:val="2"/>
          <w:sz w:val="21"/>
          <w:szCs w:val="21"/>
        </w:rPr>
        <w:t>długoś</w:t>
      </w:r>
      <w:r w:rsidR="00E07AEC">
        <w:rPr>
          <w:rFonts w:asciiTheme="majorHAnsi" w:eastAsia="Arial" w:hAnsiTheme="majorHAnsi" w:cstheme="majorHAnsi"/>
          <w:kern w:val="2"/>
          <w:sz w:val="21"/>
          <w:szCs w:val="21"/>
        </w:rPr>
        <w:t>ci</w:t>
      </w:r>
      <w:r w:rsidRPr="00F261D5">
        <w:rPr>
          <w:rFonts w:asciiTheme="majorHAnsi" w:eastAsia="Arial" w:hAnsiTheme="majorHAnsi" w:cstheme="majorHAnsi"/>
          <w:kern w:val="2"/>
          <w:sz w:val="21"/>
          <w:szCs w:val="21"/>
        </w:rPr>
        <w:t xml:space="preserve"> </w:t>
      </w:r>
      <w:r w:rsidR="00062782">
        <w:rPr>
          <w:rFonts w:asciiTheme="majorHAnsi" w:eastAsia="Arial" w:hAnsiTheme="majorHAnsi" w:cstheme="majorHAnsi"/>
          <w:kern w:val="2"/>
          <w:sz w:val="21"/>
          <w:szCs w:val="21"/>
        </w:rPr>
        <w:t>100</w:t>
      </w:r>
      <w:r w:rsidR="0040732A">
        <w:rPr>
          <w:rFonts w:asciiTheme="majorHAnsi" w:eastAsia="Arial" w:hAnsiTheme="majorHAnsi" w:cstheme="majorHAnsi"/>
          <w:kern w:val="2"/>
          <w:sz w:val="21"/>
          <w:szCs w:val="21"/>
        </w:rPr>
        <w:t xml:space="preserve"> </w:t>
      </w:r>
      <w:r w:rsidRPr="00F261D5">
        <w:rPr>
          <w:rFonts w:asciiTheme="majorHAnsi" w:eastAsia="Arial" w:hAnsiTheme="majorHAnsi" w:cstheme="majorHAnsi"/>
          <w:kern w:val="2"/>
          <w:sz w:val="21"/>
          <w:szCs w:val="21"/>
        </w:rPr>
        <w:t xml:space="preserve">metrów, </w:t>
      </w:r>
      <w:r>
        <w:rPr>
          <w:rFonts w:asciiTheme="majorHAnsi" w:eastAsia="Arial" w:hAnsiTheme="majorHAnsi" w:cstheme="majorHAnsi"/>
          <w:kern w:val="2"/>
          <w:sz w:val="21"/>
          <w:szCs w:val="21"/>
        </w:rPr>
        <w:t xml:space="preserve">średnia </w:t>
      </w:r>
      <w:r w:rsidRPr="00F261D5">
        <w:rPr>
          <w:rFonts w:asciiTheme="majorHAnsi" w:eastAsia="Arial" w:hAnsiTheme="majorHAnsi" w:cstheme="majorHAnsi"/>
          <w:kern w:val="2"/>
          <w:sz w:val="21"/>
          <w:szCs w:val="21"/>
        </w:rPr>
        <w:t xml:space="preserve">szerokość utwardzenia </w:t>
      </w:r>
      <w:r w:rsidR="0040732A">
        <w:rPr>
          <w:rFonts w:asciiTheme="majorHAnsi" w:eastAsia="Arial" w:hAnsiTheme="majorHAnsi" w:cstheme="majorHAnsi"/>
          <w:kern w:val="2"/>
          <w:sz w:val="21"/>
          <w:szCs w:val="21"/>
        </w:rPr>
        <w:t>8</w:t>
      </w:r>
      <w:r w:rsidRPr="00F261D5">
        <w:rPr>
          <w:rFonts w:asciiTheme="majorHAnsi" w:eastAsia="Arial" w:hAnsiTheme="majorHAnsi" w:cstheme="majorHAnsi"/>
          <w:kern w:val="2"/>
          <w:sz w:val="21"/>
          <w:szCs w:val="21"/>
        </w:rPr>
        <w:t>0 cm</w:t>
      </w:r>
      <w:r>
        <w:rPr>
          <w:rFonts w:asciiTheme="majorHAnsi" w:eastAsia="Arial" w:hAnsiTheme="majorHAnsi" w:cstheme="majorHAnsi"/>
          <w:kern w:val="2"/>
          <w:sz w:val="21"/>
          <w:szCs w:val="21"/>
        </w:rPr>
        <w:t xml:space="preserve"> i głębokości</w:t>
      </w:r>
      <w:r w:rsidRPr="00F261D5">
        <w:rPr>
          <w:rFonts w:asciiTheme="majorHAnsi" w:eastAsia="Arial" w:hAnsiTheme="majorHAnsi" w:cstheme="majorHAnsi"/>
          <w:kern w:val="2"/>
          <w:sz w:val="21"/>
          <w:szCs w:val="21"/>
        </w:rPr>
        <w:t xml:space="preserve"> utwardzenia </w:t>
      </w:r>
      <w:r w:rsidR="0040732A">
        <w:rPr>
          <w:rFonts w:asciiTheme="majorHAnsi" w:eastAsia="Arial" w:hAnsiTheme="majorHAnsi" w:cstheme="majorHAnsi"/>
          <w:kern w:val="2"/>
          <w:sz w:val="21"/>
          <w:szCs w:val="21"/>
        </w:rPr>
        <w:t>2</w:t>
      </w:r>
      <w:r w:rsidR="00E07AEC">
        <w:rPr>
          <w:rFonts w:asciiTheme="majorHAnsi" w:eastAsia="Arial" w:hAnsiTheme="majorHAnsi" w:cstheme="majorHAnsi"/>
          <w:kern w:val="2"/>
          <w:sz w:val="21"/>
          <w:szCs w:val="21"/>
        </w:rPr>
        <w:t>0</w:t>
      </w:r>
      <w:r w:rsidRPr="00F261D5">
        <w:rPr>
          <w:rFonts w:asciiTheme="majorHAnsi" w:eastAsia="Arial" w:hAnsiTheme="majorHAnsi" w:cstheme="majorHAnsi"/>
          <w:kern w:val="2"/>
          <w:sz w:val="21"/>
          <w:szCs w:val="21"/>
        </w:rPr>
        <w:t xml:space="preserve"> cm</w:t>
      </w:r>
      <w:r>
        <w:rPr>
          <w:rFonts w:asciiTheme="majorHAnsi" w:eastAsia="Arial" w:hAnsiTheme="majorHAnsi" w:cstheme="majorHAnsi"/>
          <w:kern w:val="2"/>
          <w:sz w:val="21"/>
          <w:szCs w:val="21"/>
        </w:rPr>
        <w:t xml:space="preserve"> </w:t>
      </w:r>
      <w:r w:rsidR="00F161C2" w:rsidRPr="00F261D5">
        <w:rPr>
          <w:rFonts w:asciiTheme="majorHAnsi" w:eastAsia="Arial" w:hAnsiTheme="majorHAnsi" w:cstheme="majorHAnsi"/>
          <w:kern w:val="2"/>
          <w:sz w:val="21"/>
          <w:szCs w:val="21"/>
        </w:rPr>
        <w:t>w celu ograniczenia niszczenia terenu przyległego do chodnika.</w:t>
      </w:r>
    </w:p>
    <w:p w:rsidR="00F161C2" w:rsidRPr="00F261D5" w:rsidRDefault="00F161C2" w:rsidP="009D0147">
      <w:pPr>
        <w:spacing w:after="4" w:line="264" w:lineRule="auto"/>
        <w:ind w:left="-5" w:right="129"/>
        <w:rPr>
          <w:rFonts w:asciiTheme="majorHAnsi" w:eastAsia="Arial" w:hAnsiTheme="majorHAnsi" w:cstheme="majorHAnsi"/>
          <w:kern w:val="2"/>
          <w:sz w:val="21"/>
          <w:szCs w:val="21"/>
        </w:rPr>
      </w:pPr>
    </w:p>
    <w:p w:rsidR="009D0147" w:rsidRPr="00F261D5" w:rsidRDefault="009D0147" w:rsidP="009D0147">
      <w:pPr>
        <w:spacing w:after="5" w:line="265" w:lineRule="auto"/>
        <w:ind w:left="-5" w:right="131"/>
        <w:jc w:val="both"/>
        <w:rPr>
          <w:rFonts w:asciiTheme="majorHAnsi" w:eastAsia="Arial" w:hAnsiTheme="majorHAnsi" w:cstheme="majorHAnsi"/>
          <w:kern w:val="2"/>
          <w:sz w:val="21"/>
          <w:szCs w:val="21"/>
        </w:rPr>
      </w:pPr>
      <w:r w:rsidRPr="00F261D5">
        <w:rPr>
          <w:rFonts w:asciiTheme="majorHAnsi" w:eastAsia="Arial" w:hAnsiTheme="majorHAnsi" w:cstheme="majorHAnsi"/>
          <w:kern w:val="2"/>
          <w:sz w:val="21"/>
          <w:szCs w:val="21"/>
        </w:rPr>
        <w:t xml:space="preserve">Po zakończonych robotach budowlanych stan </w:t>
      </w:r>
      <w:r w:rsidR="00F161C2" w:rsidRPr="00F261D5">
        <w:rPr>
          <w:rFonts w:asciiTheme="majorHAnsi" w:eastAsia="Arial" w:hAnsiTheme="majorHAnsi" w:cstheme="majorHAnsi"/>
          <w:kern w:val="2"/>
          <w:sz w:val="21"/>
          <w:szCs w:val="21"/>
        </w:rPr>
        <w:t xml:space="preserve">pozostałej </w:t>
      </w:r>
      <w:r w:rsidRPr="00F261D5">
        <w:rPr>
          <w:rFonts w:asciiTheme="majorHAnsi" w:eastAsia="Arial" w:hAnsiTheme="majorHAnsi" w:cstheme="majorHAnsi"/>
          <w:kern w:val="2"/>
          <w:sz w:val="21"/>
          <w:szCs w:val="21"/>
        </w:rPr>
        <w:t xml:space="preserve">zieleni musi zostać doprowadzony do stanu sprzed remontu. </w:t>
      </w:r>
    </w:p>
    <w:p w:rsidR="00FF590B" w:rsidRPr="00F261D5" w:rsidRDefault="00FF590B" w:rsidP="009D0147">
      <w:pPr>
        <w:spacing w:after="5" w:line="265" w:lineRule="auto"/>
        <w:ind w:left="-5" w:right="131"/>
        <w:jc w:val="both"/>
        <w:rPr>
          <w:rFonts w:asciiTheme="majorHAnsi" w:eastAsia="Arial" w:hAnsiTheme="majorHAnsi" w:cstheme="majorHAnsi"/>
          <w:kern w:val="2"/>
          <w:sz w:val="21"/>
          <w:szCs w:val="21"/>
        </w:rPr>
      </w:pPr>
    </w:p>
    <w:p w:rsidR="009D0147" w:rsidRPr="00F261D5" w:rsidRDefault="009D0147" w:rsidP="009D0147">
      <w:pPr>
        <w:keepNext/>
        <w:keepLines/>
        <w:spacing w:after="5" w:line="265" w:lineRule="auto"/>
        <w:ind w:left="-5" w:right="23"/>
        <w:outlineLvl w:val="5"/>
        <w:rPr>
          <w:rFonts w:asciiTheme="majorHAnsi" w:eastAsia="Arial" w:hAnsiTheme="majorHAnsi" w:cstheme="majorHAnsi"/>
          <w:b/>
          <w:kern w:val="2"/>
          <w:sz w:val="21"/>
          <w:szCs w:val="21"/>
        </w:rPr>
      </w:pPr>
      <w:r w:rsidRPr="00F261D5">
        <w:rPr>
          <w:rFonts w:asciiTheme="majorHAnsi" w:eastAsia="Arial" w:hAnsiTheme="majorHAnsi" w:cstheme="majorHAnsi"/>
          <w:b/>
          <w:kern w:val="2"/>
          <w:sz w:val="21"/>
          <w:szCs w:val="21"/>
        </w:rPr>
        <w:t xml:space="preserve">6. Kontrola jakości robót  </w:t>
      </w:r>
    </w:p>
    <w:p w:rsidR="00FF590B" w:rsidRPr="00F261D5" w:rsidRDefault="009D0147" w:rsidP="00E879CB">
      <w:pPr>
        <w:spacing w:after="5" w:line="265" w:lineRule="auto"/>
        <w:ind w:left="-5" w:right="131"/>
        <w:jc w:val="both"/>
        <w:rPr>
          <w:rFonts w:asciiTheme="majorHAnsi" w:eastAsia="Arial" w:hAnsiTheme="majorHAnsi" w:cstheme="majorHAnsi"/>
          <w:b/>
          <w:bCs/>
          <w:kern w:val="2"/>
          <w:sz w:val="21"/>
          <w:szCs w:val="21"/>
        </w:rPr>
      </w:pPr>
      <w:r w:rsidRPr="00F261D5">
        <w:rPr>
          <w:rFonts w:asciiTheme="majorHAnsi" w:eastAsia="Arial" w:hAnsiTheme="majorHAnsi" w:cstheme="majorHAnsi"/>
          <w:b/>
          <w:bCs/>
          <w:kern w:val="2"/>
          <w:sz w:val="21"/>
          <w:szCs w:val="21"/>
        </w:rPr>
        <w:t xml:space="preserve">6.1.Ogólne zasady kontroli jakości robót </w:t>
      </w:r>
    </w:p>
    <w:p w:rsidR="009D0147" w:rsidRPr="00F261D5" w:rsidRDefault="009D0147" w:rsidP="00E879CB">
      <w:pPr>
        <w:spacing w:after="5" w:line="265" w:lineRule="auto"/>
        <w:ind w:left="-5" w:right="131"/>
        <w:jc w:val="both"/>
        <w:rPr>
          <w:rFonts w:asciiTheme="majorHAnsi" w:eastAsia="Arial" w:hAnsiTheme="majorHAnsi" w:cstheme="majorHAnsi"/>
          <w:kern w:val="2"/>
          <w:sz w:val="21"/>
          <w:szCs w:val="21"/>
        </w:rPr>
      </w:pPr>
      <w:r w:rsidRPr="00F261D5">
        <w:rPr>
          <w:rFonts w:asciiTheme="majorHAnsi" w:eastAsia="Arial" w:hAnsiTheme="majorHAnsi" w:cstheme="majorHAnsi"/>
          <w:kern w:val="2"/>
          <w:sz w:val="21"/>
          <w:szCs w:val="21"/>
        </w:rPr>
        <w:t xml:space="preserve">Zasady ogólne kontroli jakości robot podano w OST pkt. 7 </w:t>
      </w:r>
    </w:p>
    <w:p w:rsidR="009D0147" w:rsidRPr="00F261D5" w:rsidRDefault="009D0147" w:rsidP="009D0147">
      <w:pPr>
        <w:keepNext/>
        <w:keepLines/>
        <w:spacing w:after="5" w:line="265" w:lineRule="auto"/>
        <w:ind w:left="-5" w:right="23"/>
        <w:outlineLvl w:val="5"/>
        <w:rPr>
          <w:rFonts w:asciiTheme="majorHAnsi" w:eastAsia="Arial" w:hAnsiTheme="majorHAnsi" w:cstheme="majorHAnsi"/>
          <w:b/>
          <w:kern w:val="2"/>
          <w:sz w:val="21"/>
          <w:szCs w:val="21"/>
        </w:rPr>
      </w:pPr>
      <w:r w:rsidRPr="00F261D5">
        <w:rPr>
          <w:rFonts w:asciiTheme="majorHAnsi" w:eastAsia="Arial" w:hAnsiTheme="majorHAnsi" w:cstheme="majorHAnsi"/>
          <w:b/>
          <w:kern w:val="2"/>
          <w:sz w:val="21"/>
          <w:szCs w:val="21"/>
        </w:rPr>
        <w:t xml:space="preserve">7. Obmiar robót  </w:t>
      </w:r>
    </w:p>
    <w:p w:rsidR="00FF590B" w:rsidRPr="00F261D5" w:rsidRDefault="009D0147" w:rsidP="00E879CB">
      <w:pPr>
        <w:spacing w:after="5" w:line="265" w:lineRule="auto"/>
        <w:ind w:left="-5" w:right="131"/>
        <w:jc w:val="both"/>
        <w:rPr>
          <w:rFonts w:asciiTheme="majorHAnsi" w:eastAsia="Arial" w:hAnsiTheme="majorHAnsi" w:cstheme="majorHAnsi"/>
          <w:b/>
          <w:bCs/>
          <w:kern w:val="2"/>
          <w:sz w:val="21"/>
          <w:szCs w:val="21"/>
        </w:rPr>
      </w:pPr>
      <w:r w:rsidRPr="00F261D5">
        <w:rPr>
          <w:rFonts w:asciiTheme="majorHAnsi" w:eastAsia="Arial" w:hAnsiTheme="majorHAnsi" w:cstheme="majorHAnsi"/>
          <w:b/>
          <w:bCs/>
          <w:kern w:val="2"/>
          <w:sz w:val="21"/>
          <w:szCs w:val="21"/>
        </w:rPr>
        <w:t xml:space="preserve">7.1. Ogólne zasady obmiaru robót </w:t>
      </w:r>
    </w:p>
    <w:p w:rsidR="009D0147" w:rsidRPr="00F261D5" w:rsidRDefault="009D0147" w:rsidP="009D0147">
      <w:pPr>
        <w:spacing w:after="5" w:line="265" w:lineRule="auto"/>
        <w:ind w:left="-5" w:right="131"/>
        <w:jc w:val="both"/>
        <w:rPr>
          <w:rFonts w:asciiTheme="majorHAnsi" w:eastAsia="Arial" w:hAnsiTheme="majorHAnsi" w:cstheme="majorHAnsi"/>
          <w:kern w:val="2"/>
          <w:sz w:val="21"/>
          <w:szCs w:val="21"/>
        </w:rPr>
      </w:pPr>
      <w:r w:rsidRPr="00F261D5">
        <w:rPr>
          <w:rFonts w:asciiTheme="majorHAnsi" w:eastAsia="Arial" w:hAnsiTheme="majorHAnsi" w:cstheme="majorHAnsi"/>
          <w:kern w:val="2"/>
          <w:sz w:val="21"/>
          <w:szCs w:val="21"/>
        </w:rPr>
        <w:t xml:space="preserve">Ogólne zasady obmiaru robot podano w OST pkt. 8 </w:t>
      </w:r>
    </w:p>
    <w:p w:rsidR="009D0147" w:rsidRPr="00F261D5" w:rsidRDefault="009D0147" w:rsidP="009D0147">
      <w:pPr>
        <w:spacing w:after="5" w:line="265" w:lineRule="auto"/>
        <w:ind w:left="-5" w:right="131"/>
        <w:jc w:val="both"/>
        <w:rPr>
          <w:rFonts w:asciiTheme="majorHAnsi" w:eastAsia="Arial" w:hAnsiTheme="majorHAnsi" w:cstheme="majorHAnsi"/>
          <w:b/>
          <w:bCs/>
          <w:kern w:val="2"/>
          <w:sz w:val="21"/>
          <w:szCs w:val="21"/>
        </w:rPr>
      </w:pPr>
      <w:r w:rsidRPr="00F261D5">
        <w:rPr>
          <w:rFonts w:asciiTheme="majorHAnsi" w:eastAsia="Arial" w:hAnsiTheme="majorHAnsi" w:cstheme="majorHAnsi"/>
          <w:b/>
          <w:bCs/>
          <w:kern w:val="2"/>
          <w:sz w:val="21"/>
          <w:szCs w:val="21"/>
        </w:rPr>
        <w:t xml:space="preserve">7.2.  Jednostki obmiarowe </w:t>
      </w:r>
    </w:p>
    <w:p w:rsidR="009D0147" w:rsidRPr="00F261D5" w:rsidRDefault="009D0147" w:rsidP="009D0147">
      <w:pPr>
        <w:spacing w:after="28" w:line="265" w:lineRule="auto"/>
        <w:ind w:left="-5" w:right="131"/>
        <w:jc w:val="both"/>
        <w:rPr>
          <w:rFonts w:asciiTheme="majorHAnsi" w:eastAsia="Arial" w:hAnsiTheme="majorHAnsi" w:cstheme="majorHAnsi"/>
          <w:kern w:val="2"/>
          <w:sz w:val="21"/>
          <w:szCs w:val="21"/>
        </w:rPr>
      </w:pPr>
      <w:r w:rsidRPr="00F261D5">
        <w:rPr>
          <w:rFonts w:asciiTheme="majorHAnsi" w:eastAsia="Arial" w:hAnsiTheme="majorHAnsi" w:cstheme="majorHAnsi"/>
          <w:kern w:val="2"/>
          <w:sz w:val="21"/>
          <w:szCs w:val="21"/>
        </w:rPr>
        <w:t>Jednostkami obmiarowymi są: 1 m</w:t>
      </w:r>
      <w:r w:rsidRPr="00F261D5">
        <w:rPr>
          <w:rFonts w:asciiTheme="majorHAnsi" w:eastAsia="Arial" w:hAnsiTheme="majorHAnsi" w:cstheme="majorHAnsi"/>
          <w:kern w:val="2"/>
          <w:sz w:val="21"/>
          <w:szCs w:val="21"/>
          <w:vertAlign w:val="superscript"/>
        </w:rPr>
        <w:t>2,</w:t>
      </w:r>
      <w:r w:rsidRPr="00F261D5">
        <w:rPr>
          <w:rFonts w:asciiTheme="majorHAnsi" w:eastAsia="Arial" w:hAnsiTheme="majorHAnsi" w:cstheme="majorHAnsi"/>
          <w:kern w:val="2"/>
          <w:sz w:val="21"/>
          <w:szCs w:val="21"/>
        </w:rPr>
        <w:t xml:space="preserve">,sztuki, </w:t>
      </w:r>
    </w:p>
    <w:p w:rsidR="009D0147" w:rsidRPr="00F261D5" w:rsidRDefault="009D0147" w:rsidP="009D0147">
      <w:pPr>
        <w:keepNext/>
        <w:keepLines/>
        <w:spacing w:after="5" w:line="265" w:lineRule="auto"/>
        <w:ind w:left="-5" w:right="23"/>
        <w:outlineLvl w:val="5"/>
        <w:rPr>
          <w:rFonts w:asciiTheme="majorHAnsi" w:eastAsia="Arial" w:hAnsiTheme="majorHAnsi" w:cstheme="majorHAnsi"/>
          <w:b/>
          <w:kern w:val="2"/>
          <w:sz w:val="21"/>
          <w:szCs w:val="21"/>
        </w:rPr>
      </w:pPr>
      <w:r w:rsidRPr="00F261D5">
        <w:rPr>
          <w:rFonts w:asciiTheme="majorHAnsi" w:eastAsia="Arial" w:hAnsiTheme="majorHAnsi" w:cstheme="majorHAnsi"/>
          <w:b/>
          <w:kern w:val="2"/>
          <w:sz w:val="21"/>
          <w:szCs w:val="21"/>
        </w:rPr>
        <w:t xml:space="preserve">8. Odbiory robót  </w:t>
      </w:r>
    </w:p>
    <w:p w:rsidR="009D0147" w:rsidRPr="00F261D5" w:rsidRDefault="009D0147" w:rsidP="009D0147">
      <w:pPr>
        <w:spacing w:after="5" w:line="265" w:lineRule="auto"/>
        <w:ind w:left="-5" w:right="131"/>
        <w:jc w:val="both"/>
        <w:rPr>
          <w:rFonts w:asciiTheme="majorHAnsi" w:eastAsia="Arial" w:hAnsiTheme="majorHAnsi" w:cstheme="majorHAnsi"/>
          <w:b/>
          <w:bCs/>
          <w:kern w:val="2"/>
          <w:sz w:val="21"/>
          <w:szCs w:val="21"/>
        </w:rPr>
      </w:pPr>
      <w:r w:rsidRPr="00F261D5">
        <w:rPr>
          <w:rFonts w:asciiTheme="majorHAnsi" w:eastAsia="Arial" w:hAnsiTheme="majorHAnsi" w:cstheme="majorHAnsi"/>
          <w:b/>
          <w:bCs/>
          <w:kern w:val="2"/>
          <w:sz w:val="21"/>
          <w:szCs w:val="21"/>
        </w:rPr>
        <w:t xml:space="preserve">8.1. Zgodność robót z projektem i Specyfikacją </w:t>
      </w:r>
    </w:p>
    <w:p w:rsidR="009D0147" w:rsidRPr="00F261D5" w:rsidRDefault="009D0147" w:rsidP="009D0147">
      <w:pPr>
        <w:spacing w:after="5" w:line="265" w:lineRule="auto"/>
        <w:ind w:left="-5" w:right="131"/>
        <w:jc w:val="both"/>
        <w:rPr>
          <w:rFonts w:asciiTheme="majorHAnsi" w:eastAsia="Arial" w:hAnsiTheme="majorHAnsi" w:cstheme="majorHAnsi"/>
          <w:kern w:val="2"/>
          <w:sz w:val="21"/>
          <w:szCs w:val="21"/>
        </w:rPr>
      </w:pPr>
      <w:r w:rsidRPr="00F261D5">
        <w:rPr>
          <w:rFonts w:asciiTheme="majorHAnsi" w:eastAsia="Arial" w:hAnsiTheme="majorHAnsi" w:cstheme="majorHAnsi"/>
          <w:kern w:val="2"/>
          <w:sz w:val="21"/>
          <w:szCs w:val="21"/>
        </w:rPr>
        <w:t xml:space="preserve">Ogólne zasady odbioru robot podano w OST pkt. 9 </w:t>
      </w:r>
    </w:p>
    <w:p w:rsidR="009D0147" w:rsidRPr="00F261D5" w:rsidRDefault="009D0147" w:rsidP="009D0147">
      <w:pPr>
        <w:spacing w:after="5" w:line="265" w:lineRule="auto"/>
        <w:ind w:left="-5" w:right="23"/>
        <w:rPr>
          <w:rFonts w:asciiTheme="majorHAnsi" w:eastAsia="Arial" w:hAnsiTheme="majorHAnsi" w:cstheme="majorHAnsi"/>
          <w:kern w:val="2"/>
          <w:sz w:val="21"/>
          <w:szCs w:val="21"/>
        </w:rPr>
      </w:pPr>
      <w:r w:rsidRPr="00F261D5">
        <w:rPr>
          <w:rFonts w:asciiTheme="majorHAnsi" w:eastAsia="Arial" w:hAnsiTheme="majorHAnsi" w:cstheme="majorHAnsi"/>
          <w:b/>
          <w:kern w:val="2"/>
          <w:sz w:val="21"/>
          <w:szCs w:val="21"/>
        </w:rPr>
        <w:t xml:space="preserve">9.  Podstawa płatności </w:t>
      </w:r>
    </w:p>
    <w:p w:rsidR="009D0147" w:rsidRPr="00F261D5" w:rsidRDefault="009D0147" w:rsidP="009D0147">
      <w:pPr>
        <w:widowControl w:val="0"/>
        <w:suppressAutoHyphens/>
        <w:autoSpaceDE w:val="0"/>
        <w:spacing w:after="0" w:line="240" w:lineRule="auto"/>
        <w:ind w:left="0" w:firstLine="0"/>
        <w:rPr>
          <w:rFonts w:asciiTheme="majorHAnsi" w:eastAsia="Arial" w:hAnsiTheme="majorHAnsi" w:cstheme="majorHAnsi"/>
          <w:kern w:val="2"/>
          <w:sz w:val="21"/>
          <w:szCs w:val="21"/>
        </w:rPr>
      </w:pPr>
      <w:r w:rsidRPr="00F261D5">
        <w:rPr>
          <w:rFonts w:asciiTheme="majorHAnsi" w:eastAsia="Arial" w:hAnsiTheme="majorHAnsi" w:cstheme="majorHAnsi"/>
          <w:kern w:val="2"/>
          <w:sz w:val="21"/>
          <w:szCs w:val="21"/>
        </w:rPr>
        <w:t>Stosuje się zapisy z umowy pomiędzy Zamawiającym a Wykonawcą.</w:t>
      </w:r>
    </w:p>
    <w:p w:rsidR="00E879CB" w:rsidRPr="00F261D5" w:rsidRDefault="00E879CB" w:rsidP="009D0147">
      <w:pPr>
        <w:widowControl w:val="0"/>
        <w:suppressAutoHyphens/>
        <w:autoSpaceDE w:val="0"/>
        <w:spacing w:after="0" w:line="240" w:lineRule="auto"/>
        <w:ind w:left="0" w:firstLine="0"/>
        <w:rPr>
          <w:rFonts w:asciiTheme="majorHAnsi" w:eastAsia="Arial" w:hAnsiTheme="majorHAnsi" w:cstheme="majorHAnsi"/>
          <w:kern w:val="2"/>
          <w:sz w:val="21"/>
          <w:szCs w:val="21"/>
        </w:rPr>
      </w:pPr>
    </w:p>
    <w:p w:rsidR="00E879CB" w:rsidRPr="00F261D5" w:rsidRDefault="00E879CB" w:rsidP="00E879CB">
      <w:pPr>
        <w:autoSpaceDE w:val="0"/>
        <w:autoSpaceDN w:val="0"/>
        <w:adjustRightInd w:val="0"/>
        <w:spacing w:after="0" w:line="240" w:lineRule="auto"/>
        <w:ind w:left="0" w:firstLine="0"/>
        <w:rPr>
          <w:rFonts w:asciiTheme="majorHAnsi" w:hAnsiTheme="majorHAnsi" w:cstheme="majorHAnsi"/>
          <w:b/>
          <w:bCs/>
          <w:color w:val="auto"/>
          <w:sz w:val="21"/>
          <w:szCs w:val="21"/>
        </w:rPr>
      </w:pPr>
      <w:r w:rsidRPr="00F261D5">
        <w:rPr>
          <w:rFonts w:asciiTheme="majorHAnsi" w:hAnsiTheme="majorHAnsi" w:cstheme="majorHAnsi"/>
          <w:b/>
          <w:bCs/>
          <w:color w:val="auto"/>
          <w:sz w:val="21"/>
          <w:szCs w:val="21"/>
        </w:rPr>
        <w:t>10. Przepisy związane.</w:t>
      </w:r>
    </w:p>
    <w:p w:rsidR="00E879CB" w:rsidRDefault="00E879CB" w:rsidP="00E879CB">
      <w:pPr>
        <w:widowControl w:val="0"/>
        <w:suppressAutoHyphens/>
        <w:autoSpaceDE w:val="0"/>
        <w:spacing w:after="0" w:line="240" w:lineRule="auto"/>
        <w:ind w:left="0" w:firstLine="0"/>
        <w:rPr>
          <w:rFonts w:asciiTheme="majorHAnsi" w:eastAsia="SimSun" w:hAnsiTheme="majorHAnsi" w:cstheme="majorHAnsi"/>
          <w:color w:val="auto"/>
          <w:kern w:val="1"/>
          <w:sz w:val="21"/>
          <w:szCs w:val="21"/>
          <w:lang w:eastAsia="hi-IN" w:bidi="hi-IN"/>
        </w:rPr>
      </w:pPr>
      <w:r w:rsidRPr="00F261D5">
        <w:rPr>
          <w:rFonts w:asciiTheme="majorHAnsi" w:eastAsia="SimSun" w:hAnsiTheme="majorHAnsi" w:cstheme="majorHAnsi"/>
          <w:color w:val="auto"/>
          <w:kern w:val="1"/>
          <w:sz w:val="21"/>
          <w:szCs w:val="21"/>
          <w:lang w:eastAsia="hi-IN" w:bidi="hi-IN"/>
        </w:rPr>
        <w:t>Normy</w:t>
      </w:r>
      <w:r>
        <w:rPr>
          <w:rFonts w:asciiTheme="majorHAnsi" w:eastAsia="SimSun" w:hAnsiTheme="majorHAnsi" w:cstheme="majorHAnsi"/>
          <w:color w:val="auto"/>
          <w:kern w:val="1"/>
          <w:sz w:val="21"/>
          <w:szCs w:val="21"/>
          <w:lang w:eastAsia="hi-IN" w:bidi="hi-IN"/>
        </w:rPr>
        <w:t xml:space="preserve"> </w:t>
      </w:r>
    </w:p>
    <w:p w:rsidR="00E879CB" w:rsidRDefault="00E879CB" w:rsidP="009D0147">
      <w:pPr>
        <w:widowControl w:val="0"/>
        <w:suppressAutoHyphens/>
        <w:autoSpaceDE w:val="0"/>
        <w:spacing w:after="0" w:line="240" w:lineRule="auto"/>
        <w:ind w:left="0" w:firstLine="0"/>
        <w:rPr>
          <w:rFonts w:asciiTheme="majorHAnsi" w:eastAsia="Calibri" w:hAnsiTheme="majorHAnsi" w:cstheme="majorHAnsi"/>
          <w:b/>
          <w:bCs/>
          <w:kern w:val="1"/>
          <w:sz w:val="21"/>
          <w:szCs w:val="21"/>
          <w:lang w:eastAsia="hi-IN" w:bidi="hi-IN"/>
        </w:rPr>
      </w:pPr>
    </w:p>
    <w:p w:rsidR="00975F52" w:rsidRDefault="00975F52" w:rsidP="009D0147">
      <w:pPr>
        <w:widowControl w:val="0"/>
        <w:suppressAutoHyphens/>
        <w:autoSpaceDE w:val="0"/>
        <w:spacing w:after="0" w:line="240" w:lineRule="auto"/>
        <w:ind w:left="0" w:firstLine="0"/>
        <w:rPr>
          <w:rFonts w:asciiTheme="majorHAnsi" w:eastAsia="Calibri" w:hAnsiTheme="majorHAnsi" w:cstheme="majorHAnsi"/>
          <w:b/>
          <w:bCs/>
          <w:kern w:val="1"/>
          <w:sz w:val="21"/>
          <w:szCs w:val="21"/>
          <w:lang w:eastAsia="hi-IN" w:bidi="hi-IN"/>
        </w:rPr>
      </w:pPr>
    </w:p>
    <w:p w:rsidR="00975F52" w:rsidRDefault="00975F52" w:rsidP="009D0147">
      <w:pPr>
        <w:widowControl w:val="0"/>
        <w:suppressAutoHyphens/>
        <w:autoSpaceDE w:val="0"/>
        <w:spacing w:after="0" w:line="240" w:lineRule="auto"/>
        <w:ind w:left="0" w:firstLine="0"/>
        <w:rPr>
          <w:rFonts w:asciiTheme="majorHAnsi" w:eastAsia="Calibri" w:hAnsiTheme="majorHAnsi" w:cstheme="majorHAnsi"/>
          <w:b/>
          <w:bCs/>
          <w:kern w:val="1"/>
          <w:sz w:val="21"/>
          <w:szCs w:val="21"/>
          <w:lang w:eastAsia="hi-IN" w:bidi="hi-IN"/>
        </w:rPr>
      </w:pPr>
      <w:r>
        <w:rPr>
          <w:rFonts w:asciiTheme="majorHAnsi" w:eastAsia="Calibri" w:hAnsiTheme="majorHAnsi" w:cstheme="majorHAnsi"/>
          <w:b/>
          <w:bCs/>
          <w:noProof/>
          <w:kern w:val="1"/>
          <w:sz w:val="21"/>
          <w:szCs w:val="21"/>
        </w:rPr>
        <w:drawing>
          <wp:inline distT="0" distB="0" distL="0" distR="0">
            <wp:extent cx="6260465" cy="3521742"/>
            <wp:effectExtent l="19050" t="0" r="6985" b="0"/>
            <wp:docPr id="1" name="Obraz 1" descr="C:\MK\2024\7013_INWESTYCJE\7013_2_BRONIEWSKIEGO\PRZETARG_25.06\Broniewskiego_utwardzen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MK\2024\7013_INWESTYCJE\7013_2_BRONIEWSKIEGO\PRZETARG_25.06\Broniewskiego_utwardzenie.png"/>
                    <pic:cNvPicPr>
                      <a:picLocks noChangeAspect="1" noChangeArrowheads="1"/>
                    </pic:cNvPicPr>
                  </pic:nvPicPr>
                  <pic:blipFill>
                    <a:blip r:embed="rId10" cstate="print"/>
                    <a:srcRect/>
                    <a:stretch>
                      <a:fillRect/>
                    </a:stretch>
                  </pic:blipFill>
                  <pic:spPr bwMode="auto">
                    <a:xfrm>
                      <a:off x="0" y="0"/>
                      <a:ext cx="6260465" cy="3521742"/>
                    </a:xfrm>
                    <a:prstGeom prst="rect">
                      <a:avLst/>
                    </a:prstGeom>
                    <a:noFill/>
                    <a:ln w="9525">
                      <a:noFill/>
                      <a:miter lim="800000"/>
                      <a:headEnd/>
                      <a:tailEnd/>
                    </a:ln>
                  </pic:spPr>
                </pic:pic>
              </a:graphicData>
            </a:graphic>
          </wp:inline>
        </w:drawing>
      </w:r>
    </w:p>
    <w:p w:rsidR="00975F52" w:rsidRDefault="00975F52" w:rsidP="009D0147">
      <w:pPr>
        <w:widowControl w:val="0"/>
        <w:suppressAutoHyphens/>
        <w:autoSpaceDE w:val="0"/>
        <w:spacing w:after="0" w:line="240" w:lineRule="auto"/>
        <w:ind w:left="0" w:firstLine="0"/>
        <w:rPr>
          <w:rFonts w:asciiTheme="majorHAnsi" w:eastAsia="Calibri" w:hAnsiTheme="majorHAnsi" w:cstheme="majorHAnsi"/>
          <w:b/>
          <w:bCs/>
          <w:kern w:val="1"/>
          <w:sz w:val="21"/>
          <w:szCs w:val="21"/>
          <w:lang w:eastAsia="hi-IN" w:bidi="hi-IN"/>
        </w:rPr>
      </w:pPr>
    </w:p>
    <w:p w:rsidR="00975F52" w:rsidRDefault="00975F52" w:rsidP="009D0147">
      <w:pPr>
        <w:widowControl w:val="0"/>
        <w:suppressAutoHyphens/>
        <w:autoSpaceDE w:val="0"/>
        <w:spacing w:after="0" w:line="240" w:lineRule="auto"/>
        <w:ind w:left="0" w:firstLine="0"/>
        <w:rPr>
          <w:rFonts w:asciiTheme="majorHAnsi" w:eastAsia="Calibri" w:hAnsiTheme="majorHAnsi" w:cstheme="majorHAnsi"/>
          <w:b/>
          <w:bCs/>
          <w:kern w:val="1"/>
          <w:sz w:val="21"/>
          <w:szCs w:val="21"/>
          <w:lang w:eastAsia="hi-IN" w:bidi="hi-IN"/>
        </w:rPr>
      </w:pPr>
    </w:p>
    <w:p w:rsidR="00975F52" w:rsidRDefault="00975F52" w:rsidP="009D0147">
      <w:pPr>
        <w:widowControl w:val="0"/>
        <w:suppressAutoHyphens/>
        <w:autoSpaceDE w:val="0"/>
        <w:spacing w:after="0" w:line="240" w:lineRule="auto"/>
        <w:ind w:left="0" w:firstLine="0"/>
        <w:rPr>
          <w:rFonts w:asciiTheme="majorHAnsi" w:eastAsia="Calibri" w:hAnsiTheme="majorHAnsi" w:cstheme="majorHAnsi"/>
          <w:b/>
          <w:bCs/>
          <w:kern w:val="1"/>
          <w:sz w:val="21"/>
          <w:szCs w:val="21"/>
          <w:lang w:eastAsia="hi-IN" w:bidi="hi-IN"/>
        </w:rPr>
      </w:pPr>
    </w:p>
    <w:p w:rsidR="00975F52" w:rsidRDefault="00975F52" w:rsidP="009D0147">
      <w:pPr>
        <w:widowControl w:val="0"/>
        <w:suppressAutoHyphens/>
        <w:autoSpaceDE w:val="0"/>
        <w:spacing w:after="0" w:line="240" w:lineRule="auto"/>
        <w:ind w:left="0" w:firstLine="0"/>
        <w:rPr>
          <w:rFonts w:asciiTheme="majorHAnsi" w:eastAsia="Calibri" w:hAnsiTheme="majorHAnsi" w:cstheme="majorHAnsi"/>
          <w:b/>
          <w:bCs/>
          <w:kern w:val="1"/>
          <w:sz w:val="21"/>
          <w:szCs w:val="21"/>
          <w:lang w:eastAsia="hi-IN" w:bidi="hi-IN"/>
        </w:rPr>
      </w:pPr>
    </w:p>
    <w:p w:rsidR="0080123F" w:rsidRDefault="0080123F" w:rsidP="009D0147">
      <w:pPr>
        <w:widowControl w:val="0"/>
        <w:suppressAutoHyphens/>
        <w:autoSpaceDE w:val="0"/>
        <w:spacing w:after="0" w:line="240" w:lineRule="auto"/>
        <w:ind w:left="0" w:firstLine="0"/>
        <w:rPr>
          <w:rFonts w:asciiTheme="majorHAnsi" w:eastAsia="Calibri" w:hAnsiTheme="majorHAnsi" w:cstheme="majorHAnsi"/>
          <w:b/>
          <w:bCs/>
          <w:kern w:val="1"/>
          <w:sz w:val="21"/>
          <w:szCs w:val="21"/>
          <w:lang w:eastAsia="hi-IN" w:bidi="hi-IN"/>
        </w:rPr>
      </w:pPr>
    </w:p>
    <w:p w:rsidR="0040732A" w:rsidRDefault="0040732A" w:rsidP="009D0147">
      <w:pPr>
        <w:widowControl w:val="0"/>
        <w:suppressAutoHyphens/>
        <w:autoSpaceDE w:val="0"/>
        <w:spacing w:after="0" w:line="240" w:lineRule="auto"/>
        <w:ind w:left="0" w:firstLine="0"/>
        <w:rPr>
          <w:rFonts w:asciiTheme="majorHAnsi" w:eastAsia="Calibri" w:hAnsiTheme="majorHAnsi" w:cstheme="majorHAnsi"/>
          <w:b/>
          <w:bCs/>
          <w:kern w:val="1"/>
          <w:sz w:val="21"/>
          <w:szCs w:val="21"/>
          <w:lang w:eastAsia="hi-IN" w:bidi="hi-IN"/>
        </w:rPr>
      </w:pPr>
    </w:p>
    <w:p w:rsidR="0040732A" w:rsidRDefault="0040732A" w:rsidP="009D0147">
      <w:pPr>
        <w:widowControl w:val="0"/>
        <w:suppressAutoHyphens/>
        <w:autoSpaceDE w:val="0"/>
        <w:spacing w:after="0" w:line="240" w:lineRule="auto"/>
        <w:ind w:left="0" w:firstLine="0"/>
        <w:rPr>
          <w:rFonts w:asciiTheme="majorHAnsi" w:eastAsia="Calibri" w:hAnsiTheme="majorHAnsi" w:cstheme="majorHAnsi"/>
          <w:b/>
          <w:bCs/>
          <w:kern w:val="1"/>
          <w:sz w:val="21"/>
          <w:szCs w:val="21"/>
          <w:lang w:eastAsia="hi-IN" w:bidi="hi-IN"/>
        </w:rPr>
      </w:pPr>
    </w:p>
    <w:p w:rsidR="00D84AE5" w:rsidRDefault="00D84AE5" w:rsidP="00D84AE5">
      <w:pPr>
        <w:pStyle w:val="NormalnyWeb"/>
      </w:pPr>
    </w:p>
    <w:p w:rsidR="0040732A" w:rsidRDefault="0040732A" w:rsidP="00D84AE5">
      <w:pPr>
        <w:pStyle w:val="NormalnyWeb"/>
      </w:pPr>
      <w:r w:rsidRPr="0040732A">
        <w:rPr>
          <w:noProof/>
        </w:rPr>
        <w:drawing>
          <wp:inline distT="0" distB="0" distL="0" distR="0">
            <wp:extent cx="6260465" cy="3522111"/>
            <wp:effectExtent l="0" t="1371600" r="0" b="1354689"/>
            <wp:docPr id="5" name="Obraz 5" descr="C:\MK\2024\7013_INWESTYCJE\7013_2_BRONIEWSKIEGO\20240322_1133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MK\2024\7013_INWESTYCJE\7013_2_BRONIEWSKIEGO\20240322_113306.jpg"/>
                    <pic:cNvPicPr>
                      <a:picLocks noChangeAspect="1" noChangeArrowheads="1"/>
                    </pic:cNvPicPr>
                  </pic:nvPicPr>
                  <pic:blipFill>
                    <a:blip r:embed="rId9" cstate="print"/>
                    <a:srcRect/>
                    <a:stretch>
                      <a:fillRect/>
                    </a:stretch>
                  </pic:blipFill>
                  <pic:spPr bwMode="auto">
                    <a:xfrm rot="5400000">
                      <a:off x="0" y="0"/>
                      <a:ext cx="6260465" cy="3522111"/>
                    </a:xfrm>
                    <a:prstGeom prst="rect">
                      <a:avLst/>
                    </a:prstGeom>
                    <a:noFill/>
                    <a:ln w="9525">
                      <a:noFill/>
                      <a:miter lim="800000"/>
                      <a:headEnd/>
                      <a:tailEnd/>
                    </a:ln>
                  </pic:spPr>
                </pic:pic>
              </a:graphicData>
            </a:graphic>
          </wp:inline>
        </w:drawing>
      </w:r>
    </w:p>
    <w:p w:rsidR="001242D0" w:rsidRDefault="001242D0" w:rsidP="009D0147">
      <w:pPr>
        <w:widowControl w:val="0"/>
        <w:suppressAutoHyphens/>
        <w:autoSpaceDE w:val="0"/>
        <w:spacing w:after="0" w:line="240" w:lineRule="auto"/>
        <w:ind w:left="0" w:firstLine="0"/>
        <w:rPr>
          <w:rFonts w:asciiTheme="majorHAnsi" w:eastAsia="Calibri" w:hAnsiTheme="majorHAnsi" w:cstheme="majorHAnsi"/>
          <w:b/>
          <w:bCs/>
          <w:kern w:val="1"/>
          <w:sz w:val="21"/>
          <w:szCs w:val="21"/>
          <w:lang w:eastAsia="hi-IN" w:bidi="hi-IN"/>
        </w:rPr>
      </w:pPr>
    </w:p>
    <w:p w:rsidR="001242D0" w:rsidRDefault="001242D0" w:rsidP="009D0147">
      <w:pPr>
        <w:widowControl w:val="0"/>
        <w:suppressAutoHyphens/>
        <w:autoSpaceDE w:val="0"/>
        <w:spacing w:after="0" w:line="240" w:lineRule="auto"/>
        <w:ind w:left="0" w:firstLine="0"/>
        <w:rPr>
          <w:rFonts w:asciiTheme="majorHAnsi" w:eastAsia="Calibri" w:hAnsiTheme="majorHAnsi" w:cstheme="majorHAnsi"/>
          <w:b/>
          <w:bCs/>
          <w:kern w:val="1"/>
          <w:sz w:val="21"/>
          <w:szCs w:val="21"/>
          <w:lang w:eastAsia="hi-IN" w:bidi="hi-IN"/>
        </w:rPr>
      </w:pPr>
    </w:p>
    <w:p w:rsidR="001242D0" w:rsidRDefault="001242D0" w:rsidP="009D0147">
      <w:pPr>
        <w:widowControl w:val="0"/>
        <w:suppressAutoHyphens/>
        <w:autoSpaceDE w:val="0"/>
        <w:spacing w:after="0" w:line="240" w:lineRule="auto"/>
        <w:ind w:left="0" w:firstLine="0"/>
        <w:rPr>
          <w:rFonts w:asciiTheme="majorHAnsi" w:eastAsia="Calibri" w:hAnsiTheme="majorHAnsi" w:cstheme="majorHAnsi"/>
          <w:b/>
          <w:bCs/>
          <w:kern w:val="1"/>
          <w:sz w:val="21"/>
          <w:szCs w:val="21"/>
          <w:lang w:eastAsia="hi-IN" w:bidi="hi-IN"/>
        </w:rPr>
      </w:pPr>
    </w:p>
    <w:p w:rsidR="001242D0" w:rsidRDefault="001242D0" w:rsidP="009D0147">
      <w:pPr>
        <w:widowControl w:val="0"/>
        <w:suppressAutoHyphens/>
        <w:autoSpaceDE w:val="0"/>
        <w:spacing w:after="0" w:line="240" w:lineRule="auto"/>
        <w:ind w:left="0" w:firstLine="0"/>
        <w:rPr>
          <w:rFonts w:asciiTheme="majorHAnsi" w:eastAsia="Calibri" w:hAnsiTheme="majorHAnsi" w:cstheme="majorHAnsi"/>
          <w:b/>
          <w:bCs/>
          <w:kern w:val="1"/>
          <w:sz w:val="21"/>
          <w:szCs w:val="21"/>
          <w:lang w:eastAsia="hi-IN" w:bidi="hi-IN"/>
        </w:rPr>
      </w:pPr>
    </w:p>
    <w:p w:rsidR="0080123F" w:rsidRDefault="0080123F" w:rsidP="0080123F">
      <w:pPr>
        <w:pStyle w:val="NormalnyWeb"/>
      </w:pPr>
    </w:p>
    <w:p w:rsidR="0080123F" w:rsidRDefault="0080123F" w:rsidP="009D0147">
      <w:pPr>
        <w:widowControl w:val="0"/>
        <w:suppressAutoHyphens/>
        <w:autoSpaceDE w:val="0"/>
        <w:spacing w:after="0" w:line="240" w:lineRule="auto"/>
        <w:ind w:left="0" w:firstLine="0"/>
        <w:rPr>
          <w:rFonts w:asciiTheme="majorHAnsi" w:eastAsia="Calibri" w:hAnsiTheme="majorHAnsi" w:cstheme="majorHAnsi"/>
          <w:b/>
          <w:bCs/>
          <w:kern w:val="1"/>
          <w:sz w:val="21"/>
          <w:szCs w:val="21"/>
          <w:lang w:eastAsia="hi-IN" w:bidi="hi-IN"/>
        </w:rPr>
      </w:pPr>
    </w:p>
    <w:p w:rsidR="0029133D" w:rsidRDefault="0029133D" w:rsidP="009D0147">
      <w:pPr>
        <w:widowControl w:val="0"/>
        <w:suppressAutoHyphens/>
        <w:autoSpaceDE w:val="0"/>
        <w:spacing w:after="0" w:line="240" w:lineRule="auto"/>
        <w:ind w:left="0" w:firstLine="0"/>
        <w:rPr>
          <w:rFonts w:asciiTheme="majorHAnsi" w:eastAsia="Calibri" w:hAnsiTheme="majorHAnsi" w:cstheme="majorHAnsi"/>
          <w:b/>
          <w:bCs/>
          <w:kern w:val="1"/>
          <w:sz w:val="21"/>
          <w:szCs w:val="21"/>
          <w:lang w:eastAsia="hi-IN" w:bidi="hi-IN"/>
        </w:rPr>
      </w:pPr>
    </w:p>
    <w:p w:rsidR="000216F7" w:rsidRDefault="000216F7" w:rsidP="009D0147">
      <w:pPr>
        <w:widowControl w:val="0"/>
        <w:suppressAutoHyphens/>
        <w:autoSpaceDE w:val="0"/>
        <w:spacing w:after="0" w:line="240" w:lineRule="auto"/>
        <w:ind w:left="0" w:firstLine="0"/>
        <w:rPr>
          <w:rFonts w:asciiTheme="majorHAnsi" w:eastAsia="Calibri" w:hAnsiTheme="majorHAnsi" w:cstheme="majorHAnsi"/>
          <w:b/>
          <w:bCs/>
          <w:kern w:val="1"/>
          <w:sz w:val="21"/>
          <w:szCs w:val="21"/>
          <w:lang w:eastAsia="hi-IN" w:bidi="hi-IN"/>
        </w:rPr>
      </w:pPr>
    </w:p>
    <w:p w:rsidR="000216F7" w:rsidRPr="008979D7" w:rsidRDefault="000216F7" w:rsidP="000216F7">
      <w:pPr>
        <w:spacing w:after="0" w:line="240" w:lineRule="auto"/>
        <w:jc w:val="center"/>
        <w:rPr>
          <w:rFonts w:asciiTheme="majorHAnsi" w:hAnsiTheme="majorHAnsi" w:cstheme="majorHAnsi"/>
          <w:b/>
          <w:bCs/>
          <w:sz w:val="44"/>
          <w:szCs w:val="44"/>
        </w:rPr>
      </w:pPr>
      <w:r w:rsidRPr="00AD7F68">
        <w:rPr>
          <w:rFonts w:asciiTheme="majorHAnsi" w:hAnsiTheme="majorHAnsi" w:cstheme="majorHAnsi"/>
          <w:b/>
          <w:bCs/>
          <w:sz w:val="44"/>
          <w:szCs w:val="44"/>
        </w:rPr>
        <w:t>OPIS TECHNICZNY ZADANIA</w:t>
      </w:r>
    </w:p>
    <w:p w:rsidR="000216F7" w:rsidRPr="008979D7" w:rsidRDefault="000216F7" w:rsidP="000216F7">
      <w:pPr>
        <w:spacing w:after="0" w:line="240" w:lineRule="auto"/>
        <w:jc w:val="center"/>
        <w:rPr>
          <w:rFonts w:asciiTheme="majorHAnsi" w:hAnsiTheme="majorHAnsi" w:cstheme="majorHAnsi"/>
          <w:sz w:val="28"/>
          <w:szCs w:val="28"/>
        </w:rPr>
      </w:pPr>
    </w:p>
    <w:p w:rsidR="000216F7" w:rsidRPr="008979D7" w:rsidRDefault="000216F7" w:rsidP="000216F7">
      <w:pPr>
        <w:spacing w:after="0" w:line="240" w:lineRule="auto"/>
        <w:jc w:val="center"/>
        <w:rPr>
          <w:rFonts w:asciiTheme="majorHAnsi" w:hAnsiTheme="majorHAnsi" w:cstheme="majorHAnsi"/>
          <w:sz w:val="28"/>
          <w:szCs w:val="28"/>
        </w:rPr>
      </w:pPr>
    </w:p>
    <w:p w:rsidR="000216F7" w:rsidRPr="006E476C" w:rsidRDefault="000216F7" w:rsidP="000216F7">
      <w:pPr>
        <w:spacing w:after="0" w:line="265" w:lineRule="auto"/>
        <w:ind w:right="147"/>
        <w:jc w:val="center"/>
        <w:rPr>
          <w:rFonts w:asciiTheme="majorHAnsi" w:hAnsiTheme="majorHAnsi" w:cstheme="majorHAnsi"/>
          <w:b/>
          <w:bCs/>
          <w:sz w:val="32"/>
          <w:szCs w:val="32"/>
        </w:rPr>
      </w:pPr>
      <w:r w:rsidRPr="006E476C">
        <w:rPr>
          <w:rFonts w:asciiTheme="majorHAnsi" w:hAnsiTheme="majorHAnsi" w:cstheme="majorHAnsi"/>
          <w:b/>
          <w:bCs/>
          <w:sz w:val="32"/>
          <w:szCs w:val="32"/>
        </w:rPr>
        <w:t xml:space="preserve">REMONT </w:t>
      </w:r>
      <w:r>
        <w:rPr>
          <w:rFonts w:asciiTheme="majorHAnsi" w:hAnsiTheme="majorHAnsi" w:cstheme="majorHAnsi"/>
          <w:b/>
          <w:bCs/>
          <w:sz w:val="32"/>
          <w:szCs w:val="32"/>
        </w:rPr>
        <w:t xml:space="preserve">CHODNIKA </w:t>
      </w:r>
    </w:p>
    <w:p w:rsidR="000216F7" w:rsidRPr="006E476C" w:rsidRDefault="000216F7" w:rsidP="000216F7">
      <w:pPr>
        <w:spacing w:after="0" w:line="265" w:lineRule="auto"/>
        <w:ind w:right="147"/>
        <w:jc w:val="center"/>
        <w:rPr>
          <w:rFonts w:asciiTheme="majorHAnsi" w:hAnsiTheme="majorHAnsi" w:cstheme="majorHAnsi"/>
          <w:b/>
          <w:bCs/>
          <w:sz w:val="32"/>
          <w:szCs w:val="32"/>
        </w:rPr>
      </w:pPr>
      <w:r w:rsidRPr="006E476C">
        <w:rPr>
          <w:rFonts w:asciiTheme="majorHAnsi" w:hAnsiTheme="majorHAnsi" w:cstheme="majorHAnsi"/>
          <w:b/>
          <w:bCs/>
          <w:sz w:val="32"/>
          <w:szCs w:val="32"/>
        </w:rPr>
        <w:t xml:space="preserve"> PRZY UL. </w:t>
      </w:r>
      <w:r>
        <w:rPr>
          <w:rFonts w:asciiTheme="majorHAnsi" w:hAnsiTheme="majorHAnsi" w:cstheme="majorHAnsi"/>
          <w:b/>
          <w:bCs/>
          <w:sz w:val="32"/>
          <w:szCs w:val="32"/>
        </w:rPr>
        <w:t xml:space="preserve">BRONIEWSKIEGO 4 </w:t>
      </w:r>
      <w:r w:rsidRPr="006E476C">
        <w:rPr>
          <w:rFonts w:asciiTheme="majorHAnsi" w:hAnsiTheme="majorHAnsi" w:cstheme="majorHAnsi"/>
          <w:b/>
          <w:bCs/>
          <w:sz w:val="32"/>
          <w:szCs w:val="32"/>
        </w:rPr>
        <w:t xml:space="preserve">W </w:t>
      </w:r>
      <w:r w:rsidRPr="008979D7">
        <w:rPr>
          <w:rFonts w:asciiTheme="majorHAnsi" w:hAnsiTheme="majorHAnsi" w:cstheme="majorHAnsi"/>
          <w:b/>
          <w:bCs/>
          <w:sz w:val="32"/>
          <w:szCs w:val="32"/>
        </w:rPr>
        <w:t>NOWYM SĄCZU</w:t>
      </w:r>
    </w:p>
    <w:p w:rsidR="000216F7" w:rsidRDefault="000216F7" w:rsidP="000216F7">
      <w:pPr>
        <w:spacing w:after="0" w:line="265" w:lineRule="auto"/>
        <w:ind w:right="147"/>
        <w:jc w:val="center"/>
        <w:rPr>
          <w:rFonts w:asciiTheme="majorHAnsi" w:hAnsiTheme="majorHAnsi" w:cstheme="majorHAnsi"/>
          <w:b/>
          <w:bCs/>
          <w:sz w:val="32"/>
          <w:szCs w:val="32"/>
        </w:rPr>
      </w:pPr>
    </w:p>
    <w:p w:rsidR="000216F7" w:rsidRDefault="000216F7" w:rsidP="000216F7">
      <w:pPr>
        <w:spacing w:after="0" w:line="265" w:lineRule="auto"/>
        <w:ind w:right="147"/>
        <w:jc w:val="center"/>
        <w:rPr>
          <w:rFonts w:asciiTheme="majorHAnsi" w:hAnsiTheme="majorHAnsi" w:cstheme="majorHAnsi"/>
          <w:b/>
          <w:bCs/>
          <w:sz w:val="32"/>
          <w:szCs w:val="32"/>
        </w:rPr>
      </w:pPr>
    </w:p>
    <w:p w:rsidR="000216F7" w:rsidRPr="006E476C" w:rsidRDefault="000216F7" w:rsidP="000216F7">
      <w:pPr>
        <w:spacing w:after="0" w:line="265" w:lineRule="auto"/>
        <w:ind w:right="147"/>
        <w:jc w:val="center"/>
        <w:rPr>
          <w:rFonts w:asciiTheme="majorHAnsi" w:hAnsiTheme="majorHAnsi" w:cstheme="majorHAnsi"/>
          <w:b/>
          <w:bCs/>
          <w:sz w:val="32"/>
          <w:szCs w:val="32"/>
        </w:rPr>
      </w:pPr>
    </w:p>
    <w:p w:rsidR="000216F7" w:rsidRPr="006E476C" w:rsidRDefault="000216F7" w:rsidP="000216F7">
      <w:pPr>
        <w:spacing w:after="0" w:line="265" w:lineRule="auto"/>
        <w:ind w:right="147"/>
        <w:jc w:val="center"/>
        <w:rPr>
          <w:rFonts w:asciiTheme="majorHAnsi" w:hAnsiTheme="majorHAnsi" w:cstheme="majorHAnsi"/>
          <w:b/>
          <w:bCs/>
          <w:sz w:val="32"/>
          <w:szCs w:val="32"/>
        </w:rPr>
      </w:pPr>
      <w:r w:rsidRPr="006E476C">
        <w:rPr>
          <w:rFonts w:asciiTheme="majorHAnsi" w:hAnsiTheme="majorHAnsi" w:cstheme="majorHAnsi"/>
          <w:b/>
          <w:bCs/>
          <w:sz w:val="32"/>
          <w:szCs w:val="32"/>
        </w:rPr>
        <w:t>OBIEKT:</w:t>
      </w:r>
    </w:p>
    <w:p w:rsidR="000216F7" w:rsidRDefault="000216F7" w:rsidP="000216F7">
      <w:pPr>
        <w:spacing w:after="0" w:line="265" w:lineRule="auto"/>
        <w:ind w:right="147"/>
        <w:jc w:val="center"/>
        <w:rPr>
          <w:rFonts w:asciiTheme="majorHAnsi" w:hAnsiTheme="majorHAnsi" w:cstheme="majorHAnsi"/>
          <w:sz w:val="32"/>
          <w:szCs w:val="32"/>
        </w:rPr>
      </w:pPr>
      <w:r>
        <w:rPr>
          <w:rFonts w:asciiTheme="majorHAnsi" w:hAnsiTheme="majorHAnsi" w:cstheme="majorHAnsi"/>
          <w:sz w:val="32"/>
          <w:szCs w:val="32"/>
        </w:rPr>
        <w:t>Chodnik</w:t>
      </w:r>
    </w:p>
    <w:p w:rsidR="000216F7" w:rsidRPr="006E476C" w:rsidRDefault="000216F7" w:rsidP="000216F7">
      <w:pPr>
        <w:spacing w:after="0" w:line="265" w:lineRule="auto"/>
        <w:ind w:right="147"/>
        <w:jc w:val="center"/>
        <w:rPr>
          <w:rFonts w:asciiTheme="majorHAnsi" w:hAnsiTheme="majorHAnsi" w:cstheme="majorHAnsi"/>
          <w:sz w:val="32"/>
          <w:szCs w:val="32"/>
        </w:rPr>
      </w:pPr>
    </w:p>
    <w:p w:rsidR="000216F7" w:rsidRPr="006E476C" w:rsidRDefault="000216F7" w:rsidP="000216F7">
      <w:pPr>
        <w:spacing w:after="0" w:line="265" w:lineRule="auto"/>
        <w:jc w:val="center"/>
        <w:rPr>
          <w:rFonts w:asciiTheme="majorHAnsi" w:hAnsiTheme="majorHAnsi" w:cstheme="majorHAnsi"/>
          <w:b/>
          <w:bCs/>
          <w:sz w:val="32"/>
          <w:szCs w:val="32"/>
        </w:rPr>
      </w:pPr>
      <w:r w:rsidRPr="006E476C">
        <w:rPr>
          <w:rFonts w:asciiTheme="majorHAnsi" w:hAnsiTheme="majorHAnsi" w:cstheme="majorHAnsi"/>
          <w:b/>
          <w:bCs/>
          <w:sz w:val="32"/>
          <w:szCs w:val="32"/>
        </w:rPr>
        <w:t>Adres inwestycji:</w:t>
      </w:r>
    </w:p>
    <w:p w:rsidR="000216F7" w:rsidRDefault="000216F7" w:rsidP="000216F7">
      <w:pPr>
        <w:spacing w:after="0" w:line="265" w:lineRule="auto"/>
        <w:ind w:right="147"/>
        <w:jc w:val="center"/>
        <w:rPr>
          <w:rFonts w:asciiTheme="majorHAnsi" w:hAnsiTheme="majorHAnsi" w:cstheme="majorHAnsi"/>
          <w:sz w:val="32"/>
          <w:szCs w:val="32"/>
        </w:rPr>
      </w:pPr>
      <w:r w:rsidRPr="006E476C">
        <w:rPr>
          <w:rFonts w:asciiTheme="majorHAnsi" w:hAnsiTheme="majorHAnsi" w:cstheme="majorHAnsi"/>
          <w:sz w:val="32"/>
          <w:szCs w:val="32"/>
        </w:rPr>
        <w:t xml:space="preserve">ul. </w:t>
      </w:r>
      <w:r>
        <w:rPr>
          <w:rFonts w:asciiTheme="majorHAnsi" w:hAnsiTheme="majorHAnsi" w:cstheme="majorHAnsi"/>
          <w:sz w:val="32"/>
          <w:szCs w:val="32"/>
        </w:rPr>
        <w:t>Broniewskiego 4</w:t>
      </w:r>
      <w:r w:rsidRPr="006E476C">
        <w:rPr>
          <w:rFonts w:asciiTheme="majorHAnsi" w:hAnsiTheme="majorHAnsi" w:cstheme="majorHAnsi"/>
          <w:sz w:val="32"/>
          <w:szCs w:val="32"/>
        </w:rPr>
        <w:t xml:space="preserve">, 33-300 Nowy Sącz, </w:t>
      </w:r>
    </w:p>
    <w:p w:rsidR="000216F7" w:rsidRPr="008979D7" w:rsidRDefault="000216F7" w:rsidP="000216F7">
      <w:pPr>
        <w:spacing w:after="0" w:line="265" w:lineRule="auto"/>
        <w:ind w:right="147"/>
        <w:jc w:val="center"/>
        <w:rPr>
          <w:rFonts w:asciiTheme="majorHAnsi" w:hAnsiTheme="majorHAnsi" w:cstheme="majorHAnsi"/>
          <w:sz w:val="32"/>
          <w:szCs w:val="32"/>
        </w:rPr>
      </w:pPr>
      <w:r>
        <w:rPr>
          <w:rFonts w:asciiTheme="majorHAnsi" w:hAnsiTheme="majorHAnsi" w:cstheme="majorHAnsi"/>
          <w:sz w:val="32"/>
          <w:szCs w:val="32"/>
        </w:rPr>
        <w:t xml:space="preserve">część </w:t>
      </w:r>
      <w:r w:rsidRPr="006E476C">
        <w:rPr>
          <w:rFonts w:asciiTheme="majorHAnsi" w:hAnsiTheme="majorHAnsi" w:cstheme="majorHAnsi"/>
          <w:sz w:val="32"/>
          <w:szCs w:val="32"/>
        </w:rPr>
        <w:t>działk</w:t>
      </w:r>
      <w:r>
        <w:rPr>
          <w:rFonts w:asciiTheme="majorHAnsi" w:hAnsiTheme="majorHAnsi" w:cstheme="majorHAnsi"/>
          <w:sz w:val="32"/>
          <w:szCs w:val="32"/>
        </w:rPr>
        <w:t>i</w:t>
      </w:r>
      <w:r w:rsidRPr="006E476C">
        <w:rPr>
          <w:rFonts w:asciiTheme="majorHAnsi" w:hAnsiTheme="majorHAnsi" w:cstheme="majorHAnsi"/>
          <w:sz w:val="32"/>
          <w:szCs w:val="32"/>
        </w:rPr>
        <w:t xml:space="preserve"> nr </w:t>
      </w:r>
      <w:r>
        <w:rPr>
          <w:rFonts w:asciiTheme="majorHAnsi" w:hAnsiTheme="majorHAnsi" w:cstheme="majorHAnsi"/>
          <w:sz w:val="32"/>
          <w:szCs w:val="32"/>
        </w:rPr>
        <w:t>21</w:t>
      </w:r>
      <w:r w:rsidRPr="006E476C">
        <w:rPr>
          <w:rFonts w:asciiTheme="majorHAnsi" w:hAnsiTheme="majorHAnsi" w:cstheme="majorHAnsi"/>
          <w:sz w:val="32"/>
          <w:szCs w:val="32"/>
        </w:rPr>
        <w:t>/</w:t>
      </w:r>
      <w:r>
        <w:rPr>
          <w:rFonts w:asciiTheme="majorHAnsi" w:hAnsiTheme="majorHAnsi" w:cstheme="majorHAnsi"/>
          <w:sz w:val="32"/>
          <w:szCs w:val="32"/>
        </w:rPr>
        <w:t>33</w:t>
      </w:r>
      <w:r w:rsidRPr="006E476C">
        <w:rPr>
          <w:rFonts w:asciiTheme="majorHAnsi" w:hAnsiTheme="majorHAnsi" w:cstheme="majorHAnsi"/>
          <w:sz w:val="32"/>
          <w:szCs w:val="32"/>
        </w:rPr>
        <w:t xml:space="preserve">, obręb </w:t>
      </w:r>
      <w:r>
        <w:rPr>
          <w:rFonts w:asciiTheme="majorHAnsi" w:hAnsiTheme="majorHAnsi" w:cstheme="majorHAnsi"/>
          <w:sz w:val="32"/>
          <w:szCs w:val="32"/>
        </w:rPr>
        <w:t>19</w:t>
      </w:r>
    </w:p>
    <w:p w:rsidR="000216F7" w:rsidRPr="008979D7" w:rsidRDefault="000216F7" w:rsidP="000216F7">
      <w:pPr>
        <w:suppressAutoHyphens/>
        <w:spacing w:after="0" w:line="240" w:lineRule="auto"/>
        <w:jc w:val="center"/>
        <w:rPr>
          <w:rFonts w:asciiTheme="majorHAnsi" w:hAnsiTheme="majorHAnsi" w:cstheme="majorHAnsi"/>
          <w:b/>
          <w:sz w:val="32"/>
          <w:szCs w:val="32"/>
        </w:rPr>
      </w:pPr>
    </w:p>
    <w:p w:rsidR="000216F7" w:rsidRPr="006E476C" w:rsidRDefault="000216F7" w:rsidP="000216F7">
      <w:pPr>
        <w:autoSpaceDE w:val="0"/>
        <w:autoSpaceDN w:val="0"/>
        <w:adjustRightInd w:val="0"/>
        <w:spacing w:after="0" w:line="240" w:lineRule="auto"/>
        <w:ind w:right="23"/>
        <w:jc w:val="center"/>
        <w:rPr>
          <w:rFonts w:asciiTheme="majorHAnsi" w:hAnsiTheme="majorHAnsi" w:cstheme="majorHAnsi"/>
          <w:b/>
          <w:bCs/>
          <w:sz w:val="32"/>
          <w:szCs w:val="32"/>
        </w:rPr>
      </w:pPr>
      <w:r w:rsidRPr="006E476C">
        <w:rPr>
          <w:rFonts w:asciiTheme="majorHAnsi" w:hAnsiTheme="majorHAnsi" w:cstheme="majorHAnsi"/>
          <w:b/>
          <w:bCs/>
          <w:sz w:val="32"/>
          <w:szCs w:val="32"/>
        </w:rPr>
        <w:t>INWESTOR:</w:t>
      </w:r>
    </w:p>
    <w:p w:rsidR="000216F7" w:rsidRDefault="000216F7" w:rsidP="000216F7">
      <w:pPr>
        <w:autoSpaceDE w:val="0"/>
        <w:autoSpaceDN w:val="0"/>
        <w:adjustRightInd w:val="0"/>
        <w:spacing w:after="0" w:line="240" w:lineRule="auto"/>
        <w:ind w:right="23"/>
        <w:jc w:val="center"/>
        <w:rPr>
          <w:rFonts w:asciiTheme="majorHAnsi" w:hAnsiTheme="majorHAnsi" w:cstheme="majorHAnsi"/>
          <w:sz w:val="32"/>
          <w:szCs w:val="32"/>
        </w:rPr>
      </w:pPr>
      <w:r w:rsidRPr="006E476C">
        <w:rPr>
          <w:rFonts w:asciiTheme="majorHAnsi" w:hAnsiTheme="majorHAnsi" w:cstheme="majorHAnsi"/>
          <w:sz w:val="32"/>
          <w:szCs w:val="32"/>
        </w:rPr>
        <w:t>Miast</w:t>
      </w:r>
      <w:r>
        <w:rPr>
          <w:rFonts w:asciiTheme="majorHAnsi" w:hAnsiTheme="majorHAnsi" w:cstheme="majorHAnsi"/>
          <w:sz w:val="32"/>
          <w:szCs w:val="32"/>
        </w:rPr>
        <w:t>o</w:t>
      </w:r>
      <w:r w:rsidRPr="006E476C">
        <w:rPr>
          <w:rFonts w:asciiTheme="majorHAnsi" w:hAnsiTheme="majorHAnsi" w:cstheme="majorHAnsi"/>
          <w:sz w:val="32"/>
          <w:szCs w:val="32"/>
        </w:rPr>
        <w:t xml:space="preserve"> Now</w:t>
      </w:r>
      <w:r>
        <w:rPr>
          <w:rFonts w:asciiTheme="majorHAnsi" w:hAnsiTheme="majorHAnsi" w:cstheme="majorHAnsi"/>
          <w:sz w:val="32"/>
          <w:szCs w:val="32"/>
        </w:rPr>
        <w:t>y</w:t>
      </w:r>
      <w:r w:rsidRPr="006E476C">
        <w:rPr>
          <w:rFonts w:asciiTheme="majorHAnsi" w:hAnsiTheme="majorHAnsi" w:cstheme="majorHAnsi"/>
          <w:sz w:val="32"/>
          <w:szCs w:val="32"/>
        </w:rPr>
        <w:t xml:space="preserve"> Sącz</w:t>
      </w:r>
    </w:p>
    <w:p w:rsidR="000216F7" w:rsidRPr="006E476C" w:rsidRDefault="000216F7" w:rsidP="000216F7">
      <w:pPr>
        <w:autoSpaceDE w:val="0"/>
        <w:autoSpaceDN w:val="0"/>
        <w:adjustRightInd w:val="0"/>
        <w:spacing w:after="0" w:line="240" w:lineRule="auto"/>
        <w:ind w:right="23"/>
        <w:jc w:val="center"/>
        <w:rPr>
          <w:rFonts w:asciiTheme="majorHAnsi" w:hAnsiTheme="majorHAnsi" w:cstheme="majorHAnsi"/>
          <w:sz w:val="32"/>
          <w:szCs w:val="32"/>
        </w:rPr>
      </w:pPr>
    </w:p>
    <w:p w:rsidR="000216F7" w:rsidRDefault="000216F7" w:rsidP="000216F7">
      <w:pPr>
        <w:autoSpaceDE w:val="0"/>
        <w:autoSpaceDN w:val="0"/>
        <w:adjustRightInd w:val="0"/>
        <w:spacing w:after="0" w:line="240" w:lineRule="auto"/>
        <w:ind w:right="23"/>
        <w:jc w:val="center"/>
        <w:rPr>
          <w:rFonts w:asciiTheme="majorHAnsi" w:hAnsiTheme="majorHAnsi" w:cstheme="majorHAnsi"/>
          <w:sz w:val="32"/>
          <w:szCs w:val="32"/>
        </w:rPr>
      </w:pPr>
    </w:p>
    <w:p w:rsidR="000216F7" w:rsidRDefault="000216F7" w:rsidP="000216F7">
      <w:pPr>
        <w:autoSpaceDE w:val="0"/>
        <w:autoSpaceDN w:val="0"/>
        <w:adjustRightInd w:val="0"/>
        <w:spacing w:after="0" w:line="240" w:lineRule="auto"/>
        <w:ind w:right="23"/>
        <w:jc w:val="center"/>
        <w:rPr>
          <w:rFonts w:asciiTheme="majorHAnsi" w:hAnsiTheme="majorHAnsi" w:cstheme="majorHAnsi"/>
          <w:sz w:val="32"/>
          <w:szCs w:val="32"/>
        </w:rPr>
      </w:pPr>
    </w:p>
    <w:p w:rsidR="000216F7" w:rsidRPr="006E476C" w:rsidRDefault="000216F7" w:rsidP="000216F7">
      <w:pPr>
        <w:autoSpaceDE w:val="0"/>
        <w:autoSpaceDN w:val="0"/>
        <w:adjustRightInd w:val="0"/>
        <w:spacing w:after="0" w:line="240" w:lineRule="auto"/>
        <w:ind w:right="23"/>
        <w:jc w:val="center"/>
        <w:rPr>
          <w:rFonts w:asciiTheme="majorHAnsi" w:hAnsiTheme="majorHAnsi" w:cstheme="majorHAnsi"/>
          <w:sz w:val="32"/>
          <w:szCs w:val="32"/>
        </w:rPr>
      </w:pPr>
    </w:p>
    <w:p w:rsidR="000216F7" w:rsidRPr="006E476C" w:rsidRDefault="000216F7" w:rsidP="000216F7">
      <w:pPr>
        <w:autoSpaceDE w:val="0"/>
        <w:autoSpaceDN w:val="0"/>
        <w:adjustRightInd w:val="0"/>
        <w:spacing w:after="0" w:line="240" w:lineRule="auto"/>
        <w:ind w:left="708" w:right="23"/>
        <w:jc w:val="center"/>
        <w:rPr>
          <w:rFonts w:asciiTheme="majorHAnsi" w:hAnsiTheme="majorHAnsi" w:cstheme="majorHAnsi"/>
          <w:b/>
          <w:bCs/>
          <w:sz w:val="32"/>
          <w:szCs w:val="32"/>
        </w:rPr>
      </w:pPr>
      <w:r w:rsidRPr="006E476C">
        <w:rPr>
          <w:rFonts w:asciiTheme="majorHAnsi" w:hAnsiTheme="majorHAnsi" w:cstheme="majorHAnsi"/>
          <w:b/>
          <w:bCs/>
          <w:sz w:val="32"/>
          <w:szCs w:val="32"/>
        </w:rPr>
        <w:t>DATA OPRACOWANIA:</w:t>
      </w:r>
    </w:p>
    <w:p w:rsidR="000216F7" w:rsidRDefault="000216F7" w:rsidP="000216F7">
      <w:pPr>
        <w:autoSpaceDE w:val="0"/>
        <w:autoSpaceDN w:val="0"/>
        <w:adjustRightInd w:val="0"/>
        <w:spacing w:after="0" w:line="240" w:lineRule="auto"/>
        <w:ind w:left="708" w:right="23"/>
        <w:jc w:val="center"/>
        <w:rPr>
          <w:rFonts w:asciiTheme="majorHAnsi" w:hAnsiTheme="majorHAnsi" w:cstheme="majorHAnsi"/>
          <w:sz w:val="32"/>
          <w:szCs w:val="32"/>
        </w:rPr>
      </w:pPr>
      <w:r>
        <w:rPr>
          <w:rFonts w:asciiTheme="majorHAnsi" w:hAnsiTheme="majorHAnsi" w:cstheme="majorHAnsi"/>
          <w:sz w:val="32"/>
          <w:szCs w:val="32"/>
        </w:rPr>
        <w:t>lipiec</w:t>
      </w:r>
      <w:r w:rsidRPr="006E476C">
        <w:rPr>
          <w:rFonts w:asciiTheme="majorHAnsi" w:hAnsiTheme="majorHAnsi" w:cstheme="majorHAnsi"/>
          <w:sz w:val="32"/>
          <w:szCs w:val="32"/>
        </w:rPr>
        <w:t xml:space="preserve"> 2024 r.</w:t>
      </w:r>
    </w:p>
    <w:p w:rsidR="000216F7" w:rsidRDefault="000216F7" w:rsidP="000216F7">
      <w:pPr>
        <w:autoSpaceDE w:val="0"/>
        <w:autoSpaceDN w:val="0"/>
        <w:adjustRightInd w:val="0"/>
        <w:spacing w:after="0" w:line="240" w:lineRule="auto"/>
        <w:ind w:right="23"/>
        <w:jc w:val="center"/>
        <w:rPr>
          <w:rFonts w:asciiTheme="majorHAnsi" w:hAnsiTheme="majorHAnsi" w:cstheme="majorHAnsi"/>
          <w:sz w:val="32"/>
          <w:szCs w:val="32"/>
        </w:rPr>
      </w:pPr>
    </w:p>
    <w:p w:rsidR="000216F7" w:rsidRDefault="000216F7" w:rsidP="000216F7">
      <w:pPr>
        <w:autoSpaceDE w:val="0"/>
        <w:autoSpaceDN w:val="0"/>
        <w:adjustRightInd w:val="0"/>
        <w:spacing w:after="0" w:line="240" w:lineRule="auto"/>
        <w:ind w:right="23"/>
        <w:jc w:val="center"/>
        <w:rPr>
          <w:rFonts w:asciiTheme="majorHAnsi" w:hAnsiTheme="majorHAnsi" w:cstheme="majorHAnsi"/>
          <w:sz w:val="32"/>
          <w:szCs w:val="32"/>
        </w:rPr>
      </w:pPr>
    </w:p>
    <w:p w:rsidR="000216F7" w:rsidRDefault="000216F7" w:rsidP="000216F7">
      <w:pPr>
        <w:autoSpaceDE w:val="0"/>
        <w:autoSpaceDN w:val="0"/>
        <w:adjustRightInd w:val="0"/>
        <w:spacing w:after="0" w:line="240" w:lineRule="auto"/>
        <w:ind w:right="23"/>
        <w:jc w:val="center"/>
        <w:rPr>
          <w:rFonts w:asciiTheme="majorHAnsi" w:hAnsiTheme="majorHAnsi" w:cstheme="majorHAnsi"/>
          <w:sz w:val="32"/>
          <w:szCs w:val="32"/>
        </w:rPr>
      </w:pPr>
    </w:p>
    <w:p w:rsidR="000216F7" w:rsidRPr="006E476C" w:rsidRDefault="000216F7" w:rsidP="000216F7">
      <w:pPr>
        <w:autoSpaceDE w:val="0"/>
        <w:autoSpaceDN w:val="0"/>
        <w:adjustRightInd w:val="0"/>
        <w:spacing w:after="0" w:line="240" w:lineRule="auto"/>
        <w:ind w:right="23"/>
        <w:jc w:val="center"/>
        <w:rPr>
          <w:rFonts w:asciiTheme="majorHAnsi" w:hAnsiTheme="majorHAnsi" w:cstheme="majorHAnsi"/>
          <w:sz w:val="32"/>
          <w:szCs w:val="32"/>
        </w:rPr>
      </w:pPr>
    </w:p>
    <w:p w:rsidR="000216F7" w:rsidRDefault="000216F7" w:rsidP="000216F7">
      <w:pPr>
        <w:pStyle w:val="Akapitzlist"/>
        <w:autoSpaceDE w:val="0"/>
        <w:autoSpaceDN w:val="0"/>
        <w:adjustRightInd w:val="0"/>
        <w:spacing w:after="0" w:line="240" w:lineRule="auto"/>
        <w:ind w:left="1428" w:right="23"/>
        <w:jc w:val="both"/>
        <w:rPr>
          <w:rFonts w:asciiTheme="majorHAnsi" w:hAnsiTheme="majorHAnsi" w:cstheme="majorHAnsi"/>
          <w:b/>
          <w:bCs/>
          <w:sz w:val="32"/>
          <w:szCs w:val="32"/>
        </w:rPr>
      </w:pPr>
    </w:p>
    <w:p w:rsidR="000216F7" w:rsidRDefault="000216F7" w:rsidP="000216F7">
      <w:pPr>
        <w:pStyle w:val="Akapitzlist"/>
        <w:autoSpaceDE w:val="0"/>
        <w:autoSpaceDN w:val="0"/>
        <w:adjustRightInd w:val="0"/>
        <w:spacing w:after="0" w:line="240" w:lineRule="auto"/>
        <w:ind w:left="1428" w:right="23"/>
        <w:rPr>
          <w:rFonts w:asciiTheme="majorHAnsi" w:hAnsiTheme="majorHAnsi" w:cstheme="majorHAnsi"/>
          <w:b/>
          <w:bCs/>
          <w:sz w:val="32"/>
          <w:szCs w:val="32"/>
        </w:rPr>
      </w:pPr>
    </w:p>
    <w:p w:rsidR="000216F7" w:rsidRDefault="000216F7" w:rsidP="000216F7">
      <w:pPr>
        <w:pStyle w:val="Akapitzlist"/>
        <w:autoSpaceDE w:val="0"/>
        <w:autoSpaceDN w:val="0"/>
        <w:adjustRightInd w:val="0"/>
        <w:spacing w:after="0" w:line="240" w:lineRule="auto"/>
        <w:ind w:left="1428" w:right="23"/>
        <w:rPr>
          <w:rFonts w:asciiTheme="majorHAnsi" w:hAnsiTheme="majorHAnsi" w:cstheme="majorHAnsi"/>
          <w:b/>
          <w:bCs/>
          <w:sz w:val="32"/>
          <w:szCs w:val="32"/>
        </w:rPr>
      </w:pPr>
    </w:p>
    <w:p w:rsidR="000216F7" w:rsidRDefault="000216F7" w:rsidP="000216F7">
      <w:pPr>
        <w:pStyle w:val="Akapitzlist"/>
        <w:autoSpaceDE w:val="0"/>
        <w:autoSpaceDN w:val="0"/>
        <w:adjustRightInd w:val="0"/>
        <w:spacing w:after="0" w:line="240" w:lineRule="auto"/>
        <w:ind w:left="1428" w:right="23"/>
        <w:rPr>
          <w:rFonts w:asciiTheme="majorHAnsi" w:hAnsiTheme="majorHAnsi" w:cstheme="majorHAnsi"/>
          <w:b/>
          <w:bCs/>
          <w:sz w:val="32"/>
          <w:szCs w:val="32"/>
        </w:rPr>
      </w:pPr>
    </w:p>
    <w:p w:rsidR="000216F7" w:rsidRDefault="000216F7" w:rsidP="000216F7">
      <w:pPr>
        <w:pStyle w:val="Akapitzlist"/>
        <w:autoSpaceDE w:val="0"/>
        <w:autoSpaceDN w:val="0"/>
        <w:adjustRightInd w:val="0"/>
        <w:spacing w:after="0" w:line="240" w:lineRule="auto"/>
        <w:ind w:left="1428" w:right="23"/>
        <w:rPr>
          <w:rFonts w:asciiTheme="majorHAnsi" w:hAnsiTheme="majorHAnsi" w:cstheme="majorHAnsi"/>
          <w:b/>
          <w:bCs/>
          <w:sz w:val="32"/>
          <w:szCs w:val="32"/>
        </w:rPr>
      </w:pPr>
    </w:p>
    <w:p w:rsidR="000216F7" w:rsidRDefault="000216F7" w:rsidP="000216F7">
      <w:pPr>
        <w:pStyle w:val="Akapitzlist"/>
        <w:autoSpaceDE w:val="0"/>
        <w:autoSpaceDN w:val="0"/>
        <w:adjustRightInd w:val="0"/>
        <w:spacing w:after="0" w:line="240" w:lineRule="auto"/>
        <w:ind w:left="1428" w:right="23"/>
        <w:rPr>
          <w:rFonts w:asciiTheme="majorHAnsi" w:hAnsiTheme="majorHAnsi" w:cstheme="majorHAnsi"/>
          <w:b/>
          <w:bCs/>
          <w:sz w:val="32"/>
          <w:szCs w:val="32"/>
        </w:rPr>
      </w:pPr>
    </w:p>
    <w:p w:rsidR="000216F7" w:rsidRPr="00781427" w:rsidRDefault="000216F7" w:rsidP="000216F7">
      <w:pPr>
        <w:pStyle w:val="Akapitzlist"/>
        <w:autoSpaceDE w:val="0"/>
        <w:autoSpaceDN w:val="0"/>
        <w:adjustRightInd w:val="0"/>
        <w:spacing w:after="0" w:line="240" w:lineRule="auto"/>
        <w:ind w:left="0" w:right="23"/>
        <w:rPr>
          <w:rFonts w:asciiTheme="majorHAnsi" w:hAnsiTheme="majorHAnsi" w:cstheme="majorHAnsi"/>
        </w:rPr>
      </w:pPr>
      <w:r w:rsidRPr="00781427">
        <w:rPr>
          <w:rFonts w:asciiTheme="majorHAnsi" w:hAnsiTheme="majorHAnsi" w:cstheme="majorHAnsi"/>
          <w:b/>
          <w:bCs/>
          <w:sz w:val="32"/>
          <w:szCs w:val="32"/>
        </w:rPr>
        <w:t>ZAKRES ROBÓT REMONTOWYCH:</w:t>
      </w:r>
      <w:r w:rsidRPr="00781427">
        <w:rPr>
          <w:rFonts w:asciiTheme="majorHAnsi" w:hAnsiTheme="majorHAnsi" w:cstheme="majorHAnsi"/>
        </w:rPr>
        <w:t xml:space="preserve"> </w:t>
      </w:r>
    </w:p>
    <w:p w:rsidR="000216F7" w:rsidRPr="00781427" w:rsidRDefault="000216F7" w:rsidP="000216F7">
      <w:pPr>
        <w:pStyle w:val="Akapitzlist"/>
        <w:autoSpaceDE w:val="0"/>
        <w:autoSpaceDN w:val="0"/>
        <w:adjustRightInd w:val="0"/>
        <w:spacing w:after="0" w:line="240" w:lineRule="auto"/>
        <w:ind w:left="0" w:right="23"/>
        <w:rPr>
          <w:rFonts w:asciiTheme="majorHAnsi" w:hAnsiTheme="majorHAnsi" w:cstheme="majorHAnsi"/>
        </w:rPr>
      </w:pPr>
      <w:r w:rsidRPr="00781427">
        <w:rPr>
          <w:rFonts w:asciiTheme="majorHAnsi" w:hAnsiTheme="majorHAnsi" w:cstheme="majorHAnsi"/>
        </w:rPr>
        <w:t xml:space="preserve">Zakresem robót remontowych jest remont części chodnika przy ul. Broniewskiego 4 z przeznaczeniem dla ruchu pieszego </w:t>
      </w:r>
    </w:p>
    <w:p w:rsidR="000216F7" w:rsidRPr="00781427" w:rsidRDefault="000216F7" w:rsidP="000216F7">
      <w:pPr>
        <w:pStyle w:val="Akapitzlist"/>
        <w:autoSpaceDE w:val="0"/>
        <w:autoSpaceDN w:val="0"/>
        <w:adjustRightInd w:val="0"/>
        <w:spacing w:after="0" w:line="240" w:lineRule="auto"/>
        <w:ind w:left="0" w:right="23"/>
        <w:rPr>
          <w:rFonts w:asciiTheme="majorHAnsi" w:hAnsiTheme="majorHAnsi" w:cstheme="majorHAnsi"/>
        </w:rPr>
      </w:pPr>
    </w:p>
    <w:p w:rsidR="000216F7" w:rsidRPr="00781427" w:rsidRDefault="000216F7" w:rsidP="000216F7">
      <w:pPr>
        <w:pStyle w:val="Akapitzlist"/>
        <w:autoSpaceDE w:val="0"/>
        <w:autoSpaceDN w:val="0"/>
        <w:adjustRightInd w:val="0"/>
        <w:spacing w:after="0" w:line="240" w:lineRule="auto"/>
        <w:ind w:left="0" w:right="23"/>
        <w:rPr>
          <w:rFonts w:asciiTheme="majorHAnsi" w:hAnsiTheme="majorHAnsi" w:cstheme="majorHAnsi"/>
        </w:rPr>
      </w:pPr>
    </w:p>
    <w:p w:rsidR="000216F7" w:rsidRPr="00781427" w:rsidRDefault="000216F7" w:rsidP="000216F7">
      <w:pPr>
        <w:pStyle w:val="Akapitzlist"/>
        <w:autoSpaceDE w:val="0"/>
        <w:autoSpaceDN w:val="0"/>
        <w:adjustRightInd w:val="0"/>
        <w:spacing w:after="0" w:line="240" w:lineRule="auto"/>
        <w:ind w:left="0" w:right="23"/>
        <w:rPr>
          <w:rFonts w:asciiTheme="majorHAnsi" w:hAnsiTheme="majorHAnsi" w:cstheme="majorHAnsi"/>
        </w:rPr>
      </w:pPr>
      <w:r w:rsidRPr="00781427">
        <w:rPr>
          <w:rFonts w:asciiTheme="majorHAnsi" w:hAnsiTheme="majorHAnsi" w:cstheme="majorHAnsi"/>
          <w:b/>
          <w:bCs/>
          <w:sz w:val="32"/>
          <w:szCs w:val="32"/>
        </w:rPr>
        <w:t>OPIS TECHNICZNY ROBÓT:</w:t>
      </w:r>
      <w:r w:rsidRPr="00781427">
        <w:rPr>
          <w:rFonts w:asciiTheme="majorHAnsi" w:hAnsiTheme="majorHAnsi" w:cstheme="majorHAnsi"/>
        </w:rPr>
        <w:t xml:space="preserve"> </w:t>
      </w:r>
    </w:p>
    <w:p w:rsidR="000216F7" w:rsidRPr="00781427" w:rsidRDefault="000216F7" w:rsidP="000216F7">
      <w:pPr>
        <w:pStyle w:val="Akapitzlist"/>
        <w:autoSpaceDE w:val="0"/>
        <w:autoSpaceDN w:val="0"/>
        <w:adjustRightInd w:val="0"/>
        <w:spacing w:after="0" w:line="240" w:lineRule="auto"/>
        <w:ind w:left="0" w:right="23"/>
        <w:rPr>
          <w:rFonts w:asciiTheme="majorHAnsi" w:hAnsiTheme="majorHAnsi" w:cstheme="majorHAnsi"/>
        </w:rPr>
      </w:pPr>
      <w:r w:rsidRPr="00781427">
        <w:rPr>
          <w:rFonts w:asciiTheme="majorHAnsi" w:hAnsiTheme="majorHAnsi" w:cstheme="majorHAnsi"/>
        </w:rPr>
        <w:t>- rozebranie obrzeży na podsypce cementowo – piaskowej – 80 mb</w:t>
      </w:r>
    </w:p>
    <w:p w:rsidR="000216F7" w:rsidRPr="00781427" w:rsidRDefault="000216F7" w:rsidP="000216F7">
      <w:pPr>
        <w:pStyle w:val="Akapitzlist"/>
        <w:autoSpaceDE w:val="0"/>
        <w:autoSpaceDN w:val="0"/>
        <w:adjustRightInd w:val="0"/>
        <w:spacing w:after="0" w:line="240" w:lineRule="auto"/>
        <w:ind w:left="0" w:right="23"/>
        <w:rPr>
          <w:rFonts w:asciiTheme="majorHAnsi" w:hAnsiTheme="majorHAnsi" w:cstheme="majorHAnsi"/>
        </w:rPr>
      </w:pPr>
      <w:r w:rsidRPr="00781427">
        <w:rPr>
          <w:rFonts w:asciiTheme="majorHAnsi" w:hAnsiTheme="majorHAnsi" w:cstheme="majorHAnsi"/>
        </w:rPr>
        <w:t>- rozebranie ław pod krawężniki, ławy z kruszywa – 3,2 m3</w:t>
      </w:r>
    </w:p>
    <w:p w:rsidR="000216F7" w:rsidRPr="00781427" w:rsidRDefault="000216F7" w:rsidP="000216F7">
      <w:pPr>
        <w:pStyle w:val="Akapitzlist"/>
        <w:autoSpaceDE w:val="0"/>
        <w:autoSpaceDN w:val="0"/>
        <w:adjustRightInd w:val="0"/>
        <w:spacing w:after="0" w:line="240" w:lineRule="auto"/>
        <w:ind w:left="0" w:right="23"/>
        <w:rPr>
          <w:rFonts w:asciiTheme="majorHAnsi" w:hAnsiTheme="majorHAnsi" w:cstheme="majorHAnsi"/>
        </w:rPr>
      </w:pPr>
      <w:r w:rsidRPr="00781427">
        <w:rPr>
          <w:rFonts w:asciiTheme="majorHAnsi" w:hAnsiTheme="majorHAnsi" w:cstheme="majorHAnsi"/>
        </w:rPr>
        <w:t>- rozebranie nawierzchni z kostki betonowej - 56 m2</w:t>
      </w:r>
    </w:p>
    <w:p w:rsidR="000216F7" w:rsidRPr="00781427" w:rsidRDefault="000216F7" w:rsidP="000216F7">
      <w:pPr>
        <w:pStyle w:val="Akapitzlist"/>
        <w:autoSpaceDE w:val="0"/>
        <w:autoSpaceDN w:val="0"/>
        <w:adjustRightInd w:val="0"/>
        <w:spacing w:after="0" w:line="240" w:lineRule="auto"/>
        <w:ind w:left="0" w:right="23"/>
        <w:rPr>
          <w:rFonts w:asciiTheme="majorHAnsi" w:hAnsiTheme="majorHAnsi" w:cstheme="majorHAnsi"/>
        </w:rPr>
      </w:pPr>
      <w:r w:rsidRPr="00781427">
        <w:rPr>
          <w:rFonts w:asciiTheme="majorHAnsi" w:hAnsiTheme="majorHAnsi" w:cstheme="majorHAnsi"/>
        </w:rPr>
        <w:t>- ławy pod krawężniki; ława betonowa z oporem – 2,4 m2</w:t>
      </w:r>
    </w:p>
    <w:p w:rsidR="000216F7" w:rsidRPr="00781427" w:rsidRDefault="000216F7" w:rsidP="000216F7">
      <w:pPr>
        <w:pStyle w:val="Akapitzlist"/>
        <w:autoSpaceDE w:val="0"/>
        <w:autoSpaceDN w:val="0"/>
        <w:adjustRightInd w:val="0"/>
        <w:spacing w:after="0" w:line="240" w:lineRule="auto"/>
        <w:ind w:left="0" w:right="23"/>
        <w:rPr>
          <w:rFonts w:asciiTheme="majorHAnsi" w:hAnsiTheme="majorHAnsi" w:cstheme="majorHAnsi"/>
        </w:rPr>
      </w:pPr>
      <w:r w:rsidRPr="00781427">
        <w:rPr>
          <w:rFonts w:asciiTheme="majorHAnsi" w:hAnsiTheme="majorHAnsi" w:cstheme="majorHAnsi"/>
        </w:rPr>
        <w:t>- obrzeża betonowe, 20x6 cm na podsypce piaskowej z wypełnieniem spoin zaprawą cementową – materiał z odzysku, przyjęto 20 procent nowych obrzeży – 80 m,</w:t>
      </w:r>
    </w:p>
    <w:p w:rsidR="000216F7" w:rsidRPr="00781427" w:rsidRDefault="000216F7" w:rsidP="000216F7">
      <w:pPr>
        <w:pStyle w:val="Akapitzlist"/>
        <w:autoSpaceDE w:val="0"/>
        <w:autoSpaceDN w:val="0"/>
        <w:adjustRightInd w:val="0"/>
        <w:spacing w:after="0" w:line="240" w:lineRule="auto"/>
        <w:ind w:left="0" w:right="23"/>
        <w:rPr>
          <w:rFonts w:asciiTheme="majorHAnsi" w:hAnsiTheme="majorHAnsi" w:cstheme="majorHAnsi"/>
        </w:rPr>
      </w:pPr>
      <w:r w:rsidRPr="00781427">
        <w:rPr>
          <w:rFonts w:asciiTheme="majorHAnsi" w:hAnsiTheme="majorHAnsi" w:cstheme="majorHAnsi"/>
        </w:rPr>
        <w:t>- wykonanie nawierzchni z kostki betonowej gr. 6cm, na podsypce piaskowej, kostka z odzysku – 56m2,</w:t>
      </w:r>
    </w:p>
    <w:p w:rsidR="000216F7" w:rsidRPr="00781427" w:rsidRDefault="000216F7" w:rsidP="000216F7">
      <w:pPr>
        <w:pStyle w:val="Akapitzlist"/>
        <w:autoSpaceDE w:val="0"/>
        <w:autoSpaceDN w:val="0"/>
        <w:adjustRightInd w:val="0"/>
        <w:spacing w:after="0" w:line="240" w:lineRule="auto"/>
        <w:ind w:left="0" w:right="23"/>
        <w:rPr>
          <w:rFonts w:asciiTheme="majorHAnsi" w:hAnsiTheme="majorHAnsi" w:cstheme="majorHAnsi"/>
        </w:rPr>
      </w:pPr>
      <w:r w:rsidRPr="00781427">
        <w:rPr>
          <w:rFonts w:asciiTheme="majorHAnsi" w:hAnsiTheme="majorHAnsi" w:cstheme="majorHAnsi"/>
        </w:rPr>
        <w:t>- roboty ziemne – 16 m3,</w:t>
      </w:r>
    </w:p>
    <w:p w:rsidR="000216F7" w:rsidRPr="00781427" w:rsidRDefault="000216F7" w:rsidP="000216F7">
      <w:pPr>
        <w:pStyle w:val="Akapitzlist"/>
        <w:autoSpaceDE w:val="0"/>
        <w:autoSpaceDN w:val="0"/>
        <w:adjustRightInd w:val="0"/>
        <w:spacing w:after="0" w:line="240" w:lineRule="auto"/>
        <w:ind w:left="0" w:right="23"/>
        <w:rPr>
          <w:rFonts w:asciiTheme="majorHAnsi" w:hAnsiTheme="majorHAnsi" w:cstheme="majorHAnsi"/>
        </w:rPr>
      </w:pPr>
      <w:r w:rsidRPr="00781427">
        <w:rPr>
          <w:rFonts w:asciiTheme="majorHAnsi" w:hAnsiTheme="majorHAnsi" w:cstheme="majorHAnsi"/>
        </w:rPr>
        <w:t>- podbudowy z kruszyw, tłuczeń, warstwa dolna, grubość warstwy po zagęszczeniu 15 cm – 80 m2,</w:t>
      </w:r>
    </w:p>
    <w:p w:rsidR="000216F7" w:rsidRPr="00781427" w:rsidRDefault="000216F7" w:rsidP="000216F7">
      <w:pPr>
        <w:pStyle w:val="Akapitzlist"/>
        <w:autoSpaceDE w:val="0"/>
        <w:autoSpaceDN w:val="0"/>
        <w:adjustRightInd w:val="0"/>
        <w:spacing w:after="0" w:line="240" w:lineRule="auto"/>
        <w:ind w:left="0" w:right="23"/>
        <w:rPr>
          <w:rFonts w:asciiTheme="majorHAnsi" w:hAnsiTheme="majorHAnsi" w:cstheme="majorHAnsi"/>
        </w:rPr>
      </w:pPr>
      <w:r w:rsidRPr="00781427">
        <w:rPr>
          <w:rFonts w:asciiTheme="majorHAnsi" w:hAnsiTheme="majorHAnsi" w:cstheme="majorHAnsi"/>
        </w:rPr>
        <w:t>- podbudowy z kruszyw, tłuczeń, warstwa dolna, dodatek za każdy dalszy 1 cm grubości razem 20 cm– 80 m2,</w:t>
      </w:r>
    </w:p>
    <w:p w:rsidR="000216F7" w:rsidRPr="00781427" w:rsidRDefault="000216F7" w:rsidP="000216F7">
      <w:pPr>
        <w:pStyle w:val="Akapitzlist"/>
        <w:autoSpaceDE w:val="0"/>
        <w:autoSpaceDN w:val="0"/>
        <w:adjustRightInd w:val="0"/>
        <w:spacing w:after="0" w:line="240" w:lineRule="auto"/>
        <w:ind w:left="0" w:right="23"/>
        <w:rPr>
          <w:rFonts w:asciiTheme="majorHAnsi" w:hAnsiTheme="majorHAnsi" w:cstheme="majorHAnsi"/>
        </w:rPr>
      </w:pPr>
      <w:r w:rsidRPr="00781427">
        <w:rPr>
          <w:rFonts w:asciiTheme="majorHAnsi" w:hAnsiTheme="majorHAnsi" w:cstheme="majorHAnsi"/>
        </w:rPr>
        <w:t>- wywiezienie gruzu z terenu rozbiórki oraz opłata za wywóz gruzu – 19,2m2</w:t>
      </w:r>
    </w:p>
    <w:p w:rsidR="000216F7" w:rsidRPr="00781427" w:rsidRDefault="000216F7" w:rsidP="000216F7">
      <w:pPr>
        <w:pStyle w:val="Akapitzlist"/>
        <w:autoSpaceDE w:val="0"/>
        <w:autoSpaceDN w:val="0"/>
        <w:adjustRightInd w:val="0"/>
        <w:spacing w:after="0" w:line="240" w:lineRule="auto"/>
        <w:ind w:left="0" w:right="23"/>
        <w:rPr>
          <w:rFonts w:asciiTheme="majorHAnsi" w:hAnsiTheme="majorHAnsi" w:cstheme="majorHAnsi"/>
        </w:rPr>
      </w:pPr>
    </w:p>
    <w:p w:rsidR="000216F7" w:rsidRPr="00781427" w:rsidRDefault="000216F7" w:rsidP="000216F7">
      <w:pPr>
        <w:pStyle w:val="Akapitzlist"/>
        <w:autoSpaceDE w:val="0"/>
        <w:autoSpaceDN w:val="0"/>
        <w:adjustRightInd w:val="0"/>
        <w:spacing w:after="0" w:line="240" w:lineRule="auto"/>
        <w:ind w:left="0" w:right="23"/>
        <w:rPr>
          <w:rFonts w:asciiTheme="majorHAnsi" w:hAnsiTheme="majorHAnsi" w:cstheme="majorHAnsi"/>
        </w:rPr>
      </w:pPr>
    </w:p>
    <w:p w:rsidR="000216F7" w:rsidRPr="00781427" w:rsidRDefault="000216F7" w:rsidP="000216F7">
      <w:pPr>
        <w:pStyle w:val="Akapitzlist"/>
        <w:autoSpaceDE w:val="0"/>
        <w:autoSpaceDN w:val="0"/>
        <w:adjustRightInd w:val="0"/>
        <w:spacing w:after="0" w:line="240" w:lineRule="auto"/>
        <w:ind w:left="0" w:right="23"/>
        <w:rPr>
          <w:rFonts w:asciiTheme="majorHAnsi" w:hAnsiTheme="majorHAnsi" w:cstheme="majorHAnsi"/>
          <w:b/>
          <w:bCs/>
          <w:sz w:val="32"/>
          <w:szCs w:val="32"/>
        </w:rPr>
      </w:pPr>
      <w:r w:rsidRPr="00781427">
        <w:rPr>
          <w:rFonts w:asciiTheme="majorHAnsi" w:hAnsiTheme="majorHAnsi" w:cstheme="majorHAnsi"/>
          <w:b/>
          <w:bCs/>
          <w:sz w:val="32"/>
          <w:szCs w:val="32"/>
        </w:rPr>
        <w:t>UWAGI KOŃCOWE:</w:t>
      </w:r>
    </w:p>
    <w:p w:rsidR="000216F7" w:rsidRPr="00781427" w:rsidRDefault="000216F7" w:rsidP="000216F7">
      <w:pPr>
        <w:pStyle w:val="Akapitzlist"/>
        <w:autoSpaceDE w:val="0"/>
        <w:autoSpaceDN w:val="0"/>
        <w:adjustRightInd w:val="0"/>
        <w:spacing w:after="0" w:line="240" w:lineRule="auto"/>
        <w:ind w:left="0" w:right="23"/>
        <w:rPr>
          <w:rFonts w:asciiTheme="majorHAnsi" w:hAnsiTheme="majorHAnsi" w:cstheme="majorHAnsi"/>
        </w:rPr>
      </w:pPr>
      <w:r w:rsidRPr="00781427">
        <w:rPr>
          <w:rFonts w:asciiTheme="majorHAnsi" w:hAnsiTheme="majorHAnsi" w:cstheme="majorHAnsi"/>
        </w:rPr>
        <w:t xml:space="preserve"> Przed złożeniem oferty oferent zobowiązany jest do zapoznania się z zakresem remontu i do sprawdzenia przedmiarów z natury.</w:t>
      </w:r>
    </w:p>
    <w:p w:rsidR="000216F7" w:rsidRPr="00781427" w:rsidRDefault="000216F7" w:rsidP="000216F7">
      <w:pPr>
        <w:pStyle w:val="Akapitzlist"/>
        <w:autoSpaceDE w:val="0"/>
        <w:autoSpaceDN w:val="0"/>
        <w:adjustRightInd w:val="0"/>
        <w:spacing w:after="0" w:line="240" w:lineRule="auto"/>
        <w:ind w:left="0" w:right="23"/>
        <w:rPr>
          <w:rFonts w:asciiTheme="majorHAnsi" w:hAnsiTheme="majorHAnsi" w:cstheme="majorHAnsi"/>
        </w:rPr>
      </w:pPr>
      <w:r w:rsidRPr="00781427">
        <w:rPr>
          <w:rFonts w:asciiTheme="majorHAnsi" w:hAnsiTheme="majorHAnsi" w:cstheme="majorHAnsi"/>
        </w:rPr>
        <w:t xml:space="preserve"> Roboty wykonywać należy zgodnie z SWZ, Specyfikacją Techniczną wykonania i Odbioru Robót, zgodnie ze sztuka budowlaną i z zachowaniem obowiązujących przepisów BHP i PPOŻ. </w:t>
      </w:r>
    </w:p>
    <w:p w:rsidR="000216F7" w:rsidRPr="00144256" w:rsidRDefault="000216F7" w:rsidP="000216F7">
      <w:pPr>
        <w:pStyle w:val="Akapitzlist"/>
        <w:autoSpaceDE w:val="0"/>
        <w:autoSpaceDN w:val="0"/>
        <w:adjustRightInd w:val="0"/>
        <w:spacing w:after="0" w:line="240" w:lineRule="auto"/>
        <w:ind w:left="0" w:right="23"/>
        <w:rPr>
          <w:rFonts w:asciiTheme="majorHAnsi" w:hAnsiTheme="majorHAnsi" w:cstheme="majorHAnsi"/>
        </w:rPr>
      </w:pPr>
      <w:r w:rsidRPr="00781427">
        <w:rPr>
          <w:rFonts w:asciiTheme="majorHAnsi" w:hAnsiTheme="majorHAnsi" w:cstheme="majorHAnsi"/>
        </w:rPr>
        <w:t>Materiały użyte do remontu muszą posiadać ważne atesty i aprobaty PZH i ITB.</w:t>
      </w:r>
      <w:r w:rsidRPr="00144256">
        <w:rPr>
          <w:rFonts w:asciiTheme="majorHAnsi" w:hAnsiTheme="majorHAnsi" w:cstheme="majorHAnsi"/>
        </w:rPr>
        <w:t xml:space="preserve"> </w:t>
      </w:r>
    </w:p>
    <w:p w:rsidR="000216F7" w:rsidRPr="008979D7" w:rsidRDefault="000216F7" w:rsidP="000216F7">
      <w:pPr>
        <w:spacing w:after="0" w:line="240" w:lineRule="auto"/>
        <w:jc w:val="both"/>
        <w:rPr>
          <w:rFonts w:asciiTheme="majorHAnsi" w:hAnsiTheme="majorHAnsi" w:cstheme="majorHAnsi"/>
          <w:b/>
          <w:sz w:val="28"/>
          <w:szCs w:val="28"/>
          <w:u w:val="single"/>
        </w:rPr>
      </w:pPr>
    </w:p>
    <w:p w:rsidR="000216F7" w:rsidRDefault="000216F7" w:rsidP="000216F7">
      <w:pPr>
        <w:rPr>
          <w:noProof/>
        </w:rPr>
      </w:pPr>
    </w:p>
    <w:p w:rsidR="000216F7" w:rsidRDefault="000216F7" w:rsidP="000216F7"/>
    <w:p w:rsidR="000216F7" w:rsidRPr="009D48C7" w:rsidRDefault="000216F7" w:rsidP="009D0147">
      <w:pPr>
        <w:widowControl w:val="0"/>
        <w:suppressAutoHyphens/>
        <w:autoSpaceDE w:val="0"/>
        <w:spacing w:after="0" w:line="240" w:lineRule="auto"/>
        <w:ind w:left="0" w:firstLine="0"/>
        <w:rPr>
          <w:rFonts w:asciiTheme="majorHAnsi" w:eastAsia="Calibri" w:hAnsiTheme="majorHAnsi" w:cstheme="majorHAnsi"/>
          <w:b/>
          <w:bCs/>
          <w:kern w:val="1"/>
          <w:sz w:val="21"/>
          <w:szCs w:val="21"/>
          <w:lang w:eastAsia="hi-IN" w:bidi="hi-IN"/>
        </w:rPr>
      </w:pPr>
    </w:p>
    <w:sectPr w:rsidR="000216F7" w:rsidRPr="009D48C7" w:rsidSect="0080123F">
      <w:footerReference w:type="even" r:id="rId11"/>
      <w:footerReference w:type="default" r:id="rId12"/>
      <w:footerReference w:type="first" r:id="rId13"/>
      <w:pgSz w:w="12240" w:h="15840"/>
      <w:pgMar w:top="782" w:right="1202" w:bottom="998" w:left="1179" w:header="0" w:footer="726" w:gutter="0"/>
      <w:cols w:space="708"/>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42E10" w:rsidRDefault="00542E10">
      <w:pPr>
        <w:spacing w:after="0" w:line="240" w:lineRule="auto"/>
      </w:pPr>
      <w:r>
        <w:separator/>
      </w:r>
    </w:p>
  </w:endnote>
  <w:endnote w:type="continuationSeparator" w:id="0">
    <w:p w:rsidR="00542E10" w:rsidRDefault="00542E10">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EFF" w:usb1="C000785B" w:usb2="00000009" w:usb3="00000000" w:csb0="000001FF" w:csb1="00000000"/>
  </w:font>
  <w:font w:name="Humanst521 Lt L2">
    <w:altName w:val="Cambria"/>
    <w:charset w:val="EE"/>
    <w:family w:val="roman"/>
    <w:pitch w:val="variable"/>
    <w:sig w:usb0="00000000" w:usb1="00000000" w:usb2="00000000" w:usb3="00000000" w:csb0="00000000" w:csb1="00000000"/>
  </w:font>
  <w:font w:name="Arial">
    <w:panose1 w:val="020B0604020202020204"/>
    <w:charset w:val="EE"/>
    <w:family w:val="swiss"/>
    <w:pitch w:val="variable"/>
    <w:sig w:usb0="E0002EFF" w:usb1="C000785B" w:usb2="00000009" w:usb3="00000000" w:csb0="000001FF" w:csb1="00000000"/>
  </w:font>
  <w:font w:name="Microsoft Sans Serif">
    <w:panose1 w:val="020B0604020202020204"/>
    <w:charset w:val="EE"/>
    <w:family w:val="swiss"/>
    <w:pitch w:val="variable"/>
    <w:sig w:usb0="E5002EFF" w:usb1="C000605B" w:usb2="00000029" w:usb3="00000000" w:csb0="000101FF" w:csb1="00000000"/>
  </w:font>
  <w:font w:name="Courier New">
    <w:panose1 w:val="02070309020205020404"/>
    <w:charset w:val="EE"/>
    <w:family w:val="modern"/>
    <w:pitch w:val="fixed"/>
    <w:sig w:usb0="E0002EFF" w:usb1="C0007843"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TimesNewRoman">
    <w:altName w:val="Yu Gothic"/>
    <w:charset w:val="80"/>
    <w:family w:val="auto"/>
    <w:pitch w:val="default"/>
    <w:sig w:usb0="00000000" w:usb1="00000000" w:usb2="00000000" w:usb3="00000000" w:csb0="00000000" w:csb1="00000000"/>
  </w:font>
  <w:font w:name="Cambria">
    <w:panose1 w:val="02040503050406030204"/>
    <w:charset w:val="EE"/>
    <w:family w:val="roman"/>
    <w:pitch w:val="variable"/>
    <w:sig w:usb0="E00006FF" w:usb1="420024FF" w:usb2="02000000" w:usb3="00000000" w:csb0="0000019F" w:csb1="00000000"/>
  </w:font>
  <w:font w:name="SymbolMT">
    <w:altName w:val="Microsoft JhengHei"/>
    <w:panose1 w:val="00000000000000000000"/>
    <w:charset w:val="88"/>
    <w:family w:val="auto"/>
    <w:notTrueType/>
    <w:pitch w:val="default"/>
    <w:sig w:usb0="00000001" w:usb1="08080000" w:usb2="00000010" w:usb3="00000000" w:csb0="001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62782" w:rsidRDefault="00062782">
    <w:pPr>
      <w:spacing w:after="0" w:line="259" w:lineRule="auto"/>
      <w:ind w:left="0" w:right="142" w:firstLine="0"/>
      <w:jc w:val="right"/>
    </w:pPr>
    <w:fldSimple w:instr=" PAGE   \* MERGEFORMAT ">
      <w:r>
        <w:t>1</w:t>
      </w:r>
    </w:fldSimple>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62782" w:rsidRDefault="00062782">
    <w:pPr>
      <w:spacing w:after="834" w:line="265" w:lineRule="auto"/>
      <w:ind w:right="147"/>
      <w:jc w:val="cen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62782" w:rsidRDefault="00062782">
    <w:pPr>
      <w:spacing w:after="0" w:line="259" w:lineRule="auto"/>
      <w:ind w:left="0" w:right="142" w:firstLine="0"/>
      <w:jc w:val="right"/>
    </w:pPr>
    <w:fldSimple w:instr=" PAGE   \* MERGEFORMAT ">
      <w:r>
        <w:t>1</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42E10" w:rsidRDefault="00542E10">
      <w:pPr>
        <w:spacing w:after="0" w:line="240" w:lineRule="auto"/>
      </w:pPr>
      <w:r>
        <w:separator/>
      </w:r>
    </w:p>
  </w:footnote>
  <w:footnote w:type="continuationSeparator" w:id="0">
    <w:p w:rsidR="00542E10" w:rsidRDefault="00542E10">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3"/>
    <w:multiLevelType w:val="multilevel"/>
    <w:tmpl w:val="00000003"/>
    <w:name w:val="WW8Num3"/>
    <w:lvl w:ilvl="0">
      <w:start w:val="2"/>
      <w:numFmt w:val="decimal"/>
      <w:lvlText w:val="%1."/>
      <w:lvlJc w:val="left"/>
      <w:pPr>
        <w:tabs>
          <w:tab w:val="num" w:pos="720"/>
        </w:tabs>
        <w:ind w:left="720" w:hanging="360"/>
      </w:pPr>
      <w:rPr>
        <w:rFonts w:ascii="Times New Roman" w:hAnsi="Times New Roman" w:cs="Times New Roman"/>
      </w:rPr>
    </w:lvl>
    <w:lvl w:ilvl="1">
      <w:start w:val="1"/>
      <w:numFmt w:val="decimal"/>
      <w:lvlText w:val="%2."/>
      <w:lvlJc w:val="left"/>
      <w:pPr>
        <w:tabs>
          <w:tab w:val="num" w:pos="1080"/>
        </w:tabs>
        <w:ind w:left="1080" w:hanging="360"/>
      </w:pPr>
      <w:rPr>
        <w:rFonts w:cs="Humanst521 Lt L2"/>
        <w:strike w:val="0"/>
        <w:dstrike w:val="0"/>
      </w:rPr>
    </w:lvl>
    <w:lvl w:ilvl="2">
      <w:start w:val="1"/>
      <w:numFmt w:val="decimal"/>
      <w:lvlText w:val="%3."/>
      <w:lvlJc w:val="left"/>
      <w:pPr>
        <w:tabs>
          <w:tab w:val="num" w:pos="1440"/>
        </w:tabs>
        <w:ind w:left="1440" w:hanging="360"/>
      </w:pPr>
      <w:rPr>
        <w:rFonts w:ascii="Humanst521 Lt L2" w:hAnsi="Humanst521 Lt L2" w:cs="Humanst521 Lt L2"/>
        <w:b w:val="0"/>
        <w:bCs w:val="0"/>
        <w:i w:val="0"/>
        <w:iCs w:val="0"/>
        <w:strike w:val="0"/>
        <w:dstrike w:val="0"/>
        <w:color w:val="000000"/>
        <w:sz w:val="20"/>
        <w:szCs w:val="20"/>
      </w:rPr>
    </w:lvl>
    <w:lvl w:ilvl="3">
      <w:start w:val="1"/>
      <w:numFmt w:val="decimal"/>
      <w:lvlText w:val="%4."/>
      <w:lvlJc w:val="left"/>
      <w:pPr>
        <w:tabs>
          <w:tab w:val="num" w:pos="1800"/>
        </w:tabs>
        <w:ind w:left="1800" w:hanging="360"/>
      </w:pPr>
      <w:rPr>
        <w:rFonts w:ascii="Humanst521 Lt L2" w:eastAsia="Arial" w:hAnsi="Humanst521 Lt L2" w:cs="Humanst521 Lt L2"/>
        <w:b w:val="0"/>
        <w:bCs w:val="0"/>
        <w:i w:val="0"/>
        <w:iCs w:val="0"/>
        <w:strike w:val="0"/>
        <w:dstrike w:val="0"/>
        <w:color w:val="000000"/>
        <w:sz w:val="21"/>
        <w:szCs w:val="21"/>
      </w:rPr>
    </w:lvl>
    <w:lvl w:ilvl="4">
      <w:start w:val="1"/>
      <w:numFmt w:val="decimal"/>
      <w:lvlText w:val="%5."/>
      <w:lvlJc w:val="left"/>
      <w:pPr>
        <w:tabs>
          <w:tab w:val="num" w:pos="2160"/>
        </w:tabs>
        <w:ind w:left="2160" w:hanging="360"/>
      </w:pPr>
      <w:rPr>
        <w:rFonts w:ascii="Humanst521 Lt L2" w:eastAsia="Arial" w:hAnsi="Humanst521 Lt L2" w:cs="Humanst521 Lt L2"/>
        <w:b w:val="0"/>
        <w:bCs w:val="0"/>
        <w:i w:val="0"/>
        <w:iCs w:val="0"/>
        <w:strike w:val="0"/>
        <w:dstrike w:val="0"/>
        <w:color w:val="000000"/>
        <w:sz w:val="21"/>
        <w:szCs w:val="21"/>
        <w:lang w:val="de-DE"/>
      </w:rPr>
    </w:lvl>
    <w:lvl w:ilvl="5">
      <w:start w:val="1"/>
      <w:numFmt w:val="decimal"/>
      <w:lvlText w:val="%6."/>
      <w:lvlJc w:val="left"/>
      <w:pPr>
        <w:tabs>
          <w:tab w:val="num" w:pos="2520"/>
        </w:tabs>
        <w:ind w:left="2520" w:hanging="360"/>
      </w:pPr>
      <w:rPr>
        <w:rFonts w:ascii="Humanst521 Lt L2" w:hAnsi="Humanst521 Lt L2" w:cs="Humanst521 Lt L2"/>
        <w:b w:val="0"/>
        <w:bCs w:val="0"/>
        <w:i w:val="0"/>
        <w:iCs w:val="0"/>
        <w:strike w:val="0"/>
        <w:dstrike w:val="0"/>
        <w:color w:val="000000"/>
        <w:sz w:val="21"/>
        <w:szCs w:val="21"/>
      </w:r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nsid w:val="021E67B7"/>
    <w:multiLevelType w:val="multilevel"/>
    <w:tmpl w:val="5A20DC9C"/>
    <w:lvl w:ilvl="0">
      <w:start w:val="3"/>
      <w:numFmt w:val="decimal"/>
      <w:lvlText w:val="%1"/>
      <w:lvlJc w:val="left"/>
      <w:pPr>
        <w:ind w:left="360" w:hanging="360"/>
      </w:pPr>
      <w:rPr>
        <w:rFonts w:hint="default"/>
      </w:rPr>
    </w:lvl>
    <w:lvl w:ilvl="1">
      <w:start w:val="1"/>
      <w:numFmt w:val="decimal"/>
      <w:lvlText w:val="%1.%2"/>
      <w:lvlJc w:val="left"/>
      <w:pPr>
        <w:ind w:left="598" w:hanging="360"/>
      </w:pPr>
      <w:rPr>
        <w:rFonts w:hint="default"/>
      </w:rPr>
    </w:lvl>
    <w:lvl w:ilvl="2">
      <w:start w:val="1"/>
      <w:numFmt w:val="decimal"/>
      <w:lvlText w:val="%1.%2.%3"/>
      <w:lvlJc w:val="left"/>
      <w:pPr>
        <w:ind w:left="1196" w:hanging="720"/>
      </w:pPr>
      <w:rPr>
        <w:rFonts w:hint="default"/>
      </w:rPr>
    </w:lvl>
    <w:lvl w:ilvl="3">
      <w:start w:val="1"/>
      <w:numFmt w:val="decimal"/>
      <w:lvlText w:val="%1.%2.%3.%4"/>
      <w:lvlJc w:val="left"/>
      <w:pPr>
        <w:ind w:left="1434" w:hanging="720"/>
      </w:pPr>
      <w:rPr>
        <w:rFonts w:hint="default"/>
      </w:rPr>
    </w:lvl>
    <w:lvl w:ilvl="4">
      <w:start w:val="1"/>
      <w:numFmt w:val="decimal"/>
      <w:lvlText w:val="%1.%2.%3.%4.%5"/>
      <w:lvlJc w:val="left"/>
      <w:pPr>
        <w:ind w:left="2032" w:hanging="1080"/>
      </w:pPr>
      <w:rPr>
        <w:rFonts w:hint="default"/>
      </w:rPr>
    </w:lvl>
    <w:lvl w:ilvl="5">
      <w:start w:val="1"/>
      <w:numFmt w:val="decimal"/>
      <w:lvlText w:val="%1.%2.%3.%4.%5.%6"/>
      <w:lvlJc w:val="left"/>
      <w:pPr>
        <w:ind w:left="2270" w:hanging="1080"/>
      </w:pPr>
      <w:rPr>
        <w:rFonts w:hint="default"/>
      </w:rPr>
    </w:lvl>
    <w:lvl w:ilvl="6">
      <w:start w:val="1"/>
      <w:numFmt w:val="decimal"/>
      <w:lvlText w:val="%1.%2.%3.%4.%5.%6.%7"/>
      <w:lvlJc w:val="left"/>
      <w:pPr>
        <w:ind w:left="2508" w:hanging="1080"/>
      </w:pPr>
      <w:rPr>
        <w:rFonts w:hint="default"/>
      </w:rPr>
    </w:lvl>
    <w:lvl w:ilvl="7">
      <w:start w:val="1"/>
      <w:numFmt w:val="decimal"/>
      <w:lvlText w:val="%1.%2.%3.%4.%5.%6.%7.%8"/>
      <w:lvlJc w:val="left"/>
      <w:pPr>
        <w:ind w:left="3106" w:hanging="1440"/>
      </w:pPr>
      <w:rPr>
        <w:rFonts w:hint="default"/>
      </w:rPr>
    </w:lvl>
    <w:lvl w:ilvl="8">
      <w:start w:val="1"/>
      <w:numFmt w:val="decimal"/>
      <w:lvlText w:val="%1.%2.%3.%4.%5.%6.%7.%8.%9"/>
      <w:lvlJc w:val="left"/>
      <w:pPr>
        <w:ind w:left="3344" w:hanging="1440"/>
      </w:pPr>
      <w:rPr>
        <w:rFonts w:hint="default"/>
      </w:rPr>
    </w:lvl>
  </w:abstractNum>
  <w:abstractNum w:abstractNumId="2">
    <w:nsid w:val="09524DF8"/>
    <w:multiLevelType w:val="hybridMultilevel"/>
    <w:tmpl w:val="AB3ED564"/>
    <w:lvl w:ilvl="0" w:tplc="ED4AF902">
      <w:start w:val="5"/>
      <w:numFmt w:val="decimal"/>
      <w:lvlText w:val="%1."/>
      <w:lvlJc w:val="left"/>
      <w:pPr>
        <w:ind w:left="18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76F86DE6">
      <w:start w:val="1"/>
      <w:numFmt w:val="lowerLetter"/>
      <w:lvlText w:val="%2"/>
      <w:lvlJc w:val="left"/>
      <w:pPr>
        <w:ind w:left="10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A21CBF2C">
      <w:start w:val="1"/>
      <w:numFmt w:val="lowerRoman"/>
      <w:lvlText w:val="%3"/>
      <w:lvlJc w:val="left"/>
      <w:pPr>
        <w:ind w:left="18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7832AE28">
      <w:start w:val="1"/>
      <w:numFmt w:val="decimal"/>
      <w:lvlText w:val="%4"/>
      <w:lvlJc w:val="left"/>
      <w:pPr>
        <w:ind w:left="25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A630063A">
      <w:start w:val="1"/>
      <w:numFmt w:val="lowerLetter"/>
      <w:lvlText w:val="%5"/>
      <w:lvlJc w:val="left"/>
      <w:pPr>
        <w:ind w:left="32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47D64436">
      <w:start w:val="1"/>
      <w:numFmt w:val="lowerRoman"/>
      <w:lvlText w:val="%6"/>
      <w:lvlJc w:val="left"/>
      <w:pPr>
        <w:ind w:left="39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188E659A">
      <w:start w:val="1"/>
      <w:numFmt w:val="decimal"/>
      <w:lvlText w:val="%7"/>
      <w:lvlJc w:val="left"/>
      <w:pPr>
        <w:ind w:left="46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30CC71B4">
      <w:start w:val="1"/>
      <w:numFmt w:val="lowerLetter"/>
      <w:lvlText w:val="%8"/>
      <w:lvlJc w:val="left"/>
      <w:pPr>
        <w:ind w:left="54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60AE688A">
      <w:start w:val="1"/>
      <w:numFmt w:val="lowerRoman"/>
      <w:lvlText w:val="%9"/>
      <w:lvlJc w:val="left"/>
      <w:pPr>
        <w:ind w:left="61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3">
    <w:nsid w:val="0AB32A50"/>
    <w:multiLevelType w:val="hybridMultilevel"/>
    <w:tmpl w:val="E52A2D4A"/>
    <w:lvl w:ilvl="0" w:tplc="B64E6AD8">
      <w:start w:val="1"/>
      <w:numFmt w:val="bullet"/>
      <w:lvlText w:val="-"/>
      <w:lvlJc w:val="left"/>
      <w:pPr>
        <w:ind w:left="11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730061BE">
      <w:start w:val="1"/>
      <w:numFmt w:val="bullet"/>
      <w:lvlText w:val="o"/>
      <w:lvlJc w:val="left"/>
      <w:pPr>
        <w:ind w:left="118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538EE8EA">
      <w:start w:val="1"/>
      <w:numFmt w:val="bullet"/>
      <w:lvlText w:val="▪"/>
      <w:lvlJc w:val="left"/>
      <w:pPr>
        <w:ind w:left="190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0BDAF86C">
      <w:start w:val="1"/>
      <w:numFmt w:val="bullet"/>
      <w:lvlText w:val="•"/>
      <w:lvlJc w:val="left"/>
      <w:pPr>
        <w:ind w:left="262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0B80A04C">
      <w:start w:val="1"/>
      <w:numFmt w:val="bullet"/>
      <w:lvlText w:val="o"/>
      <w:lvlJc w:val="left"/>
      <w:pPr>
        <w:ind w:left="334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14AC584A">
      <w:start w:val="1"/>
      <w:numFmt w:val="bullet"/>
      <w:lvlText w:val="▪"/>
      <w:lvlJc w:val="left"/>
      <w:pPr>
        <w:ind w:left="406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8D2EA5D0">
      <w:start w:val="1"/>
      <w:numFmt w:val="bullet"/>
      <w:lvlText w:val="•"/>
      <w:lvlJc w:val="left"/>
      <w:pPr>
        <w:ind w:left="478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B04A869E">
      <w:start w:val="1"/>
      <w:numFmt w:val="bullet"/>
      <w:lvlText w:val="o"/>
      <w:lvlJc w:val="left"/>
      <w:pPr>
        <w:ind w:left="550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CB4EF67E">
      <w:start w:val="1"/>
      <w:numFmt w:val="bullet"/>
      <w:lvlText w:val="▪"/>
      <w:lvlJc w:val="left"/>
      <w:pPr>
        <w:ind w:left="622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4">
    <w:nsid w:val="0CF7021D"/>
    <w:multiLevelType w:val="multilevel"/>
    <w:tmpl w:val="8F927BB8"/>
    <w:lvl w:ilvl="0">
      <w:start w:val="2"/>
      <w:numFmt w:val="decimal"/>
      <w:lvlText w:val="%1"/>
      <w:lvlJc w:val="left"/>
      <w:pPr>
        <w:ind w:left="853" w:hanging="615"/>
      </w:pPr>
      <w:rPr>
        <w:rFonts w:hint="default"/>
        <w:lang w:val="pl-PL" w:eastAsia="en-US" w:bidi="ar-SA"/>
      </w:rPr>
    </w:lvl>
    <w:lvl w:ilvl="1">
      <w:start w:val="2"/>
      <w:numFmt w:val="decimal"/>
      <w:lvlText w:val="%1.%2"/>
      <w:lvlJc w:val="left"/>
      <w:pPr>
        <w:ind w:left="853" w:hanging="615"/>
      </w:pPr>
      <w:rPr>
        <w:rFonts w:hint="default"/>
        <w:lang w:val="pl-PL" w:eastAsia="en-US" w:bidi="ar-SA"/>
      </w:rPr>
    </w:lvl>
    <w:lvl w:ilvl="2">
      <w:start w:val="1"/>
      <w:numFmt w:val="decimal"/>
      <w:lvlText w:val="%1.%2.%3."/>
      <w:lvlJc w:val="left"/>
      <w:pPr>
        <w:ind w:left="853" w:hanging="615"/>
      </w:pPr>
      <w:rPr>
        <w:rFonts w:ascii="Microsoft Sans Serif" w:eastAsia="Microsoft Sans Serif" w:hAnsi="Microsoft Sans Serif" w:cs="Microsoft Sans Serif" w:hint="default"/>
        <w:spacing w:val="-3"/>
        <w:w w:val="100"/>
        <w:sz w:val="22"/>
        <w:szCs w:val="22"/>
        <w:lang w:val="pl-PL" w:eastAsia="en-US" w:bidi="ar-SA"/>
      </w:rPr>
    </w:lvl>
    <w:lvl w:ilvl="3">
      <w:numFmt w:val="bullet"/>
      <w:lvlText w:val="•"/>
      <w:lvlJc w:val="left"/>
      <w:pPr>
        <w:ind w:left="3560" w:hanging="615"/>
      </w:pPr>
      <w:rPr>
        <w:rFonts w:hint="default"/>
        <w:lang w:val="pl-PL" w:eastAsia="en-US" w:bidi="ar-SA"/>
      </w:rPr>
    </w:lvl>
    <w:lvl w:ilvl="4">
      <w:numFmt w:val="bullet"/>
      <w:lvlText w:val="•"/>
      <w:lvlJc w:val="left"/>
      <w:pPr>
        <w:ind w:left="4460" w:hanging="615"/>
      </w:pPr>
      <w:rPr>
        <w:rFonts w:hint="default"/>
        <w:lang w:val="pl-PL" w:eastAsia="en-US" w:bidi="ar-SA"/>
      </w:rPr>
    </w:lvl>
    <w:lvl w:ilvl="5">
      <w:numFmt w:val="bullet"/>
      <w:lvlText w:val="•"/>
      <w:lvlJc w:val="left"/>
      <w:pPr>
        <w:ind w:left="5360" w:hanging="615"/>
      </w:pPr>
      <w:rPr>
        <w:rFonts w:hint="default"/>
        <w:lang w:val="pl-PL" w:eastAsia="en-US" w:bidi="ar-SA"/>
      </w:rPr>
    </w:lvl>
    <w:lvl w:ilvl="6">
      <w:numFmt w:val="bullet"/>
      <w:lvlText w:val="•"/>
      <w:lvlJc w:val="left"/>
      <w:pPr>
        <w:ind w:left="6260" w:hanging="615"/>
      </w:pPr>
      <w:rPr>
        <w:rFonts w:hint="default"/>
        <w:lang w:val="pl-PL" w:eastAsia="en-US" w:bidi="ar-SA"/>
      </w:rPr>
    </w:lvl>
    <w:lvl w:ilvl="7">
      <w:numFmt w:val="bullet"/>
      <w:lvlText w:val="•"/>
      <w:lvlJc w:val="left"/>
      <w:pPr>
        <w:ind w:left="7160" w:hanging="615"/>
      </w:pPr>
      <w:rPr>
        <w:rFonts w:hint="default"/>
        <w:lang w:val="pl-PL" w:eastAsia="en-US" w:bidi="ar-SA"/>
      </w:rPr>
    </w:lvl>
    <w:lvl w:ilvl="8">
      <w:numFmt w:val="bullet"/>
      <w:lvlText w:val="•"/>
      <w:lvlJc w:val="left"/>
      <w:pPr>
        <w:ind w:left="8060" w:hanging="615"/>
      </w:pPr>
      <w:rPr>
        <w:rFonts w:hint="default"/>
        <w:lang w:val="pl-PL" w:eastAsia="en-US" w:bidi="ar-SA"/>
      </w:rPr>
    </w:lvl>
  </w:abstractNum>
  <w:abstractNum w:abstractNumId="5">
    <w:nsid w:val="0D540000"/>
    <w:multiLevelType w:val="hybridMultilevel"/>
    <w:tmpl w:val="4F76DB8E"/>
    <w:lvl w:ilvl="0" w:tplc="5A4C6F06">
      <w:start w:val="1"/>
      <w:numFmt w:val="bullet"/>
      <w:lvlText w:val="-"/>
      <w:lvlJc w:val="left"/>
      <w:pPr>
        <w:ind w:left="708"/>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1" w:tplc="BE648B9E">
      <w:start w:val="1"/>
      <w:numFmt w:val="bullet"/>
      <w:lvlText w:val="o"/>
      <w:lvlJc w:val="left"/>
      <w:pPr>
        <w:ind w:left="532"/>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2" w:tplc="9744B700">
      <w:start w:val="1"/>
      <w:numFmt w:val="bullet"/>
      <w:lvlText w:val="▪"/>
      <w:lvlJc w:val="left"/>
      <w:pPr>
        <w:ind w:left="2160"/>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3" w:tplc="E90856CE">
      <w:start w:val="1"/>
      <w:numFmt w:val="bullet"/>
      <w:lvlText w:val="•"/>
      <w:lvlJc w:val="left"/>
      <w:pPr>
        <w:ind w:left="2880"/>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4" w:tplc="7570CD78">
      <w:start w:val="1"/>
      <w:numFmt w:val="bullet"/>
      <w:lvlText w:val="o"/>
      <w:lvlJc w:val="left"/>
      <w:pPr>
        <w:ind w:left="3600"/>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5" w:tplc="13CCECBC">
      <w:start w:val="1"/>
      <w:numFmt w:val="bullet"/>
      <w:lvlText w:val="▪"/>
      <w:lvlJc w:val="left"/>
      <w:pPr>
        <w:ind w:left="4320"/>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6" w:tplc="9E083AAE">
      <w:start w:val="1"/>
      <w:numFmt w:val="bullet"/>
      <w:lvlText w:val="•"/>
      <w:lvlJc w:val="left"/>
      <w:pPr>
        <w:ind w:left="5040"/>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7" w:tplc="89C27904">
      <w:start w:val="1"/>
      <w:numFmt w:val="bullet"/>
      <w:lvlText w:val="o"/>
      <w:lvlJc w:val="left"/>
      <w:pPr>
        <w:ind w:left="5760"/>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8" w:tplc="26A86C14">
      <w:start w:val="1"/>
      <w:numFmt w:val="bullet"/>
      <w:lvlText w:val="▪"/>
      <w:lvlJc w:val="left"/>
      <w:pPr>
        <w:ind w:left="6480"/>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abstractNum>
  <w:abstractNum w:abstractNumId="6">
    <w:nsid w:val="0D9D75ED"/>
    <w:multiLevelType w:val="hybridMultilevel"/>
    <w:tmpl w:val="91CCE5A4"/>
    <w:lvl w:ilvl="0" w:tplc="51127216">
      <w:start w:val="1"/>
      <w:numFmt w:val="bullet"/>
      <w:lvlText w:val="•"/>
      <w:lvlJc w:val="left"/>
      <w:pPr>
        <w:ind w:left="127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3C0E3EDE">
      <w:start w:val="1"/>
      <w:numFmt w:val="bullet"/>
      <w:lvlText w:val="o"/>
      <w:lvlJc w:val="left"/>
      <w:pPr>
        <w:ind w:left="193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43BACB74">
      <w:start w:val="1"/>
      <w:numFmt w:val="bullet"/>
      <w:lvlText w:val="▪"/>
      <w:lvlJc w:val="left"/>
      <w:pPr>
        <w:ind w:left="265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9C1E9D78">
      <w:start w:val="1"/>
      <w:numFmt w:val="bullet"/>
      <w:lvlText w:val="•"/>
      <w:lvlJc w:val="left"/>
      <w:pPr>
        <w:ind w:left="337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87A08274">
      <w:start w:val="1"/>
      <w:numFmt w:val="bullet"/>
      <w:lvlText w:val="o"/>
      <w:lvlJc w:val="left"/>
      <w:pPr>
        <w:ind w:left="409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1FB27044">
      <w:start w:val="1"/>
      <w:numFmt w:val="bullet"/>
      <w:lvlText w:val="▪"/>
      <w:lvlJc w:val="left"/>
      <w:pPr>
        <w:ind w:left="481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66ECC5D4">
      <w:start w:val="1"/>
      <w:numFmt w:val="bullet"/>
      <w:lvlText w:val="•"/>
      <w:lvlJc w:val="left"/>
      <w:pPr>
        <w:ind w:left="553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E034D8BA">
      <w:start w:val="1"/>
      <w:numFmt w:val="bullet"/>
      <w:lvlText w:val="o"/>
      <w:lvlJc w:val="left"/>
      <w:pPr>
        <w:ind w:left="625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E668BAC0">
      <w:start w:val="1"/>
      <w:numFmt w:val="bullet"/>
      <w:lvlText w:val="▪"/>
      <w:lvlJc w:val="left"/>
      <w:pPr>
        <w:ind w:left="697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7">
    <w:nsid w:val="0DE12F7E"/>
    <w:multiLevelType w:val="hybridMultilevel"/>
    <w:tmpl w:val="59BAAAA8"/>
    <w:lvl w:ilvl="0" w:tplc="8E8E70DE">
      <w:start w:val="1"/>
      <w:numFmt w:val="bullet"/>
      <w:lvlText w:val="-"/>
      <w:lvlJc w:val="left"/>
      <w:pPr>
        <w:ind w:left="11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728CCEDC">
      <w:start w:val="1"/>
      <w:numFmt w:val="bullet"/>
      <w:lvlText w:val="o"/>
      <w:lvlJc w:val="left"/>
      <w:pPr>
        <w:ind w:left="11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67A0E4E4">
      <w:start w:val="1"/>
      <w:numFmt w:val="bullet"/>
      <w:lvlText w:val="▪"/>
      <w:lvlJc w:val="left"/>
      <w:pPr>
        <w:ind w:left="19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BA84F588">
      <w:start w:val="1"/>
      <w:numFmt w:val="bullet"/>
      <w:lvlText w:val="•"/>
      <w:lvlJc w:val="left"/>
      <w:pPr>
        <w:ind w:left="262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218E93C0">
      <w:start w:val="1"/>
      <w:numFmt w:val="bullet"/>
      <w:lvlText w:val="o"/>
      <w:lvlJc w:val="left"/>
      <w:pPr>
        <w:ind w:left="33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B0A66F7C">
      <w:start w:val="1"/>
      <w:numFmt w:val="bullet"/>
      <w:lvlText w:val="▪"/>
      <w:lvlJc w:val="left"/>
      <w:pPr>
        <w:ind w:left="40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642A0748">
      <w:start w:val="1"/>
      <w:numFmt w:val="bullet"/>
      <w:lvlText w:val="•"/>
      <w:lvlJc w:val="left"/>
      <w:pPr>
        <w:ind w:left="47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D7906E70">
      <w:start w:val="1"/>
      <w:numFmt w:val="bullet"/>
      <w:lvlText w:val="o"/>
      <w:lvlJc w:val="left"/>
      <w:pPr>
        <w:ind w:left="55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5D0E5478">
      <w:start w:val="1"/>
      <w:numFmt w:val="bullet"/>
      <w:lvlText w:val="▪"/>
      <w:lvlJc w:val="left"/>
      <w:pPr>
        <w:ind w:left="622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8">
    <w:nsid w:val="0E9C20B5"/>
    <w:multiLevelType w:val="hybridMultilevel"/>
    <w:tmpl w:val="1896BBB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0FC76700"/>
    <w:multiLevelType w:val="hybridMultilevel"/>
    <w:tmpl w:val="870A03F6"/>
    <w:lvl w:ilvl="0" w:tplc="313C58CE">
      <w:start w:val="1"/>
      <w:numFmt w:val="bullet"/>
      <w:lvlText w:val="•"/>
      <w:lvlJc w:val="left"/>
      <w:pPr>
        <w:ind w:left="85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53C64914">
      <w:start w:val="1"/>
      <w:numFmt w:val="lowerLetter"/>
      <w:lvlText w:val="%2)"/>
      <w:lvlJc w:val="left"/>
      <w:pPr>
        <w:ind w:left="127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30EA11C">
      <w:start w:val="1"/>
      <w:numFmt w:val="lowerRoman"/>
      <w:lvlText w:val="%3"/>
      <w:lvlJc w:val="left"/>
      <w:pPr>
        <w:ind w:left="19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EF401CA">
      <w:start w:val="1"/>
      <w:numFmt w:val="decimal"/>
      <w:lvlText w:val="%4"/>
      <w:lvlJc w:val="left"/>
      <w:pPr>
        <w:ind w:left="26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063690C0">
      <w:start w:val="1"/>
      <w:numFmt w:val="lowerLetter"/>
      <w:lvlText w:val="%5"/>
      <w:lvlJc w:val="left"/>
      <w:pPr>
        <w:ind w:left="33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00E0838">
      <w:start w:val="1"/>
      <w:numFmt w:val="lowerRoman"/>
      <w:lvlText w:val="%6"/>
      <w:lvlJc w:val="left"/>
      <w:pPr>
        <w:ind w:left="40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9836D980">
      <w:start w:val="1"/>
      <w:numFmt w:val="decimal"/>
      <w:lvlText w:val="%7"/>
      <w:lvlJc w:val="left"/>
      <w:pPr>
        <w:ind w:left="48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4CAD6DE">
      <w:start w:val="1"/>
      <w:numFmt w:val="lowerLetter"/>
      <w:lvlText w:val="%8"/>
      <w:lvlJc w:val="left"/>
      <w:pPr>
        <w:ind w:left="55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062D182">
      <w:start w:val="1"/>
      <w:numFmt w:val="lowerRoman"/>
      <w:lvlText w:val="%9"/>
      <w:lvlJc w:val="left"/>
      <w:pPr>
        <w:ind w:left="62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0">
    <w:nsid w:val="122E3358"/>
    <w:multiLevelType w:val="hybridMultilevel"/>
    <w:tmpl w:val="E68C16EC"/>
    <w:lvl w:ilvl="0" w:tplc="9A58C692">
      <w:start w:val="1"/>
      <w:numFmt w:val="bullet"/>
      <w:lvlText w:val="-"/>
      <w:lvlJc w:val="left"/>
      <w:pPr>
        <w:ind w:left="11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53401AF0">
      <w:start w:val="1"/>
      <w:numFmt w:val="bullet"/>
      <w:lvlText w:val="o"/>
      <w:lvlJc w:val="left"/>
      <w:pPr>
        <w:ind w:left="11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C5280E24">
      <w:start w:val="1"/>
      <w:numFmt w:val="bullet"/>
      <w:lvlText w:val="▪"/>
      <w:lvlJc w:val="left"/>
      <w:pPr>
        <w:ind w:left="19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B7803686">
      <w:start w:val="1"/>
      <w:numFmt w:val="bullet"/>
      <w:lvlText w:val="•"/>
      <w:lvlJc w:val="left"/>
      <w:pPr>
        <w:ind w:left="262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3B6C0A6A">
      <w:start w:val="1"/>
      <w:numFmt w:val="bullet"/>
      <w:lvlText w:val="o"/>
      <w:lvlJc w:val="left"/>
      <w:pPr>
        <w:ind w:left="33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D2FED18E">
      <w:start w:val="1"/>
      <w:numFmt w:val="bullet"/>
      <w:lvlText w:val="▪"/>
      <w:lvlJc w:val="left"/>
      <w:pPr>
        <w:ind w:left="40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E2C0A08C">
      <w:start w:val="1"/>
      <w:numFmt w:val="bullet"/>
      <w:lvlText w:val="•"/>
      <w:lvlJc w:val="left"/>
      <w:pPr>
        <w:ind w:left="47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BC1C12E0">
      <w:start w:val="1"/>
      <w:numFmt w:val="bullet"/>
      <w:lvlText w:val="o"/>
      <w:lvlJc w:val="left"/>
      <w:pPr>
        <w:ind w:left="55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9B0A51E2">
      <w:start w:val="1"/>
      <w:numFmt w:val="bullet"/>
      <w:lvlText w:val="▪"/>
      <w:lvlJc w:val="left"/>
      <w:pPr>
        <w:ind w:left="622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1">
    <w:nsid w:val="1F687E2C"/>
    <w:multiLevelType w:val="hybridMultilevel"/>
    <w:tmpl w:val="6BA89226"/>
    <w:lvl w:ilvl="0" w:tplc="49FA5754">
      <w:start w:val="1"/>
      <w:numFmt w:val="bullet"/>
      <w:lvlText w:val="•"/>
      <w:lvlJc w:val="left"/>
      <w:pPr>
        <w:ind w:left="127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A13C240E">
      <w:start w:val="1"/>
      <w:numFmt w:val="bullet"/>
      <w:lvlText w:val="o"/>
      <w:lvlJc w:val="left"/>
      <w:pPr>
        <w:ind w:left="193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977E53F0">
      <w:start w:val="1"/>
      <w:numFmt w:val="bullet"/>
      <w:lvlText w:val="▪"/>
      <w:lvlJc w:val="left"/>
      <w:pPr>
        <w:ind w:left="265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7BDAC688">
      <w:start w:val="1"/>
      <w:numFmt w:val="bullet"/>
      <w:lvlText w:val="•"/>
      <w:lvlJc w:val="left"/>
      <w:pPr>
        <w:ind w:left="337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EB580EE8">
      <w:start w:val="1"/>
      <w:numFmt w:val="bullet"/>
      <w:lvlText w:val="o"/>
      <w:lvlJc w:val="left"/>
      <w:pPr>
        <w:ind w:left="409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48382072">
      <w:start w:val="1"/>
      <w:numFmt w:val="bullet"/>
      <w:lvlText w:val="▪"/>
      <w:lvlJc w:val="left"/>
      <w:pPr>
        <w:ind w:left="481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1674D728">
      <w:start w:val="1"/>
      <w:numFmt w:val="bullet"/>
      <w:lvlText w:val="•"/>
      <w:lvlJc w:val="left"/>
      <w:pPr>
        <w:ind w:left="553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C9020B30">
      <w:start w:val="1"/>
      <w:numFmt w:val="bullet"/>
      <w:lvlText w:val="o"/>
      <w:lvlJc w:val="left"/>
      <w:pPr>
        <w:ind w:left="625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A75AAC02">
      <w:start w:val="1"/>
      <w:numFmt w:val="bullet"/>
      <w:lvlText w:val="▪"/>
      <w:lvlJc w:val="left"/>
      <w:pPr>
        <w:ind w:left="697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2">
    <w:nsid w:val="1FA53E64"/>
    <w:multiLevelType w:val="hybridMultilevel"/>
    <w:tmpl w:val="A4307238"/>
    <w:lvl w:ilvl="0" w:tplc="354284E0">
      <w:start w:val="1"/>
      <w:numFmt w:val="bullet"/>
      <w:lvlText w:val="–"/>
      <w:lvlJc w:val="left"/>
      <w:pPr>
        <w:ind w:left="8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72C1EB2">
      <w:start w:val="1"/>
      <w:numFmt w:val="bullet"/>
      <w:lvlText w:val="o"/>
      <w:lvlJc w:val="left"/>
      <w:pPr>
        <w:ind w:left="150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9167920">
      <w:start w:val="1"/>
      <w:numFmt w:val="bullet"/>
      <w:lvlText w:val="▪"/>
      <w:lvlJc w:val="left"/>
      <w:pPr>
        <w:ind w:left="222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2D47EEA">
      <w:start w:val="1"/>
      <w:numFmt w:val="bullet"/>
      <w:lvlText w:val="•"/>
      <w:lvlJc w:val="left"/>
      <w:pPr>
        <w:ind w:left="294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ABCE9DA">
      <w:start w:val="1"/>
      <w:numFmt w:val="bullet"/>
      <w:lvlText w:val="o"/>
      <w:lvlJc w:val="left"/>
      <w:pPr>
        <w:ind w:left="366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D28E155A">
      <w:start w:val="1"/>
      <w:numFmt w:val="bullet"/>
      <w:lvlText w:val="▪"/>
      <w:lvlJc w:val="left"/>
      <w:pPr>
        <w:ind w:left="438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9AD09862">
      <w:start w:val="1"/>
      <w:numFmt w:val="bullet"/>
      <w:lvlText w:val="•"/>
      <w:lvlJc w:val="left"/>
      <w:pPr>
        <w:ind w:left="510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8AE05D2">
      <w:start w:val="1"/>
      <w:numFmt w:val="bullet"/>
      <w:lvlText w:val="o"/>
      <w:lvlJc w:val="left"/>
      <w:pPr>
        <w:ind w:left="582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1EA6E1E">
      <w:start w:val="1"/>
      <w:numFmt w:val="bullet"/>
      <w:lvlText w:val="▪"/>
      <w:lvlJc w:val="left"/>
      <w:pPr>
        <w:ind w:left="654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3">
    <w:nsid w:val="20017BEB"/>
    <w:multiLevelType w:val="hybridMultilevel"/>
    <w:tmpl w:val="731675F2"/>
    <w:lvl w:ilvl="0" w:tplc="32FAF6BE">
      <w:start w:val="1"/>
      <w:numFmt w:val="lowerLetter"/>
      <w:lvlText w:val="%1)"/>
      <w:lvlJc w:val="left"/>
      <w:pPr>
        <w:ind w:left="44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6A862F32">
      <w:start w:val="1"/>
      <w:numFmt w:val="lowerLetter"/>
      <w:lvlText w:val="%2"/>
      <w:lvlJc w:val="left"/>
      <w:pPr>
        <w:ind w:left="10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ED9C408E">
      <w:start w:val="1"/>
      <w:numFmt w:val="lowerRoman"/>
      <w:lvlText w:val="%3"/>
      <w:lvlJc w:val="left"/>
      <w:pPr>
        <w:ind w:left="18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D4624652">
      <w:start w:val="1"/>
      <w:numFmt w:val="decimal"/>
      <w:lvlText w:val="%4"/>
      <w:lvlJc w:val="left"/>
      <w:pPr>
        <w:ind w:left="25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4EC68F04">
      <w:start w:val="1"/>
      <w:numFmt w:val="lowerLetter"/>
      <w:lvlText w:val="%5"/>
      <w:lvlJc w:val="left"/>
      <w:pPr>
        <w:ind w:left="32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16089730">
      <w:start w:val="1"/>
      <w:numFmt w:val="lowerRoman"/>
      <w:lvlText w:val="%6"/>
      <w:lvlJc w:val="left"/>
      <w:pPr>
        <w:ind w:left="39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B71095C0">
      <w:start w:val="1"/>
      <w:numFmt w:val="decimal"/>
      <w:lvlText w:val="%7"/>
      <w:lvlJc w:val="left"/>
      <w:pPr>
        <w:ind w:left="46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92F2D45A">
      <w:start w:val="1"/>
      <w:numFmt w:val="lowerLetter"/>
      <w:lvlText w:val="%8"/>
      <w:lvlJc w:val="left"/>
      <w:pPr>
        <w:ind w:left="54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2300F822">
      <w:start w:val="1"/>
      <w:numFmt w:val="lowerRoman"/>
      <w:lvlText w:val="%9"/>
      <w:lvlJc w:val="left"/>
      <w:pPr>
        <w:ind w:left="61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14">
    <w:nsid w:val="2A484A42"/>
    <w:multiLevelType w:val="hybridMultilevel"/>
    <w:tmpl w:val="F86A9B0A"/>
    <w:lvl w:ilvl="0" w:tplc="5CCED8FA">
      <w:start w:val="1"/>
      <w:numFmt w:val="lowerLetter"/>
      <w:lvlText w:val="%1)"/>
      <w:lvlJc w:val="left"/>
      <w:pPr>
        <w:tabs>
          <w:tab w:val="num" w:pos="720"/>
        </w:tabs>
        <w:ind w:left="720" w:hanging="360"/>
      </w:pPr>
      <w:rPr>
        <w:rFonts w:ascii="Arial" w:eastAsia="Times New Roman" w:hAnsi="Arial" w:cs="Arial"/>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5">
    <w:nsid w:val="2E5F330A"/>
    <w:multiLevelType w:val="hybridMultilevel"/>
    <w:tmpl w:val="A9B8666E"/>
    <w:lvl w:ilvl="0" w:tplc="FF8A0308">
      <w:start w:val="1"/>
      <w:numFmt w:val="bullet"/>
      <w:lvlText w:val=""/>
      <w:lvlJc w:val="left"/>
      <w:pPr>
        <w:ind w:left="127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1" w:tplc="AF422444">
      <w:start w:val="1"/>
      <w:numFmt w:val="bullet"/>
      <w:lvlText w:val="o"/>
      <w:lvlJc w:val="left"/>
      <w:pPr>
        <w:ind w:left="193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D01A24B2">
      <w:start w:val="1"/>
      <w:numFmt w:val="bullet"/>
      <w:lvlText w:val="▪"/>
      <w:lvlJc w:val="left"/>
      <w:pPr>
        <w:ind w:left="265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4AD2B3E0">
      <w:start w:val="1"/>
      <w:numFmt w:val="bullet"/>
      <w:lvlText w:val="•"/>
      <w:lvlJc w:val="left"/>
      <w:pPr>
        <w:ind w:left="337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2AFEB366">
      <w:start w:val="1"/>
      <w:numFmt w:val="bullet"/>
      <w:lvlText w:val="o"/>
      <w:lvlJc w:val="left"/>
      <w:pPr>
        <w:ind w:left="409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FBCA0382">
      <w:start w:val="1"/>
      <w:numFmt w:val="bullet"/>
      <w:lvlText w:val="▪"/>
      <w:lvlJc w:val="left"/>
      <w:pPr>
        <w:ind w:left="481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D5A6F1E6">
      <w:start w:val="1"/>
      <w:numFmt w:val="bullet"/>
      <w:lvlText w:val="•"/>
      <w:lvlJc w:val="left"/>
      <w:pPr>
        <w:ind w:left="553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B06E05A4">
      <w:start w:val="1"/>
      <w:numFmt w:val="bullet"/>
      <w:lvlText w:val="o"/>
      <w:lvlJc w:val="left"/>
      <w:pPr>
        <w:ind w:left="625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D3BA0CB4">
      <w:start w:val="1"/>
      <w:numFmt w:val="bullet"/>
      <w:lvlText w:val="▪"/>
      <w:lvlJc w:val="left"/>
      <w:pPr>
        <w:ind w:left="697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6">
    <w:nsid w:val="302E1DB5"/>
    <w:multiLevelType w:val="hybridMultilevel"/>
    <w:tmpl w:val="BA7A4EB0"/>
    <w:lvl w:ilvl="0" w:tplc="0950C688">
      <w:start w:val="1"/>
      <w:numFmt w:val="bullet"/>
      <w:lvlText w:val="-"/>
      <w:lvlJc w:val="left"/>
      <w:pPr>
        <w:ind w:left="13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2789E50">
      <w:start w:val="1"/>
      <w:numFmt w:val="bullet"/>
      <w:lvlText w:val="o"/>
      <w:lvlJc w:val="left"/>
      <w:pPr>
        <w:ind w:left="10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D9D2CF90">
      <w:start w:val="1"/>
      <w:numFmt w:val="bullet"/>
      <w:lvlText w:val="▪"/>
      <w:lvlJc w:val="left"/>
      <w:pPr>
        <w:ind w:left="18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3BB61BB6">
      <w:start w:val="1"/>
      <w:numFmt w:val="bullet"/>
      <w:lvlText w:val="•"/>
      <w:lvlJc w:val="left"/>
      <w:pPr>
        <w:ind w:left="25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6C9C316C">
      <w:start w:val="1"/>
      <w:numFmt w:val="bullet"/>
      <w:lvlText w:val="o"/>
      <w:lvlJc w:val="left"/>
      <w:pPr>
        <w:ind w:left="32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4BA0BAD6">
      <w:start w:val="1"/>
      <w:numFmt w:val="bullet"/>
      <w:lvlText w:val="▪"/>
      <w:lvlJc w:val="left"/>
      <w:pPr>
        <w:ind w:left="39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4290206E">
      <w:start w:val="1"/>
      <w:numFmt w:val="bullet"/>
      <w:lvlText w:val="•"/>
      <w:lvlJc w:val="left"/>
      <w:pPr>
        <w:ind w:left="46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7C622C3C">
      <w:start w:val="1"/>
      <w:numFmt w:val="bullet"/>
      <w:lvlText w:val="o"/>
      <w:lvlJc w:val="left"/>
      <w:pPr>
        <w:ind w:left="54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5C5A71B8">
      <w:start w:val="1"/>
      <w:numFmt w:val="bullet"/>
      <w:lvlText w:val="▪"/>
      <w:lvlJc w:val="left"/>
      <w:pPr>
        <w:ind w:left="61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17">
    <w:nsid w:val="3705702E"/>
    <w:multiLevelType w:val="hybridMultilevel"/>
    <w:tmpl w:val="BA8C2D44"/>
    <w:lvl w:ilvl="0" w:tplc="04E04A1C">
      <w:start w:val="1"/>
      <w:numFmt w:val="decimal"/>
      <w:lvlText w:val="%1."/>
      <w:lvlJc w:val="left"/>
      <w:pPr>
        <w:ind w:left="18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A1444CA6">
      <w:start w:val="1"/>
      <w:numFmt w:val="lowerLetter"/>
      <w:lvlText w:val="%2"/>
      <w:lvlJc w:val="left"/>
      <w:pPr>
        <w:ind w:left="2496"/>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D9A08B5A">
      <w:start w:val="1"/>
      <w:numFmt w:val="lowerRoman"/>
      <w:lvlText w:val="%3"/>
      <w:lvlJc w:val="left"/>
      <w:pPr>
        <w:ind w:left="3216"/>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861C85D4">
      <w:start w:val="1"/>
      <w:numFmt w:val="decimal"/>
      <w:lvlText w:val="%4"/>
      <w:lvlJc w:val="left"/>
      <w:pPr>
        <w:ind w:left="3936"/>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7EE47BF8">
      <w:start w:val="1"/>
      <w:numFmt w:val="lowerLetter"/>
      <w:lvlText w:val="%5"/>
      <w:lvlJc w:val="left"/>
      <w:pPr>
        <w:ind w:left="4656"/>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4560E81C">
      <w:start w:val="1"/>
      <w:numFmt w:val="lowerRoman"/>
      <w:lvlText w:val="%6"/>
      <w:lvlJc w:val="left"/>
      <w:pPr>
        <w:ind w:left="5376"/>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1E8EA9F8">
      <w:start w:val="1"/>
      <w:numFmt w:val="decimal"/>
      <w:lvlText w:val="%7"/>
      <w:lvlJc w:val="left"/>
      <w:pPr>
        <w:ind w:left="6096"/>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42681202">
      <w:start w:val="1"/>
      <w:numFmt w:val="lowerLetter"/>
      <w:lvlText w:val="%8"/>
      <w:lvlJc w:val="left"/>
      <w:pPr>
        <w:ind w:left="6816"/>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1FE2AA7E">
      <w:start w:val="1"/>
      <w:numFmt w:val="lowerRoman"/>
      <w:lvlText w:val="%9"/>
      <w:lvlJc w:val="left"/>
      <w:pPr>
        <w:ind w:left="7536"/>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18">
    <w:nsid w:val="39720C89"/>
    <w:multiLevelType w:val="hybridMultilevel"/>
    <w:tmpl w:val="126E7BBA"/>
    <w:lvl w:ilvl="0" w:tplc="EF680990">
      <w:start w:val="2"/>
      <w:numFmt w:val="lowerLetter"/>
      <w:lvlText w:val="%1)"/>
      <w:lvlJc w:val="left"/>
      <w:pPr>
        <w:ind w:left="44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5D8E9484">
      <w:start w:val="1"/>
      <w:numFmt w:val="lowerLetter"/>
      <w:lvlText w:val="%2"/>
      <w:lvlJc w:val="left"/>
      <w:pPr>
        <w:ind w:left="10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0B761B4C">
      <w:start w:val="1"/>
      <w:numFmt w:val="lowerRoman"/>
      <w:lvlText w:val="%3"/>
      <w:lvlJc w:val="left"/>
      <w:pPr>
        <w:ind w:left="18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75769BD4">
      <w:start w:val="1"/>
      <w:numFmt w:val="decimal"/>
      <w:lvlText w:val="%4"/>
      <w:lvlJc w:val="left"/>
      <w:pPr>
        <w:ind w:left="25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C3147FD2">
      <w:start w:val="1"/>
      <w:numFmt w:val="lowerLetter"/>
      <w:lvlText w:val="%5"/>
      <w:lvlJc w:val="left"/>
      <w:pPr>
        <w:ind w:left="32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2BEE8E50">
      <w:start w:val="1"/>
      <w:numFmt w:val="lowerRoman"/>
      <w:lvlText w:val="%6"/>
      <w:lvlJc w:val="left"/>
      <w:pPr>
        <w:ind w:left="39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26DAF842">
      <w:start w:val="1"/>
      <w:numFmt w:val="decimal"/>
      <w:lvlText w:val="%7"/>
      <w:lvlJc w:val="left"/>
      <w:pPr>
        <w:ind w:left="46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855EC6FA">
      <w:start w:val="1"/>
      <w:numFmt w:val="lowerLetter"/>
      <w:lvlText w:val="%8"/>
      <w:lvlJc w:val="left"/>
      <w:pPr>
        <w:ind w:left="54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DB3C1936">
      <w:start w:val="1"/>
      <w:numFmt w:val="lowerRoman"/>
      <w:lvlText w:val="%9"/>
      <w:lvlJc w:val="left"/>
      <w:pPr>
        <w:ind w:left="61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19">
    <w:nsid w:val="3AE40D6F"/>
    <w:multiLevelType w:val="hybridMultilevel"/>
    <w:tmpl w:val="2368951A"/>
    <w:lvl w:ilvl="0" w:tplc="8A6494EA">
      <w:start w:val="1"/>
      <w:numFmt w:val="bullet"/>
      <w:lvlText w:val="-"/>
      <w:lvlJc w:val="left"/>
      <w:pPr>
        <w:ind w:left="11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5582F7E2">
      <w:start w:val="1"/>
      <w:numFmt w:val="bullet"/>
      <w:lvlText w:val="o"/>
      <w:lvlJc w:val="left"/>
      <w:pPr>
        <w:ind w:left="11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1FBE4596">
      <w:start w:val="1"/>
      <w:numFmt w:val="bullet"/>
      <w:lvlText w:val="▪"/>
      <w:lvlJc w:val="left"/>
      <w:pPr>
        <w:ind w:left="19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EDB62042">
      <w:start w:val="1"/>
      <w:numFmt w:val="bullet"/>
      <w:lvlText w:val="•"/>
      <w:lvlJc w:val="left"/>
      <w:pPr>
        <w:ind w:left="262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D9E0F190">
      <w:start w:val="1"/>
      <w:numFmt w:val="bullet"/>
      <w:lvlText w:val="o"/>
      <w:lvlJc w:val="left"/>
      <w:pPr>
        <w:ind w:left="33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AF78F9C6">
      <w:start w:val="1"/>
      <w:numFmt w:val="bullet"/>
      <w:lvlText w:val="▪"/>
      <w:lvlJc w:val="left"/>
      <w:pPr>
        <w:ind w:left="40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DB6C7878">
      <w:start w:val="1"/>
      <w:numFmt w:val="bullet"/>
      <w:lvlText w:val="•"/>
      <w:lvlJc w:val="left"/>
      <w:pPr>
        <w:ind w:left="47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1A327650">
      <w:start w:val="1"/>
      <w:numFmt w:val="bullet"/>
      <w:lvlText w:val="o"/>
      <w:lvlJc w:val="left"/>
      <w:pPr>
        <w:ind w:left="55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4384A626">
      <w:start w:val="1"/>
      <w:numFmt w:val="bullet"/>
      <w:lvlText w:val="▪"/>
      <w:lvlJc w:val="left"/>
      <w:pPr>
        <w:ind w:left="622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0">
    <w:nsid w:val="425B51E1"/>
    <w:multiLevelType w:val="hybridMultilevel"/>
    <w:tmpl w:val="E15ABE36"/>
    <w:lvl w:ilvl="0" w:tplc="D1B6ECB0">
      <w:start w:val="1"/>
      <w:numFmt w:val="bullet"/>
      <w:lvlText w:val="-"/>
      <w:lvlJc w:val="left"/>
      <w:pPr>
        <w:ind w:left="13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DA80FF9C">
      <w:start w:val="1"/>
      <w:numFmt w:val="bullet"/>
      <w:lvlText w:val="o"/>
      <w:lvlJc w:val="left"/>
      <w:pPr>
        <w:ind w:left="10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9CCA6386">
      <w:start w:val="1"/>
      <w:numFmt w:val="bullet"/>
      <w:lvlText w:val="▪"/>
      <w:lvlJc w:val="left"/>
      <w:pPr>
        <w:ind w:left="18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8E54B84A">
      <w:start w:val="1"/>
      <w:numFmt w:val="bullet"/>
      <w:lvlText w:val="•"/>
      <w:lvlJc w:val="left"/>
      <w:pPr>
        <w:ind w:left="25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98B4B3D2">
      <w:start w:val="1"/>
      <w:numFmt w:val="bullet"/>
      <w:lvlText w:val="o"/>
      <w:lvlJc w:val="left"/>
      <w:pPr>
        <w:ind w:left="32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1B48E9D6">
      <w:start w:val="1"/>
      <w:numFmt w:val="bullet"/>
      <w:lvlText w:val="▪"/>
      <w:lvlJc w:val="left"/>
      <w:pPr>
        <w:ind w:left="39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4998A418">
      <w:start w:val="1"/>
      <w:numFmt w:val="bullet"/>
      <w:lvlText w:val="•"/>
      <w:lvlJc w:val="left"/>
      <w:pPr>
        <w:ind w:left="46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BFC46EC4">
      <w:start w:val="1"/>
      <w:numFmt w:val="bullet"/>
      <w:lvlText w:val="o"/>
      <w:lvlJc w:val="left"/>
      <w:pPr>
        <w:ind w:left="54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D0DC0D22">
      <w:start w:val="1"/>
      <w:numFmt w:val="bullet"/>
      <w:lvlText w:val="▪"/>
      <w:lvlJc w:val="left"/>
      <w:pPr>
        <w:ind w:left="61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21">
    <w:nsid w:val="48565708"/>
    <w:multiLevelType w:val="hybridMultilevel"/>
    <w:tmpl w:val="3D94E3E8"/>
    <w:lvl w:ilvl="0" w:tplc="D80CFFE6">
      <w:start w:val="1"/>
      <w:numFmt w:val="decimal"/>
      <w:lvlText w:val="%1."/>
      <w:lvlJc w:val="left"/>
      <w:pPr>
        <w:ind w:left="49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D1A8AD0C">
      <w:start w:val="1"/>
      <w:numFmt w:val="lowerLetter"/>
      <w:lvlText w:val="%2"/>
      <w:lvlJc w:val="left"/>
      <w:pPr>
        <w:ind w:left="10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1F9CF220">
      <w:start w:val="1"/>
      <w:numFmt w:val="lowerRoman"/>
      <w:lvlText w:val="%3"/>
      <w:lvlJc w:val="left"/>
      <w:pPr>
        <w:ind w:left="18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51FA4AA8">
      <w:start w:val="1"/>
      <w:numFmt w:val="decimal"/>
      <w:lvlText w:val="%4"/>
      <w:lvlJc w:val="left"/>
      <w:pPr>
        <w:ind w:left="25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7076D86C">
      <w:start w:val="1"/>
      <w:numFmt w:val="lowerLetter"/>
      <w:lvlText w:val="%5"/>
      <w:lvlJc w:val="left"/>
      <w:pPr>
        <w:ind w:left="32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44EED114">
      <w:start w:val="1"/>
      <w:numFmt w:val="lowerRoman"/>
      <w:lvlText w:val="%6"/>
      <w:lvlJc w:val="left"/>
      <w:pPr>
        <w:ind w:left="39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699AB7F8">
      <w:start w:val="1"/>
      <w:numFmt w:val="decimal"/>
      <w:lvlText w:val="%7"/>
      <w:lvlJc w:val="left"/>
      <w:pPr>
        <w:ind w:left="46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4C20E164">
      <w:start w:val="1"/>
      <w:numFmt w:val="lowerLetter"/>
      <w:lvlText w:val="%8"/>
      <w:lvlJc w:val="left"/>
      <w:pPr>
        <w:ind w:left="54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721AC50E">
      <w:start w:val="1"/>
      <w:numFmt w:val="lowerRoman"/>
      <w:lvlText w:val="%9"/>
      <w:lvlJc w:val="left"/>
      <w:pPr>
        <w:ind w:left="61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22">
    <w:nsid w:val="49423C7C"/>
    <w:multiLevelType w:val="hybridMultilevel"/>
    <w:tmpl w:val="34ECA7B0"/>
    <w:lvl w:ilvl="0" w:tplc="8DBCE1AE">
      <w:start w:val="3"/>
      <w:numFmt w:val="decimal"/>
      <w:lvlText w:val="%1."/>
      <w:lvlJc w:val="left"/>
      <w:pPr>
        <w:ind w:left="49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6ADE39E2">
      <w:start w:val="1"/>
      <w:numFmt w:val="lowerLetter"/>
      <w:lvlText w:val="%2"/>
      <w:lvlJc w:val="left"/>
      <w:pPr>
        <w:ind w:left="10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1BDC3D78">
      <w:start w:val="1"/>
      <w:numFmt w:val="lowerRoman"/>
      <w:lvlText w:val="%3"/>
      <w:lvlJc w:val="left"/>
      <w:pPr>
        <w:ind w:left="18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94D08AEE">
      <w:start w:val="1"/>
      <w:numFmt w:val="decimal"/>
      <w:lvlText w:val="%4"/>
      <w:lvlJc w:val="left"/>
      <w:pPr>
        <w:ind w:left="25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51A0E8A2">
      <w:start w:val="1"/>
      <w:numFmt w:val="lowerLetter"/>
      <w:lvlText w:val="%5"/>
      <w:lvlJc w:val="left"/>
      <w:pPr>
        <w:ind w:left="32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0F48B712">
      <w:start w:val="1"/>
      <w:numFmt w:val="lowerRoman"/>
      <w:lvlText w:val="%6"/>
      <w:lvlJc w:val="left"/>
      <w:pPr>
        <w:ind w:left="39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A44CA23C">
      <w:start w:val="1"/>
      <w:numFmt w:val="decimal"/>
      <w:lvlText w:val="%7"/>
      <w:lvlJc w:val="left"/>
      <w:pPr>
        <w:ind w:left="46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700AAD74">
      <w:start w:val="1"/>
      <w:numFmt w:val="lowerLetter"/>
      <w:lvlText w:val="%8"/>
      <w:lvlJc w:val="left"/>
      <w:pPr>
        <w:ind w:left="54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DE46A804">
      <w:start w:val="1"/>
      <w:numFmt w:val="lowerRoman"/>
      <w:lvlText w:val="%9"/>
      <w:lvlJc w:val="left"/>
      <w:pPr>
        <w:ind w:left="61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23">
    <w:nsid w:val="4AA56E0B"/>
    <w:multiLevelType w:val="hybridMultilevel"/>
    <w:tmpl w:val="BB5C3EE6"/>
    <w:lvl w:ilvl="0" w:tplc="570CEC3C">
      <w:start w:val="1"/>
      <w:numFmt w:val="bullet"/>
      <w:lvlText w:val="-"/>
      <w:lvlJc w:val="left"/>
      <w:pPr>
        <w:ind w:left="13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395021BE">
      <w:start w:val="1"/>
      <w:numFmt w:val="bullet"/>
      <w:lvlText w:val="o"/>
      <w:lvlJc w:val="left"/>
      <w:pPr>
        <w:ind w:left="10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E6D298FA">
      <w:start w:val="1"/>
      <w:numFmt w:val="bullet"/>
      <w:lvlText w:val="▪"/>
      <w:lvlJc w:val="left"/>
      <w:pPr>
        <w:ind w:left="18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44FCF51C">
      <w:start w:val="1"/>
      <w:numFmt w:val="bullet"/>
      <w:lvlText w:val="•"/>
      <w:lvlJc w:val="left"/>
      <w:pPr>
        <w:ind w:left="25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C5258AA">
      <w:start w:val="1"/>
      <w:numFmt w:val="bullet"/>
      <w:lvlText w:val="o"/>
      <w:lvlJc w:val="left"/>
      <w:pPr>
        <w:ind w:left="32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DDBAAEDC">
      <w:start w:val="1"/>
      <w:numFmt w:val="bullet"/>
      <w:lvlText w:val="▪"/>
      <w:lvlJc w:val="left"/>
      <w:pPr>
        <w:ind w:left="39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DC8ED5EE">
      <w:start w:val="1"/>
      <w:numFmt w:val="bullet"/>
      <w:lvlText w:val="•"/>
      <w:lvlJc w:val="left"/>
      <w:pPr>
        <w:ind w:left="46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B654333C">
      <w:start w:val="1"/>
      <w:numFmt w:val="bullet"/>
      <w:lvlText w:val="o"/>
      <w:lvlJc w:val="left"/>
      <w:pPr>
        <w:ind w:left="54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F4B42E7A">
      <w:start w:val="1"/>
      <w:numFmt w:val="bullet"/>
      <w:lvlText w:val="▪"/>
      <w:lvlJc w:val="left"/>
      <w:pPr>
        <w:ind w:left="61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24">
    <w:nsid w:val="4E6538F7"/>
    <w:multiLevelType w:val="multilevel"/>
    <w:tmpl w:val="2F66D514"/>
    <w:lvl w:ilvl="0">
      <w:start w:val="5"/>
      <w:numFmt w:val="decimal"/>
      <w:lvlText w:val="%1"/>
      <w:lvlJc w:val="left"/>
      <w:pPr>
        <w:ind w:left="360" w:hanging="360"/>
      </w:pPr>
      <w:rPr>
        <w:rFonts w:hint="default"/>
      </w:rPr>
    </w:lvl>
    <w:lvl w:ilvl="1">
      <w:start w:val="1"/>
      <w:numFmt w:val="decimal"/>
      <w:lvlText w:val="%1.%2"/>
      <w:lvlJc w:val="left"/>
      <w:pPr>
        <w:ind w:left="598" w:hanging="360"/>
      </w:pPr>
      <w:rPr>
        <w:rFonts w:hint="default"/>
      </w:rPr>
    </w:lvl>
    <w:lvl w:ilvl="2">
      <w:start w:val="1"/>
      <w:numFmt w:val="decimal"/>
      <w:lvlText w:val="%1.%2.%3"/>
      <w:lvlJc w:val="left"/>
      <w:pPr>
        <w:ind w:left="1196" w:hanging="720"/>
      </w:pPr>
      <w:rPr>
        <w:rFonts w:hint="default"/>
      </w:rPr>
    </w:lvl>
    <w:lvl w:ilvl="3">
      <w:start w:val="1"/>
      <w:numFmt w:val="decimal"/>
      <w:lvlText w:val="%1.%2.%3.%4"/>
      <w:lvlJc w:val="left"/>
      <w:pPr>
        <w:ind w:left="1434" w:hanging="720"/>
      </w:pPr>
      <w:rPr>
        <w:rFonts w:hint="default"/>
      </w:rPr>
    </w:lvl>
    <w:lvl w:ilvl="4">
      <w:start w:val="1"/>
      <w:numFmt w:val="decimal"/>
      <w:lvlText w:val="%1.%2.%3.%4.%5"/>
      <w:lvlJc w:val="left"/>
      <w:pPr>
        <w:ind w:left="2032" w:hanging="1080"/>
      </w:pPr>
      <w:rPr>
        <w:rFonts w:hint="default"/>
      </w:rPr>
    </w:lvl>
    <w:lvl w:ilvl="5">
      <w:start w:val="1"/>
      <w:numFmt w:val="decimal"/>
      <w:lvlText w:val="%1.%2.%3.%4.%5.%6"/>
      <w:lvlJc w:val="left"/>
      <w:pPr>
        <w:ind w:left="2270" w:hanging="1080"/>
      </w:pPr>
      <w:rPr>
        <w:rFonts w:hint="default"/>
      </w:rPr>
    </w:lvl>
    <w:lvl w:ilvl="6">
      <w:start w:val="1"/>
      <w:numFmt w:val="decimal"/>
      <w:lvlText w:val="%1.%2.%3.%4.%5.%6.%7"/>
      <w:lvlJc w:val="left"/>
      <w:pPr>
        <w:ind w:left="2508" w:hanging="1080"/>
      </w:pPr>
      <w:rPr>
        <w:rFonts w:hint="default"/>
      </w:rPr>
    </w:lvl>
    <w:lvl w:ilvl="7">
      <w:start w:val="1"/>
      <w:numFmt w:val="decimal"/>
      <w:lvlText w:val="%1.%2.%3.%4.%5.%6.%7.%8"/>
      <w:lvlJc w:val="left"/>
      <w:pPr>
        <w:ind w:left="3106" w:hanging="1440"/>
      </w:pPr>
      <w:rPr>
        <w:rFonts w:hint="default"/>
      </w:rPr>
    </w:lvl>
    <w:lvl w:ilvl="8">
      <w:start w:val="1"/>
      <w:numFmt w:val="decimal"/>
      <w:lvlText w:val="%1.%2.%3.%4.%5.%6.%7.%8.%9"/>
      <w:lvlJc w:val="left"/>
      <w:pPr>
        <w:ind w:left="3344" w:hanging="1440"/>
      </w:pPr>
      <w:rPr>
        <w:rFonts w:hint="default"/>
      </w:rPr>
    </w:lvl>
  </w:abstractNum>
  <w:abstractNum w:abstractNumId="25">
    <w:nsid w:val="564A2607"/>
    <w:multiLevelType w:val="multilevel"/>
    <w:tmpl w:val="F4CA8216"/>
    <w:lvl w:ilvl="0">
      <w:start w:val="2"/>
      <w:numFmt w:val="decimal"/>
      <w:lvlText w:val="%1"/>
      <w:lvlJc w:val="left"/>
      <w:pPr>
        <w:ind w:left="668" w:hanging="430"/>
      </w:pPr>
      <w:rPr>
        <w:rFonts w:hint="default"/>
        <w:lang w:val="pl-PL" w:eastAsia="en-US" w:bidi="ar-SA"/>
      </w:rPr>
    </w:lvl>
    <w:lvl w:ilvl="1">
      <w:start w:val="1"/>
      <w:numFmt w:val="decimal"/>
      <w:lvlText w:val="%1.%2."/>
      <w:lvlJc w:val="left"/>
      <w:pPr>
        <w:ind w:left="668" w:hanging="430"/>
      </w:pPr>
      <w:rPr>
        <w:rFonts w:ascii="Arial" w:eastAsia="Arial" w:hAnsi="Arial" w:cs="Arial" w:hint="default"/>
        <w:b/>
        <w:bCs/>
        <w:w w:val="100"/>
        <w:sz w:val="22"/>
        <w:szCs w:val="22"/>
        <w:lang w:val="pl-PL" w:eastAsia="en-US" w:bidi="ar-SA"/>
      </w:rPr>
    </w:lvl>
    <w:lvl w:ilvl="2">
      <w:numFmt w:val="bullet"/>
      <w:lvlText w:val="o"/>
      <w:lvlJc w:val="left"/>
      <w:pPr>
        <w:ind w:left="946" w:hanging="348"/>
      </w:pPr>
      <w:rPr>
        <w:rFonts w:ascii="Courier New" w:eastAsia="Courier New" w:hAnsi="Courier New" w:cs="Courier New" w:hint="default"/>
        <w:w w:val="100"/>
        <w:sz w:val="22"/>
        <w:szCs w:val="22"/>
        <w:lang w:val="pl-PL" w:eastAsia="en-US" w:bidi="ar-SA"/>
      </w:rPr>
    </w:lvl>
    <w:lvl w:ilvl="3">
      <w:numFmt w:val="bullet"/>
      <w:lvlText w:val="•"/>
      <w:lvlJc w:val="left"/>
      <w:pPr>
        <w:ind w:left="2922" w:hanging="348"/>
      </w:pPr>
      <w:rPr>
        <w:rFonts w:hint="default"/>
        <w:lang w:val="pl-PL" w:eastAsia="en-US" w:bidi="ar-SA"/>
      </w:rPr>
    </w:lvl>
    <w:lvl w:ilvl="4">
      <w:numFmt w:val="bullet"/>
      <w:lvlText w:val="•"/>
      <w:lvlJc w:val="left"/>
      <w:pPr>
        <w:ind w:left="3913" w:hanging="348"/>
      </w:pPr>
      <w:rPr>
        <w:rFonts w:hint="default"/>
        <w:lang w:val="pl-PL" w:eastAsia="en-US" w:bidi="ar-SA"/>
      </w:rPr>
    </w:lvl>
    <w:lvl w:ilvl="5">
      <w:numFmt w:val="bullet"/>
      <w:lvlText w:val="•"/>
      <w:lvlJc w:val="left"/>
      <w:pPr>
        <w:ind w:left="4904" w:hanging="348"/>
      </w:pPr>
      <w:rPr>
        <w:rFonts w:hint="default"/>
        <w:lang w:val="pl-PL" w:eastAsia="en-US" w:bidi="ar-SA"/>
      </w:rPr>
    </w:lvl>
    <w:lvl w:ilvl="6">
      <w:numFmt w:val="bullet"/>
      <w:lvlText w:val="•"/>
      <w:lvlJc w:val="left"/>
      <w:pPr>
        <w:ind w:left="5895" w:hanging="348"/>
      </w:pPr>
      <w:rPr>
        <w:rFonts w:hint="default"/>
        <w:lang w:val="pl-PL" w:eastAsia="en-US" w:bidi="ar-SA"/>
      </w:rPr>
    </w:lvl>
    <w:lvl w:ilvl="7">
      <w:numFmt w:val="bullet"/>
      <w:lvlText w:val="•"/>
      <w:lvlJc w:val="left"/>
      <w:pPr>
        <w:ind w:left="6886" w:hanging="348"/>
      </w:pPr>
      <w:rPr>
        <w:rFonts w:hint="default"/>
        <w:lang w:val="pl-PL" w:eastAsia="en-US" w:bidi="ar-SA"/>
      </w:rPr>
    </w:lvl>
    <w:lvl w:ilvl="8">
      <w:numFmt w:val="bullet"/>
      <w:lvlText w:val="•"/>
      <w:lvlJc w:val="left"/>
      <w:pPr>
        <w:ind w:left="7877" w:hanging="348"/>
      </w:pPr>
      <w:rPr>
        <w:rFonts w:hint="default"/>
        <w:lang w:val="pl-PL" w:eastAsia="en-US" w:bidi="ar-SA"/>
      </w:rPr>
    </w:lvl>
  </w:abstractNum>
  <w:abstractNum w:abstractNumId="26">
    <w:nsid w:val="579F3C37"/>
    <w:multiLevelType w:val="hybridMultilevel"/>
    <w:tmpl w:val="9EEE84C8"/>
    <w:lvl w:ilvl="0" w:tplc="93FEDC76">
      <w:start w:val="1"/>
      <w:numFmt w:val="bullet"/>
      <w:lvlText w:val=""/>
      <w:lvlJc w:val="left"/>
      <w:pPr>
        <w:ind w:left="127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1" w:tplc="42505C4A">
      <w:start w:val="1"/>
      <w:numFmt w:val="bullet"/>
      <w:lvlText w:val="o"/>
      <w:lvlJc w:val="left"/>
      <w:pPr>
        <w:ind w:left="193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0A88526A">
      <w:start w:val="1"/>
      <w:numFmt w:val="bullet"/>
      <w:lvlText w:val="▪"/>
      <w:lvlJc w:val="left"/>
      <w:pPr>
        <w:ind w:left="265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08145A80">
      <w:start w:val="1"/>
      <w:numFmt w:val="bullet"/>
      <w:lvlText w:val="•"/>
      <w:lvlJc w:val="left"/>
      <w:pPr>
        <w:ind w:left="337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3C1ED5CE">
      <w:start w:val="1"/>
      <w:numFmt w:val="bullet"/>
      <w:lvlText w:val="o"/>
      <w:lvlJc w:val="left"/>
      <w:pPr>
        <w:ind w:left="409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DD8AA836">
      <w:start w:val="1"/>
      <w:numFmt w:val="bullet"/>
      <w:lvlText w:val="▪"/>
      <w:lvlJc w:val="left"/>
      <w:pPr>
        <w:ind w:left="481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A61E6F56">
      <w:start w:val="1"/>
      <w:numFmt w:val="bullet"/>
      <w:lvlText w:val="•"/>
      <w:lvlJc w:val="left"/>
      <w:pPr>
        <w:ind w:left="553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B5D418C4">
      <w:start w:val="1"/>
      <w:numFmt w:val="bullet"/>
      <w:lvlText w:val="o"/>
      <w:lvlJc w:val="left"/>
      <w:pPr>
        <w:ind w:left="625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78C6E7D8">
      <w:start w:val="1"/>
      <w:numFmt w:val="bullet"/>
      <w:lvlText w:val="▪"/>
      <w:lvlJc w:val="left"/>
      <w:pPr>
        <w:ind w:left="697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7">
    <w:nsid w:val="59653A0B"/>
    <w:multiLevelType w:val="hybridMultilevel"/>
    <w:tmpl w:val="CF323018"/>
    <w:lvl w:ilvl="0" w:tplc="6FC6844C">
      <w:start w:val="1"/>
      <w:numFmt w:val="bullet"/>
      <w:lvlText w:val=""/>
      <w:lvlJc w:val="left"/>
      <w:pPr>
        <w:ind w:left="127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1" w:tplc="BD1ED894">
      <w:start w:val="1"/>
      <w:numFmt w:val="bullet"/>
      <w:lvlText w:val="o"/>
      <w:lvlJc w:val="left"/>
      <w:pPr>
        <w:ind w:left="193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3362952C">
      <w:start w:val="1"/>
      <w:numFmt w:val="bullet"/>
      <w:lvlText w:val="▪"/>
      <w:lvlJc w:val="left"/>
      <w:pPr>
        <w:ind w:left="265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60760A86">
      <w:start w:val="1"/>
      <w:numFmt w:val="bullet"/>
      <w:lvlText w:val="•"/>
      <w:lvlJc w:val="left"/>
      <w:pPr>
        <w:ind w:left="337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156059B0">
      <w:start w:val="1"/>
      <w:numFmt w:val="bullet"/>
      <w:lvlText w:val="o"/>
      <w:lvlJc w:val="left"/>
      <w:pPr>
        <w:ind w:left="409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119C0B22">
      <w:start w:val="1"/>
      <w:numFmt w:val="bullet"/>
      <w:lvlText w:val="▪"/>
      <w:lvlJc w:val="left"/>
      <w:pPr>
        <w:ind w:left="481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6BA8640E">
      <w:start w:val="1"/>
      <w:numFmt w:val="bullet"/>
      <w:lvlText w:val="•"/>
      <w:lvlJc w:val="left"/>
      <w:pPr>
        <w:ind w:left="553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CB9A508C">
      <w:start w:val="1"/>
      <w:numFmt w:val="bullet"/>
      <w:lvlText w:val="o"/>
      <w:lvlJc w:val="left"/>
      <w:pPr>
        <w:ind w:left="625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6B96BD38">
      <w:start w:val="1"/>
      <w:numFmt w:val="bullet"/>
      <w:lvlText w:val="▪"/>
      <w:lvlJc w:val="left"/>
      <w:pPr>
        <w:ind w:left="697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8">
    <w:nsid w:val="5D45785D"/>
    <w:multiLevelType w:val="hybridMultilevel"/>
    <w:tmpl w:val="D53A9EB2"/>
    <w:lvl w:ilvl="0" w:tplc="A8DEE6B0">
      <w:start w:val="1"/>
      <w:numFmt w:val="bullet"/>
      <w:lvlText w:val=""/>
      <w:lvlJc w:val="left"/>
      <w:pPr>
        <w:ind w:left="7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1" w:tplc="ABEAE2B4">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90744F48">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0FB4BFB8">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6F489844">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F1CA7DD0">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F6DC1B94">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4086B26A">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1D3E413A">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9">
    <w:nsid w:val="5E6058EF"/>
    <w:multiLevelType w:val="multilevel"/>
    <w:tmpl w:val="334435BE"/>
    <w:lvl w:ilvl="0">
      <w:start w:val="5"/>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3"/>
      <w:numFmt w:val="decimal"/>
      <w:lvlText w:val="%1.%2"/>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3"/>
      <w:numFmt w:val="decimal"/>
      <w:lvlRestart w:val="0"/>
      <w:lvlText w:val="%1.%2.%3."/>
      <w:lvlJc w:val="left"/>
      <w:pPr>
        <w:ind w:left="13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0">
    <w:nsid w:val="627F74FB"/>
    <w:multiLevelType w:val="hybridMultilevel"/>
    <w:tmpl w:val="424243CE"/>
    <w:lvl w:ilvl="0" w:tplc="81D425FC">
      <w:start w:val="2"/>
      <w:numFmt w:val="decimal"/>
      <w:lvlText w:val="%1."/>
      <w:lvlJc w:val="left"/>
      <w:pPr>
        <w:ind w:left="18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7D9E94AC">
      <w:start w:val="1"/>
      <w:numFmt w:val="lowerLetter"/>
      <w:lvlText w:val="%2"/>
      <w:lvlJc w:val="left"/>
      <w:pPr>
        <w:ind w:left="10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F244B0BC">
      <w:start w:val="1"/>
      <w:numFmt w:val="lowerRoman"/>
      <w:lvlText w:val="%3"/>
      <w:lvlJc w:val="left"/>
      <w:pPr>
        <w:ind w:left="18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9D3EBE04">
      <w:start w:val="1"/>
      <w:numFmt w:val="decimal"/>
      <w:lvlText w:val="%4"/>
      <w:lvlJc w:val="left"/>
      <w:pPr>
        <w:ind w:left="25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2DB6FA0C">
      <w:start w:val="1"/>
      <w:numFmt w:val="lowerLetter"/>
      <w:lvlText w:val="%5"/>
      <w:lvlJc w:val="left"/>
      <w:pPr>
        <w:ind w:left="32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2CEEFBB0">
      <w:start w:val="1"/>
      <w:numFmt w:val="lowerRoman"/>
      <w:lvlText w:val="%6"/>
      <w:lvlJc w:val="left"/>
      <w:pPr>
        <w:ind w:left="39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1124DE14">
      <w:start w:val="1"/>
      <w:numFmt w:val="decimal"/>
      <w:lvlText w:val="%7"/>
      <w:lvlJc w:val="left"/>
      <w:pPr>
        <w:ind w:left="46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542EBFD0">
      <w:start w:val="1"/>
      <w:numFmt w:val="lowerLetter"/>
      <w:lvlText w:val="%8"/>
      <w:lvlJc w:val="left"/>
      <w:pPr>
        <w:ind w:left="54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2110E042">
      <w:start w:val="1"/>
      <w:numFmt w:val="lowerRoman"/>
      <w:lvlText w:val="%9"/>
      <w:lvlJc w:val="left"/>
      <w:pPr>
        <w:ind w:left="61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31">
    <w:nsid w:val="65786FB7"/>
    <w:multiLevelType w:val="hybridMultilevel"/>
    <w:tmpl w:val="246EEA50"/>
    <w:lvl w:ilvl="0" w:tplc="A70A951E">
      <w:start w:val="1"/>
      <w:numFmt w:val="bullet"/>
      <w:lvlText w:val=""/>
      <w:lvlJc w:val="left"/>
      <w:pPr>
        <w:ind w:left="127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1" w:tplc="3230CA56">
      <w:start w:val="1"/>
      <w:numFmt w:val="bullet"/>
      <w:lvlText w:val="o"/>
      <w:lvlJc w:val="left"/>
      <w:pPr>
        <w:ind w:left="193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D8943E06">
      <w:start w:val="1"/>
      <w:numFmt w:val="bullet"/>
      <w:lvlText w:val="▪"/>
      <w:lvlJc w:val="left"/>
      <w:pPr>
        <w:ind w:left="265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DBF02888">
      <w:start w:val="1"/>
      <w:numFmt w:val="bullet"/>
      <w:lvlText w:val="•"/>
      <w:lvlJc w:val="left"/>
      <w:pPr>
        <w:ind w:left="337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39028484">
      <w:start w:val="1"/>
      <w:numFmt w:val="bullet"/>
      <w:lvlText w:val="o"/>
      <w:lvlJc w:val="left"/>
      <w:pPr>
        <w:ind w:left="409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2ABE44F0">
      <w:start w:val="1"/>
      <w:numFmt w:val="bullet"/>
      <w:lvlText w:val="▪"/>
      <w:lvlJc w:val="left"/>
      <w:pPr>
        <w:ind w:left="481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39EC96CA">
      <w:start w:val="1"/>
      <w:numFmt w:val="bullet"/>
      <w:lvlText w:val="•"/>
      <w:lvlJc w:val="left"/>
      <w:pPr>
        <w:ind w:left="553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68225154">
      <w:start w:val="1"/>
      <w:numFmt w:val="bullet"/>
      <w:lvlText w:val="o"/>
      <w:lvlJc w:val="left"/>
      <w:pPr>
        <w:ind w:left="625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74704E0C">
      <w:start w:val="1"/>
      <w:numFmt w:val="bullet"/>
      <w:lvlText w:val="▪"/>
      <w:lvlJc w:val="left"/>
      <w:pPr>
        <w:ind w:left="697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32">
    <w:nsid w:val="65F771B3"/>
    <w:multiLevelType w:val="hybridMultilevel"/>
    <w:tmpl w:val="6C0C6FD2"/>
    <w:lvl w:ilvl="0" w:tplc="69A0762E">
      <w:start w:val="1"/>
      <w:numFmt w:val="bullet"/>
      <w:lvlText w:val="•"/>
      <w:lvlJc w:val="left"/>
      <w:pPr>
        <w:ind w:left="127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5A027C06">
      <w:start w:val="1"/>
      <w:numFmt w:val="bullet"/>
      <w:lvlText w:val="o"/>
      <w:lvlJc w:val="left"/>
      <w:pPr>
        <w:ind w:left="193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8A5C676C">
      <w:start w:val="1"/>
      <w:numFmt w:val="bullet"/>
      <w:lvlText w:val="▪"/>
      <w:lvlJc w:val="left"/>
      <w:pPr>
        <w:ind w:left="265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1E9A5FC6">
      <w:start w:val="1"/>
      <w:numFmt w:val="bullet"/>
      <w:lvlText w:val="•"/>
      <w:lvlJc w:val="left"/>
      <w:pPr>
        <w:ind w:left="337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83303E24">
      <w:start w:val="1"/>
      <w:numFmt w:val="bullet"/>
      <w:lvlText w:val="o"/>
      <w:lvlJc w:val="left"/>
      <w:pPr>
        <w:ind w:left="409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44DC408E">
      <w:start w:val="1"/>
      <w:numFmt w:val="bullet"/>
      <w:lvlText w:val="▪"/>
      <w:lvlJc w:val="left"/>
      <w:pPr>
        <w:ind w:left="481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1CDEC79C">
      <w:start w:val="1"/>
      <w:numFmt w:val="bullet"/>
      <w:lvlText w:val="•"/>
      <w:lvlJc w:val="left"/>
      <w:pPr>
        <w:ind w:left="553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3DA8A00A">
      <w:start w:val="1"/>
      <w:numFmt w:val="bullet"/>
      <w:lvlText w:val="o"/>
      <w:lvlJc w:val="left"/>
      <w:pPr>
        <w:ind w:left="625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512C87CC">
      <w:start w:val="1"/>
      <w:numFmt w:val="bullet"/>
      <w:lvlText w:val="▪"/>
      <w:lvlJc w:val="left"/>
      <w:pPr>
        <w:ind w:left="697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33">
    <w:nsid w:val="6BFD2A19"/>
    <w:multiLevelType w:val="hybridMultilevel"/>
    <w:tmpl w:val="628E5DF2"/>
    <w:lvl w:ilvl="0" w:tplc="A094E44E">
      <w:start w:val="1"/>
      <w:numFmt w:val="bullet"/>
      <w:lvlText w:val=""/>
      <w:lvlJc w:val="left"/>
      <w:pPr>
        <w:ind w:left="1277"/>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1" w:tplc="3AD2E01E">
      <w:start w:val="1"/>
      <w:numFmt w:val="bullet"/>
      <w:lvlText w:val="o"/>
      <w:lvlJc w:val="left"/>
      <w:pPr>
        <w:ind w:left="193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2" w:tplc="6ACA6A1C">
      <w:start w:val="1"/>
      <w:numFmt w:val="bullet"/>
      <w:lvlText w:val="▪"/>
      <w:lvlJc w:val="left"/>
      <w:pPr>
        <w:ind w:left="265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3" w:tplc="1B643C6C">
      <w:start w:val="1"/>
      <w:numFmt w:val="bullet"/>
      <w:lvlText w:val="•"/>
      <w:lvlJc w:val="left"/>
      <w:pPr>
        <w:ind w:left="337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4" w:tplc="840C4410">
      <w:start w:val="1"/>
      <w:numFmt w:val="bullet"/>
      <w:lvlText w:val="o"/>
      <w:lvlJc w:val="left"/>
      <w:pPr>
        <w:ind w:left="409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5" w:tplc="803877A0">
      <w:start w:val="1"/>
      <w:numFmt w:val="bullet"/>
      <w:lvlText w:val="▪"/>
      <w:lvlJc w:val="left"/>
      <w:pPr>
        <w:ind w:left="481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6" w:tplc="CFEC1F2C">
      <w:start w:val="1"/>
      <w:numFmt w:val="bullet"/>
      <w:lvlText w:val="•"/>
      <w:lvlJc w:val="left"/>
      <w:pPr>
        <w:ind w:left="553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7" w:tplc="42B81C7E">
      <w:start w:val="1"/>
      <w:numFmt w:val="bullet"/>
      <w:lvlText w:val="o"/>
      <w:lvlJc w:val="left"/>
      <w:pPr>
        <w:ind w:left="625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8" w:tplc="6854C920">
      <w:start w:val="1"/>
      <w:numFmt w:val="bullet"/>
      <w:lvlText w:val="▪"/>
      <w:lvlJc w:val="left"/>
      <w:pPr>
        <w:ind w:left="6970"/>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abstractNum>
  <w:abstractNum w:abstractNumId="34">
    <w:nsid w:val="6DE36248"/>
    <w:multiLevelType w:val="hybridMultilevel"/>
    <w:tmpl w:val="4126999E"/>
    <w:lvl w:ilvl="0" w:tplc="ADCE5B44">
      <w:start w:val="1"/>
      <w:numFmt w:val="bullet"/>
      <w:lvlText w:val=""/>
      <w:lvlJc w:val="left"/>
      <w:pPr>
        <w:ind w:left="127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1" w:tplc="975C0CBC">
      <w:start w:val="1"/>
      <w:numFmt w:val="bullet"/>
      <w:lvlText w:val="o"/>
      <w:lvlJc w:val="left"/>
      <w:pPr>
        <w:ind w:left="193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FE54787A">
      <w:start w:val="1"/>
      <w:numFmt w:val="bullet"/>
      <w:lvlText w:val="▪"/>
      <w:lvlJc w:val="left"/>
      <w:pPr>
        <w:ind w:left="265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501811BA">
      <w:start w:val="1"/>
      <w:numFmt w:val="bullet"/>
      <w:lvlText w:val="•"/>
      <w:lvlJc w:val="left"/>
      <w:pPr>
        <w:ind w:left="337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4FBC30E6">
      <w:start w:val="1"/>
      <w:numFmt w:val="bullet"/>
      <w:lvlText w:val="o"/>
      <w:lvlJc w:val="left"/>
      <w:pPr>
        <w:ind w:left="409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612A0872">
      <w:start w:val="1"/>
      <w:numFmt w:val="bullet"/>
      <w:lvlText w:val="▪"/>
      <w:lvlJc w:val="left"/>
      <w:pPr>
        <w:ind w:left="481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3CC6F44C">
      <w:start w:val="1"/>
      <w:numFmt w:val="bullet"/>
      <w:lvlText w:val="•"/>
      <w:lvlJc w:val="left"/>
      <w:pPr>
        <w:ind w:left="553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88B6402E">
      <w:start w:val="1"/>
      <w:numFmt w:val="bullet"/>
      <w:lvlText w:val="o"/>
      <w:lvlJc w:val="left"/>
      <w:pPr>
        <w:ind w:left="625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A6B6010A">
      <w:start w:val="1"/>
      <w:numFmt w:val="bullet"/>
      <w:lvlText w:val="▪"/>
      <w:lvlJc w:val="left"/>
      <w:pPr>
        <w:ind w:left="697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35">
    <w:nsid w:val="733925CA"/>
    <w:multiLevelType w:val="hybridMultilevel"/>
    <w:tmpl w:val="E8548924"/>
    <w:lvl w:ilvl="0" w:tplc="935CCF62">
      <w:start w:val="1"/>
      <w:numFmt w:val="bullet"/>
      <w:lvlText w:val="–"/>
      <w:lvlJc w:val="left"/>
      <w:pPr>
        <w:ind w:left="8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9424920">
      <w:start w:val="1"/>
      <w:numFmt w:val="bullet"/>
      <w:lvlText w:val="o"/>
      <w:lvlJc w:val="left"/>
      <w:pPr>
        <w:ind w:left="150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B9E5030">
      <w:start w:val="1"/>
      <w:numFmt w:val="bullet"/>
      <w:lvlText w:val="▪"/>
      <w:lvlJc w:val="left"/>
      <w:pPr>
        <w:ind w:left="222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4C4005A">
      <w:start w:val="1"/>
      <w:numFmt w:val="bullet"/>
      <w:lvlText w:val="•"/>
      <w:lvlJc w:val="left"/>
      <w:pPr>
        <w:ind w:left="294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568B83E">
      <w:start w:val="1"/>
      <w:numFmt w:val="bullet"/>
      <w:lvlText w:val="o"/>
      <w:lvlJc w:val="left"/>
      <w:pPr>
        <w:ind w:left="366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78048BE">
      <w:start w:val="1"/>
      <w:numFmt w:val="bullet"/>
      <w:lvlText w:val="▪"/>
      <w:lvlJc w:val="left"/>
      <w:pPr>
        <w:ind w:left="438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E48C5C0">
      <w:start w:val="1"/>
      <w:numFmt w:val="bullet"/>
      <w:lvlText w:val="•"/>
      <w:lvlJc w:val="left"/>
      <w:pPr>
        <w:ind w:left="510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43E1DAC">
      <w:start w:val="1"/>
      <w:numFmt w:val="bullet"/>
      <w:lvlText w:val="o"/>
      <w:lvlJc w:val="left"/>
      <w:pPr>
        <w:ind w:left="582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486A1D6">
      <w:start w:val="1"/>
      <w:numFmt w:val="bullet"/>
      <w:lvlText w:val="▪"/>
      <w:lvlJc w:val="left"/>
      <w:pPr>
        <w:ind w:left="654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6">
    <w:nsid w:val="73BD5CC8"/>
    <w:multiLevelType w:val="multilevel"/>
    <w:tmpl w:val="80281ACC"/>
    <w:lvl w:ilvl="0">
      <w:start w:val="5"/>
      <w:numFmt w:val="decimal"/>
      <w:lvlText w:val="%1"/>
      <w:lvlJc w:val="left"/>
      <w:pPr>
        <w:ind w:left="360" w:hanging="360"/>
      </w:pPr>
      <w:rPr>
        <w:rFonts w:hint="default"/>
      </w:rPr>
    </w:lvl>
    <w:lvl w:ilvl="1">
      <w:start w:val="2"/>
      <w:numFmt w:val="decimal"/>
      <w:lvlText w:val="%1.%2"/>
      <w:lvlJc w:val="left"/>
      <w:pPr>
        <w:ind w:left="598" w:hanging="360"/>
      </w:pPr>
      <w:rPr>
        <w:rFonts w:hint="default"/>
      </w:rPr>
    </w:lvl>
    <w:lvl w:ilvl="2">
      <w:start w:val="1"/>
      <w:numFmt w:val="decimal"/>
      <w:lvlText w:val="%1.%2.%3"/>
      <w:lvlJc w:val="left"/>
      <w:pPr>
        <w:ind w:left="1196" w:hanging="720"/>
      </w:pPr>
      <w:rPr>
        <w:rFonts w:hint="default"/>
      </w:rPr>
    </w:lvl>
    <w:lvl w:ilvl="3">
      <w:start w:val="1"/>
      <w:numFmt w:val="decimal"/>
      <w:lvlText w:val="%1.%2.%3.%4"/>
      <w:lvlJc w:val="left"/>
      <w:pPr>
        <w:ind w:left="1434" w:hanging="720"/>
      </w:pPr>
      <w:rPr>
        <w:rFonts w:hint="default"/>
      </w:rPr>
    </w:lvl>
    <w:lvl w:ilvl="4">
      <w:start w:val="1"/>
      <w:numFmt w:val="decimal"/>
      <w:lvlText w:val="%1.%2.%3.%4.%5"/>
      <w:lvlJc w:val="left"/>
      <w:pPr>
        <w:ind w:left="2032" w:hanging="1080"/>
      </w:pPr>
      <w:rPr>
        <w:rFonts w:hint="default"/>
      </w:rPr>
    </w:lvl>
    <w:lvl w:ilvl="5">
      <w:start w:val="1"/>
      <w:numFmt w:val="decimal"/>
      <w:lvlText w:val="%1.%2.%3.%4.%5.%6"/>
      <w:lvlJc w:val="left"/>
      <w:pPr>
        <w:ind w:left="2270" w:hanging="1080"/>
      </w:pPr>
      <w:rPr>
        <w:rFonts w:hint="default"/>
      </w:rPr>
    </w:lvl>
    <w:lvl w:ilvl="6">
      <w:start w:val="1"/>
      <w:numFmt w:val="decimal"/>
      <w:lvlText w:val="%1.%2.%3.%4.%5.%6.%7"/>
      <w:lvlJc w:val="left"/>
      <w:pPr>
        <w:ind w:left="2508" w:hanging="1080"/>
      </w:pPr>
      <w:rPr>
        <w:rFonts w:hint="default"/>
      </w:rPr>
    </w:lvl>
    <w:lvl w:ilvl="7">
      <w:start w:val="1"/>
      <w:numFmt w:val="decimal"/>
      <w:lvlText w:val="%1.%2.%3.%4.%5.%6.%7.%8"/>
      <w:lvlJc w:val="left"/>
      <w:pPr>
        <w:ind w:left="3106" w:hanging="1440"/>
      </w:pPr>
      <w:rPr>
        <w:rFonts w:hint="default"/>
      </w:rPr>
    </w:lvl>
    <w:lvl w:ilvl="8">
      <w:start w:val="1"/>
      <w:numFmt w:val="decimal"/>
      <w:lvlText w:val="%1.%2.%3.%4.%5.%6.%7.%8.%9"/>
      <w:lvlJc w:val="left"/>
      <w:pPr>
        <w:ind w:left="3344" w:hanging="1440"/>
      </w:pPr>
      <w:rPr>
        <w:rFonts w:hint="default"/>
      </w:rPr>
    </w:lvl>
  </w:abstractNum>
  <w:abstractNum w:abstractNumId="37">
    <w:nsid w:val="779F4E44"/>
    <w:multiLevelType w:val="hybridMultilevel"/>
    <w:tmpl w:val="BA98E17E"/>
    <w:lvl w:ilvl="0" w:tplc="41A25538">
      <w:start w:val="1"/>
      <w:numFmt w:val="bullet"/>
      <w:lvlText w:val="-"/>
      <w:lvlJc w:val="left"/>
      <w:pPr>
        <w:ind w:left="11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9DE6EB60">
      <w:start w:val="1"/>
      <w:numFmt w:val="bullet"/>
      <w:lvlText w:val="o"/>
      <w:lvlJc w:val="left"/>
      <w:pPr>
        <w:ind w:left="11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778470DA">
      <w:start w:val="1"/>
      <w:numFmt w:val="bullet"/>
      <w:lvlText w:val="▪"/>
      <w:lvlJc w:val="left"/>
      <w:pPr>
        <w:ind w:left="19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E66C4ABE">
      <w:start w:val="1"/>
      <w:numFmt w:val="bullet"/>
      <w:lvlText w:val="•"/>
      <w:lvlJc w:val="left"/>
      <w:pPr>
        <w:ind w:left="262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AA2E1F16">
      <w:start w:val="1"/>
      <w:numFmt w:val="bullet"/>
      <w:lvlText w:val="o"/>
      <w:lvlJc w:val="left"/>
      <w:pPr>
        <w:ind w:left="33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F380114C">
      <w:start w:val="1"/>
      <w:numFmt w:val="bullet"/>
      <w:lvlText w:val="▪"/>
      <w:lvlJc w:val="left"/>
      <w:pPr>
        <w:ind w:left="40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E662F98E">
      <w:start w:val="1"/>
      <w:numFmt w:val="bullet"/>
      <w:lvlText w:val="•"/>
      <w:lvlJc w:val="left"/>
      <w:pPr>
        <w:ind w:left="47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5F5E3432">
      <w:start w:val="1"/>
      <w:numFmt w:val="bullet"/>
      <w:lvlText w:val="o"/>
      <w:lvlJc w:val="left"/>
      <w:pPr>
        <w:ind w:left="55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C0447D4C">
      <w:start w:val="1"/>
      <w:numFmt w:val="bullet"/>
      <w:lvlText w:val="▪"/>
      <w:lvlJc w:val="left"/>
      <w:pPr>
        <w:ind w:left="622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8">
    <w:nsid w:val="79F91A60"/>
    <w:multiLevelType w:val="hybridMultilevel"/>
    <w:tmpl w:val="F7143DBE"/>
    <w:lvl w:ilvl="0" w:tplc="23EED30E">
      <w:start w:val="1"/>
      <w:numFmt w:val="bullet"/>
      <w:lvlText w:val="•"/>
      <w:lvlJc w:val="left"/>
      <w:pPr>
        <w:ind w:left="127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3E722A5A">
      <w:start w:val="1"/>
      <w:numFmt w:val="bullet"/>
      <w:lvlText w:val="o"/>
      <w:lvlJc w:val="left"/>
      <w:pPr>
        <w:ind w:left="193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256AB7BE">
      <w:start w:val="1"/>
      <w:numFmt w:val="bullet"/>
      <w:lvlText w:val="▪"/>
      <w:lvlJc w:val="left"/>
      <w:pPr>
        <w:ind w:left="265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86A8434C">
      <w:start w:val="1"/>
      <w:numFmt w:val="bullet"/>
      <w:lvlText w:val="•"/>
      <w:lvlJc w:val="left"/>
      <w:pPr>
        <w:ind w:left="337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40F0BF26">
      <w:start w:val="1"/>
      <w:numFmt w:val="bullet"/>
      <w:lvlText w:val="o"/>
      <w:lvlJc w:val="left"/>
      <w:pPr>
        <w:ind w:left="409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BFEC739E">
      <w:start w:val="1"/>
      <w:numFmt w:val="bullet"/>
      <w:lvlText w:val="▪"/>
      <w:lvlJc w:val="left"/>
      <w:pPr>
        <w:ind w:left="481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D85E2C7E">
      <w:start w:val="1"/>
      <w:numFmt w:val="bullet"/>
      <w:lvlText w:val="•"/>
      <w:lvlJc w:val="left"/>
      <w:pPr>
        <w:ind w:left="553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3658515C">
      <w:start w:val="1"/>
      <w:numFmt w:val="bullet"/>
      <w:lvlText w:val="o"/>
      <w:lvlJc w:val="left"/>
      <w:pPr>
        <w:ind w:left="625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A8929B0E">
      <w:start w:val="1"/>
      <w:numFmt w:val="bullet"/>
      <w:lvlText w:val="▪"/>
      <w:lvlJc w:val="left"/>
      <w:pPr>
        <w:ind w:left="697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39">
    <w:nsid w:val="7A2E14A9"/>
    <w:multiLevelType w:val="multilevel"/>
    <w:tmpl w:val="A56CD42C"/>
    <w:lvl w:ilvl="0">
      <w:start w:val="2"/>
      <w:numFmt w:val="decimal"/>
      <w:lvlText w:val="%1"/>
      <w:lvlJc w:val="left"/>
      <w:pPr>
        <w:ind w:left="360" w:hanging="360"/>
      </w:pPr>
      <w:rPr>
        <w:rFonts w:hint="default"/>
      </w:rPr>
    </w:lvl>
    <w:lvl w:ilvl="1">
      <w:start w:val="1"/>
      <w:numFmt w:val="decimal"/>
      <w:lvlText w:val="%1.%2"/>
      <w:lvlJc w:val="left"/>
      <w:pPr>
        <w:ind w:left="598" w:hanging="360"/>
      </w:pPr>
      <w:rPr>
        <w:rFonts w:hint="default"/>
      </w:rPr>
    </w:lvl>
    <w:lvl w:ilvl="2">
      <w:start w:val="1"/>
      <w:numFmt w:val="decimal"/>
      <w:lvlText w:val="%1.%2.%3"/>
      <w:lvlJc w:val="left"/>
      <w:pPr>
        <w:ind w:left="1196" w:hanging="720"/>
      </w:pPr>
      <w:rPr>
        <w:rFonts w:hint="default"/>
      </w:rPr>
    </w:lvl>
    <w:lvl w:ilvl="3">
      <w:start w:val="1"/>
      <w:numFmt w:val="decimal"/>
      <w:lvlText w:val="%1.%2.%3.%4"/>
      <w:lvlJc w:val="left"/>
      <w:pPr>
        <w:ind w:left="1434" w:hanging="720"/>
      </w:pPr>
      <w:rPr>
        <w:rFonts w:hint="default"/>
      </w:rPr>
    </w:lvl>
    <w:lvl w:ilvl="4">
      <w:start w:val="1"/>
      <w:numFmt w:val="decimal"/>
      <w:lvlText w:val="%1.%2.%3.%4.%5"/>
      <w:lvlJc w:val="left"/>
      <w:pPr>
        <w:ind w:left="2032" w:hanging="1080"/>
      </w:pPr>
      <w:rPr>
        <w:rFonts w:hint="default"/>
      </w:rPr>
    </w:lvl>
    <w:lvl w:ilvl="5">
      <w:start w:val="1"/>
      <w:numFmt w:val="decimal"/>
      <w:lvlText w:val="%1.%2.%3.%4.%5.%6"/>
      <w:lvlJc w:val="left"/>
      <w:pPr>
        <w:ind w:left="2270" w:hanging="1080"/>
      </w:pPr>
      <w:rPr>
        <w:rFonts w:hint="default"/>
      </w:rPr>
    </w:lvl>
    <w:lvl w:ilvl="6">
      <w:start w:val="1"/>
      <w:numFmt w:val="decimal"/>
      <w:lvlText w:val="%1.%2.%3.%4.%5.%6.%7"/>
      <w:lvlJc w:val="left"/>
      <w:pPr>
        <w:ind w:left="2508" w:hanging="1080"/>
      </w:pPr>
      <w:rPr>
        <w:rFonts w:hint="default"/>
      </w:rPr>
    </w:lvl>
    <w:lvl w:ilvl="7">
      <w:start w:val="1"/>
      <w:numFmt w:val="decimal"/>
      <w:lvlText w:val="%1.%2.%3.%4.%5.%6.%7.%8"/>
      <w:lvlJc w:val="left"/>
      <w:pPr>
        <w:ind w:left="3106" w:hanging="1440"/>
      </w:pPr>
      <w:rPr>
        <w:rFonts w:hint="default"/>
      </w:rPr>
    </w:lvl>
    <w:lvl w:ilvl="8">
      <w:start w:val="1"/>
      <w:numFmt w:val="decimal"/>
      <w:lvlText w:val="%1.%2.%3.%4.%5.%6.%7.%8.%9"/>
      <w:lvlJc w:val="left"/>
      <w:pPr>
        <w:ind w:left="3344" w:hanging="1440"/>
      </w:pPr>
      <w:rPr>
        <w:rFonts w:hint="default"/>
      </w:rPr>
    </w:lvl>
  </w:abstractNum>
  <w:abstractNum w:abstractNumId="40">
    <w:nsid w:val="7DB30A81"/>
    <w:multiLevelType w:val="multilevel"/>
    <w:tmpl w:val="F2A42708"/>
    <w:lvl w:ilvl="0">
      <w:start w:val="1"/>
      <w:numFmt w:val="decimal"/>
      <w:lvlText w:val="%1"/>
      <w:lvlJc w:val="left"/>
      <w:pPr>
        <w:ind w:left="766" w:hanging="528"/>
      </w:pPr>
      <w:rPr>
        <w:rFonts w:hint="default"/>
        <w:lang w:val="pl-PL" w:eastAsia="en-US" w:bidi="ar-SA"/>
      </w:rPr>
    </w:lvl>
    <w:lvl w:ilvl="1">
      <w:start w:val="1"/>
      <w:numFmt w:val="decimal"/>
      <w:lvlText w:val="%1.%2."/>
      <w:lvlJc w:val="left"/>
      <w:pPr>
        <w:ind w:left="766" w:hanging="528"/>
      </w:pPr>
      <w:rPr>
        <w:rFonts w:ascii="Arial" w:eastAsia="Arial" w:hAnsi="Arial" w:cs="Arial" w:hint="default"/>
        <w:b/>
        <w:bCs/>
        <w:spacing w:val="-42"/>
        <w:w w:val="100"/>
        <w:sz w:val="22"/>
        <w:szCs w:val="22"/>
        <w:lang w:val="pl-PL" w:eastAsia="en-US" w:bidi="ar-SA"/>
      </w:rPr>
    </w:lvl>
    <w:lvl w:ilvl="2">
      <w:numFmt w:val="bullet"/>
      <w:lvlText w:val="o"/>
      <w:lvlJc w:val="left"/>
      <w:pPr>
        <w:ind w:left="946" w:hanging="348"/>
      </w:pPr>
      <w:rPr>
        <w:rFonts w:ascii="Courier New" w:eastAsia="Courier New" w:hAnsi="Courier New" w:cs="Courier New" w:hint="default"/>
        <w:w w:val="100"/>
        <w:sz w:val="22"/>
        <w:szCs w:val="22"/>
        <w:lang w:val="pl-PL" w:eastAsia="en-US" w:bidi="ar-SA"/>
      </w:rPr>
    </w:lvl>
    <w:lvl w:ilvl="3">
      <w:numFmt w:val="bullet"/>
      <w:lvlText w:val="•"/>
      <w:lvlJc w:val="left"/>
      <w:pPr>
        <w:ind w:left="2922" w:hanging="348"/>
      </w:pPr>
      <w:rPr>
        <w:rFonts w:hint="default"/>
        <w:lang w:val="pl-PL" w:eastAsia="en-US" w:bidi="ar-SA"/>
      </w:rPr>
    </w:lvl>
    <w:lvl w:ilvl="4">
      <w:numFmt w:val="bullet"/>
      <w:lvlText w:val="•"/>
      <w:lvlJc w:val="left"/>
      <w:pPr>
        <w:ind w:left="3913" w:hanging="348"/>
      </w:pPr>
      <w:rPr>
        <w:rFonts w:hint="default"/>
        <w:lang w:val="pl-PL" w:eastAsia="en-US" w:bidi="ar-SA"/>
      </w:rPr>
    </w:lvl>
    <w:lvl w:ilvl="5">
      <w:numFmt w:val="bullet"/>
      <w:lvlText w:val="•"/>
      <w:lvlJc w:val="left"/>
      <w:pPr>
        <w:ind w:left="4904" w:hanging="348"/>
      </w:pPr>
      <w:rPr>
        <w:rFonts w:hint="default"/>
        <w:lang w:val="pl-PL" w:eastAsia="en-US" w:bidi="ar-SA"/>
      </w:rPr>
    </w:lvl>
    <w:lvl w:ilvl="6">
      <w:numFmt w:val="bullet"/>
      <w:lvlText w:val="•"/>
      <w:lvlJc w:val="left"/>
      <w:pPr>
        <w:ind w:left="5895" w:hanging="348"/>
      </w:pPr>
      <w:rPr>
        <w:rFonts w:hint="default"/>
        <w:lang w:val="pl-PL" w:eastAsia="en-US" w:bidi="ar-SA"/>
      </w:rPr>
    </w:lvl>
    <w:lvl w:ilvl="7">
      <w:numFmt w:val="bullet"/>
      <w:lvlText w:val="•"/>
      <w:lvlJc w:val="left"/>
      <w:pPr>
        <w:ind w:left="6886" w:hanging="348"/>
      </w:pPr>
      <w:rPr>
        <w:rFonts w:hint="default"/>
        <w:lang w:val="pl-PL" w:eastAsia="en-US" w:bidi="ar-SA"/>
      </w:rPr>
    </w:lvl>
    <w:lvl w:ilvl="8">
      <w:numFmt w:val="bullet"/>
      <w:lvlText w:val="•"/>
      <w:lvlJc w:val="left"/>
      <w:pPr>
        <w:ind w:left="7877" w:hanging="348"/>
      </w:pPr>
      <w:rPr>
        <w:rFonts w:hint="default"/>
        <w:lang w:val="pl-PL" w:eastAsia="en-US" w:bidi="ar-SA"/>
      </w:rPr>
    </w:lvl>
  </w:abstractNum>
  <w:abstractNum w:abstractNumId="41">
    <w:nsid w:val="7E196390"/>
    <w:multiLevelType w:val="hybridMultilevel"/>
    <w:tmpl w:val="D24E71C8"/>
    <w:lvl w:ilvl="0" w:tplc="67DE0DB2">
      <w:start w:val="1"/>
      <w:numFmt w:val="bullet"/>
      <w:lvlText w:val="-"/>
      <w:lvlJc w:val="left"/>
      <w:pPr>
        <w:ind w:left="11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E8106ABC">
      <w:start w:val="1"/>
      <w:numFmt w:val="bullet"/>
      <w:lvlText w:val="o"/>
      <w:lvlJc w:val="left"/>
      <w:pPr>
        <w:ind w:left="11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0B80A564">
      <w:start w:val="1"/>
      <w:numFmt w:val="bullet"/>
      <w:lvlText w:val="▪"/>
      <w:lvlJc w:val="left"/>
      <w:pPr>
        <w:ind w:left="19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722806FC">
      <w:start w:val="1"/>
      <w:numFmt w:val="bullet"/>
      <w:lvlText w:val="•"/>
      <w:lvlJc w:val="left"/>
      <w:pPr>
        <w:ind w:left="262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5A529022">
      <w:start w:val="1"/>
      <w:numFmt w:val="bullet"/>
      <w:lvlText w:val="o"/>
      <w:lvlJc w:val="left"/>
      <w:pPr>
        <w:ind w:left="33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D32A9180">
      <w:start w:val="1"/>
      <w:numFmt w:val="bullet"/>
      <w:lvlText w:val="▪"/>
      <w:lvlJc w:val="left"/>
      <w:pPr>
        <w:ind w:left="40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47DC11C0">
      <w:start w:val="1"/>
      <w:numFmt w:val="bullet"/>
      <w:lvlText w:val="•"/>
      <w:lvlJc w:val="left"/>
      <w:pPr>
        <w:ind w:left="47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50AC5E6E">
      <w:start w:val="1"/>
      <w:numFmt w:val="bullet"/>
      <w:lvlText w:val="o"/>
      <w:lvlJc w:val="left"/>
      <w:pPr>
        <w:ind w:left="55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07E67C88">
      <w:start w:val="1"/>
      <w:numFmt w:val="bullet"/>
      <w:lvlText w:val="▪"/>
      <w:lvlJc w:val="left"/>
      <w:pPr>
        <w:ind w:left="622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42">
    <w:nsid w:val="7EA858BB"/>
    <w:multiLevelType w:val="multilevel"/>
    <w:tmpl w:val="737E2184"/>
    <w:lvl w:ilvl="0">
      <w:start w:val="4"/>
      <w:numFmt w:val="decimal"/>
      <w:lvlText w:val="%1"/>
      <w:lvlJc w:val="left"/>
      <w:pPr>
        <w:ind w:left="360" w:hanging="360"/>
      </w:pPr>
      <w:rPr>
        <w:rFonts w:hint="default"/>
      </w:rPr>
    </w:lvl>
    <w:lvl w:ilvl="1">
      <w:start w:val="1"/>
      <w:numFmt w:val="decimal"/>
      <w:lvlText w:val="%1.%2"/>
      <w:lvlJc w:val="left"/>
      <w:pPr>
        <w:ind w:left="598" w:hanging="360"/>
      </w:pPr>
      <w:rPr>
        <w:rFonts w:hint="default"/>
      </w:rPr>
    </w:lvl>
    <w:lvl w:ilvl="2">
      <w:start w:val="1"/>
      <w:numFmt w:val="decimal"/>
      <w:lvlText w:val="%1.%2.%3"/>
      <w:lvlJc w:val="left"/>
      <w:pPr>
        <w:ind w:left="1196" w:hanging="720"/>
      </w:pPr>
      <w:rPr>
        <w:rFonts w:hint="default"/>
      </w:rPr>
    </w:lvl>
    <w:lvl w:ilvl="3">
      <w:start w:val="1"/>
      <w:numFmt w:val="decimal"/>
      <w:lvlText w:val="%1.%2.%3.%4"/>
      <w:lvlJc w:val="left"/>
      <w:pPr>
        <w:ind w:left="1434" w:hanging="720"/>
      </w:pPr>
      <w:rPr>
        <w:rFonts w:hint="default"/>
      </w:rPr>
    </w:lvl>
    <w:lvl w:ilvl="4">
      <w:start w:val="1"/>
      <w:numFmt w:val="decimal"/>
      <w:lvlText w:val="%1.%2.%3.%4.%5"/>
      <w:lvlJc w:val="left"/>
      <w:pPr>
        <w:ind w:left="2032" w:hanging="1080"/>
      </w:pPr>
      <w:rPr>
        <w:rFonts w:hint="default"/>
      </w:rPr>
    </w:lvl>
    <w:lvl w:ilvl="5">
      <w:start w:val="1"/>
      <w:numFmt w:val="decimal"/>
      <w:lvlText w:val="%1.%2.%3.%4.%5.%6"/>
      <w:lvlJc w:val="left"/>
      <w:pPr>
        <w:ind w:left="2270" w:hanging="1080"/>
      </w:pPr>
      <w:rPr>
        <w:rFonts w:hint="default"/>
      </w:rPr>
    </w:lvl>
    <w:lvl w:ilvl="6">
      <w:start w:val="1"/>
      <w:numFmt w:val="decimal"/>
      <w:lvlText w:val="%1.%2.%3.%4.%5.%6.%7"/>
      <w:lvlJc w:val="left"/>
      <w:pPr>
        <w:ind w:left="2508" w:hanging="1080"/>
      </w:pPr>
      <w:rPr>
        <w:rFonts w:hint="default"/>
      </w:rPr>
    </w:lvl>
    <w:lvl w:ilvl="7">
      <w:start w:val="1"/>
      <w:numFmt w:val="decimal"/>
      <w:lvlText w:val="%1.%2.%3.%4.%5.%6.%7.%8"/>
      <w:lvlJc w:val="left"/>
      <w:pPr>
        <w:ind w:left="3106" w:hanging="1440"/>
      </w:pPr>
      <w:rPr>
        <w:rFonts w:hint="default"/>
      </w:rPr>
    </w:lvl>
    <w:lvl w:ilvl="8">
      <w:start w:val="1"/>
      <w:numFmt w:val="decimal"/>
      <w:lvlText w:val="%1.%2.%3.%4.%5.%6.%7.%8.%9"/>
      <w:lvlJc w:val="left"/>
      <w:pPr>
        <w:ind w:left="3344" w:hanging="1440"/>
      </w:pPr>
      <w:rPr>
        <w:rFonts w:hint="default"/>
      </w:rPr>
    </w:lvl>
  </w:abstractNum>
  <w:abstractNum w:abstractNumId="43">
    <w:nsid w:val="7F62255D"/>
    <w:multiLevelType w:val="multilevel"/>
    <w:tmpl w:val="D30C0944"/>
    <w:lvl w:ilvl="0">
      <w:start w:val="6"/>
      <w:numFmt w:val="decimal"/>
      <w:lvlText w:val="%1"/>
      <w:lvlJc w:val="left"/>
      <w:pPr>
        <w:ind w:left="668" w:hanging="430"/>
      </w:pPr>
      <w:rPr>
        <w:rFonts w:hint="default"/>
        <w:lang w:val="pl-PL" w:eastAsia="en-US" w:bidi="ar-SA"/>
      </w:rPr>
    </w:lvl>
    <w:lvl w:ilvl="1">
      <w:start w:val="1"/>
      <w:numFmt w:val="decimal"/>
      <w:lvlText w:val="%1.%2."/>
      <w:lvlJc w:val="left"/>
      <w:pPr>
        <w:ind w:left="668" w:hanging="430"/>
      </w:pPr>
      <w:rPr>
        <w:rFonts w:ascii="Arial" w:eastAsia="Arial" w:hAnsi="Arial" w:cs="Arial" w:hint="default"/>
        <w:b/>
        <w:bCs/>
        <w:spacing w:val="-1"/>
        <w:w w:val="100"/>
        <w:sz w:val="22"/>
        <w:szCs w:val="22"/>
        <w:lang w:val="pl-PL" w:eastAsia="en-US" w:bidi="ar-SA"/>
      </w:rPr>
    </w:lvl>
    <w:lvl w:ilvl="2">
      <w:numFmt w:val="bullet"/>
      <w:lvlText w:val="o"/>
      <w:lvlJc w:val="left"/>
      <w:pPr>
        <w:ind w:left="958" w:hanging="348"/>
      </w:pPr>
      <w:rPr>
        <w:rFonts w:ascii="Courier New" w:eastAsia="Courier New" w:hAnsi="Courier New" w:cs="Courier New" w:hint="default"/>
        <w:w w:val="100"/>
        <w:sz w:val="22"/>
        <w:szCs w:val="22"/>
        <w:lang w:val="pl-PL" w:eastAsia="en-US" w:bidi="ar-SA"/>
      </w:rPr>
    </w:lvl>
    <w:lvl w:ilvl="3">
      <w:numFmt w:val="bullet"/>
      <w:lvlText w:val="•"/>
      <w:lvlJc w:val="left"/>
      <w:pPr>
        <w:ind w:left="2937" w:hanging="348"/>
      </w:pPr>
      <w:rPr>
        <w:rFonts w:hint="default"/>
        <w:lang w:val="pl-PL" w:eastAsia="en-US" w:bidi="ar-SA"/>
      </w:rPr>
    </w:lvl>
    <w:lvl w:ilvl="4">
      <w:numFmt w:val="bullet"/>
      <w:lvlText w:val="•"/>
      <w:lvlJc w:val="left"/>
      <w:pPr>
        <w:ind w:left="3926" w:hanging="348"/>
      </w:pPr>
      <w:rPr>
        <w:rFonts w:hint="default"/>
        <w:lang w:val="pl-PL" w:eastAsia="en-US" w:bidi="ar-SA"/>
      </w:rPr>
    </w:lvl>
    <w:lvl w:ilvl="5">
      <w:numFmt w:val="bullet"/>
      <w:lvlText w:val="•"/>
      <w:lvlJc w:val="left"/>
      <w:pPr>
        <w:ind w:left="4915" w:hanging="348"/>
      </w:pPr>
      <w:rPr>
        <w:rFonts w:hint="default"/>
        <w:lang w:val="pl-PL" w:eastAsia="en-US" w:bidi="ar-SA"/>
      </w:rPr>
    </w:lvl>
    <w:lvl w:ilvl="6">
      <w:numFmt w:val="bullet"/>
      <w:lvlText w:val="•"/>
      <w:lvlJc w:val="left"/>
      <w:pPr>
        <w:ind w:left="5904" w:hanging="348"/>
      </w:pPr>
      <w:rPr>
        <w:rFonts w:hint="default"/>
        <w:lang w:val="pl-PL" w:eastAsia="en-US" w:bidi="ar-SA"/>
      </w:rPr>
    </w:lvl>
    <w:lvl w:ilvl="7">
      <w:numFmt w:val="bullet"/>
      <w:lvlText w:val="•"/>
      <w:lvlJc w:val="left"/>
      <w:pPr>
        <w:ind w:left="6893" w:hanging="348"/>
      </w:pPr>
      <w:rPr>
        <w:rFonts w:hint="default"/>
        <w:lang w:val="pl-PL" w:eastAsia="en-US" w:bidi="ar-SA"/>
      </w:rPr>
    </w:lvl>
    <w:lvl w:ilvl="8">
      <w:numFmt w:val="bullet"/>
      <w:lvlText w:val="•"/>
      <w:lvlJc w:val="left"/>
      <w:pPr>
        <w:ind w:left="7882" w:hanging="348"/>
      </w:pPr>
      <w:rPr>
        <w:rFonts w:hint="default"/>
        <w:lang w:val="pl-PL" w:eastAsia="en-US" w:bidi="ar-SA"/>
      </w:rPr>
    </w:lvl>
  </w:abstractNum>
  <w:num w:numId="1">
    <w:abstractNumId w:val="0"/>
  </w:num>
  <w:num w:numId="2">
    <w:abstractNumId w:val="14"/>
  </w:num>
  <w:num w:numId="3">
    <w:abstractNumId w:val="8"/>
  </w:num>
  <w:num w:numId="4">
    <w:abstractNumId w:val="33"/>
  </w:num>
  <w:num w:numId="5">
    <w:abstractNumId w:val="27"/>
  </w:num>
  <w:num w:numId="6">
    <w:abstractNumId w:val="34"/>
  </w:num>
  <w:num w:numId="7">
    <w:abstractNumId w:val="38"/>
  </w:num>
  <w:num w:numId="8">
    <w:abstractNumId w:val="11"/>
  </w:num>
  <w:num w:numId="9">
    <w:abstractNumId w:val="35"/>
  </w:num>
  <w:num w:numId="10">
    <w:abstractNumId w:val="32"/>
  </w:num>
  <w:num w:numId="11">
    <w:abstractNumId w:val="6"/>
  </w:num>
  <w:num w:numId="12">
    <w:abstractNumId w:val="9"/>
  </w:num>
  <w:num w:numId="13">
    <w:abstractNumId w:val="29"/>
  </w:num>
  <w:num w:numId="14">
    <w:abstractNumId w:val="12"/>
  </w:num>
  <w:num w:numId="15">
    <w:abstractNumId w:val="31"/>
  </w:num>
  <w:num w:numId="16">
    <w:abstractNumId w:val="15"/>
  </w:num>
  <w:num w:numId="17">
    <w:abstractNumId w:val="26"/>
  </w:num>
  <w:num w:numId="18">
    <w:abstractNumId w:val="3"/>
  </w:num>
  <w:num w:numId="19">
    <w:abstractNumId w:val="10"/>
  </w:num>
  <w:num w:numId="20">
    <w:abstractNumId w:val="7"/>
  </w:num>
  <w:num w:numId="21">
    <w:abstractNumId w:val="41"/>
  </w:num>
  <w:num w:numId="22">
    <w:abstractNumId w:val="37"/>
  </w:num>
  <w:num w:numId="23">
    <w:abstractNumId w:val="19"/>
  </w:num>
  <w:num w:numId="24">
    <w:abstractNumId w:val="43"/>
  </w:num>
  <w:num w:numId="25">
    <w:abstractNumId w:val="4"/>
  </w:num>
  <w:num w:numId="26">
    <w:abstractNumId w:val="25"/>
  </w:num>
  <w:num w:numId="27">
    <w:abstractNumId w:val="40"/>
  </w:num>
  <w:num w:numId="28">
    <w:abstractNumId w:val="39"/>
  </w:num>
  <w:num w:numId="29">
    <w:abstractNumId w:val="1"/>
  </w:num>
  <w:num w:numId="30">
    <w:abstractNumId w:val="42"/>
  </w:num>
  <w:num w:numId="31">
    <w:abstractNumId w:val="36"/>
  </w:num>
  <w:num w:numId="32">
    <w:abstractNumId w:val="24"/>
  </w:num>
  <w:num w:numId="33">
    <w:abstractNumId w:val="17"/>
  </w:num>
  <w:num w:numId="34">
    <w:abstractNumId w:val="5"/>
  </w:num>
  <w:num w:numId="35">
    <w:abstractNumId w:val="30"/>
  </w:num>
  <w:num w:numId="36">
    <w:abstractNumId w:val="23"/>
  </w:num>
  <w:num w:numId="37">
    <w:abstractNumId w:val="28"/>
  </w:num>
  <w:num w:numId="38">
    <w:abstractNumId w:val="13"/>
  </w:num>
  <w:num w:numId="39">
    <w:abstractNumId w:val="2"/>
  </w:num>
  <w:num w:numId="40">
    <w:abstractNumId w:val="21"/>
  </w:num>
  <w:num w:numId="41">
    <w:abstractNumId w:val="18"/>
  </w:num>
  <w:num w:numId="42">
    <w:abstractNumId w:val="20"/>
  </w:num>
  <w:num w:numId="43">
    <w:abstractNumId w:val="16"/>
  </w:num>
  <w:num w:numId="44">
    <w:abstractNumId w:val="22"/>
  </w:num>
  <w:numIdMacAtCleanup w:val="3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59"/>
  <w:proofState w:spelling="clean"/>
  <w:defaultTabStop w:val="708"/>
  <w:hyphenationZone w:val="425"/>
  <w:drawingGridHorizontalSpacing w:val="120"/>
  <w:displayHorizontalDrawingGridEvery w:val="2"/>
  <w:characterSpacingControl w:val="doNotCompress"/>
  <w:footnotePr>
    <w:footnote w:id="-1"/>
    <w:footnote w:id="0"/>
  </w:footnotePr>
  <w:endnotePr>
    <w:endnote w:id="-1"/>
    <w:endnote w:id="0"/>
  </w:endnotePr>
  <w:compat>
    <w:useFELayout/>
  </w:compat>
  <w:rsids>
    <w:rsidRoot w:val="009C0374"/>
    <w:rsid w:val="000216F7"/>
    <w:rsid w:val="00027249"/>
    <w:rsid w:val="00030A31"/>
    <w:rsid w:val="00052E14"/>
    <w:rsid w:val="00062782"/>
    <w:rsid w:val="0009023C"/>
    <w:rsid w:val="000B0DCB"/>
    <w:rsid w:val="000B6A73"/>
    <w:rsid w:val="001242D0"/>
    <w:rsid w:val="001D4D92"/>
    <w:rsid w:val="001E18E8"/>
    <w:rsid w:val="00255330"/>
    <w:rsid w:val="0029133D"/>
    <w:rsid w:val="00294867"/>
    <w:rsid w:val="002A1FFE"/>
    <w:rsid w:val="002C4DDC"/>
    <w:rsid w:val="002D3F18"/>
    <w:rsid w:val="00352F23"/>
    <w:rsid w:val="0035427E"/>
    <w:rsid w:val="003B7C14"/>
    <w:rsid w:val="0040732A"/>
    <w:rsid w:val="004C1D66"/>
    <w:rsid w:val="00525D37"/>
    <w:rsid w:val="00542E10"/>
    <w:rsid w:val="006B22A8"/>
    <w:rsid w:val="006C4C6D"/>
    <w:rsid w:val="006D00F9"/>
    <w:rsid w:val="007523CE"/>
    <w:rsid w:val="007D469F"/>
    <w:rsid w:val="007D634A"/>
    <w:rsid w:val="0080123F"/>
    <w:rsid w:val="00820075"/>
    <w:rsid w:val="008579C2"/>
    <w:rsid w:val="0086687F"/>
    <w:rsid w:val="008A63B9"/>
    <w:rsid w:val="008E7E98"/>
    <w:rsid w:val="00922E32"/>
    <w:rsid w:val="009706CD"/>
    <w:rsid w:val="00975F52"/>
    <w:rsid w:val="00994E59"/>
    <w:rsid w:val="009B428A"/>
    <w:rsid w:val="009C0374"/>
    <w:rsid w:val="009D0147"/>
    <w:rsid w:val="009D48C7"/>
    <w:rsid w:val="00A420F4"/>
    <w:rsid w:val="00A80B3F"/>
    <w:rsid w:val="00AE380C"/>
    <w:rsid w:val="00B24EDC"/>
    <w:rsid w:val="00B854B2"/>
    <w:rsid w:val="00BB3F63"/>
    <w:rsid w:val="00BB4E57"/>
    <w:rsid w:val="00BF2B61"/>
    <w:rsid w:val="00C36B1F"/>
    <w:rsid w:val="00C70E0C"/>
    <w:rsid w:val="00C83D33"/>
    <w:rsid w:val="00CE64DE"/>
    <w:rsid w:val="00CE75C7"/>
    <w:rsid w:val="00CF5557"/>
    <w:rsid w:val="00D460EF"/>
    <w:rsid w:val="00D50A90"/>
    <w:rsid w:val="00D72438"/>
    <w:rsid w:val="00D84AE5"/>
    <w:rsid w:val="00D94E52"/>
    <w:rsid w:val="00DD3537"/>
    <w:rsid w:val="00DD76CE"/>
    <w:rsid w:val="00E07AEC"/>
    <w:rsid w:val="00E775CA"/>
    <w:rsid w:val="00E836F1"/>
    <w:rsid w:val="00E879CB"/>
    <w:rsid w:val="00E91B3B"/>
    <w:rsid w:val="00EA4091"/>
    <w:rsid w:val="00EB42A7"/>
    <w:rsid w:val="00F161C2"/>
    <w:rsid w:val="00F261D5"/>
    <w:rsid w:val="00F45B4A"/>
    <w:rsid w:val="00F76555"/>
    <w:rsid w:val="00FA34B1"/>
    <w:rsid w:val="00FB3031"/>
    <w:rsid w:val="00FC45E2"/>
    <w:rsid w:val="00FF590B"/>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921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pl-PL" w:eastAsia="pl-PL"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1" w:qFormat="1"/>
    <w:lsdException w:name="heading 3" w:uiPriority="1" w:qFormat="1"/>
    <w:lsdException w:name="heading 4" w:uiPriority="1" w:qFormat="1"/>
    <w:lsdException w:name="heading 5" w:uiPriority="1" w:qFormat="1"/>
    <w:lsdException w:name="heading 6" w:uiPriority="9" w:qFormat="1"/>
    <w:lsdException w:name="heading 7" w:uiPriority="9" w:qFormat="1"/>
    <w:lsdException w:name="heading 8" w:uiPriority="9" w:qFormat="1"/>
    <w:lsdException w:name="heading 9" w:uiPriority="9" w:qFormat="1"/>
    <w:lsdException w:name="toc 1" w:uiPriority="1"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caption" w:uiPriority="35" w:qFormat="1"/>
    <w:lsdException w:name="Title" w:semiHidden="0" w:uiPriority="1"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3B7C14"/>
    <w:pPr>
      <w:spacing w:after="13" w:line="249" w:lineRule="auto"/>
      <w:ind w:left="10" w:hanging="10"/>
    </w:pPr>
    <w:rPr>
      <w:rFonts w:ascii="Times New Roman" w:eastAsia="Times New Roman" w:hAnsi="Times New Roman" w:cs="Times New Roman"/>
      <w:color w:val="000000"/>
      <w:sz w:val="24"/>
    </w:rPr>
  </w:style>
  <w:style w:type="paragraph" w:styleId="Nagwek1">
    <w:name w:val="heading 1"/>
    <w:next w:val="Normalny"/>
    <w:link w:val="Nagwek1Znak"/>
    <w:uiPriority w:val="1"/>
    <w:qFormat/>
    <w:rsid w:val="003B7C14"/>
    <w:pPr>
      <w:keepNext/>
      <w:keepLines/>
      <w:spacing w:after="10" w:line="249" w:lineRule="auto"/>
      <w:ind w:left="10" w:right="205" w:hanging="10"/>
      <w:outlineLvl w:val="0"/>
    </w:pPr>
    <w:rPr>
      <w:rFonts w:ascii="Times New Roman" w:eastAsia="Times New Roman" w:hAnsi="Times New Roman" w:cs="Times New Roman"/>
      <w:b/>
      <w:color w:val="000000"/>
      <w:sz w:val="24"/>
    </w:rPr>
  </w:style>
  <w:style w:type="paragraph" w:styleId="Nagwek2">
    <w:name w:val="heading 2"/>
    <w:next w:val="Normalny"/>
    <w:link w:val="Nagwek2Znak"/>
    <w:uiPriority w:val="1"/>
    <w:unhideWhenUsed/>
    <w:qFormat/>
    <w:rsid w:val="003B7C14"/>
    <w:pPr>
      <w:keepNext/>
      <w:keepLines/>
      <w:spacing w:after="10" w:line="249" w:lineRule="auto"/>
      <w:ind w:left="10" w:right="205" w:hanging="10"/>
      <w:outlineLvl w:val="1"/>
    </w:pPr>
    <w:rPr>
      <w:rFonts w:ascii="Times New Roman" w:eastAsia="Times New Roman" w:hAnsi="Times New Roman" w:cs="Times New Roman"/>
      <w:b/>
      <w:color w:val="000000"/>
      <w:sz w:val="24"/>
    </w:rPr>
  </w:style>
  <w:style w:type="paragraph" w:styleId="Nagwek3">
    <w:name w:val="heading 3"/>
    <w:next w:val="Normalny"/>
    <w:link w:val="Nagwek3Znak"/>
    <w:uiPriority w:val="1"/>
    <w:unhideWhenUsed/>
    <w:qFormat/>
    <w:rsid w:val="003B7C14"/>
    <w:pPr>
      <w:keepNext/>
      <w:keepLines/>
      <w:spacing w:after="10" w:line="249" w:lineRule="auto"/>
      <w:ind w:left="10" w:right="205" w:hanging="10"/>
      <w:outlineLvl w:val="2"/>
    </w:pPr>
    <w:rPr>
      <w:rFonts w:ascii="Times New Roman" w:eastAsia="Times New Roman" w:hAnsi="Times New Roman" w:cs="Times New Roman"/>
      <w:b/>
      <w:color w:val="000000"/>
      <w:sz w:val="24"/>
    </w:rPr>
  </w:style>
  <w:style w:type="paragraph" w:styleId="Nagwek4">
    <w:name w:val="heading 4"/>
    <w:basedOn w:val="Normalny"/>
    <w:link w:val="Nagwek4Znak"/>
    <w:uiPriority w:val="1"/>
    <w:qFormat/>
    <w:rsid w:val="003B7C14"/>
    <w:pPr>
      <w:widowControl w:val="0"/>
      <w:autoSpaceDE w:val="0"/>
      <w:autoSpaceDN w:val="0"/>
      <w:spacing w:before="1" w:after="0" w:line="240" w:lineRule="auto"/>
      <w:ind w:left="238" w:firstLine="0"/>
      <w:outlineLvl w:val="3"/>
    </w:pPr>
    <w:rPr>
      <w:rFonts w:ascii="Microsoft Sans Serif" w:eastAsia="Microsoft Sans Serif" w:hAnsi="Microsoft Sans Serif" w:cs="Microsoft Sans Serif"/>
      <w:color w:val="auto"/>
      <w:szCs w:val="24"/>
      <w:lang w:eastAsia="en-US"/>
    </w:rPr>
  </w:style>
  <w:style w:type="paragraph" w:styleId="Nagwek5">
    <w:name w:val="heading 5"/>
    <w:basedOn w:val="Normalny"/>
    <w:next w:val="Normalny"/>
    <w:link w:val="Nagwek5Znak"/>
    <w:uiPriority w:val="1"/>
    <w:unhideWhenUsed/>
    <w:qFormat/>
    <w:rsid w:val="003B7C14"/>
    <w:pPr>
      <w:keepNext/>
      <w:keepLines/>
      <w:spacing w:before="200" w:after="0"/>
      <w:outlineLvl w:val="4"/>
    </w:pPr>
    <w:rPr>
      <w:rFonts w:asciiTheme="majorHAnsi" w:eastAsiaTheme="majorEastAsia" w:hAnsiTheme="majorHAnsi" w:cstheme="majorBidi"/>
      <w:color w:val="1F3763" w:themeColor="accent1" w:themeShade="7F"/>
    </w:rPr>
  </w:style>
  <w:style w:type="paragraph" w:styleId="Nagwek6">
    <w:name w:val="heading 6"/>
    <w:basedOn w:val="Normalny"/>
    <w:next w:val="Normalny"/>
    <w:link w:val="Nagwek6Znak"/>
    <w:uiPriority w:val="9"/>
    <w:semiHidden/>
    <w:unhideWhenUsed/>
    <w:qFormat/>
    <w:rsid w:val="009D0147"/>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rsid w:val="003B7C14"/>
    <w:rPr>
      <w:rFonts w:ascii="Times New Roman" w:eastAsia="Times New Roman" w:hAnsi="Times New Roman" w:cs="Times New Roman"/>
      <w:b/>
      <w:color w:val="000000"/>
      <w:sz w:val="24"/>
    </w:rPr>
  </w:style>
  <w:style w:type="character" w:customStyle="1" w:styleId="Nagwek2Znak">
    <w:name w:val="Nagłówek 2 Znak"/>
    <w:link w:val="Nagwek2"/>
    <w:rsid w:val="003B7C14"/>
    <w:rPr>
      <w:rFonts w:ascii="Times New Roman" w:eastAsia="Times New Roman" w:hAnsi="Times New Roman" w:cs="Times New Roman"/>
      <w:b/>
      <w:color w:val="000000"/>
      <w:sz w:val="24"/>
    </w:rPr>
  </w:style>
  <w:style w:type="character" w:customStyle="1" w:styleId="Nagwek3Znak">
    <w:name w:val="Nagłówek 3 Znak"/>
    <w:link w:val="Nagwek3"/>
    <w:rsid w:val="003B7C14"/>
    <w:rPr>
      <w:rFonts w:ascii="Times New Roman" w:eastAsia="Times New Roman" w:hAnsi="Times New Roman" w:cs="Times New Roman"/>
      <w:b/>
      <w:color w:val="000000"/>
      <w:sz w:val="24"/>
    </w:rPr>
  </w:style>
  <w:style w:type="table" w:customStyle="1" w:styleId="TableGrid">
    <w:name w:val="TableGrid"/>
    <w:rsid w:val="003B7C14"/>
    <w:pPr>
      <w:spacing w:after="0" w:line="240" w:lineRule="auto"/>
    </w:pPr>
    <w:tblPr>
      <w:tblCellMar>
        <w:top w:w="0" w:type="dxa"/>
        <w:left w:w="0" w:type="dxa"/>
        <w:bottom w:w="0" w:type="dxa"/>
        <w:right w:w="0" w:type="dxa"/>
      </w:tblCellMar>
    </w:tblPr>
  </w:style>
  <w:style w:type="paragraph" w:styleId="Bezodstpw">
    <w:name w:val="No Spacing"/>
    <w:qFormat/>
    <w:rsid w:val="003B7C14"/>
    <w:pPr>
      <w:suppressAutoHyphens/>
      <w:overflowPunct w:val="0"/>
      <w:autoSpaceDE w:val="0"/>
      <w:spacing w:after="0" w:line="240" w:lineRule="auto"/>
      <w:textAlignment w:val="baseline"/>
    </w:pPr>
    <w:rPr>
      <w:rFonts w:ascii="Times New Roman" w:eastAsia="Times New Roman" w:hAnsi="Times New Roman" w:cs="Times New Roman"/>
      <w:sz w:val="24"/>
      <w:szCs w:val="20"/>
      <w:lang w:eastAsia="ar-SA"/>
    </w:rPr>
  </w:style>
  <w:style w:type="paragraph" w:styleId="Akapitzlist">
    <w:name w:val="List Paragraph"/>
    <w:basedOn w:val="Normalny"/>
    <w:uiPriority w:val="34"/>
    <w:qFormat/>
    <w:rsid w:val="003B7C14"/>
    <w:pPr>
      <w:ind w:left="720"/>
      <w:contextualSpacing/>
    </w:pPr>
  </w:style>
  <w:style w:type="paragraph" w:customStyle="1" w:styleId="Style25">
    <w:name w:val="Style25"/>
    <w:basedOn w:val="Normalny"/>
    <w:rsid w:val="003B7C14"/>
    <w:pPr>
      <w:widowControl w:val="0"/>
      <w:autoSpaceDE w:val="0"/>
      <w:autoSpaceDN w:val="0"/>
      <w:adjustRightInd w:val="0"/>
      <w:spacing w:after="0" w:line="180" w:lineRule="exact"/>
      <w:ind w:left="0" w:firstLine="0"/>
      <w:jc w:val="both"/>
    </w:pPr>
    <w:rPr>
      <w:rFonts w:ascii="Arial" w:hAnsi="Arial"/>
      <w:color w:val="auto"/>
      <w:szCs w:val="24"/>
    </w:rPr>
  </w:style>
  <w:style w:type="character" w:customStyle="1" w:styleId="FontStyle70">
    <w:name w:val="Font Style70"/>
    <w:rsid w:val="003B7C14"/>
    <w:rPr>
      <w:rFonts w:ascii="Times New Roman" w:hAnsi="Times New Roman" w:cs="Times New Roman"/>
      <w:sz w:val="18"/>
      <w:szCs w:val="18"/>
    </w:rPr>
  </w:style>
  <w:style w:type="paragraph" w:customStyle="1" w:styleId="Style18">
    <w:name w:val="Style18"/>
    <w:basedOn w:val="Normalny"/>
    <w:rsid w:val="003B7C14"/>
    <w:pPr>
      <w:widowControl w:val="0"/>
      <w:autoSpaceDE w:val="0"/>
      <w:autoSpaceDN w:val="0"/>
      <w:adjustRightInd w:val="0"/>
      <w:spacing w:after="0" w:line="245" w:lineRule="exact"/>
      <w:ind w:left="0" w:firstLine="0"/>
      <w:jc w:val="both"/>
    </w:pPr>
    <w:rPr>
      <w:rFonts w:ascii="Arial" w:hAnsi="Arial" w:cs="Arial"/>
      <w:color w:val="auto"/>
      <w:szCs w:val="24"/>
    </w:rPr>
  </w:style>
  <w:style w:type="paragraph" w:customStyle="1" w:styleId="Style15">
    <w:name w:val="Style15"/>
    <w:basedOn w:val="Normalny"/>
    <w:rsid w:val="003B7C14"/>
    <w:pPr>
      <w:widowControl w:val="0"/>
      <w:autoSpaceDE w:val="0"/>
      <w:autoSpaceDN w:val="0"/>
      <w:adjustRightInd w:val="0"/>
      <w:spacing w:after="0" w:line="240" w:lineRule="auto"/>
      <w:ind w:left="0" w:firstLine="0"/>
    </w:pPr>
    <w:rPr>
      <w:rFonts w:ascii="Arial" w:hAnsi="Arial" w:cs="Arial"/>
      <w:color w:val="auto"/>
      <w:szCs w:val="24"/>
    </w:rPr>
  </w:style>
  <w:style w:type="character" w:customStyle="1" w:styleId="FontStyle62">
    <w:name w:val="Font Style62"/>
    <w:rsid w:val="003B7C14"/>
    <w:rPr>
      <w:rFonts w:ascii="Times New Roman" w:hAnsi="Times New Roman" w:cs="Times New Roman"/>
      <w:sz w:val="12"/>
      <w:szCs w:val="12"/>
    </w:rPr>
  </w:style>
  <w:style w:type="character" w:styleId="Hipercze">
    <w:name w:val="Hyperlink"/>
    <w:uiPriority w:val="99"/>
    <w:rsid w:val="003B7C14"/>
    <w:rPr>
      <w:color w:val="000080"/>
      <w:u w:val="single"/>
    </w:rPr>
  </w:style>
  <w:style w:type="paragraph" w:styleId="Tekstpodstawowy">
    <w:name w:val="Body Text"/>
    <w:basedOn w:val="Normalny"/>
    <w:link w:val="TekstpodstawowyZnak"/>
    <w:uiPriority w:val="1"/>
    <w:qFormat/>
    <w:rsid w:val="003B7C14"/>
    <w:pPr>
      <w:widowControl w:val="0"/>
      <w:tabs>
        <w:tab w:val="left" w:pos="567"/>
      </w:tabs>
      <w:suppressAutoHyphens/>
      <w:spacing w:after="0" w:line="240" w:lineRule="auto"/>
      <w:ind w:left="0" w:firstLine="0"/>
    </w:pPr>
    <w:rPr>
      <w:rFonts w:ascii="Verdana" w:hAnsi="Verdana" w:cs="Verdana"/>
      <w:color w:val="auto"/>
      <w:sz w:val="20"/>
      <w:szCs w:val="20"/>
      <w:lang w:eastAsia="ar-SA"/>
    </w:rPr>
  </w:style>
  <w:style w:type="character" w:customStyle="1" w:styleId="TekstpodstawowyZnak">
    <w:name w:val="Tekst podstawowy Znak"/>
    <w:basedOn w:val="Domylnaczcionkaakapitu"/>
    <w:link w:val="Tekstpodstawowy"/>
    <w:rsid w:val="003B7C14"/>
    <w:rPr>
      <w:rFonts w:ascii="Verdana" w:eastAsia="Times New Roman" w:hAnsi="Verdana" w:cs="Verdana"/>
      <w:sz w:val="20"/>
      <w:szCs w:val="20"/>
      <w:lang w:eastAsia="ar-SA"/>
    </w:rPr>
  </w:style>
  <w:style w:type="character" w:customStyle="1" w:styleId="ipa">
    <w:name w:val="ipa"/>
    <w:basedOn w:val="Domylnaczcionkaakapitu"/>
    <w:rsid w:val="003B7C14"/>
  </w:style>
  <w:style w:type="character" w:customStyle="1" w:styleId="markedcontent">
    <w:name w:val="markedcontent"/>
    <w:basedOn w:val="Domylnaczcionkaakapitu"/>
    <w:rsid w:val="003B7C14"/>
  </w:style>
  <w:style w:type="paragraph" w:styleId="Nagwek">
    <w:name w:val="header"/>
    <w:basedOn w:val="Normalny"/>
    <w:link w:val="NagwekZnak"/>
    <w:uiPriority w:val="99"/>
    <w:unhideWhenUsed/>
    <w:qFormat/>
    <w:rsid w:val="003B7C14"/>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B7C14"/>
    <w:rPr>
      <w:rFonts w:ascii="Times New Roman" w:eastAsia="Times New Roman" w:hAnsi="Times New Roman" w:cs="Times New Roman"/>
      <w:color w:val="000000"/>
      <w:sz w:val="24"/>
    </w:rPr>
  </w:style>
  <w:style w:type="paragraph" w:styleId="Tekstdymka">
    <w:name w:val="Balloon Text"/>
    <w:basedOn w:val="Normalny"/>
    <w:link w:val="TekstdymkaZnak"/>
    <w:uiPriority w:val="99"/>
    <w:semiHidden/>
    <w:unhideWhenUsed/>
    <w:rsid w:val="003B7C14"/>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3B7C14"/>
    <w:rPr>
      <w:rFonts w:ascii="Tahoma" w:eastAsia="Times New Roman" w:hAnsi="Tahoma" w:cs="Tahoma"/>
      <w:color w:val="000000"/>
      <w:sz w:val="16"/>
      <w:szCs w:val="16"/>
    </w:rPr>
  </w:style>
  <w:style w:type="character" w:customStyle="1" w:styleId="Nagwek5Znak">
    <w:name w:val="Nagłówek 5 Znak"/>
    <w:basedOn w:val="Domylnaczcionkaakapitu"/>
    <w:link w:val="Nagwek5"/>
    <w:uiPriority w:val="9"/>
    <w:semiHidden/>
    <w:rsid w:val="003B7C14"/>
    <w:rPr>
      <w:rFonts w:asciiTheme="majorHAnsi" w:eastAsiaTheme="majorEastAsia" w:hAnsiTheme="majorHAnsi" w:cstheme="majorBidi"/>
      <w:color w:val="1F3763" w:themeColor="accent1" w:themeShade="7F"/>
      <w:sz w:val="24"/>
    </w:rPr>
  </w:style>
  <w:style w:type="character" w:customStyle="1" w:styleId="Nagwek4Znak">
    <w:name w:val="Nagłówek 4 Znak"/>
    <w:basedOn w:val="Domylnaczcionkaakapitu"/>
    <w:link w:val="Nagwek4"/>
    <w:uiPriority w:val="1"/>
    <w:rsid w:val="003B7C14"/>
    <w:rPr>
      <w:rFonts w:ascii="Microsoft Sans Serif" w:eastAsia="Microsoft Sans Serif" w:hAnsi="Microsoft Sans Serif" w:cs="Microsoft Sans Serif"/>
      <w:sz w:val="24"/>
      <w:szCs w:val="24"/>
      <w:lang w:eastAsia="en-US"/>
    </w:rPr>
  </w:style>
  <w:style w:type="table" w:customStyle="1" w:styleId="TableNormal">
    <w:name w:val="Table Normal"/>
    <w:uiPriority w:val="2"/>
    <w:semiHidden/>
    <w:unhideWhenUsed/>
    <w:qFormat/>
    <w:rsid w:val="003B7C14"/>
    <w:pPr>
      <w:widowControl w:val="0"/>
      <w:autoSpaceDE w:val="0"/>
      <w:autoSpaceDN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paragraph" w:styleId="Spistreci1">
    <w:name w:val="toc 1"/>
    <w:basedOn w:val="Normalny"/>
    <w:uiPriority w:val="1"/>
    <w:qFormat/>
    <w:rsid w:val="003B7C14"/>
    <w:pPr>
      <w:widowControl w:val="0"/>
      <w:autoSpaceDE w:val="0"/>
      <w:autoSpaceDN w:val="0"/>
      <w:spacing w:before="3" w:after="0" w:line="240" w:lineRule="auto"/>
      <w:ind w:left="485" w:hanging="248"/>
    </w:pPr>
    <w:rPr>
      <w:rFonts w:ascii="Microsoft Sans Serif" w:eastAsia="Microsoft Sans Serif" w:hAnsi="Microsoft Sans Serif" w:cs="Microsoft Sans Serif"/>
      <w:color w:val="auto"/>
      <w:sz w:val="22"/>
      <w:lang w:eastAsia="en-US"/>
    </w:rPr>
  </w:style>
  <w:style w:type="paragraph" w:styleId="Tytu">
    <w:name w:val="Title"/>
    <w:basedOn w:val="Normalny"/>
    <w:link w:val="TytuZnak"/>
    <w:uiPriority w:val="1"/>
    <w:qFormat/>
    <w:rsid w:val="003B7C14"/>
    <w:pPr>
      <w:widowControl w:val="0"/>
      <w:autoSpaceDE w:val="0"/>
      <w:autoSpaceDN w:val="0"/>
      <w:spacing w:after="0" w:line="240" w:lineRule="auto"/>
      <w:ind w:left="757" w:right="757" w:firstLine="0"/>
      <w:jc w:val="center"/>
    </w:pPr>
    <w:rPr>
      <w:rFonts w:ascii="Tahoma" w:eastAsia="Tahoma" w:hAnsi="Tahoma" w:cs="Tahoma"/>
      <w:b/>
      <w:bCs/>
      <w:color w:val="auto"/>
      <w:sz w:val="40"/>
      <w:szCs w:val="40"/>
      <w:lang w:eastAsia="en-US"/>
    </w:rPr>
  </w:style>
  <w:style w:type="character" w:customStyle="1" w:styleId="TytuZnak">
    <w:name w:val="Tytuł Znak"/>
    <w:basedOn w:val="Domylnaczcionkaakapitu"/>
    <w:link w:val="Tytu"/>
    <w:uiPriority w:val="1"/>
    <w:rsid w:val="003B7C14"/>
    <w:rPr>
      <w:rFonts w:ascii="Tahoma" w:eastAsia="Tahoma" w:hAnsi="Tahoma" w:cs="Tahoma"/>
      <w:b/>
      <w:bCs/>
      <w:sz w:val="40"/>
      <w:szCs w:val="40"/>
      <w:lang w:eastAsia="en-US"/>
    </w:rPr>
  </w:style>
  <w:style w:type="paragraph" w:customStyle="1" w:styleId="TableParagraph">
    <w:name w:val="Table Paragraph"/>
    <w:basedOn w:val="Normalny"/>
    <w:uiPriority w:val="1"/>
    <w:qFormat/>
    <w:rsid w:val="003B7C14"/>
    <w:pPr>
      <w:widowControl w:val="0"/>
      <w:autoSpaceDE w:val="0"/>
      <w:autoSpaceDN w:val="0"/>
      <w:spacing w:after="0" w:line="240" w:lineRule="auto"/>
      <w:ind w:left="0" w:firstLine="0"/>
    </w:pPr>
    <w:rPr>
      <w:rFonts w:ascii="Microsoft Sans Serif" w:eastAsia="Microsoft Sans Serif" w:hAnsi="Microsoft Sans Serif" w:cs="Microsoft Sans Serif"/>
      <w:color w:val="auto"/>
      <w:sz w:val="22"/>
      <w:lang w:eastAsia="en-US"/>
    </w:rPr>
  </w:style>
  <w:style w:type="character" w:customStyle="1" w:styleId="Nagwek6Znak">
    <w:name w:val="Nagłówek 6 Znak"/>
    <w:basedOn w:val="Domylnaczcionkaakapitu"/>
    <w:link w:val="Nagwek6"/>
    <w:uiPriority w:val="9"/>
    <w:semiHidden/>
    <w:rsid w:val="009D0147"/>
    <w:rPr>
      <w:rFonts w:asciiTheme="majorHAnsi" w:eastAsiaTheme="majorEastAsia" w:hAnsiTheme="majorHAnsi" w:cstheme="majorBidi"/>
      <w:color w:val="1F3763" w:themeColor="accent1" w:themeShade="7F"/>
      <w:sz w:val="24"/>
    </w:rPr>
  </w:style>
  <w:style w:type="table" w:customStyle="1" w:styleId="TableGrid1">
    <w:name w:val="TableGrid1"/>
    <w:rsid w:val="009D0147"/>
    <w:pPr>
      <w:spacing w:after="0" w:line="240" w:lineRule="auto"/>
    </w:pPr>
    <w:rPr>
      <w:kern w:val="2"/>
    </w:rPr>
    <w:tblPr>
      <w:tblCellMar>
        <w:top w:w="0" w:type="dxa"/>
        <w:left w:w="0" w:type="dxa"/>
        <w:bottom w:w="0" w:type="dxa"/>
        <w:right w:w="0" w:type="dxa"/>
      </w:tblCellMar>
    </w:tblPr>
  </w:style>
  <w:style w:type="paragraph" w:styleId="NormalnyWeb">
    <w:name w:val="Normal (Web)"/>
    <w:basedOn w:val="Normalny"/>
    <w:uiPriority w:val="99"/>
    <w:semiHidden/>
    <w:unhideWhenUsed/>
    <w:rsid w:val="0080123F"/>
    <w:pPr>
      <w:spacing w:before="100" w:beforeAutospacing="1" w:after="100" w:afterAutospacing="1" w:line="240" w:lineRule="auto"/>
      <w:ind w:left="0" w:firstLine="0"/>
    </w:pPr>
    <w:rPr>
      <w:color w:val="auto"/>
      <w:szCs w:val="24"/>
    </w:rPr>
  </w:style>
</w:styles>
</file>

<file path=word/webSettings.xml><?xml version="1.0" encoding="utf-8"?>
<w:webSettings xmlns:r="http://schemas.openxmlformats.org/officeDocument/2006/relationships" xmlns:w="http://schemas.openxmlformats.org/wordprocessingml/2006/main">
  <w:divs>
    <w:div w:id="526019018">
      <w:bodyDiv w:val="1"/>
      <w:marLeft w:val="0"/>
      <w:marRight w:val="0"/>
      <w:marTop w:val="0"/>
      <w:marBottom w:val="0"/>
      <w:divBdr>
        <w:top w:val="none" w:sz="0" w:space="0" w:color="auto"/>
        <w:left w:val="none" w:sz="0" w:space="0" w:color="auto"/>
        <w:bottom w:val="none" w:sz="0" w:space="0" w:color="auto"/>
        <w:right w:val="none" w:sz="0" w:space="0" w:color="auto"/>
      </w:divBdr>
    </w:div>
    <w:div w:id="902332329">
      <w:bodyDiv w:val="1"/>
      <w:marLeft w:val="0"/>
      <w:marRight w:val="0"/>
      <w:marTop w:val="0"/>
      <w:marBottom w:val="0"/>
      <w:divBdr>
        <w:top w:val="none" w:sz="0" w:space="0" w:color="auto"/>
        <w:left w:val="none" w:sz="0" w:space="0" w:color="auto"/>
        <w:bottom w:val="none" w:sz="0" w:space="0" w:color="auto"/>
        <w:right w:val="none" w:sz="0" w:space="0" w:color="auto"/>
      </w:divBdr>
    </w:div>
    <w:div w:id="192691603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C09509-62D5-45C6-A2A1-367E3E67E5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27</Pages>
  <Words>8196</Words>
  <Characters>49176</Characters>
  <Application>Microsoft Office Word</Application>
  <DocSecurity>0</DocSecurity>
  <Lines>409</Lines>
  <Paragraphs>114</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57258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mateusz chwiejda</dc:creator>
  <cp:lastModifiedBy>mkoscisz</cp:lastModifiedBy>
  <cp:revision>13</cp:revision>
  <cp:lastPrinted>2024-05-29T11:08:00Z</cp:lastPrinted>
  <dcterms:created xsi:type="dcterms:W3CDTF">2024-07-11T18:14:00Z</dcterms:created>
  <dcterms:modified xsi:type="dcterms:W3CDTF">2024-07-11T19:13:00Z</dcterms:modified>
</cp:coreProperties>
</file>