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14EE" w14:textId="360E4BA4" w:rsidR="00085411" w:rsidRPr="00C8608F" w:rsidRDefault="007873D3" w:rsidP="0011660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Karta gwarancyjna</w:t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68EB3F63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</w:t>
      </w:r>
      <w:r w:rsidR="007873D3">
        <w:rPr>
          <w:rFonts w:ascii="Arial" w:hAnsi="Arial" w:cs="Arial"/>
          <w:sz w:val="24"/>
        </w:rPr>
        <w:t xml:space="preserve">: </w:t>
      </w:r>
      <w:r w:rsidR="007873D3" w:rsidRPr="007873D3">
        <w:rPr>
          <w:rFonts w:ascii="Arial" w:hAnsi="Arial" w:cs="Arial"/>
          <w:sz w:val="24"/>
        </w:rPr>
        <w:t>Państwow</w:t>
      </w:r>
      <w:r w:rsidR="007873D3">
        <w:rPr>
          <w:rFonts w:ascii="Arial" w:hAnsi="Arial" w:cs="Arial"/>
          <w:sz w:val="24"/>
        </w:rPr>
        <w:t>e</w:t>
      </w:r>
      <w:r w:rsidR="007873D3" w:rsidRPr="007873D3">
        <w:rPr>
          <w:rFonts w:ascii="Arial" w:hAnsi="Arial" w:cs="Arial"/>
          <w:sz w:val="24"/>
        </w:rPr>
        <w:t xml:space="preserve"> Gospodarstw</w:t>
      </w:r>
      <w:r w:rsidR="007873D3">
        <w:rPr>
          <w:rFonts w:ascii="Arial" w:hAnsi="Arial" w:cs="Arial"/>
          <w:sz w:val="24"/>
        </w:rPr>
        <w:t>o</w:t>
      </w:r>
      <w:r w:rsidR="007873D3" w:rsidRPr="007873D3">
        <w:rPr>
          <w:rFonts w:ascii="Arial" w:hAnsi="Arial" w:cs="Arial"/>
          <w:sz w:val="24"/>
        </w:rPr>
        <w:t xml:space="preserve"> Leśn</w:t>
      </w:r>
      <w:r w:rsidR="007873D3">
        <w:rPr>
          <w:rFonts w:ascii="Arial" w:hAnsi="Arial" w:cs="Arial"/>
          <w:sz w:val="24"/>
        </w:rPr>
        <w:t>e</w:t>
      </w:r>
      <w:r w:rsidR="007873D3" w:rsidRPr="007873D3">
        <w:rPr>
          <w:rFonts w:ascii="Arial" w:hAnsi="Arial" w:cs="Arial"/>
          <w:sz w:val="24"/>
        </w:rPr>
        <w:t xml:space="preserve"> Lasy Państwowe Nadleśnictw</w:t>
      </w:r>
      <w:r w:rsidR="007873D3">
        <w:rPr>
          <w:rFonts w:ascii="Arial" w:hAnsi="Arial" w:cs="Arial"/>
          <w:sz w:val="24"/>
        </w:rPr>
        <w:t>o</w:t>
      </w:r>
      <w:r w:rsidR="007873D3" w:rsidRPr="007873D3">
        <w:rPr>
          <w:rFonts w:ascii="Arial" w:hAnsi="Arial" w:cs="Arial"/>
          <w:sz w:val="24"/>
        </w:rPr>
        <w:t xml:space="preserve"> Leżajsk</w:t>
      </w:r>
      <w:r w:rsidR="007873D3">
        <w:rPr>
          <w:rFonts w:ascii="Arial" w:hAnsi="Arial" w:cs="Arial"/>
          <w:sz w:val="24"/>
        </w:rPr>
        <w:t xml:space="preserve"> ul. </w:t>
      </w:r>
      <w:r w:rsidR="007873D3" w:rsidRPr="007873D3">
        <w:rPr>
          <w:rFonts w:ascii="Arial" w:hAnsi="Arial" w:cs="Arial"/>
          <w:sz w:val="24"/>
        </w:rPr>
        <w:t>Tomasza Michałka nr 48, 37-300 Leżajsk</w:t>
      </w:r>
      <w:r w:rsidR="007873D3">
        <w:rPr>
          <w:rFonts w:ascii="Arial" w:hAnsi="Arial" w:cs="Arial"/>
          <w:sz w:val="24"/>
        </w:rPr>
        <w:t>, NIP: 816-000-23-54, REGON 690026999.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03877293" w:rsidR="000A6539" w:rsidRPr="007873D3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3FEB11A4" w14:textId="52BD6A33" w:rsidR="007873D3" w:rsidRPr="007873D3" w:rsidRDefault="007A5BAE" w:rsidP="007873D3">
      <w:pPr>
        <w:spacing w:line="276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Remont</w:t>
      </w:r>
      <w:r w:rsidR="007873D3" w:rsidRPr="007873D3">
        <w:rPr>
          <w:rFonts w:ascii="Arial" w:hAnsi="Arial" w:cs="Arial"/>
          <w:sz w:val="24"/>
        </w:rPr>
        <w:t xml:space="preserve"> budynków będących w Zarządzie Nadleśnictwa Leżajsk</w:t>
      </w:r>
      <w:r w:rsidR="00F911F0">
        <w:rPr>
          <w:rFonts w:ascii="Arial" w:hAnsi="Arial" w:cs="Arial"/>
          <w:sz w:val="24"/>
        </w:rPr>
        <w:t xml:space="preserve"> – II postępowanie</w:t>
      </w:r>
      <w:bookmarkStart w:id="0" w:name="_GoBack"/>
      <w:bookmarkEnd w:id="0"/>
      <w:r w:rsidR="007873D3" w:rsidRPr="007873D3">
        <w:rPr>
          <w:rFonts w:ascii="Arial" w:hAnsi="Arial" w:cs="Arial"/>
          <w:sz w:val="24"/>
        </w:rPr>
        <w:t>:</w:t>
      </w:r>
    </w:p>
    <w:p w14:paraId="3810A97B" w14:textId="77777777" w:rsidR="007873D3" w:rsidRPr="007873D3" w:rsidRDefault="007873D3" w:rsidP="007873D3">
      <w:pPr>
        <w:spacing w:line="276" w:lineRule="auto"/>
        <w:ind w:left="426"/>
        <w:jc w:val="both"/>
        <w:rPr>
          <w:rFonts w:ascii="Arial" w:hAnsi="Arial" w:cs="Arial"/>
          <w:sz w:val="24"/>
        </w:rPr>
      </w:pPr>
      <w:r w:rsidRPr="007873D3">
        <w:rPr>
          <w:rFonts w:ascii="Arial" w:hAnsi="Arial" w:cs="Arial"/>
          <w:sz w:val="24"/>
        </w:rPr>
        <w:t>1.</w:t>
      </w:r>
      <w:r w:rsidRPr="007873D3">
        <w:rPr>
          <w:rFonts w:ascii="Arial" w:hAnsi="Arial" w:cs="Arial"/>
          <w:sz w:val="24"/>
        </w:rPr>
        <w:tab/>
        <w:t xml:space="preserve">Leśniczówka Leśnictwa Zmysłówka o nr inw. 165/17, </w:t>
      </w:r>
    </w:p>
    <w:p w14:paraId="7242928C" w14:textId="77777777" w:rsidR="007873D3" w:rsidRPr="007873D3" w:rsidRDefault="007873D3" w:rsidP="007873D3">
      <w:pPr>
        <w:spacing w:line="276" w:lineRule="auto"/>
        <w:ind w:left="426"/>
        <w:jc w:val="both"/>
        <w:rPr>
          <w:rFonts w:ascii="Arial" w:hAnsi="Arial" w:cs="Arial"/>
          <w:sz w:val="24"/>
        </w:rPr>
      </w:pPr>
      <w:r w:rsidRPr="007873D3">
        <w:rPr>
          <w:rFonts w:ascii="Arial" w:hAnsi="Arial" w:cs="Arial"/>
          <w:sz w:val="24"/>
        </w:rPr>
        <w:t>2.</w:t>
      </w:r>
      <w:r w:rsidRPr="007873D3">
        <w:rPr>
          <w:rFonts w:ascii="Arial" w:hAnsi="Arial" w:cs="Arial"/>
          <w:sz w:val="24"/>
        </w:rPr>
        <w:tab/>
        <w:t>Leśnictwa Sarzyna o nr inw. 165/149,</w:t>
      </w:r>
    </w:p>
    <w:p w14:paraId="7EFCEDE8" w14:textId="77777777" w:rsidR="007873D3" w:rsidRPr="007873D3" w:rsidRDefault="007873D3" w:rsidP="007873D3">
      <w:pPr>
        <w:spacing w:line="276" w:lineRule="auto"/>
        <w:ind w:left="426"/>
        <w:jc w:val="both"/>
        <w:rPr>
          <w:rFonts w:ascii="Arial" w:hAnsi="Arial" w:cs="Arial"/>
          <w:sz w:val="24"/>
        </w:rPr>
      </w:pPr>
      <w:r w:rsidRPr="007873D3">
        <w:rPr>
          <w:rFonts w:ascii="Arial" w:hAnsi="Arial" w:cs="Arial"/>
          <w:sz w:val="24"/>
        </w:rPr>
        <w:t>3.</w:t>
      </w:r>
      <w:r w:rsidRPr="007873D3">
        <w:rPr>
          <w:rFonts w:ascii="Arial" w:hAnsi="Arial" w:cs="Arial"/>
          <w:sz w:val="24"/>
        </w:rPr>
        <w:tab/>
        <w:t>Budynek magazynowo-socjalny Leśnictwa Szkółkarskiego o nr inw. 189/374,</w:t>
      </w:r>
    </w:p>
    <w:p w14:paraId="7E431A4F" w14:textId="74CD6CC4" w:rsidR="007873D3" w:rsidRDefault="007873D3" w:rsidP="007873D3">
      <w:pPr>
        <w:spacing w:line="276" w:lineRule="auto"/>
        <w:ind w:left="426"/>
        <w:jc w:val="both"/>
        <w:rPr>
          <w:rFonts w:ascii="Arial" w:hAnsi="Arial" w:cs="Arial"/>
          <w:sz w:val="24"/>
        </w:rPr>
      </w:pPr>
      <w:r w:rsidRPr="007873D3">
        <w:rPr>
          <w:rFonts w:ascii="Arial" w:hAnsi="Arial" w:cs="Arial"/>
          <w:sz w:val="24"/>
        </w:rPr>
        <w:t>4.</w:t>
      </w:r>
      <w:r w:rsidRPr="007873D3">
        <w:rPr>
          <w:rFonts w:ascii="Arial" w:hAnsi="Arial" w:cs="Arial"/>
          <w:sz w:val="24"/>
        </w:rPr>
        <w:tab/>
        <w:t>Budynek gospodarczy Leśnictwa S</w:t>
      </w:r>
      <w:r w:rsidR="00C3607D">
        <w:rPr>
          <w:rFonts w:ascii="Arial" w:hAnsi="Arial" w:cs="Arial"/>
          <w:sz w:val="24"/>
        </w:rPr>
        <w:t>zkółkarskiego o nr inw. 180/511</w:t>
      </w:r>
      <w:r w:rsidR="00FB6B79">
        <w:rPr>
          <w:rFonts w:ascii="Arial" w:hAnsi="Arial" w:cs="Arial"/>
          <w:sz w:val="24"/>
        </w:rPr>
        <w:t>,</w:t>
      </w:r>
    </w:p>
    <w:p w14:paraId="6BB75F3C" w14:textId="6BF7E122" w:rsidR="00FB6B79" w:rsidRPr="00EA3C5D" w:rsidRDefault="00FB6B79" w:rsidP="007873D3">
      <w:pPr>
        <w:spacing w:line="276" w:lineRule="auto"/>
        <w:ind w:left="426"/>
        <w:jc w:val="both"/>
        <w:rPr>
          <w:rFonts w:ascii="Arial" w:hAnsi="Arial" w:cs="Arial"/>
          <w:sz w:val="24"/>
        </w:rPr>
      </w:pPr>
      <w:r w:rsidRPr="00FB6B79">
        <w:rPr>
          <w:rFonts w:ascii="Arial" w:hAnsi="Arial" w:cs="Arial"/>
          <w:sz w:val="24"/>
        </w:rPr>
        <w:t>5.</w:t>
      </w:r>
      <w:r w:rsidRPr="00FB6B79">
        <w:rPr>
          <w:rFonts w:ascii="Arial" w:hAnsi="Arial" w:cs="Arial"/>
          <w:sz w:val="24"/>
        </w:rPr>
        <w:tab/>
      </w:r>
      <w:r w:rsidR="00FD443B" w:rsidRPr="00FD443B">
        <w:rPr>
          <w:rFonts w:ascii="Arial" w:hAnsi="Arial" w:cs="Arial"/>
          <w:sz w:val="24"/>
        </w:rPr>
        <w:t>Leśniczówka Leśnictwa Potok o nr inw. 165/579.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02468C54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umową,</w:t>
      </w:r>
      <w:r w:rsidR="005163D8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72564386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815B41">
        <w:rPr>
          <w:rFonts w:ascii="Arial" w:hAnsi="Arial" w:cs="Arial"/>
          <w:sz w:val="24"/>
        </w:rPr>
        <w:t>ujawnionych po odbiorze końcowym.</w:t>
      </w:r>
      <w:r w:rsidR="005163D8" w:rsidRPr="00815B41">
        <w:rPr>
          <w:rFonts w:ascii="Arial" w:hAnsi="Arial" w:cs="Arial"/>
          <w:sz w:val="24"/>
        </w:rPr>
        <w:t xml:space="preserve"> Pod pojęciem „usunięcia wady” należy przez to rozumieć wykonanie odpowiednich prac, łącznie z zakupem i dostawą materiałów, staraniem i na koszt Wykonawcy jak  również w </w:t>
      </w:r>
      <w:r w:rsidR="005163D8" w:rsidRPr="00815B41">
        <w:rPr>
          <w:rFonts w:ascii="Arial" w:hAnsi="Arial" w:cs="Arial"/>
          <w:sz w:val="24"/>
        </w:rPr>
        <w:lastRenderedPageBreak/>
        <w:t>zależności od potrzeb wymianę rzeczy wchodzących w zakres Przedmiotu Umowy na wolną od wad.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76BD1F79" w14:textId="77777777" w:rsidR="007873D3" w:rsidRDefault="007873D3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</w:p>
    <w:p w14:paraId="5905E996" w14:textId="77A10155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CC07F04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7873D3">
        <w:rPr>
          <w:rFonts w:ascii="Arial" w:hAnsi="Arial" w:cs="Arial"/>
          <w:sz w:val="24"/>
        </w:rPr>
        <w:t xml:space="preserve">wynosi </w:t>
      </w:r>
      <w:r w:rsidR="007873D3" w:rsidRPr="007873D3">
        <w:rPr>
          <w:rFonts w:ascii="Arial" w:hAnsi="Arial" w:cs="Arial"/>
          <w:b/>
          <w:sz w:val="24"/>
        </w:rPr>
        <w:t>12</w:t>
      </w:r>
      <w:r w:rsidR="003D324B" w:rsidRPr="007873D3">
        <w:rPr>
          <w:rFonts w:ascii="Arial" w:hAnsi="Arial" w:cs="Arial"/>
          <w:b/>
          <w:sz w:val="24"/>
        </w:rPr>
        <w:t xml:space="preserve"> miesięc</w:t>
      </w:r>
      <w:r w:rsidRPr="007873D3">
        <w:rPr>
          <w:rFonts w:ascii="Arial" w:hAnsi="Arial" w:cs="Arial"/>
          <w:b/>
          <w:sz w:val="24"/>
        </w:rPr>
        <w:t>y</w:t>
      </w:r>
      <w:r>
        <w:rPr>
          <w:rFonts w:ascii="Arial" w:hAnsi="Arial" w:cs="Arial"/>
          <w:sz w:val="24"/>
        </w:rPr>
        <w:t xml:space="preserve">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</w:t>
      </w:r>
      <w:r w:rsidR="005163D8">
        <w:rPr>
          <w:rFonts w:ascii="Arial" w:hAnsi="Arial" w:cs="Arial"/>
          <w:sz w:val="24"/>
        </w:rPr>
        <w:t>lub</w:t>
      </w:r>
      <w:r>
        <w:rPr>
          <w:rFonts w:ascii="Arial" w:hAnsi="Arial" w:cs="Arial"/>
          <w:sz w:val="24"/>
        </w:rPr>
        <w:t xml:space="preserve">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5AB9840D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</w:t>
      </w:r>
      <w:r w:rsidRPr="00815B41">
        <w:rPr>
          <w:rFonts w:ascii="Arial" w:hAnsi="Arial" w:cs="Arial"/>
          <w:sz w:val="24"/>
        </w:rPr>
        <w:t xml:space="preserve">terminie </w:t>
      </w:r>
      <w:r w:rsidR="005163D8" w:rsidRPr="00815B41">
        <w:rPr>
          <w:rFonts w:ascii="Arial" w:hAnsi="Arial" w:cs="Arial"/>
          <w:sz w:val="24"/>
        </w:rPr>
        <w:t xml:space="preserve">określonym </w:t>
      </w:r>
      <w:r w:rsidRPr="005163D8">
        <w:rPr>
          <w:rFonts w:ascii="Arial" w:hAnsi="Arial" w:cs="Arial"/>
          <w:sz w:val="24"/>
        </w:rPr>
        <w:t xml:space="preserve">w </w:t>
      </w:r>
      <w:r w:rsidR="00B2405B" w:rsidRPr="005163D8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0653CDC0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lastRenderedPageBreak/>
        <w:t>w dniu odbioru dokumentacji powykonawczej i protok</w:t>
      </w:r>
      <w:r w:rsidR="003504DE">
        <w:rPr>
          <w:rFonts w:ascii="Arial" w:hAnsi="Arial" w:cs="Arial"/>
          <w:sz w:val="24"/>
        </w:rPr>
        <w:t>o</w:t>
      </w:r>
      <w:r w:rsidR="00085411" w:rsidRPr="00ED77C5">
        <w:rPr>
          <w:rFonts w:ascii="Arial" w:hAnsi="Arial" w:cs="Arial"/>
          <w:sz w:val="24"/>
        </w:rPr>
        <w:t xml:space="preserve">łu </w:t>
      </w:r>
      <w:r w:rsidR="003504DE">
        <w:rPr>
          <w:rFonts w:ascii="Arial" w:hAnsi="Arial" w:cs="Arial"/>
          <w:sz w:val="24"/>
        </w:rPr>
        <w:t xml:space="preserve">końcowego odbioru robót. </w:t>
      </w:r>
    </w:p>
    <w:p w14:paraId="049A7AB1" w14:textId="6A5FE0B0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7AB1CDD" w14:textId="3A7F294B" w:rsidR="007A5BAE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D17FBC" w16cex:dateUtc="2024-05-14T19:32:00Z"/>
  <w16cex:commentExtensible w16cex:durableId="7177B1EC" w16cex:dateUtc="2024-05-14T1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2E9D3" w14:textId="77777777" w:rsidR="00BA0E21" w:rsidRDefault="00BA0E21" w:rsidP="003D324B">
      <w:r>
        <w:separator/>
      </w:r>
    </w:p>
  </w:endnote>
  <w:endnote w:type="continuationSeparator" w:id="0">
    <w:p w14:paraId="0438D4C3" w14:textId="77777777" w:rsidR="00BA0E21" w:rsidRDefault="00BA0E2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BEB0" w14:textId="77777777" w:rsidR="00BA0E21" w:rsidRDefault="00BA0E21" w:rsidP="003D324B">
      <w:r>
        <w:separator/>
      </w:r>
    </w:p>
  </w:footnote>
  <w:footnote w:type="continuationSeparator" w:id="0">
    <w:p w14:paraId="4E62B69D" w14:textId="77777777" w:rsidR="00BA0E21" w:rsidRDefault="00BA0E21" w:rsidP="003D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2E67AD"/>
    <w:rsid w:val="00317DDA"/>
    <w:rsid w:val="00335028"/>
    <w:rsid w:val="00336136"/>
    <w:rsid w:val="003504DE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E6C22"/>
    <w:rsid w:val="004F0465"/>
    <w:rsid w:val="00510E01"/>
    <w:rsid w:val="005163D8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7873D3"/>
    <w:rsid w:val="007A5BAE"/>
    <w:rsid w:val="00815B41"/>
    <w:rsid w:val="0081735E"/>
    <w:rsid w:val="00846B75"/>
    <w:rsid w:val="00896DE8"/>
    <w:rsid w:val="008D1B1C"/>
    <w:rsid w:val="008F41E3"/>
    <w:rsid w:val="0096449E"/>
    <w:rsid w:val="009972FB"/>
    <w:rsid w:val="009C5044"/>
    <w:rsid w:val="009F6E24"/>
    <w:rsid w:val="00A07608"/>
    <w:rsid w:val="00A50B4E"/>
    <w:rsid w:val="00AA3156"/>
    <w:rsid w:val="00AF6DAF"/>
    <w:rsid w:val="00B0409D"/>
    <w:rsid w:val="00B15F57"/>
    <w:rsid w:val="00B2405B"/>
    <w:rsid w:val="00BA0E21"/>
    <w:rsid w:val="00BB5EB4"/>
    <w:rsid w:val="00BC32DD"/>
    <w:rsid w:val="00C00013"/>
    <w:rsid w:val="00C00935"/>
    <w:rsid w:val="00C3607D"/>
    <w:rsid w:val="00C42F1C"/>
    <w:rsid w:val="00C50E5B"/>
    <w:rsid w:val="00C8608F"/>
    <w:rsid w:val="00CA477F"/>
    <w:rsid w:val="00CC66E2"/>
    <w:rsid w:val="00D11D44"/>
    <w:rsid w:val="00D87B04"/>
    <w:rsid w:val="00DA43D6"/>
    <w:rsid w:val="00DC4415"/>
    <w:rsid w:val="00DC7AD5"/>
    <w:rsid w:val="00E05634"/>
    <w:rsid w:val="00E24CCE"/>
    <w:rsid w:val="00E622E5"/>
    <w:rsid w:val="00E7003F"/>
    <w:rsid w:val="00E730FC"/>
    <w:rsid w:val="00E91942"/>
    <w:rsid w:val="00EA0F18"/>
    <w:rsid w:val="00EA3C5D"/>
    <w:rsid w:val="00ED77C5"/>
    <w:rsid w:val="00F11F59"/>
    <w:rsid w:val="00F57D89"/>
    <w:rsid w:val="00F911F0"/>
    <w:rsid w:val="00F975F6"/>
    <w:rsid w:val="00FB6B79"/>
    <w:rsid w:val="00FD443B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2C36-C573-4CE1-B62A-4D133B09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Ewa Bosak - Nadleśnictwo Leżajsk</cp:lastModifiedBy>
  <cp:revision>4</cp:revision>
  <cp:lastPrinted>2020-08-21T13:35:00Z</cp:lastPrinted>
  <dcterms:created xsi:type="dcterms:W3CDTF">2024-06-10T10:57:00Z</dcterms:created>
  <dcterms:modified xsi:type="dcterms:W3CDTF">2024-06-26T11:00:00Z</dcterms:modified>
</cp:coreProperties>
</file>