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2" w:rsidRPr="00E150F4" w:rsidRDefault="009F03F2" w:rsidP="009F03F2">
      <w:pPr>
        <w:jc w:val="right"/>
        <w:rPr>
          <w:rFonts w:ascii="Times New Roman" w:hAnsi="Times New Roman"/>
          <w:bCs/>
          <w:sz w:val="20"/>
          <w:szCs w:val="20"/>
        </w:rPr>
      </w:pPr>
      <w:r w:rsidRPr="00E150F4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0C6F05">
        <w:rPr>
          <w:rFonts w:ascii="Times New Roman" w:hAnsi="Times New Roman"/>
          <w:bCs/>
          <w:sz w:val="20"/>
          <w:szCs w:val="20"/>
        </w:rPr>
        <w:t>1</w:t>
      </w:r>
      <w:bookmarkStart w:id="0" w:name="_GoBack"/>
      <w:bookmarkEnd w:id="0"/>
      <w:r w:rsidRPr="00E150F4">
        <w:rPr>
          <w:rFonts w:ascii="Times New Roman" w:hAnsi="Times New Roman"/>
          <w:bCs/>
          <w:sz w:val="20"/>
          <w:szCs w:val="20"/>
        </w:rPr>
        <w:t xml:space="preserve"> do zapytania ofertowego</w:t>
      </w:r>
    </w:p>
    <w:p w:rsidR="009F03F2" w:rsidRDefault="009F03F2" w:rsidP="009F03F2">
      <w:pPr>
        <w:jc w:val="right"/>
        <w:rPr>
          <w:rFonts w:ascii="Times New Roman" w:hAnsi="Times New Roman"/>
          <w:b/>
          <w:bCs/>
        </w:rPr>
      </w:pPr>
    </w:p>
    <w:p w:rsidR="009F03F2" w:rsidRDefault="009F03F2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875CDF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 xml:space="preserve">UMOWA </w:t>
      </w:r>
      <w:r w:rsidR="00360A95" w:rsidRPr="00BE4FEF">
        <w:rPr>
          <w:rFonts w:ascii="Times New Roman" w:hAnsi="Times New Roman"/>
          <w:b/>
          <w:bCs/>
        </w:rPr>
        <w:t xml:space="preserve"> </w:t>
      </w:r>
    </w:p>
    <w:p w:rsidR="00360A95" w:rsidRPr="00BE4FEF" w:rsidRDefault="00360A95" w:rsidP="00360A95">
      <w:pPr>
        <w:rPr>
          <w:rFonts w:ascii="Times New Roman" w:hAnsi="Times New Roman"/>
        </w:rPr>
      </w:pPr>
    </w:p>
    <w:p w:rsidR="00360A95" w:rsidRPr="00BE4FEF" w:rsidRDefault="00360A95" w:rsidP="00360A95">
      <w:pPr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 zawarta w Gdyni dnia </w:t>
      </w:r>
      <w:r w:rsidR="001D378D" w:rsidRPr="00BE4FEF">
        <w:rPr>
          <w:rFonts w:ascii="Times New Roman" w:hAnsi="Times New Roman"/>
        </w:rPr>
        <w:t>………………………</w:t>
      </w:r>
      <w:r w:rsidR="007F5C34" w:rsidRPr="00BE4FEF">
        <w:rPr>
          <w:rFonts w:ascii="Times New Roman" w:hAnsi="Times New Roman"/>
        </w:rPr>
        <w:t xml:space="preserve"> </w:t>
      </w:r>
      <w:r w:rsidRPr="00BE4FEF">
        <w:rPr>
          <w:rFonts w:ascii="Times New Roman" w:hAnsi="Times New Roman"/>
        </w:rPr>
        <w:t>pomiędzy</w:t>
      </w:r>
    </w:p>
    <w:p w:rsidR="00360A95" w:rsidRPr="00BE4FEF" w:rsidRDefault="00360A95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Gminą Miasta Gdyni </w:t>
      </w:r>
      <w:r w:rsidRPr="00BE4FEF">
        <w:rPr>
          <w:rFonts w:ascii="Times New Roman" w:hAnsi="Times New Roman" w:cs="Times New Roman"/>
          <w:sz w:val="24"/>
          <w:szCs w:val="24"/>
        </w:rPr>
        <w:t xml:space="preserve">z siedzibą w Gdyni 81-382, przy Al. Marszałka Józefa Piłsudskiego 52/54, </w:t>
      </w:r>
      <w:r w:rsidRPr="00BE4FEF">
        <w:rPr>
          <w:rFonts w:ascii="Times New Roman" w:hAnsi="Times New Roman" w:cs="Times New Roman"/>
          <w:sz w:val="24"/>
          <w:szCs w:val="24"/>
        </w:rPr>
        <w:br/>
        <w:t>NIP: 586</w:t>
      </w:r>
      <w:r w:rsidRPr="00BE4FEF">
        <w:rPr>
          <w:rFonts w:ascii="Times New Roman" w:hAnsi="Times New Roman" w:cs="Times New Roman"/>
          <w:sz w:val="24"/>
          <w:szCs w:val="24"/>
        </w:rPr>
        <w:noBreakHyphen/>
        <w:t xml:space="preserve">231-23-26, zwaną w dalszej części umowy </w:t>
      </w:r>
      <w:r w:rsidR="0023630D" w:rsidRPr="00BE4FEF">
        <w:rPr>
          <w:rFonts w:ascii="Times New Roman" w:hAnsi="Times New Roman" w:cs="Times New Roman"/>
          <w:b/>
          <w:sz w:val="24"/>
          <w:szCs w:val="24"/>
        </w:rPr>
        <w:t>„</w:t>
      </w:r>
      <w:r w:rsidRPr="00BE4FE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23630D" w:rsidRPr="00BE4FE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FEF">
        <w:rPr>
          <w:rFonts w:ascii="Times New Roman" w:hAnsi="Times New Roman" w:cs="Times New Roman"/>
          <w:sz w:val="24"/>
          <w:szCs w:val="24"/>
        </w:rPr>
        <w:t>reprezentowaną przez:</w:t>
      </w:r>
    </w:p>
    <w:p w:rsidR="00360A95" w:rsidRPr="00BE4FEF" w:rsidRDefault="00F37B58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 </w:t>
      </w:r>
      <w:r w:rsidR="00236967"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60A95" w:rsidRPr="00BE4FEF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="00514144"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0459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14144" w:rsidRPr="00BE4FE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514144" w:rsidRPr="00BE4FEF">
        <w:rPr>
          <w:rFonts w:ascii="Times New Roman" w:hAnsi="Times New Roman" w:cs="Times New Roman"/>
          <w:b/>
          <w:bCs/>
          <w:sz w:val="24"/>
          <w:szCs w:val="24"/>
        </w:rPr>
        <w:t>cę</w:t>
      </w:r>
      <w:proofErr w:type="spellEnd"/>
      <w:r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 Dyrektora</w:t>
      </w:r>
      <w:r w:rsidR="00360A95"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 Miejskiego Ośrodka Pomocy Społecznej w Gdyni</w:t>
      </w:r>
      <w:r w:rsidR="00360A95" w:rsidRPr="00BE4FEF">
        <w:rPr>
          <w:rFonts w:ascii="Times New Roman" w:hAnsi="Times New Roman" w:cs="Times New Roman"/>
          <w:sz w:val="24"/>
          <w:szCs w:val="24"/>
        </w:rPr>
        <w:t>, 81-265 Gdynia, ul. Grabowo 2, na podstawie  udzielonego przez Prezydenta Miasta Gdyni pełnomocnictwa</w:t>
      </w:r>
      <w:r w:rsidR="0023630D" w:rsidRPr="00BE4FEF">
        <w:rPr>
          <w:rFonts w:ascii="Times New Roman" w:hAnsi="Times New Roman" w:cs="Times New Roman"/>
          <w:sz w:val="24"/>
          <w:szCs w:val="24"/>
        </w:rPr>
        <w:t>,</w:t>
      </w:r>
    </w:p>
    <w:p w:rsidR="001D378D" w:rsidRPr="00BE4FEF" w:rsidRDefault="001D378D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360A95" w:rsidRPr="00BE4FEF" w:rsidRDefault="00236967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BE4FEF">
        <w:rPr>
          <w:rFonts w:ascii="Times New Roman" w:hAnsi="Times New Roman" w:cs="Times New Roman"/>
          <w:sz w:val="24"/>
          <w:szCs w:val="24"/>
        </w:rPr>
        <w:t>a</w:t>
      </w:r>
    </w:p>
    <w:p w:rsidR="00236967" w:rsidRPr="00BE4FEF" w:rsidRDefault="00236967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236967" w:rsidRPr="00BE4FEF" w:rsidRDefault="00236967" w:rsidP="00236967">
      <w:pPr>
        <w:suppressAutoHyphens/>
        <w:rPr>
          <w:rFonts w:ascii="Times New Roman" w:hAnsi="Times New Roman"/>
          <w:lang w:eastAsia="ar-SA"/>
        </w:rPr>
      </w:pPr>
      <w:r w:rsidRPr="00BE4FEF">
        <w:rPr>
          <w:rFonts w:ascii="Times New Roman" w:hAnsi="Times New Roman"/>
          <w:b/>
          <w:lang w:eastAsia="ar-SA"/>
        </w:rPr>
        <w:t>………………………</w:t>
      </w:r>
      <w:r w:rsidRPr="00BE4FEF">
        <w:rPr>
          <w:rFonts w:ascii="Times New Roman" w:hAnsi="Times New Roman"/>
          <w:lang w:eastAsia="ar-SA"/>
        </w:rPr>
        <w:t>, z siedzibą w ………………..</w:t>
      </w:r>
    </w:p>
    <w:p w:rsidR="00236967" w:rsidRPr="00BE4FEF" w:rsidRDefault="00236967" w:rsidP="00236967">
      <w:pPr>
        <w:suppressAutoHyphens/>
        <w:rPr>
          <w:rFonts w:ascii="Times New Roman" w:hAnsi="Times New Roman"/>
          <w:lang w:eastAsia="ar-SA"/>
        </w:rPr>
      </w:pPr>
      <w:r w:rsidRPr="00BE4FEF">
        <w:rPr>
          <w:rFonts w:ascii="Times New Roman" w:hAnsi="Times New Roman"/>
          <w:lang w:eastAsia="ar-SA"/>
        </w:rPr>
        <w:t>zarejestrowaną w …………………………… Krajowego Rejestru Sądowego pod numerem …………………., NIP: ……………………, REGON: …………………..</w:t>
      </w:r>
    </w:p>
    <w:p w:rsidR="00236967" w:rsidRPr="00BE4FEF" w:rsidRDefault="00236967" w:rsidP="00236967">
      <w:pPr>
        <w:suppressAutoHyphens/>
        <w:rPr>
          <w:rFonts w:ascii="Times New Roman" w:hAnsi="Times New Roman"/>
          <w:lang w:eastAsia="ar-SA"/>
        </w:rPr>
      </w:pPr>
      <w:r w:rsidRPr="00BE4FEF">
        <w:rPr>
          <w:rFonts w:ascii="Times New Roman" w:hAnsi="Times New Roman"/>
          <w:lang w:eastAsia="ar-SA"/>
        </w:rPr>
        <w:t xml:space="preserve">zwaną dalej </w:t>
      </w:r>
      <w:r w:rsidRPr="00BE4FEF">
        <w:rPr>
          <w:rFonts w:ascii="Times New Roman" w:hAnsi="Times New Roman"/>
          <w:b/>
          <w:lang w:eastAsia="ar-SA"/>
        </w:rPr>
        <w:t>Wykonawcą</w:t>
      </w:r>
      <w:r w:rsidRPr="00BE4FEF">
        <w:rPr>
          <w:rFonts w:ascii="Times New Roman" w:hAnsi="Times New Roman"/>
          <w:lang w:eastAsia="ar-SA"/>
        </w:rPr>
        <w:t>, reprezentowaną przez:</w:t>
      </w:r>
    </w:p>
    <w:p w:rsidR="00236967" w:rsidRPr="00BE4FEF" w:rsidRDefault="00236967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236967" w:rsidRPr="00BE4FEF" w:rsidRDefault="00236967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BE4FE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1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Wykonawca zobowiązuje się dostarczać Zamawiającemu w okresie obowiązywania niniejszej umowy </w:t>
      </w:r>
      <w:r w:rsidR="00F91EE0">
        <w:rPr>
          <w:rFonts w:ascii="Times New Roman" w:hAnsi="Times New Roman"/>
        </w:rPr>
        <w:t xml:space="preserve">papier A4 do drukarek </w:t>
      </w:r>
      <w:r w:rsidRPr="00BE4FEF">
        <w:rPr>
          <w:rFonts w:ascii="Times New Roman" w:hAnsi="Times New Roman"/>
        </w:rPr>
        <w:t>zwan</w:t>
      </w:r>
      <w:r w:rsidR="00F91EE0">
        <w:rPr>
          <w:rFonts w:ascii="Times New Roman" w:hAnsi="Times New Roman"/>
        </w:rPr>
        <w:t>y</w:t>
      </w:r>
      <w:r w:rsidRPr="00BE4FEF">
        <w:rPr>
          <w:rFonts w:ascii="Times New Roman" w:hAnsi="Times New Roman"/>
        </w:rPr>
        <w:t xml:space="preserve"> dalej „towarem” wyszczególnion</w:t>
      </w:r>
      <w:r w:rsidR="00F91EE0">
        <w:rPr>
          <w:rFonts w:ascii="Times New Roman" w:hAnsi="Times New Roman"/>
        </w:rPr>
        <w:t>y</w:t>
      </w:r>
      <w:r w:rsidRPr="00BE4FEF">
        <w:rPr>
          <w:rFonts w:ascii="Times New Roman" w:hAnsi="Times New Roman"/>
        </w:rPr>
        <w:t xml:space="preserve"> w formularzu oferty (Załącznik Nr 1 do umowy) złożonym w przedmiotowym rozeznaniu i stanowiącym in</w:t>
      </w:r>
      <w:r w:rsidR="00F91EE0">
        <w:rPr>
          <w:rFonts w:ascii="Times New Roman" w:hAnsi="Times New Roman"/>
        </w:rPr>
        <w:t>tegralną część niniejszej umowy.</w:t>
      </w: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Dostawy będą odbywać się zgodnie z zamówieniami szczegółowymi składanymi przez Zamawiającego w okresie obowiązywania niniejszej Umowy.</w:t>
      </w:r>
    </w:p>
    <w:p w:rsidR="00360A95" w:rsidRPr="00BE4FEF" w:rsidRDefault="00360A95" w:rsidP="00360A95">
      <w:pPr>
        <w:pStyle w:val="Akapitzlist"/>
        <w:numPr>
          <w:ilvl w:val="0"/>
          <w:numId w:val="1"/>
        </w:numPr>
        <w:tabs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Wykonawcę obowiązują ceny, jakie zaproponował w </w:t>
      </w:r>
      <w:r w:rsidR="00704593">
        <w:rPr>
          <w:rFonts w:ascii="Times New Roman" w:hAnsi="Times New Roman"/>
        </w:rPr>
        <w:t>f</w:t>
      </w:r>
      <w:r w:rsidRPr="00BE4FEF">
        <w:rPr>
          <w:rFonts w:ascii="Times New Roman" w:hAnsi="Times New Roman"/>
        </w:rPr>
        <w:t>ormularzu oferty (Załącznik Nr 1 do umowy).</w:t>
      </w:r>
      <w:r w:rsidRPr="00BE4FEF">
        <w:rPr>
          <w:rFonts w:ascii="Times New Roman" w:hAnsi="Times New Roman"/>
          <w:color w:val="FF0000"/>
        </w:rPr>
        <w:t xml:space="preserve"> </w:t>
      </w:r>
    </w:p>
    <w:p w:rsidR="00360A95" w:rsidRPr="00BE4FEF" w:rsidRDefault="00360A95" w:rsidP="00360A95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Dostawy będą realizowane sukcesywnie na adres: MOPS Gdynia (81-265) ul. Grabowo 2. W wyjątkowych przypadkach Zamawiający zastrzega sobie prawo wskazania innego adresu dostawy niż wskazany powyżej, przy czym wszystkie dostawy będą realizowane wyłącznie w granicach administracyjnych Gminy Miasta Gdynia.</w:t>
      </w: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Rodzaj zamówionego towaru, jego ilość oraz termin dostawy będzie określał każdorazowo Zamawiający w zamówieniu szczegółowym stosownie do potrzeb w okresie obowiązywania niniejszej Umowy. Zamówienie szczegółowe będzie przekazywane Wykonawcy na </w:t>
      </w:r>
      <w:r w:rsidR="00704593">
        <w:rPr>
          <w:rFonts w:ascii="Times New Roman" w:hAnsi="Times New Roman"/>
        </w:rPr>
        <w:t>adres</w:t>
      </w:r>
      <w:r w:rsidRPr="00BE4FEF">
        <w:rPr>
          <w:rFonts w:ascii="Times New Roman" w:hAnsi="Times New Roman"/>
        </w:rPr>
        <w:t xml:space="preserve"> e-mail: </w:t>
      </w:r>
      <w:r w:rsidR="00F73DD1" w:rsidRPr="00BE4FEF">
        <w:rPr>
          <w:rFonts w:ascii="Times New Roman" w:hAnsi="Times New Roman"/>
        </w:rPr>
        <w:t>………………………..</w:t>
      </w: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razie zmiany </w:t>
      </w:r>
      <w:r w:rsidR="00704593">
        <w:rPr>
          <w:rFonts w:ascii="Times New Roman" w:hAnsi="Times New Roman"/>
        </w:rPr>
        <w:t>adresu e-mail</w:t>
      </w:r>
      <w:r w:rsidRPr="00BE4FEF">
        <w:rPr>
          <w:rFonts w:ascii="Times New Roman" w:hAnsi="Times New Roman"/>
        </w:rPr>
        <w:t xml:space="preserve"> Wykonawca zobowiązany jest do niezwłocznego wskazania nowego </w:t>
      </w:r>
      <w:r w:rsidR="00704593">
        <w:rPr>
          <w:rFonts w:ascii="Times New Roman" w:hAnsi="Times New Roman"/>
        </w:rPr>
        <w:t>adresu e-mail</w:t>
      </w:r>
      <w:r w:rsidRPr="00BE4FEF">
        <w:rPr>
          <w:rFonts w:ascii="Times New Roman" w:hAnsi="Times New Roman"/>
        </w:rPr>
        <w:t xml:space="preserve">. Korespondencja skierowana na ostatni aktualny </w:t>
      </w:r>
      <w:r w:rsidR="00704593">
        <w:rPr>
          <w:rFonts w:ascii="Times New Roman" w:hAnsi="Times New Roman"/>
        </w:rPr>
        <w:t xml:space="preserve">adres </w:t>
      </w:r>
      <w:r w:rsidRPr="00BE4FEF">
        <w:rPr>
          <w:rFonts w:ascii="Times New Roman" w:hAnsi="Times New Roman"/>
        </w:rPr>
        <w:t xml:space="preserve">e-mail będzie uznana za doręczoną. </w:t>
      </w: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Wykonawca dostarczy Zamawiającemu zamówiony towar w ciągu nie później niż 4 dni roboczych licząc od daty przy</w:t>
      </w:r>
      <w:r w:rsidR="000A2CD1">
        <w:rPr>
          <w:rFonts w:ascii="Times New Roman" w:hAnsi="Times New Roman"/>
        </w:rPr>
        <w:t xml:space="preserve">jęcia do realizacji zamówienia </w:t>
      </w:r>
      <w:r w:rsidRPr="00BE4FEF">
        <w:rPr>
          <w:rFonts w:ascii="Times New Roman" w:hAnsi="Times New Roman"/>
        </w:rPr>
        <w:t xml:space="preserve">do dnia dostarczenia zamawianego asortymentu do miejsca wskazanego przez </w:t>
      </w:r>
      <w:r w:rsidRPr="00BE4FEF">
        <w:rPr>
          <w:rFonts w:ascii="Times New Roman" w:hAnsi="Times New Roman"/>
          <w:bCs/>
          <w:iCs/>
        </w:rPr>
        <w:t>Zamawiającego</w:t>
      </w:r>
      <w:r w:rsidRPr="00BE4FEF">
        <w:rPr>
          <w:rFonts w:ascii="Times New Roman" w:hAnsi="Times New Roman"/>
        </w:rPr>
        <w:t xml:space="preserve"> włącznie. </w:t>
      </w: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Wykonawca dostarczy Zamawiającemu towary na własny koszt i ryzyko, </w:t>
      </w:r>
      <w:r w:rsidR="000A2CD1">
        <w:rPr>
          <w:rFonts w:ascii="Times New Roman" w:hAnsi="Times New Roman"/>
        </w:rPr>
        <w:t>do magazynu</w:t>
      </w:r>
      <w:r w:rsidRPr="00BE4FEF">
        <w:rPr>
          <w:rFonts w:ascii="Times New Roman" w:hAnsi="Times New Roman"/>
        </w:rPr>
        <w:t xml:space="preserve"> Zamawiającego.</w:t>
      </w:r>
      <w:r w:rsidR="000A2CD1">
        <w:rPr>
          <w:rFonts w:ascii="Times New Roman" w:hAnsi="Times New Roman"/>
        </w:rPr>
        <w:t xml:space="preserve"> Magazyn Zamawiającego jest czynny od poniedziałku do piątku w godzinach 8:00 – 15:00.</w:t>
      </w: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lastRenderedPageBreak/>
        <w:t>Wykonawca zobowiązuje się dostarczyć zamawiany towar ściśle według złożonego zamówienia.</w:t>
      </w:r>
    </w:p>
    <w:p w:rsidR="00360A95" w:rsidRPr="00BE4FEF" w:rsidRDefault="00360A95" w:rsidP="00360A95">
      <w:pPr>
        <w:tabs>
          <w:tab w:val="left" w:pos="284"/>
        </w:tabs>
        <w:jc w:val="both"/>
        <w:rPr>
          <w:rFonts w:ascii="Times New Roman" w:hAnsi="Times New Roman"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2</w:t>
      </w:r>
    </w:p>
    <w:p w:rsidR="004A78B9" w:rsidRPr="00BE4FEF" w:rsidRDefault="004A78B9" w:rsidP="00360A95">
      <w:pPr>
        <w:jc w:val="center"/>
        <w:rPr>
          <w:rFonts w:ascii="Times New Roman" w:hAnsi="Times New Roman"/>
          <w:b/>
          <w:bCs/>
        </w:rPr>
      </w:pP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 dostarczony przez Wykonawcę towar, Zamawiający zapłaci Wykonawcy ceny jednostkowe wynikające ze złożonego przez Zamawiającego</w:t>
      </w:r>
      <w:r w:rsidRPr="00BE4FEF">
        <w:rPr>
          <w:rFonts w:ascii="Times New Roman" w:hAnsi="Times New Roman"/>
          <w:b/>
        </w:rPr>
        <w:t xml:space="preserve"> </w:t>
      </w:r>
      <w:r w:rsidRPr="00BE4FEF">
        <w:rPr>
          <w:rFonts w:ascii="Times New Roman" w:hAnsi="Times New Roman"/>
        </w:rPr>
        <w:t>zamówienia przyjętego do realizacji.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Na czas trwania Umowy strony związane są cenami jednostkowymi, określonymi w Formularzu oferty stanowiącym załącznik </w:t>
      </w:r>
      <w:r w:rsidR="002B2628">
        <w:rPr>
          <w:rFonts w:ascii="Times New Roman" w:hAnsi="Times New Roman"/>
        </w:rPr>
        <w:t>n</w:t>
      </w:r>
      <w:r w:rsidRPr="00BE4FEF">
        <w:rPr>
          <w:rFonts w:ascii="Times New Roman" w:hAnsi="Times New Roman"/>
        </w:rPr>
        <w:t>r 1 do umowy.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Strony ustalają, że podane przez Wykonawcę ceny jednostkowe, o których mowa w ust. 2 nie będą podlegały podwyższeniu przez czas trwania niniejszej Umowy.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Zapłata należności następować będzie przelewem na wskazany w fakturze rachunek bankowy Wykonawcy.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związku z tym, że w trakcie obowiązywania niniejszej umowy może zmniejszyć się zapotrzebowanie na zamawiane artykuły Zamawiający zastrzega sobie prawo do zmniejszenia zakresu zamówienia. W takim przypadku Wykonawcy będzie przysługiwać tylko wynagrodzenie wynikające ze zrealizowanych dostaw i nie będzie on zgłaszać roszczeń co do realizacji pozostałej części.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Zapłata za dostarczony towar nastąpi w dwóch cyklach rozliczeniowych tj. :</w:t>
      </w:r>
    </w:p>
    <w:p w:rsidR="004A78B9" w:rsidRPr="00BE4FEF" w:rsidRDefault="004A78B9" w:rsidP="004A78B9">
      <w:pPr>
        <w:pStyle w:val="Akapitzlist"/>
        <w:numPr>
          <w:ilvl w:val="0"/>
          <w:numId w:val="14"/>
        </w:numPr>
        <w:suppressAutoHyphens/>
        <w:ind w:left="851" w:hanging="425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 dostawy od 1-go dnia danego miesiąca do 14-go dnia danego miesiąca oraz</w:t>
      </w:r>
    </w:p>
    <w:p w:rsidR="004A78B9" w:rsidRPr="00BE4FEF" w:rsidRDefault="004A78B9" w:rsidP="004A78B9">
      <w:pPr>
        <w:pStyle w:val="Akapitzlist"/>
        <w:numPr>
          <w:ilvl w:val="0"/>
          <w:numId w:val="14"/>
        </w:numPr>
        <w:suppressAutoHyphens/>
        <w:ind w:left="851" w:hanging="425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za dostawy od 15-go dnia danego miesiąca do ostatniego dnia danego miesiąca </w:t>
      </w:r>
    </w:p>
    <w:p w:rsidR="004A78B9" w:rsidRPr="00BE4FEF" w:rsidRDefault="004A78B9" w:rsidP="004A78B9">
      <w:pPr>
        <w:ind w:left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terminie do 14 dni od daty otrzymania poprawnej pod względem formalnym i rachunkowym faktury wraz ze szczegółowym określeniem nazwy, rodzaju i ilości dostarczonego asortymentu.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E4FEF">
        <w:rPr>
          <w:rFonts w:ascii="Times New Roman" w:eastAsia="BatangChe" w:hAnsi="Times New Roman"/>
        </w:rPr>
        <w:t>Faktura winna zawierać następujące informacje:</w:t>
      </w:r>
    </w:p>
    <w:p w:rsidR="004A78B9" w:rsidRPr="00BE4FEF" w:rsidRDefault="004A78B9" w:rsidP="004A78B9">
      <w:pPr>
        <w:pStyle w:val="Akapitzlist"/>
        <w:numPr>
          <w:ilvl w:val="0"/>
          <w:numId w:val="13"/>
        </w:numPr>
        <w:spacing w:after="200"/>
        <w:ind w:left="851" w:hanging="425"/>
        <w:contextualSpacing/>
        <w:jc w:val="both"/>
        <w:rPr>
          <w:rFonts w:ascii="Times New Roman" w:eastAsia="BatangChe" w:hAnsi="Times New Roman"/>
        </w:rPr>
      </w:pPr>
      <w:r w:rsidRPr="00BE4FEF">
        <w:rPr>
          <w:rFonts w:ascii="Times New Roman" w:eastAsia="BatangChe" w:hAnsi="Times New Roman"/>
        </w:rPr>
        <w:t>Nabywca: GMINA MIASTA GDYNI Al. Marszałka Piłs</w:t>
      </w:r>
      <w:r w:rsidR="002B2628">
        <w:rPr>
          <w:rFonts w:ascii="Times New Roman" w:eastAsia="BatangChe" w:hAnsi="Times New Roman"/>
        </w:rPr>
        <w:t xml:space="preserve">udskiego 52/54, 81-382 Gdynia, </w:t>
      </w:r>
      <w:r w:rsidRPr="00BE4FEF">
        <w:rPr>
          <w:rFonts w:ascii="Times New Roman" w:eastAsia="BatangChe" w:hAnsi="Times New Roman"/>
          <w:bCs/>
        </w:rPr>
        <w:t>NIP 586-231-23-26,</w:t>
      </w:r>
    </w:p>
    <w:p w:rsidR="004A78B9" w:rsidRPr="00BE4FEF" w:rsidRDefault="004A78B9" w:rsidP="004A78B9">
      <w:pPr>
        <w:pStyle w:val="Akapitzlist"/>
        <w:numPr>
          <w:ilvl w:val="0"/>
          <w:numId w:val="13"/>
        </w:numPr>
        <w:spacing w:after="200"/>
        <w:ind w:left="851" w:hanging="425"/>
        <w:contextualSpacing/>
        <w:jc w:val="both"/>
        <w:rPr>
          <w:rFonts w:ascii="Times New Roman" w:eastAsia="BatangChe" w:hAnsi="Times New Roman"/>
        </w:rPr>
      </w:pPr>
      <w:r w:rsidRPr="00BE4FEF">
        <w:rPr>
          <w:rFonts w:ascii="Times New Roman" w:eastAsia="BatangChe" w:hAnsi="Times New Roman"/>
        </w:rPr>
        <w:t>Odbiorca: MIEJSKI OŚRODEK POMOCY SPOŁECZNEJ w Gdyn</w:t>
      </w:r>
      <w:r w:rsidR="00236967" w:rsidRPr="00BE4FEF">
        <w:rPr>
          <w:rFonts w:ascii="Times New Roman" w:eastAsia="BatangChe" w:hAnsi="Times New Roman"/>
        </w:rPr>
        <w:t>i, ul. Grabowo 2, 81-265 Gdynia.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4A78B9" w:rsidRDefault="004A78B9" w:rsidP="004A78B9">
      <w:pPr>
        <w:pStyle w:val="Akapitzlist"/>
        <w:numPr>
          <w:ilvl w:val="0"/>
          <w:numId w:val="12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Należności, o których mowa w ust. 6, nie mogą przekroczyć w sumie kwoty przeznaczonej na realizację przedmiotu zamówienia, tj. kwoty </w:t>
      </w:r>
      <w:r w:rsidRPr="00BE4FEF">
        <w:rPr>
          <w:rFonts w:ascii="Times New Roman" w:hAnsi="Times New Roman"/>
          <w:b/>
        </w:rPr>
        <w:t xml:space="preserve">........................ </w:t>
      </w:r>
      <w:r w:rsidRPr="00BE4FEF">
        <w:rPr>
          <w:rFonts w:ascii="Times New Roman" w:hAnsi="Times New Roman"/>
        </w:rPr>
        <w:t>zł (słownie: ..................</w:t>
      </w:r>
      <w:r w:rsidR="00704593">
        <w:rPr>
          <w:rFonts w:ascii="Times New Roman" w:hAnsi="Times New Roman"/>
        </w:rPr>
        <w:t>.................... zł) brutto, ……………………….. zł netto, w tym podatek VAT.</w:t>
      </w:r>
    </w:p>
    <w:p w:rsidR="00704593" w:rsidRPr="00704593" w:rsidRDefault="00704593" w:rsidP="00704593">
      <w:pPr>
        <w:pStyle w:val="Akapitzlist"/>
        <w:numPr>
          <w:ilvl w:val="0"/>
          <w:numId w:val="12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</w:rPr>
      </w:pPr>
      <w:r w:rsidRPr="00704593">
        <w:rPr>
          <w:rFonts w:ascii="Times New Roman" w:hAnsi="Times New Roman"/>
          <w:sz w:val="22"/>
          <w:szCs w:val="22"/>
        </w:rPr>
        <w:t xml:space="preserve">Zamawiający </w:t>
      </w:r>
      <w:r w:rsidRPr="00704593">
        <w:rPr>
          <w:rFonts w:ascii="Times New Roman" w:hAnsi="Times New Roman"/>
          <w:sz w:val="22"/>
        </w:rPr>
        <w:t xml:space="preserve">oświadcza, że (* niewłaściwe skreślić; jeśli Wykonawca </w:t>
      </w:r>
      <w:r w:rsidRPr="00704593">
        <w:rPr>
          <w:rFonts w:ascii="Times New Roman" w:hAnsi="Times New Roman"/>
          <w:sz w:val="22"/>
          <w:u w:val="single"/>
        </w:rPr>
        <w:t>nie jest</w:t>
      </w:r>
      <w:r w:rsidRPr="00704593">
        <w:rPr>
          <w:rFonts w:ascii="Times New Roman" w:hAnsi="Times New Roman"/>
          <w:sz w:val="22"/>
        </w:rPr>
        <w:t xml:space="preserve"> czynnym podatnikiem obowiązuje tylko zapis § 2 ust </w:t>
      </w:r>
      <w:r>
        <w:rPr>
          <w:rFonts w:ascii="Times New Roman" w:hAnsi="Times New Roman"/>
          <w:sz w:val="22"/>
        </w:rPr>
        <w:t>10</w:t>
      </w:r>
      <w:r w:rsidRPr="00704593">
        <w:rPr>
          <w:rFonts w:ascii="Times New Roman" w:hAnsi="Times New Roman"/>
          <w:sz w:val="22"/>
        </w:rPr>
        <w:t xml:space="preserve"> pkt 1) i 4); w pozostałych przypadkach obowiązują wszystkie oświadczenia): </w:t>
      </w:r>
    </w:p>
    <w:p w:rsidR="00704593" w:rsidRPr="00E84291" w:rsidRDefault="00704593" w:rsidP="00704593">
      <w:pPr>
        <w:numPr>
          <w:ilvl w:val="1"/>
          <w:numId w:val="17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7A3654">
        <w:rPr>
          <w:rFonts w:ascii="Times New Roman" w:hAnsi="Times New Roman"/>
          <w:sz w:val="22"/>
        </w:rPr>
        <w:t>nie jest</w:t>
      </w:r>
      <w:r w:rsidRPr="00E84291">
        <w:rPr>
          <w:rFonts w:ascii="Times New Roman" w:hAnsi="Times New Roman"/>
          <w:sz w:val="22"/>
        </w:rPr>
        <w:t xml:space="preserve">/ jest* czynnym podatnikiem VAT zarejestrowanym oraz zgłoszonym </w:t>
      </w:r>
      <w:r w:rsidRPr="00E84291">
        <w:rPr>
          <w:rFonts w:ascii="Times New Roman" w:hAnsi="Times New Roman"/>
          <w:sz w:val="22"/>
        </w:rPr>
        <w:br/>
        <w:t xml:space="preserve">na biała listę podatników VAT pod numerem NIP …………………., </w:t>
      </w:r>
    </w:p>
    <w:p w:rsidR="00704593" w:rsidRDefault="00704593" w:rsidP="00704593">
      <w:pPr>
        <w:numPr>
          <w:ilvl w:val="1"/>
          <w:numId w:val="17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E84291">
        <w:rPr>
          <w:rFonts w:ascii="Times New Roman" w:hAnsi="Times New Roman"/>
          <w:sz w:val="22"/>
        </w:rPr>
        <w:t xml:space="preserve">nie posiada zaległości w zobowiązaniach w stosunku do Skarbu Państwa, które uniemożliwiłby mu zapłatę VAT z faktury, </w:t>
      </w:r>
    </w:p>
    <w:p w:rsidR="00704593" w:rsidRPr="00E03F92" w:rsidRDefault="00704593" w:rsidP="00704593">
      <w:pPr>
        <w:numPr>
          <w:ilvl w:val="1"/>
          <w:numId w:val="17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E03F92">
        <w:rPr>
          <w:rFonts w:ascii="Times New Roman" w:hAnsi="Times New Roman"/>
          <w:sz w:val="22"/>
        </w:rPr>
        <w:t xml:space="preserve">VAT od transakcji zostanie rozliczony terminowo z organem podatkowym, </w:t>
      </w:r>
    </w:p>
    <w:p w:rsidR="00704593" w:rsidRPr="00704593" w:rsidRDefault="00704593" w:rsidP="00704593">
      <w:pPr>
        <w:numPr>
          <w:ilvl w:val="1"/>
          <w:numId w:val="17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</w:rPr>
      </w:pPr>
      <w:r w:rsidRPr="00E84291">
        <w:rPr>
          <w:rFonts w:ascii="Times New Roman" w:hAnsi="Times New Roman"/>
          <w:sz w:val="22"/>
        </w:rPr>
        <w:t xml:space="preserve">rachunek bankowy wskazany na fakturze/rachunku/innym dokumencie rozliczeniowym, o którym mowa w § 2 ust </w:t>
      </w:r>
      <w:r>
        <w:rPr>
          <w:rFonts w:ascii="Times New Roman" w:hAnsi="Times New Roman"/>
          <w:sz w:val="22"/>
        </w:rPr>
        <w:t>4</w:t>
      </w:r>
      <w:r w:rsidRPr="00E84291">
        <w:rPr>
          <w:rFonts w:ascii="Times New Roman" w:hAnsi="Times New Roman"/>
          <w:sz w:val="22"/>
        </w:rPr>
        <w:t xml:space="preserve">, jest rachunkiem umożliwiającym zapłatę zobowiązania przez Zamawiającego z </w:t>
      </w:r>
      <w:r w:rsidRPr="00E84291">
        <w:rPr>
          <w:rFonts w:ascii="Times New Roman" w:hAnsi="Times New Roman"/>
          <w:sz w:val="22"/>
          <w:szCs w:val="22"/>
        </w:rPr>
        <w:t xml:space="preserve">zastosowaniem metody podzielonej płatności; w innym wypadku Wykonawca zobowiązuje się, że podany na fakturze/rachunku/innym dokumencie </w:t>
      </w:r>
      <w:r w:rsidRPr="00E84291">
        <w:rPr>
          <w:rFonts w:ascii="Times New Roman" w:hAnsi="Times New Roman"/>
          <w:sz w:val="22"/>
          <w:szCs w:val="22"/>
        </w:rPr>
        <w:lastRenderedPageBreak/>
        <w:t>rozliczeniowym rachunek bankowy będzie rachunkiem firmowym, którego Wykonawca jest właścicielem.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3</w:t>
      </w:r>
    </w:p>
    <w:p w:rsidR="00360A95" w:rsidRPr="00BE4FEF" w:rsidRDefault="00360A95" w:rsidP="00360A95">
      <w:pPr>
        <w:pStyle w:val="Akapitzlist"/>
        <w:numPr>
          <w:ilvl w:val="1"/>
          <w:numId w:val="1"/>
        </w:numPr>
        <w:tabs>
          <w:tab w:val="left" w:pos="284"/>
        </w:tabs>
        <w:suppressAutoHyphens/>
        <w:ind w:hanging="1440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Strony ustalają, iż:</w:t>
      </w:r>
    </w:p>
    <w:p w:rsidR="00360A95" w:rsidRPr="00BE4FEF" w:rsidRDefault="00360A95" w:rsidP="00360A95">
      <w:pPr>
        <w:pStyle w:val="Akapitzlist"/>
        <w:numPr>
          <w:ilvl w:val="1"/>
          <w:numId w:val="4"/>
        </w:numPr>
        <w:tabs>
          <w:tab w:val="left" w:pos="284"/>
          <w:tab w:val="left" w:pos="567"/>
        </w:tabs>
        <w:suppressAutoHyphens/>
        <w:ind w:left="567" w:hanging="283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reklamacje ilościowe mogą być zgłaszane w terminie 3 dni roboczych od dostawy do siedziby Zamawiającego,</w:t>
      </w:r>
    </w:p>
    <w:p w:rsidR="00360A95" w:rsidRPr="00BE4FEF" w:rsidRDefault="00360A95" w:rsidP="00360A95">
      <w:pPr>
        <w:pStyle w:val="Akapitzlist"/>
        <w:numPr>
          <w:ilvl w:val="1"/>
          <w:numId w:val="4"/>
        </w:numPr>
        <w:tabs>
          <w:tab w:val="left" w:pos="284"/>
          <w:tab w:val="left" w:pos="567"/>
        </w:tabs>
        <w:suppressAutoHyphens/>
        <w:ind w:left="567" w:hanging="283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reklamacje jakościowe mogą być zgłaszane w całym okresie gwarancyjnym, stwierdzenie odstępstwa jakościowego w trakcie użytkowania stanowić będzie podstawę do reklamacji.</w:t>
      </w:r>
    </w:p>
    <w:p w:rsidR="00360A95" w:rsidRPr="0066583F" w:rsidRDefault="00360A95" w:rsidP="0066583F">
      <w:pPr>
        <w:pStyle w:val="Akapitzlist"/>
        <w:numPr>
          <w:ilvl w:val="1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Wykonawca zobowiązuje się w terminie nie dłuższym niż 3 dni robocze od daty zgłoszenia reklamacji, przesyłać na własny koszt brakujące ilości materiałów biurowych lub wymieni</w:t>
      </w:r>
      <w:r w:rsidR="00BE29E4" w:rsidRPr="00BE4FEF">
        <w:rPr>
          <w:rFonts w:ascii="Times New Roman" w:hAnsi="Times New Roman"/>
        </w:rPr>
        <w:t>ać</w:t>
      </w:r>
      <w:r w:rsidRPr="00BE4FEF">
        <w:rPr>
          <w:rFonts w:ascii="Times New Roman" w:hAnsi="Times New Roman"/>
        </w:rPr>
        <w:t xml:space="preserve"> wadliwe materiały na wolne od wad.</w:t>
      </w:r>
    </w:p>
    <w:p w:rsidR="00F91EE0" w:rsidRPr="00BE4FEF" w:rsidRDefault="00F91EE0" w:rsidP="00F91EE0">
      <w:pPr>
        <w:pStyle w:val="Akapitzlist"/>
        <w:tabs>
          <w:tab w:val="left" w:pos="0"/>
          <w:tab w:val="left" w:pos="284"/>
        </w:tabs>
        <w:suppressAutoHyphens/>
        <w:ind w:left="284"/>
        <w:jc w:val="both"/>
        <w:rPr>
          <w:rFonts w:ascii="Times New Roman" w:hAnsi="Times New Roman"/>
        </w:rPr>
      </w:pPr>
    </w:p>
    <w:p w:rsidR="00360A95" w:rsidRPr="00BE4FEF" w:rsidRDefault="00360A95" w:rsidP="00360A95">
      <w:pPr>
        <w:pStyle w:val="Akapitzlist"/>
        <w:tabs>
          <w:tab w:val="left" w:pos="0"/>
          <w:tab w:val="left" w:pos="284"/>
        </w:tabs>
        <w:ind w:left="284"/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4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przypadku niedostarczenia towaru w terminie określonym zgodnie z § 1 ust. 7, Wykonawca zapłaci Zamawiającemu karę umowną w wysokości 5% ceny </w:t>
      </w:r>
      <w:r w:rsidR="0066583F">
        <w:rPr>
          <w:rFonts w:ascii="Times New Roman" w:hAnsi="Times New Roman"/>
        </w:rPr>
        <w:t>ne</w:t>
      </w:r>
      <w:r w:rsidRPr="00BE4FEF">
        <w:rPr>
          <w:rFonts w:ascii="Times New Roman" w:hAnsi="Times New Roman"/>
        </w:rPr>
        <w:t xml:space="preserve">tto niedostarczonego towaru, określonej zgodnie z formularzem ofertowym stanowiącym załącznik nr 1 – za każdy dzień opóźnienia. </w:t>
      </w:r>
      <w:r w:rsidRPr="00BE4FEF">
        <w:rPr>
          <w:rFonts w:ascii="Times New Roman" w:hAnsi="Times New Roman"/>
          <w:bCs/>
        </w:rPr>
        <w:t xml:space="preserve"> </w:t>
      </w: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przypadku gdyby kara umowna określona w ust. 1 nie pokryła całej szkody poniesionej przez </w:t>
      </w:r>
      <w:r w:rsidRPr="00BE4FEF">
        <w:rPr>
          <w:rFonts w:ascii="Times New Roman" w:hAnsi="Times New Roman"/>
          <w:bCs/>
        </w:rPr>
        <w:t>Zamawiającego, Zamawiającemu</w:t>
      </w:r>
      <w:r w:rsidRPr="00BE4FEF">
        <w:rPr>
          <w:rFonts w:ascii="Times New Roman" w:hAnsi="Times New Roman"/>
        </w:rPr>
        <w:t xml:space="preserve"> przysługuje prawo dochodzenia odszkodowania uzupełniającego. </w:t>
      </w:r>
      <w:r w:rsidRPr="00BE4FEF">
        <w:rPr>
          <w:rFonts w:ascii="Times New Roman" w:hAnsi="Times New Roman"/>
          <w:bCs/>
        </w:rPr>
        <w:t xml:space="preserve"> </w:t>
      </w: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przypadku powstania należności z tytuł</w:t>
      </w:r>
      <w:r w:rsidR="00F91EE0">
        <w:rPr>
          <w:rFonts w:ascii="Times New Roman" w:hAnsi="Times New Roman"/>
        </w:rPr>
        <w:t>u</w:t>
      </w:r>
      <w:r w:rsidRPr="00BE4FEF">
        <w:rPr>
          <w:rFonts w:ascii="Times New Roman" w:hAnsi="Times New Roman"/>
        </w:rPr>
        <w:t xml:space="preserve"> kary umownej, o której mowa w ust. 1, Zamawiający wezwie Wykonawcę notą obciążeniową do jej zapłaty, a po bezskutecznym upływie terminu wskazanym w nocie obciążeniowej, będzie mógł potrąc</w:t>
      </w:r>
      <w:r w:rsidR="002B2628">
        <w:rPr>
          <w:rFonts w:ascii="Times New Roman" w:hAnsi="Times New Roman"/>
        </w:rPr>
        <w:t>ić ją z wynagrodzenia Wykonawcy</w:t>
      </w:r>
      <w:r w:rsidR="00AE26D3" w:rsidRPr="00BE4FEF">
        <w:rPr>
          <w:rFonts w:ascii="Times New Roman" w:hAnsi="Times New Roman"/>
        </w:rPr>
        <w:t xml:space="preserve"> </w:t>
      </w:r>
      <w:r w:rsidRPr="00BE4FEF">
        <w:rPr>
          <w:rFonts w:ascii="Times New Roman" w:hAnsi="Times New Roman"/>
        </w:rPr>
        <w:t>z chwilą zapłaty należności wynikającej z faktury.</w:t>
      </w: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Zamawiający może odstąpić od naliczenia kary umownej, o której mowa w § 4 ust. 1, jeżeli uzna, że z przyczyn obiektywnych Wykonawca nie był w stanie dostarczyć zamawianego towaru</w:t>
      </w:r>
      <w:r w:rsidR="002B2628">
        <w:rPr>
          <w:rFonts w:ascii="Times New Roman" w:hAnsi="Times New Roman"/>
        </w:rPr>
        <w:t xml:space="preserve"> </w:t>
      </w:r>
      <w:r w:rsidRPr="00BE4FEF">
        <w:rPr>
          <w:rFonts w:ascii="Times New Roman" w:hAnsi="Times New Roman"/>
        </w:rPr>
        <w:t>w terminie, o którym mowa w § 1</w:t>
      </w:r>
      <w:r w:rsidRPr="00BE4FEF">
        <w:rPr>
          <w:rFonts w:ascii="Times New Roman" w:hAnsi="Times New Roman"/>
          <w:bCs/>
        </w:rPr>
        <w:t xml:space="preserve"> ust. 7.</w:t>
      </w: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przypadku zwłoki w terminie zapłaty za fakturę, o któr</w:t>
      </w:r>
      <w:r w:rsidR="00F91EE0">
        <w:rPr>
          <w:rFonts w:ascii="Times New Roman" w:hAnsi="Times New Roman"/>
        </w:rPr>
        <w:t>ej</w:t>
      </w:r>
      <w:r w:rsidRPr="00BE4FEF">
        <w:rPr>
          <w:rFonts w:ascii="Times New Roman" w:hAnsi="Times New Roman"/>
        </w:rPr>
        <w:t xml:space="preserve"> mowa w </w:t>
      </w:r>
      <w:r w:rsidRPr="00BE4FEF">
        <w:rPr>
          <w:rFonts w:ascii="Times New Roman" w:hAnsi="Times New Roman"/>
          <w:bCs/>
        </w:rPr>
        <w:t>§ 2 ust. 6, Wykonawca ma prawo do odsetek ustawowych za każdy dzień zwłoki, licząc od następnego dnia po upływie terminu zapłaty.</w:t>
      </w:r>
    </w:p>
    <w:p w:rsidR="00082CA3" w:rsidRPr="00BE4FEF" w:rsidRDefault="00082CA3" w:rsidP="00236967">
      <w:pPr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5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360A95" w:rsidP="00D654B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Umowa </w:t>
      </w:r>
      <w:r w:rsidR="00AB5626">
        <w:rPr>
          <w:rFonts w:ascii="Times New Roman" w:hAnsi="Times New Roman"/>
        </w:rPr>
        <w:t>obowiązuje</w:t>
      </w:r>
      <w:r w:rsidRPr="00BE4FEF">
        <w:rPr>
          <w:rFonts w:ascii="Times New Roman" w:hAnsi="Times New Roman"/>
        </w:rPr>
        <w:t xml:space="preserve"> na czas określony od dnia</w:t>
      </w:r>
      <w:r w:rsidR="00AB5626">
        <w:rPr>
          <w:rFonts w:ascii="Times New Roman" w:hAnsi="Times New Roman"/>
        </w:rPr>
        <w:t xml:space="preserve"> zawarcia</w:t>
      </w:r>
      <w:r w:rsidRPr="00BE4FEF">
        <w:rPr>
          <w:rFonts w:ascii="Times New Roman" w:hAnsi="Times New Roman"/>
          <w:b/>
        </w:rPr>
        <w:t xml:space="preserve"> do dnia </w:t>
      </w:r>
      <w:r w:rsidR="00F37B58" w:rsidRPr="00BE4FEF">
        <w:rPr>
          <w:rFonts w:ascii="Times New Roman" w:hAnsi="Times New Roman"/>
          <w:b/>
        </w:rPr>
        <w:t>31.</w:t>
      </w:r>
      <w:r w:rsidR="00104B87">
        <w:rPr>
          <w:rFonts w:ascii="Times New Roman" w:hAnsi="Times New Roman"/>
          <w:b/>
        </w:rPr>
        <w:t>12</w:t>
      </w:r>
      <w:r w:rsidR="00F37B58" w:rsidRPr="00BE4FEF">
        <w:rPr>
          <w:rFonts w:ascii="Times New Roman" w:hAnsi="Times New Roman"/>
          <w:b/>
        </w:rPr>
        <w:t>.2021</w:t>
      </w:r>
      <w:r w:rsidR="009B22E2" w:rsidRPr="00BE4FEF">
        <w:rPr>
          <w:rFonts w:ascii="Times New Roman" w:hAnsi="Times New Roman"/>
        </w:rPr>
        <w:t xml:space="preserve"> r. </w:t>
      </w:r>
      <w:r w:rsidRPr="00BE4FEF">
        <w:rPr>
          <w:rFonts w:ascii="Times New Roman" w:hAnsi="Times New Roman"/>
        </w:rPr>
        <w:t xml:space="preserve"> lub do wyczerpania kwoty</w:t>
      </w:r>
      <w:r w:rsidR="005050F0" w:rsidRPr="00BE4FEF">
        <w:rPr>
          <w:rFonts w:ascii="Times New Roman" w:hAnsi="Times New Roman"/>
        </w:rPr>
        <w:t>,</w:t>
      </w:r>
      <w:r w:rsidRPr="00BE4FEF">
        <w:rPr>
          <w:rFonts w:ascii="Times New Roman" w:hAnsi="Times New Roman"/>
        </w:rPr>
        <w:t xml:space="preserve"> o której mowa w § 2 ust.</w:t>
      </w:r>
      <w:r w:rsidR="00D448AD" w:rsidRPr="00BE4FEF">
        <w:rPr>
          <w:rFonts w:ascii="Times New Roman" w:hAnsi="Times New Roman"/>
        </w:rPr>
        <w:t>9</w:t>
      </w:r>
      <w:r w:rsidRPr="00BE4FEF">
        <w:rPr>
          <w:rFonts w:ascii="Times New Roman" w:hAnsi="Times New Roman"/>
        </w:rPr>
        <w:t xml:space="preserve">. </w:t>
      </w:r>
    </w:p>
    <w:p w:rsidR="007270C5" w:rsidRPr="00BE4FEF" w:rsidRDefault="00AB5626" w:rsidP="00D654B4">
      <w:pPr>
        <w:pStyle w:val="Akapitzlist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</w:t>
      </w:r>
      <w:r w:rsidR="007270C5" w:rsidRPr="00BE4FEF">
        <w:rPr>
          <w:rFonts w:ascii="Times New Roman" w:hAnsi="Times New Roman"/>
        </w:rPr>
        <w:t xml:space="preserve"> dopuszcza</w:t>
      </w:r>
      <w:r>
        <w:rPr>
          <w:rFonts w:ascii="Times New Roman" w:hAnsi="Times New Roman"/>
        </w:rPr>
        <w:t>ją</w:t>
      </w:r>
      <w:r w:rsidR="007270C5" w:rsidRPr="00BE4FEF">
        <w:rPr>
          <w:rFonts w:ascii="Times New Roman" w:hAnsi="Times New Roman"/>
        </w:rPr>
        <w:t xml:space="preserve"> możliwość przedłużenia okresu obowiązywania umowy w przypadku niewyczerpania kwoty określonej w § 2 ust. </w:t>
      </w:r>
      <w:r w:rsidR="0079243E">
        <w:rPr>
          <w:rFonts w:ascii="Times New Roman" w:hAnsi="Times New Roman"/>
        </w:rPr>
        <w:t>9</w:t>
      </w:r>
      <w:r w:rsidR="007270C5" w:rsidRPr="00BE4FEF">
        <w:rPr>
          <w:rFonts w:ascii="Times New Roman" w:hAnsi="Times New Roman"/>
        </w:rPr>
        <w:t xml:space="preserve">, pod warunkiem zachowania cen jednostkowych towarów, zawartych w Formularzu </w:t>
      </w:r>
      <w:r w:rsidR="0079243E">
        <w:rPr>
          <w:rFonts w:ascii="Times New Roman" w:hAnsi="Times New Roman"/>
        </w:rPr>
        <w:t>oferty</w:t>
      </w:r>
      <w:r w:rsidR="007270C5" w:rsidRPr="00BE4FEF">
        <w:rPr>
          <w:rFonts w:ascii="Times New Roman" w:hAnsi="Times New Roman"/>
        </w:rPr>
        <w:t xml:space="preserve">, stanowiącym załącznik nr </w:t>
      </w:r>
      <w:r w:rsidR="0079243E">
        <w:rPr>
          <w:rFonts w:ascii="Times New Roman" w:hAnsi="Times New Roman"/>
        </w:rPr>
        <w:t>1</w:t>
      </w:r>
      <w:r w:rsidR="007270C5" w:rsidRPr="00BE4FEF">
        <w:rPr>
          <w:rFonts w:ascii="Times New Roman" w:hAnsi="Times New Roman"/>
        </w:rPr>
        <w:t xml:space="preserve"> do umowy. </w:t>
      </w:r>
    </w:p>
    <w:p w:rsidR="00360A95" w:rsidRPr="00BE4FEF" w:rsidRDefault="00360A95" w:rsidP="00D654B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Zamawiający może wypowiedzieć niniejszą umowę, z zachowaniem 1 miesięcznego okresu wypowiedzenia, w przypadkach, gdy: </w:t>
      </w:r>
    </w:p>
    <w:p w:rsidR="00360A95" w:rsidRPr="00BE4FEF" w:rsidRDefault="00360A95" w:rsidP="00360A95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Wykonawca wykonuje swoje obowiązki w sposób uchybiający przepisom prawa lub postanowieniom niniejszej umowy i pomimo pisemnego wezwania Zamawiającego nie następuj</w:t>
      </w:r>
      <w:r w:rsidR="00570757">
        <w:rPr>
          <w:rFonts w:ascii="Times New Roman" w:hAnsi="Times New Roman"/>
        </w:rPr>
        <w:t>e w o</w:t>
      </w:r>
      <w:r w:rsidRPr="00BE4FEF">
        <w:rPr>
          <w:rFonts w:ascii="Times New Roman" w:hAnsi="Times New Roman"/>
        </w:rPr>
        <w:t xml:space="preserve">kreślonym terminie zmiana sposobu ich wykonywania. Prawo do wypowiedzenia umowy, o którym mowa w niniejszym punkcie przysługuje Zamawiającemu w szczególności w przypadku stwierdzenia dwukrotnej nieterminowej </w:t>
      </w:r>
      <w:r w:rsidRPr="00BE4FEF">
        <w:rPr>
          <w:rFonts w:ascii="Times New Roman" w:hAnsi="Times New Roman"/>
        </w:rPr>
        <w:lastRenderedPageBreak/>
        <w:t>dostawy towarów lub dostawy towarów niezgodnych z wymaganiami zapytania ofertowego,</w:t>
      </w:r>
    </w:p>
    <w:p w:rsidR="00360A95" w:rsidRPr="00BE4FEF" w:rsidRDefault="00360A95" w:rsidP="00360A95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rozpoczęła się likwidacja  przedsiębiorstwa Wykonawcy lub wszczęto wobec niego postępowanie upadłościowe.</w:t>
      </w:r>
    </w:p>
    <w:p w:rsidR="00360A95" w:rsidRPr="00BE4FEF" w:rsidRDefault="00360A95" w:rsidP="00D654B4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            Zamawiający może odstąpić od umowy w terminie 30 dni od powzięcia wia</w:t>
      </w:r>
      <w:r w:rsidR="00786605">
        <w:rPr>
          <w:rFonts w:ascii="Times New Roman" w:hAnsi="Times New Roman"/>
        </w:rPr>
        <w:t>domości o tych okolicznościach.</w:t>
      </w:r>
    </w:p>
    <w:p w:rsidR="00360A95" w:rsidRPr="00BE4FEF" w:rsidRDefault="00360A95" w:rsidP="00D654B4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Wypowiedzenie umowy lub odstąpienie od umowy powinno być dokonane w formie pisemnej pod rygorem nieważności i powinno zawierać uzasadnienie.</w:t>
      </w:r>
    </w:p>
    <w:p w:rsidR="00360A95" w:rsidRPr="00BE4FEF" w:rsidRDefault="00360A95" w:rsidP="00D654B4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przypadku odstąpienia od Umowy, rozliczenie Stron nastąpi na zasadzie zapłaty wynagrodzenia Wykonawcy za dostawy rzeczywiście wykonane do dnia odstąpienia. </w:t>
      </w:r>
    </w:p>
    <w:p w:rsidR="00360A95" w:rsidRPr="00BE4FEF" w:rsidRDefault="00360A95" w:rsidP="00D654B4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przypadku wystąpienia zdarzenia, wymienionego w § 5 ust. 3 - nie stosuje się zapisów,</w:t>
      </w:r>
      <w:r w:rsidRPr="00BE4FEF">
        <w:rPr>
          <w:rFonts w:ascii="Times New Roman" w:hAnsi="Times New Roman"/>
        </w:rPr>
        <w:br/>
        <w:t xml:space="preserve"> o których mowa w § 4.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6</w:t>
      </w:r>
    </w:p>
    <w:p w:rsidR="00360A95" w:rsidRPr="00BE4FEF" w:rsidRDefault="00360A95" w:rsidP="00360A95">
      <w:pPr>
        <w:jc w:val="center"/>
        <w:rPr>
          <w:rFonts w:ascii="Times New Roman" w:hAnsi="Times New Roman"/>
        </w:rPr>
      </w:pPr>
    </w:p>
    <w:p w:rsidR="00360A95" w:rsidRPr="00BE4FEF" w:rsidRDefault="00360A95" w:rsidP="00360A95">
      <w:pPr>
        <w:numPr>
          <w:ilvl w:val="3"/>
          <w:numId w:val="9"/>
        </w:numPr>
        <w:tabs>
          <w:tab w:val="num" w:pos="284"/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Wszelkie zmiany postanowień niniejszej umowy wymagają formy pisemnej pod rygorem nieważności.</w:t>
      </w:r>
    </w:p>
    <w:p w:rsidR="00360A95" w:rsidRPr="00BE4FEF" w:rsidRDefault="00360A95" w:rsidP="00360A95">
      <w:pPr>
        <w:numPr>
          <w:ilvl w:val="3"/>
          <w:numId w:val="9"/>
        </w:numPr>
        <w:tabs>
          <w:tab w:val="clear" w:pos="1440"/>
          <w:tab w:val="num" w:pos="284"/>
          <w:tab w:val="left" w:pos="426"/>
          <w:tab w:val="left" w:pos="900"/>
          <w:tab w:val="left" w:pos="9212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Możliwa jest zmiana niniejszej umowy, na uzasadniony wniosek Wykonawcy lub Zamawiającego. Dokonywanie zmian jest możliwe</w:t>
      </w:r>
      <w:r w:rsidR="00263E8C">
        <w:rPr>
          <w:rFonts w:ascii="Times New Roman" w:hAnsi="Times New Roman"/>
        </w:rPr>
        <w:t>,</w:t>
      </w:r>
      <w:r w:rsidRPr="00BE4FEF">
        <w:rPr>
          <w:rFonts w:ascii="Times New Roman" w:hAnsi="Times New Roman"/>
        </w:rPr>
        <w:t xml:space="preserve"> o ile wy</w:t>
      </w:r>
      <w:r w:rsidR="00172538">
        <w:rPr>
          <w:rFonts w:ascii="Times New Roman" w:hAnsi="Times New Roman"/>
        </w:rPr>
        <w:t>nika to z okoliczności, których</w:t>
      </w:r>
      <w:r w:rsidRPr="00BE4FEF">
        <w:rPr>
          <w:rFonts w:ascii="Times New Roman" w:hAnsi="Times New Roman"/>
        </w:rPr>
        <w:t xml:space="preserve"> pomimo zachowania należytej staranności, nie można było przewidzieć w chwili zawarcia umowy i zmiany takie są niezależne od woli stron umowy lub są korzystne dla Zamawiającego.</w:t>
      </w:r>
    </w:p>
    <w:p w:rsidR="00360A95" w:rsidRPr="00BE4FEF" w:rsidRDefault="00360A95" w:rsidP="00360A95">
      <w:pPr>
        <w:jc w:val="both"/>
        <w:rPr>
          <w:rFonts w:ascii="Times New Roman" w:hAnsi="Times New Roman"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7</w:t>
      </w:r>
    </w:p>
    <w:p w:rsidR="00360A95" w:rsidRPr="00BE4FEF" w:rsidRDefault="00360A95" w:rsidP="00360A95">
      <w:pPr>
        <w:jc w:val="center"/>
        <w:rPr>
          <w:rFonts w:ascii="Times New Roman" w:hAnsi="Times New Roman"/>
        </w:rPr>
      </w:pPr>
    </w:p>
    <w:p w:rsidR="00360A95" w:rsidRPr="00BE4FEF" w:rsidRDefault="00360A95" w:rsidP="00360A95">
      <w:pPr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sprawach nieuregulowanych w niniejszej umowie mają zastosowanie przepisy kodeksu cywilnego. </w:t>
      </w:r>
    </w:p>
    <w:p w:rsidR="00360A95" w:rsidRPr="00BE4FEF" w:rsidRDefault="00360A95" w:rsidP="00360A95">
      <w:pPr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Spory wynikłe na tle stosowania niniejszej umowy Strony rozstrzygną na drodze polubownej, a w przypadku braku porozumienia podlegać będą rozpatrzeniu przez sąd właściwy miejscowo dla siedziby Zamawiającego.</w:t>
      </w:r>
    </w:p>
    <w:p w:rsidR="00360A95" w:rsidRPr="00BE4FEF" w:rsidRDefault="00360A95" w:rsidP="00360A95">
      <w:pPr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Umowę sporządza się w dwóch jednobrzmiących egzemplarzach, po jednym dla każdej ze Stron.</w:t>
      </w:r>
    </w:p>
    <w:p w:rsidR="000B78D9" w:rsidRDefault="000B78D9" w:rsidP="00AE26D3">
      <w:pPr>
        <w:tabs>
          <w:tab w:val="left" w:pos="284"/>
        </w:tabs>
        <w:suppressAutoHyphens/>
        <w:ind w:left="284"/>
        <w:jc w:val="both"/>
        <w:rPr>
          <w:rFonts w:ascii="Times New Roman" w:hAnsi="Times New Roman"/>
        </w:rPr>
      </w:pPr>
    </w:p>
    <w:p w:rsidR="00BE4FEF" w:rsidRPr="00BE4FEF" w:rsidRDefault="00BE4FEF" w:rsidP="00AE26D3">
      <w:pPr>
        <w:tabs>
          <w:tab w:val="left" w:pos="284"/>
        </w:tabs>
        <w:suppressAutoHyphens/>
        <w:ind w:left="284"/>
        <w:jc w:val="both"/>
        <w:rPr>
          <w:rFonts w:ascii="Times New Roman" w:hAnsi="Times New Roman"/>
        </w:rPr>
      </w:pPr>
    </w:p>
    <w:p w:rsidR="00360A95" w:rsidRPr="00BE4FEF" w:rsidRDefault="00360A95" w:rsidP="00360A95">
      <w:pPr>
        <w:rPr>
          <w:rFonts w:ascii="Times New Roman" w:hAnsi="Times New Roman"/>
          <w:bCs/>
          <w:iCs/>
        </w:rPr>
      </w:pPr>
      <w:r w:rsidRPr="00BE4FEF">
        <w:rPr>
          <w:rFonts w:ascii="Times New Roman" w:hAnsi="Times New Roman"/>
          <w:bCs/>
          <w:iCs/>
        </w:rPr>
        <w:t xml:space="preserve">Załączniki do umowy: </w:t>
      </w:r>
    </w:p>
    <w:p w:rsidR="00360A95" w:rsidRPr="00BE4FEF" w:rsidRDefault="0079243E" w:rsidP="00360A95">
      <w:pPr>
        <w:numPr>
          <w:ilvl w:val="2"/>
          <w:numId w:val="11"/>
        </w:numPr>
        <w:tabs>
          <w:tab w:val="left" w:pos="360"/>
        </w:tabs>
        <w:suppressAutoHyphens/>
        <w:ind w:hanging="270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Formularz oferty</w:t>
      </w:r>
    </w:p>
    <w:p w:rsidR="00236967" w:rsidRDefault="00236967" w:rsidP="00236967">
      <w:pPr>
        <w:tabs>
          <w:tab w:val="left" w:pos="360"/>
        </w:tabs>
        <w:suppressAutoHyphens/>
        <w:ind w:left="2700"/>
        <w:rPr>
          <w:rFonts w:ascii="Times New Roman" w:hAnsi="Times New Roman"/>
          <w:iCs/>
        </w:rPr>
      </w:pPr>
    </w:p>
    <w:p w:rsidR="00BE4FEF" w:rsidRDefault="00BE4FEF" w:rsidP="00236967">
      <w:pPr>
        <w:tabs>
          <w:tab w:val="left" w:pos="360"/>
        </w:tabs>
        <w:suppressAutoHyphens/>
        <w:ind w:left="2700"/>
        <w:rPr>
          <w:rFonts w:ascii="Times New Roman" w:hAnsi="Times New Roman"/>
          <w:iCs/>
        </w:rPr>
      </w:pPr>
    </w:p>
    <w:p w:rsidR="00BE4FEF" w:rsidRDefault="00BE4FEF" w:rsidP="00236967">
      <w:pPr>
        <w:tabs>
          <w:tab w:val="left" w:pos="360"/>
        </w:tabs>
        <w:suppressAutoHyphens/>
        <w:ind w:left="2700"/>
        <w:rPr>
          <w:rFonts w:ascii="Times New Roman" w:hAnsi="Times New Roman"/>
          <w:iCs/>
        </w:rPr>
      </w:pPr>
    </w:p>
    <w:p w:rsidR="00BE4FEF" w:rsidRPr="00BE4FEF" w:rsidRDefault="00BE4FEF" w:rsidP="00236967">
      <w:pPr>
        <w:tabs>
          <w:tab w:val="left" w:pos="360"/>
        </w:tabs>
        <w:suppressAutoHyphens/>
        <w:ind w:left="2700"/>
        <w:rPr>
          <w:rFonts w:ascii="Times New Roman" w:hAnsi="Times New Roman"/>
          <w:iCs/>
        </w:rPr>
      </w:pPr>
    </w:p>
    <w:p w:rsidR="00360A95" w:rsidRPr="00BE4FEF" w:rsidRDefault="00360A95" w:rsidP="00360A95">
      <w:pPr>
        <w:tabs>
          <w:tab w:val="left" w:pos="360"/>
        </w:tabs>
        <w:ind w:left="2700"/>
        <w:rPr>
          <w:rFonts w:ascii="Times New Roman" w:hAnsi="Times New Roman"/>
          <w:i/>
          <w:iCs/>
        </w:rPr>
      </w:pPr>
    </w:p>
    <w:p w:rsidR="00360A95" w:rsidRDefault="00360A95" w:rsidP="00360A95">
      <w:pPr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</w:rPr>
        <w:t xml:space="preserve">      </w:t>
      </w:r>
      <w:r w:rsidRPr="00BE4FEF">
        <w:rPr>
          <w:rFonts w:ascii="Times New Roman" w:hAnsi="Times New Roman"/>
          <w:b/>
          <w:bCs/>
        </w:rPr>
        <w:t xml:space="preserve">               ZAMAWIAJĄCY                                                             WYKONAWCA</w:t>
      </w:r>
    </w:p>
    <w:p w:rsidR="00BE4FEF" w:rsidRPr="00BE4FEF" w:rsidRDefault="00BE4FEF" w:rsidP="00360A95">
      <w:pPr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rPr>
          <w:rFonts w:ascii="Times New Roman" w:hAnsi="Times New Roman"/>
        </w:rPr>
      </w:pPr>
    </w:p>
    <w:p w:rsidR="007F5C34" w:rsidRPr="00BE4FEF" w:rsidRDefault="00360A95">
      <w:r w:rsidRPr="00BE4FEF">
        <w:rPr>
          <w:rFonts w:ascii="Times New Roman" w:hAnsi="Times New Roman"/>
        </w:rPr>
        <w:t xml:space="preserve">            ..............................................                                                  ...........................................</w:t>
      </w:r>
    </w:p>
    <w:sectPr w:rsidR="007F5C34" w:rsidRPr="00BE4FEF" w:rsidSect="002316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F4" w:rsidRDefault="00E150F4" w:rsidP="00E150F4">
      <w:r>
        <w:separator/>
      </w:r>
    </w:p>
  </w:endnote>
  <w:endnote w:type="continuationSeparator" w:id="0">
    <w:p w:rsidR="00E150F4" w:rsidRDefault="00E150F4" w:rsidP="00E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F4" w:rsidRDefault="00E150F4" w:rsidP="00E150F4">
      <w:r>
        <w:separator/>
      </w:r>
    </w:p>
  </w:footnote>
  <w:footnote w:type="continuationSeparator" w:id="0">
    <w:p w:rsidR="00E150F4" w:rsidRDefault="00E150F4" w:rsidP="00E1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F4" w:rsidRPr="00745081" w:rsidRDefault="00E150F4" w:rsidP="00E150F4">
    <w:pPr>
      <w:shd w:val="clear" w:color="auto" w:fill="FFFFFF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Znak sprawy: </w:t>
    </w:r>
    <w:r w:rsidR="00704593">
      <w:rPr>
        <w:rFonts w:ascii="Times New Roman" w:hAnsi="Times New Roman"/>
        <w:sz w:val="20"/>
        <w:szCs w:val="20"/>
      </w:rPr>
      <w:t>MOPS.DZP.322.II/41</w:t>
    </w:r>
    <w:r w:rsidRPr="00745081">
      <w:rPr>
        <w:rFonts w:ascii="Times New Roman" w:hAnsi="Times New Roman"/>
        <w:sz w:val="20"/>
        <w:szCs w:val="20"/>
      </w:rPr>
      <w:t>/2020</w:t>
    </w:r>
  </w:p>
  <w:p w:rsidR="00E150F4" w:rsidRDefault="00E15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5788C"/>
    <w:multiLevelType w:val="multilevel"/>
    <w:tmpl w:val="B06E1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6253E2"/>
    <w:multiLevelType w:val="hybridMultilevel"/>
    <w:tmpl w:val="13F63BE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0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95"/>
    <w:rsid w:val="00042683"/>
    <w:rsid w:val="00082CA3"/>
    <w:rsid w:val="000A2CD1"/>
    <w:rsid w:val="000B78D9"/>
    <w:rsid w:val="000C6F05"/>
    <w:rsid w:val="000D055F"/>
    <w:rsid w:val="00104B87"/>
    <w:rsid w:val="00172538"/>
    <w:rsid w:val="001D378D"/>
    <w:rsid w:val="0023160A"/>
    <w:rsid w:val="0023630D"/>
    <w:rsid w:val="00236967"/>
    <w:rsid w:val="00263E8C"/>
    <w:rsid w:val="002B2628"/>
    <w:rsid w:val="00352D87"/>
    <w:rsid w:val="00360A95"/>
    <w:rsid w:val="00444314"/>
    <w:rsid w:val="0046325D"/>
    <w:rsid w:val="004A6B14"/>
    <w:rsid w:val="004A78B9"/>
    <w:rsid w:val="005050F0"/>
    <w:rsid w:val="00514144"/>
    <w:rsid w:val="00570757"/>
    <w:rsid w:val="005969D2"/>
    <w:rsid w:val="0066583F"/>
    <w:rsid w:val="00704593"/>
    <w:rsid w:val="007270C5"/>
    <w:rsid w:val="00772F18"/>
    <w:rsid w:val="00786605"/>
    <w:rsid w:val="0079243E"/>
    <w:rsid w:val="007F5C34"/>
    <w:rsid w:val="00875CDF"/>
    <w:rsid w:val="00906432"/>
    <w:rsid w:val="009B22E2"/>
    <w:rsid w:val="009F03F2"/>
    <w:rsid w:val="00A01E14"/>
    <w:rsid w:val="00A3539A"/>
    <w:rsid w:val="00AB5626"/>
    <w:rsid w:val="00AE26D3"/>
    <w:rsid w:val="00AE678E"/>
    <w:rsid w:val="00B44926"/>
    <w:rsid w:val="00BE29E4"/>
    <w:rsid w:val="00BE4FEF"/>
    <w:rsid w:val="00BF40AF"/>
    <w:rsid w:val="00C56D81"/>
    <w:rsid w:val="00D448AD"/>
    <w:rsid w:val="00D654B4"/>
    <w:rsid w:val="00E150F4"/>
    <w:rsid w:val="00F37B58"/>
    <w:rsid w:val="00F73DD1"/>
    <w:rsid w:val="00F91EE0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9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360A95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60A95"/>
    <w:pPr>
      <w:ind w:left="708"/>
    </w:pPr>
  </w:style>
  <w:style w:type="character" w:customStyle="1" w:styleId="Teksttreci4">
    <w:name w:val="Tekst treści (4)_"/>
    <w:basedOn w:val="Domylnaczcionkaakapitu"/>
    <w:link w:val="Teksttreci41"/>
    <w:locked/>
    <w:rsid w:val="00360A95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360A95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E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E4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E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0F4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5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0F4"/>
    <w:rPr>
      <w:rFonts w:ascii="Verdana" w:eastAsia="Times New Roman" w:hAnsi="Verdan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9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360A95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60A95"/>
    <w:pPr>
      <w:ind w:left="708"/>
    </w:pPr>
  </w:style>
  <w:style w:type="character" w:customStyle="1" w:styleId="Teksttreci4">
    <w:name w:val="Tekst treści (4)_"/>
    <w:basedOn w:val="Domylnaczcionkaakapitu"/>
    <w:link w:val="Teksttreci41"/>
    <w:locked/>
    <w:rsid w:val="00360A95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360A95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E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E4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E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0F4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5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0F4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EA74-DFE7-4DAD-9B21-DE27D4DF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Paulina Wroblewska</cp:lastModifiedBy>
  <cp:revision>13</cp:revision>
  <cp:lastPrinted>2019-03-12T08:57:00Z</cp:lastPrinted>
  <dcterms:created xsi:type="dcterms:W3CDTF">2020-01-17T09:16:00Z</dcterms:created>
  <dcterms:modified xsi:type="dcterms:W3CDTF">2020-11-25T12:56:00Z</dcterms:modified>
</cp:coreProperties>
</file>