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4536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Osoba do reprezentacji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OFEROWANA CENA ZAMÓWIENIA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33D748BB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lastRenderedPageBreak/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(Dz. U. z 202</w:t>
            </w:r>
            <w:r w:rsidR="00514140">
              <w:rPr>
                <w:rFonts w:asciiTheme="minorHAnsi" w:hAnsiTheme="minorHAnsi" w:cstheme="minorHAnsi"/>
                <w:i/>
              </w:rPr>
              <w:t>3</w:t>
            </w:r>
            <w:r w:rsidRPr="007B7C1F">
              <w:rPr>
                <w:rFonts w:asciiTheme="minorHAnsi" w:hAnsiTheme="minorHAnsi" w:cstheme="minorHAnsi"/>
                <w:i/>
              </w:rPr>
              <w:t xml:space="preserve">r., poz. </w:t>
            </w:r>
            <w:r w:rsidR="00514140">
              <w:rPr>
                <w:rFonts w:asciiTheme="minorHAnsi" w:hAnsiTheme="minorHAnsi" w:cstheme="minorHAnsi"/>
                <w:i/>
              </w:rPr>
              <w:t>1570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lastRenderedPageBreak/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akceptujemy termin płatności wskazany w SWZ oraz w projektowanych postanowieniach umownych stanowiących załącznik nr 1 do SWZ.</w:t>
            </w:r>
          </w:p>
        </w:tc>
      </w:tr>
      <w:tr w:rsidR="00B11CD0" w:rsidRPr="007B7C1F" w14:paraId="74A126C0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5832CA" w14:textId="63B2D3A1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Oświadczamy, że zobowiązujemy się</w:t>
            </w:r>
            <w:r w:rsidR="000C775C">
              <w:rPr>
                <w:rFonts w:asciiTheme="minorHAnsi" w:hAnsiTheme="minorHAnsi" w:cstheme="minorHAnsi"/>
              </w:rPr>
              <w:t xml:space="preserve"> dostarczyć przedmiot zamówienia</w:t>
            </w:r>
            <w:r w:rsidR="00D16407">
              <w:rPr>
                <w:rFonts w:asciiTheme="minorHAnsi" w:hAnsiTheme="minorHAnsi" w:cstheme="minorHAnsi"/>
              </w:rPr>
              <w:t xml:space="preserve"> w terminie: </w:t>
            </w:r>
            <w:r w:rsidR="00D16407" w:rsidRPr="00D03710">
              <w:rPr>
                <w:rFonts w:asciiTheme="minorHAnsi" w:hAnsiTheme="minorHAnsi" w:cstheme="minorHAnsi"/>
                <w:b/>
              </w:rPr>
              <w:t>do 8 tygodni</w:t>
            </w:r>
            <w:r w:rsidR="00D16407">
              <w:rPr>
                <w:rFonts w:asciiTheme="minorHAnsi" w:hAnsiTheme="minorHAnsi" w:cstheme="minorHAnsi"/>
              </w:rPr>
              <w:t xml:space="preserve">, licząc od daty zawarcia umowy. </w:t>
            </w:r>
          </w:p>
        </w:tc>
      </w:tr>
      <w:tr w:rsidR="00687234" w:rsidRPr="007B7C1F" w14:paraId="13F8E7BC" w14:textId="77777777" w:rsidTr="00ED43A0">
        <w:trPr>
          <w:trHeight w:val="525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EB5A6D" w14:textId="2B72C899" w:rsidR="00687234" w:rsidRPr="00687234" w:rsidRDefault="00687234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687234">
              <w:rPr>
                <w:rFonts w:asciiTheme="minorHAnsi" w:hAnsiTheme="minorHAnsi" w:cstheme="minorHAnsi"/>
              </w:rPr>
              <w:t xml:space="preserve">Oświadczamy, że przedmiot zamówienia spełnia wymogi oznakowania CE, zgodnie z deklaracją UE i jest tym znakiem oznaczony. 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5E6DC55E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</w:t>
            </w:r>
            <w:r w:rsidR="00D16407">
              <w:rPr>
                <w:rFonts w:asciiTheme="minorHAnsi" w:hAnsiTheme="minorHAnsi" w:cstheme="minorHAnsi"/>
              </w:rPr>
              <w:t>,</w:t>
            </w:r>
            <w:r w:rsidRPr="007B7C1F">
              <w:rPr>
                <w:rFonts w:asciiTheme="minorHAnsi" w:hAnsiTheme="minorHAnsi" w:cstheme="minorHAnsi"/>
              </w:rPr>
              <w:t xml:space="preserve"> zgodnie z wymogami SWZ.</w:t>
            </w:r>
          </w:p>
        </w:tc>
      </w:tr>
      <w:tr w:rsidR="008E563B" w:rsidRPr="007B7C1F" w14:paraId="75A6E67F" w14:textId="77777777" w:rsidTr="007B1DFE">
        <w:trPr>
          <w:trHeight w:val="271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090237" w14:textId="77777777" w:rsidR="008E563B" w:rsidRPr="008E563B" w:rsidRDefault="008E563B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8E563B">
              <w:rPr>
                <w:rFonts w:asciiTheme="minorHAnsi" w:hAnsiTheme="minorHAnsi" w:cstheme="minorHAnsi"/>
              </w:rPr>
              <w:t xml:space="preserve">Osoba ze strony Wykonawcy do bezpośrednich kontaktów, mających na celu zapewnienie prawidłowej realizacji przedmiotu zamówienia (§ 2 ust. </w:t>
            </w:r>
            <w:r w:rsidR="004C3036">
              <w:rPr>
                <w:rFonts w:asciiTheme="minorHAnsi" w:hAnsiTheme="minorHAnsi" w:cstheme="minorHAnsi"/>
              </w:rPr>
              <w:t>15</w:t>
            </w:r>
            <w:r w:rsidRPr="008E563B">
              <w:rPr>
                <w:rFonts w:asciiTheme="minorHAnsi" w:hAnsiTheme="minorHAnsi" w:cstheme="minorHAnsi"/>
              </w:rPr>
              <w:t xml:space="preserve"> umowy): imię i nazwisko …………………, tel…………………, e-mail ………………</w:t>
            </w:r>
          </w:p>
        </w:tc>
      </w:tr>
      <w:tr w:rsidR="009B1237" w:rsidRPr="007B7C1F" w14:paraId="68525E86" w14:textId="77777777" w:rsidTr="009B1237">
        <w:trPr>
          <w:trHeight w:val="233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E59358" w14:textId="77777777" w:rsidR="009B1237" w:rsidRPr="009B1237" w:rsidRDefault="009B1237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9B1237">
              <w:rPr>
                <w:rFonts w:asciiTheme="minorHAnsi" w:hAnsiTheme="minorHAnsi" w:cstheme="minorHAnsi"/>
              </w:rPr>
              <w:t>Obsługa serwisowo (gwarancyjna) prowadzona będzie za pośrednictwem serwisu Wykonawcy, tj. firmy ……………….., z siedzibą w …………………….</w:t>
            </w:r>
          </w:p>
        </w:tc>
      </w:tr>
      <w:tr w:rsidR="00F7482A" w:rsidRPr="007B7C1F" w14:paraId="3E181809" w14:textId="77777777" w:rsidTr="009B1237">
        <w:trPr>
          <w:trHeight w:val="233"/>
        </w:trPr>
        <w:tc>
          <w:tcPr>
            <w:tcW w:w="90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0327BC" w14:textId="5D8A1936" w:rsidR="00F7482A" w:rsidRPr="00F7482A" w:rsidRDefault="00F7482A" w:rsidP="008E563B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F7482A">
              <w:rPr>
                <w:rFonts w:asciiTheme="minorHAnsi" w:hAnsiTheme="minorHAnsi" w:cstheme="minorHAnsi"/>
              </w:rPr>
              <w:t xml:space="preserve">Zgłoszenie konieczności naprawy Przedstawiciel Zamawiającego składa pisemnie, za pośrednictwem poczty e-mail pod adresem ………………….. (§5 ust. 7 lit. a Umowy). </w:t>
            </w:r>
          </w:p>
        </w:tc>
      </w:tr>
    </w:tbl>
    <w:p w14:paraId="3B01266D" w14:textId="19104220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FC595F3" w14:textId="2F09962D" w:rsidR="00D16407" w:rsidRDefault="004D7A90" w:rsidP="004D7A90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4D7A90">
        <w:rPr>
          <w:rFonts w:eastAsia="Times New Roman" w:cstheme="minorHAnsi"/>
          <w:b/>
          <w:lang w:eastAsia="pl-PL"/>
        </w:rPr>
        <w:t>KRYTERIUM OCENY OFERT NR 2 – PARAMETRY TECHNICZNE</w:t>
      </w:r>
    </w:p>
    <w:p w14:paraId="1DD30422" w14:textId="43524047" w:rsidR="00A11ED3" w:rsidRDefault="00A11ED3" w:rsidP="004D7A90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8482"/>
      </w:tblGrid>
      <w:tr w:rsidR="00A11ED3" w:rsidRPr="002436DC" w14:paraId="1A6DC2FE" w14:textId="77777777" w:rsidTr="00A11ED3">
        <w:trPr>
          <w:trHeight w:val="397"/>
        </w:trPr>
        <w:tc>
          <w:tcPr>
            <w:tcW w:w="57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435AA9AC" w14:textId="77777777" w:rsidR="00A11ED3" w:rsidRPr="0057498E" w:rsidRDefault="00A11ED3" w:rsidP="00F9774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7498E">
              <w:rPr>
                <w:rFonts w:cstheme="minorHAnsi"/>
                <w:b/>
                <w:bCs/>
                <w:iCs/>
              </w:rPr>
              <w:t>L.p.</w:t>
            </w:r>
          </w:p>
        </w:tc>
        <w:tc>
          <w:tcPr>
            <w:tcW w:w="848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14:paraId="082BFBF6" w14:textId="77777777" w:rsidR="00A11ED3" w:rsidRPr="0057498E" w:rsidRDefault="00A11ED3" w:rsidP="00F97741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7498E">
              <w:rPr>
                <w:rFonts w:cstheme="minorHAnsi"/>
                <w:b/>
                <w:bCs/>
                <w:iCs/>
              </w:rPr>
              <w:t>Parametr oceniany:</w:t>
            </w:r>
          </w:p>
        </w:tc>
      </w:tr>
      <w:tr w:rsidR="00A11ED3" w:rsidRPr="002436DC" w14:paraId="6C561B07" w14:textId="77777777" w:rsidTr="00A11ED3"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</w:tcPr>
          <w:p w14:paraId="7FDE4DB5" w14:textId="77777777" w:rsidR="00A11ED3" w:rsidRPr="0057498E" w:rsidRDefault="00A11ED3" w:rsidP="00F97741">
            <w:pPr>
              <w:rPr>
                <w:rFonts w:cstheme="minorHAnsi"/>
                <w:bCs/>
                <w:iCs/>
              </w:rPr>
            </w:pPr>
            <w:r w:rsidRPr="0057498E">
              <w:rPr>
                <w:rFonts w:cstheme="minorHAnsi"/>
                <w:bCs/>
                <w:iCs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</w:tcBorders>
            <w:shd w:val="clear" w:color="auto" w:fill="auto"/>
          </w:tcPr>
          <w:p w14:paraId="0E5804E1" w14:textId="77777777" w:rsidR="00A11ED3" w:rsidRDefault="00A11ED3" w:rsidP="00F97741">
            <w:pPr>
              <w:spacing w:after="0"/>
              <w:rPr>
                <w:rFonts w:cstheme="minorHAnsi"/>
                <w:bCs/>
                <w:iCs/>
                <w:u w:val="single"/>
              </w:rPr>
            </w:pPr>
            <w:r w:rsidRPr="0057498E">
              <w:rPr>
                <w:rFonts w:cstheme="minorHAnsi"/>
                <w:bCs/>
                <w:iCs/>
                <w:u w:val="single"/>
              </w:rPr>
              <w:t xml:space="preserve">Dot. zaworu do podawania </w:t>
            </w:r>
            <w:r>
              <w:rPr>
                <w:rFonts w:cstheme="minorHAnsi"/>
                <w:bCs/>
                <w:iCs/>
                <w:u w:val="single"/>
              </w:rPr>
              <w:t xml:space="preserve">min. 5 </w:t>
            </w:r>
            <w:r w:rsidRPr="0057498E">
              <w:rPr>
                <w:rFonts w:cstheme="minorHAnsi"/>
                <w:bCs/>
                <w:iCs/>
                <w:u w:val="single"/>
              </w:rPr>
              <w:t>próbek (Załącznik nr 6 Tabela pkt 16</w:t>
            </w:r>
            <w:r>
              <w:rPr>
                <w:rFonts w:cstheme="minorHAnsi"/>
                <w:bCs/>
                <w:iCs/>
                <w:u w:val="single"/>
              </w:rPr>
              <w:t>)</w:t>
            </w:r>
          </w:p>
          <w:p w14:paraId="4D24C2A8" w14:textId="77777777" w:rsidR="00A11ED3" w:rsidRDefault="00A11ED3" w:rsidP="00F97741">
            <w:pPr>
              <w:spacing w:after="0"/>
              <w:rPr>
                <w:rFonts w:cstheme="minorHAnsi"/>
                <w:bCs/>
                <w:iCs/>
                <w:u w:val="single"/>
              </w:rPr>
            </w:pPr>
          </w:p>
          <w:p w14:paraId="79B693EE" w14:textId="1358CFD4" w:rsidR="00A11ED3" w:rsidRPr="00A11ED3" w:rsidRDefault="00A11ED3" w:rsidP="00A11ED3">
            <w:pPr>
              <w:rPr>
                <w:rFonts w:eastAsia="Calibri" w:cstheme="minorHAnsi"/>
                <w:b/>
                <w:color w:val="000000" w:themeColor="text1"/>
              </w:rPr>
            </w:pPr>
            <w:r w:rsidRPr="00C75BE9">
              <w:rPr>
                <w:rFonts w:eastAsia="Calibri" w:cstheme="minorHAnsi"/>
                <w:b/>
                <w:color w:val="000000" w:themeColor="text1"/>
              </w:rPr>
              <w:t>Oferowana ilość dodatkowych próbek: …….</w:t>
            </w:r>
          </w:p>
        </w:tc>
      </w:tr>
      <w:tr w:rsidR="00A11ED3" w:rsidRPr="002436DC" w14:paraId="66CA22E5" w14:textId="77777777" w:rsidTr="00A11ED3">
        <w:tc>
          <w:tcPr>
            <w:tcW w:w="575" w:type="dxa"/>
            <w:shd w:val="clear" w:color="auto" w:fill="auto"/>
          </w:tcPr>
          <w:p w14:paraId="3E57C844" w14:textId="77777777" w:rsidR="00A11ED3" w:rsidRPr="0057498E" w:rsidRDefault="00A11ED3" w:rsidP="00F97741">
            <w:pPr>
              <w:rPr>
                <w:rFonts w:cstheme="minorHAnsi"/>
                <w:bCs/>
                <w:iCs/>
              </w:rPr>
            </w:pPr>
            <w:r w:rsidRPr="0057498E">
              <w:rPr>
                <w:rFonts w:cstheme="minorHAnsi"/>
                <w:bCs/>
                <w:iCs/>
              </w:rPr>
              <w:t>2</w:t>
            </w:r>
          </w:p>
        </w:tc>
        <w:tc>
          <w:tcPr>
            <w:tcW w:w="8482" w:type="dxa"/>
            <w:shd w:val="clear" w:color="auto" w:fill="auto"/>
          </w:tcPr>
          <w:p w14:paraId="48AAA1C2" w14:textId="77777777" w:rsidR="00A11ED3" w:rsidRDefault="00A11ED3" w:rsidP="00F97741">
            <w:pPr>
              <w:rPr>
                <w:rFonts w:cstheme="minorHAnsi"/>
                <w:u w:val="single"/>
              </w:rPr>
            </w:pPr>
            <w:r w:rsidRPr="0057498E">
              <w:rPr>
                <w:rFonts w:cstheme="minorHAnsi"/>
                <w:bCs/>
                <w:iCs/>
                <w:u w:val="single"/>
              </w:rPr>
              <w:t xml:space="preserve">Dot. zaworu do kolumn ze zintegrowanym obejściem </w:t>
            </w:r>
            <w:r w:rsidRPr="0057498E">
              <w:rPr>
                <w:rFonts w:cstheme="minorHAnsi"/>
                <w:u w:val="single"/>
              </w:rPr>
              <w:t>(„bypass”) i funkcją przepływu w dół i w górę, dający możliwość podłączenia minimum 3 kolumn, z wbudowanymi czujnikami do bezpośredniego pomiaru ciśnienia przed i za kolumną.</w:t>
            </w:r>
            <w:r>
              <w:rPr>
                <w:rFonts w:cstheme="minorHAnsi"/>
                <w:u w:val="single"/>
              </w:rPr>
              <w:t xml:space="preserve"> (Załącznik nr 6 Tabela pkt 17)</w:t>
            </w:r>
          </w:p>
          <w:p w14:paraId="58C3B380" w14:textId="322B500F" w:rsidR="00A11ED3" w:rsidRPr="0057498E" w:rsidRDefault="00A11ED3" w:rsidP="00F97741">
            <w:pPr>
              <w:rPr>
                <w:rFonts w:cstheme="minorHAnsi"/>
                <w:bCs/>
                <w:iCs/>
                <w:u w:val="single"/>
              </w:rPr>
            </w:pPr>
            <w:r w:rsidRPr="00C75BE9">
              <w:rPr>
                <w:rFonts w:eastAsia="Calibri" w:cstheme="minorHAnsi"/>
                <w:b/>
                <w:color w:val="000000" w:themeColor="text1"/>
              </w:rPr>
              <w:t>Oferowana ilość dodatkowych kolumn podłączonych do jednego zaworu: …….</w:t>
            </w:r>
          </w:p>
        </w:tc>
      </w:tr>
      <w:tr w:rsidR="00A11ED3" w:rsidRPr="002436DC" w14:paraId="30F8C076" w14:textId="77777777" w:rsidTr="00A11ED3">
        <w:tc>
          <w:tcPr>
            <w:tcW w:w="575" w:type="dxa"/>
            <w:shd w:val="clear" w:color="auto" w:fill="auto"/>
          </w:tcPr>
          <w:p w14:paraId="73A98C85" w14:textId="77777777" w:rsidR="00A11ED3" w:rsidRPr="0057498E" w:rsidRDefault="00A11ED3" w:rsidP="00F97741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3</w:t>
            </w:r>
          </w:p>
        </w:tc>
        <w:tc>
          <w:tcPr>
            <w:tcW w:w="8482" w:type="dxa"/>
            <w:shd w:val="clear" w:color="auto" w:fill="auto"/>
          </w:tcPr>
          <w:p w14:paraId="6B2D33E8" w14:textId="47C5F2A0" w:rsidR="00A11ED3" w:rsidRDefault="00A11ED3" w:rsidP="00F97741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bCs/>
                <w:iCs/>
                <w:u w:val="single"/>
              </w:rPr>
              <w:t>Dot. zawor</w:t>
            </w:r>
            <w:r w:rsidR="00AE7239">
              <w:rPr>
                <w:rFonts w:cstheme="minorHAnsi"/>
                <w:bCs/>
                <w:iCs/>
                <w:u w:val="single"/>
              </w:rPr>
              <w:t>ów</w:t>
            </w:r>
            <w:r>
              <w:rPr>
                <w:rFonts w:cstheme="minorHAnsi"/>
                <w:bCs/>
                <w:iCs/>
                <w:u w:val="single"/>
              </w:rPr>
              <w:t xml:space="preserve"> do </w:t>
            </w:r>
            <w:r w:rsidRPr="0057498E">
              <w:rPr>
                <w:rFonts w:cstheme="minorHAnsi"/>
                <w:bCs/>
                <w:iCs/>
                <w:u w:val="single"/>
              </w:rPr>
              <w:t xml:space="preserve">podawania </w:t>
            </w:r>
            <w:r w:rsidRPr="0057498E">
              <w:rPr>
                <w:rFonts w:cstheme="minorHAnsi"/>
                <w:u w:val="single"/>
              </w:rPr>
              <w:t>buforów dla każdej z pomp (A i B) z możliwością podłączenia minimum 4 buforów dla każdego z zaworów</w:t>
            </w:r>
            <w:r>
              <w:rPr>
                <w:rFonts w:cstheme="minorHAnsi"/>
                <w:u w:val="single"/>
              </w:rPr>
              <w:t>. (Załącznik nr 6 Tabela pkt 18).</w:t>
            </w:r>
          </w:p>
          <w:p w14:paraId="1AA116EA" w14:textId="4CE3C73B" w:rsidR="00A11ED3" w:rsidRPr="00A11ED3" w:rsidRDefault="00A11ED3" w:rsidP="00F97741">
            <w:pPr>
              <w:rPr>
                <w:rFonts w:cstheme="minorHAnsi"/>
                <w:u w:val="single"/>
              </w:rPr>
            </w:pPr>
            <w:r w:rsidRPr="00C75BE9">
              <w:rPr>
                <w:rFonts w:eastAsia="Calibri" w:cstheme="minorHAnsi"/>
                <w:b/>
                <w:color w:val="000000" w:themeColor="text1"/>
              </w:rPr>
              <w:t>Oferowana ilość dodatkowych buforów podłączonych do zaworów: …</w:t>
            </w:r>
            <w:bookmarkStart w:id="0" w:name="_GoBack"/>
            <w:bookmarkEnd w:id="0"/>
            <w:r w:rsidRPr="00C75BE9">
              <w:rPr>
                <w:rFonts w:eastAsia="Calibri" w:cstheme="minorHAnsi"/>
                <w:b/>
                <w:color w:val="000000" w:themeColor="text1"/>
              </w:rPr>
              <w:t>….</w:t>
            </w:r>
          </w:p>
        </w:tc>
      </w:tr>
      <w:tr w:rsidR="00A11ED3" w:rsidRPr="002436DC" w14:paraId="6BFA0353" w14:textId="77777777" w:rsidTr="00A11ED3">
        <w:tc>
          <w:tcPr>
            <w:tcW w:w="575" w:type="dxa"/>
            <w:shd w:val="clear" w:color="auto" w:fill="auto"/>
          </w:tcPr>
          <w:p w14:paraId="51FC4436" w14:textId="77777777" w:rsidR="00A11ED3" w:rsidRDefault="00A11ED3" w:rsidP="00F97741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4</w:t>
            </w:r>
          </w:p>
        </w:tc>
        <w:tc>
          <w:tcPr>
            <w:tcW w:w="8482" w:type="dxa"/>
            <w:shd w:val="clear" w:color="auto" w:fill="auto"/>
          </w:tcPr>
          <w:p w14:paraId="55D1A12F" w14:textId="595F0C02" w:rsidR="00A11ED3" w:rsidRDefault="00A11ED3" w:rsidP="00F97741">
            <w:pPr>
              <w:rPr>
                <w:rFonts w:cstheme="minorHAnsi"/>
                <w:bCs/>
                <w:iCs/>
                <w:u w:val="single"/>
              </w:rPr>
            </w:pPr>
            <w:r>
              <w:rPr>
                <w:rFonts w:cstheme="minorHAnsi"/>
                <w:bCs/>
                <w:iCs/>
                <w:u w:val="single"/>
              </w:rPr>
              <w:t>Kolektor frakcji:</w:t>
            </w:r>
          </w:p>
          <w:p w14:paraId="6621728C" w14:textId="7B71F902" w:rsidR="00A11ED3" w:rsidRPr="0057498E" w:rsidRDefault="00544B19" w:rsidP="00A11ED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Cs/>
              </w:rPr>
            </w:pPr>
            <w:sdt>
              <w:sdtPr>
                <w:rPr>
                  <w:rFonts w:cstheme="minorHAnsi"/>
                  <w:bCs/>
                  <w:iCs/>
                </w:rPr>
                <w:id w:val="-1243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ED3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11ED3" w:rsidRPr="0057498E">
              <w:rPr>
                <w:rFonts w:cstheme="minorHAnsi"/>
                <w:bCs/>
                <w:iCs/>
              </w:rPr>
              <w:t xml:space="preserve">W termostatowanej komorze </w:t>
            </w:r>
          </w:p>
          <w:p w14:paraId="2C3442F9" w14:textId="5E07A39E" w:rsidR="00A11ED3" w:rsidRPr="0057498E" w:rsidRDefault="00544B19" w:rsidP="00A11ED3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iCs/>
                <w:u w:val="single"/>
              </w:rPr>
            </w:pPr>
            <w:sdt>
              <w:sdtPr>
                <w:rPr>
                  <w:rFonts w:cstheme="minorHAnsi"/>
                  <w:bCs/>
                  <w:iCs/>
                </w:rPr>
                <w:id w:val="18516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ED3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11ED3" w:rsidRPr="0057498E">
              <w:rPr>
                <w:rFonts w:cstheme="minorHAnsi"/>
                <w:bCs/>
                <w:iCs/>
              </w:rPr>
              <w:t>Umożliwiający prace w termostatowanej komorze</w:t>
            </w:r>
          </w:p>
        </w:tc>
      </w:tr>
    </w:tbl>
    <w:p w14:paraId="4578B8E9" w14:textId="77777777" w:rsidR="00A11ED3" w:rsidRPr="004D7A90" w:rsidRDefault="00A11ED3" w:rsidP="004D7A90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362C0515" w14:textId="77777777" w:rsidR="00A55C8A" w:rsidRPr="00A55C8A" w:rsidRDefault="00A55C8A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46CEC46F" w14:textId="26D6AB20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7777777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A11E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3398" w14:textId="77777777" w:rsidR="00544B19" w:rsidRDefault="00544B19" w:rsidP="00FF2266">
      <w:pPr>
        <w:spacing w:after="0" w:line="240" w:lineRule="auto"/>
      </w:pPr>
      <w:r>
        <w:separator/>
      </w:r>
    </w:p>
  </w:endnote>
  <w:endnote w:type="continuationSeparator" w:id="0">
    <w:p w14:paraId="3BB1BE50" w14:textId="77777777" w:rsidR="00544B19" w:rsidRDefault="00544B19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296FDC2F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F0054" w14:textId="77777777" w:rsidR="00544B19" w:rsidRDefault="00544B19" w:rsidP="00FF2266">
      <w:pPr>
        <w:spacing w:after="0" w:line="240" w:lineRule="auto"/>
      </w:pPr>
      <w:r>
        <w:separator/>
      </w:r>
    </w:p>
  </w:footnote>
  <w:footnote w:type="continuationSeparator" w:id="0">
    <w:p w14:paraId="3ADB7176" w14:textId="77777777" w:rsidR="00544B19" w:rsidRDefault="00544B19" w:rsidP="00FF2266">
      <w:pPr>
        <w:spacing w:after="0" w:line="240" w:lineRule="auto"/>
      </w:pPr>
      <w:r>
        <w:continuationSeparator/>
      </w:r>
    </w:p>
  </w:footnote>
  <w:footnote w:id="1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4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329E37C1" w:rsidR="009A0AAB" w:rsidRPr="00D16407" w:rsidRDefault="00D16407" w:rsidP="00D16407">
    <w:pPr>
      <w:pStyle w:val="Nagwek"/>
      <w:tabs>
        <w:tab w:val="left" w:pos="3915"/>
      </w:tabs>
      <w:jc w:val="center"/>
      <w:rPr>
        <w:i/>
      </w:rPr>
    </w:pPr>
    <w:r>
      <w:rPr>
        <w:noProof/>
      </w:rPr>
      <w:drawing>
        <wp:inline distT="0" distB="0" distL="0" distR="0" wp14:anchorId="2DD1E18D" wp14:editId="67C6AB06">
          <wp:extent cx="2459819" cy="990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748" cy="104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CCEE9" w14:textId="3DB5D799" w:rsidR="00FF2266" w:rsidRPr="00D16407" w:rsidRDefault="00A80066" w:rsidP="009A0AAB">
    <w:pPr>
      <w:pStyle w:val="Nagwek"/>
      <w:jc w:val="right"/>
    </w:pPr>
    <w:r w:rsidRPr="00D16407">
      <w:t xml:space="preserve">Nr </w:t>
    </w:r>
    <w:r w:rsidR="00D16407" w:rsidRPr="00D16407">
      <w:t>postępowania AZ.262.1080.2024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5E33"/>
    <w:multiLevelType w:val="hybridMultilevel"/>
    <w:tmpl w:val="1D662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66EB4"/>
    <w:multiLevelType w:val="hybridMultilevel"/>
    <w:tmpl w:val="020266FA"/>
    <w:lvl w:ilvl="0" w:tplc="FB5C8F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</w:num>
  <w:num w:numId="5">
    <w:abstractNumId w:val="9"/>
  </w:num>
  <w:num w:numId="6">
    <w:abstractNumId w:val="20"/>
  </w:num>
  <w:num w:numId="7">
    <w:abstractNumId w:val="14"/>
  </w:num>
  <w:num w:numId="8">
    <w:abstractNumId w:val="3"/>
  </w:num>
  <w:num w:numId="9">
    <w:abstractNumId w:val="19"/>
  </w:num>
  <w:num w:numId="10">
    <w:abstractNumId w:val="18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7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03696"/>
    <w:rsid w:val="0001164B"/>
    <w:rsid w:val="00034AD6"/>
    <w:rsid w:val="00061A93"/>
    <w:rsid w:val="00066347"/>
    <w:rsid w:val="00077E43"/>
    <w:rsid w:val="000A625A"/>
    <w:rsid w:val="000B164B"/>
    <w:rsid w:val="000C775C"/>
    <w:rsid w:val="000E15E8"/>
    <w:rsid w:val="000E186F"/>
    <w:rsid w:val="00103F15"/>
    <w:rsid w:val="0014139B"/>
    <w:rsid w:val="00182192"/>
    <w:rsid w:val="00191C9F"/>
    <w:rsid w:val="001968A1"/>
    <w:rsid w:val="001A46FA"/>
    <w:rsid w:val="001B755F"/>
    <w:rsid w:val="001D239A"/>
    <w:rsid w:val="001D3220"/>
    <w:rsid w:val="001E065B"/>
    <w:rsid w:val="001E7F1B"/>
    <w:rsid w:val="002012F2"/>
    <w:rsid w:val="00201EBC"/>
    <w:rsid w:val="00212F1B"/>
    <w:rsid w:val="00236749"/>
    <w:rsid w:val="00244422"/>
    <w:rsid w:val="002B4A20"/>
    <w:rsid w:val="002B7162"/>
    <w:rsid w:val="002C3A83"/>
    <w:rsid w:val="0032360E"/>
    <w:rsid w:val="003301DD"/>
    <w:rsid w:val="003352AC"/>
    <w:rsid w:val="00345F04"/>
    <w:rsid w:val="003B445C"/>
    <w:rsid w:val="003C2366"/>
    <w:rsid w:val="003D044F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D7A90"/>
    <w:rsid w:val="004E1075"/>
    <w:rsid w:val="004E3781"/>
    <w:rsid w:val="004F5D90"/>
    <w:rsid w:val="005010D6"/>
    <w:rsid w:val="00514140"/>
    <w:rsid w:val="00533B7F"/>
    <w:rsid w:val="005401AA"/>
    <w:rsid w:val="00544B19"/>
    <w:rsid w:val="00547CF9"/>
    <w:rsid w:val="00554AC8"/>
    <w:rsid w:val="0057105D"/>
    <w:rsid w:val="00574091"/>
    <w:rsid w:val="005E4A91"/>
    <w:rsid w:val="006063E1"/>
    <w:rsid w:val="00633823"/>
    <w:rsid w:val="006343A9"/>
    <w:rsid w:val="006472ED"/>
    <w:rsid w:val="0068193F"/>
    <w:rsid w:val="00687234"/>
    <w:rsid w:val="006B0C7F"/>
    <w:rsid w:val="006F0FC0"/>
    <w:rsid w:val="0070025F"/>
    <w:rsid w:val="00713500"/>
    <w:rsid w:val="007152BC"/>
    <w:rsid w:val="00781454"/>
    <w:rsid w:val="007A25D2"/>
    <w:rsid w:val="007B1DFE"/>
    <w:rsid w:val="007B7C1F"/>
    <w:rsid w:val="007D3EBF"/>
    <w:rsid w:val="00824FEA"/>
    <w:rsid w:val="00855810"/>
    <w:rsid w:val="00855FD9"/>
    <w:rsid w:val="008641CE"/>
    <w:rsid w:val="008A27E1"/>
    <w:rsid w:val="008E563B"/>
    <w:rsid w:val="008F41ED"/>
    <w:rsid w:val="008F7A3C"/>
    <w:rsid w:val="00924F7E"/>
    <w:rsid w:val="00972DBE"/>
    <w:rsid w:val="00975585"/>
    <w:rsid w:val="009A0AAB"/>
    <w:rsid w:val="009A4B45"/>
    <w:rsid w:val="009B1237"/>
    <w:rsid w:val="009D73A9"/>
    <w:rsid w:val="009E11B3"/>
    <w:rsid w:val="009E6020"/>
    <w:rsid w:val="00A11ED3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E7239"/>
    <w:rsid w:val="00B11CD0"/>
    <w:rsid w:val="00B12E8C"/>
    <w:rsid w:val="00B56458"/>
    <w:rsid w:val="00B62665"/>
    <w:rsid w:val="00B730AC"/>
    <w:rsid w:val="00B86426"/>
    <w:rsid w:val="00BD7149"/>
    <w:rsid w:val="00C04BDE"/>
    <w:rsid w:val="00C359B7"/>
    <w:rsid w:val="00C36F2F"/>
    <w:rsid w:val="00C44BD9"/>
    <w:rsid w:val="00C968B6"/>
    <w:rsid w:val="00CA27BD"/>
    <w:rsid w:val="00CD1B48"/>
    <w:rsid w:val="00D03710"/>
    <w:rsid w:val="00D038DD"/>
    <w:rsid w:val="00D16407"/>
    <w:rsid w:val="00D24782"/>
    <w:rsid w:val="00D25046"/>
    <w:rsid w:val="00D40AA2"/>
    <w:rsid w:val="00D43AD2"/>
    <w:rsid w:val="00D46461"/>
    <w:rsid w:val="00D53D3C"/>
    <w:rsid w:val="00D62F75"/>
    <w:rsid w:val="00D64DC4"/>
    <w:rsid w:val="00DA1C8E"/>
    <w:rsid w:val="00DB5A8B"/>
    <w:rsid w:val="00DE2BF7"/>
    <w:rsid w:val="00DE466A"/>
    <w:rsid w:val="00DE59CF"/>
    <w:rsid w:val="00E130A2"/>
    <w:rsid w:val="00E212D1"/>
    <w:rsid w:val="00E21D9E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161EC"/>
    <w:rsid w:val="00F22C22"/>
    <w:rsid w:val="00F4391E"/>
    <w:rsid w:val="00F45E83"/>
    <w:rsid w:val="00F66AA7"/>
    <w:rsid w:val="00F7482A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1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1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FF27-7B59-40FD-B06B-EADB492C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13</cp:revision>
  <cp:lastPrinted>2022-12-15T09:57:00Z</cp:lastPrinted>
  <dcterms:created xsi:type="dcterms:W3CDTF">2023-11-08T10:06:00Z</dcterms:created>
  <dcterms:modified xsi:type="dcterms:W3CDTF">2024-06-21T07:27:00Z</dcterms:modified>
</cp:coreProperties>
</file>