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3498CDC6" w:rsidR="0046173E" w:rsidRPr="00E82DD2" w:rsidRDefault="00E82DD2" w:rsidP="00F05101">
      <w:pPr>
        <w:spacing w:line="360" w:lineRule="auto"/>
        <w:rPr>
          <w:rFonts w:ascii="Arial" w:hAnsi="Arial" w:cs="Arial"/>
        </w:rPr>
      </w:pPr>
      <w:r w:rsidRPr="00E82DD2">
        <w:rPr>
          <w:rFonts w:ascii="Arial" w:hAnsi="Arial" w:cs="Arial"/>
        </w:rPr>
        <w:t>ul. Lipowa 25D</w:t>
      </w:r>
      <w:r w:rsidR="0046173E" w:rsidRPr="00E82DD2">
        <w:rPr>
          <w:rFonts w:ascii="Arial" w:hAnsi="Arial" w:cs="Arial"/>
        </w:rPr>
        <w:t>, 44 - 20</w:t>
      </w:r>
      <w:r w:rsidRPr="00E82DD2">
        <w:rPr>
          <w:rFonts w:ascii="Arial" w:hAnsi="Arial" w:cs="Arial"/>
        </w:rPr>
        <w:t>7</w:t>
      </w:r>
      <w:r w:rsidR="0046173E" w:rsidRPr="00E82DD2">
        <w:rPr>
          <w:rFonts w:ascii="Arial" w:hAnsi="Arial" w:cs="Arial"/>
        </w:rPr>
        <w:t xml:space="preserve"> Rybnik</w:t>
      </w:r>
    </w:p>
    <w:p w14:paraId="530292A1" w14:textId="66D83407" w:rsidR="0046173E" w:rsidRPr="0079037D" w:rsidRDefault="0046173E" w:rsidP="00D51C77">
      <w:pPr>
        <w:spacing w:before="240"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D862DC">
        <w:rPr>
          <w:rFonts w:ascii="Arial" w:hAnsi="Arial" w:cs="Arial"/>
        </w:rPr>
        <w:t>p</w:t>
      </w:r>
      <w:r w:rsidR="00347180" w:rsidRPr="00347180">
        <w:rPr>
          <w:rFonts w:ascii="Arial" w:hAnsi="Arial" w:cs="Arial"/>
        </w:rPr>
        <w:t>ostępowani</w:t>
      </w:r>
      <w:r w:rsidR="00D862DC">
        <w:rPr>
          <w:rFonts w:ascii="Arial" w:hAnsi="Arial" w:cs="Arial"/>
        </w:rPr>
        <w:t>u</w:t>
      </w:r>
      <w:r w:rsidR="00347180" w:rsidRPr="00347180">
        <w:rPr>
          <w:rFonts w:ascii="Arial" w:hAnsi="Arial" w:cs="Arial"/>
        </w:rPr>
        <w:t xml:space="preserve"> o udzielenie zamówienia sektorowego prowadzone</w:t>
      </w:r>
      <w:r w:rsidR="00D862DC">
        <w:rPr>
          <w:rFonts w:ascii="Arial" w:hAnsi="Arial" w:cs="Arial"/>
        </w:rPr>
        <w:t>go</w:t>
      </w:r>
      <w:r w:rsidR="00347180" w:rsidRPr="00347180">
        <w:rPr>
          <w:rFonts w:ascii="Arial" w:hAnsi="Arial" w:cs="Arial"/>
        </w:rPr>
        <w:t xml:space="preserve"> w trybie</w:t>
      </w:r>
      <w:r w:rsidR="00347180">
        <w:rPr>
          <w:rFonts w:ascii="Arial" w:hAnsi="Arial" w:cs="Arial"/>
        </w:rPr>
        <w:t xml:space="preserve"> </w:t>
      </w:r>
      <w:r w:rsidR="0057513A">
        <w:rPr>
          <w:rFonts w:ascii="Arial" w:eastAsia="Calibri" w:hAnsi="Arial" w:cs="Arial"/>
          <w:bCs/>
        </w:rPr>
        <w:t>przetargu ograniczonego</w:t>
      </w:r>
      <w:r w:rsidR="00E82DD2" w:rsidRPr="0079037D">
        <w:rPr>
          <w:rFonts w:ascii="Arial" w:hAnsi="Arial" w:cs="Arial"/>
        </w:rPr>
        <w:t xml:space="preserve"> </w:t>
      </w:r>
      <w:r w:rsidRPr="0079037D">
        <w:rPr>
          <w:rFonts w:ascii="Arial" w:hAnsi="Arial" w:cs="Arial"/>
        </w:rPr>
        <w:t>na podstawie REGULAMINU UDZIELANIA ZAMÓWIEŃ SEKTOROWYCH na dostawy, usługi i roboty budowlane w Komunikacji Miejskiej Rybnik Sp. z o.o. w Rybniku</w:t>
      </w:r>
      <w:r w:rsidR="000F7B9C">
        <w:rPr>
          <w:rFonts w:ascii="Arial" w:hAnsi="Arial" w:cs="Arial"/>
        </w:rPr>
        <w:t>.</w:t>
      </w:r>
    </w:p>
    <w:p w14:paraId="4010E905" w14:textId="44BA6116" w:rsidR="0046173E" w:rsidRPr="00B1699A" w:rsidRDefault="00E82DD2" w:rsidP="00483119">
      <w:pPr>
        <w:spacing w:before="48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1699A">
        <w:rPr>
          <w:rFonts w:ascii="Arial" w:hAnsi="Arial" w:cs="Arial"/>
          <w:b/>
          <w:bCs/>
          <w:sz w:val="28"/>
          <w:szCs w:val="28"/>
        </w:rPr>
        <w:t xml:space="preserve">Modernizacja </w:t>
      </w:r>
      <w:r w:rsidR="00B1699A" w:rsidRPr="00B1699A">
        <w:rPr>
          <w:rFonts w:ascii="Arial" w:hAnsi="Arial" w:cs="Arial"/>
          <w:b/>
          <w:bCs/>
          <w:sz w:val="28"/>
          <w:szCs w:val="28"/>
        </w:rPr>
        <w:t>tablic informacji pasażerskiej</w:t>
      </w:r>
    </w:p>
    <w:p w14:paraId="7CDDCB43" w14:textId="2D121FE5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</w:t>
      </w:r>
      <w:r w:rsidR="00362A45">
        <w:rPr>
          <w:rFonts w:ascii="Arial" w:hAnsi="Arial" w:cs="Arial"/>
          <w:b/>
          <w:bCs/>
        </w:rPr>
        <w:t>O</w:t>
      </w:r>
      <w:r w:rsidR="00C41DC2">
        <w:rPr>
          <w:rFonts w:ascii="Arial" w:hAnsi="Arial" w:cs="Arial"/>
          <w:b/>
          <w:bCs/>
        </w:rPr>
        <w:t>/</w:t>
      </w:r>
      <w:r w:rsidR="00D81EC4">
        <w:rPr>
          <w:rFonts w:ascii="Arial" w:hAnsi="Arial" w:cs="Arial"/>
          <w:b/>
          <w:bCs/>
        </w:rPr>
        <w:t>0</w:t>
      </w:r>
      <w:r w:rsidR="00362A45">
        <w:rPr>
          <w:rFonts w:ascii="Arial" w:hAnsi="Arial" w:cs="Arial"/>
          <w:b/>
          <w:bCs/>
        </w:rPr>
        <w:t>1</w:t>
      </w:r>
      <w:r w:rsidRPr="0079037D">
        <w:rPr>
          <w:rFonts w:ascii="Arial" w:hAnsi="Arial" w:cs="Arial"/>
          <w:b/>
          <w:bCs/>
        </w:rPr>
        <w:t>/202</w:t>
      </w:r>
      <w:r w:rsidR="006F47D7">
        <w:rPr>
          <w:rFonts w:ascii="Arial" w:hAnsi="Arial" w:cs="Arial"/>
          <w:b/>
          <w:bCs/>
        </w:rPr>
        <w:t>4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98C15E2" w14:textId="3D3460A3" w:rsidR="002D3027" w:rsidRDefault="00EF0349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55076447" w:history="1">
            <w:r w:rsidR="002D3027" w:rsidRPr="002C4FF1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_Toc155076447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3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7E3052DE" w14:textId="5B2E3E38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48" w:history="1">
            <w:r w:rsidR="002D3027" w:rsidRPr="002C4FF1">
              <w:rPr>
                <w:rStyle w:val="Hipercze"/>
                <w:noProof/>
              </w:rPr>
              <w:t>Rozdział II. Ochrona danych osobowych.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_Toc155076448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3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1EE811B3" w14:textId="1897F3C8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49" w:history="1">
            <w:r w:rsidR="002D3027" w:rsidRPr="002C4FF1">
              <w:rPr>
                <w:rStyle w:val="Hipercze"/>
                <w:noProof/>
              </w:rPr>
              <w:t>Rozdział III. Tryb udzielenia zamówienia.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_Toc155076449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4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47FBCE07" w14:textId="1961F5F1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50" w:history="1">
            <w:r w:rsidR="002D3027" w:rsidRPr="002C4FF1">
              <w:rPr>
                <w:rStyle w:val="Hipercze"/>
                <w:noProof/>
              </w:rPr>
              <w:t>Rozdział IV. Opis przedmiotu zamówienia.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_Toc155076450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5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221BBFC2" w14:textId="4601A38F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51" w:history="1">
            <w:r w:rsidR="002D3027" w:rsidRPr="002C4FF1">
              <w:rPr>
                <w:rStyle w:val="Hipercze"/>
                <w:noProof/>
              </w:rPr>
              <w:t>Rozdział V. Termin wykonania zamówienia.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_Toc155076451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6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1D982775" w14:textId="577B1509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52" w:history="1">
            <w:r w:rsidR="002D3027" w:rsidRPr="002C4FF1">
              <w:rPr>
                <w:rStyle w:val="Hipercze"/>
                <w:noProof/>
              </w:rPr>
              <w:t>Rozdział VI. Wymagania dotyczące wadium.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_Toc155076452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7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712E6CE5" w14:textId="45D2F21E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53" w:history="1">
            <w:r w:rsidR="002D3027" w:rsidRPr="002C4FF1">
              <w:rPr>
                <w:rStyle w:val="Hipercze"/>
                <w:noProof/>
              </w:rPr>
              <w:t>Rozdział VII. Warunki udziału w postępowaniu.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_Toc155076453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7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1D1492A4" w14:textId="2079E237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54" w:history="1">
            <w:r w:rsidR="002D3027" w:rsidRPr="002C4FF1">
              <w:rPr>
                <w:rStyle w:val="Hipercze"/>
                <w:noProof/>
              </w:rPr>
              <w:t>Rozdział VIII. Informacje o środkach komunikacji elektronicznej oraz wymaganiach technicznych i organizacyjnych sporządzania, wysyłania i odbierania korespondencji elektronicznej.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_Toc155076454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7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394A6463" w14:textId="2842CB36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55" w:history="1">
            <w:r w:rsidR="002D3027" w:rsidRPr="002C4FF1">
              <w:rPr>
                <w:rStyle w:val="Hipercze"/>
                <w:noProof/>
              </w:rPr>
              <w:t>Rozdział IX. Termin składania wniosków o dopuszczenie do udziału w postępowaniu.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_Toc155076455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10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75F9F664" w14:textId="6B49B2C8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56" w:history="1">
            <w:r w:rsidR="002D3027" w:rsidRPr="002C4FF1">
              <w:rPr>
                <w:rStyle w:val="Hipercze"/>
                <w:noProof/>
              </w:rPr>
              <w:t>Rozdział X.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_Toc155076456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11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116E3EA9" w14:textId="4C42B64B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57" w:history="1">
            <w:r w:rsidR="002D3027" w:rsidRPr="002C4FF1">
              <w:rPr>
                <w:rStyle w:val="Hipercze"/>
                <w:noProof/>
              </w:rPr>
              <w:t>Termin związania ofertą.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_Toc155076457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11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4D669543" w14:textId="6EE59696" w:rsidR="002D3027" w:rsidRDefault="00000000">
          <w:pPr>
            <w:pStyle w:val="Spistreci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5076458" w:history="1">
            <w:r w:rsidR="002D3027" w:rsidRPr="002C4FF1">
              <w:rPr>
                <w:rStyle w:val="Hipercze"/>
                <w:noProof/>
              </w:rPr>
              <w:t>Rozdział XI. Opis kryteriów oceny ofert wraz z podaniem wag tych kryteriów i sposobu oceny oferty.</w:t>
            </w:r>
            <w:r w:rsidR="002D3027">
              <w:rPr>
                <w:noProof/>
                <w:webHidden/>
              </w:rPr>
              <w:tab/>
            </w:r>
            <w:r w:rsidR="002D3027">
              <w:rPr>
                <w:noProof/>
                <w:webHidden/>
              </w:rPr>
              <w:fldChar w:fldCharType="begin"/>
            </w:r>
            <w:r w:rsidR="002D3027">
              <w:rPr>
                <w:noProof/>
                <w:webHidden/>
              </w:rPr>
              <w:instrText xml:space="preserve"> PAGEREF _Toc155076458 \h </w:instrText>
            </w:r>
            <w:r w:rsidR="002D3027">
              <w:rPr>
                <w:noProof/>
                <w:webHidden/>
              </w:rPr>
            </w:r>
            <w:r w:rsidR="002D3027">
              <w:rPr>
                <w:noProof/>
                <w:webHidden/>
              </w:rPr>
              <w:fldChar w:fldCharType="separate"/>
            </w:r>
            <w:r w:rsidR="00D81EC4">
              <w:rPr>
                <w:noProof/>
                <w:webHidden/>
              </w:rPr>
              <w:t>11</w:t>
            </w:r>
            <w:r w:rsidR="002D3027">
              <w:rPr>
                <w:noProof/>
                <w:webHidden/>
              </w:rPr>
              <w:fldChar w:fldCharType="end"/>
            </w:r>
          </w:hyperlink>
        </w:p>
        <w:p w14:paraId="4FB526B3" w14:textId="721D0E1F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55076447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4078146E" w:rsidR="00FE3F0A" w:rsidRPr="00E82DD2" w:rsidRDefault="00E82DD2" w:rsidP="00FE3F0A">
      <w:pPr>
        <w:spacing w:line="360" w:lineRule="auto"/>
        <w:rPr>
          <w:rFonts w:ascii="Arial" w:hAnsi="Arial" w:cs="Arial"/>
        </w:rPr>
      </w:pPr>
      <w:r w:rsidRPr="00E82DD2">
        <w:rPr>
          <w:rFonts w:ascii="Arial" w:hAnsi="Arial" w:cs="Arial"/>
        </w:rPr>
        <w:t>ul. Lipowa 25D</w:t>
      </w:r>
    </w:p>
    <w:p w14:paraId="29F38CE1" w14:textId="090CB28C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</w:t>
      </w:r>
      <w:r w:rsidR="00E82DD2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7F705DFD" w14:textId="21439B13" w:rsidR="00FE3F0A" w:rsidRPr="00D862DC" w:rsidRDefault="00D862DC" w:rsidP="00FE3F0A">
      <w:pPr>
        <w:spacing w:line="360" w:lineRule="auto"/>
        <w:rPr>
          <w:rFonts w:ascii="Arial" w:hAnsi="Arial" w:cs="Arial"/>
        </w:rPr>
      </w:pPr>
      <w:r w:rsidRPr="00D862DC">
        <w:rPr>
          <w:rFonts w:ascii="Arial" w:hAnsi="Arial" w:cs="Arial"/>
        </w:rPr>
        <w:t>Telefon.: 32 72 46 500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7C20ECE0" w:rsidR="00CC4A43" w:rsidRPr="0079037D" w:rsidRDefault="00D862DC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>W</w:t>
      </w:r>
      <w:r w:rsidRPr="00E537E7">
        <w:rPr>
          <w:rFonts w:ascii="Arial" w:hAnsi="Arial" w:cs="Arial"/>
          <w:lang w:eastAsia="pl-PL"/>
        </w:rPr>
        <w:t>nioski o dopuszczenie do udziału w postępowaniu</w:t>
      </w:r>
      <w:r>
        <w:rPr>
          <w:rFonts w:ascii="Arial" w:hAnsi="Arial" w:cs="Arial"/>
        </w:rPr>
        <w:t xml:space="preserve"> należy składać </w:t>
      </w:r>
      <w:r w:rsidR="00CC4A43">
        <w:rPr>
          <w:rFonts w:ascii="Arial" w:hAnsi="Arial" w:cs="Arial"/>
        </w:rPr>
        <w:t xml:space="preserve">za pomocą Platformy zakupowej zamawiającego pod adresem: </w:t>
      </w:r>
      <w:r w:rsidR="00CC4A43"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55076448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352C20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0A65C11B" w:rsidR="00C33D3F" w:rsidRPr="0079037D" w:rsidRDefault="00C33D3F" w:rsidP="00352C2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Administratorem Danych Osobowych jest Komunikacja Miejska Rybnik Sp. z o.o., </w:t>
      </w:r>
      <w:r w:rsidRPr="00A17485">
        <w:rPr>
          <w:rFonts w:ascii="Arial" w:hAnsi="Arial" w:cs="Arial"/>
          <w:color w:val="000000" w:themeColor="text1"/>
        </w:rPr>
        <w:t xml:space="preserve">ul. </w:t>
      </w:r>
      <w:r w:rsidR="00A17485" w:rsidRPr="00A17485">
        <w:rPr>
          <w:rFonts w:ascii="Arial" w:hAnsi="Arial" w:cs="Arial"/>
          <w:color w:val="000000" w:themeColor="text1"/>
        </w:rPr>
        <w:t>Lipowa 25D</w:t>
      </w:r>
      <w:r w:rsidRPr="00A17485">
        <w:rPr>
          <w:rFonts w:ascii="Arial" w:hAnsi="Arial" w:cs="Arial"/>
          <w:color w:val="000000" w:themeColor="text1"/>
        </w:rPr>
        <w:t>, 44-</w:t>
      </w:r>
      <w:r w:rsidR="00A17485" w:rsidRPr="00A17485">
        <w:rPr>
          <w:rFonts w:ascii="Arial" w:hAnsi="Arial" w:cs="Arial"/>
          <w:color w:val="000000" w:themeColor="text1"/>
        </w:rPr>
        <w:t xml:space="preserve">207 </w:t>
      </w:r>
      <w:r w:rsidRPr="00A17485">
        <w:rPr>
          <w:rFonts w:ascii="Arial" w:hAnsi="Arial" w:cs="Arial"/>
          <w:color w:val="000000" w:themeColor="text1"/>
        </w:rPr>
        <w:t xml:space="preserve">Rybnik, adres e-mail: kmr@km.rybnik.pl (dalej jako </w:t>
      </w:r>
      <w:r w:rsidRPr="0079037D">
        <w:rPr>
          <w:rFonts w:ascii="Arial" w:hAnsi="Arial" w:cs="Arial"/>
        </w:rPr>
        <w:t>„ADO”).</w:t>
      </w:r>
    </w:p>
    <w:p w14:paraId="1D7E3903" w14:textId="16C47812" w:rsidR="00C33D3F" w:rsidRPr="0079037D" w:rsidRDefault="00C33D3F" w:rsidP="00352C2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52C2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352C2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352C2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352C2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352C20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352C20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352C20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352C20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352C2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352C20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352C20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352C20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352C2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55076449"/>
      <w:r w:rsidRPr="0079037D">
        <w:rPr>
          <w:sz w:val="36"/>
          <w:szCs w:val="36"/>
        </w:rPr>
        <w:t>Tryb udzielenia zamówienia.</w:t>
      </w:r>
      <w:bookmarkEnd w:id="2"/>
    </w:p>
    <w:p w14:paraId="0366674B" w14:textId="560E1176" w:rsidR="00F441F4" w:rsidRDefault="00F441F4" w:rsidP="00352C20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</w:t>
      </w:r>
      <w:r w:rsidR="0057513A">
        <w:rPr>
          <w:rFonts w:ascii="Arial" w:hAnsi="Arial" w:cs="Arial"/>
        </w:rPr>
        <w:t>przetargu ograniczonego</w:t>
      </w:r>
      <w:r w:rsidR="00C95B70">
        <w:rPr>
          <w:rFonts w:ascii="Arial" w:hAnsi="Arial" w:cs="Arial"/>
        </w:rPr>
        <w:t xml:space="preserve"> </w:t>
      </w:r>
      <w:r w:rsidRPr="00F441F4">
        <w:rPr>
          <w:rFonts w:ascii="Arial" w:hAnsi="Arial" w:cs="Arial"/>
        </w:rPr>
        <w:t xml:space="preserve">na podstawie REGULAMINU UDZIELANIA ZAMÓWIEŃ SEKTOROWYCH na dostawy, usługi </w:t>
      </w:r>
      <w:r w:rsidR="00352C20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roboty budowlane w Komunikacji Miejskiej Rybnik Sp. z o.o. w Rybniku</w:t>
      </w:r>
      <w:r w:rsidR="0057513A" w:rsidRPr="0057513A">
        <w:rPr>
          <w:rFonts w:ascii="Arial" w:hAnsi="Arial" w:cs="Arial"/>
        </w:rPr>
        <w:t xml:space="preserve"> </w:t>
      </w:r>
      <w:r w:rsidR="00352C20">
        <w:rPr>
          <w:rFonts w:ascii="Arial" w:hAnsi="Arial" w:cs="Arial"/>
        </w:rPr>
        <w:br/>
      </w:r>
      <w:r w:rsidR="0057513A">
        <w:rPr>
          <w:rFonts w:ascii="Arial" w:hAnsi="Arial" w:cs="Arial"/>
        </w:rPr>
        <w:t>i</w:t>
      </w:r>
      <w:r w:rsidR="0057513A" w:rsidRPr="00F87ABD">
        <w:rPr>
          <w:rFonts w:ascii="Arial" w:hAnsi="Arial" w:cs="Arial"/>
        </w:rPr>
        <w:t xml:space="preserve"> w postępowaniu nie obowiązują przepisy ustawy Prawo zamówień publicznych.</w:t>
      </w:r>
    </w:p>
    <w:p w14:paraId="48878177" w14:textId="4E25B0E3" w:rsidR="00516083" w:rsidRDefault="00F441F4" w:rsidP="00352C20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</w:t>
      </w:r>
      <w:r w:rsidR="00352C20">
        <w:rPr>
          <w:rFonts w:ascii="Arial" w:hAnsi="Arial" w:cs="Arial"/>
        </w:rPr>
        <w:br/>
      </w:r>
      <w:r w:rsidRPr="00F441F4">
        <w:rPr>
          <w:rFonts w:ascii="Arial" w:hAnsi="Arial" w:cs="Arial"/>
        </w:rPr>
        <w:t xml:space="preserve">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352C20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przewiduje zwrotu kosztów udziału w postępowaniu,</w:t>
      </w:r>
    </w:p>
    <w:p w14:paraId="290B42BF" w14:textId="5A9C6F02" w:rsidR="00F441F4" w:rsidRDefault="00516083" w:rsidP="00352C20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dopuszcza składania ofert częściowych,</w:t>
      </w:r>
    </w:p>
    <w:p w14:paraId="3E5B7CCA" w14:textId="1854E33B" w:rsidR="00516083" w:rsidRDefault="00516083" w:rsidP="00352C20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1A104EC9" w14:textId="17CE8F36" w:rsidR="00E030E6" w:rsidRDefault="00E030E6" w:rsidP="00352C20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E030E6">
        <w:rPr>
          <w:rFonts w:ascii="Arial" w:hAnsi="Arial" w:cs="Arial"/>
        </w:rPr>
        <w:t xml:space="preserve">Zamawiający zaprosi do składania ofert </w:t>
      </w:r>
      <w:r w:rsidR="00622101">
        <w:rPr>
          <w:rFonts w:ascii="Arial" w:hAnsi="Arial" w:cs="Arial"/>
        </w:rPr>
        <w:t xml:space="preserve">wszystkich </w:t>
      </w:r>
      <w:r w:rsidR="000165F5">
        <w:rPr>
          <w:rFonts w:ascii="Arial" w:hAnsi="Arial" w:cs="Arial"/>
        </w:rPr>
        <w:t>W</w:t>
      </w:r>
      <w:r w:rsidRPr="00E030E6">
        <w:rPr>
          <w:rFonts w:ascii="Arial" w:hAnsi="Arial" w:cs="Arial"/>
        </w:rPr>
        <w:t xml:space="preserve">ykonawców, których wnioski o dopuszczenie do udziału w postępowaniu nie </w:t>
      </w:r>
      <w:r>
        <w:rPr>
          <w:rFonts w:ascii="Arial" w:hAnsi="Arial" w:cs="Arial"/>
        </w:rPr>
        <w:t xml:space="preserve">będą </w:t>
      </w:r>
      <w:r w:rsidRPr="00E030E6">
        <w:rPr>
          <w:rFonts w:ascii="Arial" w:hAnsi="Arial" w:cs="Arial"/>
        </w:rPr>
        <w:t>podlegały odrzuceniu.</w:t>
      </w:r>
      <w:r w:rsidR="000165F5">
        <w:rPr>
          <w:rFonts w:ascii="Arial" w:hAnsi="Arial" w:cs="Arial"/>
        </w:rPr>
        <w:t xml:space="preserve"> </w:t>
      </w:r>
    </w:p>
    <w:p w14:paraId="4A45A877" w14:textId="63B983AC" w:rsidR="000165F5" w:rsidRDefault="000165F5" w:rsidP="00352C20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Wraz z zaproszeniem do składania ofert Zamawiający przekaże Wykonawcom </w:t>
      </w:r>
      <w:r w:rsidR="00C64D9C">
        <w:rPr>
          <w:rFonts w:ascii="Arial" w:hAnsi="Arial" w:cs="Arial"/>
        </w:rPr>
        <w:t>Specyfikację Warunków Zamówienia</w:t>
      </w:r>
      <w:r>
        <w:rPr>
          <w:rFonts w:ascii="Arial" w:hAnsi="Arial" w:cs="Arial"/>
        </w:rPr>
        <w:t xml:space="preserve"> z możliwością udostępnienia posiadanej </w:t>
      </w:r>
      <w:proofErr w:type="gramStart"/>
      <w:r>
        <w:rPr>
          <w:rFonts w:ascii="Arial" w:hAnsi="Arial" w:cs="Arial"/>
        </w:rPr>
        <w:t>tablicy</w:t>
      </w:r>
      <w:proofErr w:type="gramEnd"/>
      <w:r>
        <w:rPr>
          <w:rFonts w:ascii="Arial" w:hAnsi="Arial" w:cs="Arial"/>
        </w:rPr>
        <w:t xml:space="preserve"> która będzie modernizowana</w:t>
      </w:r>
      <w:r w:rsidR="0057513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 celu </w:t>
      </w:r>
      <w:r w:rsidR="00C333B3">
        <w:rPr>
          <w:rFonts w:ascii="Arial" w:hAnsi="Arial" w:cs="Arial"/>
        </w:rPr>
        <w:t xml:space="preserve">oględzin i </w:t>
      </w:r>
      <w:r>
        <w:rPr>
          <w:rFonts w:ascii="Arial" w:hAnsi="Arial" w:cs="Arial"/>
        </w:rPr>
        <w:t>kalkulacji ceny ofertowej</w:t>
      </w:r>
      <w:r w:rsidR="00C333B3">
        <w:rPr>
          <w:rFonts w:ascii="Arial" w:hAnsi="Arial" w:cs="Arial"/>
        </w:rPr>
        <w:t xml:space="preserve">. </w:t>
      </w:r>
      <w:r w:rsidR="00C64D9C">
        <w:rPr>
          <w:rFonts w:ascii="Arial" w:hAnsi="Arial" w:cs="Arial"/>
        </w:rPr>
        <w:t xml:space="preserve">Udostępnienie tablicy nastąpi na wniosek Wykonawcy. </w:t>
      </w:r>
      <w:r>
        <w:rPr>
          <w:rFonts w:ascii="Arial" w:hAnsi="Arial" w:cs="Arial"/>
        </w:rPr>
        <w:t xml:space="preserve">Zamawiający </w:t>
      </w:r>
      <w:r w:rsidR="00C64D9C">
        <w:rPr>
          <w:rFonts w:ascii="Arial" w:hAnsi="Arial" w:cs="Arial"/>
        </w:rPr>
        <w:t xml:space="preserve">informuje, że </w:t>
      </w:r>
      <w:r>
        <w:rPr>
          <w:rFonts w:ascii="Arial" w:hAnsi="Arial" w:cs="Arial"/>
        </w:rPr>
        <w:t>nie posiada dokumentacji tablic.</w:t>
      </w:r>
    </w:p>
    <w:p w14:paraId="2EACB046" w14:textId="68F81E91" w:rsidR="00E030E6" w:rsidRPr="00516083" w:rsidRDefault="00E030E6" w:rsidP="00352C20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E537E7">
        <w:rPr>
          <w:rFonts w:ascii="Arial" w:hAnsi="Arial" w:cs="Arial"/>
          <w:lang w:eastAsia="pl-PL"/>
        </w:rPr>
        <w:t>Wykonawcę niezaproszonego do składania ofert wstępnych traktuje się jak wykluczonego z postępowania o udzielenie zamówienia.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55076450"/>
      <w:r w:rsidRPr="0079037D">
        <w:rPr>
          <w:sz w:val="36"/>
          <w:szCs w:val="36"/>
        </w:rPr>
        <w:t>Opis przedmiotu zamówienia.</w:t>
      </w:r>
      <w:bookmarkEnd w:id="3"/>
    </w:p>
    <w:p w14:paraId="38003202" w14:textId="03C8451C" w:rsidR="00C95B70" w:rsidRPr="00971BF3" w:rsidRDefault="00B06A96" w:rsidP="00352C20">
      <w:pPr>
        <w:spacing w:line="360" w:lineRule="auto"/>
        <w:jc w:val="both"/>
        <w:rPr>
          <w:rFonts w:ascii="Arial" w:hAnsi="Arial" w:cs="Arial"/>
        </w:rPr>
      </w:pPr>
      <w:r w:rsidRPr="00971BF3">
        <w:rPr>
          <w:rFonts w:ascii="Arial" w:hAnsi="Arial" w:cs="Arial"/>
          <w:spacing w:val="-4"/>
        </w:rPr>
        <w:t xml:space="preserve">Przedmiotem zamówienia jest </w:t>
      </w:r>
      <w:r w:rsidR="00C95B70" w:rsidRPr="00971BF3">
        <w:rPr>
          <w:rFonts w:ascii="Arial" w:hAnsi="Arial" w:cs="Arial"/>
        </w:rPr>
        <w:t xml:space="preserve">modernizacja </w:t>
      </w:r>
      <w:r w:rsidR="00AB761D">
        <w:rPr>
          <w:rFonts w:ascii="Arial" w:hAnsi="Arial" w:cs="Arial"/>
        </w:rPr>
        <w:t xml:space="preserve">do 80 </w:t>
      </w:r>
      <w:r w:rsidR="00C95B70" w:rsidRPr="00971BF3">
        <w:rPr>
          <w:rFonts w:ascii="Arial" w:hAnsi="Arial" w:cs="Arial"/>
        </w:rPr>
        <w:t xml:space="preserve">tablic informacji pasażerskiej </w:t>
      </w:r>
      <w:r w:rsidR="00B1699A" w:rsidRPr="00971BF3">
        <w:rPr>
          <w:rFonts w:ascii="Arial" w:hAnsi="Arial" w:cs="Arial"/>
        </w:rPr>
        <w:br/>
      </w:r>
      <w:r w:rsidR="00C95B70" w:rsidRPr="00971BF3">
        <w:rPr>
          <w:rFonts w:ascii="Arial" w:hAnsi="Arial" w:cs="Arial"/>
        </w:rPr>
        <w:t>z wykorzystaniem części ze 160 posiadanych tablic</w:t>
      </w:r>
      <w:r w:rsidR="00B1699A" w:rsidRPr="00971BF3">
        <w:rPr>
          <w:rFonts w:ascii="Arial" w:hAnsi="Arial" w:cs="Arial"/>
        </w:rPr>
        <w:t>. Zakres zamówienia</w:t>
      </w:r>
      <w:r w:rsidR="00C95B70" w:rsidRPr="00971BF3">
        <w:rPr>
          <w:rFonts w:ascii="Arial" w:hAnsi="Arial" w:cs="Arial"/>
        </w:rPr>
        <w:t>:</w:t>
      </w:r>
    </w:p>
    <w:p w14:paraId="58FD8E91" w14:textId="4991CA43" w:rsidR="00B1699A" w:rsidRPr="00971BF3" w:rsidRDefault="00AB761D" w:rsidP="00352C20">
      <w:pPr>
        <w:pStyle w:val="Akapitzlist"/>
        <w:numPr>
          <w:ilvl w:val="0"/>
          <w:numId w:val="58"/>
        </w:numPr>
        <w:spacing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rozmontowanie każdej tablicy (tablice będą dostarczane partiami)</w:t>
      </w:r>
      <w:r w:rsidR="00C95B70" w:rsidRPr="00971BF3">
        <w:rPr>
          <w:rFonts w:ascii="Arial" w:hAnsi="Arial" w:cs="Arial"/>
        </w:rPr>
        <w:t xml:space="preserve">, zupełne odnowienie obudów składające się z piaskowania oraz lakierowania obudowy, ponowny montaż </w:t>
      </w:r>
      <w:r>
        <w:rPr>
          <w:rFonts w:ascii="Arial" w:hAnsi="Arial" w:cs="Arial"/>
        </w:rPr>
        <w:t xml:space="preserve">elementów </w:t>
      </w:r>
      <w:r w:rsidR="00C95B70" w:rsidRPr="00971BF3">
        <w:rPr>
          <w:rFonts w:ascii="Arial" w:hAnsi="Arial" w:cs="Arial"/>
        </w:rPr>
        <w:t>tablic,</w:t>
      </w:r>
    </w:p>
    <w:p w14:paraId="4F40CFB2" w14:textId="313C21AF" w:rsidR="00B1699A" w:rsidRPr="00971BF3" w:rsidRDefault="00C95B70" w:rsidP="00352C20">
      <w:pPr>
        <w:pStyle w:val="Akapitzlist"/>
        <w:numPr>
          <w:ilvl w:val="0"/>
          <w:numId w:val="58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971BF3">
        <w:rPr>
          <w:rFonts w:ascii="Arial" w:hAnsi="Arial" w:cs="Arial"/>
        </w:rPr>
        <w:t xml:space="preserve">przetestowania matryc LED ze wszystkich 160 tablic, wybór tych o najlepszej jakości i ich użycie do zbudowania </w:t>
      </w:r>
      <w:r w:rsidR="00AB761D">
        <w:rPr>
          <w:rFonts w:ascii="Arial" w:hAnsi="Arial" w:cs="Arial"/>
        </w:rPr>
        <w:t>40</w:t>
      </w:r>
      <w:r w:rsidR="00AB761D" w:rsidRPr="00971BF3">
        <w:rPr>
          <w:rFonts w:ascii="Arial" w:hAnsi="Arial" w:cs="Arial"/>
        </w:rPr>
        <w:t xml:space="preserve"> </w:t>
      </w:r>
      <w:r w:rsidRPr="00971BF3">
        <w:rPr>
          <w:rFonts w:ascii="Arial" w:hAnsi="Arial" w:cs="Arial"/>
        </w:rPr>
        <w:t>docelowych tablic,</w:t>
      </w:r>
    </w:p>
    <w:p w14:paraId="23D696EF" w14:textId="0CA3A831" w:rsidR="00B1699A" w:rsidRPr="00971BF3" w:rsidRDefault="00C95B70" w:rsidP="00352C20">
      <w:pPr>
        <w:pStyle w:val="Akapitzlist"/>
        <w:numPr>
          <w:ilvl w:val="0"/>
          <w:numId w:val="58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971BF3">
        <w:rPr>
          <w:rFonts w:ascii="Arial" w:hAnsi="Arial" w:cs="Arial"/>
        </w:rPr>
        <w:t>wymian</w:t>
      </w:r>
      <w:r w:rsidR="00B1699A" w:rsidRPr="00971BF3">
        <w:rPr>
          <w:rFonts w:ascii="Arial" w:hAnsi="Arial" w:cs="Arial"/>
        </w:rPr>
        <w:t>a</w:t>
      </w:r>
      <w:r w:rsidRPr="00971BF3">
        <w:rPr>
          <w:rFonts w:ascii="Arial" w:hAnsi="Arial" w:cs="Arial"/>
        </w:rPr>
        <w:t xml:space="preserve"> zasilaczy we wszystkich </w:t>
      </w:r>
      <w:r w:rsidR="00971BF3" w:rsidRPr="00971BF3">
        <w:rPr>
          <w:rFonts w:ascii="Arial" w:hAnsi="Arial" w:cs="Arial"/>
        </w:rPr>
        <w:t>4</w:t>
      </w:r>
      <w:r w:rsidRPr="00971BF3">
        <w:rPr>
          <w:rFonts w:ascii="Arial" w:hAnsi="Arial" w:cs="Arial"/>
        </w:rPr>
        <w:t>0 tablicach na fabrycznie nowe (w każdej tablicy, w zależności od jej wielkości, znajduje się 3 lub 5 zasilaczy),</w:t>
      </w:r>
    </w:p>
    <w:p w14:paraId="781A44CB" w14:textId="77777777" w:rsidR="00B1699A" w:rsidRPr="00971BF3" w:rsidRDefault="00C95B70" w:rsidP="00352C20">
      <w:pPr>
        <w:pStyle w:val="Akapitzlist"/>
        <w:numPr>
          <w:ilvl w:val="0"/>
          <w:numId w:val="58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971BF3">
        <w:rPr>
          <w:rFonts w:ascii="Arial" w:hAnsi="Arial" w:cs="Arial"/>
        </w:rPr>
        <w:t>zaprojektowani</w:t>
      </w:r>
      <w:r w:rsidR="00B1699A" w:rsidRPr="00971BF3">
        <w:rPr>
          <w:rFonts w:ascii="Arial" w:hAnsi="Arial" w:cs="Arial"/>
        </w:rPr>
        <w:t>e</w:t>
      </w:r>
      <w:r w:rsidRPr="00971BF3">
        <w:rPr>
          <w:rFonts w:ascii="Arial" w:hAnsi="Arial" w:cs="Arial"/>
        </w:rPr>
        <w:t>, produkcj</w:t>
      </w:r>
      <w:r w:rsidR="00B1699A" w:rsidRPr="00971BF3">
        <w:rPr>
          <w:rFonts w:ascii="Arial" w:hAnsi="Arial" w:cs="Arial"/>
        </w:rPr>
        <w:t>a</w:t>
      </w:r>
      <w:r w:rsidRPr="00971BF3">
        <w:rPr>
          <w:rFonts w:ascii="Arial" w:hAnsi="Arial" w:cs="Arial"/>
        </w:rPr>
        <w:t xml:space="preserve"> oraz montaż w tablicach nowego, dedykowanego kontrolera sterującego pracą każdej tablicy,</w:t>
      </w:r>
    </w:p>
    <w:p w14:paraId="7C082736" w14:textId="32341929" w:rsidR="00B1699A" w:rsidRPr="00971BF3" w:rsidRDefault="00C95B70" w:rsidP="00352C20">
      <w:pPr>
        <w:pStyle w:val="Akapitzlist"/>
        <w:numPr>
          <w:ilvl w:val="0"/>
          <w:numId w:val="58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971BF3">
        <w:rPr>
          <w:rFonts w:ascii="Arial" w:hAnsi="Arial" w:cs="Arial"/>
        </w:rPr>
        <w:t>integracj</w:t>
      </w:r>
      <w:r w:rsidR="00B1699A" w:rsidRPr="00971BF3">
        <w:rPr>
          <w:rFonts w:ascii="Arial" w:hAnsi="Arial" w:cs="Arial"/>
        </w:rPr>
        <w:t>a</w:t>
      </w:r>
      <w:r w:rsidRPr="00971BF3">
        <w:rPr>
          <w:rFonts w:ascii="Arial" w:hAnsi="Arial" w:cs="Arial"/>
        </w:rPr>
        <w:t xml:space="preserve"> z systemem</w:t>
      </w:r>
      <w:r w:rsidR="00EE49AE">
        <w:rPr>
          <w:rFonts w:ascii="Arial" w:hAnsi="Arial" w:cs="Arial"/>
        </w:rPr>
        <w:t xml:space="preserve"> informacji pasażerskiej</w:t>
      </w:r>
      <w:r w:rsidR="00AB761D">
        <w:rPr>
          <w:rFonts w:ascii="Arial" w:hAnsi="Arial" w:cs="Arial"/>
        </w:rPr>
        <w:t xml:space="preserve"> Zamawiającego (na podstawie danych dostarczanych przez system </w:t>
      </w:r>
      <w:proofErr w:type="spellStart"/>
      <w:r w:rsidR="00AB761D">
        <w:rPr>
          <w:rFonts w:ascii="Arial" w:hAnsi="Arial" w:cs="Arial"/>
        </w:rPr>
        <w:t>Municom</w:t>
      </w:r>
      <w:proofErr w:type="spellEnd"/>
      <w:r w:rsidR="00AB761D">
        <w:rPr>
          <w:rFonts w:ascii="Arial" w:hAnsi="Arial" w:cs="Arial"/>
        </w:rPr>
        <w:t xml:space="preserve"> firmy </w:t>
      </w:r>
      <w:proofErr w:type="spellStart"/>
      <w:r w:rsidR="00AB761D">
        <w:rPr>
          <w:rFonts w:ascii="Arial" w:hAnsi="Arial" w:cs="Arial"/>
        </w:rPr>
        <w:t>RiG</w:t>
      </w:r>
      <w:proofErr w:type="spellEnd"/>
      <w:r w:rsidR="00AB761D">
        <w:rPr>
          <w:rFonts w:ascii="Arial" w:hAnsi="Arial" w:cs="Arial"/>
        </w:rPr>
        <w:t xml:space="preserve"> Plus Mielec lub portalu kiedyprzyjedzie.pl)</w:t>
      </w:r>
      <w:r w:rsidR="00EE49AE">
        <w:rPr>
          <w:rFonts w:ascii="Arial" w:hAnsi="Arial" w:cs="Arial"/>
        </w:rPr>
        <w:t>,</w:t>
      </w:r>
      <w:r w:rsidRPr="00971BF3">
        <w:rPr>
          <w:rFonts w:ascii="Arial" w:hAnsi="Arial" w:cs="Arial"/>
        </w:rPr>
        <w:t xml:space="preserve"> </w:t>
      </w:r>
    </w:p>
    <w:p w14:paraId="2D3B42EB" w14:textId="77777777" w:rsidR="00971BF3" w:rsidRPr="00971BF3" w:rsidRDefault="00971BF3" w:rsidP="00352C20">
      <w:pPr>
        <w:pStyle w:val="Akapitzlist"/>
        <w:numPr>
          <w:ilvl w:val="0"/>
          <w:numId w:val="58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971BF3">
        <w:rPr>
          <w:rFonts w:ascii="Arial" w:hAnsi="Arial" w:cs="Arial"/>
        </w:rPr>
        <w:t>pomalowanie zmodernizowanych tablic na jeden kolor, kwestia ewentualnego naniesienia dodatkowych oznaczeń (np. nazw przystanków, herbu miasta, etc.) leży w gestii Zamawiającego,</w:t>
      </w:r>
    </w:p>
    <w:p w14:paraId="62564C7D" w14:textId="3DD6490D" w:rsidR="00971BF3" w:rsidRDefault="00971BF3" w:rsidP="00352C20">
      <w:pPr>
        <w:pStyle w:val="Akapitzlist"/>
        <w:numPr>
          <w:ilvl w:val="0"/>
          <w:numId w:val="58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971BF3">
        <w:rPr>
          <w:rFonts w:ascii="Arial" w:hAnsi="Arial" w:cs="Arial"/>
        </w:rPr>
        <w:lastRenderedPageBreak/>
        <w:t xml:space="preserve">minimalna liczba tablic poddawanych jednorazowo piaskowaniu i malowaniu to </w:t>
      </w:r>
      <w:r w:rsidR="001D3960">
        <w:rPr>
          <w:rFonts w:ascii="Arial" w:hAnsi="Arial" w:cs="Arial"/>
        </w:rPr>
        <w:br/>
      </w:r>
      <w:r w:rsidRPr="00971BF3">
        <w:rPr>
          <w:rFonts w:ascii="Arial" w:hAnsi="Arial" w:cs="Arial"/>
        </w:rPr>
        <w:t>10 sztuk,</w:t>
      </w:r>
    </w:p>
    <w:p w14:paraId="3F18E093" w14:textId="15D1A77E" w:rsidR="00B06A96" w:rsidRDefault="00B06A96" w:rsidP="00352C20">
      <w:pPr>
        <w:spacing w:before="240" w:line="360" w:lineRule="auto"/>
        <w:jc w:val="both"/>
        <w:rPr>
          <w:rFonts w:ascii="Arial" w:hAnsi="Arial" w:cs="Arial"/>
        </w:rPr>
      </w:pPr>
      <w:r w:rsidRPr="00B1699A">
        <w:rPr>
          <w:rFonts w:ascii="Arial" w:hAnsi="Arial" w:cs="Arial"/>
        </w:rPr>
        <w:t xml:space="preserve">Zakres </w:t>
      </w:r>
      <w:r w:rsidR="00B1699A">
        <w:rPr>
          <w:rFonts w:ascii="Arial" w:hAnsi="Arial" w:cs="Arial"/>
        </w:rPr>
        <w:t xml:space="preserve">zamówienia </w:t>
      </w:r>
      <w:r w:rsidR="00971BF3">
        <w:rPr>
          <w:rFonts w:ascii="Arial" w:hAnsi="Arial" w:cs="Arial"/>
        </w:rPr>
        <w:t xml:space="preserve">nie </w:t>
      </w:r>
      <w:r w:rsidRPr="00B1699A">
        <w:rPr>
          <w:rFonts w:ascii="Arial" w:hAnsi="Arial" w:cs="Arial"/>
        </w:rPr>
        <w:t>obejmuje:</w:t>
      </w:r>
    </w:p>
    <w:p w14:paraId="473D8EF8" w14:textId="77777777" w:rsidR="00971BF3" w:rsidRDefault="00B1699A" w:rsidP="00352C20">
      <w:pPr>
        <w:pStyle w:val="Akapitzlist"/>
        <w:numPr>
          <w:ilvl w:val="0"/>
          <w:numId w:val="59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B1699A">
        <w:rPr>
          <w:rFonts w:ascii="Arial" w:hAnsi="Arial" w:cs="Arial"/>
        </w:rPr>
        <w:t>demontaż</w:t>
      </w:r>
      <w:r w:rsidR="00971BF3">
        <w:rPr>
          <w:rFonts w:ascii="Arial" w:hAnsi="Arial" w:cs="Arial"/>
        </w:rPr>
        <w:t>u</w:t>
      </w:r>
      <w:r w:rsidRPr="00B1699A">
        <w:rPr>
          <w:rFonts w:ascii="Arial" w:hAnsi="Arial" w:cs="Arial"/>
        </w:rPr>
        <w:t xml:space="preserve"> tablic z konstrukcji wsporczych i ich ponown</w:t>
      </w:r>
      <w:r w:rsidR="00971BF3">
        <w:rPr>
          <w:rFonts w:ascii="Arial" w:hAnsi="Arial" w:cs="Arial"/>
        </w:rPr>
        <w:t>ego</w:t>
      </w:r>
      <w:r w:rsidRPr="00B1699A">
        <w:rPr>
          <w:rFonts w:ascii="Arial" w:hAnsi="Arial" w:cs="Arial"/>
        </w:rPr>
        <w:t xml:space="preserve"> montaż</w:t>
      </w:r>
      <w:r w:rsidR="00971BF3">
        <w:rPr>
          <w:rFonts w:ascii="Arial" w:hAnsi="Arial" w:cs="Arial"/>
        </w:rPr>
        <w:t>u,</w:t>
      </w:r>
    </w:p>
    <w:p w14:paraId="3630E69E" w14:textId="598230FD" w:rsidR="00971BF3" w:rsidRDefault="00B1699A" w:rsidP="00352C20">
      <w:pPr>
        <w:pStyle w:val="Akapitzlist"/>
        <w:numPr>
          <w:ilvl w:val="0"/>
          <w:numId w:val="59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B1699A">
        <w:rPr>
          <w:rFonts w:ascii="Arial" w:hAnsi="Arial" w:cs="Arial"/>
        </w:rPr>
        <w:t>transport</w:t>
      </w:r>
      <w:r w:rsidR="00971BF3">
        <w:rPr>
          <w:rFonts w:ascii="Arial" w:hAnsi="Arial" w:cs="Arial"/>
        </w:rPr>
        <w:t>u</w:t>
      </w:r>
      <w:r w:rsidRPr="00B1699A">
        <w:rPr>
          <w:rFonts w:ascii="Arial" w:hAnsi="Arial" w:cs="Arial"/>
        </w:rPr>
        <w:t xml:space="preserve"> tablic</w:t>
      </w:r>
      <w:r w:rsidR="003C6E9F">
        <w:rPr>
          <w:rFonts w:ascii="Arial" w:hAnsi="Arial" w:cs="Arial"/>
        </w:rPr>
        <w:t xml:space="preserve"> do Wykonawcy</w:t>
      </w:r>
      <w:r w:rsidR="00971BF3">
        <w:rPr>
          <w:rFonts w:ascii="Arial" w:hAnsi="Arial" w:cs="Arial"/>
        </w:rPr>
        <w:t>,</w:t>
      </w:r>
    </w:p>
    <w:p w14:paraId="7FC8DCD1" w14:textId="77777777" w:rsidR="00971BF3" w:rsidRDefault="00B1699A" w:rsidP="00352C20">
      <w:pPr>
        <w:pStyle w:val="Akapitzlist"/>
        <w:numPr>
          <w:ilvl w:val="0"/>
          <w:numId w:val="59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B1699A">
        <w:rPr>
          <w:rFonts w:ascii="Arial" w:hAnsi="Arial" w:cs="Arial"/>
        </w:rPr>
        <w:t>utylizacj</w:t>
      </w:r>
      <w:r w:rsidR="00971BF3">
        <w:rPr>
          <w:rFonts w:ascii="Arial" w:hAnsi="Arial" w:cs="Arial"/>
        </w:rPr>
        <w:t>i</w:t>
      </w:r>
      <w:r w:rsidRPr="00B1699A">
        <w:rPr>
          <w:rFonts w:ascii="Arial" w:hAnsi="Arial" w:cs="Arial"/>
        </w:rPr>
        <w:t xml:space="preserve"> urządzeń pozostałych w wyniku modernizacji</w:t>
      </w:r>
      <w:r w:rsidR="00971BF3">
        <w:rPr>
          <w:rFonts w:ascii="Arial" w:hAnsi="Arial" w:cs="Arial"/>
        </w:rPr>
        <w:t>,</w:t>
      </w:r>
    </w:p>
    <w:p w14:paraId="26D2D167" w14:textId="3179B574" w:rsidR="00B1699A" w:rsidRDefault="00B1699A" w:rsidP="00352C20">
      <w:pPr>
        <w:pStyle w:val="Akapitzlist"/>
        <w:numPr>
          <w:ilvl w:val="0"/>
          <w:numId w:val="59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B1699A">
        <w:rPr>
          <w:rFonts w:ascii="Arial" w:hAnsi="Arial" w:cs="Arial"/>
        </w:rPr>
        <w:t>wymi</w:t>
      </w:r>
      <w:r w:rsidR="00971BF3">
        <w:rPr>
          <w:rFonts w:ascii="Arial" w:hAnsi="Arial" w:cs="Arial"/>
        </w:rPr>
        <w:t>any</w:t>
      </w:r>
      <w:r w:rsidRPr="00B1699A">
        <w:rPr>
          <w:rFonts w:ascii="Arial" w:hAnsi="Arial" w:cs="Arial"/>
        </w:rPr>
        <w:t xml:space="preserve"> anten GSM i modem</w:t>
      </w:r>
      <w:r w:rsidR="00971BF3">
        <w:rPr>
          <w:rFonts w:ascii="Arial" w:hAnsi="Arial" w:cs="Arial"/>
        </w:rPr>
        <w:t>ów</w:t>
      </w:r>
      <w:r w:rsidRPr="00B1699A">
        <w:rPr>
          <w:rFonts w:ascii="Arial" w:hAnsi="Arial" w:cs="Arial"/>
        </w:rPr>
        <w:t xml:space="preserve"> – </w:t>
      </w:r>
      <w:r w:rsidR="00971BF3">
        <w:rPr>
          <w:rFonts w:ascii="Arial" w:hAnsi="Arial" w:cs="Arial"/>
        </w:rPr>
        <w:t>zostaną wykorzystane sprawne z istniejących</w:t>
      </w:r>
      <w:r w:rsidRPr="00B1699A">
        <w:rPr>
          <w:rFonts w:ascii="Arial" w:hAnsi="Arial" w:cs="Arial"/>
        </w:rPr>
        <w:t xml:space="preserve"> tablic</w:t>
      </w:r>
      <w:r w:rsidR="00971BF3">
        <w:rPr>
          <w:rFonts w:ascii="Arial" w:hAnsi="Arial" w:cs="Arial"/>
        </w:rPr>
        <w:t>,</w:t>
      </w:r>
    </w:p>
    <w:p w14:paraId="5248A4B7" w14:textId="16E39C3E" w:rsidR="00971BF3" w:rsidRDefault="00B1699A" w:rsidP="00352C20">
      <w:pPr>
        <w:pStyle w:val="Akapitzlist"/>
        <w:numPr>
          <w:ilvl w:val="0"/>
          <w:numId w:val="59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71BF3">
        <w:rPr>
          <w:rFonts w:ascii="Arial" w:hAnsi="Arial" w:cs="Arial"/>
        </w:rPr>
        <w:t xml:space="preserve">w modernizowanych tablicach nie będą instalowane </w:t>
      </w:r>
      <w:r w:rsidR="00A17485">
        <w:rPr>
          <w:rFonts w:ascii="Arial" w:hAnsi="Arial" w:cs="Arial"/>
        </w:rPr>
        <w:t>nowe</w:t>
      </w:r>
      <w:r w:rsidR="00AB761D" w:rsidRPr="00971BF3">
        <w:rPr>
          <w:rFonts w:ascii="Arial" w:hAnsi="Arial" w:cs="Arial"/>
        </w:rPr>
        <w:t xml:space="preserve"> </w:t>
      </w:r>
      <w:r w:rsidRPr="00971BF3">
        <w:rPr>
          <w:rFonts w:ascii="Arial" w:hAnsi="Arial" w:cs="Arial"/>
        </w:rPr>
        <w:t>matryce LED – wszystkie matryce będą pochodziły z istniejących tablic</w:t>
      </w:r>
      <w:r w:rsidR="00345D94">
        <w:rPr>
          <w:rFonts w:ascii="Arial" w:hAnsi="Arial" w:cs="Arial"/>
        </w:rPr>
        <w:t>.</w:t>
      </w:r>
    </w:p>
    <w:p w14:paraId="110873ED" w14:textId="2E3430F4" w:rsidR="00345D94" w:rsidRPr="00345D94" w:rsidRDefault="00345D94" w:rsidP="00352C20">
      <w:pPr>
        <w:spacing w:before="240" w:line="360" w:lineRule="auto"/>
        <w:jc w:val="both"/>
        <w:rPr>
          <w:rFonts w:ascii="Arial" w:hAnsi="Arial" w:cs="Arial"/>
        </w:rPr>
      </w:pPr>
      <w:r w:rsidRPr="00AF3238">
        <w:rPr>
          <w:rFonts w:ascii="Arial" w:hAnsi="Arial" w:cs="Arial"/>
          <w:b/>
          <w:bCs/>
        </w:rPr>
        <w:t>Prawo opcji.</w:t>
      </w:r>
      <w:r>
        <w:rPr>
          <w:rFonts w:ascii="Arial" w:hAnsi="Arial" w:cs="Arial"/>
        </w:rPr>
        <w:t xml:space="preserve"> Zamawiający zastrzega </w:t>
      </w:r>
      <w:r w:rsidRPr="00345D94">
        <w:rPr>
          <w:rFonts w:ascii="Arial" w:hAnsi="Arial" w:cs="Arial"/>
        </w:rPr>
        <w:t xml:space="preserve">możliwość zwiększenia liczby </w:t>
      </w:r>
      <w:r w:rsidR="00AF3238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odernizowanych tablic o dodatkowe 40 sztuk (uzależnione od części uzyskanych </w:t>
      </w:r>
      <w:r>
        <w:rPr>
          <w:rFonts w:ascii="Arial" w:hAnsi="Arial" w:cs="Arial"/>
        </w:rPr>
        <w:br/>
      </w:r>
      <w:r w:rsidRPr="00971BF3">
        <w:rPr>
          <w:rFonts w:ascii="Arial" w:hAnsi="Arial" w:cs="Arial"/>
        </w:rPr>
        <w:t>ze 160 posiadanych tablic</w:t>
      </w:r>
      <w:r w:rsidR="00AF3238">
        <w:rPr>
          <w:rFonts w:ascii="Arial" w:hAnsi="Arial" w:cs="Arial"/>
        </w:rPr>
        <w:t>)</w:t>
      </w:r>
      <w:r w:rsidR="00E030E6">
        <w:rPr>
          <w:rFonts w:ascii="Arial" w:hAnsi="Arial" w:cs="Arial"/>
        </w:rPr>
        <w:t xml:space="preserve">. </w:t>
      </w:r>
      <w:r w:rsidR="00E030E6" w:rsidRPr="00DC467B">
        <w:rPr>
          <w:rFonts w:ascii="Arial" w:hAnsi="Arial" w:cs="Arial"/>
        </w:rPr>
        <w:t>W przypadku skorzystania przez Zamawiającego z prawa opcji Wykonawca będzie zobligowany zastosować warunki i stawki zgodne ze złożoną ofertą.</w:t>
      </w:r>
      <w:r w:rsidR="00AF3238">
        <w:rPr>
          <w:rFonts w:ascii="Arial" w:hAnsi="Arial" w:cs="Arial"/>
        </w:rPr>
        <w:t xml:space="preserve"> </w:t>
      </w:r>
      <w:r w:rsidRPr="00345D94">
        <w:rPr>
          <w:rFonts w:ascii="Arial" w:hAnsi="Arial" w:cs="Arial"/>
        </w:rPr>
        <w:t xml:space="preserve">Prawo opcji jest uprawnieniem Zamawiającego, z którego może, ale nie musi skorzystać w ramach realizacji umowy. W przypadku nieskorzystania przez Zamawiającego z prawa opcji lub skorzystania jedynie z części </w:t>
      </w:r>
      <w:r w:rsidR="00AF3238">
        <w:rPr>
          <w:rFonts w:ascii="Arial" w:hAnsi="Arial" w:cs="Arial"/>
        </w:rPr>
        <w:t xml:space="preserve">opcji </w:t>
      </w:r>
      <w:r w:rsidRPr="00345D94">
        <w:rPr>
          <w:rFonts w:ascii="Arial" w:hAnsi="Arial" w:cs="Arial"/>
        </w:rPr>
        <w:t xml:space="preserve">Wykonawcy nie przysługuje żadne roszczenie z tego tytułu. Wykorzystanie prawa opcji zależy od potrzeb Zamawiającego. Uruchomienie prawa opcji nastąpi w trakcie realizacji umowy dla zamówienia podstawowego. </w:t>
      </w:r>
      <w:r w:rsidR="00AF3238">
        <w:rPr>
          <w:rFonts w:ascii="Arial" w:hAnsi="Arial" w:cs="Arial"/>
        </w:rPr>
        <w:t xml:space="preserve">Termin realizacji opcji będzie ustalany wraz </w:t>
      </w:r>
      <w:r w:rsidR="00352C20">
        <w:rPr>
          <w:rFonts w:ascii="Arial" w:hAnsi="Arial" w:cs="Arial"/>
        </w:rPr>
        <w:br/>
      </w:r>
      <w:r w:rsidR="00AF3238">
        <w:rPr>
          <w:rFonts w:ascii="Arial" w:hAnsi="Arial" w:cs="Arial"/>
        </w:rPr>
        <w:t xml:space="preserve">z uruchomieniem przez Zamawiającego procedury. </w:t>
      </w:r>
    </w:p>
    <w:p w14:paraId="163D4608" w14:textId="77777777" w:rsidR="00023B01" w:rsidRPr="002B73AE" w:rsidRDefault="00023B01" w:rsidP="00352C20">
      <w:pPr>
        <w:spacing w:before="360" w:line="360" w:lineRule="auto"/>
        <w:jc w:val="both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2B4F24F6" w14:textId="22440571" w:rsidR="00C64D9C" w:rsidRPr="00C64D9C" w:rsidRDefault="00C64D9C" w:rsidP="00352C20">
      <w:pPr>
        <w:spacing w:line="360" w:lineRule="auto"/>
        <w:jc w:val="both"/>
        <w:rPr>
          <w:rFonts w:ascii="Arial" w:hAnsi="Arial" w:cs="Arial"/>
        </w:rPr>
      </w:pPr>
      <w:r w:rsidRPr="00C64D9C">
        <w:rPr>
          <w:rFonts w:ascii="Arial" w:hAnsi="Arial" w:cs="Arial"/>
        </w:rPr>
        <w:t>Kod:</w:t>
      </w:r>
      <w:r>
        <w:rPr>
          <w:rFonts w:ascii="Arial" w:hAnsi="Arial" w:cs="Arial"/>
        </w:rPr>
        <w:t xml:space="preserve"> </w:t>
      </w:r>
      <w:hyperlink r:id="rId10" w:history="1">
        <w:r w:rsidRPr="00C64D9C">
          <w:rPr>
            <w:rStyle w:val="Hipercze"/>
            <w:rFonts w:ascii="Arial" w:hAnsi="Arial" w:cs="Arial"/>
            <w:color w:val="auto"/>
            <w:u w:val="none"/>
          </w:rPr>
          <w:t>48813100-1</w:t>
        </w:r>
      </w:hyperlink>
      <w:r w:rsidR="00EC6913">
        <w:rPr>
          <w:rFonts w:ascii="Arial" w:hAnsi="Arial" w:cs="Arial"/>
        </w:rPr>
        <w:tab/>
      </w:r>
      <w:r w:rsidR="00EC6913">
        <w:rPr>
          <w:rFonts w:ascii="Arial" w:hAnsi="Arial" w:cs="Arial"/>
        </w:rPr>
        <w:tab/>
      </w:r>
      <w:r w:rsidRPr="00C64D9C">
        <w:rPr>
          <w:rFonts w:ascii="Arial" w:hAnsi="Arial" w:cs="Arial"/>
        </w:rPr>
        <w:t>Elektroniczne tablice informacyjne</w:t>
      </w:r>
    </w:p>
    <w:p w14:paraId="7B2F92E4" w14:textId="04C05947" w:rsidR="00B770C2" w:rsidRDefault="00B770C2" w:rsidP="00B06A96">
      <w:pPr>
        <w:pStyle w:val="Nagwek1"/>
      </w:pPr>
      <w:r>
        <w:br/>
      </w:r>
      <w:bookmarkStart w:id="4" w:name="_Toc155076451"/>
      <w:r>
        <w:rPr>
          <w:sz w:val="36"/>
          <w:szCs w:val="40"/>
        </w:rPr>
        <w:t>Termin wykonania zamówienia.</w:t>
      </w:r>
      <w:bookmarkEnd w:id="4"/>
    </w:p>
    <w:p w14:paraId="643C7858" w14:textId="557A3AFB" w:rsidR="00B06A96" w:rsidRPr="00B06A96" w:rsidRDefault="008E57CF" w:rsidP="00B06A96">
      <w:pPr>
        <w:spacing w:line="360" w:lineRule="auto"/>
        <w:rPr>
          <w:rFonts w:ascii="Arial" w:hAnsi="Arial" w:cs="Arial"/>
        </w:rPr>
      </w:pPr>
      <w:r w:rsidRPr="00B06A96">
        <w:rPr>
          <w:rFonts w:ascii="Arial" w:hAnsi="Arial" w:cs="Arial"/>
        </w:rPr>
        <w:t xml:space="preserve">Termin realizacji zamówienia: </w:t>
      </w:r>
      <w:r w:rsidR="00AB761D">
        <w:rPr>
          <w:rFonts w:ascii="Arial" w:hAnsi="Arial" w:cs="Arial"/>
        </w:rPr>
        <w:t xml:space="preserve">do </w:t>
      </w:r>
      <w:r w:rsidR="00AB761D" w:rsidRPr="006F47D7">
        <w:rPr>
          <w:rFonts w:ascii="Arial" w:hAnsi="Arial" w:cs="Arial"/>
        </w:rPr>
        <w:t>180 dni do dnia podp</w:t>
      </w:r>
      <w:r w:rsidR="00A17485" w:rsidRPr="006F47D7">
        <w:rPr>
          <w:rFonts w:ascii="Arial" w:hAnsi="Arial" w:cs="Arial"/>
        </w:rPr>
        <w:t>isania</w:t>
      </w:r>
      <w:r w:rsidR="00AB761D" w:rsidRPr="006F47D7">
        <w:rPr>
          <w:rFonts w:ascii="Arial" w:hAnsi="Arial" w:cs="Arial"/>
        </w:rPr>
        <w:t xml:space="preserve"> umowy</w:t>
      </w:r>
    </w:p>
    <w:p w14:paraId="0DCC0492" w14:textId="67C9D200" w:rsidR="00516083" w:rsidRPr="003E08ED" w:rsidRDefault="00516083" w:rsidP="00516083">
      <w:pPr>
        <w:pStyle w:val="Nagwek1"/>
      </w:pPr>
      <w:r>
        <w:lastRenderedPageBreak/>
        <w:br/>
      </w:r>
      <w:bookmarkStart w:id="5" w:name="_Toc155076452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5D06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55076453"/>
      <w:r>
        <w:rPr>
          <w:sz w:val="36"/>
          <w:szCs w:val="40"/>
        </w:rPr>
        <w:t>Warunki udziału w postępowaniu.</w:t>
      </w:r>
      <w:bookmarkEnd w:id="6"/>
    </w:p>
    <w:p w14:paraId="032A74FC" w14:textId="459220CC" w:rsidR="00622101" w:rsidRPr="00BB68F1" w:rsidRDefault="00622101" w:rsidP="00352C20">
      <w:pPr>
        <w:shd w:val="clear" w:color="auto" w:fill="FFFFFF"/>
        <w:spacing w:line="360" w:lineRule="auto"/>
        <w:jc w:val="both"/>
        <w:rPr>
          <w:rFonts w:ascii="Arial" w:hAnsi="Arial" w:cs="Arial"/>
          <w:bCs/>
          <w:spacing w:val="-1"/>
        </w:rPr>
      </w:pPr>
      <w:r w:rsidRPr="00BB68F1">
        <w:rPr>
          <w:rFonts w:ascii="Arial" w:hAnsi="Arial" w:cs="Arial"/>
          <w:bCs/>
        </w:rPr>
        <w:t>Z postępowania o udzielenie zamówienia zamawiający wykluczy Wykonawcę:</w:t>
      </w:r>
    </w:p>
    <w:p w14:paraId="0ED69329" w14:textId="77777777" w:rsidR="00622101" w:rsidRPr="0088063A" w:rsidRDefault="00622101" w:rsidP="00352C20">
      <w:pPr>
        <w:numPr>
          <w:ilvl w:val="0"/>
          <w:numId w:val="62"/>
        </w:numPr>
        <w:tabs>
          <w:tab w:val="left" w:pos="567"/>
        </w:tabs>
        <w:suppressAutoHyphens/>
        <w:spacing w:line="360" w:lineRule="auto"/>
        <w:ind w:left="567" w:hanging="567"/>
        <w:jc w:val="both"/>
        <w:rPr>
          <w:rFonts w:ascii="Arial" w:hAnsi="Arial" w:cs="Arial"/>
        </w:rPr>
      </w:pPr>
      <w:r w:rsidRPr="0088063A">
        <w:rPr>
          <w:rFonts w:ascii="Arial" w:hAnsi="Arial" w:cs="Arial"/>
        </w:rPr>
        <w:t>który został prawomocnie skazany za przestępstwa karne, przestępstwo</w:t>
      </w:r>
      <w:r>
        <w:rPr>
          <w:rFonts w:ascii="Arial" w:hAnsi="Arial" w:cs="Arial"/>
        </w:rPr>
        <w:br/>
      </w:r>
      <w:r w:rsidRPr="0088063A">
        <w:rPr>
          <w:rFonts w:ascii="Arial" w:hAnsi="Arial" w:cs="Arial"/>
        </w:rPr>
        <w:t xml:space="preserve">o charakterze terrorystycznym lub przestępstwo skarbowe, określone </w:t>
      </w:r>
      <w:r>
        <w:rPr>
          <w:rFonts w:ascii="Arial" w:hAnsi="Arial" w:cs="Arial"/>
        </w:rPr>
        <w:br/>
      </w:r>
      <w:r w:rsidRPr="0088063A">
        <w:rPr>
          <w:rFonts w:ascii="Arial" w:hAnsi="Arial" w:cs="Arial"/>
        </w:rPr>
        <w:t xml:space="preserve">w art. 108 ust. 1 pkt. 1) ustawy </w:t>
      </w:r>
      <w:proofErr w:type="spellStart"/>
      <w:r w:rsidRPr="0088063A">
        <w:rPr>
          <w:rFonts w:ascii="Arial" w:hAnsi="Arial" w:cs="Arial"/>
        </w:rPr>
        <w:t>Pzp</w:t>
      </w:r>
      <w:proofErr w:type="spellEnd"/>
      <w:r w:rsidRPr="0088063A">
        <w:rPr>
          <w:rFonts w:ascii="Arial" w:hAnsi="Arial" w:cs="Arial"/>
        </w:rPr>
        <w:t>,</w:t>
      </w:r>
    </w:p>
    <w:p w14:paraId="58D8346F" w14:textId="77777777" w:rsidR="00622101" w:rsidRPr="0088063A" w:rsidRDefault="00622101" w:rsidP="00352C20">
      <w:pPr>
        <w:numPr>
          <w:ilvl w:val="0"/>
          <w:numId w:val="62"/>
        </w:numPr>
        <w:tabs>
          <w:tab w:val="left" w:pos="567"/>
        </w:tabs>
        <w:suppressAutoHyphens/>
        <w:spacing w:line="360" w:lineRule="auto"/>
        <w:ind w:left="567" w:hanging="567"/>
        <w:jc w:val="both"/>
        <w:rPr>
          <w:rFonts w:ascii="Arial" w:hAnsi="Arial" w:cs="Arial"/>
        </w:rPr>
      </w:pPr>
      <w:r w:rsidRPr="0088063A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9605B11" w14:textId="77777777" w:rsidR="00622101" w:rsidRDefault="00622101" w:rsidP="00352C20">
      <w:pPr>
        <w:numPr>
          <w:ilvl w:val="0"/>
          <w:numId w:val="62"/>
        </w:numPr>
        <w:tabs>
          <w:tab w:val="left" w:pos="567"/>
        </w:tabs>
        <w:suppressAutoHyphens/>
        <w:spacing w:line="360" w:lineRule="auto"/>
        <w:ind w:left="567" w:hanging="567"/>
        <w:jc w:val="both"/>
        <w:rPr>
          <w:rFonts w:ascii="Arial" w:hAnsi="Arial" w:cs="Arial"/>
        </w:rPr>
      </w:pPr>
      <w:r w:rsidRPr="0088063A">
        <w:rPr>
          <w:rFonts w:ascii="Arial" w:hAnsi="Arial" w:cs="Arial"/>
        </w:rPr>
        <w:t>wobec którego orzeczono wyrokiem lub tytułem środka zapobiegawczego zakaz ubiegania się o zamówienia publiczne</w:t>
      </w:r>
      <w:r>
        <w:rPr>
          <w:rFonts w:ascii="Arial" w:hAnsi="Arial" w:cs="Arial"/>
        </w:rPr>
        <w:t>,</w:t>
      </w:r>
    </w:p>
    <w:p w14:paraId="52D41BF2" w14:textId="169C11EF" w:rsidR="00556263" w:rsidRDefault="00622101" w:rsidP="00352C20">
      <w:pPr>
        <w:numPr>
          <w:ilvl w:val="0"/>
          <w:numId w:val="62"/>
        </w:numPr>
        <w:tabs>
          <w:tab w:val="left" w:pos="567"/>
        </w:tabs>
        <w:suppressAutoHyphens/>
        <w:spacing w:line="360" w:lineRule="auto"/>
        <w:ind w:left="567" w:hanging="567"/>
        <w:jc w:val="both"/>
        <w:rPr>
          <w:rFonts w:ascii="Arial" w:hAnsi="Arial" w:cs="Arial"/>
        </w:rPr>
      </w:pPr>
      <w:r w:rsidRPr="00622101">
        <w:rPr>
          <w:rFonts w:ascii="Arial" w:hAnsi="Arial" w:cs="Arial"/>
        </w:rPr>
        <w:t xml:space="preserve">w stosunku do których zachodzi którakolwiek z okoliczności wskazanych </w:t>
      </w:r>
      <w:r w:rsidRPr="00622101">
        <w:rPr>
          <w:rFonts w:ascii="Arial" w:hAnsi="Arial" w:cs="Arial"/>
        </w:rPr>
        <w:br/>
        <w:t xml:space="preserve">w art. 7 ust. 1 ustawy z dnia 13 kwietnia 2022 r. o szczególnych rozwiązaniach </w:t>
      </w:r>
      <w:r w:rsidR="000C25DF">
        <w:rPr>
          <w:rFonts w:ascii="Arial" w:hAnsi="Arial" w:cs="Arial"/>
        </w:rPr>
        <w:br/>
      </w:r>
      <w:r w:rsidRPr="00622101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443FB034" w14:textId="68D8C84A" w:rsidR="00362A45" w:rsidRDefault="00362A45" w:rsidP="00352C20">
      <w:pPr>
        <w:tabs>
          <w:tab w:val="left" w:pos="851"/>
        </w:tabs>
        <w:suppressAutoHyphens/>
        <w:spacing w:before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celu wykazania braku podstaw do wykluczenia Wykonawca będzie wezwany do złożenia oświadczenia o braku podstaw do wykluczenia.</w:t>
      </w:r>
    </w:p>
    <w:p w14:paraId="5EFC2630" w14:textId="77777777" w:rsidR="005653EB" w:rsidRPr="00FF55E3" w:rsidRDefault="005653EB" w:rsidP="005653EB">
      <w:pPr>
        <w:pStyle w:val="Nagwek1"/>
        <w:jc w:val="both"/>
        <w:rPr>
          <w:szCs w:val="28"/>
        </w:rPr>
      </w:pPr>
      <w:bookmarkStart w:id="7" w:name="_Toc137725086"/>
      <w:bookmarkStart w:id="8" w:name="_Toc155076454"/>
      <w:r w:rsidRPr="00FF55E3">
        <w:rPr>
          <w:szCs w:val="28"/>
        </w:rPr>
        <w:t>Informacje o środkach komunikacji elektronicznej oraz wymaganiach technicznych i organizacyjnych sporządzania, wysyłania i odbierania korespondencji elektronicznej.</w:t>
      </w:r>
      <w:bookmarkEnd w:id="7"/>
      <w:bookmarkEnd w:id="8"/>
    </w:p>
    <w:p w14:paraId="0A51D77B" w14:textId="6A1DD1C5" w:rsidR="005653EB" w:rsidRPr="005653EB" w:rsidRDefault="005653EB" w:rsidP="005653EB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jc w:val="both"/>
        <w:rPr>
          <w:rFonts w:ascii="Arial" w:eastAsia="Arial" w:hAnsi="Arial" w:cs="Arial"/>
          <w:b/>
          <w:color w:val="0563C1"/>
          <w:u w:val="single"/>
        </w:rPr>
      </w:pPr>
      <w:r w:rsidRPr="005653EB">
        <w:rPr>
          <w:rFonts w:ascii="Arial" w:eastAsia="Arial" w:hAnsi="Arial" w:cs="Arial"/>
          <w:color w:val="000000"/>
        </w:rPr>
        <w:t>W postępowaniu Zamawiający będzie się kontaktował z wykonawcami przy użyciu środków komunikacji elektronicznej zgodnie z Rozporządzeniem w sprawie środków komunikacji elektronicznej za pośrednictwem Platformy zakupowej:</w:t>
      </w:r>
      <w:r w:rsidRPr="005653EB">
        <w:rPr>
          <w:rFonts w:ascii="Arial" w:hAnsi="Arial" w:cs="Arial"/>
        </w:rPr>
        <w:t xml:space="preserve"> </w:t>
      </w:r>
      <w:r w:rsidRPr="005653EB">
        <w:rPr>
          <w:rFonts w:ascii="Arial" w:eastAsia="Arial" w:hAnsi="Arial" w:cs="Arial"/>
          <w:color w:val="000000"/>
        </w:rPr>
        <w:t>http://opennexus.pl/</w:t>
      </w:r>
    </w:p>
    <w:p w14:paraId="00C44D93" w14:textId="442C1491" w:rsidR="005653EB" w:rsidRPr="005653EB" w:rsidRDefault="005653EB" w:rsidP="005653EB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5653EB">
        <w:rPr>
          <w:rFonts w:ascii="Arial" w:eastAsia="Arial" w:hAnsi="Arial" w:cs="Arial"/>
          <w:color w:val="000000"/>
        </w:rPr>
        <w:br/>
        <w:t xml:space="preserve">i organizacyjnymi zawartymi w Rozporządzeniu w sprawie środków komunikacji </w:t>
      </w:r>
      <w:r w:rsidRPr="005653EB">
        <w:rPr>
          <w:rFonts w:ascii="Arial" w:eastAsia="Arial" w:hAnsi="Arial" w:cs="Arial"/>
          <w:color w:val="000000"/>
        </w:rPr>
        <w:lastRenderedPageBreak/>
        <w:t xml:space="preserve">elektronicznej. Korespondencja w języku obcym powinna być przekazana wraz </w:t>
      </w:r>
      <w:r w:rsidRPr="005653EB">
        <w:rPr>
          <w:rFonts w:ascii="Arial" w:eastAsia="Arial" w:hAnsi="Arial" w:cs="Arial"/>
          <w:color w:val="000000"/>
        </w:rPr>
        <w:br/>
        <w:t xml:space="preserve">z tłumaczeniem na język polski. </w:t>
      </w:r>
    </w:p>
    <w:p w14:paraId="05E0A33F" w14:textId="77777777" w:rsidR="005653EB" w:rsidRPr="005653EB" w:rsidRDefault="005653EB" w:rsidP="005653EB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15E36D20" w14:textId="77777777" w:rsidR="005653EB" w:rsidRPr="00362A45" w:rsidRDefault="005653EB" w:rsidP="005653EB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line="360" w:lineRule="auto"/>
        <w:ind w:left="357" w:hanging="357"/>
        <w:contextualSpacing/>
        <w:jc w:val="both"/>
        <w:rPr>
          <w:rFonts w:ascii="Arial" w:eastAsia="Arial" w:hAnsi="Arial" w:cs="Arial"/>
          <w:bCs/>
          <w:color w:val="000000"/>
        </w:rPr>
      </w:pPr>
      <w:r w:rsidRPr="00362A45">
        <w:rPr>
          <w:rFonts w:ascii="Arial" w:eastAsia="Arial" w:hAnsi="Arial" w:cs="Arial"/>
          <w:bCs/>
          <w:color w:val="000000"/>
        </w:rPr>
        <w:t>Sporządzanie dokumentów</w:t>
      </w:r>
    </w:p>
    <w:p w14:paraId="50DE1D4E" w14:textId="09D7C65C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Wniosek o dopuszczenie do udziału w postępowaniu powinien </w:t>
      </w:r>
      <w:r w:rsidRPr="005653EB">
        <w:rPr>
          <w:rFonts w:ascii="Arial" w:eastAsia="Arial" w:hAnsi="Arial" w:cs="Arial"/>
          <w:color w:val="000000"/>
        </w:rPr>
        <w:t>być sporządzon</w:t>
      </w:r>
      <w:r>
        <w:rPr>
          <w:rFonts w:ascii="Arial" w:eastAsia="Arial" w:hAnsi="Arial" w:cs="Arial"/>
          <w:color w:val="000000"/>
        </w:rPr>
        <w:t>y</w:t>
      </w:r>
      <w:r w:rsidRPr="005653EB">
        <w:rPr>
          <w:rFonts w:ascii="Arial" w:eastAsia="Arial" w:hAnsi="Arial" w:cs="Arial"/>
          <w:color w:val="000000"/>
        </w:rPr>
        <w:t xml:space="preserve"> w języku polskim i złożon</w:t>
      </w:r>
      <w:r w:rsidR="00044B97">
        <w:rPr>
          <w:rFonts w:ascii="Arial" w:eastAsia="Arial" w:hAnsi="Arial" w:cs="Arial"/>
          <w:color w:val="000000"/>
        </w:rPr>
        <w:t>y</w:t>
      </w:r>
      <w:r w:rsidRPr="005653EB">
        <w:rPr>
          <w:rFonts w:ascii="Arial" w:eastAsia="Arial" w:hAnsi="Arial" w:cs="Arial"/>
          <w:color w:val="000000"/>
        </w:rPr>
        <w:t xml:space="preserve"> pod rygorem nieważności </w:t>
      </w:r>
      <w:r w:rsidRPr="005653EB">
        <w:rPr>
          <w:rFonts w:ascii="Arial" w:hAnsi="Arial" w:cs="Arial"/>
        </w:rPr>
        <w:t xml:space="preserve">w formie elektronicznej opatrzonej </w:t>
      </w:r>
      <w:bookmarkStart w:id="9" w:name="_Hlk137590238"/>
      <w:r w:rsidRPr="005653EB">
        <w:rPr>
          <w:rFonts w:ascii="Arial" w:hAnsi="Arial" w:cs="Arial"/>
        </w:rPr>
        <w:t xml:space="preserve">kwalifikowanym podpisem elektronicznym lub podpisem zaufanym lub </w:t>
      </w:r>
      <w:r>
        <w:rPr>
          <w:rFonts w:ascii="Arial" w:hAnsi="Arial" w:cs="Arial"/>
        </w:rPr>
        <w:t xml:space="preserve">elektronicznym </w:t>
      </w:r>
      <w:r w:rsidRPr="005653EB">
        <w:rPr>
          <w:rFonts w:ascii="Arial" w:hAnsi="Arial" w:cs="Arial"/>
        </w:rPr>
        <w:t>podpisem osobistym</w:t>
      </w:r>
      <w:bookmarkEnd w:id="9"/>
      <w:r w:rsidRPr="005653EB">
        <w:rPr>
          <w:rFonts w:ascii="Arial" w:hAnsi="Arial" w:cs="Arial"/>
        </w:rPr>
        <w:t>.</w:t>
      </w:r>
    </w:p>
    <w:p w14:paraId="74170824" w14:textId="336C33C6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</w:t>
      </w:r>
      <w:r w:rsidRPr="005653EB">
        <w:rPr>
          <w:rFonts w:ascii="Arial" w:eastAsia="Arial" w:hAnsi="Arial" w:cs="Arial"/>
          <w:color w:val="000000"/>
        </w:rPr>
        <w:t>nne dokumenty lub oświadczenia sporządzone w języku obcym przekazuje się wraz z tłumaczeniem na język polski.</w:t>
      </w:r>
    </w:p>
    <w:p w14:paraId="32A03215" w14:textId="1A832D6E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</w:t>
      </w:r>
      <w:r w:rsidRPr="005653EB">
        <w:rPr>
          <w:rFonts w:ascii="Arial" w:eastAsia="Arial" w:hAnsi="Arial" w:cs="Arial"/>
          <w:color w:val="000000"/>
        </w:rPr>
        <w:t xml:space="preserve">ełnomocnictwo opatruje się </w:t>
      </w:r>
      <w:r w:rsidRPr="005653EB">
        <w:rPr>
          <w:rFonts w:ascii="Arial" w:hAnsi="Arial" w:cs="Arial"/>
        </w:rPr>
        <w:t xml:space="preserve">kwalifikowanym podpisem elektronicznym lub podpisem zaufanym lub </w:t>
      </w:r>
      <w:r>
        <w:rPr>
          <w:rFonts w:ascii="Arial" w:hAnsi="Arial" w:cs="Arial"/>
        </w:rPr>
        <w:t xml:space="preserve">elektronicznym </w:t>
      </w:r>
      <w:r w:rsidRPr="005653EB">
        <w:rPr>
          <w:rFonts w:ascii="Arial" w:hAnsi="Arial" w:cs="Arial"/>
        </w:rPr>
        <w:t>podpisem osobistym</w:t>
      </w:r>
      <w:r w:rsidRPr="005653EB">
        <w:rPr>
          <w:rFonts w:ascii="Arial" w:eastAsia="Arial" w:hAnsi="Arial" w:cs="Arial"/>
          <w:color w:val="000000"/>
        </w:rPr>
        <w:t>.</w:t>
      </w:r>
    </w:p>
    <w:p w14:paraId="46AE23C6" w14:textId="0A109283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W przypadku gdy dokumenty, o których mowa w pkt 4.3 zostały sporządzone jako dokument w postaci papierowej i opatrzone własnoręcznym podpisem, przekazuje się cyfrowe odwzorowanie tego dokumentu opatrzone </w:t>
      </w:r>
      <w:r w:rsidRPr="005653EB">
        <w:rPr>
          <w:rFonts w:ascii="Arial" w:hAnsi="Arial" w:cs="Arial"/>
        </w:rPr>
        <w:t xml:space="preserve">kwalifikowanym podpisem elektronicznym lub podpisem zaufanym lub </w:t>
      </w:r>
      <w:r>
        <w:rPr>
          <w:rFonts w:ascii="Arial" w:hAnsi="Arial" w:cs="Arial"/>
        </w:rPr>
        <w:t xml:space="preserve">elektronicznym </w:t>
      </w:r>
      <w:r w:rsidRPr="005653EB">
        <w:rPr>
          <w:rFonts w:ascii="Arial" w:hAnsi="Arial" w:cs="Arial"/>
        </w:rPr>
        <w:t>podpisem osobistym</w:t>
      </w:r>
      <w:r w:rsidRPr="005653EB">
        <w:rPr>
          <w:rFonts w:ascii="Arial" w:eastAsia="Arial" w:hAnsi="Arial" w:cs="Arial"/>
          <w:color w:val="000000"/>
        </w:rPr>
        <w:t>.</w:t>
      </w:r>
    </w:p>
    <w:p w14:paraId="219F3C19" w14:textId="572C8962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>W przypadku gdy dokumenty potwierdzające umocowanie do reprezentowania wykonawcy, zostały wystawione przez upoważnione podmioty inne niż wykonawca jako dokument elektroniczny, przekazuje się ten dokument.</w:t>
      </w:r>
    </w:p>
    <w:p w14:paraId="74D14466" w14:textId="75AF98BF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W przypadku gdy dokumenty, o których mowa w ust 4 zostały wystawione przez upoważnione podmioty jako dokument w postaci papierowej, przekazuje się cyfrowe odwzorowanie tego dokumentu opatrzone </w:t>
      </w:r>
      <w:r w:rsidR="00AA298A" w:rsidRPr="005653EB">
        <w:rPr>
          <w:rFonts w:ascii="Arial" w:hAnsi="Arial" w:cs="Arial"/>
        </w:rPr>
        <w:t xml:space="preserve">kwalifikowanym podpisem elektronicznym lub podpisem zaufanym lub </w:t>
      </w:r>
      <w:r w:rsidR="00AA298A">
        <w:rPr>
          <w:rFonts w:ascii="Arial" w:hAnsi="Arial" w:cs="Arial"/>
        </w:rPr>
        <w:t xml:space="preserve">elektronicznym </w:t>
      </w:r>
      <w:r w:rsidR="00AA298A" w:rsidRPr="005653EB">
        <w:rPr>
          <w:rFonts w:ascii="Arial" w:hAnsi="Arial" w:cs="Arial"/>
        </w:rPr>
        <w:t>podpisem osobistym</w:t>
      </w:r>
      <w:r w:rsidRPr="005653EB">
        <w:rPr>
          <w:rFonts w:ascii="Arial" w:eastAsia="Arial" w:hAnsi="Arial" w:cs="Arial"/>
          <w:color w:val="000000"/>
        </w:rPr>
        <w:t>.</w:t>
      </w:r>
    </w:p>
    <w:p w14:paraId="1B39FB89" w14:textId="77777777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105E4619" w14:textId="72F30909" w:rsidR="005653EB" w:rsidRPr="00AA298A" w:rsidRDefault="005653EB" w:rsidP="00AA298A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lastRenderedPageBreak/>
        <w:t xml:space="preserve">Poświadczenia zgodności cyfrowego odwzorowania z dokumentem </w:t>
      </w:r>
      <w:r w:rsidRPr="005653EB">
        <w:rPr>
          <w:rFonts w:ascii="Arial" w:eastAsia="Arial" w:hAnsi="Arial" w:cs="Arial"/>
          <w:color w:val="000000"/>
        </w:rPr>
        <w:br/>
        <w:t>w postaci papierowej, o którym mowa w pkt 4.7 dokonuje w przypadku</w:t>
      </w:r>
      <w:r w:rsidR="00AA298A">
        <w:rPr>
          <w:rFonts w:ascii="Arial" w:eastAsia="Arial" w:hAnsi="Arial" w:cs="Arial"/>
          <w:color w:val="000000"/>
        </w:rPr>
        <w:t xml:space="preserve"> </w:t>
      </w:r>
      <w:r w:rsidRPr="00AA298A">
        <w:rPr>
          <w:rFonts w:ascii="Arial" w:eastAsia="Arial" w:hAnsi="Arial" w:cs="Arial"/>
          <w:color w:val="000000"/>
        </w:rPr>
        <w:t>pełnomocnictwa – mocodawca albo notariusz.</w:t>
      </w:r>
    </w:p>
    <w:p w14:paraId="54CC1595" w14:textId="6F96B57D" w:rsidR="005653EB" w:rsidRPr="00AA298A" w:rsidRDefault="005653EB" w:rsidP="00AA298A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Poświadczenia zgodności cyfrowego odwzorowania z dokumentem </w:t>
      </w:r>
      <w:r w:rsidRPr="005653EB">
        <w:rPr>
          <w:rFonts w:ascii="Arial" w:eastAsia="Arial" w:hAnsi="Arial" w:cs="Arial"/>
          <w:color w:val="000000"/>
        </w:rPr>
        <w:br/>
        <w:t>w postaci papierowej, o którym mowa w pkt 4.9, dokonuje w przypadku</w:t>
      </w:r>
      <w:r w:rsidR="00AA298A">
        <w:rPr>
          <w:rFonts w:ascii="Arial" w:eastAsia="Arial" w:hAnsi="Arial" w:cs="Arial"/>
          <w:color w:val="000000"/>
        </w:rPr>
        <w:t xml:space="preserve"> </w:t>
      </w:r>
      <w:r w:rsidRPr="00AA298A">
        <w:rPr>
          <w:rFonts w:ascii="Arial" w:eastAsia="Arial" w:hAnsi="Arial" w:cs="Arial"/>
          <w:color w:val="000000"/>
        </w:rPr>
        <w:t>innych dokumentów wykonawca albo notariusz.</w:t>
      </w:r>
    </w:p>
    <w:p w14:paraId="3464CEF8" w14:textId="77777777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bCs/>
          <w:color w:val="000000"/>
        </w:rPr>
      </w:pPr>
      <w:r w:rsidRPr="005653EB">
        <w:rPr>
          <w:rFonts w:ascii="Arial" w:eastAsia="Arial" w:hAnsi="Arial" w:cs="Arial"/>
          <w:bCs/>
          <w:color w:val="000000"/>
        </w:rPr>
        <w:t>W przypadku przekazywania w postępowaniu dokumentu elektronicznego</w:t>
      </w:r>
      <w:r w:rsidRPr="005653EB">
        <w:rPr>
          <w:rFonts w:ascii="Arial" w:eastAsia="Arial" w:hAnsi="Arial" w:cs="Arial"/>
          <w:bCs/>
          <w:color w:val="000000"/>
        </w:rPr>
        <w:br/>
        <w:t>w formacie poddającym dane kompresji, opatrzenie pliku zawierającego skompresowane dokumenty kwalifikowanym podpisem elektronicznym, jest równoznaczne z opatrzeniem wszystkich dokumentów zawartych w tym pliku kwalifikowanym podpisem elektronicznym.</w:t>
      </w:r>
    </w:p>
    <w:p w14:paraId="1A64D1C5" w14:textId="77777777" w:rsidR="005653EB" w:rsidRPr="005653EB" w:rsidRDefault="005653EB" w:rsidP="005653EB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bCs/>
          <w:color w:val="000000"/>
        </w:rPr>
        <w:t>Ogólne</w:t>
      </w:r>
      <w:r w:rsidRPr="005653EB">
        <w:rPr>
          <w:rFonts w:ascii="Arial" w:eastAsia="Arial" w:hAnsi="Arial" w:cs="Arial"/>
          <w:color w:val="000000"/>
        </w:rPr>
        <w:t xml:space="preserve"> zasady korzystania z Platformy zakupowej </w:t>
      </w:r>
    </w:p>
    <w:p w14:paraId="28D02598" w14:textId="63DEF482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Komunikacja w postępowaniu o udzielenie zamówienia, w tym składanie wniosków o dopuszczenie do udziału w postępowaniu wymiana informacji oraz przekazywanie dokumentów lub oświadczeń między zamawiającym </w:t>
      </w:r>
      <w:r w:rsidR="00352C20">
        <w:rPr>
          <w:rFonts w:ascii="Arial" w:eastAsia="Arial" w:hAnsi="Arial" w:cs="Arial"/>
          <w:color w:val="000000"/>
        </w:rPr>
        <w:br/>
      </w:r>
      <w:r w:rsidRPr="005653EB">
        <w:rPr>
          <w:rFonts w:ascii="Arial" w:eastAsia="Arial" w:hAnsi="Arial" w:cs="Arial"/>
          <w:color w:val="000000"/>
        </w:rPr>
        <w:t xml:space="preserve">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543F0671" w14:textId="77777777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>Zawiadomienia, oświadczenia, wnioski lub informacje Wykonawcy przekazują:</w:t>
      </w:r>
    </w:p>
    <w:p w14:paraId="10E70F2B" w14:textId="77777777" w:rsidR="005653EB" w:rsidRPr="005653EB" w:rsidRDefault="005653EB" w:rsidP="005653EB">
      <w:pPr>
        <w:numPr>
          <w:ilvl w:val="2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drogą elektroniczną: </w:t>
      </w:r>
      <w:hyperlink r:id="rId11" w:history="1">
        <w:r w:rsidRPr="005653EB">
          <w:rPr>
            <w:rStyle w:val="Hipercze"/>
            <w:rFonts w:ascii="Arial" w:eastAsia="Arial" w:hAnsi="Arial" w:cs="Arial"/>
          </w:rPr>
          <w:t>sekretariat@km.rybnik.pl</w:t>
        </w:r>
      </w:hyperlink>
    </w:p>
    <w:p w14:paraId="0B3DB09A" w14:textId="77777777" w:rsidR="005653EB" w:rsidRPr="005653EB" w:rsidRDefault="005653EB" w:rsidP="005653EB">
      <w:pPr>
        <w:numPr>
          <w:ilvl w:val="2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bookmarkStart w:id="10" w:name="_heading=h.35nkun2" w:colFirst="0" w:colLast="0"/>
      <w:bookmarkEnd w:id="10"/>
      <w:r w:rsidRPr="005653EB">
        <w:rPr>
          <w:rFonts w:ascii="Arial" w:eastAsia="Arial" w:hAnsi="Arial" w:cs="Arial"/>
          <w:color w:val="000000"/>
        </w:rPr>
        <w:t xml:space="preserve">poprzez Platformę, dostępną pod adresem: </w:t>
      </w:r>
      <w:r w:rsidRPr="005653EB">
        <w:rPr>
          <w:rFonts w:ascii="Arial" w:eastAsia="Arial" w:hAnsi="Arial" w:cs="Arial"/>
          <w:color w:val="2F5496" w:themeColor="accent1" w:themeShade="BF"/>
          <w:u w:val="single"/>
        </w:rPr>
        <w:t>https://platformazakupowa.pl/pn/km_rybnik</w:t>
      </w:r>
    </w:p>
    <w:p w14:paraId="58ACBE77" w14:textId="2E7C858F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Zamawiający informuje, że instrukcja korzystania z Platformy Zakupowej dotyczącej w szczególności logowania, składania </w:t>
      </w:r>
      <w:r w:rsidR="00044B97">
        <w:rPr>
          <w:rFonts w:ascii="Arial" w:eastAsia="Arial" w:hAnsi="Arial" w:cs="Arial"/>
          <w:color w:val="000000"/>
        </w:rPr>
        <w:t>wniosków</w:t>
      </w:r>
      <w:r w:rsidRPr="005653EB">
        <w:rPr>
          <w:rFonts w:ascii="Arial" w:eastAsia="Arial" w:hAnsi="Arial" w:cs="Arial"/>
          <w:color w:val="000000"/>
        </w:rPr>
        <w:t xml:space="preserve"> oraz innych czynności podejmowanych w niniejszym postępowaniu przy użyciu Platformy Zakupowej znajdują się w zakładce „Instrukcje dla Wykonawców” na stronie internetowej pod adresem: https://platformazakupowa.pl/strona/45-instrukcje</w:t>
      </w:r>
    </w:p>
    <w:p w14:paraId="7613AFBF" w14:textId="77777777" w:rsidR="005653EB" w:rsidRPr="005653EB" w:rsidRDefault="005653EB" w:rsidP="005653EB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Zamawiający podaje wymagania techniczne związane z korzystaniem </w:t>
      </w:r>
      <w:r w:rsidRPr="005653EB">
        <w:rPr>
          <w:rFonts w:ascii="Arial" w:eastAsia="Arial" w:hAnsi="Arial" w:cs="Arial"/>
          <w:color w:val="000000"/>
        </w:rPr>
        <w:br/>
        <w:t>z Platformy</w:t>
      </w:r>
    </w:p>
    <w:p w14:paraId="6C4A2E64" w14:textId="77777777" w:rsidR="005653EB" w:rsidRPr="005653EB" w:rsidRDefault="005653EB" w:rsidP="005653EB">
      <w:pPr>
        <w:numPr>
          <w:ilvl w:val="2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5653EB">
        <w:rPr>
          <w:rFonts w:ascii="Arial" w:eastAsia="Arial" w:hAnsi="Arial" w:cs="Arial"/>
          <w:color w:val="000000"/>
        </w:rPr>
        <w:t>kb</w:t>
      </w:r>
      <w:proofErr w:type="spellEnd"/>
      <w:r w:rsidRPr="005653EB">
        <w:rPr>
          <w:rFonts w:ascii="Arial" w:eastAsia="Arial" w:hAnsi="Arial" w:cs="Arial"/>
          <w:color w:val="000000"/>
        </w:rPr>
        <w:t>/s,</w:t>
      </w:r>
    </w:p>
    <w:p w14:paraId="74E2A3D7" w14:textId="77777777" w:rsidR="005653EB" w:rsidRPr="005653EB" w:rsidRDefault="005653EB" w:rsidP="005653EB">
      <w:pPr>
        <w:numPr>
          <w:ilvl w:val="2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lastRenderedPageBreak/>
        <w:t xml:space="preserve">komputer klasy PC lub MAC o następującej konfiguracji: pamięć min. 2 GB Ram, procesor Intel IV 2 GHZ lub jego nowsza wersja, jeden </w:t>
      </w:r>
      <w:r w:rsidRPr="005653EB">
        <w:rPr>
          <w:rFonts w:ascii="Arial" w:eastAsia="Arial" w:hAnsi="Arial" w:cs="Arial"/>
          <w:color w:val="000000"/>
        </w:rPr>
        <w:br/>
        <w:t>z systemów operacyjnych - MS Windows 7, Mac Os x 10 4, Linux lub ich nowsze wersje,</w:t>
      </w:r>
    </w:p>
    <w:p w14:paraId="35B47680" w14:textId="77777777" w:rsidR="005653EB" w:rsidRPr="005653EB" w:rsidRDefault="005653EB" w:rsidP="005653EB">
      <w:pPr>
        <w:numPr>
          <w:ilvl w:val="2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>zainstalowana dowolna przeglądarka internetowa, w przypadku Internet Explorer minimalnie wersja 10 0,</w:t>
      </w:r>
    </w:p>
    <w:p w14:paraId="6732EF07" w14:textId="77777777" w:rsidR="005653EB" w:rsidRPr="005653EB" w:rsidRDefault="005653EB" w:rsidP="005653EB">
      <w:pPr>
        <w:numPr>
          <w:ilvl w:val="2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>włączona obsługa języka JavaScript,</w:t>
      </w:r>
    </w:p>
    <w:p w14:paraId="2808DA47" w14:textId="77777777" w:rsidR="005653EB" w:rsidRPr="005653EB" w:rsidRDefault="005653EB" w:rsidP="005653EB">
      <w:pPr>
        <w:numPr>
          <w:ilvl w:val="2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zainstalowany program Adobe </w:t>
      </w:r>
      <w:proofErr w:type="spellStart"/>
      <w:r w:rsidRPr="005653EB">
        <w:rPr>
          <w:rFonts w:ascii="Arial" w:eastAsia="Arial" w:hAnsi="Arial" w:cs="Arial"/>
          <w:color w:val="000000"/>
        </w:rPr>
        <w:t>Acrobat</w:t>
      </w:r>
      <w:proofErr w:type="spellEnd"/>
      <w:r w:rsidRPr="005653EB">
        <w:rPr>
          <w:rFonts w:ascii="Arial" w:eastAsia="Arial" w:hAnsi="Arial" w:cs="Arial"/>
          <w:color w:val="000000"/>
        </w:rPr>
        <w:t xml:space="preserve"> Reader lub inny obsługujący format plików .pdf.,</w:t>
      </w:r>
    </w:p>
    <w:p w14:paraId="76AA9D7F" w14:textId="77777777" w:rsidR="005653EB" w:rsidRPr="005653EB" w:rsidRDefault="005653EB" w:rsidP="005653EB">
      <w:pPr>
        <w:numPr>
          <w:ilvl w:val="2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>Szyfrowanie na platforma zakupowa.pl odbywa się za pomocą protokołu TLS 1.3</w:t>
      </w:r>
    </w:p>
    <w:p w14:paraId="0A690AD3" w14:textId="77777777" w:rsidR="005653EB" w:rsidRPr="005653EB" w:rsidRDefault="005653EB" w:rsidP="005653EB">
      <w:pPr>
        <w:numPr>
          <w:ilvl w:val="2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>Oznaczenie czasu odbioru danych przez platformę zakupowa stanowi datę oraz dokładny czas (</w:t>
      </w:r>
      <w:proofErr w:type="spellStart"/>
      <w:r w:rsidRPr="005653EB">
        <w:rPr>
          <w:rFonts w:ascii="Arial" w:eastAsia="Arial" w:hAnsi="Arial" w:cs="Arial"/>
          <w:color w:val="000000"/>
        </w:rPr>
        <w:t>hh:</w:t>
      </w:r>
      <w:proofErr w:type="gramStart"/>
      <w:r w:rsidRPr="005653EB">
        <w:rPr>
          <w:rFonts w:ascii="Arial" w:eastAsia="Arial" w:hAnsi="Arial" w:cs="Arial"/>
          <w:color w:val="000000"/>
        </w:rPr>
        <w:t>mm:ss</w:t>
      </w:r>
      <w:proofErr w:type="spellEnd"/>
      <w:proofErr w:type="gramEnd"/>
      <w:r w:rsidRPr="005653EB">
        <w:rPr>
          <w:rFonts w:ascii="Arial" w:eastAsia="Arial" w:hAnsi="Arial" w:cs="Arial"/>
          <w:color w:val="000000"/>
        </w:rPr>
        <w:t>) generowany wg. czasu lokalnego serwera synchronizowanego z zegarem Głównego Urzędu Miar.</w:t>
      </w:r>
    </w:p>
    <w:p w14:paraId="7AD0F387" w14:textId="77777777" w:rsidR="005653EB" w:rsidRDefault="005653EB" w:rsidP="00AA298A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5653EB">
        <w:rPr>
          <w:rFonts w:ascii="Arial" w:eastAsia="Arial" w:hAnsi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56DADB6B" w14:textId="4892EF20" w:rsidR="00556263" w:rsidRPr="00044B97" w:rsidRDefault="00556263" w:rsidP="00044B97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044B97">
        <w:rPr>
          <w:rFonts w:ascii="Arial" w:hAnsi="Arial" w:cs="Arial"/>
        </w:rPr>
        <w:t xml:space="preserve">W przypadku awarii lub problemów technicznych Platformy np. problemów </w:t>
      </w:r>
      <w:r w:rsidRPr="00044B97">
        <w:rPr>
          <w:rFonts w:ascii="Arial" w:hAnsi="Arial" w:cs="Arial"/>
        </w:rPr>
        <w:br/>
        <w:t>z pobraniem dokumentów, informacje można zgłaszać telefonicznie pod nr telefonu wskazany w pkt 2.</w:t>
      </w:r>
    </w:p>
    <w:p w14:paraId="3DAD5BC6" w14:textId="384F0048" w:rsidR="00556263" w:rsidRPr="00044B97" w:rsidRDefault="00556263" w:rsidP="00044B97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360" w:lineRule="auto"/>
        <w:ind w:left="357" w:hanging="357"/>
        <w:contextualSpacing/>
        <w:jc w:val="both"/>
        <w:rPr>
          <w:rStyle w:val="Hipercze"/>
          <w:rFonts w:ascii="Arial" w:eastAsia="Arial" w:hAnsi="Arial" w:cs="Arial"/>
          <w:color w:val="000000"/>
          <w:u w:val="none"/>
        </w:rPr>
      </w:pPr>
      <w:r w:rsidRPr="00044B97">
        <w:rPr>
          <w:rFonts w:ascii="Arial" w:hAnsi="Arial" w:cs="Arial"/>
        </w:rPr>
        <w:t xml:space="preserve">Osobą uprawnioną do komunikowania się z wykonawcami jest: </w:t>
      </w:r>
      <w:r w:rsidR="00FB38B2" w:rsidRPr="00044B97">
        <w:rPr>
          <w:rFonts w:ascii="Arial" w:eastAsia="Arial" w:hAnsi="Arial" w:cs="Arial"/>
          <w:color w:val="000000"/>
        </w:rPr>
        <w:t xml:space="preserve">Ewa Niemczyk, </w:t>
      </w:r>
      <w:r w:rsidR="00044B97">
        <w:rPr>
          <w:rFonts w:ascii="Arial" w:eastAsia="Arial" w:hAnsi="Arial" w:cs="Arial"/>
          <w:color w:val="000000"/>
        </w:rPr>
        <w:br/>
      </w:r>
      <w:proofErr w:type="spellStart"/>
      <w:r w:rsidR="00FB38B2" w:rsidRPr="00044B97">
        <w:rPr>
          <w:rFonts w:ascii="Arial" w:eastAsia="Arial" w:hAnsi="Arial" w:cs="Arial"/>
          <w:color w:val="000000"/>
        </w:rPr>
        <w:t>tel</w:t>
      </w:r>
      <w:proofErr w:type="spellEnd"/>
      <w:r w:rsidR="00FB38B2" w:rsidRPr="00044B97">
        <w:rPr>
          <w:rFonts w:ascii="Arial" w:eastAsia="Arial" w:hAnsi="Arial" w:cs="Arial"/>
          <w:color w:val="000000"/>
        </w:rPr>
        <w:t xml:space="preserve">: 32 72 46 500, </w:t>
      </w:r>
      <w:hyperlink r:id="rId12" w:history="1">
        <w:r w:rsidR="00FB38B2" w:rsidRPr="00044B97">
          <w:rPr>
            <w:rStyle w:val="Hipercze"/>
            <w:rFonts w:ascii="Arial" w:eastAsia="Arial" w:hAnsi="Arial" w:cs="Arial"/>
          </w:rPr>
          <w:t>eniemczyk@km.rybnik.pl</w:t>
        </w:r>
      </w:hyperlink>
    </w:p>
    <w:p w14:paraId="0D09682D" w14:textId="359C4A7B" w:rsidR="00556263" w:rsidRPr="00044B97" w:rsidRDefault="00556263" w:rsidP="00044B97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044B97">
        <w:rPr>
          <w:rFonts w:ascii="Arial" w:hAnsi="Arial" w:cs="Arial"/>
        </w:rPr>
        <w:t>Zamawiający będzie przekazywał wykonawcom informacje w formie elektronicznej za pośrednictwem Platformy. Korespondencja, której zgodnie z obowiązującymi przepisami adresatem jest konkretny wykonawca, będzie przekazywana w formie elektronicznej za pośrednictwem Platformy do konkretnego wykonawcy.</w:t>
      </w:r>
    </w:p>
    <w:p w14:paraId="5DC3BD32" w14:textId="0B7AF0AA" w:rsidR="001762A4" w:rsidRDefault="001762A4" w:rsidP="001762A4">
      <w:pPr>
        <w:pStyle w:val="Nagwek1"/>
      </w:pPr>
      <w:r>
        <w:br/>
      </w:r>
      <w:bookmarkStart w:id="11" w:name="_Toc115262618"/>
      <w:bookmarkStart w:id="12" w:name="_Toc155076455"/>
      <w:r w:rsidR="00556263">
        <w:rPr>
          <w:sz w:val="36"/>
          <w:szCs w:val="40"/>
        </w:rPr>
        <w:t xml:space="preserve">Termin składania </w:t>
      </w:r>
      <w:r w:rsidR="00EC6913">
        <w:rPr>
          <w:sz w:val="36"/>
          <w:szCs w:val="40"/>
        </w:rPr>
        <w:t>wniosków o dopuszczenie do udziału w postępowaniu</w:t>
      </w:r>
      <w:r w:rsidR="00556263">
        <w:rPr>
          <w:sz w:val="36"/>
          <w:szCs w:val="40"/>
        </w:rPr>
        <w:t>.</w:t>
      </w:r>
      <w:bookmarkEnd w:id="11"/>
      <w:bookmarkEnd w:id="12"/>
    </w:p>
    <w:p w14:paraId="5C514FF3" w14:textId="434C72F2" w:rsidR="009612D0" w:rsidRDefault="00FB38B2" w:rsidP="00352C20">
      <w:pPr>
        <w:spacing w:line="360" w:lineRule="auto"/>
        <w:jc w:val="both"/>
        <w:rPr>
          <w:rFonts w:ascii="Arial" w:hAnsi="Arial" w:cs="Arial"/>
        </w:rPr>
      </w:pPr>
      <w:r w:rsidRPr="009612D0">
        <w:rPr>
          <w:rFonts w:ascii="Arial" w:hAnsi="Arial" w:cs="Arial"/>
        </w:rPr>
        <w:t xml:space="preserve">Wniosek o dopuszczenie do udziału w postępowaniu </w:t>
      </w:r>
      <w:r w:rsidR="00556263" w:rsidRPr="009612D0">
        <w:rPr>
          <w:rFonts w:ascii="Arial" w:hAnsi="Arial" w:cs="Arial"/>
        </w:rPr>
        <w:t xml:space="preserve">należy zamieścić na Platformie w części dotyczącej Postępowania w terminie do </w:t>
      </w:r>
      <w:r w:rsidR="00556263" w:rsidRPr="00A17485">
        <w:rPr>
          <w:rFonts w:ascii="Arial" w:hAnsi="Arial" w:cs="Arial"/>
        </w:rPr>
        <w:t xml:space="preserve">dnia </w:t>
      </w:r>
      <w:r w:rsidR="00A17485" w:rsidRPr="006F47D7">
        <w:rPr>
          <w:rFonts w:ascii="Arial" w:hAnsi="Arial" w:cs="Arial"/>
          <w:b/>
          <w:bCs/>
        </w:rPr>
        <w:t>12.01.2024</w:t>
      </w:r>
      <w:r w:rsidR="00556263" w:rsidRPr="006F47D7">
        <w:rPr>
          <w:rFonts w:ascii="Arial" w:hAnsi="Arial" w:cs="Arial"/>
          <w:b/>
          <w:bCs/>
        </w:rPr>
        <w:t xml:space="preserve"> r. do godz. </w:t>
      </w:r>
      <w:r w:rsidR="00A17485" w:rsidRPr="006F47D7">
        <w:rPr>
          <w:rFonts w:ascii="Arial" w:hAnsi="Arial" w:cs="Arial"/>
          <w:b/>
          <w:bCs/>
        </w:rPr>
        <w:t>09</w:t>
      </w:r>
      <w:r w:rsidR="00556263" w:rsidRPr="006F47D7">
        <w:rPr>
          <w:rFonts w:ascii="Arial" w:hAnsi="Arial" w:cs="Arial"/>
          <w:b/>
          <w:bCs/>
        </w:rPr>
        <w:t>:00</w:t>
      </w:r>
      <w:r w:rsidR="00ED4DA6" w:rsidRPr="006F47D7">
        <w:rPr>
          <w:rFonts w:ascii="Arial" w:hAnsi="Arial" w:cs="Arial"/>
          <w:b/>
          <w:bCs/>
        </w:rPr>
        <w:t>.</w:t>
      </w:r>
      <w:r w:rsidR="00556263" w:rsidRPr="009612D0">
        <w:rPr>
          <w:rFonts w:ascii="Arial" w:hAnsi="Arial" w:cs="Arial"/>
        </w:rPr>
        <w:t xml:space="preserve"> </w:t>
      </w:r>
    </w:p>
    <w:p w14:paraId="4D6B6FB7" w14:textId="77777777" w:rsidR="005653EB" w:rsidRDefault="005653EB" w:rsidP="00352C20">
      <w:pPr>
        <w:spacing w:before="120" w:line="360" w:lineRule="auto"/>
        <w:jc w:val="both"/>
        <w:rPr>
          <w:rFonts w:ascii="Arial" w:hAnsi="Arial" w:cs="Arial"/>
        </w:rPr>
      </w:pPr>
      <w:r w:rsidRPr="005653EB">
        <w:rPr>
          <w:rFonts w:ascii="Arial" w:hAnsi="Arial" w:cs="Arial"/>
        </w:rPr>
        <w:t xml:space="preserve">Wraz z wnioskiem o dopuszczenie do udziału w postępowaniu, Wykonawca składa następujące dokumenty: </w:t>
      </w:r>
    </w:p>
    <w:p w14:paraId="43FCA5AC" w14:textId="66EC0644" w:rsidR="00BB68F1" w:rsidRPr="005653EB" w:rsidRDefault="00BB68F1" w:rsidP="00352C20">
      <w:pPr>
        <w:pStyle w:val="Akapitzlist"/>
        <w:numPr>
          <w:ilvl w:val="0"/>
          <w:numId w:val="63"/>
        </w:numPr>
        <w:spacing w:before="120"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oświadczenie o braku podstaw do wykluczenia – załącznik nr 2,</w:t>
      </w:r>
    </w:p>
    <w:p w14:paraId="40A646A8" w14:textId="03AAB665" w:rsidR="009612D0" w:rsidRPr="005653EB" w:rsidRDefault="005653EB" w:rsidP="00352C20">
      <w:pPr>
        <w:pStyle w:val="Akapitzlist"/>
        <w:numPr>
          <w:ilvl w:val="0"/>
          <w:numId w:val="63"/>
        </w:numPr>
        <w:spacing w:before="120" w:line="360" w:lineRule="auto"/>
        <w:ind w:left="567" w:hanging="567"/>
        <w:jc w:val="both"/>
        <w:rPr>
          <w:rFonts w:ascii="Arial" w:hAnsi="Arial" w:cs="Arial"/>
        </w:rPr>
      </w:pPr>
      <w:r w:rsidRPr="005653EB">
        <w:rPr>
          <w:rFonts w:ascii="Arial" w:hAnsi="Arial" w:cs="Arial"/>
        </w:rPr>
        <w:t>pełnomocnictwo - gdy umocowanie osób podpisujących Wniosek o dopuszczenie do udziału w postępowaniu nie wynika z dokumentów rejestrowych. Wykonawca, który składa Wniosek o dopuszczenie do udziału w postępowaniu za pośrednictwem pełnomocnika, powinien dołączyć do Wniosku o dopuszczenie do udziału w postępowaniu pełnomocnictwo lub inny dokument potwierdzający umocowanie do reprezentowania Wykonawcy</w:t>
      </w:r>
      <w:r>
        <w:rPr>
          <w:rFonts w:ascii="Arial" w:hAnsi="Arial" w:cs="Arial"/>
        </w:rPr>
        <w:t>.</w:t>
      </w:r>
    </w:p>
    <w:p w14:paraId="4ABD18FF" w14:textId="77777777" w:rsidR="00362A45" w:rsidRDefault="00362A45" w:rsidP="00362A45">
      <w:pPr>
        <w:pStyle w:val="Nagwek1"/>
        <w:spacing w:after="0"/>
        <w:rPr>
          <w:sz w:val="36"/>
          <w:szCs w:val="36"/>
        </w:rPr>
      </w:pPr>
      <w:bookmarkStart w:id="13" w:name="_Toc155076456"/>
      <w:bookmarkStart w:id="14" w:name="_Toc137725088"/>
      <w:bookmarkEnd w:id="13"/>
    </w:p>
    <w:p w14:paraId="767DD5F6" w14:textId="709978D3" w:rsidR="009612D0" w:rsidRPr="00362A45" w:rsidRDefault="009612D0" w:rsidP="00362A45">
      <w:pPr>
        <w:pStyle w:val="Nagwek1"/>
        <w:numPr>
          <w:ilvl w:val="0"/>
          <w:numId w:val="0"/>
        </w:numPr>
        <w:spacing w:before="0"/>
        <w:rPr>
          <w:sz w:val="36"/>
          <w:szCs w:val="36"/>
        </w:rPr>
      </w:pPr>
      <w:bookmarkStart w:id="15" w:name="_Toc155076457"/>
      <w:r w:rsidRPr="00362A45">
        <w:rPr>
          <w:sz w:val="36"/>
          <w:szCs w:val="36"/>
        </w:rPr>
        <w:t>Termin związania ofertą.</w:t>
      </w:r>
      <w:bookmarkEnd w:id="14"/>
      <w:bookmarkEnd w:id="15"/>
    </w:p>
    <w:p w14:paraId="095755A8" w14:textId="1C868C9A" w:rsidR="009612D0" w:rsidRPr="009612D0" w:rsidRDefault="009612D0" w:rsidP="00352C20">
      <w:pPr>
        <w:spacing w:line="360" w:lineRule="auto"/>
        <w:jc w:val="both"/>
        <w:rPr>
          <w:rFonts w:ascii="Arial" w:hAnsi="Arial" w:cs="Arial"/>
        </w:rPr>
      </w:pPr>
      <w:proofErr w:type="gramStart"/>
      <w:r w:rsidRPr="009612D0">
        <w:rPr>
          <w:rFonts w:ascii="Arial" w:eastAsia="Arial" w:hAnsi="Arial" w:cs="Arial"/>
          <w:color w:val="000000"/>
        </w:rPr>
        <w:t>Wykonawca</w:t>
      </w:r>
      <w:proofErr w:type="gramEnd"/>
      <w:r w:rsidRPr="009612D0">
        <w:rPr>
          <w:rFonts w:ascii="Arial" w:eastAsia="Arial" w:hAnsi="Arial" w:cs="Arial"/>
          <w:color w:val="000000"/>
        </w:rPr>
        <w:t xml:space="preserve"> który zostanie zaproszony do złożenia oferty będzie związany ofertą przez okres 30 dni.</w:t>
      </w:r>
    </w:p>
    <w:p w14:paraId="31F75137" w14:textId="77777777" w:rsidR="00FC0A4F" w:rsidRPr="00FC0A4F" w:rsidRDefault="00B770C2" w:rsidP="00FC0A4F">
      <w:pPr>
        <w:pStyle w:val="Nagwek1"/>
        <w:jc w:val="both"/>
        <w:rPr>
          <w:sz w:val="36"/>
          <w:szCs w:val="36"/>
        </w:rPr>
      </w:pPr>
      <w:r>
        <w:br/>
      </w:r>
      <w:bookmarkStart w:id="16" w:name="_Toc137725092"/>
      <w:bookmarkStart w:id="17" w:name="_Toc155076458"/>
      <w:r w:rsidR="00FC0A4F" w:rsidRPr="00FC0A4F">
        <w:rPr>
          <w:sz w:val="36"/>
          <w:szCs w:val="36"/>
        </w:rPr>
        <w:t>Opis kryteriów oceny ofert wraz z podaniem wag tych kryteriów i sposobu oceny oferty.</w:t>
      </w:r>
      <w:bookmarkEnd w:id="16"/>
      <w:bookmarkEnd w:id="17"/>
    </w:p>
    <w:p w14:paraId="77F36E90" w14:textId="77777777" w:rsidR="00FC0A4F" w:rsidRPr="00FC0A4F" w:rsidRDefault="00FC0A4F" w:rsidP="00352C20">
      <w:pPr>
        <w:spacing w:after="120"/>
        <w:jc w:val="both"/>
        <w:rPr>
          <w:rFonts w:ascii="Arial" w:eastAsia="Arial" w:hAnsi="Arial" w:cs="Arial"/>
        </w:rPr>
      </w:pPr>
      <w:r w:rsidRPr="00FC0A4F">
        <w:rPr>
          <w:rFonts w:ascii="Arial" w:eastAsia="Arial" w:hAnsi="Arial" w:cs="Arial"/>
        </w:rPr>
        <w:t>Przy ocenie ofert Zamawiający będzie się kierował następującymi kryteriami:</w:t>
      </w:r>
    </w:p>
    <w:p w14:paraId="50E5845F" w14:textId="77777777" w:rsidR="00FC0A4F" w:rsidRPr="00FC0A4F" w:rsidRDefault="00FC0A4F" w:rsidP="00352C20">
      <w:pPr>
        <w:pStyle w:val="Tekstpodstawowywcity"/>
        <w:spacing w:before="120" w:line="360" w:lineRule="auto"/>
        <w:ind w:left="0"/>
        <w:jc w:val="both"/>
        <w:rPr>
          <w:rFonts w:ascii="Arial" w:eastAsia="Arial" w:hAnsi="Arial" w:cs="Arial"/>
          <w:bCs/>
          <w:sz w:val="24"/>
          <w:szCs w:val="24"/>
        </w:rPr>
      </w:pPr>
      <w:r w:rsidRPr="00FC0A4F">
        <w:rPr>
          <w:rFonts w:ascii="Arial" w:eastAsia="Arial" w:hAnsi="Arial" w:cs="Arial"/>
          <w:bCs/>
          <w:sz w:val="24"/>
          <w:szCs w:val="24"/>
        </w:rPr>
        <w:t>Kryterium I: Cena – 100 pkt</w:t>
      </w:r>
    </w:p>
    <w:p w14:paraId="1014064F" w14:textId="77777777" w:rsidR="00FC0A4F" w:rsidRPr="00FC0A4F" w:rsidRDefault="00FC0A4F" w:rsidP="00352C20">
      <w:pPr>
        <w:pStyle w:val="Tekstpodstawowywcity"/>
        <w:spacing w:line="360" w:lineRule="auto"/>
        <w:ind w:left="0"/>
        <w:jc w:val="both"/>
        <w:rPr>
          <w:rFonts w:ascii="Arial" w:eastAsia="Arial" w:hAnsi="Arial" w:cs="Arial"/>
          <w:sz w:val="24"/>
          <w:szCs w:val="24"/>
        </w:rPr>
      </w:pPr>
      <w:r w:rsidRPr="00FC0A4F">
        <w:rPr>
          <w:rFonts w:ascii="Arial" w:eastAsia="Arial" w:hAnsi="Arial" w:cs="Arial"/>
          <w:sz w:val="24"/>
          <w:szCs w:val="24"/>
        </w:rPr>
        <w:t xml:space="preserve">Liczba przyznanych punktów dla poszczególnych ofert będzie obliczona zgodnie </w:t>
      </w:r>
      <w:r w:rsidRPr="00FC0A4F">
        <w:rPr>
          <w:rFonts w:ascii="Arial" w:eastAsia="Arial" w:hAnsi="Arial" w:cs="Arial"/>
          <w:sz w:val="24"/>
          <w:szCs w:val="24"/>
        </w:rPr>
        <w:br/>
        <w:t xml:space="preserve">z poniższym wzorem: </w:t>
      </w:r>
    </w:p>
    <w:p w14:paraId="6B42B759" w14:textId="77777777" w:rsidR="00FC0A4F" w:rsidRPr="00FC0A4F" w:rsidRDefault="00FC0A4F" w:rsidP="00352C20">
      <w:pPr>
        <w:ind w:left="708"/>
        <w:jc w:val="both"/>
        <w:rPr>
          <w:rFonts w:ascii="Arial" w:hAnsi="Arial" w:cs="Arial"/>
        </w:rPr>
      </w:pPr>
      <w:r w:rsidRPr="00FC0A4F">
        <w:rPr>
          <w:rFonts w:ascii="Arial" w:hAnsi="Arial" w:cs="Arial"/>
        </w:rPr>
        <w:t>cena najniższa</w:t>
      </w:r>
    </w:p>
    <w:p w14:paraId="7980C970" w14:textId="77777777" w:rsidR="00FC0A4F" w:rsidRPr="00FC0A4F" w:rsidRDefault="00FC0A4F" w:rsidP="00352C20">
      <w:pPr>
        <w:ind w:left="567"/>
        <w:jc w:val="both"/>
        <w:rPr>
          <w:rFonts w:ascii="Arial" w:hAnsi="Arial" w:cs="Arial"/>
        </w:rPr>
      </w:pPr>
      <w:proofErr w:type="gramStart"/>
      <w:r w:rsidRPr="00FC0A4F">
        <w:rPr>
          <w:rFonts w:ascii="Arial" w:hAnsi="Arial" w:cs="Arial"/>
        </w:rPr>
        <w:t>-------------------------  x</w:t>
      </w:r>
      <w:proofErr w:type="gramEnd"/>
      <w:r w:rsidRPr="00FC0A4F">
        <w:rPr>
          <w:rFonts w:ascii="Arial" w:hAnsi="Arial" w:cs="Arial"/>
        </w:rPr>
        <w:t xml:space="preserve"> 100 pkt   =   ilość punktów dla danej oferty </w:t>
      </w:r>
    </w:p>
    <w:p w14:paraId="5CBCD47B" w14:textId="77777777" w:rsidR="00FC0A4F" w:rsidRDefault="00FC0A4F" w:rsidP="00352C20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Arial" w:hAnsi="Arial" w:cs="Arial"/>
        </w:rPr>
      </w:pPr>
      <w:r w:rsidRPr="00FC0A4F">
        <w:rPr>
          <w:rFonts w:ascii="Arial" w:hAnsi="Arial" w:cs="Arial"/>
        </w:rPr>
        <w:tab/>
        <w:t>cena danej oferty</w:t>
      </w:r>
    </w:p>
    <w:p w14:paraId="0798C1B9" w14:textId="77777777" w:rsidR="00FC0A4F" w:rsidRPr="00FC0A4F" w:rsidRDefault="00FC0A4F" w:rsidP="00352C20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Arial" w:eastAsia="Arial" w:hAnsi="Arial" w:cs="Arial"/>
          <w:color w:val="000000"/>
        </w:rPr>
      </w:pPr>
    </w:p>
    <w:p w14:paraId="53306A32" w14:textId="77777777" w:rsidR="00FC0A4F" w:rsidRDefault="00FC0A4F" w:rsidP="00352C20">
      <w:pPr>
        <w:spacing w:before="240"/>
        <w:contextualSpacing/>
        <w:jc w:val="both"/>
        <w:rPr>
          <w:rFonts w:ascii="Arial" w:eastAsia="Arial" w:hAnsi="Arial" w:cs="Arial"/>
        </w:rPr>
      </w:pPr>
      <w:r w:rsidRPr="00FC0A4F">
        <w:rPr>
          <w:rFonts w:ascii="Arial" w:eastAsia="Arial" w:hAnsi="Arial" w:cs="Arial"/>
        </w:rPr>
        <w:t>Oferta może otrzymać łącznie maksymalnie 100 punktów.</w:t>
      </w:r>
    </w:p>
    <w:p w14:paraId="57883662" w14:textId="77777777" w:rsidR="00FC0A4F" w:rsidRDefault="00FC0A4F" w:rsidP="00FC0A4F">
      <w:pPr>
        <w:spacing w:before="240"/>
        <w:contextualSpacing/>
        <w:jc w:val="both"/>
        <w:rPr>
          <w:rFonts w:ascii="Arial" w:eastAsia="Arial" w:hAnsi="Arial" w:cs="Arial"/>
        </w:rPr>
      </w:pPr>
    </w:p>
    <w:p w14:paraId="1D6795AF" w14:textId="77777777" w:rsidR="00FC0A4F" w:rsidRDefault="00FC0A4F" w:rsidP="00FC0A4F">
      <w:pPr>
        <w:spacing w:before="240"/>
        <w:contextualSpacing/>
        <w:jc w:val="both"/>
        <w:rPr>
          <w:rFonts w:ascii="Arial" w:eastAsia="Arial" w:hAnsi="Arial" w:cs="Arial"/>
        </w:rPr>
      </w:pPr>
    </w:p>
    <w:p w14:paraId="1B1D318B" w14:textId="77777777" w:rsidR="00FC0A4F" w:rsidRPr="00FC0A4F" w:rsidRDefault="00FC0A4F" w:rsidP="00BB68F1">
      <w:pPr>
        <w:spacing w:before="240" w:line="360" w:lineRule="auto"/>
        <w:jc w:val="both"/>
        <w:rPr>
          <w:rFonts w:ascii="Arial" w:hAnsi="Arial" w:cs="Arial"/>
        </w:rPr>
      </w:pPr>
      <w:r w:rsidRPr="00FC0A4F">
        <w:rPr>
          <w:rFonts w:ascii="Arial" w:hAnsi="Arial" w:cs="Arial"/>
        </w:rPr>
        <w:t xml:space="preserve">Zatwierdzam: </w:t>
      </w:r>
    </w:p>
    <w:p w14:paraId="4A0254F9" w14:textId="77777777" w:rsidR="00FC0A4F" w:rsidRPr="00FC0A4F" w:rsidRDefault="00FC0A4F" w:rsidP="00FC0A4F">
      <w:pPr>
        <w:spacing w:line="360" w:lineRule="auto"/>
        <w:jc w:val="both"/>
        <w:rPr>
          <w:rFonts w:ascii="Arial" w:hAnsi="Arial" w:cs="Arial"/>
        </w:rPr>
      </w:pPr>
      <w:r w:rsidRPr="00FC0A4F">
        <w:rPr>
          <w:rFonts w:ascii="Arial" w:hAnsi="Arial" w:cs="Arial"/>
        </w:rPr>
        <w:t>Łukasz Kosobucki</w:t>
      </w:r>
    </w:p>
    <w:p w14:paraId="5682A621" w14:textId="77777777" w:rsidR="00FC0A4F" w:rsidRPr="00FC0A4F" w:rsidRDefault="00FC0A4F" w:rsidP="00FC0A4F">
      <w:pPr>
        <w:spacing w:line="360" w:lineRule="auto"/>
        <w:jc w:val="both"/>
        <w:rPr>
          <w:rFonts w:ascii="Arial" w:hAnsi="Arial" w:cs="Arial"/>
        </w:rPr>
      </w:pPr>
      <w:r w:rsidRPr="00FC0A4F">
        <w:rPr>
          <w:rFonts w:ascii="Arial" w:hAnsi="Arial" w:cs="Arial"/>
        </w:rPr>
        <w:t>Prezes Zarządu</w:t>
      </w:r>
    </w:p>
    <w:p w14:paraId="6D2C1960" w14:textId="77777777" w:rsidR="00FC0A4F" w:rsidRPr="00FC0A4F" w:rsidRDefault="00FC0A4F" w:rsidP="00FC0A4F">
      <w:pPr>
        <w:spacing w:line="360" w:lineRule="auto"/>
        <w:rPr>
          <w:rFonts w:ascii="Arial" w:hAnsi="Arial" w:cs="Arial"/>
        </w:rPr>
      </w:pPr>
      <w:bookmarkStart w:id="18" w:name="_Hlk121253750"/>
      <w:r w:rsidRPr="00FC0A4F">
        <w:rPr>
          <w:rFonts w:ascii="Arial" w:hAnsi="Arial" w:cs="Arial"/>
        </w:rPr>
        <w:t xml:space="preserve">Komunikacja Miejska Rybnik Sp. </w:t>
      </w:r>
      <w:proofErr w:type="gramStart"/>
      <w:r w:rsidRPr="00FC0A4F">
        <w:rPr>
          <w:rFonts w:ascii="Arial" w:hAnsi="Arial" w:cs="Arial"/>
        </w:rPr>
        <w:t>z o.o.</w:t>
      </w:r>
      <w:bookmarkEnd w:id="18"/>
      <w:r w:rsidRPr="00FC0A4F">
        <w:rPr>
          <w:rFonts w:ascii="Arial" w:hAnsi="Arial" w:cs="Arial"/>
        </w:rPr>
        <w:t>.</w:t>
      </w:r>
      <w:proofErr w:type="gramEnd"/>
    </w:p>
    <w:p w14:paraId="7B342931" w14:textId="77777777" w:rsidR="00FC0A4F" w:rsidRPr="00FC0A4F" w:rsidRDefault="00FC0A4F" w:rsidP="00FC0A4F">
      <w:pPr>
        <w:spacing w:before="240" w:line="360" w:lineRule="auto"/>
        <w:contextualSpacing/>
        <w:jc w:val="both"/>
        <w:rPr>
          <w:rFonts w:ascii="Arial" w:eastAsia="Arial" w:hAnsi="Arial" w:cs="Arial"/>
        </w:rPr>
      </w:pPr>
    </w:p>
    <w:sectPr w:rsidR="00FC0A4F" w:rsidRPr="00FC0A4F" w:rsidSect="00AC1D46">
      <w:headerReference w:type="even" r:id="rId13"/>
      <w:headerReference w:type="default" r:id="rId14"/>
      <w:footerReference w:type="default" r:id="rId15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D793C" w14:textId="77777777" w:rsidR="00AC1D46" w:rsidRDefault="00AC1D46" w:rsidP="00B333D3">
      <w:r>
        <w:separator/>
      </w:r>
    </w:p>
  </w:endnote>
  <w:endnote w:type="continuationSeparator" w:id="0">
    <w:p w14:paraId="6087EDF8" w14:textId="77777777" w:rsidR="00AC1D46" w:rsidRDefault="00AC1D4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720EC" w14:textId="77777777" w:rsidR="00AC1D46" w:rsidRDefault="00AC1D46" w:rsidP="00B333D3">
      <w:r>
        <w:separator/>
      </w:r>
    </w:p>
  </w:footnote>
  <w:footnote w:type="continuationSeparator" w:id="0">
    <w:p w14:paraId="4ADFE8A3" w14:textId="77777777" w:rsidR="00AC1D46" w:rsidRDefault="00AC1D4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064E06C0" w14:textId="2A046BDF" w:rsidR="006F47D7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6F47D7">
      <w:rPr>
        <w:rFonts w:ascii="Arial" w:hAnsi="Arial" w:cs="Arial"/>
        <w:color w:val="000000" w:themeColor="text1"/>
        <w:sz w:val="22"/>
        <w:szCs w:val="22"/>
      </w:rPr>
      <w:t>KMR/P</w:t>
    </w:r>
    <w:r w:rsidR="00362A45" w:rsidRPr="006F47D7">
      <w:rPr>
        <w:rFonts w:ascii="Arial" w:hAnsi="Arial" w:cs="Arial"/>
        <w:color w:val="000000" w:themeColor="text1"/>
        <w:sz w:val="22"/>
        <w:szCs w:val="22"/>
      </w:rPr>
      <w:t>O</w:t>
    </w:r>
    <w:r w:rsidR="00A05B46" w:rsidRPr="006F47D7">
      <w:rPr>
        <w:rFonts w:ascii="Arial" w:hAnsi="Arial" w:cs="Arial"/>
        <w:color w:val="000000" w:themeColor="text1"/>
        <w:sz w:val="22"/>
        <w:szCs w:val="22"/>
      </w:rPr>
      <w:t>/</w:t>
    </w:r>
    <w:r w:rsidR="00D81EC4">
      <w:rPr>
        <w:rFonts w:ascii="Arial" w:hAnsi="Arial" w:cs="Arial"/>
        <w:color w:val="000000" w:themeColor="text1"/>
        <w:sz w:val="22"/>
        <w:szCs w:val="22"/>
      </w:rPr>
      <w:t>0</w:t>
    </w:r>
    <w:r w:rsidR="00362A45" w:rsidRPr="006F47D7">
      <w:rPr>
        <w:rFonts w:ascii="Arial" w:hAnsi="Arial" w:cs="Arial"/>
        <w:color w:val="000000" w:themeColor="text1"/>
        <w:sz w:val="22"/>
        <w:szCs w:val="22"/>
      </w:rPr>
      <w:t>1</w:t>
    </w:r>
    <w:r w:rsidR="00A05B46" w:rsidRPr="006F47D7">
      <w:rPr>
        <w:rFonts w:ascii="Arial" w:hAnsi="Arial" w:cs="Arial"/>
        <w:color w:val="000000" w:themeColor="text1"/>
        <w:sz w:val="22"/>
        <w:szCs w:val="22"/>
      </w:rPr>
      <w:t>/202</w:t>
    </w:r>
    <w:r w:rsidR="006F47D7" w:rsidRPr="006F47D7">
      <w:rPr>
        <w:rFonts w:ascii="Arial" w:hAnsi="Arial" w:cs="Arial"/>
        <w:color w:val="000000" w:themeColor="text1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655E13D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77C6"/>
    <w:multiLevelType w:val="hybridMultilevel"/>
    <w:tmpl w:val="6AF47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2266E9E"/>
    <w:multiLevelType w:val="hybridMultilevel"/>
    <w:tmpl w:val="C4186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773C6"/>
    <w:multiLevelType w:val="multilevel"/>
    <w:tmpl w:val="C4ACAE10"/>
    <w:numStyleLink w:val="Biecalista7"/>
  </w:abstractNum>
  <w:abstractNum w:abstractNumId="7" w15:restartNumberingAfterBreak="0">
    <w:nsid w:val="16B84C16"/>
    <w:multiLevelType w:val="multilevel"/>
    <w:tmpl w:val="C4ACAE10"/>
    <w:numStyleLink w:val="Biecalista7"/>
  </w:abstractNum>
  <w:abstractNum w:abstractNumId="8" w15:restartNumberingAfterBreak="0">
    <w:nsid w:val="176D5661"/>
    <w:multiLevelType w:val="hybridMultilevel"/>
    <w:tmpl w:val="08D05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9743F"/>
    <w:multiLevelType w:val="multilevel"/>
    <w:tmpl w:val="C4ACAE10"/>
    <w:numStyleLink w:val="Biecalista7"/>
  </w:abstractNum>
  <w:abstractNum w:abstractNumId="10" w15:restartNumberingAfterBreak="0">
    <w:nsid w:val="1A6C4C91"/>
    <w:multiLevelType w:val="hybridMultilevel"/>
    <w:tmpl w:val="1F48820C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6D4F0A"/>
    <w:multiLevelType w:val="multilevel"/>
    <w:tmpl w:val="C4ACAE10"/>
    <w:numStyleLink w:val="Biecalista7"/>
  </w:abstractNum>
  <w:abstractNum w:abstractNumId="1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E38707D"/>
    <w:multiLevelType w:val="hybridMultilevel"/>
    <w:tmpl w:val="828E1056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1270691"/>
    <w:multiLevelType w:val="hybridMultilevel"/>
    <w:tmpl w:val="18EC76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F3487D"/>
    <w:multiLevelType w:val="hybridMultilevel"/>
    <w:tmpl w:val="4C4C5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BE23D8"/>
    <w:multiLevelType w:val="multilevel"/>
    <w:tmpl w:val="C4ACAE10"/>
    <w:numStyleLink w:val="Biecalista7"/>
  </w:abstractNum>
  <w:abstractNum w:abstractNumId="18" w15:restartNumberingAfterBreak="0">
    <w:nsid w:val="26DD37E4"/>
    <w:multiLevelType w:val="multilevel"/>
    <w:tmpl w:val="C4ACAE10"/>
    <w:numStyleLink w:val="Biecalista7"/>
  </w:abstractNum>
  <w:abstractNum w:abstractNumId="1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797147B"/>
    <w:multiLevelType w:val="multilevel"/>
    <w:tmpl w:val="C4ACAE10"/>
    <w:numStyleLink w:val="Biecalista7"/>
  </w:abstractNum>
  <w:abstractNum w:abstractNumId="21" w15:restartNumberingAfterBreak="0">
    <w:nsid w:val="28F73EAA"/>
    <w:multiLevelType w:val="hybridMultilevel"/>
    <w:tmpl w:val="7D4EA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4C7D71"/>
    <w:multiLevelType w:val="hybridMultilevel"/>
    <w:tmpl w:val="549EC1D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ECB5127"/>
    <w:multiLevelType w:val="multilevel"/>
    <w:tmpl w:val="C4ACAE10"/>
    <w:numStyleLink w:val="Biecalista7"/>
  </w:abstractNum>
  <w:abstractNum w:abstractNumId="2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0AB4913"/>
    <w:multiLevelType w:val="multilevel"/>
    <w:tmpl w:val="C4ACAE10"/>
    <w:numStyleLink w:val="Biecalista7"/>
  </w:abstractNum>
  <w:abstractNum w:abstractNumId="28" w15:restartNumberingAfterBreak="0">
    <w:nsid w:val="3344721B"/>
    <w:multiLevelType w:val="hybridMultilevel"/>
    <w:tmpl w:val="95E2A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494649"/>
    <w:multiLevelType w:val="hybridMultilevel"/>
    <w:tmpl w:val="6284C0B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33F03282"/>
    <w:multiLevelType w:val="hybridMultilevel"/>
    <w:tmpl w:val="D2942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363AC9"/>
    <w:multiLevelType w:val="multilevel"/>
    <w:tmpl w:val="C4ACAE10"/>
    <w:numStyleLink w:val="Biecalista7"/>
  </w:abstractNum>
  <w:abstractNum w:abstractNumId="33" w15:restartNumberingAfterBreak="0">
    <w:nsid w:val="36773CC8"/>
    <w:multiLevelType w:val="multilevel"/>
    <w:tmpl w:val="C4ACAE10"/>
    <w:numStyleLink w:val="Biecalista7"/>
  </w:abstractNum>
  <w:abstractNum w:abstractNumId="3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45E5166F"/>
    <w:multiLevelType w:val="hybridMultilevel"/>
    <w:tmpl w:val="A1DCFD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4B7AEC"/>
    <w:multiLevelType w:val="hybridMultilevel"/>
    <w:tmpl w:val="0B201C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1B5088"/>
    <w:multiLevelType w:val="multilevel"/>
    <w:tmpl w:val="C4ACAE10"/>
    <w:numStyleLink w:val="Biecalista7"/>
  </w:abstractNum>
  <w:abstractNum w:abstractNumId="43" w15:restartNumberingAfterBreak="0">
    <w:nsid w:val="4A8A4731"/>
    <w:multiLevelType w:val="hybridMultilevel"/>
    <w:tmpl w:val="D6E0CC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1277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5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529D2425"/>
    <w:multiLevelType w:val="hybridMultilevel"/>
    <w:tmpl w:val="CB3C4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59ED1C56"/>
    <w:multiLevelType w:val="hybridMultilevel"/>
    <w:tmpl w:val="A546E8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E24ACF"/>
    <w:multiLevelType w:val="hybridMultilevel"/>
    <w:tmpl w:val="66FEA4D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4985C69"/>
    <w:multiLevelType w:val="multilevel"/>
    <w:tmpl w:val="C4ACAE10"/>
    <w:numStyleLink w:val="Biecalista7"/>
  </w:abstractNum>
  <w:abstractNum w:abstractNumId="54" w15:restartNumberingAfterBreak="0">
    <w:nsid w:val="6BA727BC"/>
    <w:multiLevelType w:val="multilevel"/>
    <w:tmpl w:val="C4ACAE10"/>
    <w:numStyleLink w:val="Biecalista7"/>
  </w:abstractNum>
  <w:abstractNum w:abstractNumId="55" w15:restartNumberingAfterBreak="0">
    <w:nsid w:val="6C681004"/>
    <w:multiLevelType w:val="hybridMultilevel"/>
    <w:tmpl w:val="6EB824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7" w15:restartNumberingAfterBreak="0">
    <w:nsid w:val="6E557DA9"/>
    <w:multiLevelType w:val="multilevel"/>
    <w:tmpl w:val="C4ACAE10"/>
    <w:numStyleLink w:val="Biecalista7"/>
  </w:abstractNum>
  <w:abstractNum w:abstractNumId="58" w15:restartNumberingAfterBreak="0">
    <w:nsid w:val="6E587613"/>
    <w:multiLevelType w:val="multilevel"/>
    <w:tmpl w:val="C4ACAE10"/>
    <w:numStyleLink w:val="Biecalista7"/>
  </w:abstractNum>
  <w:abstractNum w:abstractNumId="59" w15:restartNumberingAfterBreak="0">
    <w:nsid w:val="71AB028A"/>
    <w:multiLevelType w:val="multilevel"/>
    <w:tmpl w:val="C4ACAE10"/>
    <w:numStyleLink w:val="Biecalista7"/>
  </w:abstractNum>
  <w:abstractNum w:abstractNumId="60" w15:restartNumberingAfterBreak="0">
    <w:nsid w:val="71AF1A1D"/>
    <w:multiLevelType w:val="multilevel"/>
    <w:tmpl w:val="C4ACAE10"/>
    <w:numStyleLink w:val="Biecalista7"/>
  </w:abstractNum>
  <w:abstractNum w:abstractNumId="61" w15:restartNumberingAfterBreak="0">
    <w:nsid w:val="72EF0BBE"/>
    <w:multiLevelType w:val="hybridMultilevel"/>
    <w:tmpl w:val="72A6D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4FD6B06"/>
    <w:multiLevelType w:val="hybridMultilevel"/>
    <w:tmpl w:val="5A0007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77F67AF0"/>
    <w:multiLevelType w:val="hybridMultilevel"/>
    <w:tmpl w:val="384E7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5452967">
    <w:abstractNumId w:val="44"/>
  </w:num>
  <w:num w:numId="2" w16cid:durableId="981620493">
    <w:abstractNumId w:val="19"/>
  </w:num>
  <w:num w:numId="3" w16cid:durableId="272324200">
    <w:abstractNumId w:val="56"/>
  </w:num>
  <w:num w:numId="4" w16cid:durableId="7877175">
    <w:abstractNumId w:val="46"/>
  </w:num>
  <w:num w:numId="5" w16cid:durableId="1758401309">
    <w:abstractNumId w:val="14"/>
  </w:num>
  <w:num w:numId="6" w16cid:durableId="881479766">
    <w:abstractNumId w:val="26"/>
  </w:num>
  <w:num w:numId="7" w16cid:durableId="2071734632">
    <w:abstractNumId w:val="1"/>
  </w:num>
  <w:num w:numId="8" w16cid:durableId="1260989518">
    <w:abstractNumId w:val="34"/>
  </w:num>
  <w:num w:numId="9" w16cid:durableId="1440760540">
    <w:abstractNumId w:val="39"/>
  </w:num>
  <w:num w:numId="10" w16cid:durableId="1851868057">
    <w:abstractNumId w:val="12"/>
  </w:num>
  <w:num w:numId="11" w16cid:durableId="1856725763">
    <w:abstractNumId w:val="52"/>
  </w:num>
  <w:num w:numId="12" w16cid:durableId="1806046447">
    <w:abstractNumId w:val="36"/>
  </w:num>
  <w:num w:numId="13" w16cid:durableId="295113821">
    <w:abstractNumId w:val="30"/>
  </w:num>
  <w:num w:numId="14" w16cid:durableId="1461876665">
    <w:abstractNumId w:val="51"/>
  </w:num>
  <w:num w:numId="15" w16cid:durableId="730351560">
    <w:abstractNumId w:val="2"/>
  </w:num>
  <w:num w:numId="16" w16cid:durableId="1199516132">
    <w:abstractNumId w:val="38"/>
  </w:num>
  <w:num w:numId="17" w16cid:durableId="622660292">
    <w:abstractNumId w:val="37"/>
  </w:num>
  <w:num w:numId="18" w16cid:durableId="1881555768">
    <w:abstractNumId w:val="3"/>
  </w:num>
  <w:num w:numId="19" w16cid:durableId="120652983">
    <w:abstractNumId w:val="4"/>
  </w:num>
  <w:num w:numId="20" w16cid:durableId="1744067480">
    <w:abstractNumId w:val="45"/>
  </w:num>
  <w:num w:numId="21" w16cid:durableId="2049640676">
    <w:abstractNumId w:val="42"/>
  </w:num>
  <w:num w:numId="22" w16cid:durableId="473716762">
    <w:abstractNumId w:val="20"/>
  </w:num>
  <w:num w:numId="23" w16cid:durableId="1957057492">
    <w:abstractNumId w:val="25"/>
  </w:num>
  <w:num w:numId="24" w16cid:durableId="519510910">
    <w:abstractNumId w:val="60"/>
  </w:num>
  <w:num w:numId="25" w16cid:durableId="1239827885">
    <w:abstractNumId w:val="27"/>
  </w:num>
  <w:num w:numId="26" w16cid:durableId="1605109499">
    <w:abstractNumId w:val="59"/>
  </w:num>
  <w:num w:numId="27" w16cid:durableId="1646085091">
    <w:abstractNumId w:val="17"/>
  </w:num>
  <w:num w:numId="28" w16cid:durableId="908611462">
    <w:abstractNumId w:val="6"/>
  </w:num>
  <w:num w:numId="29" w16cid:durableId="515965085">
    <w:abstractNumId w:val="32"/>
  </w:num>
  <w:num w:numId="30" w16cid:durableId="1267349143">
    <w:abstractNumId w:val="57"/>
  </w:num>
  <w:num w:numId="31" w16cid:durableId="1945990904">
    <w:abstractNumId w:val="54"/>
  </w:num>
  <w:num w:numId="32" w16cid:durableId="1173375473">
    <w:abstractNumId w:val="58"/>
  </w:num>
  <w:num w:numId="33" w16cid:durableId="528303578">
    <w:abstractNumId w:val="7"/>
    <w:lvlOverride w:ilvl="0">
      <w:lvl w:ilvl="0">
        <w:numFmt w:val="decimal"/>
        <w:lvlText w:val=""/>
        <w:lvlJc w:val="left"/>
      </w:lvl>
    </w:lvlOverride>
  </w:num>
  <w:num w:numId="34" w16cid:durableId="522746992">
    <w:abstractNumId w:val="18"/>
  </w:num>
  <w:num w:numId="35" w16cid:durableId="2007318017">
    <w:abstractNumId w:val="22"/>
  </w:num>
  <w:num w:numId="36" w16cid:durableId="385107881">
    <w:abstractNumId w:val="24"/>
  </w:num>
  <w:num w:numId="37" w16cid:durableId="1344284354">
    <w:abstractNumId w:val="11"/>
  </w:num>
  <w:num w:numId="38" w16cid:durableId="267738876">
    <w:abstractNumId w:val="33"/>
  </w:num>
  <w:num w:numId="39" w16cid:durableId="635648734">
    <w:abstractNumId w:val="9"/>
  </w:num>
  <w:num w:numId="40" w16cid:durableId="764616016">
    <w:abstractNumId w:val="48"/>
  </w:num>
  <w:num w:numId="41" w16cid:durableId="229316985">
    <w:abstractNumId w:val="53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2" w16cid:durableId="2140174550">
    <w:abstractNumId w:val="35"/>
  </w:num>
  <w:num w:numId="43" w16cid:durableId="1624269371">
    <w:abstractNumId w:val="21"/>
  </w:num>
  <w:num w:numId="44" w16cid:durableId="985010332">
    <w:abstractNumId w:val="62"/>
  </w:num>
  <w:num w:numId="45" w16cid:durableId="1501849985">
    <w:abstractNumId w:val="49"/>
  </w:num>
  <w:num w:numId="46" w16cid:durableId="1088574434">
    <w:abstractNumId w:val="64"/>
  </w:num>
  <w:num w:numId="47" w16cid:durableId="1573469132">
    <w:abstractNumId w:val="47"/>
  </w:num>
  <w:num w:numId="48" w16cid:durableId="1152334075">
    <w:abstractNumId w:val="61"/>
  </w:num>
  <w:num w:numId="49" w16cid:durableId="569582267">
    <w:abstractNumId w:val="16"/>
  </w:num>
  <w:num w:numId="50" w16cid:durableId="569848552">
    <w:abstractNumId w:val="41"/>
  </w:num>
  <w:num w:numId="51" w16cid:durableId="713311669">
    <w:abstractNumId w:val="28"/>
  </w:num>
  <w:num w:numId="52" w16cid:durableId="1632975556">
    <w:abstractNumId w:val="0"/>
  </w:num>
  <w:num w:numId="53" w16cid:durableId="1138917345">
    <w:abstractNumId w:val="50"/>
  </w:num>
  <w:num w:numId="54" w16cid:durableId="997464071">
    <w:abstractNumId w:val="5"/>
  </w:num>
  <w:num w:numId="55" w16cid:durableId="1758481194">
    <w:abstractNumId w:val="31"/>
  </w:num>
  <w:num w:numId="56" w16cid:durableId="1639645561">
    <w:abstractNumId w:val="13"/>
  </w:num>
  <w:num w:numId="57" w16cid:durableId="1902405803">
    <w:abstractNumId w:val="29"/>
  </w:num>
  <w:num w:numId="58" w16cid:durableId="901911570">
    <w:abstractNumId w:val="10"/>
  </w:num>
  <w:num w:numId="59" w16cid:durableId="1052071789">
    <w:abstractNumId w:val="23"/>
  </w:num>
  <w:num w:numId="60" w16cid:durableId="368577791">
    <w:abstractNumId w:val="8"/>
  </w:num>
  <w:num w:numId="61" w16cid:durableId="559900690">
    <w:abstractNumId w:val="15"/>
  </w:num>
  <w:num w:numId="62" w16cid:durableId="1231429437">
    <w:abstractNumId w:val="40"/>
  </w:num>
  <w:num w:numId="63" w16cid:durableId="1724868746">
    <w:abstractNumId w:val="43"/>
  </w:num>
  <w:num w:numId="64" w16cid:durableId="1916474877">
    <w:abstractNumId w:val="55"/>
  </w:num>
  <w:num w:numId="65" w16cid:durableId="1952324982">
    <w:abstractNumId w:val="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165F5"/>
    <w:rsid w:val="00023B01"/>
    <w:rsid w:val="0003240B"/>
    <w:rsid w:val="000425D6"/>
    <w:rsid w:val="00044015"/>
    <w:rsid w:val="00044695"/>
    <w:rsid w:val="00044B97"/>
    <w:rsid w:val="0006649E"/>
    <w:rsid w:val="000714C4"/>
    <w:rsid w:val="00072D1C"/>
    <w:rsid w:val="00083162"/>
    <w:rsid w:val="0009280F"/>
    <w:rsid w:val="000B5C41"/>
    <w:rsid w:val="000C25DF"/>
    <w:rsid w:val="000C2FDC"/>
    <w:rsid w:val="000C31A0"/>
    <w:rsid w:val="000D0DCF"/>
    <w:rsid w:val="000D7110"/>
    <w:rsid w:val="000E1009"/>
    <w:rsid w:val="000F7B9C"/>
    <w:rsid w:val="001004A3"/>
    <w:rsid w:val="00101194"/>
    <w:rsid w:val="00106FD1"/>
    <w:rsid w:val="00115BD9"/>
    <w:rsid w:val="00131E23"/>
    <w:rsid w:val="00137764"/>
    <w:rsid w:val="00144255"/>
    <w:rsid w:val="00144D1E"/>
    <w:rsid w:val="00151FA5"/>
    <w:rsid w:val="001650A5"/>
    <w:rsid w:val="00174F01"/>
    <w:rsid w:val="001762A4"/>
    <w:rsid w:val="001807DB"/>
    <w:rsid w:val="0018382C"/>
    <w:rsid w:val="0018450A"/>
    <w:rsid w:val="001863DE"/>
    <w:rsid w:val="00197D2E"/>
    <w:rsid w:val="001A1122"/>
    <w:rsid w:val="001A182D"/>
    <w:rsid w:val="001B290D"/>
    <w:rsid w:val="001B3719"/>
    <w:rsid w:val="001C465B"/>
    <w:rsid w:val="001D3960"/>
    <w:rsid w:val="001D4996"/>
    <w:rsid w:val="001E294F"/>
    <w:rsid w:val="001E7FD9"/>
    <w:rsid w:val="001F218C"/>
    <w:rsid w:val="001F7D32"/>
    <w:rsid w:val="00206FAF"/>
    <w:rsid w:val="00213098"/>
    <w:rsid w:val="002167DF"/>
    <w:rsid w:val="002207A0"/>
    <w:rsid w:val="00220A8B"/>
    <w:rsid w:val="00225A69"/>
    <w:rsid w:val="002357D6"/>
    <w:rsid w:val="00240387"/>
    <w:rsid w:val="00264661"/>
    <w:rsid w:val="00266A31"/>
    <w:rsid w:val="0027471E"/>
    <w:rsid w:val="00276A41"/>
    <w:rsid w:val="00284BC6"/>
    <w:rsid w:val="0029155E"/>
    <w:rsid w:val="00292B4B"/>
    <w:rsid w:val="002A07A7"/>
    <w:rsid w:val="002A1FFB"/>
    <w:rsid w:val="002A7B41"/>
    <w:rsid w:val="002B30C5"/>
    <w:rsid w:val="002B5D55"/>
    <w:rsid w:val="002B73AE"/>
    <w:rsid w:val="002C304F"/>
    <w:rsid w:val="002C4B09"/>
    <w:rsid w:val="002D3027"/>
    <w:rsid w:val="002D5C9B"/>
    <w:rsid w:val="002F419D"/>
    <w:rsid w:val="002F6C1E"/>
    <w:rsid w:val="003168BD"/>
    <w:rsid w:val="003208A5"/>
    <w:rsid w:val="00324130"/>
    <w:rsid w:val="00325E99"/>
    <w:rsid w:val="003305CC"/>
    <w:rsid w:val="00334715"/>
    <w:rsid w:val="00345D65"/>
    <w:rsid w:val="00345D94"/>
    <w:rsid w:val="00347180"/>
    <w:rsid w:val="0035119F"/>
    <w:rsid w:val="00352C20"/>
    <w:rsid w:val="00361DFB"/>
    <w:rsid w:val="00362A45"/>
    <w:rsid w:val="00363CF7"/>
    <w:rsid w:val="00364EEC"/>
    <w:rsid w:val="00372C7C"/>
    <w:rsid w:val="0037509C"/>
    <w:rsid w:val="00390F22"/>
    <w:rsid w:val="00394D27"/>
    <w:rsid w:val="003A023B"/>
    <w:rsid w:val="003A68EE"/>
    <w:rsid w:val="003B64E1"/>
    <w:rsid w:val="003C6E9F"/>
    <w:rsid w:val="003E01A3"/>
    <w:rsid w:val="003E08ED"/>
    <w:rsid w:val="003E0983"/>
    <w:rsid w:val="003E1831"/>
    <w:rsid w:val="003F161D"/>
    <w:rsid w:val="003F4E5C"/>
    <w:rsid w:val="003F5901"/>
    <w:rsid w:val="00402757"/>
    <w:rsid w:val="004162E7"/>
    <w:rsid w:val="00431C39"/>
    <w:rsid w:val="00433411"/>
    <w:rsid w:val="00434B3C"/>
    <w:rsid w:val="00436D23"/>
    <w:rsid w:val="004476D5"/>
    <w:rsid w:val="0045545D"/>
    <w:rsid w:val="004569BD"/>
    <w:rsid w:val="00460054"/>
    <w:rsid w:val="0046173E"/>
    <w:rsid w:val="00462F5A"/>
    <w:rsid w:val="004652DA"/>
    <w:rsid w:val="00470B36"/>
    <w:rsid w:val="00471091"/>
    <w:rsid w:val="0047405A"/>
    <w:rsid w:val="00483119"/>
    <w:rsid w:val="004879DA"/>
    <w:rsid w:val="00492FA8"/>
    <w:rsid w:val="004A79BC"/>
    <w:rsid w:val="004B237C"/>
    <w:rsid w:val="004B3A34"/>
    <w:rsid w:val="004B3D9F"/>
    <w:rsid w:val="004C5C71"/>
    <w:rsid w:val="004C7775"/>
    <w:rsid w:val="004D6F07"/>
    <w:rsid w:val="004E430D"/>
    <w:rsid w:val="004E5617"/>
    <w:rsid w:val="004E761F"/>
    <w:rsid w:val="004F0945"/>
    <w:rsid w:val="004F293C"/>
    <w:rsid w:val="00511EAE"/>
    <w:rsid w:val="00516083"/>
    <w:rsid w:val="00521535"/>
    <w:rsid w:val="00523C03"/>
    <w:rsid w:val="0053251D"/>
    <w:rsid w:val="00540A4D"/>
    <w:rsid w:val="00542877"/>
    <w:rsid w:val="00546370"/>
    <w:rsid w:val="00547B20"/>
    <w:rsid w:val="005504BF"/>
    <w:rsid w:val="00551560"/>
    <w:rsid w:val="00553773"/>
    <w:rsid w:val="00556263"/>
    <w:rsid w:val="00556A0E"/>
    <w:rsid w:val="005653EB"/>
    <w:rsid w:val="0057513A"/>
    <w:rsid w:val="00580193"/>
    <w:rsid w:val="005A4B38"/>
    <w:rsid w:val="005B40AA"/>
    <w:rsid w:val="005B5D4B"/>
    <w:rsid w:val="005C2156"/>
    <w:rsid w:val="005D0653"/>
    <w:rsid w:val="005D1D1D"/>
    <w:rsid w:val="005D57AC"/>
    <w:rsid w:val="005E09AA"/>
    <w:rsid w:val="005E702B"/>
    <w:rsid w:val="00604E62"/>
    <w:rsid w:val="006102CC"/>
    <w:rsid w:val="006172D8"/>
    <w:rsid w:val="00622101"/>
    <w:rsid w:val="00645668"/>
    <w:rsid w:val="00647C56"/>
    <w:rsid w:val="006541C6"/>
    <w:rsid w:val="00660B6D"/>
    <w:rsid w:val="00661F2C"/>
    <w:rsid w:val="006666FF"/>
    <w:rsid w:val="00670065"/>
    <w:rsid w:val="00670929"/>
    <w:rsid w:val="0067566C"/>
    <w:rsid w:val="00683681"/>
    <w:rsid w:val="00691C97"/>
    <w:rsid w:val="006934E9"/>
    <w:rsid w:val="00693897"/>
    <w:rsid w:val="006965E3"/>
    <w:rsid w:val="006A0A93"/>
    <w:rsid w:val="006A4DEB"/>
    <w:rsid w:val="006B4B72"/>
    <w:rsid w:val="006B5553"/>
    <w:rsid w:val="006B5C7F"/>
    <w:rsid w:val="006B5E01"/>
    <w:rsid w:val="006D0CA9"/>
    <w:rsid w:val="006D6317"/>
    <w:rsid w:val="006E69DF"/>
    <w:rsid w:val="006F47D7"/>
    <w:rsid w:val="006F65FD"/>
    <w:rsid w:val="006F7202"/>
    <w:rsid w:val="006F7B92"/>
    <w:rsid w:val="00711AD7"/>
    <w:rsid w:val="00713CF3"/>
    <w:rsid w:val="00713F73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010DF"/>
    <w:rsid w:val="00804B85"/>
    <w:rsid w:val="008100D8"/>
    <w:rsid w:val="008150EB"/>
    <w:rsid w:val="0081764B"/>
    <w:rsid w:val="00821A5A"/>
    <w:rsid w:val="0082472B"/>
    <w:rsid w:val="00831C9F"/>
    <w:rsid w:val="008322CC"/>
    <w:rsid w:val="00853742"/>
    <w:rsid w:val="0086158E"/>
    <w:rsid w:val="008617FC"/>
    <w:rsid w:val="00863016"/>
    <w:rsid w:val="00871483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61C3"/>
    <w:rsid w:val="008C7F83"/>
    <w:rsid w:val="008D2C3C"/>
    <w:rsid w:val="008D5D59"/>
    <w:rsid w:val="008E2F6A"/>
    <w:rsid w:val="008E57CF"/>
    <w:rsid w:val="008F5BDB"/>
    <w:rsid w:val="00915CD0"/>
    <w:rsid w:val="00926060"/>
    <w:rsid w:val="00934276"/>
    <w:rsid w:val="009356CD"/>
    <w:rsid w:val="00953956"/>
    <w:rsid w:val="00954CFF"/>
    <w:rsid w:val="009612D0"/>
    <w:rsid w:val="00961C67"/>
    <w:rsid w:val="0096756A"/>
    <w:rsid w:val="00971BF3"/>
    <w:rsid w:val="00972BFC"/>
    <w:rsid w:val="00985A96"/>
    <w:rsid w:val="009925CC"/>
    <w:rsid w:val="009C4377"/>
    <w:rsid w:val="009D0FBE"/>
    <w:rsid w:val="009E33AC"/>
    <w:rsid w:val="009E4778"/>
    <w:rsid w:val="009E4D9E"/>
    <w:rsid w:val="009F6E6C"/>
    <w:rsid w:val="00A00403"/>
    <w:rsid w:val="00A05B46"/>
    <w:rsid w:val="00A10A85"/>
    <w:rsid w:val="00A13899"/>
    <w:rsid w:val="00A169EA"/>
    <w:rsid w:val="00A17485"/>
    <w:rsid w:val="00A3794D"/>
    <w:rsid w:val="00A456B3"/>
    <w:rsid w:val="00A466FE"/>
    <w:rsid w:val="00A5492C"/>
    <w:rsid w:val="00A54942"/>
    <w:rsid w:val="00A62135"/>
    <w:rsid w:val="00A66862"/>
    <w:rsid w:val="00A74765"/>
    <w:rsid w:val="00A75EAC"/>
    <w:rsid w:val="00A809E4"/>
    <w:rsid w:val="00A83531"/>
    <w:rsid w:val="00A90B0A"/>
    <w:rsid w:val="00AA298A"/>
    <w:rsid w:val="00AA3911"/>
    <w:rsid w:val="00AA4ECD"/>
    <w:rsid w:val="00AA58FB"/>
    <w:rsid w:val="00AA5FE6"/>
    <w:rsid w:val="00AB0647"/>
    <w:rsid w:val="00AB217F"/>
    <w:rsid w:val="00AB287D"/>
    <w:rsid w:val="00AB761D"/>
    <w:rsid w:val="00AC1D46"/>
    <w:rsid w:val="00AC356B"/>
    <w:rsid w:val="00AD1847"/>
    <w:rsid w:val="00AD5A77"/>
    <w:rsid w:val="00AD6F08"/>
    <w:rsid w:val="00AD7133"/>
    <w:rsid w:val="00AE0BA3"/>
    <w:rsid w:val="00AE3A5E"/>
    <w:rsid w:val="00AE632E"/>
    <w:rsid w:val="00AF3238"/>
    <w:rsid w:val="00B00B89"/>
    <w:rsid w:val="00B06A96"/>
    <w:rsid w:val="00B1699A"/>
    <w:rsid w:val="00B24AA0"/>
    <w:rsid w:val="00B25831"/>
    <w:rsid w:val="00B30B54"/>
    <w:rsid w:val="00B333D3"/>
    <w:rsid w:val="00B36959"/>
    <w:rsid w:val="00B4341E"/>
    <w:rsid w:val="00B56CB0"/>
    <w:rsid w:val="00B57E68"/>
    <w:rsid w:val="00B71DA9"/>
    <w:rsid w:val="00B767D8"/>
    <w:rsid w:val="00B770C2"/>
    <w:rsid w:val="00BB3493"/>
    <w:rsid w:val="00BB3D61"/>
    <w:rsid w:val="00BB68F1"/>
    <w:rsid w:val="00BC00D6"/>
    <w:rsid w:val="00BD1F86"/>
    <w:rsid w:val="00BD7DE4"/>
    <w:rsid w:val="00BE310A"/>
    <w:rsid w:val="00BF5173"/>
    <w:rsid w:val="00BF63FC"/>
    <w:rsid w:val="00BF7369"/>
    <w:rsid w:val="00C10F05"/>
    <w:rsid w:val="00C12E56"/>
    <w:rsid w:val="00C15777"/>
    <w:rsid w:val="00C209E0"/>
    <w:rsid w:val="00C24D53"/>
    <w:rsid w:val="00C333B3"/>
    <w:rsid w:val="00C33D3F"/>
    <w:rsid w:val="00C35455"/>
    <w:rsid w:val="00C41DC2"/>
    <w:rsid w:val="00C43930"/>
    <w:rsid w:val="00C4399B"/>
    <w:rsid w:val="00C463E5"/>
    <w:rsid w:val="00C571E3"/>
    <w:rsid w:val="00C62A67"/>
    <w:rsid w:val="00C64D9C"/>
    <w:rsid w:val="00C7107D"/>
    <w:rsid w:val="00C737DB"/>
    <w:rsid w:val="00C8138A"/>
    <w:rsid w:val="00C83B56"/>
    <w:rsid w:val="00C90BE3"/>
    <w:rsid w:val="00C90D33"/>
    <w:rsid w:val="00C95B70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13483"/>
    <w:rsid w:val="00D21B7A"/>
    <w:rsid w:val="00D2658B"/>
    <w:rsid w:val="00D30CCA"/>
    <w:rsid w:val="00D343B6"/>
    <w:rsid w:val="00D35CD2"/>
    <w:rsid w:val="00D36526"/>
    <w:rsid w:val="00D42630"/>
    <w:rsid w:val="00D5107E"/>
    <w:rsid w:val="00D51C77"/>
    <w:rsid w:val="00D52626"/>
    <w:rsid w:val="00D53781"/>
    <w:rsid w:val="00D748FE"/>
    <w:rsid w:val="00D81EC4"/>
    <w:rsid w:val="00D862DC"/>
    <w:rsid w:val="00D86D8F"/>
    <w:rsid w:val="00D87B64"/>
    <w:rsid w:val="00D87CCB"/>
    <w:rsid w:val="00D90DD5"/>
    <w:rsid w:val="00D94016"/>
    <w:rsid w:val="00DD3A28"/>
    <w:rsid w:val="00DE17B9"/>
    <w:rsid w:val="00E015BF"/>
    <w:rsid w:val="00E030E6"/>
    <w:rsid w:val="00E03CD0"/>
    <w:rsid w:val="00E07707"/>
    <w:rsid w:val="00E10814"/>
    <w:rsid w:val="00E12053"/>
    <w:rsid w:val="00E260B5"/>
    <w:rsid w:val="00E34110"/>
    <w:rsid w:val="00E37A42"/>
    <w:rsid w:val="00E43A49"/>
    <w:rsid w:val="00E44E37"/>
    <w:rsid w:val="00E470CD"/>
    <w:rsid w:val="00E61CA9"/>
    <w:rsid w:val="00E705F4"/>
    <w:rsid w:val="00E7331C"/>
    <w:rsid w:val="00E74379"/>
    <w:rsid w:val="00E826B3"/>
    <w:rsid w:val="00E82DD2"/>
    <w:rsid w:val="00EB296A"/>
    <w:rsid w:val="00EC483C"/>
    <w:rsid w:val="00EC6913"/>
    <w:rsid w:val="00ED4DA6"/>
    <w:rsid w:val="00EE1B2B"/>
    <w:rsid w:val="00EE49AE"/>
    <w:rsid w:val="00EE5AE5"/>
    <w:rsid w:val="00EF0349"/>
    <w:rsid w:val="00F023C8"/>
    <w:rsid w:val="00F05101"/>
    <w:rsid w:val="00F060E9"/>
    <w:rsid w:val="00F15ED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A778F"/>
    <w:rsid w:val="00FB38B2"/>
    <w:rsid w:val="00FC0866"/>
    <w:rsid w:val="00FC086F"/>
    <w:rsid w:val="00FC0A4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ind w:left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51C77"/>
    <w:pPr>
      <w:tabs>
        <w:tab w:val="right" w:leader="dot" w:pos="9062"/>
      </w:tabs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  <w:style w:type="numbering" w:customStyle="1" w:styleId="Biecalista71">
    <w:name w:val="Bieżąca lista71"/>
    <w:uiPriority w:val="99"/>
    <w:rsid w:val="005D0653"/>
  </w:style>
  <w:style w:type="paragraph" w:customStyle="1" w:styleId="Akapitzlist1">
    <w:name w:val="Akapit z listą1"/>
    <w:basedOn w:val="Normalny"/>
    <w:rsid w:val="00B06A9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WW8Num61z2">
    <w:name w:val="WW8Num61z2"/>
    <w:rsid w:val="00E030E6"/>
    <w:rPr>
      <w:rFonts w:ascii="Symbol" w:hAnsi="Symbol"/>
      <w:sz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C0A4F"/>
    <w:pPr>
      <w:spacing w:after="120" w:line="276" w:lineRule="auto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C0A4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7730">
          <w:blockQuote w:val="1"/>
          <w:marLeft w:val="0"/>
          <w:marRight w:val="0"/>
          <w:marTop w:val="0"/>
          <w:marBottom w:val="0"/>
          <w:divBdr>
            <w:top w:val="single" w:sz="2" w:space="0" w:color="auto"/>
            <w:left w:val="none" w:sz="0" w:space="0" w:color="auto"/>
            <w:bottom w:val="single" w:sz="2" w:space="0" w:color="auto"/>
            <w:right w:val="single" w:sz="2" w:space="0" w:color="auto"/>
          </w:divBdr>
          <w:divsChild>
            <w:div w:id="13171514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478681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656771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3714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1858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13963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3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niemczyk@km.rybnik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ortalzp.pl/kody-cpv/szczegoly/elektroniczne-tablice-informacyjne-73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2450</Words>
  <Characters>14704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2024-01-02T07:38:00Z</cp:lastPrinted>
  <dcterms:created xsi:type="dcterms:W3CDTF">2024-01-02T07:34:00Z</dcterms:created>
  <dcterms:modified xsi:type="dcterms:W3CDTF">2024-01-02T07:38:00Z</dcterms:modified>
  <cp:category/>
</cp:coreProperties>
</file>