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B61EC" w14:textId="77777777" w:rsidR="000D714E" w:rsidRDefault="000D714E" w:rsidP="000D714E">
      <w:pPr>
        <w:spacing w:before="120"/>
        <w:ind w:left="502" w:hanging="281"/>
        <w:jc w:val="right"/>
        <w:rPr>
          <w:rFonts w:ascii="Arial" w:hAnsi="Arial" w:cs="Arial"/>
          <w:b/>
          <w:bCs/>
        </w:rPr>
      </w:pPr>
      <w:bookmarkStart w:id="0" w:name="_Toc512504844"/>
      <w:r w:rsidRPr="007B3FCB">
        <w:rPr>
          <w:rFonts w:ascii="Arial" w:hAnsi="Arial" w:cs="Arial"/>
          <w:b/>
          <w:bCs/>
        </w:rPr>
        <w:t>Załącznik nr 5 do SWZ</w:t>
      </w:r>
      <w:r>
        <w:rPr>
          <w:rFonts w:ascii="Arial" w:hAnsi="Arial" w:cs="Arial"/>
          <w:b/>
          <w:bCs/>
        </w:rPr>
        <w:t xml:space="preserve"> / Załącznik nr 2 do umowy</w:t>
      </w:r>
    </w:p>
    <w:p w14:paraId="548EFDB2" w14:textId="6C68AD40" w:rsidR="007B3FCB" w:rsidRDefault="007B3FCB" w:rsidP="007B3FCB">
      <w:pPr>
        <w:spacing w:before="120"/>
        <w:ind w:left="502" w:hanging="281"/>
        <w:jc w:val="right"/>
        <w:rPr>
          <w:rFonts w:ascii="Arial" w:hAnsi="Arial" w:cs="Arial"/>
          <w:b/>
          <w:bCs/>
        </w:rPr>
      </w:pPr>
    </w:p>
    <w:p w14:paraId="382355F2" w14:textId="27EDC090" w:rsidR="007B3FCB" w:rsidRDefault="00A21DCE" w:rsidP="00A21DCE">
      <w:pPr>
        <w:spacing w:before="120"/>
        <w:ind w:left="0"/>
        <w:rPr>
          <w:rFonts w:ascii="Arial" w:hAnsi="Arial" w:cs="Arial"/>
          <w:b/>
          <w:bCs/>
        </w:rPr>
      </w:pPr>
      <w:r w:rsidRPr="00723B68">
        <w:rPr>
          <w:rFonts w:ascii="Arial" w:hAnsi="Arial" w:cs="Arial"/>
          <w:b/>
          <w:bCs/>
          <w:highlight w:val="lightGray"/>
        </w:rPr>
        <w:t>OPIS PRZEDMIOTU ZAMÓWIENIA – CZĘŚĆ NR 1</w:t>
      </w:r>
    </w:p>
    <w:bookmarkEnd w:id="0"/>
    <w:p w14:paraId="07153B35" w14:textId="77777777" w:rsidR="00A21DCE" w:rsidRDefault="00A21DCE" w:rsidP="00A21DCE">
      <w:pPr>
        <w:pStyle w:val="Default"/>
        <w:rPr>
          <w:b/>
          <w:bCs/>
          <w:color w:val="auto"/>
          <w:sz w:val="20"/>
          <w:szCs w:val="20"/>
        </w:rPr>
      </w:pPr>
    </w:p>
    <w:p w14:paraId="283ACA14" w14:textId="1A5C7B3E" w:rsidR="00A21DCE" w:rsidRPr="00991B89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color w:val="auto"/>
          <w:sz w:val="20"/>
          <w:szCs w:val="20"/>
        </w:rPr>
      </w:pPr>
      <w:r w:rsidRPr="00991B89">
        <w:rPr>
          <w:rFonts w:ascii="Arial" w:hAnsi="Arial" w:cs="Arial"/>
          <w:b/>
          <w:bCs/>
          <w:color w:val="auto"/>
          <w:sz w:val="20"/>
          <w:szCs w:val="20"/>
        </w:rPr>
        <w:t xml:space="preserve">PRZEDMIOT ZAMÓWIENIA </w:t>
      </w:r>
    </w:p>
    <w:p w14:paraId="44793F77" w14:textId="77777777" w:rsidR="00D25A5B" w:rsidRDefault="00A21DCE" w:rsidP="00EA7FD7">
      <w:pPr>
        <w:pStyle w:val="Default"/>
        <w:numPr>
          <w:ilvl w:val="0"/>
          <w:numId w:val="4"/>
        </w:numPr>
        <w:tabs>
          <w:tab w:val="left" w:pos="709"/>
        </w:tabs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91B89">
        <w:rPr>
          <w:rFonts w:ascii="Arial" w:hAnsi="Arial" w:cs="Arial"/>
          <w:color w:val="auto"/>
          <w:sz w:val="20"/>
          <w:szCs w:val="20"/>
        </w:rPr>
        <w:t xml:space="preserve">Przedmiotem zamówienia jest dostawa fabrycznie nowej ładowarki czołowej jednonaczyniowej. Rok produkcji nie wcześniejszy niż </w:t>
      </w:r>
      <w:r w:rsidRPr="00991B89">
        <w:rPr>
          <w:rFonts w:ascii="Arial" w:hAnsi="Arial" w:cs="Arial"/>
          <w:color w:val="000000" w:themeColor="text1"/>
          <w:sz w:val="20"/>
          <w:szCs w:val="20"/>
        </w:rPr>
        <w:t>2022</w:t>
      </w:r>
      <w:r w:rsidRPr="00991B89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72671F9A" w14:textId="410DAB81" w:rsidR="00A21DCE" w:rsidRPr="00991B89" w:rsidRDefault="00A21DCE" w:rsidP="00EA7FD7">
      <w:pPr>
        <w:pStyle w:val="Default"/>
        <w:numPr>
          <w:ilvl w:val="0"/>
          <w:numId w:val="4"/>
        </w:numPr>
        <w:tabs>
          <w:tab w:val="left" w:pos="709"/>
        </w:tabs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91B89">
        <w:rPr>
          <w:rFonts w:ascii="Arial" w:hAnsi="Arial" w:cs="Arial"/>
          <w:color w:val="auto"/>
          <w:sz w:val="20"/>
          <w:szCs w:val="20"/>
        </w:rPr>
        <w:t>Maszyna musi pochodzić z produkcji seryjnej i nie może być prototypem. Ilość wyprodukowanych sztuk nie mniejsza niż 20.</w:t>
      </w:r>
    </w:p>
    <w:p w14:paraId="68B81646" w14:textId="77777777" w:rsidR="00A21DCE" w:rsidRPr="00991B89" w:rsidRDefault="00A21DCE" w:rsidP="00EA7FD7">
      <w:pPr>
        <w:pStyle w:val="Default"/>
        <w:numPr>
          <w:ilvl w:val="0"/>
          <w:numId w:val="4"/>
        </w:numPr>
        <w:tabs>
          <w:tab w:val="left" w:pos="709"/>
        </w:tabs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91B89">
        <w:rPr>
          <w:rFonts w:ascii="Arial" w:hAnsi="Arial" w:cs="Arial"/>
          <w:color w:val="auto"/>
          <w:sz w:val="20"/>
          <w:szCs w:val="20"/>
        </w:rPr>
        <w:t xml:space="preserve">Przeznaczenie maszyny: </w:t>
      </w:r>
    </w:p>
    <w:p w14:paraId="54794056" w14:textId="77777777" w:rsidR="00991B89" w:rsidRPr="00991B89" w:rsidRDefault="00991B89" w:rsidP="00EA7F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8" w:line="240" w:lineRule="auto"/>
        <w:contextualSpacing w:val="0"/>
        <w:jc w:val="both"/>
        <w:rPr>
          <w:rFonts w:ascii="Times New Roman" w:eastAsiaTheme="minorEastAsia" w:hAnsi="Times New Roman"/>
          <w:vanish/>
          <w:sz w:val="20"/>
          <w:szCs w:val="20"/>
        </w:rPr>
      </w:pPr>
    </w:p>
    <w:p w14:paraId="5EAE2BFF" w14:textId="77777777" w:rsidR="00991B89" w:rsidRPr="00991B89" w:rsidRDefault="00991B89" w:rsidP="00EA7FD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88" w:line="240" w:lineRule="auto"/>
        <w:contextualSpacing w:val="0"/>
        <w:jc w:val="both"/>
        <w:rPr>
          <w:rFonts w:ascii="Times New Roman" w:eastAsiaTheme="minorEastAsia" w:hAnsi="Times New Roman"/>
          <w:vanish/>
          <w:sz w:val="20"/>
          <w:szCs w:val="20"/>
        </w:rPr>
      </w:pPr>
    </w:p>
    <w:p w14:paraId="133FC4D9" w14:textId="77777777" w:rsidR="00991B89" w:rsidRPr="00991B89" w:rsidRDefault="00991B89" w:rsidP="00EA7FD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88" w:line="240" w:lineRule="auto"/>
        <w:contextualSpacing w:val="0"/>
        <w:jc w:val="both"/>
        <w:rPr>
          <w:rFonts w:ascii="Times New Roman" w:eastAsiaTheme="minorEastAsia" w:hAnsi="Times New Roman"/>
          <w:vanish/>
          <w:sz w:val="20"/>
          <w:szCs w:val="20"/>
        </w:rPr>
      </w:pPr>
    </w:p>
    <w:p w14:paraId="793B60A8" w14:textId="5ADAB432" w:rsidR="00A21DCE" w:rsidRPr="00991B89" w:rsidRDefault="00A21DCE" w:rsidP="00EA7FD7">
      <w:pPr>
        <w:pStyle w:val="Default"/>
        <w:numPr>
          <w:ilvl w:val="0"/>
          <w:numId w:val="5"/>
        </w:numPr>
        <w:spacing w:after="88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91B89">
        <w:rPr>
          <w:rFonts w:ascii="Arial" w:hAnsi="Arial" w:cs="Arial"/>
          <w:color w:val="auto"/>
          <w:sz w:val="20"/>
          <w:szCs w:val="20"/>
        </w:rPr>
        <w:t xml:space="preserve">Praca wewnątrz hali Sortowni Odpadów Komunalnych, hałdowanie i załadunki z poziomu posadzki naczep typu </w:t>
      </w:r>
      <w:proofErr w:type="spellStart"/>
      <w:r w:rsidRPr="00991B89">
        <w:rPr>
          <w:rFonts w:ascii="Arial" w:hAnsi="Arial" w:cs="Arial"/>
          <w:color w:val="auto"/>
          <w:sz w:val="20"/>
          <w:szCs w:val="20"/>
        </w:rPr>
        <w:t>walking</w:t>
      </w:r>
      <w:proofErr w:type="spellEnd"/>
      <w:r w:rsidRPr="00991B89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991B89">
        <w:rPr>
          <w:rFonts w:ascii="Arial" w:hAnsi="Arial" w:cs="Arial"/>
          <w:color w:val="auto"/>
          <w:sz w:val="20"/>
          <w:szCs w:val="20"/>
        </w:rPr>
        <w:t>floor</w:t>
      </w:r>
      <w:proofErr w:type="spellEnd"/>
      <w:r w:rsidRPr="00991B89">
        <w:rPr>
          <w:rFonts w:ascii="Arial" w:hAnsi="Arial" w:cs="Arial"/>
          <w:color w:val="auto"/>
          <w:sz w:val="20"/>
          <w:szCs w:val="20"/>
        </w:rPr>
        <w:t>. Konstrukcja kinematyki musi zapewniać swobodny i bezpieczny załadunek. Wychył łyżki wewnątrz komory naczepy musi gwarantować sukcesywne ubijanie załadowanego odpadu.</w:t>
      </w:r>
    </w:p>
    <w:p w14:paraId="75F7F614" w14:textId="66E38F44" w:rsidR="00A21DCE" w:rsidRPr="00991B89" w:rsidRDefault="00A21DCE" w:rsidP="00EA7FD7">
      <w:pPr>
        <w:pStyle w:val="Default"/>
        <w:numPr>
          <w:ilvl w:val="0"/>
          <w:numId w:val="5"/>
        </w:numPr>
        <w:spacing w:after="88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91B89">
        <w:rPr>
          <w:rFonts w:ascii="Arial" w:hAnsi="Arial" w:cs="Arial"/>
          <w:color w:val="auto"/>
          <w:sz w:val="20"/>
          <w:szCs w:val="20"/>
        </w:rPr>
        <w:t>Praca na składowisku balastu – transport ziemi o ciężarze nasypowym 1,5t/m3 po nierównym i niestabilnym podłożu, podjazdy i zjazdy ze stromych wzniesień. Wymagana wysoka stabilność maszyny (zastosowanie odpowiedniej przeciwwagi)</w:t>
      </w:r>
      <w:r w:rsidR="00991B89">
        <w:rPr>
          <w:rFonts w:ascii="Arial" w:hAnsi="Arial" w:cs="Arial"/>
          <w:color w:val="auto"/>
          <w:sz w:val="20"/>
          <w:szCs w:val="20"/>
        </w:rPr>
        <w:t>.</w:t>
      </w:r>
    </w:p>
    <w:p w14:paraId="44A85095" w14:textId="7B8E2930" w:rsidR="00A21DCE" w:rsidRPr="00551824" w:rsidRDefault="00A21DCE" w:rsidP="00EA7FD7">
      <w:pPr>
        <w:pStyle w:val="Default"/>
        <w:numPr>
          <w:ilvl w:val="0"/>
          <w:numId w:val="5"/>
        </w:numPr>
        <w:spacing w:after="88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51824">
        <w:rPr>
          <w:rFonts w:ascii="Arial" w:hAnsi="Arial" w:cs="Arial"/>
          <w:color w:val="auto"/>
          <w:sz w:val="20"/>
          <w:szCs w:val="20"/>
        </w:rPr>
        <w:t>Załadunek rozdrobnionych odpadów wielkogabarytowych na pochyłej powierzchni (wymagany zapas w wysokości sworznia łyżki do burty naczepy)</w:t>
      </w:r>
      <w:r w:rsidR="00551824">
        <w:rPr>
          <w:rFonts w:ascii="Arial" w:hAnsi="Arial" w:cs="Arial"/>
          <w:color w:val="auto"/>
          <w:sz w:val="20"/>
          <w:szCs w:val="20"/>
        </w:rPr>
        <w:t>.</w:t>
      </w:r>
    </w:p>
    <w:p w14:paraId="735A808F" w14:textId="75B938B1" w:rsidR="00A21DCE" w:rsidRPr="00551824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551824">
        <w:rPr>
          <w:rFonts w:ascii="Arial" w:hAnsi="Arial" w:cs="Arial"/>
          <w:b/>
          <w:bCs/>
          <w:color w:val="auto"/>
          <w:sz w:val="20"/>
          <w:szCs w:val="20"/>
        </w:rPr>
        <w:t xml:space="preserve">NAPĘD: </w:t>
      </w:r>
    </w:p>
    <w:p w14:paraId="7202D14D" w14:textId="3C8E53F9" w:rsidR="00A21DCE" w:rsidRPr="00551824" w:rsidRDefault="00A21DCE" w:rsidP="00EA7FD7">
      <w:pPr>
        <w:pStyle w:val="Default"/>
        <w:numPr>
          <w:ilvl w:val="0"/>
          <w:numId w:val="6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51824">
        <w:rPr>
          <w:rFonts w:ascii="Arial" w:hAnsi="Arial" w:cs="Arial"/>
          <w:color w:val="auto"/>
          <w:sz w:val="20"/>
          <w:szCs w:val="20"/>
        </w:rPr>
        <w:t>Napęd na 4 koła, układ przeniesienia napędu jednego producenta, układ napędowy klasyczny z przekładnią hydrokinetyczną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5518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12471C7" w14:textId="0555D599" w:rsidR="00A21DCE" w:rsidRPr="00551824" w:rsidRDefault="00A21DCE" w:rsidP="00EA7FD7">
      <w:pPr>
        <w:pStyle w:val="Default"/>
        <w:numPr>
          <w:ilvl w:val="0"/>
          <w:numId w:val="6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51824">
        <w:rPr>
          <w:rFonts w:ascii="Arial" w:hAnsi="Arial" w:cs="Arial"/>
          <w:color w:val="auto"/>
          <w:sz w:val="20"/>
          <w:szCs w:val="20"/>
        </w:rPr>
        <w:t>Przekładnia hydrokinetyczna dostosowana do dużych obciążeń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5518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E2DD469" w14:textId="5FB78F3A" w:rsidR="00A21DCE" w:rsidRPr="00551824" w:rsidRDefault="00A21DCE" w:rsidP="00EA7FD7">
      <w:pPr>
        <w:pStyle w:val="Default"/>
        <w:numPr>
          <w:ilvl w:val="0"/>
          <w:numId w:val="6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51824">
        <w:rPr>
          <w:rFonts w:ascii="Arial" w:hAnsi="Arial" w:cs="Arial"/>
          <w:color w:val="auto"/>
          <w:sz w:val="20"/>
          <w:szCs w:val="20"/>
        </w:rPr>
        <w:t>Skrzynia biegów automatyczna minimum 4 biegi w przód z opcją kick-down sterowaną pedałem przyspieszenia lub przełącznikiem umieszczonym na joysticku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5518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F3A7006" w14:textId="650AD0B3" w:rsidR="00A21DCE" w:rsidRPr="00551824" w:rsidRDefault="00A21DCE" w:rsidP="00EA7FD7">
      <w:pPr>
        <w:pStyle w:val="Default"/>
        <w:numPr>
          <w:ilvl w:val="0"/>
          <w:numId w:val="6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51824">
        <w:rPr>
          <w:rFonts w:ascii="Arial" w:hAnsi="Arial" w:cs="Arial"/>
          <w:color w:val="auto"/>
          <w:sz w:val="20"/>
          <w:szCs w:val="20"/>
        </w:rPr>
        <w:t>Mosty o wzmocnionej konstrukcji zapewniającej optymalne chłodzenie</w:t>
      </w:r>
      <w:r w:rsidR="00CE3B52">
        <w:rPr>
          <w:rFonts w:ascii="Arial" w:hAnsi="Arial" w:cs="Arial"/>
          <w:color w:val="auto"/>
          <w:sz w:val="20"/>
          <w:szCs w:val="20"/>
        </w:rPr>
        <w:t>.</w:t>
      </w:r>
      <w:r w:rsidRPr="00551824">
        <w:rPr>
          <w:rFonts w:ascii="Arial" w:hAnsi="Arial" w:cs="Arial"/>
          <w:color w:val="auto"/>
          <w:sz w:val="20"/>
          <w:szCs w:val="20"/>
        </w:rPr>
        <w:t xml:space="preserve"> </w:t>
      </w:r>
      <w:r w:rsidR="00CE3B52">
        <w:rPr>
          <w:rFonts w:ascii="Arial" w:hAnsi="Arial" w:cs="Arial"/>
          <w:color w:val="auto"/>
          <w:sz w:val="20"/>
          <w:szCs w:val="20"/>
        </w:rPr>
        <w:t>M</w:t>
      </w:r>
      <w:r w:rsidRPr="00551824">
        <w:rPr>
          <w:rFonts w:ascii="Arial" w:hAnsi="Arial" w:cs="Arial"/>
          <w:color w:val="auto"/>
          <w:sz w:val="20"/>
          <w:szCs w:val="20"/>
        </w:rPr>
        <w:t>echanizmy różnicowe o ograniczonym poślizgu lub 100% automatyczna blokada mechanizmu różnicowego na przednim moście.</w:t>
      </w:r>
    </w:p>
    <w:p w14:paraId="5FE872A4" w14:textId="6E36B19E" w:rsidR="00A21DCE" w:rsidRPr="00551824" w:rsidRDefault="00A21DCE" w:rsidP="00EA7FD7">
      <w:pPr>
        <w:pStyle w:val="Default"/>
        <w:numPr>
          <w:ilvl w:val="0"/>
          <w:numId w:val="6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51824">
        <w:rPr>
          <w:rFonts w:ascii="Arial" w:hAnsi="Arial" w:cs="Arial"/>
          <w:color w:val="auto"/>
          <w:sz w:val="20"/>
          <w:szCs w:val="20"/>
        </w:rPr>
        <w:t>Skrzynia biegów przełączalna pod obciążeniem lub z automatycznym doborem przełożenia względem obciążenia maszyny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5518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382DCF6" w14:textId="05DC850F" w:rsidR="00A21DCE" w:rsidRPr="00551824" w:rsidRDefault="00A21DCE" w:rsidP="00EA7FD7">
      <w:pPr>
        <w:pStyle w:val="Default"/>
        <w:numPr>
          <w:ilvl w:val="0"/>
          <w:numId w:val="6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51824">
        <w:rPr>
          <w:rFonts w:ascii="Arial" w:hAnsi="Arial" w:cs="Arial"/>
          <w:color w:val="auto"/>
          <w:sz w:val="20"/>
          <w:szCs w:val="20"/>
        </w:rPr>
        <w:t xml:space="preserve">Maszyna wyposażona w łatwo demontowane osłony: kinematyki oraz dolne osłony ramy przedniej i tylnej. </w:t>
      </w:r>
    </w:p>
    <w:p w14:paraId="7E63ABF8" w14:textId="4B7828C9" w:rsidR="00A21DCE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B3088E">
        <w:rPr>
          <w:rFonts w:ascii="Arial" w:hAnsi="Arial" w:cs="Arial"/>
          <w:b/>
          <w:bCs/>
          <w:color w:val="auto"/>
          <w:sz w:val="20"/>
          <w:szCs w:val="20"/>
        </w:rPr>
        <w:t xml:space="preserve">SILNIK: </w:t>
      </w:r>
    </w:p>
    <w:p w14:paraId="50C94ACB" w14:textId="222986CF" w:rsidR="00A21DCE" w:rsidRPr="00B3088E" w:rsidRDefault="00A21DCE" w:rsidP="00EA7FD7">
      <w:pPr>
        <w:pStyle w:val="Default"/>
        <w:numPr>
          <w:ilvl w:val="0"/>
          <w:numId w:val="7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3088E">
        <w:rPr>
          <w:rFonts w:ascii="Arial" w:hAnsi="Arial" w:cs="Arial"/>
          <w:color w:val="auto"/>
          <w:sz w:val="20"/>
          <w:szCs w:val="20"/>
        </w:rPr>
        <w:t>Minimalna moc silnika 320KM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B3088E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54737C5" w14:textId="33200539" w:rsidR="00A21DCE" w:rsidRPr="00B3088E" w:rsidRDefault="00A21DCE" w:rsidP="00EA7FD7">
      <w:pPr>
        <w:pStyle w:val="Default"/>
        <w:numPr>
          <w:ilvl w:val="0"/>
          <w:numId w:val="7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3088E">
        <w:rPr>
          <w:rFonts w:ascii="Arial" w:hAnsi="Arial" w:cs="Arial"/>
          <w:color w:val="auto"/>
          <w:sz w:val="20"/>
          <w:szCs w:val="20"/>
        </w:rPr>
        <w:t>Maksymalny moment obrotowy silnika – min. 1390Nm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B3088E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8335B3B" w14:textId="3DC7DD12" w:rsidR="00A21DCE" w:rsidRPr="00B3088E" w:rsidRDefault="00A21DCE" w:rsidP="00EA7FD7">
      <w:pPr>
        <w:pStyle w:val="Default"/>
        <w:numPr>
          <w:ilvl w:val="0"/>
          <w:numId w:val="7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3088E">
        <w:rPr>
          <w:rFonts w:ascii="Arial" w:hAnsi="Arial" w:cs="Arial"/>
          <w:color w:val="auto"/>
          <w:sz w:val="20"/>
          <w:szCs w:val="20"/>
        </w:rPr>
        <w:t>Silnik spełnia</w:t>
      </w:r>
      <w:r w:rsidR="00BF5D8D">
        <w:rPr>
          <w:rFonts w:ascii="Arial" w:hAnsi="Arial" w:cs="Arial"/>
          <w:color w:val="auto"/>
          <w:sz w:val="20"/>
          <w:szCs w:val="20"/>
        </w:rPr>
        <w:t>jący</w:t>
      </w:r>
      <w:r w:rsidRPr="00B3088E">
        <w:rPr>
          <w:rFonts w:ascii="Arial" w:hAnsi="Arial" w:cs="Arial"/>
          <w:color w:val="auto"/>
          <w:sz w:val="20"/>
          <w:szCs w:val="20"/>
        </w:rPr>
        <w:t xml:space="preserve"> europejskie normy emisji spalin obowiązujące w dniu odbioru maszyny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</w:p>
    <w:p w14:paraId="553FB808" w14:textId="33C3C336" w:rsidR="00A21DCE" w:rsidRPr="00B3088E" w:rsidRDefault="00A21DCE" w:rsidP="00EA7FD7">
      <w:pPr>
        <w:pStyle w:val="Default"/>
        <w:numPr>
          <w:ilvl w:val="0"/>
          <w:numId w:val="7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3088E">
        <w:rPr>
          <w:rFonts w:ascii="Arial" w:hAnsi="Arial" w:cs="Arial"/>
          <w:color w:val="auto"/>
          <w:sz w:val="20"/>
          <w:szCs w:val="20"/>
        </w:rPr>
        <w:t>System wstępnego oczyszczania powietrza dostosowany do warunków dużego zapylenia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B3088E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883DD55" w14:textId="7F36B878" w:rsidR="00A21DCE" w:rsidRPr="00B3088E" w:rsidRDefault="00A21DCE" w:rsidP="00EA7FD7">
      <w:pPr>
        <w:pStyle w:val="Default"/>
        <w:numPr>
          <w:ilvl w:val="0"/>
          <w:numId w:val="7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3088E">
        <w:rPr>
          <w:rFonts w:ascii="Arial" w:hAnsi="Arial" w:cs="Arial"/>
          <w:color w:val="auto"/>
          <w:sz w:val="20"/>
          <w:szCs w:val="20"/>
        </w:rPr>
        <w:t xml:space="preserve">Układ wydechowy z łatwo </w:t>
      </w:r>
      <w:proofErr w:type="spellStart"/>
      <w:r w:rsidRPr="00B3088E">
        <w:rPr>
          <w:rFonts w:ascii="Arial" w:hAnsi="Arial" w:cs="Arial"/>
          <w:color w:val="auto"/>
          <w:sz w:val="20"/>
          <w:szCs w:val="20"/>
        </w:rPr>
        <w:t>demontowalnym</w:t>
      </w:r>
      <w:proofErr w:type="spellEnd"/>
      <w:r w:rsidRPr="00B3088E">
        <w:rPr>
          <w:rFonts w:ascii="Arial" w:hAnsi="Arial" w:cs="Arial"/>
          <w:color w:val="auto"/>
          <w:sz w:val="20"/>
          <w:szCs w:val="20"/>
        </w:rPr>
        <w:t xml:space="preserve"> zabezpieczeniem przed wydostawaniem się iskier (łapacz iskier). </w:t>
      </w:r>
    </w:p>
    <w:p w14:paraId="45CEB1DD" w14:textId="28BE7200" w:rsidR="00A21DCE" w:rsidRPr="00E41C54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E41C54">
        <w:rPr>
          <w:rFonts w:ascii="Arial" w:hAnsi="Arial" w:cs="Arial"/>
          <w:b/>
          <w:bCs/>
          <w:color w:val="auto"/>
          <w:sz w:val="20"/>
          <w:szCs w:val="20"/>
        </w:rPr>
        <w:t xml:space="preserve">UKŁAD HYDRAULICZNY I STEROWANIA: </w:t>
      </w:r>
    </w:p>
    <w:p w14:paraId="258A36AA" w14:textId="6990316F" w:rsidR="00A21DCE" w:rsidRPr="00E41C54" w:rsidRDefault="00A21DCE" w:rsidP="00EA7FD7">
      <w:pPr>
        <w:pStyle w:val="Default"/>
        <w:numPr>
          <w:ilvl w:val="0"/>
          <w:numId w:val="8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41C54">
        <w:rPr>
          <w:rFonts w:ascii="Arial" w:hAnsi="Arial" w:cs="Arial"/>
          <w:color w:val="auto"/>
          <w:sz w:val="20"/>
          <w:szCs w:val="20"/>
        </w:rPr>
        <w:t>Wydajność pompy lub pomp pozwalająca na długotrwałą pracę z maksymalnym obciążeniem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E41C5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25FE742" w14:textId="76DBCDDF" w:rsidR="00A21DCE" w:rsidRPr="00E41C54" w:rsidRDefault="00A21DCE" w:rsidP="00EA7FD7">
      <w:pPr>
        <w:pStyle w:val="Default"/>
        <w:numPr>
          <w:ilvl w:val="0"/>
          <w:numId w:val="8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41C54">
        <w:rPr>
          <w:rFonts w:ascii="Arial" w:hAnsi="Arial" w:cs="Arial"/>
          <w:color w:val="auto"/>
          <w:sz w:val="20"/>
          <w:szCs w:val="20"/>
        </w:rPr>
        <w:t>Pompy hydrauliczne o zmiennej wydajności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E41C5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4379E19" w14:textId="1167CCA2" w:rsidR="00A21DCE" w:rsidRPr="00E41C54" w:rsidRDefault="00A21DCE" w:rsidP="00EA7FD7">
      <w:pPr>
        <w:pStyle w:val="Default"/>
        <w:numPr>
          <w:ilvl w:val="0"/>
          <w:numId w:val="8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41C54">
        <w:rPr>
          <w:rFonts w:ascii="Arial" w:hAnsi="Arial" w:cs="Arial"/>
          <w:color w:val="auto"/>
          <w:sz w:val="20"/>
          <w:szCs w:val="20"/>
        </w:rPr>
        <w:t>Układ amortyzacji łyżki ładowarkowej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E41C5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4B91E18" w14:textId="155B97A5" w:rsidR="00A21DCE" w:rsidRPr="00E41C54" w:rsidRDefault="00A21DCE" w:rsidP="00EA7FD7">
      <w:pPr>
        <w:pStyle w:val="Default"/>
        <w:numPr>
          <w:ilvl w:val="0"/>
          <w:numId w:val="8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41C54">
        <w:rPr>
          <w:rFonts w:ascii="Arial" w:hAnsi="Arial" w:cs="Arial"/>
          <w:color w:val="auto"/>
          <w:sz w:val="20"/>
          <w:szCs w:val="20"/>
        </w:rPr>
        <w:t>Układ hydrauliczny przystosowany do pracy z łyżką wysokiego wysypu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E41C5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CC43FAF" w14:textId="2E0F6477" w:rsidR="00A21DCE" w:rsidRPr="00E41C54" w:rsidRDefault="00A21DCE" w:rsidP="00EA7FD7">
      <w:pPr>
        <w:pStyle w:val="Default"/>
        <w:numPr>
          <w:ilvl w:val="0"/>
          <w:numId w:val="8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41C54">
        <w:rPr>
          <w:rFonts w:ascii="Arial" w:hAnsi="Arial" w:cs="Arial"/>
          <w:color w:val="auto"/>
          <w:sz w:val="20"/>
          <w:szCs w:val="20"/>
        </w:rPr>
        <w:t xml:space="preserve">Hydraulicznie </w:t>
      </w:r>
      <w:r w:rsidR="004E6B0E" w:rsidRPr="004E6B0E">
        <w:rPr>
          <w:rFonts w:ascii="Arial" w:hAnsi="Arial" w:cs="Arial"/>
          <w:color w:val="auto"/>
          <w:sz w:val="20"/>
          <w:szCs w:val="20"/>
        </w:rPr>
        <w:t>napędzany wentylator chłodnic z systemem odwrócenia biegu (oczyszczanie chłodnicy). Elektronicznie sterowany z możliwością programowania częstotliwości oczyszczania lub z funkcją uruchamiania biegu wstecznego sterowaną przełącznikiem w kabinie operatora</w:t>
      </w:r>
      <w:r w:rsidRPr="00E41C54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FCBE28F" w14:textId="12BE7438" w:rsidR="00A21DCE" w:rsidRPr="00E41C54" w:rsidRDefault="00A21DCE" w:rsidP="00EA7FD7">
      <w:pPr>
        <w:pStyle w:val="Default"/>
        <w:numPr>
          <w:ilvl w:val="0"/>
          <w:numId w:val="8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41C54">
        <w:rPr>
          <w:rFonts w:ascii="Arial" w:hAnsi="Arial" w:cs="Arial"/>
          <w:color w:val="auto"/>
          <w:sz w:val="20"/>
          <w:szCs w:val="20"/>
        </w:rPr>
        <w:t xml:space="preserve">Sterowanie </w:t>
      </w:r>
      <w:r w:rsidR="006557B7" w:rsidRPr="006557B7">
        <w:rPr>
          <w:rFonts w:ascii="Arial" w:hAnsi="Arial" w:cs="Arial"/>
          <w:color w:val="auto"/>
          <w:sz w:val="20"/>
          <w:szCs w:val="20"/>
        </w:rPr>
        <w:t xml:space="preserve">kinematyką przy pomocy dźwigni wielofunkcyjnej (joystick). Funkcja wysokiego wysypu kontrolowana pokrętłem zintegrowanym z dźwignią sterowania. Dźwignia musi być </w:t>
      </w:r>
      <w:r w:rsidR="006557B7" w:rsidRPr="006557B7">
        <w:rPr>
          <w:rFonts w:ascii="Arial" w:hAnsi="Arial" w:cs="Arial"/>
          <w:color w:val="auto"/>
          <w:sz w:val="20"/>
          <w:szCs w:val="20"/>
        </w:rPr>
        <w:lastRenderedPageBreak/>
        <w:t>umiejscowiona tak, aby możliwe było operowanie nią bez przerywania wykonywania innych ruchów</w:t>
      </w:r>
      <w:r w:rsidRPr="00E41C54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4BBE3074" w14:textId="7C9442B7" w:rsidR="00A21DCE" w:rsidRPr="00E41C54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E41C54">
        <w:rPr>
          <w:rFonts w:ascii="Arial" w:hAnsi="Arial" w:cs="Arial"/>
          <w:b/>
          <w:bCs/>
          <w:color w:val="auto"/>
          <w:sz w:val="20"/>
          <w:szCs w:val="20"/>
        </w:rPr>
        <w:t xml:space="preserve">UKŁAD HAMULCOWY: </w:t>
      </w:r>
    </w:p>
    <w:p w14:paraId="5A55AAEE" w14:textId="513462BF" w:rsidR="00A21DCE" w:rsidRPr="00E41C54" w:rsidRDefault="00A21DCE" w:rsidP="00EA7FD7">
      <w:pPr>
        <w:pStyle w:val="Default"/>
        <w:numPr>
          <w:ilvl w:val="0"/>
          <w:numId w:val="9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41C54">
        <w:rPr>
          <w:rFonts w:ascii="Arial" w:hAnsi="Arial" w:cs="Arial"/>
          <w:color w:val="auto"/>
          <w:sz w:val="20"/>
          <w:szCs w:val="20"/>
        </w:rPr>
        <w:t xml:space="preserve">Mokre hamulce wielotarczowe uruchamiane hydraulicznie na wszystkich kołach. </w:t>
      </w:r>
    </w:p>
    <w:p w14:paraId="238B4FAB" w14:textId="79B2D3E8" w:rsidR="00A21DCE" w:rsidRPr="00E41C54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E41C54">
        <w:rPr>
          <w:rFonts w:ascii="Arial" w:hAnsi="Arial" w:cs="Arial"/>
          <w:b/>
          <w:bCs/>
          <w:color w:val="auto"/>
          <w:sz w:val="20"/>
          <w:szCs w:val="20"/>
        </w:rPr>
        <w:t xml:space="preserve">UKŁAD KIEROWNICZY: </w:t>
      </w:r>
    </w:p>
    <w:p w14:paraId="327C197B" w14:textId="4E9A5334" w:rsidR="00A21DCE" w:rsidRPr="009D46B9" w:rsidRDefault="00A21DCE" w:rsidP="00EA7FD7">
      <w:pPr>
        <w:pStyle w:val="Default"/>
        <w:numPr>
          <w:ilvl w:val="0"/>
          <w:numId w:val="10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Hydrauliczny, priorytetowo zasilany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9D46B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DEA4CAA" w14:textId="5A026898" w:rsidR="00A21DCE" w:rsidRPr="009D46B9" w:rsidRDefault="00A21DCE" w:rsidP="00EA7FD7">
      <w:pPr>
        <w:pStyle w:val="Default"/>
        <w:numPr>
          <w:ilvl w:val="0"/>
          <w:numId w:val="10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Regulacja położenia kierownicy</w:t>
      </w:r>
      <w:r w:rsidR="005546CF">
        <w:rPr>
          <w:rFonts w:ascii="Arial" w:hAnsi="Arial" w:cs="Arial"/>
          <w:color w:val="auto"/>
          <w:sz w:val="20"/>
          <w:szCs w:val="20"/>
        </w:rPr>
        <w:t>.</w:t>
      </w:r>
      <w:r w:rsidRPr="009D46B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08BEC74" w14:textId="323A40C8" w:rsidR="00A21DCE" w:rsidRPr="009D46B9" w:rsidRDefault="00A21DCE" w:rsidP="00EA7FD7">
      <w:pPr>
        <w:pStyle w:val="Default"/>
        <w:numPr>
          <w:ilvl w:val="0"/>
          <w:numId w:val="10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 xml:space="preserve">Układ awaryjnego kierowania. </w:t>
      </w:r>
    </w:p>
    <w:p w14:paraId="12FAD7B0" w14:textId="0945B7FD" w:rsidR="00A21DCE" w:rsidRPr="009D46B9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9D46B9">
        <w:rPr>
          <w:rFonts w:ascii="Arial" w:hAnsi="Arial" w:cs="Arial"/>
          <w:b/>
          <w:bCs/>
          <w:color w:val="auto"/>
          <w:sz w:val="20"/>
          <w:szCs w:val="20"/>
        </w:rPr>
        <w:t>WYMIARY I MAS</w:t>
      </w:r>
      <w:r w:rsidR="005546CF">
        <w:rPr>
          <w:rFonts w:ascii="Arial" w:hAnsi="Arial" w:cs="Arial"/>
          <w:b/>
          <w:bCs/>
          <w:color w:val="auto"/>
          <w:sz w:val="20"/>
          <w:szCs w:val="20"/>
        </w:rPr>
        <w:t>A</w:t>
      </w:r>
      <w:r w:rsidRPr="009D46B9"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3C314199" w14:textId="6172C012" w:rsidR="00A21DCE" w:rsidRPr="009D46B9" w:rsidRDefault="00A21DCE" w:rsidP="00EA7FD7">
      <w:pPr>
        <w:pStyle w:val="Default"/>
        <w:numPr>
          <w:ilvl w:val="0"/>
          <w:numId w:val="11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Masa robocza nie niższa niż 23 tony</w:t>
      </w:r>
      <w:r w:rsidR="009D46B9">
        <w:rPr>
          <w:rFonts w:ascii="Arial" w:hAnsi="Arial" w:cs="Arial"/>
          <w:color w:val="auto"/>
          <w:sz w:val="20"/>
          <w:szCs w:val="20"/>
        </w:rPr>
        <w:t>;</w:t>
      </w:r>
    </w:p>
    <w:p w14:paraId="48AE5493" w14:textId="0A3F5214" w:rsidR="00A21DCE" w:rsidRPr="009D46B9" w:rsidRDefault="00A21DCE" w:rsidP="00EA7FD7">
      <w:pPr>
        <w:pStyle w:val="Default"/>
        <w:numPr>
          <w:ilvl w:val="0"/>
          <w:numId w:val="11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Rozstaw osi nie większy niż 355cm</w:t>
      </w:r>
      <w:r w:rsidR="009D46B9">
        <w:rPr>
          <w:rFonts w:ascii="Arial" w:hAnsi="Arial" w:cs="Arial"/>
          <w:color w:val="auto"/>
          <w:sz w:val="20"/>
          <w:szCs w:val="20"/>
        </w:rPr>
        <w:t>;</w:t>
      </w:r>
    </w:p>
    <w:p w14:paraId="62EF6038" w14:textId="3A3C6D15" w:rsidR="00A21DCE" w:rsidRPr="009D46B9" w:rsidRDefault="00A21DCE" w:rsidP="00EA7FD7">
      <w:pPr>
        <w:pStyle w:val="Default"/>
        <w:numPr>
          <w:ilvl w:val="0"/>
          <w:numId w:val="11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Długość całkowita nie większa niż 930cm</w:t>
      </w:r>
      <w:r w:rsidR="009D46B9">
        <w:rPr>
          <w:rFonts w:ascii="Arial" w:hAnsi="Arial" w:cs="Arial"/>
          <w:color w:val="auto"/>
          <w:sz w:val="20"/>
          <w:szCs w:val="20"/>
        </w:rPr>
        <w:t>;</w:t>
      </w:r>
    </w:p>
    <w:p w14:paraId="144B35DD" w14:textId="3B3191BA" w:rsidR="00A21DCE" w:rsidRPr="009D46B9" w:rsidRDefault="00A21DCE" w:rsidP="00EA7FD7">
      <w:pPr>
        <w:pStyle w:val="Default"/>
        <w:numPr>
          <w:ilvl w:val="0"/>
          <w:numId w:val="11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Szerokość maksymalna nie większa niż 310cm (włączając łyżkę)</w:t>
      </w:r>
      <w:r w:rsidR="009D46B9">
        <w:rPr>
          <w:rFonts w:ascii="Arial" w:hAnsi="Arial" w:cs="Arial"/>
          <w:color w:val="auto"/>
          <w:sz w:val="20"/>
          <w:szCs w:val="20"/>
        </w:rPr>
        <w:t>;</w:t>
      </w:r>
    </w:p>
    <w:p w14:paraId="245E19E2" w14:textId="4C7CA3C3" w:rsidR="00A21DCE" w:rsidRPr="009D46B9" w:rsidRDefault="00A21DCE" w:rsidP="00EA7FD7">
      <w:pPr>
        <w:pStyle w:val="Default"/>
        <w:numPr>
          <w:ilvl w:val="0"/>
          <w:numId w:val="11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 xml:space="preserve">Wysokość maksymalna (w najwyższym punkcie wliczając oświetlenie) </w:t>
      </w:r>
      <w:r w:rsidRPr="00D45493">
        <w:rPr>
          <w:rFonts w:ascii="Arial" w:hAnsi="Arial" w:cs="Arial"/>
          <w:color w:val="FF0000"/>
          <w:sz w:val="20"/>
          <w:szCs w:val="20"/>
        </w:rPr>
        <w:t>36</w:t>
      </w:r>
      <w:r w:rsidR="00D45493" w:rsidRPr="00D45493">
        <w:rPr>
          <w:rFonts w:ascii="Arial" w:hAnsi="Arial" w:cs="Arial"/>
          <w:color w:val="FF0000"/>
          <w:sz w:val="20"/>
          <w:szCs w:val="20"/>
        </w:rPr>
        <w:t>6</w:t>
      </w:r>
      <w:r w:rsidRPr="00D45493">
        <w:rPr>
          <w:rFonts w:ascii="Arial" w:hAnsi="Arial" w:cs="Arial"/>
          <w:color w:val="FF0000"/>
          <w:sz w:val="20"/>
          <w:szCs w:val="20"/>
        </w:rPr>
        <w:t>cm</w:t>
      </w:r>
      <w:r w:rsidR="009D46B9">
        <w:rPr>
          <w:rFonts w:ascii="Arial" w:hAnsi="Arial" w:cs="Arial"/>
          <w:color w:val="auto"/>
          <w:sz w:val="20"/>
          <w:szCs w:val="20"/>
        </w:rPr>
        <w:t>.</w:t>
      </w:r>
    </w:p>
    <w:p w14:paraId="4913A83A" w14:textId="599077B7" w:rsidR="00A21DCE" w:rsidRPr="009D46B9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9D46B9">
        <w:rPr>
          <w:rFonts w:ascii="Arial" w:hAnsi="Arial" w:cs="Arial"/>
          <w:b/>
          <w:bCs/>
          <w:color w:val="auto"/>
          <w:sz w:val="20"/>
          <w:szCs w:val="20"/>
        </w:rPr>
        <w:t xml:space="preserve">UKŁAD ELEKTRYCZNY I OŚWIETLENIOWY: </w:t>
      </w:r>
    </w:p>
    <w:p w14:paraId="12298A98" w14:textId="0D78B582" w:rsidR="00A21DCE" w:rsidRPr="009D46B9" w:rsidRDefault="00A21DCE" w:rsidP="00EA7FD7">
      <w:pPr>
        <w:pStyle w:val="Default"/>
        <w:numPr>
          <w:ilvl w:val="0"/>
          <w:numId w:val="12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Kontrolka powiązana z sygnałem dźwiękowym ostrzegająca o usterkach zagrażających uszkodzeniu maszyny (przekroczenie ważnych parametrów pracy silnika lub układu hydraulicznego, usterki hamulców itp.)</w:t>
      </w:r>
      <w:r w:rsidR="008E7D63">
        <w:rPr>
          <w:rFonts w:ascii="Arial" w:hAnsi="Arial" w:cs="Arial"/>
          <w:color w:val="auto"/>
          <w:sz w:val="20"/>
          <w:szCs w:val="20"/>
        </w:rPr>
        <w:t>.</w:t>
      </w:r>
    </w:p>
    <w:p w14:paraId="5EB6B4AC" w14:textId="330C06E0" w:rsidR="00A21DCE" w:rsidRPr="009D46B9" w:rsidRDefault="00A21DCE" w:rsidP="00EA7FD7">
      <w:pPr>
        <w:pStyle w:val="Default"/>
        <w:numPr>
          <w:ilvl w:val="0"/>
          <w:numId w:val="12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Oświetlenie zewnętrzne zgodne z obowiązującymi przepisami umożliwiające poruszanie się po drogach publicznych. Oświetlenie zabezpieczone przed uszkodzeniami mechanicznymi</w:t>
      </w:r>
      <w:r w:rsidR="008E7D63">
        <w:rPr>
          <w:rFonts w:ascii="Arial" w:hAnsi="Arial" w:cs="Arial"/>
          <w:color w:val="auto"/>
          <w:sz w:val="20"/>
          <w:szCs w:val="20"/>
        </w:rPr>
        <w:t>.</w:t>
      </w:r>
      <w:r w:rsidRPr="009D46B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23E00F4" w14:textId="53C18CEB" w:rsidR="00A21DCE" w:rsidRPr="009D46B9" w:rsidRDefault="00A21DCE" w:rsidP="00EA7FD7">
      <w:pPr>
        <w:pStyle w:val="Default"/>
        <w:numPr>
          <w:ilvl w:val="0"/>
          <w:numId w:val="12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 xml:space="preserve">Min. cztery światła robocze LED </w:t>
      </w:r>
      <w:bookmarkStart w:id="1" w:name="_Hlk93659660"/>
      <w:r w:rsidRPr="009D46B9">
        <w:rPr>
          <w:rFonts w:ascii="Arial" w:hAnsi="Arial" w:cs="Arial"/>
          <w:color w:val="auto"/>
          <w:sz w:val="20"/>
          <w:szCs w:val="20"/>
        </w:rPr>
        <w:t xml:space="preserve">(3000 lumen/szt.) </w:t>
      </w:r>
      <w:bookmarkEnd w:id="1"/>
      <w:r w:rsidRPr="009D46B9">
        <w:rPr>
          <w:rFonts w:ascii="Arial" w:hAnsi="Arial" w:cs="Arial"/>
          <w:color w:val="auto"/>
          <w:sz w:val="20"/>
          <w:szCs w:val="20"/>
        </w:rPr>
        <w:t>z przodu i po jednym po bokach LED (3000 lumen/szt.)  umożliwiające efektywną pracę po zmierzchu , mocowane na poziomie dachu kabiny</w:t>
      </w:r>
      <w:r w:rsidR="008E7D63">
        <w:rPr>
          <w:rFonts w:ascii="Arial" w:hAnsi="Arial" w:cs="Arial"/>
          <w:color w:val="auto"/>
          <w:sz w:val="20"/>
          <w:szCs w:val="20"/>
        </w:rPr>
        <w:t>.</w:t>
      </w:r>
    </w:p>
    <w:p w14:paraId="3FB75BA5" w14:textId="3A5E170A" w:rsidR="00A21DCE" w:rsidRPr="009D46B9" w:rsidRDefault="00A21DCE" w:rsidP="00EA7FD7">
      <w:pPr>
        <w:pStyle w:val="Default"/>
        <w:numPr>
          <w:ilvl w:val="0"/>
          <w:numId w:val="12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>Dwa światła robocze LED (3000 lumen/szt.) na dachu kabiny z tyłu, automatycznie zapalane po włączeniu biegu wstecznego</w:t>
      </w:r>
      <w:r w:rsidR="008E7D63">
        <w:rPr>
          <w:rFonts w:ascii="Arial" w:hAnsi="Arial" w:cs="Arial"/>
          <w:color w:val="auto"/>
          <w:sz w:val="20"/>
          <w:szCs w:val="20"/>
        </w:rPr>
        <w:t>.</w:t>
      </w:r>
      <w:r w:rsidRPr="009D46B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8439BF5" w14:textId="3019AB00" w:rsidR="00A21DCE" w:rsidRPr="009D46B9" w:rsidRDefault="00A21DCE" w:rsidP="00EA7FD7">
      <w:pPr>
        <w:pStyle w:val="Default"/>
        <w:numPr>
          <w:ilvl w:val="0"/>
          <w:numId w:val="12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 xml:space="preserve">Lampa </w:t>
      </w:r>
      <w:r w:rsidR="00676BFF" w:rsidRPr="00676BFF">
        <w:rPr>
          <w:rFonts w:ascii="Arial" w:hAnsi="Arial" w:cs="Arial"/>
          <w:color w:val="auto"/>
          <w:sz w:val="20"/>
          <w:szCs w:val="20"/>
        </w:rPr>
        <w:t>błyskowa lub zestaw lamp błyskowych LED pomarańczowych, zamontowanych do kabiny operatora - widoczne z każdej strony maszyny, zabezpieczone przed uszkodzeniami mechanicznymi</w:t>
      </w:r>
      <w:r w:rsidR="008E7D63">
        <w:rPr>
          <w:rFonts w:ascii="Arial" w:hAnsi="Arial" w:cs="Arial"/>
          <w:color w:val="auto"/>
          <w:sz w:val="20"/>
          <w:szCs w:val="20"/>
        </w:rPr>
        <w:t>.</w:t>
      </w:r>
      <w:r w:rsidRPr="009D46B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4C31019" w14:textId="5C6D95BA" w:rsidR="00A21DCE" w:rsidRPr="009D46B9" w:rsidRDefault="00A21DCE" w:rsidP="00EA7FD7">
      <w:pPr>
        <w:pStyle w:val="Default"/>
        <w:numPr>
          <w:ilvl w:val="0"/>
          <w:numId w:val="12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D46B9">
        <w:rPr>
          <w:rFonts w:ascii="Arial" w:hAnsi="Arial" w:cs="Arial"/>
          <w:color w:val="auto"/>
          <w:sz w:val="20"/>
          <w:szCs w:val="20"/>
        </w:rPr>
        <w:t xml:space="preserve">Sygnał dźwiękowy cofania o zmiennym poziomie natężenia dźwięku </w:t>
      </w:r>
      <w:r w:rsidR="0052116C" w:rsidRPr="0052116C">
        <w:rPr>
          <w:rFonts w:ascii="Arial" w:hAnsi="Arial" w:cs="Arial"/>
          <w:color w:val="auto"/>
          <w:sz w:val="20"/>
          <w:szCs w:val="20"/>
        </w:rPr>
        <w:t>w zależności od nat</w:t>
      </w:r>
      <w:r w:rsidR="0052116C">
        <w:rPr>
          <w:rFonts w:ascii="Arial" w:hAnsi="Arial" w:cs="Arial"/>
          <w:color w:val="auto"/>
          <w:sz w:val="20"/>
          <w:szCs w:val="20"/>
        </w:rPr>
        <w:t>ęż</w:t>
      </w:r>
      <w:r w:rsidR="0052116C" w:rsidRPr="0052116C">
        <w:rPr>
          <w:rFonts w:ascii="Arial" w:hAnsi="Arial" w:cs="Arial"/>
          <w:color w:val="auto"/>
          <w:sz w:val="20"/>
          <w:szCs w:val="20"/>
        </w:rPr>
        <w:t>enia d</w:t>
      </w:r>
      <w:r w:rsidR="0052116C">
        <w:rPr>
          <w:rFonts w:ascii="Arial" w:hAnsi="Arial" w:cs="Arial"/>
          <w:color w:val="auto"/>
          <w:sz w:val="20"/>
          <w:szCs w:val="20"/>
        </w:rPr>
        <w:t>ź</w:t>
      </w:r>
      <w:r w:rsidR="0052116C" w:rsidRPr="0052116C">
        <w:rPr>
          <w:rFonts w:ascii="Arial" w:hAnsi="Arial" w:cs="Arial"/>
          <w:color w:val="auto"/>
          <w:sz w:val="20"/>
          <w:szCs w:val="20"/>
        </w:rPr>
        <w:t>wi</w:t>
      </w:r>
      <w:r w:rsidR="0052116C">
        <w:rPr>
          <w:rFonts w:ascii="Arial" w:hAnsi="Arial" w:cs="Arial"/>
          <w:color w:val="auto"/>
          <w:sz w:val="20"/>
          <w:szCs w:val="20"/>
        </w:rPr>
        <w:t>ę</w:t>
      </w:r>
      <w:r w:rsidR="0052116C" w:rsidRPr="0052116C">
        <w:rPr>
          <w:rFonts w:ascii="Arial" w:hAnsi="Arial" w:cs="Arial"/>
          <w:color w:val="auto"/>
          <w:sz w:val="20"/>
          <w:szCs w:val="20"/>
        </w:rPr>
        <w:t>ku otoczenia</w:t>
      </w:r>
      <w:r w:rsidRPr="009D46B9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5A4D5FEE" w14:textId="37165093" w:rsidR="00A21DCE" w:rsidRPr="00EB22DD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EB22DD">
        <w:rPr>
          <w:rFonts w:ascii="Arial" w:hAnsi="Arial" w:cs="Arial"/>
          <w:b/>
          <w:bCs/>
          <w:color w:val="auto"/>
          <w:sz w:val="20"/>
          <w:szCs w:val="20"/>
        </w:rPr>
        <w:t xml:space="preserve">OPONY: </w:t>
      </w:r>
    </w:p>
    <w:p w14:paraId="656606EC" w14:textId="47B076F6" w:rsidR="00A21DCE" w:rsidRPr="00EB22DD" w:rsidRDefault="00A21DCE" w:rsidP="00EA7FD7">
      <w:pPr>
        <w:pStyle w:val="Default"/>
        <w:numPr>
          <w:ilvl w:val="0"/>
          <w:numId w:val="13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Radialne o bieżniku i konstrukcji odpowiedniej do pracy w materiale agresywnym, ze wzmocnioną konstrukcją boczną i czołową. Klasa wysokości bieżnika – L5. Indeks prędkości i nośności gwarantujący bezpieczną pracę przy wykorzystaniu maksymalnych parametrów maszyny</w:t>
      </w:r>
      <w:r w:rsidR="008E7D63">
        <w:rPr>
          <w:rFonts w:ascii="Arial" w:hAnsi="Arial" w:cs="Arial"/>
          <w:color w:val="auto"/>
          <w:sz w:val="20"/>
          <w:szCs w:val="20"/>
        </w:rPr>
        <w:t>.</w:t>
      </w:r>
    </w:p>
    <w:p w14:paraId="1624874B" w14:textId="64A7BF7F" w:rsidR="00A21DCE" w:rsidRPr="00EB22DD" w:rsidRDefault="00A21DCE" w:rsidP="00EA7FD7">
      <w:pPr>
        <w:pStyle w:val="Default"/>
        <w:numPr>
          <w:ilvl w:val="0"/>
          <w:numId w:val="13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 xml:space="preserve">Dwa kompletne koła zapasowe. </w:t>
      </w:r>
    </w:p>
    <w:p w14:paraId="12670FE1" w14:textId="0A7DEE93" w:rsidR="00A21DCE" w:rsidRPr="00EB22DD" w:rsidRDefault="0056706F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EB22DD">
        <w:rPr>
          <w:rFonts w:ascii="Arial" w:hAnsi="Arial" w:cs="Arial"/>
          <w:b/>
          <w:bCs/>
          <w:color w:val="auto"/>
          <w:sz w:val="20"/>
          <w:szCs w:val="20"/>
        </w:rPr>
        <w:t xml:space="preserve">KABINA: </w:t>
      </w:r>
    </w:p>
    <w:p w14:paraId="16D8F718" w14:textId="6AAB0F35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Zapewniająca bezpieczeństwo operatora w przypadku przewrócenia się maszyny oraz w przypadku uderzenia spadających na kabinę przedmiotów. Spełniająca wymagania ROPS i FOPS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  <w:r w:rsidRPr="00EB22DD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C8C0AB8" w14:textId="639BFCCF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Wyposażona w dodatkową kratę przedniej szyby z możliwością demontażu, chroniąc</w:t>
      </w:r>
      <w:r w:rsidR="00D0264B">
        <w:rPr>
          <w:rFonts w:ascii="Arial" w:hAnsi="Arial" w:cs="Arial"/>
          <w:color w:val="auto"/>
          <w:sz w:val="20"/>
          <w:szCs w:val="20"/>
        </w:rPr>
        <w:t>ą</w:t>
      </w:r>
      <w:r w:rsidRPr="00EB22DD">
        <w:rPr>
          <w:rFonts w:ascii="Arial" w:hAnsi="Arial" w:cs="Arial"/>
          <w:color w:val="auto"/>
          <w:sz w:val="20"/>
          <w:szCs w:val="20"/>
        </w:rPr>
        <w:t xml:space="preserve"> przed uszkodzeniem przez spadające na nią odpady wielkogabarytowe. Osłona nie może ograniczać widoczności operatorowi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  <w:r w:rsidRPr="00EB22DD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383F4C2" w14:textId="37A0DA7F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Hermetyczna, wyposażona w system wentylacji z filtrem kabinowym. Układ przewietrzania kabiny dostosowany do pracy w warunkach ciężkiego zapylenia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</w:p>
    <w:p w14:paraId="38518DFE" w14:textId="4993439C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Klimatyzacja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</w:p>
    <w:p w14:paraId="2BC1291C" w14:textId="1E390B6D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Fotel operatora regulowany, amortyzowany pneumatycznie i podgrzewany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  <w:r w:rsidRPr="00EB22DD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C52D6DD" w14:textId="52787FF3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Zwijany pas bezpieczeństwa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  <w:r w:rsidRPr="00EB22DD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1099EE7" w14:textId="78EBB057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Nawiew szyby przedniej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</w:p>
    <w:p w14:paraId="6921A363" w14:textId="4C9DB8A2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Nawiew lub ogrzewanie szyby tylnej</w:t>
      </w:r>
      <w:r w:rsidR="00D0264B">
        <w:rPr>
          <w:rFonts w:ascii="Arial" w:hAnsi="Arial" w:cs="Arial"/>
          <w:color w:val="auto"/>
          <w:sz w:val="20"/>
          <w:szCs w:val="20"/>
        </w:rPr>
        <w:t>.</w:t>
      </w:r>
    </w:p>
    <w:p w14:paraId="4A85F1E5" w14:textId="1F247C24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lastRenderedPageBreak/>
        <w:t>Wycieraczka szyby przedniej i tylnej</w:t>
      </w:r>
      <w:r w:rsidR="0065638D">
        <w:rPr>
          <w:rFonts w:ascii="Arial" w:hAnsi="Arial" w:cs="Arial"/>
          <w:color w:val="auto"/>
          <w:sz w:val="20"/>
          <w:szCs w:val="20"/>
        </w:rPr>
        <w:t>.</w:t>
      </w:r>
      <w:r w:rsidRPr="00EB22DD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F9DB6D6" w14:textId="1C493114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Osłona przeciwsłoneczna szyby przedniej</w:t>
      </w:r>
      <w:r w:rsidR="0065638D">
        <w:rPr>
          <w:rFonts w:ascii="Arial" w:hAnsi="Arial" w:cs="Arial"/>
          <w:color w:val="auto"/>
          <w:sz w:val="20"/>
          <w:szCs w:val="20"/>
        </w:rPr>
        <w:t>.</w:t>
      </w:r>
    </w:p>
    <w:p w14:paraId="3C9105E9" w14:textId="4E0EBF89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Minimum dwa lusterka wsteczne zewnętrzne, minimum jedno lusterko wsteczne wewnątrz kabiny</w:t>
      </w:r>
      <w:r w:rsidR="0065638D">
        <w:rPr>
          <w:rFonts w:ascii="Arial" w:hAnsi="Arial" w:cs="Arial"/>
          <w:color w:val="auto"/>
          <w:sz w:val="20"/>
          <w:szCs w:val="20"/>
        </w:rPr>
        <w:t>.</w:t>
      </w:r>
    </w:p>
    <w:p w14:paraId="229C7E8F" w14:textId="60CBB8EA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Wielofunkcyjny wyświetlacz układu monitorowania parametrów pracy maszyny z menu w języku polskim</w:t>
      </w:r>
      <w:r w:rsidR="00701796">
        <w:rPr>
          <w:rFonts w:ascii="Arial" w:hAnsi="Arial" w:cs="Arial"/>
          <w:color w:val="auto"/>
          <w:sz w:val="20"/>
          <w:szCs w:val="20"/>
        </w:rPr>
        <w:t>.</w:t>
      </w:r>
    </w:p>
    <w:p w14:paraId="68AFEF4A" w14:textId="1AEDD5B1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Zespół kamer 360</w:t>
      </w:r>
      <w:r w:rsidR="00C0450F">
        <w:rPr>
          <w:rFonts w:ascii="Arial" w:hAnsi="Arial" w:cs="Arial"/>
          <w:color w:val="auto"/>
          <w:sz w:val="20"/>
          <w:szCs w:val="20"/>
        </w:rPr>
        <w:t>º</w:t>
      </w:r>
      <w:r w:rsidRPr="00EB22DD">
        <w:rPr>
          <w:rFonts w:ascii="Arial" w:hAnsi="Arial" w:cs="Arial"/>
          <w:color w:val="auto"/>
          <w:sz w:val="20"/>
          <w:szCs w:val="20"/>
        </w:rPr>
        <w:t xml:space="preserve">   umożliwiający podgląd otoczenia maszyny w czasie rzeczywistym. </w:t>
      </w:r>
    </w:p>
    <w:p w14:paraId="407BE4B1" w14:textId="2E9ED56C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Radioodtwarzacz</w:t>
      </w:r>
      <w:r w:rsidR="00701796">
        <w:rPr>
          <w:rFonts w:ascii="Arial" w:hAnsi="Arial" w:cs="Arial"/>
          <w:color w:val="auto"/>
          <w:sz w:val="20"/>
          <w:szCs w:val="20"/>
        </w:rPr>
        <w:t>.</w:t>
      </w:r>
    </w:p>
    <w:p w14:paraId="6C0128F9" w14:textId="7954BD65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Radio CB</w:t>
      </w:r>
      <w:r w:rsidR="00701796">
        <w:rPr>
          <w:rFonts w:ascii="Arial" w:hAnsi="Arial" w:cs="Arial"/>
          <w:color w:val="auto"/>
          <w:sz w:val="20"/>
          <w:szCs w:val="20"/>
        </w:rPr>
        <w:t>.</w:t>
      </w:r>
    </w:p>
    <w:p w14:paraId="038DCE06" w14:textId="7614F27D" w:rsidR="00A21DCE" w:rsidRPr="00EB22DD" w:rsidRDefault="00A21DCE" w:rsidP="00EA7FD7">
      <w:pPr>
        <w:pStyle w:val="Default"/>
        <w:numPr>
          <w:ilvl w:val="0"/>
          <w:numId w:val="14"/>
        </w:numPr>
        <w:spacing w:after="88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EB22DD">
        <w:rPr>
          <w:rFonts w:ascii="Arial" w:hAnsi="Arial" w:cs="Arial"/>
          <w:color w:val="auto"/>
          <w:sz w:val="20"/>
          <w:szCs w:val="20"/>
        </w:rPr>
        <w:t>Komplet fabrycznych dywaników gumowych, pokrowiec na fotel operatora</w:t>
      </w:r>
      <w:r w:rsidR="00701796">
        <w:rPr>
          <w:rFonts w:ascii="Arial" w:hAnsi="Arial" w:cs="Arial"/>
          <w:color w:val="auto"/>
          <w:sz w:val="20"/>
          <w:szCs w:val="20"/>
        </w:rPr>
        <w:t>.</w:t>
      </w:r>
    </w:p>
    <w:p w14:paraId="72256F81" w14:textId="0600EFBE" w:rsidR="00A21DCE" w:rsidRPr="005A5EE1" w:rsidRDefault="001D1A94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5A5EE1">
        <w:rPr>
          <w:rFonts w:ascii="Arial" w:hAnsi="Arial" w:cs="Arial"/>
          <w:b/>
          <w:bCs/>
          <w:color w:val="auto"/>
          <w:sz w:val="20"/>
          <w:szCs w:val="20"/>
        </w:rPr>
        <w:t xml:space="preserve">ZBIORNIKI: </w:t>
      </w:r>
    </w:p>
    <w:p w14:paraId="213391F7" w14:textId="1D68B2A7" w:rsidR="00A21DCE" w:rsidRPr="005A5EE1" w:rsidRDefault="00A21DCE" w:rsidP="00EA7FD7">
      <w:pPr>
        <w:pStyle w:val="Default"/>
        <w:numPr>
          <w:ilvl w:val="0"/>
          <w:numId w:val="1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5A5EE1">
        <w:rPr>
          <w:rFonts w:ascii="Arial" w:hAnsi="Arial" w:cs="Arial"/>
          <w:color w:val="auto"/>
          <w:sz w:val="20"/>
          <w:szCs w:val="20"/>
        </w:rPr>
        <w:t xml:space="preserve">Zbiornik paliwa zabezpieczony kluczykiem. </w:t>
      </w:r>
    </w:p>
    <w:p w14:paraId="26AD887E" w14:textId="4B2541B1" w:rsidR="005A5EE1" w:rsidRPr="005A5EE1" w:rsidRDefault="001D1A94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5A5EE1">
        <w:rPr>
          <w:rFonts w:ascii="Arial" w:hAnsi="Arial" w:cs="Arial"/>
          <w:b/>
          <w:bCs/>
          <w:color w:val="auto"/>
          <w:sz w:val="20"/>
          <w:szCs w:val="20"/>
        </w:rPr>
        <w:t xml:space="preserve">OSPRZĘT: </w:t>
      </w:r>
    </w:p>
    <w:p w14:paraId="6A5A13A7" w14:textId="07E917D7" w:rsidR="005A5EE1" w:rsidRPr="005A5EE1" w:rsidRDefault="005A5EE1" w:rsidP="00EA7FD7">
      <w:pPr>
        <w:pStyle w:val="Default"/>
        <w:numPr>
          <w:ilvl w:val="0"/>
          <w:numId w:val="16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5A5EE1">
        <w:rPr>
          <w:rFonts w:ascii="Arial" w:hAnsi="Arial" w:cs="Arial"/>
          <w:color w:val="auto"/>
          <w:sz w:val="20"/>
          <w:szCs w:val="20"/>
        </w:rPr>
        <w:t>Łyżka wysokiego wysypu o pojemności 4- 4,5m</w:t>
      </w:r>
      <w:r w:rsidR="001D1A94" w:rsidRPr="001D1A94">
        <w:rPr>
          <w:rFonts w:ascii="Arial" w:hAnsi="Arial" w:cs="Arial"/>
          <w:color w:val="auto"/>
          <w:sz w:val="20"/>
          <w:szCs w:val="20"/>
          <w:vertAlign w:val="superscript"/>
        </w:rPr>
        <w:t>3</w:t>
      </w:r>
      <w:r w:rsidRPr="005A5EE1">
        <w:rPr>
          <w:rFonts w:ascii="Arial" w:hAnsi="Arial" w:cs="Arial"/>
          <w:color w:val="auto"/>
          <w:sz w:val="20"/>
          <w:szCs w:val="20"/>
        </w:rPr>
        <w:t xml:space="preserve">, pozwalająca swobodnie załadować pojazdy o wysokości burt od poziomu posadzki 4,2 m. Wychył łyżki wewnątrz komory naczepy musi gwarantować sukcesywne ubijanie załadowanego odpadu.  Siłowniki wysypu na zewnątrz łyżki. </w:t>
      </w:r>
      <w:proofErr w:type="spellStart"/>
      <w:r w:rsidRPr="005A5EE1">
        <w:rPr>
          <w:rFonts w:ascii="Arial" w:hAnsi="Arial" w:cs="Arial"/>
          <w:color w:val="auto"/>
          <w:sz w:val="20"/>
          <w:szCs w:val="20"/>
        </w:rPr>
        <w:t>Demontowalna</w:t>
      </w:r>
      <w:proofErr w:type="spellEnd"/>
      <w:r w:rsidRPr="005A5EE1">
        <w:rPr>
          <w:rFonts w:ascii="Arial" w:hAnsi="Arial" w:cs="Arial"/>
          <w:color w:val="auto"/>
          <w:sz w:val="20"/>
          <w:szCs w:val="20"/>
        </w:rPr>
        <w:t xml:space="preserve"> (połączenie śrubowe) krata ażurowa chroniąca przed przesypywaniem łyżki</w:t>
      </w:r>
      <w:r w:rsidR="001D1A94">
        <w:rPr>
          <w:rFonts w:ascii="Arial" w:hAnsi="Arial" w:cs="Arial"/>
          <w:color w:val="auto"/>
          <w:sz w:val="20"/>
          <w:szCs w:val="20"/>
        </w:rPr>
        <w:t>.</w:t>
      </w:r>
    </w:p>
    <w:p w14:paraId="2E8C5B47" w14:textId="2214AAA5" w:rsidR="005A5EE1" w:rsidRPr="005A5EE1" w:rsidRDefault="005A5EE1" w:rsidP="00EA7FD7">
      <w:pPr>
        <w:pStyle w:val="Default"/>
        <w:numPr>
          <w:ilvl w:val="0"/>
          <w:numId w:val="16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5A5EE1">
        <w:rPr>
          <w:rFonts w:ascii="Arial" w:hAnsi="Arial" w:cs="Arial"/>
          <w:color w:val="auto"/>
          <w:sz w:val="20"/>
          <w:szCs w:val="20"/>
        </w:rPr>
        <w:t>Łyżka oraz kinematyka powinny być tak dobrane, aby można było bezpiecznie i bez ryzyka uszkodzenia sprzętu ładować materiały sypkie o ciężarze nasypowym do 1500kg/m</w:t>
      </w:r>
      <w:r w:rsidRPr="001D1A94">
        <w:rPr>
          <w:rFonts w:ascii="Arial" w:hAnsi="Arial" w:cs="Arial"/>
          <w:color w:val="auto"/>
          <w:sz w:val="20"/>
          <w:szCs w:val="20"/>
          <w:vertAlign w:val="superscript"/>
        </w:rPr>
        <w:t>3</w:t>
      </w:r>
      <w:r w:rsidR="001D1A94">
        <w:rPr>
          <w:rFonts w:ascii="Arial" w:hAnsi="Arial" w:cs="Arial"/>
          <w:color w:val="auto"/>
          <w:sz w:val="20"/>
          <w:szCs w:val="20"/>
        </w:rPr>
        <w:t>.</w:t>
      </w:r>
      <w:r w:rsidRPr="005A5EE1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44A6FBE" w14:textId="798F6622" w:rsidR="005A5EE1" w:rsidRPr="00CB0015" w:rsidRDefault="005A5EE1" w:rsidP="00EA7FD7">
      <w:pPr>
        <w:pStyle w:val="Default"/>
        <w:numPr>
          <w:ilvl w:val="0"/>
          <w:numId w:val="16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5A5EE1">
        <w:rPr>
          <w:rFonts w:ascii="Arial" w:hAnsi="Arial" w:cs="Arial"/>
          <w:color w:val="auto"/>
          <w:sz w:val="20"/>
          <w:szCs w:val="20"/>
        </w:rPr>
        <w:t>Łyżka wyposażona w wymienne (połączenie śrubowe) ostrze dwustronne chroniące ją przed wycieraniem. Maszyna zostanie dostarczona z kompletem wymiennych zębów łyżki.</w:t>
      </w:r>
    </w:p>
    <w:p w14:paraId="52736BFF" w14:textId="34146B90" w:rsidR="00A21DCE" w:rsidRPr="005A5EE1" w:rsidRDefault="001D1A94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5A5EE1">
        <w:rPr>
          <w:rFonts w:ascii="Arial" w:hAnsi="Arial" w:cs="Arial"/>
          <w:b/>
          <w:bCs/>
          <w:color w:val="auto"/>
          <w:sz w:val="20"/>
          <w:szCs w:val="20"/>
        </w:rPr>
        <w:t xml:space="preserve">POZOSTAŁE: </w:t>
      </w:r>
    </w:p>
    <w:p w14:paraId="3103097A" w14:textId="0BC8ADEF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Automatyczny układ centralnego smarowania</w:t>
      </w:r>
      <w:r w:rsidR="001D1A94">
        <w:rPr>
          <w:rFonts w:ascii="Arial" w:hAnsi="Arial" w:cs="Arial"/>
          <w:color w:val="auto"/>
          <w:sz w:val="20"/>
          <w:szCs w:val="20"/>
        </w:rPr>
        <w:t>.</w:t>
      </w:r>
    </w:p>
    <w:p w14:paraId="5C8F601D" w14:textId="2B511C5F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System ważenia z wyświetlaczem w kabinie pozwalający na sumowanie ładowanego asortymentu</w:t>
      </w:r>
      <w:r w:rsidR="001D1A94">
        <w:rPr>
          <w:rFonts w:ascii="Arial" w:hAnsi="Arial" w:cs="Arial"/>
          <w:color w:val="auto"/>
          <w:sz w:val="20"/>
          <w:szCs w:val="20"/>
        </w:rPr>
        <w:t>.</w:t>
      </w:r>
    </w:p>
    <w:p w14:paraId="03672DBA" w14:textId="3C774315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Bezpłatny interaktywny system kontroli pozwalający na podgląd parametrów pracy maszyny</w:t>
      </w:r>
      <w:r w:rsidR="001D1A94">
        <w:rPr>
          <w:rFonts w:ascii="Arial" w:hAnsi="Arial" w:cs="Arial"/>
          <w:color w:val="auto"/>
          <w:sz w:val="20"/>
          <w:szCs w:val="20"/>
        </w:rPr>
        <w:t>.</w:t>
      </w:r>
    </w:p>
    <w:p w14:paraId="2851EF58" w14:textId="4EDE287F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 xml:space="preserve">Skrzynka narzędziowa wyposażona w narzędzia do wykonania podstawowej obsługi pojazdu, </w:t>
      </w:r>
    </w:p>
    <w:p w14:paraId="6A57D457" w14:textId="152861C5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Uchwyt holowniczy z tyłu</w:t>
      </w:r>
      <w:r w:rsidR="006C20E4">
        <w:rPr>
          <w:rFonts w:ascii="Arial" w:hAnsi="Arial" w:cs="Arial"/>
          <w:color w:val="auto"/>
          <w:sz w:val="20"/>
          <w:szCs w:val="20"/>
        </w:rPr>
        <w:t>.</w:t>
      </w:r>
    </w:p>
    <w:p w14:paraId="4679F17C" w14:textId="304B6E4F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Gaśnica proszkowa</w:t>
      </w:r>
      <w:r w:rsidR="006C20E4">
        <w:rPr>
          <w:rFonts w:ascii="Arial" w:hAnsi="Arial" w:cs="Arial"/>
          <w:color w:val="auto"/>
          <w:sz w:val="20"/>
          <w:szCs w:val="20"/>
        </w:rPr>
        <w:t>.</w:t>
      </w:r>
    </w:p>
    <w:p w14:paraId="4F3200C1" w14:textId="5D667725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Apteczka samochodowa</w:t>
      </w:r>
      <w:r w:rsidR="006C20E4">
        <w:rPr>
          <w:rFonts w:ascii="Arial" w:hAnsi="Arial" w:cs="Arial"/>
          <w:color w:val="auto"/>
          <w:sz w:val="20"/>
          <w:szCs w:val="20"/>
        </w:rPr>
        <w:t>.</w:t>
      </w:r>
    </w:p>
    <w:p w14:paraId="4C53DCBB" w14:textId="30D32883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 xml:space="preserve">Maszyna </w:t>
      </w:r>
      <w:r w:rsidR="006C20E4">
        <w:rPr>
          <w:rFonts w:ascii="Arial" w:hAnsi="Arial" w:cs="Arial"/>
          <w:color w:val="auto"/>
          <w:sz w:val="20"/>
          <w:szCs w:val="20"/>
        </w:rPr>
        <w:t>musi</w:t>
      </w:r>
      <w:r w:rsidRPr="00CB0015">
        <w:rPr>
          <w:rFonts w:ascii="Arial" w:hAnsi="Arial" w:cs="Arial"/>
          <w:color w:val="auto"/>
          <w:sz w:val="20"/>
          <w:szCs w:val="20"/>
        </w:rPr>
        <w:t xml:space="preserve"> posiadać Certyfikat CE obowiązujący w krajach Unii Europejskiej</w:t>
      </w:r>
      <w:r w:rsidR="006C20E4">
        <w:rPr>
          <w:rFonts w:ascii="Arial" w:hAnsi="Arial" w:cs="Arial"/>
          <w:color w:val="auto"/>
          <w:sz w:val="20"/>
          <w:szCs w:val="20"/>
        </w:rPr>
        <w:t>.</w:t>
      </w:r>
    </w:p>
    <w:p w14:paraId="4847CBFF" w14:textId="58146070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Do maszyny dołączone będą minimum 2 egzemplarze DTR w formie papierowej koniecznie w języku polskim</w:t>
      </w:r>
      <w:r w:rsidR="006C20E4">
        <w:rPr>
          <w:rFonts w:ascii="Arial" w:hAnsi="Arial" w:cs="Arial"/>
          <w:color w:val="auto"/>
          <w:sz w:val="20"/>
          <w:szCs w:val="20"/>
        </w:rPr>
        <w:t>.</w:t>
      </w:r>
      <w:r w:rsidRPr="00CB0015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569DC38" w14:textId="0C5268DE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Do dokumentacji maszyny dołączony będzie katalog części zamiennych w języku polskim – minimum 2 w formie papierowej i minimum 1 w cyfrowej</w:t>
      </w:r>
      <w:r w:rsidR="006C20E4">
        <w:rPr>
          <w:rFonts w:ascii="Arial" w:hAnsi="Arial" w:cs="Arial"/>
          <w:color w:val="auto"/>
          <w:sz w:val="20"/>
          <w:szCs w:val="20"/>
        </w:rPr>
        <w:t>.</w:t>
      </w:r>
    </w:p>
    <w:p w14:paraId="213FCC08" w14:textId="6B710AC3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Wykonawca zapewni etykiety, tabliczki firmowe, instrukcje i tabliczki ostrzeżenia potrzebne do oznakowania i bezpiecznej obsługi sprzętu. Wszystkie napisy mają być w języku polskim</w:t>
      </w:r>
      <w:r w:rsidR="007D7D19">
        <w:rPr>
          <w:rFonts w:ascii="Arial" w:hAnsi="Arial" w:cs="Arial"/>
          <w:color w:val="auto"/>
          <w:sz w:val="20"/>
          <w:szCs w:val="20"/>
        </w:rPr>
        <w:t>.</w:t>
      </w:r>
    </w:p>
    <w:p w14:paraId="27830F0C" w14:textId="3876AEBE" w:rsidR="00A21DCE" w:rsidRPr="00CB0015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Etykiety i tabliczki informacyjne muszą odpowiadać wymogom polskich przepisów</w:t>
      </w:r>
      <w:r w:rsidR="007D7D19">
        <w:rPr>
          <w:rFonts w:ascii="Arial" w:hAnsi="Arial" w:cs="Arial"/>
          <w:color w:val="auto"/>
          <w:sz w:val="20"/>
          <w:szCs w:val="20"/>
        </w:rPr>
        <w:t>.</w:t>
      </w:r>
    </w:p>
    <w:p w14:paraId="120DAD58" w14:textId="05144EA8" w:rsidR="00A21DCE" w:rsidRPr="007D7D19" w:rsidRDefault="00A21DCE" w:rsidP="00EA7FD7">
      <w:pPr>
        <w:pStyle w:val="Default"/>
        <w:numPr>
          <w:ilvl w:val="0"/>
          <w:numId w:val="17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Sprzęt ma być odpowiednio i trwale oznakowany wraz z podaniem nazwy producenta, rokiem produkcji i numerem seryjnym</w:t>
      </w:r>
      <w:r w:rsidR="007D7D19">
        <w:rPr>
          <w:rFonts w:ascii="Arial" w:hAnsi="Arial" w:cs="Arial"/>
          <w:color w:val="auto"/>
          <w:sz w:val="20"/>
          <w:szCs w:val="20"/>
        </w:rPr>
        <w:t>.</w:t>
      </w:r>
    </w:p>
    <w:p w14:paraId="223C8B4D" w14:textId="11AA402A" w:rsidR="006C20E4" w:rsidRDefault="007D7D19" w:rsidP="00EA7FD7">
      <w:pPr>
        <w:pStyle w:val="Default"/>
        <w:numPr>
          <w:ilvl w:val="0"/>
          <w:numId w:val="3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ODBIÓR MASZYNY I </w:t>
      </w:r>
      <w:r w:rsidR="006C20E4">
        <w:rPr>
          <w:rFonts w:ascii="Arial" w:hAnsi="Arial" w:cs="Arial"/>
          <w:b/>
          <w:bCs/>
          <w:color w:val="auto"/>
          <w:sz w:val="20"/>
          <w:szCs w:val="20"/>
        </w:rPr>
        <w:t>SZKOLENIE</w:t>
      </w:r>
      <w:r w:rsidR="006C20E4" w:rsidRPr="005A5EE1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</w:p>
    <w:p w14:paraId="760B61E2" w14:textId="65AAA4FA" w:rsidR="007D7D19" w:rsidRDefault="007D7D19" w:rsidP="00EA7FD7">
      <w:pPr>
        <w:pStyle w:val="Default"/>
        <w:numPr>
          <w:ilvl w:val="0"/>
          <w:numId w:val="28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Odbiór maszyny zostanie zrealizowany po wykonaniu próby technicznej mającej na celu zweryfikowanie jakości wykonania i wyposażenia maszyny. Próba techniczna odbędzie się w normalnych warunkach pracy maszyny w Sortowni Odpadów Komunalnych w Łodzi ul. Zamiejska 1, poprzez realizowanie prac zgodnych z przeznaczeniem maszyny (p</w:t>
      </w:r>
      <w:r>
        <w:rPr>
          <w:rFonts w:ascii="Arial" w:hAnsi="Arial" w:cs="Arial"/>
          <w:color w:val="auto"/>
          <w:sz w:val="20"/>
          <w:szCs w:val="20"/>
        </w:rPr>
        <w:t>unkt I. 3)</w:t>
      </w:r>
      <w:r w:rsidRPr="00CB0015">
        <w:rPr>
          <w:rFonts w:ascii="Arial" w:hAnsi="Arial" w:cs="Arial"/>
          <w:color w:val="auto"/>
          <w:sz w:val="20"/>
          <w:szCs w:val="20"/>
        </w:rPr>
        <w:t>).</w:t>
      </w:r>
    </w:p>
    <w:p w14:paraId="528AFFAE" w14:textId="22DA2032" w:rsidR="006C20E4" w:rsidRPr="00CB0015" w:rsidRDefault="006C20E4" w:rsidP="00EA7FD7">
      <w:pPr>
        <w:pStyle w:val="Default"/>
        <w:numPr>
          <w:ilvl w:val="0"/>
          <w:numId w:val="28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 xml:space="preserve">W ramach wynagrodzenia, Wykonawca dostarczy, wyposaży, uruchomi sprzęt oraz przekaże go w pełni sprawny i gotowy do użycia oraz przeszkoli </w:t>
      </w:r>
      <w:r w:rsidR="005A2DC9">
        <w:rPr>
          <w:rFonts w:ascii="Arial" w:hAnsi="Arial" w:cs="Arial"/>
          <w:color w:val="auto"/>
          <w:sz w:val="20"/>
          <w:szCs w:val="20"/>
        </w:rPr>
        <w:t xml:space="preserve">w dniu dostawy </w:t>
      </w:r>
      <w:r w:rsidRPr="00CB0015">
        <w:rPr>
          <w:rFonts w:ascii="Arial" w:hAnsi="Arial" w:cs="Arial"/>
          <w:color w:val="auto"/>
          <w:sz w:val="20"/>
          <w:szCs w:val="20"/>
        </w:rPr>
        <w:t>4 operatorów Zamawiającego</w:t>
      </w:r>
      <w:r w:rsidR="007D7D19">
        <w:rPr>
          <w:rFonts w:ascii="Arial" w:hAnsi="Arial" w:cs="Arial"/>
          <w:color w:val="auto"/>
          <w:sz w:val="20"/>
          <w:szCs w:val="20"/>
        </w:rPr>
        <w:t>.</w:t>
      </w:r>
    </w:p>
    <w:p w14:paraId="397F8782" w14:textId="2DE43083" w:rsidR="006C20E4" w:rsidRPr="00CB0015" w:rsidRDefault="006C20E4" w:rsidP="00EA7FD7">
      <w:pPr>
        <w:pStyle w:val="Default"/>
        <w:numPr>
          <w:ilvl w:val="0"/>
          <w:numId w:val="28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 xml:space="preserve">Zamawiający wymaga aby osoby szkolone zapoznały się z instrukcją obsługi oraz DTR (dokumentacją techniczno-ruchową) i aby te instrukcje były włączone do szkolenia. Instrukcje </w:t>
      </w:r>
      <w:r w:rsidRPr="00CB0015">
        <w:rPr>
          <w:rFonts w:ascii="Arial" w:hAnsi="Arial" w:cs="Arial"/>
          <w:color w:val="auto"/>
          <w:sz w:val="20"/>
          <w:szCs w:val="20"/>
        </w:rPr>
        <w:lastRenderedPageBreak/>
        <w:t>użyte podczas szkolenia powinny być kompletne odnośnie uruchomienia, instalacji, obsługi, podstawowych napraw i konserwacji. Ww. dokumenty winny być dostarczone w 2 egzemplarzach, w języku polskim, w wersji papierowej i elektronicznej, w dniu rozpoczęcia szkolenia</w:t>
      </w:r>
      <w:r w:rsidR="006879E9">
        <w:rPr>
          <w:rFonts w:ascii="Arial" w:hAnsi="Arial" w:cs="Arial"/>
          <w:color w:val="auto"/>
          <w:sz w:val="20"/>
          <w:szCs w:val="20"/>
        </w:rPr>
        <w:t>.</w:t>
      </w:r>
    </w:p>
    <w:p w14:paraId="6C7E6323" w14:textId="2511E1AD" w:rsidR="006C20E4" w:rsidRPr="00CB0015" w:rsidRDefault="006C20E4" w:rsidP="00EA7FD7">
      <w:pPr>
        <w:pStyle w:val="Default"/>
        <w:numPr>
          <w:ilvl w:val="0"/>
          <w:numId w:val="28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CB0015">
        <w:rPr>
          <w:rFonts w:ascii="Arial" w:hAnsi="Arial" w:cs="Arial"/>
          <w:color w:val="auto"/>
          <w:sz w:val="20"/>
          <w:szCs w:val="20"/>
        </w:rPr>
        <w:t>Szkolenia będą prowadzone w języku polskim w miejscu dostawy. Wszelkie koszty szkolenia, łącznie z kosztem dojazdu i pobytu (poza miejscem dostaw) winien pokryć Wykonawca. Zamawiający zapewni nieodpłatnie pomieszczenie w swojej siedzibie lub miejscu użytkowania maszyny do przeprowadzenia szkolenia jeśli zajdzie taka potrzeba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98A1D18" w14:textId="77777777" w:rsidR="006C20E4" w:rsidRPr="005A5EE1" w:rsidRDefault="006C20E4" w:rsidP="006C20E4">
      <w:pPr>
        <w:pStyle w:val="Default"/>
        <w:ind w:left="284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C566D37" w14:textId="77777777" w:rsidR="00A21DCE" w:rsidRDefault="00A21DCE" w:rsidP="00A21DCE">
      <w:pPr>
        <w:pStyle w:val="Default"/>
        <w:rPr>
          <w:color w:val="auto"/>
          <w:sz w:val="20"/>
          <w:szCs w:val="20"/>
        </w:rPr>
      </w:pPr>
    </w:p>
    <w:p w14:paraId="2D7D04DF" w14:textId="0E088FCE" w:rsidR="00A21DCE" w:rsidRDefault="00A21DCE" w:rsidP="00723B68">
      <w:pPr>
        <w:ind w:left="0"/>
        <w:rPr>
          <w:rFonts w:ascii="Arial" w:hAnsi="Arial" w:cs="Arial"/>
          <w:b/>
          <w:bCs/>
        </w:rPr>
      </w:pPr>
      <w:r w:rsidRPr="00723B68">
        <w:rPr>
          <w:rFonts w:ascii="Arial" w:hAnsi="Arial" w:cs="Arial"/>
          <w:b/>
          <w:bCs/>
          <w:highlight w:val="lightGray"/>
        </w:rPr>
        <w:t>OPIS PRZEDMIOTU ZAMÓWIENIA – CZĘŚĆ NR 2</w:t>
      </w:r>
    </w:p>
    <w:p w14:paraId="79817E1E" w14:textId="77777777" w:rsidR="00723B68" w:rsidRDefault="00723B68" w:rsidP="00723B68">
      <w:pPr>
        <w:ind w:left="0"/>
        <w:rPr>
          <w:rFonts w:ascii="Arial" w:hAnsi="Arial" w:cs="Arial"/>
          <w:b/>
          <w:bCs/>
        </w:rPr>
      </w:pPr>
    </w:p>
    <w:p w14:paraId="21E1276A" w14:textId="4F51BE91" w:rsidR="00230165" w:rsidRPr="00723B68" w:rsidRDefault="00723B68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color w:val="auto"/>
          <w:sz w:val="20"/>
          <w:szCs w:val="20"/>
        </w:rPr>
      </w:pPr>
      <w:r w:rsidRPr="00991B89">
        <w:rPr>
          <w:rFonts w:ascii="Arial" w:hAnsi="Arial" w:cs="Arial"/>
          <w:b/>
          <w:bCs/>
          <w:color w:val="auto"/>
          <w:sz w:val="20"/>
          <w:szCs w:val="20"/>
        </w:rPr>
        <w:t xml:space="preserve">PRZEDMIOT ZAMÓWIENIA </w:t>
      </w:r>
    </w:p>
    <w:p w14:paraId="48DE0BEA" w14:textId="77777777" w:rsidR="009673F2" w:rsidRDefault="00A21DCE" w:rsidP="00EA7FD7">
      <w:pPr>
        <w:pStyle w:val="Default"/>
        <w:numPr>
          <w:ilvl w:val="0"/>
          <w:numId w:val="19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723B68">
        <w:rPr>
          <w:rFonts w:ascii="Arial" w:hAnsi="Arial" w:cs="Arial"/>
          <w:color w:val="auto"/>
          <w:sz w:val="20"/>
          <w:szCs w:val="20"/>
        </w:rPr>
        <w:t xml:space="preserve">Przedmiotem zamówienia jest dostawa fabrycznie nowej koparko-ładowarki kołowej (2022 rok produkcji) wraz z wyposażeniem dodatkowym i  osprzętem. </w:t>
      </w:r>
    </w:p>
    <w:p w14:paraId="403C2E9E" w14:textId="77777777" w:rsidR="00A21DCE" w:rsidRPr="00723B68" w:rsidRDefault="00A21DCE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723B68">
        <w:rPr>
          <w:rFonts w:ascii="Arial" w:hAnsi="Arial" w:cs="Arial"/>
          <w:b/>
          <w:bCs/>
          <w:color w:val="auto"/>
          <w:sz w:val="20"/>
          <w:szCs w:val="20"/>
        </w:rPr>
        <w:t>UKŁAD NAPĘDOWY:</w:t>
      </w:r>
    </w:p>
    <w:p w14:paraId="14D4453A" w14:textId="3F9E1521" w:rsidR="00A21DCE" w:rsidRPr="00723B68" w:rsidRDefault="009673F2" w:rsidP="00EA7FD7">
      <w:pPr>
        <w:pStyle w:val="Default"/>
        <w:numPr>
          <w:ilvl w:val="0"/>
          <w:numId w:val="21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723B68">
        <w:rPr>
          <w:rFonts w:ascii="Arial" w:hAnsi="Arial" w:cs="Arial"/>
          <w:color w:val="auto"/>
          <w:sz w:val="20"/>
          <w:szCs w:val="20"/>
        </w:rPr>
        <w:t>ilnik wysokoprężny spełniający normy emisji spalin obowiązujące w dniu odbioru maszyny.</w:t>
      </w:r>
    </w:p>
    <w:p w14:paraId="2E70911F" w14:textId="59605930" w:rsidR="00A21DCE" w:rsidRPr="00723B68" w:rsidRDefault="00FD49B2" w:rsidP="00EA7FD7">
      <w:pPr>
        <w:pStyle w:val="Default"/>
        <w:numPr>
          <w:ilvl w:val="0"/>
          <w:numId w:val="20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</w:t>
      </w:r>
      <w:r w:rsidR="00A21DCE" w:rsidRPr="00723B68">
        <w:rPr>
          <w:rFonts w:ascii="Arial" w:hAnsi="Arial" w:cs="Arial"/>
          <w:color w:val="auto"/>
          <w:sz w:val="20"/>
          <w:szCs w:val="20"/>
        </w:rPr>
        <w:t>iczba cylindrów 4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2F7C1DF1" w14:textId="1FAFDD3A" w:rsidR="00A21DCE" w:rsidRPr="00723B68" w:rsidRDefault="00FD49B2" w:rsidP="00EA7FD7">
      <w:pPr>
        <w:pStyle w:val="Default"/>
        <w:numPr>
          <w:ilvl w:val="0"/>
          <w:numId w:val="20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A21DCE" w:rsidRPr="00723B68">
        <w:rPr>
          <w:rFonts w:ascii="Arial" w:hAnsi="Arial" w:cs="Arial"/>
          <w:color w:val="auto"/>
          <w:sz w:val="20"/>
          <w:szCs w:val="20"/>
        </w:rPr>
        <w:t>hłodzony cieczą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A21DCE" w:rsidRPr="00723B6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7956B8F" w14:textId="7076FF85" w:rsidR="00A21DCE" w:rsidRPr="00723B68" w:rsidRDefault="00FD49B2" w:rsidP="00EA7FD7">
      <w:pPr>
        <w:pStyle w:val="Default"/>
        <w:numPr>
          <w:ilvl w:val="0"/>
          <w:numId w:val="20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="00A21DCE" w:rsidRPr="00723B68">
        <w:rPr>
          <w:rFonts w:ascii="Arial" w:hAnsi="Arial" w:cs="Arial"/>
          <w:color w:val="auto"/>
          <w:sz w:val="20"/>
          <w:szCs w:val="20"/>
        </w:rPr>
        <w:t xml:space="preserve"> wysokociśnieniowym układem wtrysku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A4C31F4" w14:textId="41561610" w:rsidR="00A21DCE" w:rsidRPr="00723B68" w:rsidRDefault="00FD49B2" w:rsidP="00EA7FD7">
      <w:pPr>
        <w:pStyle w:val="Default"/>
        <w:numPr>
          <w:ilvl w:val="0"/>
          <w:numId w:val="20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</w:t>
      </w:r>
      <w:r w:rsidR="00A21DCE" w:rsidRPr="00723B68">
        <w:rPr>
          <w:rFonts w:ascii="Arial" w:hAnsi="Arial" w:cs="Arial"/>
          <w:color w:val="auto"/>
          <w:sz w:val="20"/>
          <w:szCs w:val="20"/>
        </w:rPr>
        <w:t>oc maksymalna w zakresie  100 – 140 KM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682531C8" w14:textId="66C92FE4" w:rsidR="00A21DCE" w:rsidRPr="00723B68" w:rsidRDefault="00FD49B2" w:rsidP="00EA7FD7">
      <w:pPr>
        <w:pStyle w:val="Default"/>
        <w:numPr>
          <w:ilvl w:val="0"/>
          <w:numId w:val="20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bookmarkStart w:id="2" w:name="_Hlk107837002"/>
      <w:r>
        <w:rPr>
          <w:rFonts w:ascii="Arial" w:hAnsi="Arial" w:cs="Arial"/>
          <w:color w:val="auto"/>
          <w:sz w:val="20"/>
          <w:szCs w:val="20"/>
        </w:rPr>
        <w:t>M</w:t>
      </w:r>
      <w:r w:rsidR="00A21DCE" w:rsidRPr="00723B68">
        <w:rPr>
          <w:rFonts w:ascii="Arial" w:hAnsi="Arial" w:cs="Arial"/>
          <w:color w:val="auto"/>
          <w:sz w:val="20"/>
          <w:szCs w:val="20"/>
        </w:rPr>
        <w:t>aksymalny moment obrotowy  minimum 450 Nm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774A47">
        <w:rPr>
          <w:rFonts w:ascii="Arial" w:hAnsi="Arial" w:cs="Arial"/>
          <w:color w:val="auto"/>
          <w:sz w:val="20"/>
          <w:szCs w:val="20"/>
        </w:rPr>
        <w:t xml:space="preserve"> </w:t>
      </w:r>
      <w:r w:rsidR="00774A47" w:rsidRPr="00774A47">
        <w:rPr>
          <w:rFonts w:ascii="Arial" w:hAnsi="Arial" w:cs="Arial"/>
          <w:color w:val="FF0000"/>
          <w:sz w:val="20"/>
          <w:szCs w:val="20"/>
        </w:rPr>
        <w:t xml:space="preserve">Zamawiający dopuszcza obniżenie maksymalnego momentu obrotowego z 450 </w:t>
      </w:r>
      <w:proofErr w:type="spellStart"/>
      <w:r w:rsidR="00774A47" w:rsidRPr="00774A47">
        <w:rPr>
          <w:rFonts w:ascii="Arial" w:hAnsi="Arial" w:cs="Arial"/>
          <w:color w:val="FF0000"/>
          <w:sz w:val="20"/>
          <w:szCs w:val="20"/>
        </w:rPr>
        <w:t>Nm</w:t>
      </w:r>
      <w:proofErr w:type="spellEnd"/>
      <w:r w:rsidR="00774A47" w:rsidRPr="00774A47">
        <w:rPr>
          <w:rFonts w:ascii="Arial" w:hAnsi="Arial" w:cs="Arial"/>
          <w:color w:val="FF0000"/>
          <w:sz w:val="20"/>
          <w:szCs w:val="20"/>
        </w:rPr>
        <w:t xml:space="preserve"> do 430 </w:t>
      </w:r>
      <w:proofErr w:type="spellStart"/>
      <w:r w:rsidR="00774A47" w:rsidRPr="00774A47">
        <w:rPr>
          <w:rFonts w:ascii="Arial" w:hAnsi="Arial" w:cs="Arial"/>
          <w:color w:val="FF0000"/>
          <w:sz w:val="20"/>
          <w:szCs w:val="20"/>
        </w:rPr>
        <w:t>Nm</w:t>
      </w:r>
      <w:proofErr w:type="spellEnd"/>
      <w:r w:rsidR="00774A47" w:rsidRPr="00774A47">
        <w:rPr>
          <w:rFonts w:ascii="Arial" w:hAnsi="Arial" w:cs="Arial"/>
          <w:color w:val="FF0000"/>
          <w:sz w:val="20"/>
          <w:szCs w:val="20"/>
        </w:rPr>
        <w:t xml:space="preserve"> przy zachowaniu mocy maksymalnej w zakresie 100 - 140 KM.</w:t>
      </w:r>
    </w:p>
    <w:bookmarkEnd w:id="2"/>
    <w:p w14:paraId="75F3C52E" w14:textId="7126436B" w:rsidR="00A21DCE" w:rsidRPr="00723B68" w:rsidRDefault="00F05114" w:rsidP="00EA7FD7">
      <w:pPr>
        <w:pStyle w:val="Default"/>
        <w:numPr>
          <w:ilvl w:val="0"/>
          <w:numId w:val="29"/>
        </w:numPr>
        <w:spacing w:after="88"/>
        <w:ind w:left="709" w:hanging="42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="00A21DCE" w:rsidRPr="00723B68">
        <w:rPr>
          <w:rFonts w:ascii="Arial" w:hAnsi="Arial" w:cs="Arial"/>
          <w:color w:val="auto"/>
          <w:sz w:val="20"/>
          <w:szCs w:val="20"/>
        </w:rPr>
        <w:t>apęd na dwie osie; przednia oś wychylna, przednie koła skrętne</w:t>
      </w:r>
      <w:r w:rsidR="00FD49B2">
        <w:rPr>
          <w:rFonts w:ascii="Arial" w:hAnsi="Arial" w:cs="Arial"/>
          <w:color w:val="auto"/>
          <w:sz w:val="20"/>
          <w:szCs w:val="20"/>
        </w:rPr>
        <w:t>.</w:t>
      </w:r>
      <w:r w:rsidR="00A21DCE" w:rsidRPr="00723B6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3E07BC2" w14:textId="56A773C1" w:rsidR="00A21DCE" w:rsidRPr="00723B68" w:rsidRDefault="00F05114" w:rsidP="00EA7FD7">
      <w:pPr>
        <w:pStyle w:val="Default"/>
        <w:numPr>
          <w:ilvl w:val="0"/>
          <w:numId w:val="29"/>
        </w:numPr>
        <w:spacing w:after="88"/>
        <w:ind w:left="709" w:hanging="42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723B68">
        <w:rPr>
          <w:rFonts w:ascii="Arial" w:hAnsi="Arial" w:cs="Arial"/>
          <w:color w:val="auto"/>
          <w:sz w:val="20"/>
          <w:szCs w:val="20"/>
        </w:rPr>
        <w:t>krzynia biegów automatyczna lub półautomatyczna, min. 6 biegów w przód</w:t>
      </w:r>
      <w:r w:rsidR="00FD49B2">
        <w:rPr>
          <w:rFonts w:ascii="Arial" w:hAnsi="Arial" w:cs="Arial"/>
          <w:color w:val="auto"/>
          <w:sz w:val="20"/>
          <w:szCs w:val="20"/>
        </w:rPr>
        <w:t>.</w:t>
      </w:r>
    </w:p>
    <w:p w14:paraId="75F899AA" w14:textId="02C3ED85" w:rsidR="00A21DCE" w:rsidRPr="00BB6699" w:rsidRDefault="00F05114" w:rsidP="00EA7FD7">
      <w:pPr>
        <w:pStyle w:val="Default"/>
        <w:numPr>
          <w:ilvl w:val="0"/>
          <w:numId w:val="29"/>
        </w:numPr>
        <w:spacing w:after="88"/>
        <w:ind w:left="709" w:hanging="425"/>
        <w:rPr>
          <w:rFonts w:ascii="Arial" w:hAnsi="Arial" w:cs="Arial"/>
          <w:color w:val="auto"/>
          <w:sz w:val="20"/>
          <w:szCs w:val="20"/>
        </w:rPr>
      </w:pPr>
      <w:bookmarkStart w:id="3" w:name="_Hlk107830373"/>
      <w:r>
        <w:rPr>
          <w:rFonts w:ascii="Arial" w:hAnsi="Arial" w:cs="Arial"/>
          <w:color w:val="auto"/>
          <w:sz w:val="20"/>
          <w:szCs w:val="20"/>
        </w:rPr>
        <w:t>B</w:t>
      </w:r>
      <w:r w:rsidR="00A21DCE" w:rsidRPr="00723B68">
        <w:rPr>
          <w:rFonts w:ascii="Arial" w:hAnsi="Arial" w:cs="Arial"/>
          <w:color w:val="auto"/>
          <w:sz w:val="20"/>
          <w:szCs w:val="20"/>
        </w:rPr>
        <w:t>lokada tylnego mostu</w:t>
      </w:r>
      <w:r w:rsidR="00FD49B2">
        <w:rPr>
          <w:rFonts w:ascii="Arial" w:hAnsi="Arial" w:cs="Arial"/>
          <w:color w:val="auto"/>
          <w:sz w:val="20"/>
          <w:szCs w:val="20"/>
        </w:rPr>
        <w:t>.</w:t>
      </w:r>
      <w:r w:rsidR="00BB6699">
        <w:rPr>
          <w:rFonts w:ascii="Arial" w:hAnsi="Arial" w:cs="Arial"/>
          <w:color w:val="auto"/>
          <w:sz w:val="20"/>
          <w:szCs w:val="20"/>
        </w:rPr>
        <w:t xml:space="preserve"> </w:t>
      </w:r>
      <w:r w:rsidR="00BB6699" w:rsidRPr="00BB6699">
        <w:rPr>
          <w:rFonts w:ascii="Arial" w:hAnsi="Arial" w:cs="Arial"/>
          <w:color w:val="FF0000"/>
          <w:sz w:val="20"/>
          <w:szCs w:val="20"/>
        </w:rPr>
        <w:t>Zamawiający dopuszcza maszynę z blokadą tylnego i przedniego mostu.</w:t>
      </w:r>
      <w:bookmarkEnd w:id="3"/>
    </w:p>
    <w:p w14:paraId="5D2C06F1" w14:textId="25A42C1C" w:rsidR="00A21DCE" w:rsidRPr="00723B68" w:rsidRDefault="00F05114" w:rsidP="00EA7FD7">
      <w:pPr>
        <w:pStyle w:val="Default"/>
        <w:numPr>
          <w:ilvl w:val="0"/>
          <w:numId w:val="29"/>
        </w:numPr>
        <w:spacing w:after="88"/>
        <w:ind w:left="709" w:hanging="42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</w:t>
      </w:r>
      <w:r w:rsidR="00A21DCE" w:rsidRPr="00723B68">
        <w:rPr>
          <w:rFonts w:ascii="Arial" w:hAnsi="Arial" w:cs="Arial"/>
          <w:color w:val="auto"/>
          <w:sz w:val="20"/>
          <w:szCs w:val="20"/>
        </w:rPr>
        <w:t>wa niezależne układy hamowania</w:t>
      </w:r>
      <w:r w:rsidR="00FD49B2">
        <w:rPr>
          <w:rFonts w:ascii="Arial" w:hAnsi="Arial" w:cs="Arial"/>
          <w:color w:val="auto"/>
          <w:sz w:val="20"/>
          <w:szCs w:val="20"/>
        </w:rPr>
        <w:t>.</w:t>
      </w:r>
    </w:p>
    <w:p w14:paraId="7D1332E0" w14:textId="0C2A46A1" w:rsidR="00A21DCE" w:rsidRPr="00723B68" w:rsidRDefault="00F05114" w:rsidP="00EA7FD7">
      <w:pPr>
        <w:pStyle w:val="Default"/>
        <w:numPr>
          <w:ilvl w:val="0"/>
          <w:numId w:val="29"/>
        </w:numPr>
        <w:spacing w:after="88"/>
        <w:ind w:left="709" w:hanging="42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723B68">
        <w:rPr>
          <w:rFonts w:ascii="Arial" w:hAnsi="Arial" w:cs="Arial"/>
          <w:color w:val="auto"/>
          <w:sz w:val="20"/>
          <w:szCs w:val="20"/>
        </w:rPr>
        <w:t>spomagany układ kierowniczy</w:t>
      </w:r>
      <w:r w:rsidR="00FD49B2">
        <w:rPr>
          <w:rFonts w:ascii="Arial" w:hAnsi="Arial" w:cs="Arial"/>
          <w:color w:val="auto"/>
          <w:sz w:val="20"/>
          <w:szCs w:val="20"/>
        </w:rPr>
        <w:t>.</w:t>
      </w:r>
    </w:p>
    <w:p w14:paraId="63A70185" w14:textId="115B73ED" w:rsidR="00F05114" w:rsidRPr="00723B68" w:rsidRDefault="00F05114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OPONY</w:t>
      </w:r>
      <w:r w:rsidRPr="00723B68"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6493A7B8" w14:textId="59715A2B" w:rsidR="00A21DCE" w:rsidRDefault="00F9701B" w:rsidP="00EA7FD7">
      <w:pPr>
        <w:pStyle w:val="Default"/>
        <w:numPr>
          <w:ilvl w:val="0"/>
          <w:numId w:val="30"/>
        </w:numPr>
        <w:spacing w:after="88"/>
        <w:ind w:left="709" w:hanging="425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A21DCE" w:rsidRPr="00723B68">
        <w:rPr>
          <w:rFonts w:ascii="Arial" w:hAnsi="Arial" w:cs="Arial"/>
          <w:color w:val="auto"/>
          <w:sz w:val="20"/>
          <w:szCs w:val="20"/>
        </w:rPr>
        <w:t xml:space="preserve">pony na obu osiach w równym rozmiarze min 26”, nadające się do poruszania po drogach publicznych. </w:t>
      </w:r>
    </w:p>
    <w:p w14:paraId="6C9D04A7" w14:textId="71C5D18C" w:rsidR="00AC0FEF" w:rsidRPr="005A2DC9" w:rsidRDefault="005A2DC9" w:rsidP="00EA7FD7">
      <w:pPr>
        <w:pStyle w:val="Default"/>
        <w:numPr>
          <w:ilvl w:val="0"/>
          <w:numId w:val="30"/>
        </w:numPr>
        <w:spacing w:after="88"/>
        <w:ind w:left="709" w:hanging="425"/>
        <w:rPr>
          <w:rFonts w:ascii="Arial" w:hAnsi="Arial" w:cs="Arial"/>
          <w:color w:val="auto"/>
          <w:sz w:val="20"/>
          <w:szCs w:val="20"/>
        </w:rPr>
      </w:pPr>
      <w:r w:rsidRPr="005A2DC9">
        <w:rPr>
          <w:rFonts w:ascii="Arial" w:hAnsi="Arial" w:cs="Arial"/>
          <w:color w:val="auto"/>
          <w:sz w:val="20"/>
          <w:szCs w:val="20"/>
        </w:rPr>
        <w:t>Jedno</w:t>
      </w:r>
      <w:r w:rsidR="00AC0FEF" w:rsidRPr="005A2DC9">
        <w:rPr>
          <w:rFonts w:ascii="Arial" w:hAnsi="Arial" w:cs="Arial"/>
          <w:color w:val="auto"/>
          <w:sz w:val="20"/>
          <w:szCs w:val="20"/>
        </w:rPr>
        <w:t xml:space="preserve"> kompletne koł</w:t>
      </w:r>
      <w:r w:rsidRPr="005A2DC9">
        <w:rPr>
          <w:rFonts w:ascii="Arial" w:hAnsi="Arial" w:cs="Arial"/>
          <w:color w:val="auto"/>
          <w:sz w:val="20"/>
          <w:szCs w:val="20"/>
        </w:rPr>
        <w:t>o</w:t>
      </w:r>
      <w:r w:rsidR="00AC0FEF" w:rsidRPr="005A2DC9">
        <w:rPr>
          <w:rFonts w:ascii="Arial" w:hAnsi="Arial" w:cs="Arial"/>
          <w:color w:val="auto"/>
          <w:sz w:val="20"/>
          <w:szCs w:val="20"/>
        </w:rPr>
        <w:t xml:space="preserve"> zapasowe</w:t>
      </w:r>
      <w:r w:rsidRPr="005A2DC9">
        <w:rPr>
          <w:rFonts w:ascii="Arial" w:hAnsi="Arial" w:cs="Arial"/>
          <w:color w:val="auto"/>
          <w:sz w:val="20"/>
          <w:szCs w:val="20"/>
        </w:rPr>
        <w:t>.</w:t>
      </w:r>
    </w:p>
    <w:p w14:paraId="0FDD3ACC" w14:textId="77777777" w:rsidR="00A21DCE" w:rsidRPr="009B1738" w:rsidRDefault="00A21DCE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9B1738">
        <w:rPr>
          <w:rFonts w:ascii="Arial" w:hAnsi="Arial" w:cs="Arial"/>
          <w:b/>
          <w:bCs/>
          <w:color w:val="auto"/>
          <w:sz w:val="20"/>
          <w:szCs w:val="20"/>
        </w:rPr>
        <w:t>HYDRAULIKA:</w:t>
      </w:r>
    </w:p>
    <w:p w14:paraId="7402AE25" w14:textId="20344995" w:rsidR="00A21DCE" w:rsidRPr="009B1738" w:rsidRDefault="00AC0FEF" w:rsidP="00EA7FD7">
      <w:pPr>
        <w:pStyle w:val="Default"/>
        <w:numPr>
          <w:ilvl w:val="0"/>
          <w:numId w:val="22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</w:t>
      </w:r>
      <w:r w:rsidR="00A21DCE" w:rsidRPr="009B1738">
        <w:rPr>
          <w:rFonts w:ascii="Arial" w:hAnsi="Arial" w:cs="Arial"/>
          <w:color w:val="auto"/>
          <w:sz w:val="20"/>
          <w:szCs w:val="20"/>
        </w:rPr>
        <w:t>ompa wielotłoczkowa o zmiennym wydatku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25DFB98E" w14:textId="7E8E4110" w:rsidR="00A21DCE" w:rsidRPr="009B1738" w:rsidRDefault="00AC0FEF" w:rsidP="00EA7FD7">
      <w:pPr>
        <w:pStyle w:val="Default"/>
        <w:numPr>
          <w:ilvl w:val="0"/>
          <w:numId w:val="22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9B1738">
        <w:rPr>
          <w:rFonts w:ascii="Arial" w:hAnsi="Arial" w:cs="Arial"/>
          <w:color w:val="auto"/>
          <w:sz w:val="20"/>
          <w:szCs w:val="20"/>
        </w:rPr>
        <w:t>tabilizatory tylne niezależne, wysuwane hydraulicznie ze wskaźnikiem (lampką) krańcowego położenia stabilizatorów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12DE36A9" w14:textId="188C23D4" w:rsidR="00A21DCE" w:rsidRPr="009B1738" w:rsidRDefault="00AC0FEF" w:rsidP="00EA7FD7">
      <w:pPr>
        <w:pStyle w:val="Default"/>
        <w:numPr>
          <w:ilvl w:val="0"/>
          <w:numId w:val="22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</w:t>
      </w:r>
      <w:r w:rsidR="00A21DCE" w:rsidRPr="009B1738">
        <w:rPr>
          <w:rFonts w:ascii="Arial" w:hAnsi="Arial" w:cs="Arial"/>
          <w:color w:val="auto"/>
          <w:sz w:val="20"/>
          <w:szCs w:val="20"/>
        </w:rPr>
        <w:t>rzepływ maksymalny minimum 160 l/min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1E39C1A" w14:textId="6D885FD9" w:rsidR="00A21DCE" w:rsidRPr="009B1738" w:rsidRDefault="00AC0FEF" w:rsidP="00EA7FD7">
      <w:pPr>
        <w:pStyle w:val="Default"/>
        <w:numPr>
          <w:ilvl w:val="0"/>
          <w:numId w:val="22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A21DCE" w:rsidRPr="009B1738">
        <w:rPr>
          <w:rFonts w:ascii="Arial" w:hAnsi="Arial" w:cs="Arial"/>
          <w:color w:val="auto"/>
          <w:sz w:val="20"/>
          <w:szCs w:val="20"/>
        </w:rPr>
        <w:t>iśnienie maksymalne minimum 240 barów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97C3DD5" w14:textId="77777777" w:rsidR="00A21DCE" w:rsidRPr="009B1738" w:rsidRDefault="00A21DCE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9B1738">
        <w:rPr>
          <w:rFonts w:ascii="Arial" w:hAnsi="Arial" w:cs="Arial"/>
          <w:b/>
          <w:bCs/>
          <w:color w:val="auto"/>
          <w:sz w:val="20"/>
          <w:szCs w:val="20"/>
        </w:rPr>
        <w:t>RAMIĘ KOPARKOWE:</w:t>
      </w:r>
    </w:p>
    <w:p w14:paraId="0CA79D7A" w14:textId="7818BCC4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="00A21DCE" w:rsidRPr="009B1738">
        <w:rPr>
          <w:rFonts w:ascii="Arial" w:hAnsi="Arial" w:cs="Arial"/>
          <w:color w:val="auto"/>
          <w:sz w:val="20"/>
          <w:szCs w:val="20"/>
        </w:rPr>
        <w:t>miennej długości rozsuwane hydraulicznie (teleskopowe)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1551179B" w14:textId="13A4DF9F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</w:t>
      </w:r>
      <w:r w:rsidR="00A21DCE" w:rsidRPr="009B1738">
        <w:rPr>
          <w:rFonts w:ascii="Arial" w:hAnsi="Arial" w:cs="Arial"/>
          <w:color w:val="auto"/>
          <w:sz w:val="20"/>
          <w:szCs w:val="20"/>
        </w:rPr>
        <w:t>ąt obrotu ramienia łyżki min. 180°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63035752" w14:textId="02020101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bookmarkStart w:id="4" w:name="_Hlk107837713"/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9B1738">
        <w:rPr>
          <w:rFonts w:ascii="Arial" w:hAnsi="Arial" w:cs="Arial"/>
          <w:color w:val="auto"/>
          <w:sz w:val="20"/>
          <w:szCs w:val="20"/>
        </w:rPr>
        <w:t>terowanie za pomocą dźwigni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D725BF">
        <w:rPr>
          <w:rFonts w:ascii="Arial" w:hAnsi="Arial" w:cs="Arial"/>
          <w:color w:val="auto"/>
          <w:sz w:val="20"/>
          <w:szCs w:val="20"/>
        </w:rPr>
        <w:t xml:space="preserve"> </w:t>
      </w:r>
      <w:r w:rsidR="00D725BF" w:rsidRPr="00D725BF">
        <w:rPr>
          <w:rFonts w:ascii="Arial" w:hAnsi="Arial" w:cs="Arial"/>
          <w:color w:val="FF0000"/>
          <w:sz w:val="20"/>
          <w:szCs w:val="20"/>
        </w:rPr>
        <w:t xml:space="preserve">Zamawiający dopuszcza sterowanie ramieniem </w:t>
      </w:r>
      <w:proofErr w:type="spellStart"/>
      <w:r w:rsidR="00D725BF" w:rsidRPr="00D725BF">
        <w:rPr>
          <w:rFonts w:ascii="Arial" w:hAnsi="Arial" w:cs="Arial"/>
          <w:color w:val="FF0000"/>
          <w:sz w:val="20"/>
          <w:szCs w:val="20"/>
        </w:rPr>
        <w:t>koparkowym</w:t>
      </w:r>
      <w:proofErr w:type="spellEnd"/>
      <w:r w:rsidR="00D725BF" w:rsidRPr="00D725BF">
        <w:rPr>
          <w:rFonts w:ascii="Arial" w:hAnsi="Arial" w:cs="Arial"/>
          <w:color w:val="FF0000"/>
          <w:sz w:val="20"/>
          <w:szCs w:val="20"/>
        </w:rPr>
        <w:t xml:space="preserve"> za pomocą joysticków.</w:t>
      </w:r>
      <w:bookmarkEnd w:id="4"/>
    </w:p>
    <w:p w14:paraId="1239BF9B" w14:textId="5F3D0A02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G</w:t>
      </w:r>
      <w:r w:rsidR="00A21DCE" w:rsidRPr="009B1738">
        <w:rPr>
          <w:rFonts w:ascii="Arial" w:hAnsi="Arial" w:cs="Arial"/>
          <w:color w:val="auto"/>
          <w:sz w:val="20"/>
          <w:szCs w:val="20"/>
        </w:rPr>
        <w:t>łębokość kopania minimum 5,5 m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C78567A" w14:textId="0CE0BCDD" w:rsidR="00A21DCE" w:rsidRPr="005A2DC9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 w:rsidRPr="005A2DC9">
        <w:rPr>
          <w:rFonts w:ascii="Arial" w:hAnsi="Arial" w:cs="Arial"/>
          <w:color w:val="auto"/>
          <w:sz w:val="20"/>
          <w:szCs w:val="20"/>
        </w:rPr>
        <w:t>D</w:t>
      </w:r>
      <w:r w:rsidR="00A21DCE" w:rsidRPr="005A2DC9">
        <w:rPr>
          <w:rFonts w:ascii="Arial" w:hAnsi="Arial" w:cs="Arial"/>
          <w:color w:val="auto"/>
          <w:sz w:val="20"/>
          <w:szCs w:val="20"/>
        </w:rPr>
        <w:t>wukierunkowa inst</w:t>
      </w:r>
      <w:r w:rsidR="00DE5357" w:rsidRPr="005A2DC9">
        <w:rPr>
          <w:rFonts w:ascii="Arial" w:hAnsi="Arial" w:cs="Arial"/>
          <w:color w:val="auto"/>
          <w:sz w:val="20"/>
          <w:szCs w:val="20"/>
        </w:rPr>
        <w:t>alacja</w:t>
      </w:r>
      <w:r w:rsidR="00A21DCE" w:rsidRPr="005A2DC9">
        <w:rPr>
          <w:rFonts w:ascii="Arial" w:hAnsi="Arial" w:cs="Arial"/>
          <w:color w:val="auto"/>
          <w:sz w:val="20"/>
          <w:szCs w:val="20"/>
        </w:rPr>
        <w:t xml:space="preserve"> do zasilania narzędzi hydr</w:t>
      </w:r>
      <w:r w:rsidR="00DE5357" w:rsidRPr="005A2DC9">
        <w:rPr>
          <w:rFonts w:ascii="Arial" w:hAnsi="Arial" w:cs="Arial"/>
          <w:color w:val="auto"/>
          <w:sz w:val="20"/>
          <w:szCs w:val="20"/>
        </w:rPr>
        <w:t>aulicznych</w:t>
      </w:r>
      <w:r w:rsidR="00A21DCE" w:rsidRPr="005A2DC9">
        <w:rPr>
          <w:rFonts w:ascii="Arial" w:hAnsi="Arial" w:cs="Arial"/>
          <w:color w:val="auto"/>
          <w:sz w:val="20"/>
          <w:szCs w:val="20"/>
        </w:rPr>
        <w:t xml:space="preserve"> np. młota, świdra, łyżki skarpowej uchylnej</w:t>
      </w:r>
      <w:r w:rsidRPr="005A2DC9">
        <w:rPr>
          <w:rFonts w:ascii="Arial" w:hAnsi="Arial" w:cs="Arial"/>
          <w:color w:val="auto"/>
          <w:sz w:val="20"/>
          <w:szCs w:val="20"/>
        </w:rPr>
        <w:t>.</w:t>
      </w:r>
    </w:p>
    <w:p w14:paraId="3F9A76DD" w14:textId="1CCE2E12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9B1738">
        <w:rPr>
          <w:rFonts w:ascii="Arial" w:hAnsi="Arial" w:cs="Arial"/>
          <w:color w:val="auto"/>
          <w:sz w:val="20"/>
          <w:szCs w:val="20"/>
        </w:rPr>
        <w:t>zybkozłącze  mechaniczne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23CECF62" w14:textId="6375F688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Ł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yżki kopiące - min. 2 sztuki o szerokościach w zakresach: I. 300-400 mm i 700-800 mm z tolerancją +-/10%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FF6A6EF" w14:textId="226DDAC7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Ł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yżka skarpowa o szerokości 150 cm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46F11D7" w14:textId="146CB122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="00A21DCE" w:rsidRPr="009B1738">
        <w:rPr>
          <w:rFonts w:ascii="Arial" w:hAnsi="Arial" w:cs="Arial"/>
          <w:color w:val="auto"/>
          <w:sz w:val="20"/>
          <w:szCs w:val="20"/>
        </w:rPr>
        <w:t>dźwig przy złożonym ramieniu (bez wysuwu teleskopowego) minimum 1400 kg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40C37F9" w14:textId="6E9DAE18" w:rsidR="00A21DCE" w:rsidRPr="009B1738" w:rsidRDefault="008F2457" w:rsidP="00EA7FD7">
      <w:pPr>
        <w:pStyle w:val="Default"/>
        <w:numPr>
          <w:ilvl w:val="0"/>
          <w:numId w:val="23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="00A21DCE" w:rsidRPr="009B1738">
        <w:rPr>
          <w:rFonts w:ascii="Arial" w:hAnsi="Arial" w:cs="Arial"/>
          <w:color w:val="auto"/>
          <w:sz w:val="20"/>
          <w:szCs w:val="20"/>
        </w:rPr>
        <w:t>dźwig z wysuwem minimum 700 kg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A21DCE" w:rsidRPr="009B1738">
        <w:rPr>
          <w:rFonts w:ascii="Arial" w:hAnsi="Arial" w:cs="Arial"/>
          <w:color w:val="auto"/>
          <w:sz w:val="20"/>
          <w:szCs w:val="20"/>
        </w:rPr>
        <w:tab/>
      </w:r>
    </w:p>
    <w:p w14:paraId="1EE42B21" w14:textId="77777777" w:rsidR="00A21DCE" w:rsidRPr="009B1738" w:rsidRDefault="00A21DCE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9B1738">
        <w:rPr>
          <w:rFonts w:ascii="Arial" w:hAnsi="Arial" w:cs="Arial"/>
          <w:b/>
          <w:bCs/>
          <w:color w:val="auto"/>
          <w:sz w:val="20"/>
          <w:szCs w:val="20"/>
        </w:rPr>
        <w:t>RAMIĘ ŁADOWARKOWE:</w:t>
      </w:r>
    </w:p>
    <w:p w14:paraId="58BF3CD7" w14:textId="2C71863E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Ł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yżka wielofunkcyjna dzielona (otwierana) z zębami o pojemności min. 1,0 m</w:t>
      </w:r>
      <w:r w:rsidR="00A21DCE" w:rsidRPr="00CF6E64">
        <w:rPr>
          <w:rFonts w:ascii="Arial" w:hAnsi="Arial" w:cs="Arial"/>
          <w:color w:val="auto"/>
          <w:sz w:val="20"/>
          <w:szCs w:val="20"/>
          <w:vertAlign w:val="superscript"/>
        </w:rPr>
        <w:t>3</w:t>
      </w:r>
      <w:r w:rsidR="00A21DCE" w:rsidRPr="009B1738">
        <w:rPr>
          <w:rFonts w:ascii="Arial" w:hAnsi="Arial" w:cs="Arial"/>
          <w:color w:val="auto"/>
          <w:sz w:val="20"/>
          <w:szCs w:val="20"/>
        </w:rPr>
        <w:t xml:space="preserve"> (tolerancja 0,2m</w:t>
      </w:r>
      <w:r w:rsidR="00A21DCE" w:rsidRPr="00CF6E64">
        <w:rPr>
          <w:rFonts w:ascii="Arial" w:hAnsi="Arial" w:cs="Arial"/>
          <w:color w:val="auto"/>
          <w:sz w:val="20"/>
          <w:szCs w:val="20"/>
          <w:vertAlign w:val="superscript"/>
        </w:rPr>
        <w:t>3</w:t>
      </w:r>
      <w:r w:rsidR="00A21DCE" w:rsidRPr="009B1738">
        <w:rPr>
          <w:rFonts w:ascii="Arial" w:hAnsi="Arial" w:cs="Arial"/>
          <w:color w:val="auto"/>
          <w:sz w:val="20"/>
          <w:szCs w:val="20"/>
        </w:rPr>
        <w:t>) z możliwością spychania, ładowania, kopania, chwytania rozścielania i wyrównania wraz z widłami do palet, wyposażona w funkcję samo-poziomowania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3B8DF4F3" w14:textId="6B152560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="00A21DCE" w:rsidRPr="009B1738">
        <w:rPr>
          <w:rFonts w:ascii="Arial" w:hAnsi="Arial" w:cs="Arial"/>
          <w:color w:val="auto"/>
          <w:sz w:val="20"/>
          <w:szCs w:val="20"/>
        </w:rPr>
        <w:t>kład równoległego podnoszenia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4FFAD6E2" w14:textId="4F46B8F2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="00A21DCE" w:rsidRPr="009B1738">
        <w:rPr>
          <w:rFonts w:ascii="Arial" w:hAnsi="Arial" w:cs="Arial"/>
          <w:color w:val="auto"/>
          <w:sz w:val="20"/>
          <w:szCs w:val="20"/>
        </w:rPr>
        <w:t>kład stabilizacji ramienia w czasie jazdy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65127650" w14:textId="048249B5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ysokość załadunku nie mniej niż 3,0 m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1051CF94" w14:textId="15CFE16C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ysokość wyładunku nie mniej niż 2,60 m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2D95258D" w14:textId="3A60CE6E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</w:t>
      </w:r>
      <w:r w:rsidR="00A21DCE" w:rsidRPr="009B1738">
        <w:rPr>
          <w:rFonts w:ascii="Arial" w:hAnsi="Arial" w:cs="Arial"/>
          <w:color w:val="auto"/>
          <w:sz w:val="20"/>
          <w:szCs w:val="20"/>
        </w:rPr>
        <w:t>ąt wysypu łyżki minimum 40°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4DCE6252" w14:textId="505AFFB4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9B1738">
        <w:rPr>
          <w:rFonts w:ascii="Arial" w:hAnsi="Arial" w:cs="Arial"/>
          <w:color w:val="auto"/>
          <w:sz w:val="20"/>
          <w:szCs w:val="20"/>
        </w:rPr>
        <w:t>terowanie za pomocą joysticków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019EC44D" w14:textId="696C1D67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9B1738">
        <w:rPr>
          <w:rFonts w:ascii="Arial" w:hAnsi="Arial" w:cs="Arial"/>
          <w:color w:val="auto"/>
          <w:sz w:val="20"/>
          <w:szCs w:val="20"/>
        </w:rPr>
        <w:t>idły do palet zamontowane na łyżce ładowarkowej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42DD6FA6" w14:textId="7CA13F4C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="00A21DCE" w:rsidRPr="009B1738">
        <w:rPr>
          <w:rFonts w:ascii="Arial" w:hAnsi="Arial" w:cs="Arial"/>
          <w:color w:val="auto"/>
          <w:sz w:val="20"/>
          <w:szCs w:val="20"/>
        </w:rPr>
        <w:t>dźwig na pełną wysokość w łyżce ładowarkowej minimum 3150 kg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44111D8E" w14:textId="467F377B" w:rsidR="00A21DCE" w:rsidRPr="009B1738" w:rsidRDefault="00EA7FD7" w:rsidP="00CF6E64">
      <w:pPr>
        <w:pStyle w:val="Default"/>
        <w:numPr>
          <w:ilvl w:val="0"/>
          <w:numId w:val="24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U</w:t>
      </w:r>
      <w:r w:rsidR="00A21DCE" w:rsidRPr="009B1738">
        <w:rPr>
          <w:rFonts w:ascii="Arial" w:hAnsi="Arial" w:cs="Arial"/>
          <w:color w:val="auto"/>
          <w:sz w:val="20"/>
          <w:szCs w:val="20"/>
        </w:rPr>
        <w:t>kład powrotu łyżki ładowarkowej do pozycji ładowania</w:t>
      </w:r>
      <w:r w:rsidR="00A515ED">
        <w:rPr>
          <w:rFonts w:ascii="Arial" w:hAnsi="Arial" w:cs="Arial"/>
          <w:color w:val="auto"/>
          <w:sz w:val="20"/>
          <w:szCs w:val="20"/>
        </w:rPr>
        <w:t>.</w:t>
      </w:r>
    </w:p>
    <w:p w14:paraId="3D7B9232" w14:textId="53D98AF7" w:rsidR="00A21DCE" w:rsidRPr="009B1738" w:rsidRDefault="00A21DCE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9B1738">
        <w:rPr>
          <w:rFonts w:ascii="Arial" w:hAnsi="Arial" w:cs="Arial"/>
          <w:b/>
          <w:bCs/>
          <w:color w:val="auto"/>
          <w:sz w:val="20"/>
          <w:szCs w:val="20"/>
        </w:rPr>
        <w:t>KABINA:</w:t>
      </w:r>
    </w:p>
    <w:p w14:paraId="61DE19BD" w14:textId="52B135CF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9B1738">
        <w:rPr>
          <w:rFonts w:ascii="Arial" w:hAnsi="Arial" w:cs="Arial"/>
          <w:color w:val="auto"/>
          <w:sz w:val="20"/>
          <w:szCs w:val="20"/>
        </w:rPr>
        <w:t>pełniająca wymagania konstrukcji ochronnej (certyfikowana ROPS/FOPS)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208E403A" w14:textId="4808C091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A21DCE" w:rsidRPr="009B1738">
        <w:rPr>
          <w:rFonts w:ascii="Arial" w:hAnsi="Arial" w:cs="Arial"/>
          <w:color w:val="auto"/>
          <w:sz w:val="20"/>
          <w:szCs w:val="20"/>
        </w:rPr>
        <w:t>brotowy regulowany fotel operatora, amortyzowany z pasem bezpieczeństwa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0C42BF60" w14:textId="5B58B3DE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Ł</w:t>
      </w:r>
      <w:r w:rsidR="00A21DCE" w:rsidRPr="009B1738">
        <w:rPr>
          <w:rFonts w:ascii="Arial" w:hAnsi="Arial" w:cs="Arial"/>
          <w:color w:val="auto"/>
          <w:sz w:val="20"/>
          <w:szCs w:val="20"/>
        </w:rPr>
        <w:t>atwy dostęp do kabiny z obu stron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7B4723B" w14:textId="17CC1F4E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ycieraczki szyby tylnej i przedniej, spryskiwacze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A21DCE" w:rsidRPr="009B173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08F2FA7" w14:textId="174E2F4E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</w:t>
      </w:r>
      <w:r w:rsidR="00A21DCE" w:rsidRPr="009B1738">
        <w:rPr>
          <w:rFonts w:ascii="Arial" w:hAnsi="Arial" w:cs="Arial"/>
          <w:color w:val="auto"/>
          <w:sz w:val="20"/>
          <w:szCs w:val="20"/>
        </w:rPr>
        <w:t>adio z MP3 oraz wejściem USB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023FAFF" w14:textId="2693A976" w:rsidR="00A21DCE" w:rsidRPr="009B1738" w:rsidRDefault="00A21DC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9B1738">
        <w:rPr>
          <w:rFonts w:ascii="Arial" w:hAnsi="Arial" w:cs="Arial"/>
          <w:color w:val="auto"/>
          <w:sz w:val="20"/>
          <w:szCs w:val="20"/>
        </w:rPr>
        <w:t>CB radio</w:t>
      </w:r>
      <w:r w:rsidR="00DF7CEE">
        <w:rPr>
          <w:rFonts w:ascii="Arial" w:hAnsi="Arial" w:cs="Arial"/>
          <w:color w:val="auto"/>
          <w:sz w:val="20"/>
          <w:szCs w:val="20"/>
        </w:rPr>
        <w:t>.</w:t>
      </w:r>
    </w:p>
    <w:p w14:paraId="2F6106F8" w14:textId="2A98972F" w:rsidR="00A21DCE" w:rsidRPr="00DB33F1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FF0000"/>
          <w:sz w:val="20"/>
          <w:szCs w:val="20"/>
        </w:rPr>
      </w:pPr>
      <w:bookmarkStart w:id="5" w:name="_Hlk107831076"/>
      <w:r>
        <w:rPr>
          <w:rFonts w:ascii="Arial" w:hAnsi="Arial" w:cs="Arial"/>
          <w:color w:val="auto"/>
          <w:sz w:val="20"/>
          <w:szCs w:val="20"/>
        </w:rPr>
        <w:t>P</w:t>
      </w:r>
      <w:r w:rsidR="00A21DCE" w:rsidRPr="009B1738">
        <w:rPr>
          <w:rFonts w:ascii="Arial" w:hAnsi="Arial" w:cs="Arial"/>
          <w:color w:val="auto"/>
          <w:sz w:val="20"/>
          <w:szCs w:val="20"/>
        </w:rPr>
        <w:t>anoramiczne lusterko wewnętrzne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DB33F1">
        <w:rPr>
          <w:rFonts w:ascii="Arial" w:hAnsi="Arial" w:cs="Arial"/>
          <w:color w:val="auto"/>
          <w:sz w:val="20"/>
          <w:szCs w:val="20"/>
        </w:rPr>
        <w:t xml:space="preserve"> </w:t>
      </w:r>
      <w:r w:rsidR="00DB33F1" w:rsidRPr="00DB33F1">
        <w:rPr>
          <w:rFonts w:ascii="Arial" w:hAnsi="Arial" w:cs="Arial"/>
          <w:color w:val="FF0000"/>
          <w:sz w:val="20"/>
          <w:szCs w:val="20"/>
        </w:rPr>
        <w:t>Zamawiający dopuszcza maszynę ze standardowym lusterkiem wewnętrznym.</w:t>
      </w:r>
    </w:p>
    <w:bookmarkEnd w:id="5"/>
    <w:p w14:paraId="38551529" w14:textId="1F7EF3DC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yposażona w ogrzewanie, wentylację oraz klimatyzację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3319A129" w14:textId="07D4CEEE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</w:t>
      </w:r>
      <w:r w:rsidR="00A21DCE" w:rsidRPr="009B1738">
        <w:rPr>
          <w:rFonts w:ascii="Arial" w:hAnsi="Arial" w:cs="Arial"/>
          <w:color w:val="auto"/>
          <w:sz w:val="20"/>
          <w:szCs w:val="20"/>
        </w:rPr>
        <w:t>egulowana kolumna kierownicy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9485E82" w14:textId="1F76FBF2" w:rsidR="00A21DCE" w:rsidRPr="009B1738" w:rsidRDefault="00A21DC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9B1738">
        <w:rPr>
          <w:rFonts w:ascii="Arial" w:hAnsi="Arial" w:cs="Arial"/>
          <w:color w:val="auto"/>
          <w:sz w:val="20"/>
          <w:szCs w:val="20"/>
        </w:rPr>
        <w:t>2 lusterka zewnętrzne</w:t>
      </w:r>
      <w:r w:rsidR="00DF7CEE">
        <w:rPr>
          <w:rFonts w:ascii="Arial" w:hAnsi="Arial" w:cs="Arial"/>
          <w:color w:val="auto"/>
          <w:sz w:val="20"/>
          <w:szCs w:val="20"/>
        </w:rPr>
        <w:t>.</w:t>
      </w:r>
    </w:p>
    <w:p w14:paraId="685E9F67" w14:textId="67B19F0D" w:rsidR="00A21DCE" w:rsidRPr="009B1738" w:rsidRDefault="00DF7CEE" w:rsidP="00CF6E64">
      <w:pPr>
        <w:pStyle w:val="Default"/>
        <w:numPr>
          <w:ilvl w:val="0"/>
          <w:numId w:val="25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yświetlacz LCD z wskaźnikami paliwa, motogodzin, alertów serwisowych</w:t>
      </w:r>
      <w:r w:rsidR="009B1738">
        <w:rPr>
          <w:rFonts w:ascii="Arial" w:hAnsi="Arial" w:cs="Arial"/>
          <w:color w:val="auto"/>
          <w:sz w:val="20"/>
          <w:szCs w:val="20"/>
        </w:rPr>
        <w:t>.</w:t>
      </w:r>
    </w:p>
    <w:p w14:paraId="1AF45732" w14:textId="77777777" w:rsidR="00A21DCE" w:rsidRPr="009B1738" w:rsidRDefault="00A21DCE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 w:rsidRPr="009B1738">
        <w:rPr>
          <w:rFonts w:ascii="Arial" w:hAnsi="Arial" w:cs="Arial"/>
          <w:b/>
          <w:bCs/>
          <w:color w:val="auto"/>
          <w:sz w:val="20"/>
          <w:szCs w:val="20"/>
        </w:rPr>
        <w:t>POZOSTAŁE WYMAGANIA:</w:t>
      </w:r>
    </w:p>
    <w:p w14:paraId="6A52A48A" w14:textId="3CE0CACF" w:rsidR="00A21DCE" w:rsidRPr="009B1738" w:rsidRDefault="0098098E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</w:t>
      </w:r>
      <w:r w:rsidR="00A21DCE" w:rsidRPr="009B1738">
        <w:rPr>
          <w:rFonts w:ascii="Arial" w:hAnsi="Arial" w:cs="Arial"/>
          <w:color w:val="auto"/>
          <w:sz w:val="20"/>
          <w:szCs w:val="20"/>
        </w:rPr>
        <w:t>łotniki kół przednich i tylnych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F7F215D" w14:textId="7565668B" w:rsidR="00A21DCE" w:rsidRPr="009B1738" w:rsidRDefault="0098098E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="00A21DCE" w:rsidRPr="009B1738">
        <w:rPr>
          <w:rFonts w:ascii="Arial" w:hAnsi="Arial" w:cs="Arial"/>
          <w:color w:val="auto"/>
          <w:sz w:val="20"/>
          <w:szCs w:val="20"/>
        </w:rPr>
        <w:t>biornik paliwa minimum 110L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B2FE7D1" w14:textId="1C341D0A" w:rsidR="00A21DCE" w:rsidRPr="009B1738" w:rsidRDefault="0098098E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</w:t>
      </w:r>
      <w:r w:rsidR="00A21DCE" w:rsidRPr="009B1738">
        <w:rPr>
          <w:rFonts w:ascii="Arial" w:hAnsi="Arial" w:cs="Arial"/>
          <w:color w:val="auto"/>
          <w:sz w:val="20"/>
          <w:szCs w:val="20"/>
        </w:rPr>
        <w:t>kumulator minimum 100Ah z odłącznikiem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07DD20A9" w14:textId="4DE29B8A" w:rsidR="00A21DCE" w:rsidRPr="009B1738" w:rsidRDefault="0098098E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="00A21DCE" w:rsidRPr="009B1738">
        <w:rPr>
          <w:rFonts w:ascii="Arial" w:hAnsi="Arial" w:cs="Arial"/>
          <w:color w:val="auto"/>
          <w:sz w:val="20"/>
          <w:szCs w:val="20"/>
        </w:rPr>
        <w:t xml:space="preserve">yposażenie dodatkowe: </w:t>
      </w:r>
    </w:p>
    <w:p w14:paraId="493A9DCE" w14:textId="449E688C" w:rsidR="00A21DCE" w:rsidRPr="009B1738" w:rsidRDefault="00A21DCE" w:rsidP="00EA7FD7">
      <w:pPr>
        <w:pStyle w:val="Default"/>
        <w:numPr>
          <w:ilvl w:val="0"/>
          <w:numId w:val="27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 w:rsidRPr="009B1738">
        <w:rPr>
          <w:rFonts w:ascii="Arial" w:hAnsi="Arial" w:cs="Arial"/>
          <w:color w:val="auto"/>
          <w:sz w:val="20"/>
          <w:szCs w:val="20"/>
        </w:rPr>
        <w:t>instrukcja obsługi w języku polskim</w:t>
      </w:r>
      <w:r w:rsidR="0098098E">
        <w:rPr>
          <w:rFonts w:ascii="Arial" w:hAnsi="Arial" w:cs="Arial"/>
          <w:color w:val="auto"/>
          <w:sz w:val="20"/>
          <w:szCs w:val="20"/>
        </w:rPr>
        <w:t>.</w:t>
      </w:r>
    </w:p>
    <w:p w14:paraId="68C4BA54" w14:textId="0A8808B0" w:rsidR="00A21DCE" w:rsidRPr="009B1738" w:rsidRDefault="00A21DCE" w:rsidP="00EA7FD7">
      <w:pPr>
        <w:pStyle w:val="Default"/>
        <w:numPr>
          <w:ilvl w:val="0"/>
          <w:numId w:val="27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bookmarkStart w:id="6" w:name="_Hlk107836410"/>
      <w:r w:rsidRPr="009B1738">
        <w:rPr>
          <w:rFonts w:ascii="Arial" w:hAnsi="Arial" w:cs="Arial"/>
          <w:color w:val="auto"/>
          <w:sz w:val="20"/>
          <w:szCs w:val="20"/>
        </w:rPr>
        <w:t>katalog części zamiennych w języku polskim  w wersji papierowej i elektronicznej</w:t>
      </w:r>
      <w:r w:rsidR="0098098E">
        <w:rPr>
          <w:rFonts w:ascii="Arial" w:hAnsi="Arial" w:cs="Arial"/>
          <w:color w:val="auto"/>
          <w:sz w:val="20"/>
          <w:szCs w:val="20"/>
        </w:rPr>
        <w:t>.</w:t>
      </w:r>
      <w:r w:rsidR="00B910F4">
        <w:rPr>
          <w:rFonts w:ascii="Arial" w:hAnsi="Arial" w:cs="Arial"/>
          <w:color w:val="auto"/>
          <w:sz w:val="20"/>
          <w:szCs w:val="20"/>
        </w:rPr>
        <w:t xml:space="preserve"> </w:t>
      </w:r>
    </w:p>
    <w:bookmarkEnd w:id="6"/>
    <w:p w14:paraId="5E2D2831" w14:textId="785434C8" w:rsidR="00A21DCE" w:rsidRPr="009B1738" w:rsidRDefault="00A21DCE" w:rsidP="00EA7FD7">
      <w:pPr>
        <w:pStyle w:val="Default"/>
        <w:numPr>
          <w:ilvl w:val="0"/>
          <w:numId w:val="27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 w:rsidRPr="009B1738">
        <w:rPr>
          <w:rFonts w:ascii="Arial" w:hAnsi="Arial" w:cs="Arial"/>
          <w:color w:val="auto"/>
          <w:sz w:val="20"/>
          <w:szCs w:val="20"/>
        </w:rPr>
        <w:t>certyfikaty zezwalające na eksploatację w Polsce</w:t>
      </w:r>
      <w:r w:rsidR="0098098E">
        <w:rPr>
          <w:rFonts w:ascii="Arial" w:hAnsi="Arial" w:cs="Arial"/>
          <w:color w:val="auto"/>
          <w:sz w:val="20"/>
          <w:szCs w:val="20"/>
        </w:rPr>
        <w:t>.</w:t>
      </w:r>
    </w:p>
    <w:p w14:paraId="056BCD6D" w14:textId="48ADD19A" w:rsidR="00A21DCE" w:rsidRPr="009B1738" w:rsidRDefault="00A21DCE" w:rsidP="00EA7FD7">
      <w:pPr>
        <w:pStyle w:val="Default"/>
        <w:numPr>
          <w:ilvl w:val="0"/>
          <w:numId w:val="27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 w:rsidRPr="009B1738">
        <w:rPr>
          <w:rFonts w:ascii="Arial" w:hAnsi="Arial" w:cs="Arial"/>
          <w:color w:val="auto"/>
          <w:sz w:val="20"/>
          <w:szCs w:val="20"/>
        </w:rPr>
        <w:t>skrzynka narzędziowa wraz z zestawem narzędzi</w:t>
      </w:r>
      <w:r w:rsidR="0098098E">
        <w:rPr>
          <w:rFonts w:ascii="Arial" w:hAnsi="Arial" w:cs="Arial"/>
          <w:color w:val="auto"/>
          <w:sz w:val="20"/>
          <w:szCs w:val="20"/>
        </w:rPr>
        <w:t>.</w:t>
      </w:r>
      <w:r w:rsidRPr="009B173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3B4781C" w14:textId="215129FE" w:rsidR="00A21DCE" w:rsidRPr="009B1738" w:rsidRDefault="00A21DCE" w:rsidP="00EA7FD7">
      <w:pPr>
        <w:pStyle w:val="Default"/>
        <w:numPr>
          <w:ilvl w:val="0"/>
          <w:numId w:val="27"/>
        </w:numPr>
        <w:spacing w:after="88"/>
        <w:ind w:left="993" w:hanging="284"/>
        <w:rPr>
          <w:rFonts w:ascii="Arial" w:hAnsi="Arial" w:cs="Arial"/>
          <w:color w:val="auto"/>
          <w:sz w:val="20"/>
          <w:szCs w:val="20"/>
        </w:rPr>
      </w:pPr>
      <w:r w:rsidRPr="009B1738">
        <w:rPr>
          <w:rFonts w:ascii="Arial" w:hAnsi="Arial" w:cs="Arial"/>
          <w:color w:val="auto"/>
          <w:sz w:val="20"/>
          <w:szCs w:val="20"/>
        </w:rPr>
        <w:t>apteczka, trójkąt ostrzegawczy, gaśnica</w:t>
      </w:r>
      <w:r w:rsidR="0098098E">
        <w:rPr>
          <w:rFonts w:ascii="Arial" w:hAnsi="Arial" w:cs="Arial"/>
          <w:color w:val="auto"/>
          <w:sz w:val="20"/>
          <w:szCs w:val="20"/>
        </w:rPr>
        <w:t>.</w:t>
      </w:r>
    </w:p>
    <w:p w14:paraId="0D7095C7" w14:textId="3E07264C" w:rsidR="00A21DCE" w:rsidRPr="009B1738" w:rsidRDefault="003F4DA8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9B1738">
        <w:rPr>
          <w:rFonts w:ascii="Arial" w:hAnsi="Arial" w:cs="Arial"/>
          <w:color w:val="auto"/>
          <w:sz w:val="20"/>
          <w:szCs w:val="20"/>
        </w:rPr>
        <w:t>ygnał cofania – alarm ostrzegawczy sygnalizujący cofanie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332EB156" w14:textId="5D77910C" w:rsidR="00A21DCE" w:rsidRPr="009B1738" w:rsidRDefault="003F4DA8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Ś</w:t>
      </w:r>
      <w:r w:rsidR="00A21DCE" w:rsidRPr="009B1738">
        <w:rPr>
          <w:rFonts w:ascii="Arial" w:hAnsi="Arial" w:cs="Arial"/>
          <w:color w:val="auto"/>
          <w:sz w:val="20"/>
          <w:szCs w:val="20"/>
        </w:rPr>
        <w:t>wiatło sygnalizacyjne (kolor pomarańczowy) zlokalizowane na dachu kabiny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2155F301" w14:textId="7634A376" w:rsidR="00A21DCE" w:rsidRPr="009B1738" w:rsidRDefault="003F4DA8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M</w:t>
      </w:r>
      <w:r w:rsidR="00A21DCE" w:rsidRPr="009B1738">
        <w:rPr>
          <w:rFonts w:ascii="Arial" w:hAnsi="Arial" w:cs="Arial"/>
          <w:color w:val="auto"/>
          <w:sz w:val="20"/>
          <w:szCs w:val="20"/>
        </w:rPr>
        <w:t>inimum 4 światła robocze, 2 przednie, 2 tylne, każde  min 3000Lm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A21DCE" w:rsidRPr="009B173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9584121" w14:textId="499E0BF2" w:rsidR="00A21DCE" w:rsidRPr="009B1738" w:rsidRDefault="003F4DA8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A21DCE" w:rsidRPr="009B1738">
        <w:rPr>
          <w:rFonts w:ascii="Arial" w:hAnsi="Arial" w:cs="Arial"/>
          <w:color w:val="auto"/>
          <w:sz w:val="20"/>
          <w:szCs w:val="20"/>
        </w:rPr>
        <w:t>świetlenie drogowe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9C7920A" w14:textId="789E7199" w:rsidR="00A21DCE" w:rsidRPr="009B1738" w:rsidRDefault="003F4DA8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O</w:t>
      </w:r>
      <w:r w:rsidR="00A21DCE" w:rsidRPr="009B1738">
        <w:rPr>
          <w:rFonts w:ascii="Arial" w:hAnsi="Arial" w:cs="Arial"/>
          <w:color w:val="auto"/>
          <w:sz w:val="20"/>
          <w:szCs w:val="20"/>
        </w:rPr>
        <w:t>ferowany sprzęt (marka) dysponuje autoryzowanym na Polskę serwisem stacjonarnym i mobilnym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083A57A3" w14:textId="2C064367" w:rsidR="00A21DCE" w:rsidRDefault="003F4DA8" w:rsidP="00EA7FD7">
      <w:pPr>
        <w:pStyle w:val="Default"/>
        <w:numPr>
          <w:ilvl w:val="0"/>
          <w:numId w:val="26"/>
        </w:numPr>
        <w:spacing w:after="88"/>
        <w:ind w:hanging="436"/>
        <w:rPr>
          <w:rFonts w:ascii="Arial" w:hAnsi="Arial" w:cs="Arial"/>
          <w:color w:val="auto"/>
          <w:sz w:val="20"/>
          <w:szCs w:val="20"/>
        </w:rPr>
      </w:pPr>
      <w:r w:rsidRPr="00933002">
        <w:rPr>
          <w:rFonts w:ascii="Arial" w:hAnsi="Arial" w:cs="Arial"/>
          <w:color w:val="FF0000"/>
          <w:sz w:val="20"/>
          <w:szCs w:val="20"/>
        </w:rPr>
        <w:t>D</w:t>
      </w:r>
      <w:r w:rsidR="00A21DCE" w:rsidRPr="00933002">
        <w:rPr>
          <w:rFonts w:ascii="Arial" w:hAnsi="Arial" w:cs="Arial"/>
          <w:color w:val="FF0000"/>
          <w:sz w:val="20"/>
          <w:szCs w:val="20"/>
        </w:rPr>
        <w:t>eklaracja zgodności</w:t>
      </w:r>
      <w:r w:rsidR="00125D28" w:rsidRPr="00933002">
        <w:rPr>
          <w:rFonts w:ascii="Arial" w:hAnsi="Arial" w:cs="Arial"/>
          <w:color w:val="FF0000"/>
          <w:sz w:val="20"/>
          <w:szCs w:val="20"/>
        </w:rPr>
        <w:t xml:space="preserve"> CE</w:t>
      </w:r>
      <w:r w:rsidR="00933002" w:rsidRPr="00933002">
        <w:rPr>
          <w:rFonts w:ascii="Arial" w:hAnsi="Arial" w:cs="Arial"/>
          <w:color w:val="FF0000"/>
          <w:sz w:val="20"/>
          <w:szCs w:val="20"/>
        </w:rPr>
        <w:t>.</w:t>
      </w:r>
    </w:p>
    <w:p w14:paraId="7439BADE" w14:textId="65C2C5FD" w:rsidR="004F12C3" w:rsidRPr="004F12C3" w:rsidRDefault="004F12C3" w:rsidP="00EA7FD7">
      <w:pPr>
        <w:pStyle w:val="Default"/>
        <w:numPr>
          <w:ilvl w:val="0"/>
          <w:numId w:val="18"/>
        </w:numPr>
        <w:ind w:left="284" w:hanging="142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ODBIÓR MASZYNY I SZKOLENIE</w:t>
      </w:r>
      <w:r w:rsidRPr="005A5EE1"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4140BF10" w14:textId="6C66822B" w:rsidR="00A21DCE" w:rsidRPr="0015168C" w:rsidRDefault="00AC0FEF" w:rsidP="00125D28">
      <w:pPr>
        <w:pStyle w:val="Default"/>
        <w:numPr>
          <w:ilvl w:val="0"/>
          <w:numId w:val="31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</w:t>
      </w:r>
      <w:r w:rsidR="00A21DCE" w:rsidRPr="0015168C">
        <w:rPr>
          <w:rFonts w:ascii="Arial" w:hAnsi="Arial" w:cs="Arial"/>
          <w:color w:val="auto"/>
          <w:sz w:val="20"/>
          <w:szCs w:val="20"/>
        </w:rPr>
        <w:t xml:space="preserve">o podpisaniu protokołu odbiorczego bez uwag, w ramach zamówienia </w:t>
      </w:r>
      <w:r w:rsidR="00125D28">
        <w:rPr>
          <w:rFonts w:ascii="Arial" w:hAnsi="Arial" w:cs="Arial"/>
          <w:color w:val="auto"/>
          <w:sz w:val="20"/>
          <w:szCs w:val="20"/>
        </w:rPr>
        <w:t>Wykonawca</w:t>
      </w:r>
      <w:r w:rsidR="00A21DCE" w:rsidRPr="0015168C">
        <w:rPr>
          <w:rFonts w:ascii="Arial" w:hAnsi="Arial" w:cs="Arial"/>
          <w:color w:val="auto"/>
          <w:sz w:val="20"/>
          <w:szCs w:val="20"/>
        </w:rPr>
        <w:t xml:space="preserve">  przeszkoli  dwóch operatorów Zamawiającego w zakresie budowy  i obsługi koparko</w:t>
      </w:r>
      <w:r>
        <w:rPr>
          <w:rFonts w:ascii="Arial" w:hAnsi="Arial" w:cs="Arial"/>
          <w:color w:val="auto"/>
          <w:sz w:val="20"/>
          <w:szCs w:val="20"/>
        </w:rPr>
        <w:t>-</w:t>
      </w:r>
      <w:r w:rsidR="00A21DCE" w:rsidRPr="0015168C">
        <w:rPr>
          <w:rFonts w:ascii="Arial" w:hAnsi="Arial" w:cs="Arial"/>
          <w:color w:val="auto"/>
          <w:sz w:val="20"/>
          <w:szCs w:val="20"/>
        </w:rPr>
        <w:t>ładowarki</w:t>
      </w:r>
      <w:r w:rsidR="00125D28">
        <w:rPr>
          <w:rFonts w:ascii="Arial" w:hAnsi="Arial" w:cs="Arial"/>
          <w:color w:val="auto"/>
          <w:sz w:val="20"/>
          <w:szCs w:val="20"/>
        </w:rPr>
        <w:t>.</w:t>
      </w:r>
      <w:r w:rsidR="00A21DCE" w:rsidRPr="0015168C">
        <w:rPr>
          <w:rFonts w:ascii="Arial" w:hAnsi="Arial" w:cs="Arial"/>
          <w:color w:val="auto"/>
          <w:sz w:val="20"/>
          <w:szCs w:val="20"/>
        </w:rPr>
        <w:t xml:space="preserve"> Zamawiający wymaga aby osoby szkolone zapoznały się z instrukcją obsługi oraz DTR (dokumentacją techniczno-ruchową) i aby te instrukcje były włączone do szkolenia. Instrukcje użyte podczas szkolenia powinny być kompletne odnośnie uruchomienia, instalacji, obsługi, podstawowych napraw i konserwacji. Ww. dokumenty winny być dostarczone, w języku polskim, w wersji papierowej i elektronicznej, w dniu rozpoczęcia szkolenia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A21DCE" w:rsidRPr="0015168C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BEEA127" w14:textId="7E90CD49" w:rsidR="00A21DCE" w:rsidRPr="0015168C" w:rsidRDefault="00AC0FEF" w:rsidP="00125D28">
      <w:pPr>
        <w:pStyle w:val="Default"/>
        <w:numPr>
          <w:ilvl w:val="0"/>
          <w:numId w:val="31"/>
        </w:numPr>
        <w:spacing w:after="88"/>
        <w:ind w:hanging="43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A21DCE" w:rsidRPr="0015168C">
        <w:rPr>
          <w:rFonts w:ascii="Arial" w:hAnsi="Arial" w:cs="Arial"/>
          <w:color w:val="auto"/>
          <w:sz w:val="20"/>
          <w:szCs w:val="20"/>
        </w:rPr>
        <w:t xml:space="preserve">zkolenia będą prowadzone w języku polskim w miejscu </w:t>
      </w:r>
      <w:r w:rsidR="00125D28">
        <w:rPr>
          <w:rFonts w:ascii="Arial" w:hAnsi="Arial" w:cs="Arial"/>
          <w:color w:val="auto"/>
          <w:sz w:val="20"/>
          <w:szCs w:val="20"/>
        </w:rPr>
        <w:t xml:space="preserve">i dniu </w:t>
      </w:r>
      <w:r w:rsidR="00A21DCE" w:rsidRPr="0015168C">
        <w:rPr>
          <w:rFonts w:ascii="Arial" w:hAnsi="Arial" w:cs="Arial"/>
          <w:color w:val="auto"/>
          <w:sz w:val="20"/>
          <w:szCs w:val="20"/>
        </w:rPr>
        <w:t>dostawy. Wszelkie koszty szkolenia, łącznie z kosztem dojazdu i pobytu (poza miejscem dostaw) winien pokryć Wykonawca. Zamawiający zapewni nieodpłatnie pomieszczenie w swojej siedzibie lub miejscu użytkowania maszyny do przeprowadzenia szkolenia jeśli zajdzie taka potrzeba.</w:t>
      </w:r>
    </w:p>
    <w:p w14:paraId="4B378F30" w14:textId="77777777" w:rsidR="00A21DCE" w:rsidRDefault="00A21DCE" w:rsidP="00A21DCE">
      <w:pPr>
        <w:spacing w:before="120"/>
        <w:ind w:left="0"/>
      </w:pPr>
    </w:p>
    <w:sectPr w:rsidR="00A21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3548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63DE4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6D51505"/>
    <w:multiLevelType w:val="hybridMultilevel"/>
    <w:tmpl w:val="16B8FF9C"/>
    <w:lvl w:ilvl="0" w:tplc="9224D9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C5699"/>
    <w:multiLevelType w:val="hybridMultilevel"/>
    <w:tmpl w:val="D51E5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86504"/>
    <w:multiLevelType w:val="hybridMultilevel"/>
    <w:tmpl w:val="A2E8460C"/>
    <w:lvl w:ilvl="0" w:tplc="A130454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314FC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269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D1489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24E177EF"/>
    <w:multiLevelType w:val="hybridMultilevel"/>
    <w:tmpl w:val="B236620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641436B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E1DC2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2318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05739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64119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9228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B2902"/>
    <w:multiLevelType w:val="hybridMultilevel"/>
    <w:tmpl w:val="B236620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ECE1C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5646B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96ECA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E5A44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C0CAF"/>
    <w:multiLevelType w:val="multilevel"/>
    <w:tmpl w:val="4EE4FEAC"/>
    <w:styleLink w:val="Styl1"/>
    <w:lvl w:ilvl="0">
      <w:start w:val="3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55961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068BE"/>
    <w:multiLevelType w:val="hybridMultilevel"/>
    <w:tmpl w:val="40CE6B9E"/>
    <w:lvl w:ilvl="0" w:tplc="6B2CEF66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C726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D0E50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50C95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84C8A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8" w15:restartNumberingAfterBreak="0">
    <w:nsid w:val="68D16F12"/>
    <w:multiLevelType w:val="hybridMultilevel"/>
    <w:tmpl w:val="F9D0543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14402D6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53B0C"/>
    <w:multiLevelType w:val="hybridMultilevel"/>
    <w:tmpl w:val="D51E5C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84446">
    <w:abstractNumId w:val="17"/>
  </w:num>
  <w:num w:numId="2" w16cid:durableId="1165702015">
    <w:abstractNumId w:val="21"/>
  </w:num>
  <w:num w:numId="3" w16cid:durableId="464273792">
    <w:abstractNumId w:val="8"/>
  </w:num>
  <w:num w:numId="4" w16cid:durableId="1661999418">
    <w:abstractNumId w:val="28"/>
  </w:num>
  <w:num w:numId="5" w16cid:durableId="1495218467">
    <w:abstractNumId w:val="16"/>
  </w:num>
  <w:num w:numId="6" w16cid:durableId="342709804">
    <w:abstractNumId w:val="3"/>
  </w:num>
  <w:num w:numId="7" w16cid:durableId="279189207">
    <w:abstractNumId w:val="7"/>
  </w:num>
  <w:num w:numId="8" w16cid:durableId="1882354532">
    <w:abstractNumId w:val="26"/>
  </w:num>
  <w:num w:numId="9" w16cid:durableId="2138184334">
    <w:abstractNumId w:val="13"/>
  </w:num>
  <w:num w:numId="10" w16cid:durableId="1511683023">
    <w:abstractNumId w:val="0"/>
  </w:num>
  <w:num w:numId="11" w16cid:durableId="883753213">
    <w:abstractNumId w:val="5"/>
  </w:num>
  <w:num w:numId="12" w16cid:durableId="1299145183">
    <w:abstractNumId w:val="25"/>
  </w:num>
  <w:num w:numId="13" w16cid:durableId="2016300247">
    <w:abstractNumId w:val="24"/>
  </w:num>
  <w:num w:numId="14" w16cid:durableId="761416903">
    <w:abstractNumId w:val="14"/>
  </w:num>
  <w:num w:numId="15" w16cid:durableId="772356920">
    <w:abstractNumId w:val="20"/>
  </w:num>
  <w:num w:numId="16" w16cid:durableId="236288569">
    <w:abstractNumId w:val="12"/>
  </w:num>
  <w:num w:numId="17" w16cid:durableId="495220561">
    <w:abstractNumId w:val="15"/>
  </w:num>
  <w:num w:numId="18" w16cid:durableId="362680534">
    <w:abstractNumId w:val="27"/>
  </w:num>
  <w:num w:numId="19" w16cid:durableId="820583509">
    <w:abstractNumId w:val="10"/>
  </w:num>
  <w:num w:numId="20" w16cid:durableId="405110220">
    <w:abstractNumId w:val="1"/>
  </w:num>
  <w:num w:numId="21" w16cid:durableId="2080205094">
    <w:abstractNumId w:val="29"/>
  </w:num>
  <w:num w:numId="22" w16cid:durableId="635767144">
    <w:abstractNumId w:val="22"/>
  </w:num>
  <w:num w:numId="23" w16cid:durableId="335811406">
    <w:abstractNumId w:val="6"/>
  </w:num>
  <w:num w:numId="24" w16cid:durableId="1563517867">
    <w:abstractNumId w:val="11"/>
  </w:num>
  <w:num w:numId="25" w16cid:durableId="416370781">
    <w:abstractNumId w:val="4"/>
  </w:num>
  <w:num w:numId="26" w16cid:durableId="2066754358">
    <w:abstractNumId w:val="30"/>
  </w:num>
  <w:num w:numId="27" w16cid:durableId="1834373815">
    <w:abstractNumId w:val="9"/>
  </w:num>
  <w:num w:numId="28" w16cid:durableId="831532337">
    <w:abstractNumId w:val="18"/>
  </w:num>
  <w:num w:numId="29" w16cid:durableId="1385176998">
    <w:abstractNumId w:val="23"/>
  </w:num>
  <w:num w:numId="30" w16cid:durableId="643042411">
    <w:abstractNumId w:val="2"/>
  </w:num>
  <w:num w:numId="31" w16cid:durableId="395519534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DE4"/>
    <w:rsid w:val="00023FFB"/>
    <w:rsid w:val="000D714E"/>
    <w:rsid w:val="00122F05"/>
    <w:rsid w:val="00125D28"/>
    <w:rsid w:val="00144708"/>
    <w:rsid w:val="0015168C"/>
    <w:rsid w:val="001D1A94"/>
    <w:rsid w:val="00201A84"/>
    <w:rsid w:val="0022244D"/>
    <w:rsid w:val="00230165"/>
    <w:rsid w:val="00274DB5"/>
    <w:rsid w:val="00315B06"/>
    <w:rsid w:val="0035320E"/>
    <w:rsid w:val="003F4DA8"/>
    <w:rsid w:val="004D5A04"/>
    <w:rsid w:val="004E6B0E"/>
    <w:rsid w:val="004F12C3"/>
    <w:rsid w:val="0052116C"/>
    <w:rsid w:val="00551824"/>
    <w:rsid w:val="005546CF"/>
    <w:rsid w:val="0056706F"/>
    <w:rsid w:val="005A2DC9"/>
    <w:rsid w:val="005A5EE1"/>
    <w:rsid w:val="005A6AE9"/>
    <w:rsid w:val="00617BE4"/>
    <w:rsid w:val="006557B7"/>
    <w:rsid w:val="0065638D"/>
    <w:rsid w:val="00676BFF"/>
    <w:rsid w:val="006879E9"/>
    <w:rsid w:val="00697A2F"/>
    <w:rsid w:val="006A74D9"/>
    <w:rsid w:val="006C20E4"/>
    <w:rsid w:val="00701796"/>
    <w:rsid w:val="007053AE"/>
    <w:rsid w:val="00723B68"/>
    <w:rsid w:val="0075717C"/>
    <w:rsid w:val="00774A47"/>
    <w:rsid w:val="00784627"/>
    <w:rsid w:val="007B3FCB"/>
    <w:rsid w:val="007D7D19"/>
    <w:rsid w:val="00814A63"/>
    <w:rsid w:val="008577C3"/>
    <w:rsid w:val="0087381A"/>
    <w:rsid w:val="008E7D63"/>
    <w:rsid w:val="008F2457"/>
    <w:rsid w:val="00933002"/>
    <w:rsid w:val="00954D65"/>
    <w:rsid w:val="009673F2"/>
    <w:rsid w:val="0098098E"/>
    <w:rsid w:val="00991B89"/>
    <w:rsid w:val="009A35D1"/>
    <w:rsid w:val="009B1738"/>
    <w:rsid w:val="009D46B9"/>
    <w:rsid w:val="00A1606D"/>
    <w:rsid w:val="00A21DCE"/>
    <w:rsid w:val="00A30C79"/>
    <w:rsid w:val="00A400BA"/>
    <w:rsid w:val="00A515ED"/>
    <w:rsid w:val="00A75DE4"/>
    <w:rsid w:val="00AC0FEF"/>
    <w:rsid w:val="00B25E09"/>
    <w:rsid w:val="00B3088E"/>
    <w:rsid w:val="00B63665"/>
    <w:rsid w:val="00B910F4"/>
    <w:rsid w:val="00BB6699"/>
    <w:rsid w:val="00BE2666"/>
    <w:rsid w:val="00BF5D8D"/>
    <w:rsid w:val="00C0450F"/>
    <w:rsid w:val="00C32531"/>
    <w:rsid w:val="00CB0015"/>
    <w:rsid w:val="00CE3B52"/>
    <w:rsid w:val="00CF6E64"/>
    <w:rsid w:val="00CF7A4B"/>
    <w:rsid w:val="00D0264B"/>
    <w:rsid w:val="00D2084D"/>
    <w:rsid w:val="00D25A5B"/>
    <w:rsid w:val="00D45493"/>
    <w:rsid w:val="00D725BF"/>
    <w:rsid w:val="00DB33F1"/>
    <w:rsid w:val="00DE04EC"/>
    <w:rsid w:val="00DE5357"/>
    <w:rsid w:val="00DF7CEE"/>
    <w:rsid w:val="00E05E3D"/>
    <w:rsid w:val="00E41C54"/>
    <w:rsid w:val="00EA7FD7"/>
    <w:rsid w:val="00EB22DD"/>
    <w:rsid w:val="00F05114"/>
    <w:rsid w:val="00F9701B"/>
    <w:rsid w:val="00FD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A4745"/>
  <w15:docId w15:val="{62FCEE99-26FC-4AFB-B069-9695024A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7C3"/>
    <w:pPr>
      <w:spacing w:after="0"/>
      <w:ind w:left="221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77C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577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8577C3"/>
    <w:pPr>
      <w:ind w:left="720"/>
      <w:contextualSpacing/>
    </w:pPr>
  </w:style>
  <w:style w:type="paragraph" w:customStyle="1" w:styleId="Default">
    <w:name w:val="Default"/>
    <w:rsid w:val="00A21DC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numbering" w:customStyle="1" w:styleId="Styl1">
    <w:name w:val="Styl1"/>
    <w:uiPriority w:val="99"/>
    <w:rsid w:val="00274DB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DF69A-D955-41F7-8338-0B1ACF8F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1986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Gulbicka</dc:creator>
  <cp:keywords/>
  <dc:description/>
  <cp:lastModifiedBy>Magdalena Mincberg</cp:lastModifiedBy>
  <cp:revision>9</cp:revision>
  <dcterms:created xsi:type="dcterms:W3CDTF">2022-06-29T13:03:00Z</dcterms:created>
  <dcterms:modified xsi:type="dcterms:W3CDTF">2022-07-06T06:34:00Z</dcterms:modified>
</cp:coreProperties>
</file>