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28AA" w14:textId="20CE26D5" w:rsidR="00D23A61" w:rsidRPr="006A3B03" w:rsidRDefault="00DC04B1">
      <w:pPr>
        <w:spacing w:after="0" w:line="240" w:lineRule="auto"/>
        <w:jc w:val="center"/>
        <w:rPr>
          <w:rFonts w:ascii="Calibri" w:hAnsi="Calibri" w:cs="Calibri"/>
        </w:rPr>
      </w:pPr>
      <w:r w:rsidRPr="006A3B03">
        <w:rPr>
          <w:rFonts w:ascii="Calibri" w:hAnsi="Calibri" w:cs="Calibri"/>
          <w:b/>
          <w:sz w:val="24"/>
          <w:szCs w:val="24"/>
        </w:rPr>
        <w:t>SZCZEGÓŁOWY OPIS PRZEDMIOTU ZAMÓWIENIA DLA CZĘŚCI I</w:t>
      </w:r>
      <w:r w:rsidR="007871FF" w:rsidRPr="006A3B03">
        <w:rPr>
          <w:rFonts w:ascii="Calibri" w:hAnsi="Calibri" w:cs="Calibri"/>
          <w:b/>
          <w:sz w:val="24"/>
          <w:szCs w:val="24"/>
        </w:rPr>
        <w:t>II</w:t>
      </w:r>
    </w:p>
    <w:p w14:paraId="3EAB03D5" w14:textId="77777777" w:rsidR="00D23A61" w:rsidRDefault="00D23A61">
      <w:pPr>
        <w:spacing w:after="0" w:line="240" w:lineRule="auto"/>
      </w:pP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00"/>
        <w:gridCol w:w="71"/>
        <w:gridCol w:w="8990"/>
      </w:tblGrid>
      <w:tr w:rsidR="006A3B03" w14:paraId="53F60C4A" w14:textId="77777777" w:rsidTr="00F67C0F">
        <w:trPr>
          <w:trHeight w:val="539"/>
          <w:jc w:val="center"/>
        </w:trPr>
        <w:tc>
          <w:tcPr>
            <w:tcW w:w="771" w:type="dxa"/>
            <w:gridSpan w:val="2"/>
            <w:shd w:val="clear" w:color="auto" w:fill="D9D9D9" w:themeFill="background1" w:themeFillShade="D9"/>
            <w:vAlign w:val="center"/>
          </w:tcPr>
          <w:p w14:paraId="26FA69F3" w14:textId="415777CA" w:rsidR="006A3B03" w:rsidRDefault="006A3B03">
            <w:pPr>
              <w:pStyle w:val="Domylnie"/>
              <w:widowControl w:val="0"/>
              <w:spacing w:line="240" w:lineRule="atLeast"/>
              <w:ind w:left="57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8990" w:type="dxa"/>
            <w:shd w:val="clear" w:color="auto" w:fill="D9D9D9" w:themeFill="background1" w:themeFillShade="D9"/>
            <w:vAlign w:val="center"/>
          </w:tcPr>
          <w:p w14:paraId="41BEE8CE" w14:textId="6E522DB8" w:rsidR="006A3B03" w:rsidRDefault="006A3B03">
            <w:pPr>
              <w:pStyle w:val="Domylnie"/>
              <w:widowControl w:val="0"/>
              <w:spacing w:line="240" w:lineRule="atLeast"/>
              <w:ind w:left="57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Parametry wymagane</w:t>
            </w:r>
          </w:p>
        </w:tc>
      </w:tr>
      <w:tr w:rsidR="00D23A61" w14:paraId="072FEAC3" w14:textId="77777777" w:rsidTr="00F67C0F">
        <w:trPr>
          <w:trHeight w:val="716"/>
          <w:jc w:val="center"/>
        </w:trPr>
        <w:tc>
          <w:tcPr>
            <w:tcW w:w="9761" w:type="dxa"/>
            <w:gridSpan w:val="3"/>
            <w:shd w:val="clear" w:color="auto" w:fill="D9D9D9" w:themeFill="background1" w:themeFillShade="D9"/>
            <w:vAlign w:val="center"/>
          </w:tcPr>
          <w:p w14:paraId="21424A7A" w14:textId="680CFF32" w:rsidR="00D23A61" w:rsidRDefault="005734BB" w:rsidP="006A3B03">
            <w:pPr>
              <w:pStyle w:val="Domylnie"/>
              <w:widowControl w:val="0"/>
              <w:numPr>
                <w:ilvl w:val="0"/>
                <w:numId w:val="16"/>
              </w:numPr>
              <w:spacing w:line="240" w:lineRule="atLeast"/>
              <w:ind w:left="568" w:hanging="28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67A60">
              <w:rPr>
                <w:rFonts w:ascii="Calibri" w:hAnsi="Calibri" w:cs="Calibri"/>
                <w:b/>
                <w:sz w:val="22"/>
                <w:szCs w:val="22"/>
              </w:rPr>
              <w:t>Dostawa licencji dotyczących a</w:t>
            </w:r>
            <w:r w:rsidR="00DC04B1" w:rsidRPr="00867A60">
              <w:rPr>
                <w:rFonts w:ascii="Calibri" w:hAnsi="Calibri" w:cs="Calibri"/>
                <w:b/>
                <w:sz w:val="22"/>
                <w:szCs w:val="22"/>
              </w:rPr>
              <w:t>ktualizacj</w:t>
            </w:r>
            <w:r w:rsidRPr="00867A60"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r w:rsidR="00DC04B1" w:rsidRPr="00867A60">
              <w:rPr>
                <w:rFonts w:ascii="Calibri" w:hAnsi="Calibri" w:cs="Calibri"/>
                <w:b/>
                <w:sz w:val="22"/>
                <w:szCs w:val="22"/>
              </w:rPr>
              <w:t xml:space="preserve"> oprogramowania antywirusowego ESET </w:t>
            </w:r>
            <w:proofErr w:type="spellStart"/>
            <w:r w:rsidR="00DC04B1" w:rsidRPr="00867A60">
              <w:rPr>
                <w:rFonts w:ascii="Calibri" w:hAnsi="Calibri" w:cs="Calibri"/>
                <w:b/>
                <w:sz w:val="22"/>
                <w:szCs w:val="22"/>
              </w:rPr>
              <w:t>Protect</w:t>
            </w:r>
            <w:proofErr w:type="spellEnd"/>
            <w:r w:rsidR="00DC04B1" w:rsidRPr="00867A6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DC04B1" w:rsidRPr="00867A60"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  <w:proofErr w:type="spellEnd"/>
            <w:r w:rsidR="00DC04B1" w:rsidRPr="00867A60">
              <w:rPr>
                <w:rFonts w:ascii="Calibri" w:hAnsi="Calibri" w:cs="Calibri"/>
                <w:b/>
                <w:sz w:val="22"/>
                <w:szCs w:val="22"/>
              </w:rPr>
              <w:t xml:space="preserve"> Plus On-</w:t>
            </w:r>
            <w:proofErr w:type="spellStart"/>
            <w:r w:rsidR="00DC04B1" w:rsidRPr="00867A60">
              <w:rPr>
                <w:rFonts w:ascii="Calibri" w:hAnsi="Calibri" w:cs="Calibri"/>
                <w:b/>
                <w:sz w:val="22"/>
                <w:szCs w:val="22"/>
              </w:rPr>
              <w:t>Prem</w:t>
            </w:r>
            <w:proofErr w:type="spellEnd"/>
            <w:r w:rsidR="00DC04B1" w:rsidRPr="00867A60">
              <w:rPr>
                <w:rFonts w:ascii="Calibri" w:hAnsi="Calibri" w:cs="Calibri"/>
                <w:b/>
                <w:sz w:val="22"/>
                <w:szCs w:val="22"/>
              </w:rPr>
              <w:t xml:space="preserve"> lub oprogramowanie</w:t>
            </w:r>
            <w:r w:rsidR="00DC04B1">
              <w:rPr>
                <w:rFonts w:ascii="Calibri" w:hAnsi="Calibri" w:cs="Calibri"/>
                <w:b/>
                <w:sz w:val="22"/>
                <w:szCs w:val="22"/>
              </w:rPr>
              <w:t xml:space="preserve"> równoważne – </w:t>
            </w:r>
            <w:r w:rsidR="00DC04B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751</w:t>
            </w:r>
            <w:r w:rsidR="00DC04B1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="00DC04B1">
              <w:rPr>
                <w:rFonts w:ascii="Calibri" w:hAnsi="Calibri" w:cs="Calibri"/>
                <w:b/>
                <w:sz w:val="22"/>
                <w:szCs w:val="22"/>
              </w:rPr>
              <w:t>szt.</w:t>
            </w:r>
            <w:r w:rsidR="005D7BDB">
              <w:rPr>
                <w:rFonts w:ascii="Calibri" w:hAnsi="Calibri" w:cs="Calibri"/>
                <w:b/>
                <w:sz w:val="22"/>
                <w:szCs w:val="22"/>
              </w:rPr>
              <w:t>*</w:t>
            </w:r>
          </w:p>
        </w:tc>
      </w:tr>
      <w:tr w:rsidR="00D23A61" w14:paraId="3BB74BF7" w14:textId="77777777" w:rsidTr="001F2995">
        <w:trPr>
          <w:trHeight w:val="2606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544DF668" w14:textId="77777777" w:rsidR="00D23A61" w:rsidRDefault="00DC04B1">
            <w:pPr>
              <w:pStyle w:val="Domylnie"/>
              <w:widowControl w:val="0"/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61" w:type="dxa"/>
            <w:gridSpan w:val="2"/>
            <w:shd w:val="clear" w:color="auto" w:fill="FFFFFF"/>
            <w:vAlign w:val="center"/>
          </w:tcPr>
          <w:p w14:paraId="4DF2DD21" w14:textId="77777777" w:rsidR="00D23A61" w:rsidRPr="006A3B03" w:rsidRDefault="00DC04B1" w:rsidP="00383F72">
            <w:pPr>
              <w:pStyle w:val="Domylnie"/>
              <w:widowControl w:val="0"/>
              <w:spacing w:line="240" w:lineRule="atLeast"/>
              <w:ind w:left="57" w:right="57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A3B03">
              <w:rPr>
                <w:rFonts w:ascii="Calibri" w:hAnsi="Calibri" w:cs="Calibri"/>
                <w:b/>
                <w:sz w:val="22"/>
                <w:szCs w:val="22"/>
              </w:rPr>
              <w:t>Zakres zamówienia.</w:t>
            </w:r>
          </w:p>
          <w:p w14:paraId="255151AE" w14:textId="342CF7BC" w:rsidR="00D23A61" w:rsidRPr="006A3B03" w:rsidRDefault="00DC04B1" w:rsidP="002A5C64">
            <w:pPr>
              <w:pStyle w:val="Domylnie"/>
              <w:widowControl w:val="0"/>
              <w:spacing w:line="240" w:lineRule="atLeast"/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A3B03">
              <w:rPr>
                <w:rFonts w:ascii="Calibri" w:hAnsi="Calibri" w:cs="Calibri"/>
                <w:sz w:val="22"/>
                <w:szCs w:val="22"/>
              </w:rPr>
              <w:t xml:space="preserve">Przedmiot zamówienia obejmuje </w:t>
            </w:r>
            <w:bookmarkStart w:id="0" w:name="_Hlk24018010"/>
            <w:r w:rsidR="00304B51">
              <w:rPr>
                <w:rFonts w:ascii="Calibri" w:hAnsi="Calibri" w:cs="Calibri"/>
                <w:sz w:val="22"/>
                <w:szCs w:val="22"/>
              </w:rPr>
              <w:t xml:space="preserve">odnowienie na okres 1 roku (licząc od </w:t>
            </w:r>
            <w:r w:rsidR="00304B51" w:rsidRPr="001F2995">
              <w:rPr>
                <w:rFonts w:ascii="Calibri" w:hAnsi="Calibri" w:cs="Calibri"/>
                <w:sz w:val="22"/>
                <w:szCs w:val="22"/>
              </w:rPr>
              <w:t>dnia 19.12.2023 r.)</w:t>
            </w:r>
            <w:r w:rsidR="00304B5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A3B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posiadanych przez zamawiającego licencji dla ochrony 751</w:t>
            </w:r>
            <w:r w:rsidR="002A5C6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6A3B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stacji roboczych oraz serwerów plików </w:t>
            </w:r>
            <w:r w:rsidR="00304B5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(aktualizacja oprogramowania antywirusowego) </w:t>
            </w:r>
            <w:r w:rsidRPr="006A3B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 rozszerzoną funkcjonalnością Plus, On-</w:t>
            </w:r>
            <w:proofErr w:type="spellStart"/>
            <w:r w:rsidRPr="006A3B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Prem</w:t>
            </w:r>
            <w:proofErr w:type="spellEnd"/>
            <w:r w:rsidRPr="006A3B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6A3B03">
              <w:rPr>
                <w:rFonts w:ascii="Calibri" w:hAnsi="Calibri" w:cs="Calibri"/>
                <w:sz w:val="22"/>
                <w:szCs w:val="22"/>
              </w:rPr>
              <w:t>i bazy danych sygnatur wirusów oprogramowania obecnie eksploatowanego w Warmińsko-Mazurskim Urzędzie Wojewódzkim w Olsztynie, Delegaturach Urzędu w Elblągu i Ełku</w:t>
            </w:r>
            <w:bookmarkEnd w:id="0"/>
            <w:r w:rsidRPr="006A3B03">
              <w:rPr>
                <w:rFonts w:ascii="Calibri" w:hAnsi="Calibri" w:cs="Calibri"/>
                <w:sz w:val="22"/>
                <w:szCs w:val="22"/>
              </w:rPr>
              <w:t xml:space="preserve"> oraz na przejściach granicznych: </w:t>
            </w:r>
            <w:r w:rsidRPr="006A3B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Grzechotki, Bezledy, Gronowo, Gołdap, Braniewo, </w:t>
            </w:r>
            <w:r w:rsidRPr="00867A60">
              <w:rPr>
                <w:rFonts w:ascii="Calibri" w:hAnsi="Calibri" w:cs="Calibri"/>
                <w:sz w:val="22"/>
                <w:szCs w:val="22"/>
              </w:rPr>
              <w:t xml:space="preserve">Elbląg ESET </w:t>
            </w:r>
            <w:proofErr w:type="spellStart"/>
            <w:r w:rsidRPr="00867A60">
              <w:rPr>
                <w:rFonts w:ascii="Calibri" w:hAnsi="Calibri" w:cs="Calibri"/>
                <w:sz w:val="22"/>
                <w:szCs w:val="22"/>
              </w:rPr>
              <w:t>Protect</w:t>
            </w:r>
            <w:proofErr w:type="spellEnd"/>
            <w:r w:rsidRPr="00867A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67A60">
              <w:rPr>
                <w:rFonts w:ascii="Calibri" w:hAnsi="Calibri" w:cs="Calibri"/>
                <w:sz w:val="22"/>
                <w:szCs w:val="22"/>
              </w:rPr>
              <w:t>Essential</w:t>
            </w:r>
            <w:proofErr w:type="spellEnd"/>
            <w:r w:rsidRPr="00867A60">
              <w:rPr>
                <w:rFonts w:ascii="Calibri" w:hAnsi="Calibri" w:cs="Calibri"/>
                <w:sz w:val="22"/>
                <w:szCs w:val="22"/>
              </w:rPr>
              <w:t xml:space="preserve"> Plus On-</w:t>
            </w:r>
            <w:proofErr w:type="spellStart"/>
            <w:r w:rsidRPr="00867A60">
              <w:rPr>
                <w:rFonts w:ascii="Calibri" w:hAnsi="Calibri" w:cs="Calibri"/>
                <w:sz w:val="22"/>
                <w:szCs w:val="22"/>
              </w:rPr>
              <w:t>Prem</w:t>
            </w:r>
            <w:proofErr w:type="spellEnd"/>
            <w:r w:rsidRPr="00867A60">
              <w:rPr>
                <w:rFonts w:ascii="Calibri" w:hAnsi="Calibri" w:cs="Calibri"/>
                <w:sz w:val="22"/>
                <w:szCs w:val="22"/>
              </w:rPr>
              <w:t xml:space="preserve"> w sieci komputerowej wraz z konsolą do zarządzania dla kompleksowej ochrony systemów komputerowych.</w:t>
            </w:r>
            <w:r w:rsidRPr="006A3B0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23A61" w14:paraId="3CD6E8FC" w14:textId="77777777" w:rsidTr="00F67C0F">
        <w:trPr>
          <w:trHeight w:val="4807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01EA0EB6" w14:textId="77777777" w:rsidR="00D23A61" w:rsidRDefault="00DC04B1">
            <w:pPr>
              <w:pStyle w:val="Domylnie"/>
              <w:widowControl w:val="0"/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061" w:type="dxa"/>
            <w:gridSpan w:val="2"/>
            <w:shd w:val="clear" w:color="auto" w:fill="FFFFFF"/>
            <w:vAlign w:val="center"/>
          </w:tcPr>
          <w:p w14:paraId="0B4316A4" w14:textId="77777777" w:rsidR="00D23A61" w:rsidRPr="006A3B03" w:rsidRDefault="00DC04B1" w:rsidP="00383F72">
            <w:pPr>
              <w:widowControl w:val="0"/>
              <w:spacing w:after="60" w:line="240" w:lineRule="atLeast"/>
              <w:ind w:left="57" w:right="57"/>
              <w:jc w:val="both"/>
              <w:rPr>
                <w:rFonts w:ascii="Calibri" w:hAnsi="Calibri" w:cs="Calibri"/>
              </w:rPr>
            </w:pPr>
            <w:r w:rsidRPr="006A3B03">
              <w:rPr>
                <w:rFonts w:ascii="Calibri" w:hAnsi="Calibri" w:cs="Calibri"/>
                <w:b/>
              </w:rPr>
              <w:t>Równoważność oprogramowania antywirusowego</w:t>
            </w:r>
            <w:r w:rsidRPr="006A3B03">
              <w:rPr>
                <w:rFonts w:ascii="Calibri" w:hAnsi="Calibri" w:cs="Calibri"/>
              </w:rPr>
              <w:t xml:space="preserve"> </w:t>
            </w:r>
            <w:r w:rsidRPr="006A3B03">
              <w:rPr>
                <w:rFonts w:ascii="Calibri" w:hAnsi="Calibri" w:cs="Calibri"/>
                <w:b/>
                <w:bCs/>
              </w:rPr>
              <w:t>w stosunku do oprogramowania określonego w specyfikacji warunków zamówienia</w:t>
            </w:r>
            <w:r w:rsidRPr="006A3B03">
              <w:rPr>
                <w:rFonts w:ascii="Calibri" w:hAnsi="Calibri" w:cs="Calibri"/>
              </w:rPr>
              <w:t>.</w:t>
            </w:r>
          </w:p>
          <w:p w14:paraId="27C83FBD" w14:textId="77777777" w:rsidR="00D23A61" w:rsidRPr="006A3B03" w:rsidRDefault="00DC04B1" w:rsidP="00383F72">
            <w:pPr>
              <w:widowControl w:val="0"/>
              <w:spacing w:after="60" w:line="240" w:lineRule="atLeast"/>
              <w:ind w:left="57" w:right="57"/>
              <w:jc w:val="both"/>
              <w:rPr>
                <w:rFonts w:ascii="Calibri" w:hAnsi="Calibri" w:cs="Calibri"/>
              </w:rPr>
            </w:pPr>
            <w:r w:rsidRPr="006A3B03">
              <w:rPr>
                <w:rFonts w:ascii="Calibri" w:hAnsi="Calibri" w:cs="Calibri"/>
              </w:rPr>
              <w:t>Przez równoważność oprogramowania należy rozumieć spełnienie następujących wymagań:</w:t>
            </w:r>
          </w:p>
          <w:p w14:paraId="4841FBEF" w14:textId="77777777" w:rsidR="00D23A61" w:rsidRPr="006A3B03" w:rsidRDefault="00DC04B1" w:rsidP="00383F7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</w:rPr>
            </w:pPr>
            <w:r w:rsidRPr="006A3B03">
              <w:rPr>
                <w:rFonts w:ascii="Calibri" w:hAnsi="Calibri" w:cs="Calibri"/>
              </w:rPr>
              <w:t>oferowane oprogramowanie musi spełniać wymagania określone w punkcie 3 zawierającym specyfikację wymagań funkcjonalnych,</w:t>
            </w:r>
          </w:p>
          <w:p w14:paraId="266AD8F4" w14:textId="77777777" w:rsidR="00D23A61" w:rsidRPr="006A3B03" w:rsidRDefault="00DC04B1" w:rsidP="00383F72">
            <w:pPr>
              <w:widowControl w:val="0"/>
              <w:numPr>
                <w:ilvl w:val="0"/>
                <w:numId w:val="1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</w:rPr>
            </w:pPr>
            <w:r w:rsidRPr="006A3B03">
              <w:rPr>
                <w:rFonts w:ascii="Calibri" w:hAnsi="Calibri" w:cs="Calibri"/>
              </w:rPr>
              <w:t xml:space="preserve">wykonawca wdroży oprogramowanie równoważne w terminie wskazanym w specyfikacji warunków zamówienia, przy czym okres od deinstalacji dotychczas funkcjonującego oprogramowania do wdrożenia zaproponowanego oprogramowania równoważnego nie może być dłuższy niż </w:t>
            </w:r>
            <w:r w:rsidRPr="006A3B03">
              <w:rPr>
                <w:rFonts w:ascii="Calibri" w:hAnsi="Calibri" w:cs="Calibri"/>
                <w:color w:val="000000" w:themeColor="text1"/>
              </w:rPr>
              <w:t xml:space="preserve">3 dni </w:t>
            </w:r>
            <w:r w:rsidRPr="006A3B03">
              <w:rPr>
                <w:rFonts w:ascii="Calibri" w:hAnsi="Calibri" w:cs="Calibri"/>
              </w:rPr>
              <w:t>robocze. Czynności muszą być wykonywane w godzinach pracy zamawiającego tj. od godz. 7:30 do godz. 15:30, od poniedziałku do piątku z wyjątkiem dni ustawowo wolnych od pracy,</w:t>
            </w:r>
          </w:p>
          <w:p w14:paraId="6C11D19E" w14:textId="77777777" w:rsidR="00D23A61" w:rsidRPr="006A3B03" w:rsidRDefault="00DC04B1" w:rsidP="00383F72">
            <w:pPr>
              <w:widowControl w:val="0"/>
              <w:numPr>
                <w:ilvl w:val="0"/>
                <w:numId w:val="1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</w:rPr>
            </w:pPr>
            <w:r w:rsidRPr="006A3B03">
              <w:rPr>
                <w:rFonts w:ascii="Calibri" w:hAnsi="Calibri" w:cs="Calibri"/>
              </w:rPr>
              <w:t>wykonawca przeszkoli personel techniczny (6 osób) w zakresie używania, zarządzania oraz administrowania programem,</w:t>
            </w:r>
          </w:p>
          <w:p w14:paraId="02A39775" w14:textId="77777777" w:rsidR="00D23A61" w:rsidRPr="006A3B03" w:rsidRDefault="00DC04B1" w:rsidP="00383F72">
            <w:pPr>
              <w:widowControl w:val="0"/>
              <w:numPr>
                <w:ilvl w:val="0"/>
                <w:numId w:val="1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</w:rPr>
            </w:pPr>
            <w:r w:rsidRPr="006A3B03">
              <w:rPr>
                <w:rFonts w:ascii="Calibri" w:hAnsi="Calibri" w:cs="Calibri"/>
              </w:rPr>
              <w:t>wykonawca przygotuje i przekaże zamawiającemu wersję elektroniczną instrukcji obsługi interfejsu użytkownika oprogramowania zainstalowanego na komputerze,</w:t>
            </w:r>
          </w:p>
          <w:p w14:paraId="58F61D1F" w14:textId="77777777" w:rsidR="00D23A61" w:rsidRPr="006A3B03" w:rsidRDefault="00DC04B1" w:rsidP="00383F72">
            <w:pPr>
              <w:widowControl w:val="0"/>
              <w:numPr>
                <w:ilvl w:val="0"/>
                <w:numId w:val="1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</w:rPr>
            </w:pPr>
            <w:r w:rsidRPr="006A3B03">
              <w:rPr>
                <w:rFonts w:ascii="Calibri" w:hAnsi="Calibri" w:cs="Calibri"/>
              </w:rPr>
              <w:t xml:space="preserve">wykonawca dokona pełnego odinstalowania istniejącego oprogramowania w liczbie 751 licencji </w:t>
            </w:r>
            <w:r w:rsidRPr="006A3B03">
              <w:rPr>
                <w:rFonts w:ascii="Calibri" w:hAnsi="Calibri" w:cs="Calibri"/>
              </w:rPr>
              <w:br/>
              <w:t>w następujących lokalizacjach: Olsztyn (trzy lokalizacje), Elbląg, Ełk, Grzechotki, Bezledy, Gronowo, Braniewo, Gołdap, łącznie z usunięciem wpisów w rejestrach systemowych,</w:t>
            </w:r>
          </w:p>
          <w:p w14:paraId="74C82240" w14:textId="77777777" w:rsidR="00D23A61" w:rsidRPr="006A3B03" w:rsidRDefault="00DC04B1" w:rsidP="00383F72">
            <w:pPr>
              <w:widowControl w:val="0"/>
              <w:numPr>
                <w:ilvl w:val="0"/>
                <w:numId w:val="1"/>
              </w:numPr>
              <w:spacing w:after="120" w:line="240" w:lineRule="atLeast"/>
              <w:ind w:left="341" w:right="57" w:hanging="284"/>
              <w:jc w:val="both"/>
              <w:rPr>
                <w:rFonts w:ascii="Calibri" w:hAnsi="Calibri" w:cs="Calibri"/>
              </w:rPr>
            </w:pPr>
            <w:r w:rsidRPr="006A3B03">
              <w:rPr>
                <w:rFonts w:ascii="Calibri" w:hAnsi="Calibri" w:cs="Calibri"/>
              </w:rPr>
              <w:t>wykonawca dokona zainstalowania oprogramowania na komputerach w liczbie zgodnej z liczbą wymaganych licencji.</w:t>
            </w:r>
          </w:p>
        </w:tc>
      </w:tr>
      <w:tr w:rsidR="00D23A61" w14:paraId="051147CE" w14:textId="77777777" w:rsidTr="00F67C0F">
        <w:trPr>
          <w:trHeight w:val="2258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1BB4EF94" w14:textId="77777777" w:rsidR="00D23A61" w:rsidRDefault="00DC04B1">
            <w:pPr>
              <w:pStyle w:val="Domylnie"/>
              <w:widowControl w:val="0"/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061" w:type="dxa"/>
            <w:gridSpan w:val="2"/>
            <w:shd w:val="clear" w:color="auto" w:fill="FFFFFF"/>
            <w:vAlign w:val="center"/>
          </w:tcPr>
          <w:p w14:paraId="0757C70D" w14:textId="77777777" w:rsidR="00D23A61" w:rsidRPr="006A3B03" w:rsidRDefault="00DC04B1" w:rsidP="00383F72">
            <w:pPr>
              <w:pStyle w:val="Akapitzlist"/>
              <w:widowControl w:val="0"/>
              <w:numPr>
                <w:ilvl w:val="0"/>
                <w:numId w:val="3"/>
              </w:numPr>
              <w:spacing w:after="60" w:line="240" w:lineRule="atLeast"/>
              <w:ind w:left="341" w:right="57" w:hanging="284"/>
              <w:jc w:val="both"/>
              <w:rPr>
                <w:rFonts w:ascii="Calibri" w:hAnsi="Calibri" w:cs="Calibri"/>
                <w:b/>
                <w:bCs/>
                <w:lang w:val="en-US"/>
              </w:rPr>
            </w:pPr>
            <w:r w:rsidRPr="006A3B03">
              <w:rPr>
                <w:rFonts w:ascii="Calibri" w:hAnsi="Calibri" w:cs="Calibri"/>
                <w:b/>
                <w:bCs/>
              </w:rPr>
              <w:t>Centralne zarządzanie</w:t>
            </w:r>
            <w:r w:rsidRPr="006A3B03">
              <w:rPr>
                <w:rFonts w:ascii="Calibri" w:hAnsi="Calibri" w:cs="Calibri"/>
                <w:b/>
                <w:bCs/>
                <w:lang w:val="en-US"/>
              </w:rPr>
              <w:t>:</w:t>
            </w:r>
          </w:p>
          <w:p w14:paraId="4D7BFFBC" w14:textId="77777777" w:rsidR="00D23A61" w:rsidRPr="006A3B03" w:rsidRDefault="00DC04B1" w:rsidP="00383F72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0" w:line="240" w:lineRule="atLeast"/>
              <w:ind w:left="341" w:right="57" w:hanging="284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rozwiązanie musi wspierać instalację na systemach Windows Server (od 2012), Linux oraz w postaci maszyny wirtualnej w formacie OVA lub dysku wirtualnego w formacie VHD,</w:t>
            </w:r>
          </w:p>
          <w:p w14:paraId="290EAA1D" w14:textId="77777777" w:rsidR="00D23A61" w:rsidRPr="006A3B03" w:rsidRDefault="00DC04B1" w:rsidP="00383F72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rozwiązanie musi zapewniać instalację z użyciem nowego lub istniejącego serwera bazy danych MS SQL lub MySQL wraz z licencją, jeśli oprogramowanie antywirusowe tego wymaga,</w:t>
            </w:r>
          </w:p>
          <w:p w14:paraId="32A0D3B5" w14:textId="77777777" w:rsidR="00D23A61" w:rsidRPr="006A3B03" w:rsidRDefault="00DC04B1" w:rsidP="00383F72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  <w:strike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rozwiązanie musi zapewniać pobranie wszystkich wymaganych elementów serwera centralnej administracji w postaci jednego pakietu instalacyjnego i każdego z modułów oddzielnie bezpośrednio ze strony producenta,</w:t>
            </w:r>
          </w:p>
          <w:p w14:paraId="5EE690EE" w14:textId="77777777" w:rsidR="00D23A61" w:rsidRPr="006A3B03" w:rsidRDefault="00DC04B1" w:rsidP="00383F72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rozwiązanie musi zapewniać dostęp do konsoli centralnego zarządzania w języku polskim z poziomu interfejsu WWW zabezpieczony za pośrednictwem protokołu SSL,</w:t>
            </w:r>
          </w:p>
          <w:p w14:paraId="4E52F3EB" w14:textId="77777777" w:rsidR="00D23A61" w:rsidRPr="006A3B03" w:rsidRDefault="00DC04B1" w:rsidP="00383F72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rozwiązanie musi zapewniać zabezpieczoną komunikację pomiędzy poszczególnymi modułami serwera za pomocą certyfikatów,</w:t>
            </w:r>
          </w:p>
          <w:p w14:paraId="5F646911" w14:textId="77777777" w:rsidR="00D23A61" w:rsidRPr="006A3B03" w:rsidRDefault="00DC04B1" w:rsidP="00383F72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</w:rPr>
            </w:pPr>
            <w:r w:rsidRPr="006A3B03">
              <w:rPr>
                <w:rFonts w:ascii="Calibri" w:hAnsi="Calibri" w:cs="Calibri"/>
              </w:rPr>
              <w:t>rozwiązanie musi zapewniać utworzenie własnego CA (</w:t>
            </w:r>
            <w:proofErr w:type="spellStart"/>
            <w:r w:rsidRPr="006A3B03">
              <w:rPr>
                <w:rFonts w:ascii="Calibri" w:hAnsi="Calibri" w:cs="Calibri"/>
              </w:rPr>
              <w:t>Certification</w:t>
            </w:r>
            <w:proofErr w:type="spellEnd"/>
            <w:r w:rsidRPr="006A3B03">
              <w:rPr>
                <w:rFonts w:ascii="Calibri" w:hAnsi="Calibri" w:cs="Calibri"/>
              </w:rPr>
              <w:t xml:space="preserve"> Authority) oraz dowolnej liczby certyfikatów,</w:t>
            </w:r>
          </w:p>
          <w:p w14:paraId="2A1FA431" w14:textId="77777777" w:rsidR="00D23A61" w:rsidRPr="006A3B03" w:rsidRDefault="00DC04B1" w:rsidP="00383F72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lastRenderedPageBreak/>
              <w:t>rozwiązanie musi wspierać zarządzanie urządzeniami mobilnymi z systemem iOS i Android,</w:t>
            </w:r>
          </w:p>
          <w:p w14:paraId="1AEABEAD" w14:textId="77777777" w:rsidR="00D23A61" w:rsidRPr="006A3B03" w:rsidRDefault="00DC04B1" w:rsidP="00383F72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 xml:space="preserve">rozwiązanie musi zapewniać centralną konfigurację i zarządzanie przynajmniej takimi modułami jak: ochrona antywirusowa, </w:t>
            </w:r>
            <w:proofErr w:type="spellStart"/>
            <w:r w:rsidRPr="006A3B03">
              <w:rPr>
                <w:rFonts w:ascii="Calibri" w:hAnsi="Calibri" w:cs="Calibri"/>
                <w:color w:val="000000" w:themeColor="text1"/>
              </w:rPr>
              <w:t>antyspyware</w:t>
            </w:r>
            <w:proofErr w:type="spellEnd"/>
            <w:r w:rsidRPr="006A3B03">
              <w:rPr>
                <w:rFonts w:ascii="Calibri" w:hAnsi="Calibri" w:cs="Calibri"/>
                <w:color w:val="000000" w:themeColor="text1"/>
              </w:rPr>
              <w:t>, które działają na stacjach roboczych w sieci,</w:t>
            </w:r>
          </w:p>
          <w:p w14:paraId="3AA1A247" w14:textId="77777777" w:rsidR="00D23A61" w:rsidRPr="006A3B03" w:rsidRDefault="00DC04B1" w:rsidP="00383F72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rozwiązanie musi zapewniać weryfikację podzespołów zarządzanego komputera (w tym przynajmniej: producent, model, numer seryjny, informacje o systemie, procesor, pamięć RAM, wykorzystanie dysku twardego, informacje o wyświetlaczu, urządzenia peryferyjne, urządzenia audio, drukarki, karty sieciowe, urządzenia masowe),</w:t>
            </w:r>
          </w:p>
          <w:p w14:paraId="65DB56CE" w14:textId="77777777" w:rsidR="00D23A61" w:rsidRPr="006A3B03" w:rsidRDefault="00DC04B1" w:rsidP="00383F72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 xml:space="preserve">rozwiązanie musi zapewniać instalowanie i odinstalowywanie oprogramowania firm trzecich dla systemów Windows oraz </w:t>
            </w:r>
            <w:proofErr w:type="spellStart"/>
            <w:r w:rsidRPr="006A3B03">
              <w:rPr>
                <w:rFonts w:ascii="Calibri" w:hAnsi="Calibri" w:cs="Calibri"/>
                <w:color w:val="000000" w:themeColor="text1"/>
              </w:rPr>
              <w:t>MacOS</w:t>
            </w:r>
            <w:proofErr w:type="spellEnd"/>
            <w:r w:rsidRPr="006A3B03">
              <w:rPr>
                <w:rFonts w:ascii="Calibri" w:hAnsi="Calibri" w:cs="Calibri"/>
                <w:color w:val="000000" w:themeColor="text1"/>
              </w:rPr>
              <w:t xml:space="preserve"> oraz odinstalowywanie oprogramowania zabezpieczającego firm trzecich, zgodnych z technologią OPSWAT,</w:t>
            </w:r>
          </w:p>
          <w:p w14:paraId="2A9E14F3" w14:textId="77777777" w:rsidR="00D23A61" w:rsidRPr="006A3B03" w:rsidRDefault="00DC04B1" w:rsidP="00383F72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rozwiązanie musi zapewniać wymuszenia dwuskładnikowej autoryzacji podczas logowania do konsoli administracyjnej,</w:t>
            </w:r>
          </w:p>
          <w:p w14:paraId="0D966846" w14:textId="77777777" w:rsidR="00D23A61" w:rsidRPr="006A3B03" w:rsidRDefault="00DC04B1" w:rsidP="00383F72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rozwiązanie musi zapewniać tworzenie grup statycznych i dynamicznych komputerów. Grupy dynamiczne muszą być tworzone na podstawie szablonu określającego warunki, jakie musi spełnić klient, aby został umieszczony w danej grupie. Warunki muszą zawierać co najmniej: adresy sieciowe IP, aktywne zagrożenia, stan funkcjonowania/ochrony, wersja systemu operacyjnego, podzespoły komputera,</w:t>
            </w:r>
          </w:p>
          <w:p w14:paraId="5E2B0F88" w14:textId="77777777" w:rsidR="00D23A61" w:rsidRPr="006A3B03" w:rsidRDefault="00DC04B1" w:rsidP="00383F72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rozwiązanie musi zapewniać korzystanie z minimum 100 szablonów raportów, przygotowanych przez producenta oraz musi zapewniać tworzenie własnych raportów przez administratora,</w:t>
            </w:r>
          </w:p>
          <w:p w14:paraId="34FFC6E6" w14:textId="77777777" w:rsidR="00D23A61" w:rsidRPr="006A3B03" w:rsidRDefault="00DC04B1" w:rsidP="00383F72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 xml:space="preserve">rozwiązanie musi zapewniać wysłanie powiadomienia przynajmniej za pośrednictwem wiadomości email, komunikatu SNMP oraz do dziennika </w:t>
            </w:r>
            <w:proofErr w:type="spellStart"/>
            <w:r w:rsidRPr="006A3B03">
              <w:rPr>
                <w:rFonts w:ascii="Calibri" w:hAnsi="Calibri" w:cs="Calibri"/>
                <w:color w:val="000000" w:themeColor="text1"/>
              </w:rPr>
              <w:t>syslog</w:t>
            </w:r>
            <w:proofErr w:type="spellEnd"/>
            <w:r w:rsidRPr="006A3B03">
              <w:rPr>
                <w:rFonts w:ascii="Calibri" w:hAnsi="Calibri" w:cs="Calibri"/>
                <w:color w:val="000000" w:themeColor="text1"/>
              </w:rPr>
              <w:t>,</w:t>
            </w:r>
          </w:p>
          <w:p w14:paraId="537E2E02" w14:textId="77777777" w:rsidR="00D23A61" w:rsidRPr="006A3B03" w:rsidRDefault="00DC04B1" w:rsidP="00383F72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rozwiązanie musi zapewniać podział uprawnień administratorów w taki sposób, aby każdy z nich miał możliwość zarządzania konkretnymi grupami komputerów, politykami oraz zadaniami,</w:t>
            </w:r>
          </w:p>
          <w:p w14:paraId="2AB7F55E" w14:textId="77777777" w:rsidR="00D23A61" w:rsidRPr="006A3B03" w:rsidRDefault="00DC04B1" w:rsidP="00383F72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</w:rPr>
              <w:t>rozwiązanie musi posiadać możliwość włączenia oraz skonfigurowania automatycznych aktualizacji oprogramowania antywirusowego na urządzeniach klienckich. Automatyczna aktualizacja, jeśli dotyczy, musi obejmować wszystkie komponenty oprogramowania antywirusowego,</w:t>
            </w:r>
          </w:p>
          <w:p w14:paraId="6E4CED8A" w14:textId="77777777" w:rsidR="00D23A61" w:rsidRPr="002A5C64" w:rsidRDefault="00DC04B1" w:rsidP="00383F72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  <w:color w:val="000000" w:themeColor="text1"/>
              </w:rPr>
            </w:pPr>
            <w:r w:rsidRPr="002A5C64">
              <w:rPr>
                <w:rFonts w:ascii="Calibri" w:hAnsi="Calibri" w:cs="Calibri"/>
              </w:rPr>
              <w:t>rozwiązanie automatycznych aktualizacji musi mieć możliwość ograniczenia działania do wybranych wersji przez administratora.</w:t>
            </w:r>
          </w:p>
          <w:p w14:paraId="1841B189" w14:textId="77777777" w:rsidR="00D23A61" w:rsidRPr="006A3B03" w:rsidRDefault="00DC04B1" w:rsidP="00383F72">
            <w:pPr>
              <w:pStyle w:val="Akapitzlist"/>
              <w:widowControl w:val="0"/>
              <w:numPr>
                <w:ilvl w:val="0"/>
                <w:numId w:val="3"/>
              </w:numPr>
              <w:spacing w:before="60" w:after="0" w:line="240" w:lineRule="atLeast"/>
              <w:ind w:left="341" w:right="57" w:hanging="284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6A3B03">
              <w:rPr>
                <w:rFonts w:ascii="Calibri" w:hAnsi="Calibri" w:cs="Calibri"/>
                <w:b/>
                <w:bCs/>
                <w:color w:val="000000" w:themeColor="text1"/>
              </w:rPr>
              <w:t>Ochrona stacji roboczych:</w:t>
            </w:r>
          </w:p>
          <w:p w14:paraId="2B44858D" w14:textId="77777777" w:rsidR="00D23A61" w:rsidRPr="006A3B03" w:rsidRDefault="00DC04B1" w:rsidP="00383F72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 xml:space="preserve">rozwiązanie musi wspierać systemy operacyjne Windows (Windows 7/Windows 8/Windows 8.1/Windows 10), LINUX </w:t>
            </w:r>
            <w:r w:rsidRPr="006A3B03">
              <w:rPr>
                <w:rFonts w:ascii="Calibri" w:hAnsi="Calibri" w:cs="Calibri"/>
              </w:rPr>
              <w:t xml:space="preserve">oraz </w:t>
            </w:r>
            <w:proofErr w:type="spellStart"/>
            <w:r w:rsidRPr="006A3B03">
              <w:rPr>
                <w:rFonts w:ascii="Calibri" w:hAnsi="Calibri" w:cs="Calibri"/>
              </w:rPr>
              <w:t>MacOS</w:t>
            </w:r>
            <w:proofErr w:type="spellEnd"/>
            <w:r w:rsidRPr="006A3B03">
              <w:rPr>
                <w:rFonts w:ascii="Calibri" w:hAnsi="Calibri" w:cs="Calibri"/>
              </w:rPr>
              <w:t xml:space="preserve"> (10.12 lub nowsze),</w:t>
            </w:r>
          </w:p>
          <w:p w14:paraId="7EC42F36" w14:textId="77777777" w:rsidR="00D23A61" w:rsidRPr="006A3B03" w:rsidRDefault="00DC04B1" w:rsidP="00383F72">
            <w:pPr>
              <w:widowControl w:val="0"/>
              <w:numPr>
                <w:ilvl w:val="0"/>
                <w:numId w:val="4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 xml:space="preserve">rozwiązanie musi zapewniać wykrywanie i usuwanie niebezpiecznych aplikacji typu </w:t>
            </w:r>
            <w:proofErr w:type="spellStart"/>
            <w:r w:rsidRPr="006A3B03">
              <w:rPr>
                <w:rFonts w:ascii="Calibri" w:hAnsi="Calibri" w:cs="Calibri"/>
                <w:color w:val="000000" w:themeColor="text1"/>
              </w:rPr>
              <w:t>adware</w:t>
            </w:r>
            <w:proofErr w:type="spellEnd"/>
            <w:r w:rsidRPr="006A3B03">
              <w:rPr>
                <w:rFonts w:ascii="Calibri" w:hAnsi="Calibri" w:cs="Calibri"/>
                <w:color w:val="000000" w:themeColor="text1"/>
              </w:rPr>
              <w:t xml:space="preserve">, spyware, dialer, </w:t>
            </w:r>
            <w:proofErr w:type="spellStart"/>
            <w:r w:rsidRPr="006A3B03">
              <w:rPr>
                <w:rFonts w:ascii="Calibri" w:hAnsi="Calibri" w:cs="Calibri"/>
                <w:color w:val="000000" w:themeColor="text1"/>
              </w:rPr>
              <w:t>phishing</w:t>
            </w:r>
            <w:proofErr w:type="spellEnd"/>
            <w:r w:rsidRPr="006A3B03">
              <w:rPr>
                <w:rFonts w:ascii="Calibri" w:hAnsi="Calibri" w:cs="Calibri"/>
                <w:color w:val="000000" w:themeColor="text1"/>
              </w:rPr>
              <w:t xml:space="preserve">, narzędzi </w:t>
            </w:r>
            <w:proofErr w:type="spellStart"/>
            <w:r w:rsidRPr="006A3B03">
              <w:rPr>
                <w:rFonts w:ascii="Calibri" w:hAnsi="Calibri" w:cs="Calibri"/>
                <w:color w:val="000000" w:themeColor="text1"/>
              </w:rPr>
              <w:t>hakerskich</w:t>
            </w:r>
            <w:proofErr w:type="spellEnd"/>
            <w:r w:rsidRPr="006A3B03">
              <w:rPr>
                <w:rFonts w:ascii="Calibri" w:hAnsi="Calibri" w:cs="Calibri"/>
                <w:color w:val="000000" w:themeColor="text1"/>
              </w:rPr>
              <w:t xml:space="preserve">, </w:t>
            </w:r>
            <w:proofErr w:type="spellStart"/>
            <w:r w:rsidRPr="006A3B03">
              <w:rPr>
                <w:rFonts w:ascii="Calibri" w:hAnsi="Calibri" w:cs="Calibri"/>
                <w:color w:val="000000" w:themeColor="text1"/>
              </w:rPr>
              <w:t>backdoor</w:t>
            </w:r>
            <w:proofErr w:type="spellEnd"/>
            <w:r w:rsidRPr="006A3B03">
              <w:rPr>
                <w:rFonts w:ascii="Calibri" w:hAnsi="Calibri" w:cs="Calibri"/>
                <w:color w:val="000000" w:themeColor="text1"/>
              </w:rPr>
              <w:t>,</w:t>
            </w:r>
          </w:p>
          <w:p w14:paraId="47542546" w14:textId="77777777" w:rsidR="00D23A61" w:rsidRPr="006A3B03" w:rsidRDefault="00DC04B1" w:rsidP="00383F72">
            <w:pPr>
              <w:widowControl w:val="0"/>
              <w:numPr>
                <w:ilvl w:val="0"/>
                <w:numId w:val="4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 xml:space="preserve">rozwiązanie musi posiadać wbudowaną technologię do ochrony przed </w:t>
            </w:r>
            <w:proofErr w:type="spellStart"/>
            <w:r w:rsidRPr="006A3B03">
              <w:rPr>
                <w:rFonts w:ascii="Calibri" w:hAnsi="Calibri" w:cs="Calibri"/>
                <w:color w:val="000000" w:themeColor="text1"/>
              </w:rPr>
              <w:t>rootkitami</w:t>
            </w:r>
            <w:proofErr w:type="spellEnd"/>
            <w:r w:rsidRPr="006A3B03">
              <w:rPr>
                <w:rFonts w:ascii="Calibri" w:hAnsi="Calibri" w:cs="Calibri"/>
                <w:color w:val="000000" w:themeColor="text1"/>
              </w:rPr>
              <w:t xml:space="preserve"> oraz podłączeniem komputera do sieci </w:t>
            </w:r>
            <w:proofErr w:type="spellStart"/>
            <w:r w:rsidRPr="006A3B03">
              <w:rPr>
                <w:rFonts w:ascii="Calibri" w:hAnsi="Calibri" w:cs="Calibri"/>
                <w:color w:val="000000" w:themeColor="text1"/>
              </w:rPr>
              <w:t>botnet</w:t>
            </w:r>
            <w:proofErr w:type="spellEnd"/>
            <w:r w:rsidRPr="006A3B03">
              <w:rPr>
                <w:rFonts w:ascii="Calibri" w:hAnsi="Calibri" w:cs="Calibri"/>
                <w:color w:val="000000" w:themeColor="text1"/>
              </w:rPr>
              <w:t>,</w:t>
            </w:r>
          </w:p>
          <w:p w14:paraId="0226D59C" w14:textId="77777777" w:rsidR="00D23A61" w:rsidRPr="006A3B03" w:rsidRDefault="00DC04B1" w:rsidP="00383F72">
            <w:pPr>
              <w:widowControl w:val="0"/>
              <w:numPr>
                <w:ilvl w:val="0"/>
                <w:numId w:val="4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rozwiązanie musi zapewniać wykrywanie potencjalnie niepożądanych, niebezpiecznych oraz podejrzanych aplikacji,</w:t>
            </w:r>
          </w:p>
          <w:p w14:paraId="26DD79B8" w14:textId="77777777" w:rsidR="00D23A61" w:rsidRPr="006A3B03" w:rsidRDefault="00DC04B1" w:rsidP="00383F72">
            <w:pPr>
              <w:widowControl w:val="0"/>
              <w:numPr>
                <w:ilvl w:val="0"/>
                <w:numId w:val="4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rozwiązanie musi zapewniać skanowanie w czasie rzeczywistym otwieranych, zapisywanych i wykonywanych plików,</w:t>
            </w:r>
          </w:p>
          <w:p w14:paraId="19935C98" w14:textId="77777777" w:rsidR="00D23A61" w:rsidRPr="006A3B03" w:rsidRDefault="00DC04B1" w:rsidP="00383F72">
            <w:pPr>
              <w:widowControl w:val="0"/>
              <w:numPr>
                <w:ilvl w:val="0"/>
                <w:numId w:val="4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rozwiązanie musi zapewniać skanowanie całego dysku, wybranych katalogów lub pojedynczych plików "na żądanie" lub według harmonogramu,</w:t>
            </w:r>
          </w:p>
          <w:p w14:paraId="4553E80B" w14:textId="77777777" w:rsidR="00D23A61" w:rsidRPr="006A3B03" w:rsidRDefault="00DC04B1" w:rsidP="00383F72">
            <w:pPr>
              <w:widowControl w:val="0"/>
              <w:numPr>
                <w:ilvl w:val="0"/>
                <w:numId w:val="4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rozwiązanie musi zapewniać skanowanie plików spakowanych i skompresowanych oraz dysków sieciowych i dysków przenośnych,</w:t>
            </w:r>
          </w:p>
          <w:p w14:paraId="3EF9CA02" w14:textId="77777777" w:rsidR="00D23A61" w:rsidRPr="006A3B03" w:rsidRDefault="00DC04B1" w:rsidP="00383F72">
            <w:pPr>
              <w:widowControl w:val="0"/>
              <w:numPr>
                <w:ilvl w:val="0"/>
                <w:numId w:val="4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 xml:space="preserve">rozwiązanie musi posiadać opcję umieszczenia na liście </w:t>
            </w:r>
            <w:proofErr w:type="spellStart"/>
            <w:r w:rsidRPr="006A3B03">
              <w:rPr>
                <w:rFonts w:ascii="Calibri" w:hAnsi="Calibri" w:cs="Calibri"/>
                <w:color w:val="000000" w:themeColor="text1"/>
              </w:rPr>
              <w:t>wykluczeń</w:t>
            </w:r>
            <w:proofErr w:type="spellEnd"/>
            <w:r w:rsidRPr="006A3B03">
              <w:rPr>
                <w:rFonts w:ascii="Calibri" w:hAnsi="Calibri" w:cs="Calibri"/>
                <w:color w:val="000000" w:themeColor="text1"/>
              </w:rPr>
              <w:t xml:space="preserve"> ze skanowania wybranych plików, katalogów lub plików na podstawie rozszerzenia, nazwy, sumy kontrolnej (SHA1) oraz lokalizacji pliku,</w:t>
            </w:r>
          </w:p>
          <w:p w14:paraId="0FC78AAB" w14:textId="77777777" w:rsidR="00D23A61" w:rsidRPr="006A3B03" w:rsidRDefault="00DC04B1" w:rsidP="00383F72">
            <w:pPr>
              <w:widowControl w:val="0"/>
              <w:numPr>
                <w:ilvl w:val="0"/>
                <w:numId w:val="4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rozwiązanie musi zapewniać skanowanie i oczyszczanie poczty przychodzącej POP3 i IMAP „w locie” (w czasie rzeczywistym), zanim zostanie dostarczona do klienta pocztowego, zainstalowanego na stacji roboczej (niezależnie od konkretnego klienta pocztowego),</w:t>
            </w:r>
          </w:p>
          <w:p w14:paraId="751F70B9" w14:textId="77777777" w:rsidR="00D23A61" w:rsidRPr="006A3B03" w:rsidRDefault="00DC04B1" w:rsidP="00383F72">
            <w:pPr>
              <w:widowControl w:val="0"/>
              <w:numPr>
                <w:ilvl w:val="0"/>
                <w:numId w:val="4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rozwiązanie musi zapewniać skanowanie ruchu sieciowego wewnątrz szyfrowanych protokołów HTTPS, POP3S, IMAPS,</w:t>
            </w:r>
          </w:p>
          <w:p w14:paraId="523468A9" w14:textId="46F612CD" w:rsidR="00D23A61" w:rsidRPr="002A5C64" w:rsidRDefault="00DC04B1" w:rsidP="00383F72">
            <w:pPr>
              <w:widowControl w:val="0"/>
              <w:numPr>
                <w:ilvl w:val="0"/>
                <w:numId w:val="4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lastRenderedPageBreak/>
              <w:t>rozwiązanie musi posiadać wbudowane dwa niezależne moduły heurystyczne – jeden wykorzystujący pasywne metody heurystyczne i drugi wykorzystujący aktywne metody heurystyczne oraz elementy sztucznej inteligencji</w:t>
            </w:r>
            <w:r w:rsidRPr="002A5C64">
              <w:rPr>
                <w:rFonts w:ascii="Calibri" w:hAnsi="Calibri" w:cs="Calibri"/>
                <w:color w:val="000000" w:themeColor="text1"/>
              </w:rPr>
              <w:t xml:space="preserve">. Rozwiązanie musi </w:t>
            </w:r>
            <w:r w:rsidR="00152607" w:rsidRPr="002A5C64">
              <w:rPr>
                <w:rFonts w:ascii="Calibri" w:hAnsi="Calibri" w:cs="Calibri"/>
                <w:color w:val="000000" w:themeColor="text1"/>
              </w:rPr>
              <w:t>zapewniać</w:t>
            </w:r>
            <w:r w:rsidRPr="002A5C64">
              <w:rPr>
                <w:rFonts w:ascii="Calibri" w:hAnsi="Calibri" w:cs="Calibri"/>
                <w:color w:val="000000" w:themeColor="text1"/>
              </w:rPr>
              <w:t xml:space="preserve"> możliwość wyboru, z jaką heurystyka ma odbywać się skanowanie – z użyciem jednej lub obu metod jednocześnie,</w:t>
            </w:r>
          </w:p>
          <w:p w14:paraId="3F9FF42F" w14:textId="2FE0A444" w:rsidR="00D23A61" w:rsidRPr="006A3B03" w:rsidRDefault="00DC04B1" w:rsidP="00383F72">
            <w:pPr>
              <w:widowControl w:val="0"/>
              <w:numPr>
                <w:ilvl w:val="0"/>
                <w:numId w:val="4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 xml:space="preserve">rozwiązanie musi zapewniać blokowanie zewnętrznych nośników danych na stacji w tym przynajmniej: </w:t>
            </w:r>
            <w:r w:rsidR="00D8720B">
              <w:rPr>
                <w:rFonts w:ascii="Calibri" w:hAnsi="Calibri" w:cs="Calibri"/>
                <w:color w:val="000000" w:themeColor="text1"/>
              </w:rPr>
              <w:t>p</w:t>
            </w:r>
            <w:r w:rsidRPr="006A3B03">
              <w:rPr>
                <w:rFonts w:ascii="Calibri" w:hAnsi="Calibri" w:cs="Calibri"/>
                <w:color w:val="000000" w:themeColor="text1"/>
              </w:rPr>
              <w:t xml:space="preserve">amięci masowych, optycznych pamięci masowych, pamięci masowych </w:t>
            </w:r>
            <w:proofErr w:type="spellStart"/>
            <w:r w:rsidRPr="006A3B03">
              <w:rPr>
                <w:rFonts w:ascii="Calibri" w:hAnsi="Calibri" w:cs="Calibri"/>
                <w:color w:val="000000" w:themeColor="text1"/>
              </w:rPr>
              <w:t>Firewire</w:t>
            </w:r>
            <w:proofErr w:type="spellEnd"/>
            <w:r w:rsidRPr="006A3B03">
              <w:rPr>
                <w:rFonts w:ascii="Calibri" w:hAnsi="Calibri" w:cs="Calibri"/>
                <w:color w:val="000000" w:themeColor="text1"/>
              </w:rPr>
              <w:t>, urządzeń do tworzenia obrazów, drukarek USB, urządzeń Bluetooth, czytników kart inteligentnych, modemów, portów LPT/COM oraz urządzeń przenośnych,</w:t>
            </w:r>
          </w:p>
          <w:p w14:paraId="76679247" w14:textId="77777777" w:rsidR="00D23A61" w:rsidRPr="006A3B03" w:rsidRDefault="00DC04B1" w:rsidP="00383F72">
            <w:pPr>
              <w:widowControl w:val="0"/>
              <w:numPr>
                <w:ilvl w:val="0"/>
                <w:numId w:val="4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rozwiązanie musi posiadać funkcję blokowania nośników wymiennych, bądź grup urządzeń, ma umożliwiać użytkownikowi tworzenie reguł dla podłączanych urządzeń minimum w oparciu o typ, numer seryjny, dostawcę lub model urządzenia,</w:t>
            </w:r>
          </w:p>
          <w:p w14:paraId="7E639A83" w14:textId="77777777" w:rsidR="00D23A61" w:rsidRPr="006A3B03" w:rsidRDefault="00DC04B1" w:rsidP="00383F72">
            <w:pPr>
              <w:widowControl w:val="0"/>
              <w:numPr>
                <w:ilvl w:val="0"/>
                <w:numId w:val="4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rozwiązanie musi posiadać system zapobiegania włamaniom pracujący w jednym z pięciu trybów:</w:t>
            </w:r>
          </w:p>
          <w:p w14:paraId="4E2B8302" w14:textId="77777777" w:rsidR="00D23A61" w:rsidRPr="006A3B03" w:rsidRDefault="00DC04B1" w:rsidP="00383F72">
            <w:pPr>
              <w:widowControl w:val="0"/>
              <w:numPr>
                <w:ilvl w:val="1"/>
                <w:numId w:val="6"/>
              </w:numPr>
              <w:spacing w:after="0" w:line="240" w:lineRule="atLeast"/>
              <w:ind w:left="511" w:right="57" w:hanging="284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tryb automatyczny z regułami, gdzie program automatycznie tworzy i wykorzystuje reguły wraz z możliwością wykorzystania reguł utworzonych przez użytkownika,</w:t>
            </w:r>
          </w:p>
          <w:p w14:paraId="764DC175" w14:textId="77777777" w:rsidR="00D23A61" w:rsidRPr="006A3B03" w:rsidRDefault="00DC04B1" w:rsidP="00383F72">
            <w:pPr>
              <w:widowControl w:val="0"/>
              <w:numPr>
                <w:ilvl w:val="1"/>
                <w:numId w:val="6"/>
              </w:numPr>
              <w:spacing w:after="0" w:line="240" w:lineRule="atLeast"/>
              <w:ind w:left="511" w:right="57" w:hanging="284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tryb interaktywny, w którym to program pyta użytkownika o akcję w przypadku wykrycia aktywności w systemie,</w:t>
            </w:r>
          </w:p>
          <w:p w14:paraId="2003AEA0" w14:textId="77777777" w:rsidR="00D23A61" w:rsidRPr="006A3B03" w:rsidRDefault="00DC04B1" w:rsidP="00383F72">
            <w:pPr>
              <w:widowControl w:val="0"/>
              <w:numPr>
                <w:ilvl w:val="1"/>
                <w:numId w:val="6"/>
              </w:numPr>
              <w:spacing w:after="0" w:line="240" w:lineRule="atLeast"/>
              <w:ind w:left="511" w:right="57" w:hanging="284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tryb oparty na regułach, gdzie zastosowanie mają jedynie reguły utworzone przez użytkownika,</w:t>
            </w:r>
          </w:p>
          <w:p w14:paraId="484EF330" w14:textId="77777777" w:rsidR="00D23A61" w:rsidRPr="006A3B03" w:rsidRDefault="00DC04B1" w:rsidP="00383F72">
            <w:pPr>
              <w:widowControl w:val="0"/>
              <w:numPr>
                <w:ilvl w:val="1"/>
                <w:numId w:val="6"/>
              </w:numPr>
              <w:spacing w:after="0" w:line="240" w:lineRule="atLeast"/>
              <w:ind w:left="511" w:right="57" w:hanging="284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tryb uczenia się, w którym program uczy się aktywności systemu i użytkownika oraz tworzy odpowiednie reguły w czasie określonym przez użytkownika. Po wygaśnięciu tego czasu program musi samoczynnie przełączyć się w tryb pracy oparty na regułach,</w:t>
            </w:r>
          </w:p>
          <w:p w14:paraId="17D441B8" w14:textId="77777777" w:rsidR="00D23A61" w:rsidRPr="006A3B03" w:rsidRDefault="00DC04B1" w:rsidP="00383F72">
            <w:pPr>
              <w:widowControl w:val="0"/>
              <w:numPr>
                <w:ilvl w:val="1"/>
                <w:numId w:val="6"/>
              </w:numPr>
              <w:spacing w:after="0" w:line="240" w:lineRule="atLeast"/>
              <w:ind w:left="511" w:right="57" w:hanging="284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tryb inteligentny, w którym program będzie powiadamiał wyłącznie o szczególnie podejrzanych zdarzeniach,</w:t>
            </w:r>
          </w:p>
          <w:p w14:paraId="44E9FC0C" w14:textId="77777777" w:rsidR="00D23A61" w:rsidRPr="006A3B03" w:rsidRDefault="00DC04B1" w:rsidP="00383F72">
            <w:pPr>
              <w:widowControl w:val="0"/>
              <w:numPr>
                <w:ilvl w:val="0"/>
                <w:numId w:val="4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 xml:space="preserve">rozwiązanie musi posiadać wbudowaną funkcję, która wygeneruje pełny raport na temat stacji, na której został zainstalowany, w tym przynajmniej z: zainstalowanych aplikacji, usług systemowych, informacji o systemie operacyjnym i sprzęcie, aktywnych procesów i połączeń sieciowych, harmonogramu systemu operacyjnego, pliku </w:t>
            </w:r>
            <w:proofErr w:type="spellStart"/>
            <w:r w:rsidRPr="006A3B03">
              <w:rPr>
                <w:rFonts w:ascii="Calibri" w:hAnsi="Calibri" w:cs="Calibri"/>
                <w:color w:val="000000" w:themeColor="text1"/>
              </w:rPr>
              <w:t>hosts</w:t>
            </w:r>
            <w:proofErr w:type="spellEnd"/>
            <w:r w:rsidRPr="006A3B03">
              <w:rPr>
                <w:rFonts w:ascii="Calibri" w:hAnsi="Calibri" w:cs="Calibri"/>
                <w:color w:val="000000" w:themeColor="text1"/>
              </w:rPr>
              <w:t>, sterowników,</w:t>
            </w:r>
          </w:p>
          <w:p w14:paraId="5F7727C8" w14:textId="77777777" w:rsidR="00D23A61" w:rsidRPr="006A3B03" w:rsidRDefault="00DC04B1" w:rsidP="00383F72">
            <w:pPr>
              <w:widowControl w:val="0"/>
              <w:numPr>
                <w:ilvl w:val="0"/>
                <w:numId w:val="4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</w:rPr>
              <w:t>rozwiązanie musi posiadać automatyczną, inkrementacyjną aktualizację silnika detekcji,</w:t>
            </w:r>
          </w:p>
          <w:p w14:paraId="793E122C" w14:textId="77777777" w:rsidR="00D23A61" w:rsidRPr="006A3B03" w:rsidRDefault="00DC04B1" w:rsidP="00383F72">
            <w:pPr>
              <w:widowControl w:val="0"/>
              <w:numPr>
                <w:ilvl w:val="0"/>
                <w:numId w:val="4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 xml:space="preserve">rozwiązanie musi posiadać tylko jeden proces uruchamiany w pamięci, z którego korzystają wszystkie funkcje systemu (antywirus, </w:t>
            </w:r>
            <w:proofErr w:type="spellStart"/>
            <w:r w:rsidRPr="006A3B03">
              <w:rPr>
                <w:rFonts w:ascii="Calibri" w:hAnsi="Calibri" w:cs="Calibri"/>
                <w:color w:val="000000" w:themeColor="text1"/>
              </w:rPr>
              <w:t>antyspyware</w:t>
            </w:r>
            <w:proofErr w:type="spellEnd"/>
            <w:r w:rsidRPr="006A3B03">
              <w:rPr>
                <w:rFonts w:ascii="Calibri" w:hAnsi="Calibri" w:cs="Calibri"/>
                <w:color w:val="000000" w:themeColor="text1"/>
              </w:rPr>
              <w:t>, metody heurystyczne),</w:t>
            </w:r>
          </w:p>
          <w:p w14:paraId="5D4C1F1D" w14:textId="77777777" w:rsidR="00D23A61" w:rsidRPr="006A3B03" w:rsidRDefault="00DC04B1" w:rsidP="00383F72">
            <w:pPr>
              <w:widowControl w:val="0"/>
              <w:numPr>
                <w:ilvl w:val="0"/>
                <w:numId w:val="4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rozwiązanie musi posiadać funkcjonalność skanera UEFI, który chroni użytkownika poprzez wykrywanie i blokowanie zagrożeń, atakujących jeszcze przed uruchomieniem systemu operacyjnego,</w:t>
            </w:r>
          </w:p>
          <w:p w14:paraId="4C528290" w14:textId="77777777" w:rsidR="00D23A61" w:rsidRPr="006A3B03" w:rsidRDefault="00DC04B1" w:rsidP="00383F72">
            <w:pPr>
              <w:widowControl w:val="0"/>
              <w:numPr>
                <w:ilvl w:val="0"/>
                <w:numId w:val="4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rozwiązanie musi zapewniać ochronę przed zagrożeniami 0-day wykorzystujące działanie chmury producenta,</w:t>
            </w:r>
          </w:p>
          <w:p w14:paraId="14679ECA" w14:textId="77777777" w:rsidR="00D23A61" w:rsidRPr="006A3B03" w:rsidRDefault="00DC04B1" w:rsidP="00383F72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rozwiązanie musi posiadać możliwość wstrzymania otwarcia pliku przez użytkownika przed wykonaniem analizy,</w:t>
            </w:r>
          </w:p>
          <w:p w14:paraId="66436201" w14:textId="77777777" w:rsidR="00D23A61" w:rsidRPr="006A3B03" w:rsidRDefault="00DC04B1" w:rsidP="00383F72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rozwiązanie musi posiadać możliwość określenia jakie pliki mają zostać przesłane do chmury automatycznie, w tym archiwa, skrypty, pliki wykonywalne, możliwy spam, dokumenty oraz inne pliki typu .jar, .</w:t>
            </w:r>
            <w:proofErr w:type="spellStart"/>
            <w:r w:rsidRPr="006A3B03">
              <w:rPr>
                <w:rFonts w:ascii="Calibri" w:hAnsi="Calibri" w:cs="Calibri"/>
                <w:color w:val="000000" w:themeColor="text1"/>
              </w:rPr>
              <w:t>reg</w:t>
            </w:r>
            <w:proofErr w:type="spellEnd"/>
            <w:r w:rsidRPr="006A3B03">
              <w:rPr>
                <w:rFonts w:ascii="Calibri" w:hAnsi="Calibri" w:cs="Calibri"/>
                <w:color w:val="000000" w:themeColor="text1"/>
              </w:rPr>
              <w:t>, .</w:t>
            </w:r>
            <w:proofErr w:type="spellStart"/>
            <w:r w:rsidRPr="006A3B03">
              <w:rPr>
                <w:rFonts w:ascii="Calibri" w:hAnsi="Calibri" w:cs="Calibri"/>
                <w:color w:val="000000" w:themeColor="text1"/>
              </w:rPr>
              <w:t>msi</w:t>
            </w:r>
            <w:proofErr w:type="spellEnd"/>
            <w:r w:rsidRPr="006A3B03">
              <w:rPr>
                <w:rFonts w:ascii="Calibri" w:hAnsi="Calibri" w:cs="Calibri"/>
                <w:color w:val="000000" w:themeColor="text1"/>
              </w:rPr>
              <w:t>,</w:t>
            </w:r>
          </w:p>
          <w:p w14:paraId="4213AA2A" w14:textId="77777777" w:rsidR="00D23A61" w:rsidRPr="006A3B03" w:rsidRDefault="00DC04B1" w:rsidP="00383F72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rozwiązanie musi posiadać opcję zdefiniowania po jakim czasie przesłane pliki zostaną usunięte z serwerów producenta,</w:t>
            </w:r>
          </w:p>
          <w:p w14:paraId="0773D305" w14:textId="77777777" w:rsidR="00D23A61" w:rsidRPr="006A3B03" w:rsidRDefault="00DC04B1" w:rsidP="00383F72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rozwiązanie musi posiadać możliwość zdefiniowania maksymalnego rozmiaru przesyłanych próbek,</w:t>
            </w:r>
          </w:p>
          <w:p w14:paraId="01731E6B" w14:textId="77777777" w:rsidR="00D23A61" w:rsidRPr="006A3B03" w:rsidRDefault="00DC04B1" w:rsidP="00383F72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 xml:space="preserve">rozwiązanie musi pozwalać na utworzenie listy </w:t>
            </w:r>
            <w:proofErr w:type="spellStart"/>
            <w:r w:rsidRPr="006A3B03">
              <w:rPr>
                <w:rFonts w:ascii="Calibri" w:hAnsi="Calibri" w:cs="Calibri"/>
                <w:color w:val="000000" w:themeColor="text1"/>
              </w:rPr>
              <w:t>wykluczeń</w:t>
            </w:r>
            <w:proofErr w:type="spellEnd"/>
            <w:r w:rsidRPr="006A3B03">
              <w:rPr>
                <w:rFonts w:ascii="Calibri" w:hAnsi="Calibri" w:cs="Calibri"/>
                <w:color w:val="000000" w:themeColor="text1"/>
              </w:rPr>
              <w:t xml:space="preserve"> określonych plików lub folderów z przesyłania,</w:t>
            </w:r>
          </w:p>
          <w:p w14:paraId="386299CE" w14:textId="77777777" w:rsidR="00D23A61" w:rsidRPr="006A3B03" w:rsidRDefault="00DC04B1" w:rsidP="00383F72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rozwiązanie musi pozwalać na analizowanie plików, bez względu na lokalizacje stacji roboczej.  W przypadku wykrycia zagrożenia, całe środowisko jest bezzwłocznie chronione,</w:t>
            </w:r>
          </w:p>
          <w:p w14:paraId="39B350C0" w14:textId="77777777" w:rsidR="00D23A61" w:rsidRPr="006A3B03" w:rsidRDefault="00DC04B1" w:rsidP="00383F72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rozwiązanie nie może wymagać instalacji dodatkowego agenta na stacjach roboczych,</w:t>
            </w:r>
          </w:p>
          <w:p w14:paraId="2F2D9DAF" w14:textId="77777777" w:rsidR="00D23A61" w:rsidRPr="006A3B03" w:rsidRDefault="00DC04B1" w:rsidP="00383F72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 xml:space="preserve">rozwiązanie musi zapewniać odpowiednie oznaczenie dla przeanalizowanych próbek. Analiza </w:t>
            </w:r>
            <w:r w:rsidRPr="006A3B03">
              <w:rPr>
                <w:rFonts w:ascii="Calibri" w:hAnsi="Calibri" w:cs="Calibri"/>
                <w:color w:val="000000" w:themeColor="text1"/>
              </w:rPr>
              <w:lastRenderedPageBreak/>
              <w:t>pliku może zakończyć się z wynikiem w minimum czterostopniowej skali:</w:t>
            </w:r>
          </w:p>
          <w:p w14:paraId="04070471" w14:textId="77777777" w:rsidR="00D23A61" w:rsidRPr="006A3B03" w:rsidRDefault="00DC04B1" w:rsidP="00383F72">
            <w:pPr>
              <w:pStyle w:val="Akapitzlist"/>
              <w:widowControl w:val="0"/>
              <w:numPr>
                <w:ilvl w:val="1"/>
                <w:numId w:val="5"/>
              </w:numPr>
              <w:spacing w:after="0" w:line="240" w:lineRule="atLeast"/>
              <w:ind w:left="511" w:right="57" w:hanging="284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czysty,</w:t>
            </w:r>
          </w:p>
          <w:p w14:paraId="1C420991" w14:textId="77777777" w:rsidR="00D23A61" w:rsidRPr="006A3B03" w:rsidRDefault="00DC04B1" w:rsidP="00383F72">
            <w:pPr>
              <w:pStyle w:val="Akapitzlist"/>
              <w:widowControl w:val="0"/>
              <w:numPr>
                <w:ilvl w:val="1"/>
                <w:numId w:val="5"/>
              </w:numPr>
              <w:spacing w:after="0" w:line="240" w:lineRule="atLeast"/>
              <w:ind w:left="511" w:right="57" w:hanging="284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podejrzany,</w:t>
            </w:r>
          </w:p>
          <w:p w14:paraId="2C75C117" w14:textId="77777777" w:rsidR="00D23A61" w:rsidRPr="006A3B03" w:rsidRDefault="00DC04B1" w:rsidP="00383F72">
            <w:pPr>
              <w:pStyle w:val="Akapitzlist"/>
              <w:widowControl w:val="0"/>
              <w:numPr>
                <w:ilvl w:val="1"/>
                <w:numId w:val="5"/>
              </w:numPr>
              <w:spacing w:after="0" w:line="240" w:lineRule="atLeast"/>
              <w:ind w:left="511" w:right="57" w:hanging="284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bardzo podejrzany,</w:t>
            </w:r>
          </w:p>
          <w:p w14:paraId="3C7D58C9" w14:textId="77777777" w:rsidR="00D23A61" w:rsidRPr="006A3B03" w:rsidRDefault="00DC04B1" w:rsidP="00383F72">
            <w:pPr>
              <w:pStyle w:val="Akapitzlist"/>
              <w:widowControl w:val="0"/>
              <w:numPr>
                <w:ilvl w:val="1"/>
                <w:numId w:val="5"/>
              </w:numPr>
              <w:spacing w:after="0" w:line="240" w:lineRule="atLeast"/>
              <w:ind w:left="511" w:right="57" w:hanging="284"/>
              <w:jc w:val="both"/>
              <w:rPr>
                <w:rFonts w:ascii="Calibri" w:hAnsi="Calibri" w:cs="Calibri"/>
                <w:color w:val="000000" w:themeColor="text1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>szkodliwy.</w:t>
            </w:r>
          </w:p>
          <w:p w14:paraId="2FC3F129" w14:textId="77777777" w:rsidR="00D23A61" w:rsidRPr="006A3B03" w:rsidRDefault="00DC04B1" w:rsidP="00383F72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  <w:b/>
                <w:lang w:val="en-US"/>
              </w:rPr>
            </w:pPr>
            <w:r w:rsidRPr="006A3B03">
              <w:rPr>
                <w:rFonts w:ascii="Calibri" w:hAnsi="Calibri" w:cs="Calibri"/>
                <w:b/>
              </w:rPr>
              <w:t>Ochrona serwera plików</w:t>
            </w:r>
            <w:r w:rsidRPr="006A3B03">
              <w:rPr>
                <w:rFonts w:ascii="Calibri" w:hAnsi="Calibri" w:cs="Calibri"/>
                <w:b/>
                <w:lang w:val="en-US"/>
              </w:rPr>
              <w:t>:</w:t>
            </w:r>
          </w:p>
          <w:p w14:paraId="0B077914" w14:textId="77777777" w:rsidR="00D23A61" w:rsidRPr="006A3B03" w:rsidRDefault="00DC04B1" w:rsidP="00383F72">
            <w:pPr>
              <w:widowControl w:val="0"/>
              <w:numPr>
                <w:ilvl w:val="0"/>
                <w:numId w:val="7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</w:rPr>
            </w:pPr>
            <w:r w:rsidRPr="006A3B03">
              <w:rPr>
                <w:rFonts w:ascii="Calibri" w:hAnsi="Calibri" w:cs="Calibri"/>
              </w:rPr>
              <w:t xml:space="preserve">rozwiązanie musi wspierać systemy Microsoft Windows Server 2012 i </w:t>
            </w:r>
            <w:r w:rsidRPr="006A3B03">
              <w:rPr>
                <w:rFonts w:ascii="Calibri" w:hAnsi="Calibri" w:cs="Calibri"/>
                <w:color w:val="000000" w:themeColor="text1"/>
              </w:rPr>
              <w:t>nowsze</w:t>
            </w:r>
            <w:r w:rsidRPr="006A3B03">
              <w:rPr>
                <w:rFonts w:ascii="Calibri" w:hAnsi="Calibri" w:cs="Calibri"/>
              </w:rPr>
              <w:t>,</w:t>
            </w:r>
          </w:p>
          <w:p w14:paraId="38BCBD2C" w14:textId="77777777" w:rsidR="00D23A61" w:rsidRPr="006A3B03" w:rsidRDefault="00DC04B1" w:rsidP="00383F72">
            <w:pPr>
              <w:widowControl w:val="0"/>
              <w:numPr>
                <w:ilvl w:val="0"/>
                <w:numId w:val="7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</w:rPr>
            </w:pPr>
            <w:r w:rsidRPr="006A3B03">
              <w:rPr>
                <w:rFonts w:ascii="Calibri" w:hAnsi="Calibri" w:cs="Calibri"/>
              </w:rPr>
              <w:t>rozwiązanie musi zapewniać ochronę przed wirusami, trojanami, robakami i innymi zagrożeniami,</w:t>
            </w:r>
          </w:p>
          <w:p w14:paraId="3BB210B5" w14:textId="77777777" w:rsidR="00D23A61" w:rsidRPr="006A3B03" w:rsidRDefault="00DC04B1" w:rsidP="00383F72">
            <w:pPr>
              <w:widowControl w:val="0"/>
              <w:numPr>
                <w:ilvl w:val="0"/>
                <w:numId w:val="7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</w:rPr>
            </w:pPr>
            <w:r w:rsidRPr="006A3B03">
              <w:rPr>
                <w:rFonts w:ascii="Calibri" w:hAnsi="Calibri" w:cs="Calibri"/>
              </w:rPr>
              <w:t xml:space="preserve">rozwiązanie musi zapewniać wykrywanie i usuwanie niebezpiecznych aplikacji typu </w:t>
            </w:r>
            <w:proofErr w:type="spellStart"/>
            <w:r w:rsidRPr="006A3B03">
              <w:rPr>
                <w:rFonts w:ascii="Calibri" w:hAnsi="Calibri" w:cs="Calibri"/>
              </w:rPr>
              <w:t>adware</w:t>
            </w:r>
            <w:proofErr w:type="spellEnd"/>
            <w:r w:rsidRPr="006A3B03">
              <w:rPr>
                <w:rFonts w:ascii="Calibri" w:hAnsi="Calibri" w:cs="Calibri"/>
              </w:rPr>
              <w:t xml:space="preserve">, spyware, dialer, </w:t>
            </w:r>
            <w:proofErr w:type="spellStart"/>
            <w:r w:rsidRPr="006A3B03">
              <w:rPr>
                <w:rFonts w:ascii="Calibri" w:hAnsi="Calibri" w:cs="Calibri"/>
              </w:rPr>
              <w:t>phishing</w:t>
            </w:r>
            <w:proofErr w:type="spellEnd"/>
            <w:r w:rsidRPr="006A3B03">
              <w:rPr>
                <w:rFonts w:ascii="Calibri" w:hAnsi="Calibri" w:cs="Calibri"/>
              </w:rPr>
              <w:t xml:space="preserve">, narzędzi </w:t>
            </w:r>
            <w:proofErr w:type="spellStart"/>
            <w:r w:rsidRPr="006A3B03">
              <w:rPr>
                <w:rFonts w:ascii="Calibri" w:hAnsi="Calibri" w:cs="Calibri"/>
              </w:rPr>
              <w:t>hakerskich</w:t>
            </w:r>
            <w:proofErr w:type="spellEnd"/>
            <w:r w:rsidRPr="006A3B03">
              <w:rPr>
                <w:rFonts w:ascii="Calibri" w:hAnsi="Calibri" w:cs="Calibri"/>
              </w:rPr>
              <w:t xml:space="preserve">, </w:t>
            </w:r>
            <w:proofErr w:type="spellStart"/>
            <w:r w:rsidRPr="006A3B03">
              <w:rPr>
                <w:rFonts w:ascii="Calibri" w:hAnsi="Calibri" w:cs="Calibri"/>
              </w:rPr>
              <w:t>backdoor</w:t>
            </w:r>
            <w:proofErr w:type="spellEnd"/>
            <w:r w:rsidRPr="006A3B03">
              <w:rPr>
                <w:rFonts w:ascii="Calibri" w:hAnsi="Calibri" w:cs="Calibri"/>
              </w:rPr>
              <w:t>,</w:t>
            </w:r>
          </w:p>
          <w:p w14:paraId="3937D3C9" w14:textId="77777777" w:rsidR="00D23A61" w:rsidRPr="006A3B03" w:rsidRDefault="00DC04B1" w:rsidP="00383F72">
            <w:pPr>
              <w:widowControl w:val="0"/>
              <w:numPr>
                <w:ilvl w:val="0"/>
                <w:numId w:val="7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</w:rPr>
            </w:pPr>
            <w:r w:rsidRPr="006A3B03">
              <w:rPr>
                <w:rFonts w:ascii="Calibri" w:hAnsi="Calibri" w:cs="Calibri"/>
              </w:rPr>
              <w:t xml:space="preserve">rozwiązanie musi posiadać wbudowaną technologię do ochrony przed </w:t>
            </w:r>
            <w:proofErr w:type="spellStart"/>
            <w:r w:rsidRPr="006A3B03">
              <w:rPr>
                <w:rFonts w:ascii="Calibri" w:hAnsi="Calibri" w:cs="Calibri"/>
              </w:rPr>
              <w:t>rootkitami</w:t>
            </w:r>
            <w:proofErr w:type="spellEnd"/>
            <w:r w:rsidRPr="006A3B03">
              <w:rPr>
                <w:rFonts w:ascii="Calibri" w:hAnsi="Calibri" w:cs="Calibri"/>
              </w:rPr>
              <w:t xml:space="preserve"> i </w:t>
            </w:r>
            <w:proofErr w:type="spellStart"/>
            <w:r w:rsidRPr="006A3B03">
              <w:rPr>
                <w:rFonts w:ascii="Calibri" w:hAnsi="Calibri" w:cs="Calibri"/>
              </w:rPr>
              <w:t>exploitami</w:t>
            </w:r>
            <w:proofErr w:type="spellEnd"/>
            <w:r w:rsidRPr="006A3B03">
              <w:rPr>
                <w:rFonts w:ascii="Calibri" w:hAnsi="Calibri" w:cs="Calibri"/>
              </w:rPr>
              <w:t>,</w:t>
            </w:r>
          </w:p>
          <w:p w14:paraId="2DC48C4E" w14:textId="77777777" w:rsidR="00D23A61" w:rsidRPr="006A3B03" w:rsidRDefault="00DC04B1" w:rsidP="00383F72">
            <w:pPr>
              <w:widowControl w:val="0"/>
              <w:numPr>
                <w:ilvl w:val="0"/>
                <w:numId w:val="7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</w:rPr>
            </w:pPr>
            <w:r w:rsidRPr="006A3B03">
              <w:rPr>
                <w:rFonts w:ascii="Calibri" w:hAnsi="Calibri" w:cs="Calibri"/>
              </w:rPr>
              <w:t>system antywirusowy musi wspierać wykorzystywanie wielu wątków skanowania w przypadku maszyn wieloprocesorowych,</w:t>
            </w:r>
          </w:p>
          <w:p w14:paraId="68474E58" w14:textId="77777777" w:rsidR="00D23A61" w:rsidRPr="006A3B03" w:rsidRDefault="00DC04B1" w:rsidP="00383F72">
            <w:pPr>
              <w:widowControl w:val="0"/>
              <w:numPr>
                <w:ilvl w:val="0"/>
                <w:numId w:val="7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  <w:color w:val="000000"/>
              </w:rPr>
            </w:pPr>
            <w:r w:rsidRPr="006A3B03">
              <w:rPr>
                <w:rFonts w:ascii="Calibri" w:hAnsi="Calibri" w:cs="Calibri"/>
                <w:color w:val="000000"/>
              </w:rPr>
              <w:t>rozwiązanie musi posiadać system zapobiegania włamaniom działający na hoście,</w:t>
            </w:r>
          </w:p>
          <w:p w14:paraId="12958726" w14:textId="77777777" w:rsidR="00D23A61" w:rsidRPr="006A3B03" w:rsidRDefault="00DC04B1" w:rsidP="00383F72">
            <w:pPr>
              <w:widowControl w:val="0"/>
              <w:numPr>
                <w:ilvl w:val="0"/>
                <w:numId w:val="7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</w:rPr>
            </w:pPr>
            <w:r w:rsidRPr="006A3B03">
              <w:rPr>
                <w:rFonts w:ascii="Calibri" w:hAnsi="Calibri" w:cs="Calibri"/>
              </w:rPr>
              <w:t>rozwiązanie musi zapewniać możliwość skanowania dysków sieciowych typu NAS,</w:t>
            </w:r>
          </w:p>
          <w:p w14:paraId="0D6E75FA" w14:textId="624FB34C" w:rsidR="00D23A61" w:rsidRPr="006A3B03" w:rsidRDefault="00DC04B1" w:rsidP="00383F72">
            <w:pPr>
              <w:widowControl w:val="0"/>
              <w:numPr>
                <w:ilvl w:val="0"/>
                <w:numId w:val="7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  <w:color w:val="000000"/>
              </w:rPr>
            </w:pPr>
            <w:r w:rsidRPr="006A3B03">
              <w:rPr>
                <w:rFonts w:ascii="Calibri" w:hAnsi="Calibri" w:cs="Calibri"/>
                <w:color w:val="000000" w:themeColor="text1"/>
              </w:rPr>
              <w:t xml:space="preserve">rozwiązanie musi zapewniać administratorowi blokowanie zewnętrznych nośników danych na stacji w tym przynajmniej: </w:t>
            </w:r>
            <w:r w:rsidR="00983B07">
              <w:rPr>
                <w:rFonts w:ascii="Calibri" w:hAnsi="Calibri" w:cs="Calibri"/>
                <w:color w:val="000000" w:themeColor="text1"/>
              </w:rPr>
              <w:t>p</w:t>
            </w:r>
            <w:r w:rsidRPr="006A3B03">
              <w:rPr>
                <w:rFonts w:ascii="Calibri" w:hAnsi="Calibri" w:cs="Calibri"/>
                <w:color w:val="000000" w:themeColor="text1"/>
              </w:rPr>
              <w:t xml:space="preserve">amięci masowych, optycznych pamięci masowych, pamięci masowych </w:t>
            </w:r>
            <w:proofErr w:type="spellStart"/>
            <w:r w:rsidRPr="006A3B03">
              <w:rPr>
                <w:rFonts w:ascii="Calibri" w:hAnsi="Calibri" w:cs="Calibri"/>
                <w:color w:val="000000" w:themeColor="text1"/>
              </w:rPr>
              <w:t>Firewire</w:t>
            </w:r>
            <w:proofErr w:type="spellEnd"/>
            <w:r w:rsidRPr="006A3B03">
              <w:rPr>
                <w:rFonts w:ascii="Calibri" w:hAnsi="Calibri" w:cs="Calibri"/>
                <w:color w:val="000000" w:themeColor="text1"/>
              </w:rPr>
              <w:t>, urządzeń do tworzenia obrazów, drukarek USB, urządzeń Bluetooth, czytników kart inteligentnych, modemów, portów LPT/COM oraz urządzeń przenośnych,</w:t>
            </w:r>
          </w:p>
          <w:p w14:paraId="61B0C1FF" w14:textId="77777777" w:rsidR="00D23A61" w:rsidRPr="006A3B03" w:rsidRDefault="00DC04B1" w:rsidP="00383F72">
            <w:pPr>
              <w:widowControl w:val="0"/>
              <w:numPr>
                <w:ilvl w:val="0"/>
                <w:numId w:val="7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</w:rPr>
            </w:pPr>
            <w:r w:rsidRPr="006A3B03">
              <w:rPr>
                <w:rFonts w:ascii="Calibri" w:hAnsi="Calibri" w:cs="Calibri"/>
              </w:rPr>
              <w:t>rozwiązanie musi automatyczne wykrywać usługi zainstalowane na serwerze i tworzyć dla nich odpowiednie wyjątki,</w:t>
            </w:r>
          </w:p>
          <w:p w14:paraId="550F4D18" w14:textId="77777777" w:rsidR="00D23A61" w:rsidRPr="006A3B03" w:rsidRDefault="00DC04B1" w:rsidP="00383F72">
            <w:pPr>
              <w:widowControl w:val="0"/>
              <w:numPr>
                <w:ilvl w:val="0"/>
                <w:numId w:val="7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</w:rPr>
            </w:pPr>
            <w:r w:rsidRPr="006A3B03">
              <w:rPr>
                <w:rFonts w:ascii="Calibri" w:hAnsi="Calibri" w:cs="Calibri"/>
              </w:rPr>
              <w:t>rozwiązanie musi posiadać możliwość zmiany konfiguracji oraz wymuszania zadań z poziomu dedykowanego modułu CLI (</w:t>
            </w:r>
            <w:proofErr w:type="spellStart"/>
            <w:r w:rsidRPr="006A3B03">
              <w:rPr>
                <w:rFonts w:ascii="Calibri" w:hAnsi="Calibri" w:cs="Calibri"/>
              </w:rPr>
              <w:t>command</w:t>
            </w:r>
            <w:proofErr w:type="spellEnd"/>
            <w:r w:rsidRPr="006A3B03">
              <w:rPr>
                <w:rFonts w:ascii="Calibri" w:hAnsi="Calibri" w:cs="Calibri"/>
              </w:rPr>
              <w:t xml:space="preserve"> </w:t>
            </w:r>
            <w:proofErr w:type="spellStart"/>
            <w:r w:rsidRPr="006A3B03">
              <w:rPr>
                <w:rFonts w:ascii="Calibri" w:hAnsi="Calibri" w:cs="Calibri"/>
              </w:rPr>
              <w:t>line</w:t>
            </w:r>
            <w:proofErr w:type="spellEnd"/>
            <w:r w:rsidRPr="006A3B03">
              <w:rPr>
                <w:rFonts w:ascii="Calibri" w:hAnsi="Calibri" w:cs="Calibri"/>
              </w:rPr>
              <w:t>),</w:t>
            </w:r>
          </w:p>
          <w:p w14:paraId="470D7C6B" w14:textId="0C8B3B67" w:rsidR="00D23A61" w:rsidRPr="006A3B03" w:rsidRDefault="00DC04B1" w:rsidP="00383F72">
            <w:pPr>
              <w:widowControl w:val="0"/>
              <w:numPr>
                <w:ilvl w:val="0"/>
                <w:numId w:val="7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  <w:color w:val="000000"/>
              </w:rPr>
            </w:pPr>
            <w:r w:rsidRPr="006A3B03">
              <w:rPr>
                <w:rFonts w:ascii="Calibri" w:hAnsi="Calibri" w:cs="Calibri"/>
                <w:color w:val="000000"/>
              </w:rPr>
              <w:t>rozwiązanie musi posiadać wbudowane dwa niezależne moduły heurystyczne – jeden wykorzystujący pasywne metody heurystyczne i drugi wykorzystujący aktywne metody heurystyczne oraz elementy sztucznej inteligencji</w:t>
            </w:r>
            <w:r w:rsidRPr="002A5C64">
              <w:rPr>
                <w:rFonts w:ascii="Calibri" w:hAnsi="Calibri" w:cs="Calibri"/>
                <w:color w:val="000000"/>
              </w:rPr>
              <w:t xml:space="preserve">. Rozwiązanie musi </w:t>
            </w:r>
            <w:r w:rsidR="00152607" w:rsidRPr="002A5C64">
              <w:rPr>
                <w:rFonts w:ascii="Calibri" w:hAnsi="Calibri" w:cs="Calibri"/>
                <w:color w:val="000000"/>
              </w:rPr>
              <w:t>zapewniać</w:t>
            </w:r>
            <w:r w:rsidRPr="002A5C64">
              <w:rPr>
                <w:rFonts w:ascii="Calibri" w:hAnsi="Calibri" w:cs="Calibri"/>
                <w:color w:val="000000"/>
              </w:rPr>
              <w:t xml:space="preserve"> możliwość wyboru, z jaką heurystyka ma odbywać się skanowanie</w:t>
            </w:r>
            <w:r w:rsidRPr="006A3B03">
              <w:rPr>
                <w:rFonts w:ascii="Calibri" w:hAnsi="Calibri" w:cs="Calibri"/>
                <w:color w:val="000000"/>
              </w:rPr>
              <w:t xml:space="preserve"> – z użyciem jednej lub obu metod jednocześnie,</w:t>
            </w:r>
          </w:p>
          <w:p w14:paraId="6B6AE185" w14:textId="77777777" w:rsidR="00D23A61" w:rsidRPr="006A3B03" w:rsidRDefault="00DC04B1" w:rsidP="00383F72">
            <w:pPr>
              <w:widowControl w:val="0"/>
              <w:numPr>
                <w:ilvl w:val="0"/>
                <w:numId w:val="7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  <w:color w:val="000000"/>
              </w:rPr>
            </w:pPr>
            <w:r w:rsidRPr="006A3B03">
              <w:rPr>
                <w:rFonts w:ascii="Calibri" w:hAnsi="Calibri" w:cs="Calibri"/>
              </w:rPr>
              <w:t>rozwiązanie musi wspierać automatyczną, inkrementacyjną aktualizację silnika detekcji,</w:t>
            </w:r>
          </w:p>
          <w:p w14:paraId="7E5AA48C" w14:textId="77777777" w:rsidR="00D23A61" w:rsidRPr="006A3B03" w:rsidRDefault="00DC04B1" w:rsidP="00383F72">
            <w:pPr>
              <w:widowControl w:val="0"/>
              <w:numPr>
                <w:ilvl w:val="0"/>
                <w:numId w:val="7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</w:rPr>
            </w:pPr>
            <w:r w:rsidRPr="006A3B03">
              <w:rPr>
                <w:rFonts w:ascii="Calibri" w:hAnsi="Calibri" w:cs="Calibri"/>
              </w:rPr>
              <w:t xml:space="preserve">rozwiązanie musi wspierać </w:t>
            </w:r>
            <w:r w:rsidRPr="006A3B03">
              <w:rPr>
                <w:rFonts w:ascii="Calibri" w:hAnsi="Calibri" w:cs="Calibri"/>
                <w:color w:val="000000" w:themeColor="text1"/>
              </w:rPr>
              <w:t>skanowanie magazynu Hyper-V,</w:t>
            </w:r>
          </w:p>
          <w:p w14:paraId="76678B2A" w14:textId="77777777" w:rsidR="00D23A61" w:rsidRPr="006A3B03" w:rsidRDefault="00DC04B1" w:rsidP="00383F72">
            <w:pPr>
              <w:widowControl w:val="0"/>
              <w:numPr>
                <w:ilvl w:val="0"/>
                <w:numId w:val="7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</w:rPr>
            </w:pPr>
            <w:r w:rsidRPr="006A3B03">
              <w:rPr>
                <w:rFonts w:ascii="Calibri" w:hAnsi="Calibri" w:cs="Calibri"/>
              </w:rPr>
              <w:t>rozwiązanie musi posiadać możliwość wykluczania ze skanowania procesów,</w:t>
            </w:r>
          </w:p>
          <w:p w14:paraId="7D52B148" w14:textId="77777777" w:rsidR="00D23A61" w:rsidRPr="006A3B03" w:rsidRDefault="00DC04B1" w:rsidP="00383F72">
            <w:pPr>
              <w:widowControl w:val="0"/>
              <w:numPr>
                <w:ilvl w:val="0"/>
                <w:numId w:val="7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</w:rPr>
            </w:pPr>
            <w:r w:rsidRPr="006A3B03">
              <w:rPr>
                <w:rFonts w:ascii="Calibri" w:hAnsi="Calibri" w:cs="Calibri"/>
              </w:rPr>
              <w:t>rozwiązanie musi posiadać funkcjonalność skanera UEFI, który chroni użytkownika poprzez wykrywanie i blokowanie zagrożeń, atakujących jeszcze przed uruchomieniem systemu operacyjnego,</w:t>
            </w:r>
          </w:p>
          <w:p w14:paraId="68680E11" w14:textId="77777777" w:rsidR="00D23A61" w:rsidRPr="006A3B03" w:rsidRDefault="00DC04B1" w:rsidP="00383F72">
            <w:pPr>
              <w:widowControl w:val="0"/>
              <w:numPr>
                <w:ilvl w:val="0"/>
                <w:numId w:val="7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  <w:color w:val="000000"/>
              </w:rPr>
            </w:pPr>
            <w:r w:rsidRPr="006A3B03">
              <w:rPr>
                <w:rFonts w:ascii="Calibri" w:hAnsi="Calibri" w:cs="Calibri"/>
              </w:rPr>
              <w:t>rozwiązanie musi posiadać w</w:t>
            </w:r>
            <w:r w:rsidRPr="006A3B03">
              <w:rPr>
                <w:rFonts w:ascii="Calibri" w:hAnsi="Calibri" w:cs="Calibri"/>
                <w:color w:val="000000"/>
              </w:rPr>
              <w:t>budowany system IDS z detekcją prób ataków, anomalii w pracy sieci oraz wykrywaniem aktywności wirusów sieciowych,</w:t>
            </w:r>
          </w:p>
          <w:p w14:paraId="7AF08634" w14:textId="77777777" w:rsidR="00D23A61" w:rsidRPr="006A3B03" w:rsidRDefault="00DC04B1" w:rsidP="00383F72">
            <w:pPr>
              <w:widowControl w:val="0"/>
              <w:numPr>
                <w:ilvl w:val="0"/>
                <w:numId w:val="7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</w:rPr>
            </w:pPr>
            <w:r w:rsidRPr="006A3B03">
              <w:rPr>
                <w:rFonts w:ascii="Calibri" w:hAnsi="Calibri" w:cs="Calibri"/>
              </w:rPr>
              <w:t xml:space="preserve">rozwiązanie musi zapewniać możliwość dodawania wyjątków dla systemu IDS, co najmniej w oparciu o występujący alert, </w:t>
            </w:r>
            <w:r w:rsidRPr="006A3B03">
              <w:rPr>
                <w:rFonts w:ascii="Calibri" w:hAnsi="Calibri" w:cs="Calibri"/>
                <w:color w:val="000000" w:themeColor="text1"/>
              </w:rPr>
              <w:t>kierunek, aplikacje</w:t>
            </w:r>
            <w:r w:rsidRPr="006A3B03">
              <w:rPr>
                <w:rFonts w:ascii="Calibri" w:hAnsi="Calibri" w:cs="Calibri"/>
              </w:rPr>
              <w:t>, czynność oraz adres IP,</w:t>
            </w:r>
          </w:p>
          <w:p w14:paraId="78596589" w14:textId="77777777" w:rsidR="00D23A61" w:rsidRPr="006A3B03" w:rsidRDefault="00DC04B1" w:rsidP="00383F72">
            <w:pPr>
              <w:widowControl w:val="0"/>
              <w:numPr>
                <w:ilvl w:val="0"/>
                <w:numId w:val="7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</w:rPr>
            </w:pPr>
            <w:r w:rsidRPr="006A3B03">
              <w:rPr>
                <w:rFonts w:ascii="Calibri" w:hAnsi="Calibri" w:cs="Calibri"/>
              </w:rPr>
              <w:t xml:space="preserve">rozwiązanie musi posiadać ochronę przed oprogramowaniem wymuszającym </w:t>
            </w:r>
            <w:r w:rsidRPr="006A3B03">
              <w:rPr>
                <w:rFonts w:ascii="Calibri" w:hAnsi="Calibri" w:cs="Calibri"/>
                <w:color w:val="000000" w:themeColor="text1"/>
              </w:rPr>
              <w:t>okup,</w:t>
            </w:r>
          </w:p>
          <w:p w14:paraId="1899214C" w14:textId="77777777" w:rsidR="00D23A61" w:rsidRPr="006A3B03" w:rsidRDefault="00DC04B1" w:rsidP="00383F72">
            <w:pPr>
              <w:widowControl w:val="0"/>
              <w:numPr>
                <w:ilvl w:val="0"/>
                <w:numId w:val="7"/>
              </w:numPr>
              <w:spacing w:after="0" w:line="240" w:lineRule="atLeast"/>
              <w:ind w:left="397" w:right="57" w:hanging="340"/>
              <w:jc w:val="both"/>
              <w:rPr>
                <w:rFonts w:ascii="Calibri" w:hAnsi="Calibri" w:cs="Calibri"/>
              </w:rPr>
            </w:pPr>
            <w:r w:rsidRPr="006A3B03">
              <w:rPr>
                <w:rFonts w:ascii="Calibri" w:hAnsi="Calibri" w:cs="Calibri"/>
              </w:rPr>
              <w:t>rozwiązanie musi posiadać możliwość określenia typu podejrzanych plików, jakie będą przesyłane do producenta, w tym co najmniej pliki wykonywalne, archiwa, skrypty, dokumenty,</w:t>
            </w:r>
          </w:p>
          <w:p w14:paraId="459F2312" w14:textId="77777777" w:rsidR="00D23A61" w:rsidRPr="006A3B03" w:rsidRDefault="00DC04B1" w:rsidP="00383F72">
            <w:pPr>
              <w:widowControl w:val="0"/>
              <w:numPr>
                <w:ilvl w:val="0"/>
                <w:numId w:val="7"/>
              </w:numPr>
              <w:spacing w:after="120" w:line="240" w:lineRule="atLeast"/>
              <w:ind w:left="397" w:right="57" w:hanging="340"/>
              <w:jc w:val="both"/>
              <w:rPr>
                <w:rFonts w:ascii="Calibri" w:hAnsi="Calibri" w:cs="Calibri"/>
              </w:rPr>
            </w:pPr>
            <w:r w:rsidRPr="006A3B03">
              <w:rPr>
                <w:rFonts w:ascii="Calibri" w:hAnsi="Calibri" w:cs="Calibri"/>
              </w:rPr>
              <w:t>rozwiązanie musi posiadać możliwość skanowania plików i folderów, znajdujących się w usłudze chmurowej OneDrive.</w:t>
            </w:r>
          </w:p>
        </w:tc>
      </w:tr>
    </w:tbl>
    <w:p w14:paraId="02FC4A49" w14:textId="77777777" w:rsidR="00D23A61" w:rsidRDefault="00D23A61"/>
    <w:p w14:paraId="23BA7896" w14:textId="77777777" w:rsidR="00D23A61" w:rsidRDefault="00D23A61"/>
    <w:p w14:paraId="43B0D076" w14:textId="77777777" w:rsidR="00D23A61" w:rsidRDefault="00DC04B1">
      <w:r>
        <w:br w:type="page"/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12"/>
        <w:gridCol w:w="9499"/>
      </w:tblGrid>
      <w:tr w:rsidR="006A3B03" w14:paraId="1ADFB244" w14:textId="77777777" w:rsidTr="00F67C0F">
        <w:trPr>
          <w:trHeight w:val="567"/>
          <w:jc w:val="center"/>
        </w:trPr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3BD62D52" w14:textId="4120E3E4" w:rsidR="006A3B03" w:rsidRPr="006A3B03" w:rsidRDefault="006A3B03" w:rsidP="006A3B03">
            <w:pPr>
              <w:pStyle w:val="Normal1"/>
              <w:tabs>
                <w:tab w:val="left" w:pos="708"/>
                <w:tab w:val="left" w:pos="1416"/>
              </w:tabs>
              <w:spacing w:line="240" w:lineRule="atLeast"/>
              <w:ind w:left="14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6A3B03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lastRenderedPageBreak/>
              <w:t>L.p.</w:t>
            </w:r>
          </w:p>
        </w:tc>
        <w:tc>
          <w:tcPr>
            <w:tcW w:w="9499" w:type="dxa"/>
            <w:shd w:val="clear" w:color="auto" w:fill="D9D9D9" w:themeFill="background1" w:themeFillShade="D9"/>
            <w:vAlign w:val="center"/>
          </w:tcPr>
          <w:p w14:paraId="5BC47595" w14:textId="4EBE2F72" w:rsidR="006A3B03" w:rsidRPr="006A3B03" w:rsidRDefault="006A3B03">
            <w:pPr>
              <w:pStyle w:val="Normal1"/>
              <w:tabs>
                <w:tab w:val="left" w:pos="708"/>
                <w:tab w:val="left" w:pos="1416"/>
              </w:tabs>
              <w:spacing w:line="240" w:lineRule="atLeast"/>
              <w:ind w:left="141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6A3B03">
              <w:rPr>
                <w:rFonts w:ascii="Calibri" w:hAnsi="Calibri" w:cs="Calibri"/>
                <w:b/>
                <w:color w:val="00000A"/>
                <w:sz w:val="22"/>
                <w:szCs w:val="22"/>
                <w:lang w:val="pl-PL"/>
              </w:rPr>
              <w:t>Parametry wymagane</w:t>
            </w:r>
          </w:p>
        </w:tc>
      </w:tr>
      <w:tr w:rsidR="00D23A61" w14:paraId="6AC438C8" w14:textId="77777777" w:rsidTr="00F67C0F">
        <w:trPr>
          <w:trHeight w:val="567"/>
          <w:jc w:val="center"/>
        </w:trPr>
        <w:tc>
          <w:tcPr>
            <w:tcW w:w="10211" w:type="dxa"/>
            <w:gridSpan w:val="2"/>
            <w:shd w:val="clear" w:color="auto" w:fill="D9D9D9" w:themeFill="background1" w:themeFillShade="D9"/>
            <w:vAlign w:val="center"/>
          </w:tcPr>
          <w:p w14:paraId="12C6AC14" w14:textId="032F985D" w:rsidR="00D23A61" w:rsidRPr="006A3B03" w:rsidRDefault="005734BB" w:rsidP="006A3B03">
            <w:pPr>
              <w:pStyle w:val="Normal1"/>
              <w:numPr>
                <w:ilvl w:val="0"/>
                <w:numId w:val="16"/>
              </w:numPr>
              <w:spacing w:line="240" w:lineRule="atLeast"/>
              <w:ind w:left="568" w:right="113" w:hanging="284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Dostawa</w:t>
            </w:r>
            <w:r w:rsidR="00DC04B1" w:rsidRPr="006A3B03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nowych </w:t>
            </w:r>
            <w:r w:rsidR="00DC04B1" w:rsidRPr="006A3B03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licencji oprogramowania antywirusowego </w:t>
            </w:r>
            <w:r w:rsidR="00867A60" w:rsidRPr="00867A6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ESET Protect Essential Plus On-Prem</w:t>
            </w:r>
            <w:r w:rsidR="00DC04B1" w:rsidRPr="006A3B03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lub oprogramowanie równoważne – 1</w:t>
            </w:r>
            <w:r w:rsidR="00261085" w:rsidRPr="006A3B03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5</w:t>
            </w:r>
            <w:r w:rsidR="00DC04B1" w:rsidRPr="006A3B03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szt.</w:t>
            </w:r>
            <w:r w:rsidR="005D7BDB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*</w:t>
            </w:r>
          </w:p>
        </w:tc>
      </w:tr>
      <w:tr w:rsidR="00D23A61" w14:paraId="383DA543" w14:textId="77777777" w:rsidTr="0082483F">
        <w:trPr>
          <w:trHeight w:val="3375"/>
          <w:jc w:val="center"/>
        </w:trPr>
        <w:tc>
          <w:tcPr>
            <w:tcW w:w="712" w:type="dxa"/>
            <w:vAlign w:val="center"/>
          </w:tcPr>
          <w:p w14:paraId="04C32F5F" w14:textId="77777777" w:rsidR="00D23A61" w:rsidRPr="00EA4168" w:rsidRDefault="00DC04B1">
            <w:pPr>
              <w:pStyle w:val="Domylnie"/>
              <w:widowControl w:val="0"/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16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99" w:type="dxa"/>
            <w:shd w:val="clear" w:color="auto" w:fill="FFFFFF"/>
            <w:vAlign w:val="center"/>
          </w:tcPr>
          <w:p w14:paraId="4EFCF367" w14:textId="77777777" w:rsidR="00D23A61" w:rsidRPr="006A3B03" w:rsidRDefault="00DC04B1" w:rsidP="00383F72">
            <w:pPr>
              <w:pStyle w:val="Domylnie"/>
              <w:widowControl w:val="0"/>
              <w:spacing w:line="240" w:lineRule="atLeast"/>
              <w:ind w:left="57" w:right="5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3B0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Zakres zamówienia.</w:t>
            </w:r>
          </w:p>
          <w:p w14:paraId="2E16FD68" w14:textId="00D11AB8" w:rsidR="00821533" w:rsidRDefault="00DC04B1" w:rsidP="00383F72">
            <w:pPr>
              <w:pStyle w:val="Akapitzlist"/>
              <w:widowControl w:val="0"/>
              <w:spacing w:after="0" w:line="240" w:lineRule="atLeast"/>
              <w:ind w:left="57" w:right="57"/>
              <w:jc w:val="both"/>
              <w:rPr>
                <w:rFonts w:ascii="Calibri" w:hAnsi="Calibri" w:cs="Calibri"/>
              </w:rPr>
            </w:pPr>
            <w:r w:rsidRPr="006A3B03">
              <w:rPr>
                <w:rFonts w:ascii="Calibri" w:hAnsi="Calibri" w:cs="Calibri"/>
              </w:rPr>
              <w:t xml:space="preserve">Przedmiot zamówienia obejmuje </w:t>
            </w:r>
            <w:r w:rsidR="005734BB">
              <w:rPr>
                <w:rFonts w:ascii="Calibri" w:hAnsi="Calibri" w:cs="Calibri"/>
              </w:rPr>
              <w:t>dostawę nowych</w:t>
            </w:r>
            <w:r w:rsidRPr="006A3B03">
              <w:rPr>
                <w:rFonts w:ascii="Calibri" w:hAnsi="Calibri" w:cs="Calibri"/>
              </w:rPr>
              <w:t xml:space="preserve"> </w:t>
            </w:r>
            <w:r w:rsidR="005734BB" w:rsidRPr="005734BB">
              <w:rPr>
                <w:rFonts w:ascii="Calibri" w:hAnsi="Calibri" w:cs="Calibri"/>
                <w:bCs/>
              </w:rPr>
              <w:t>(dodatkowych do już posiadanych)</w:t>
            </w:r>
            <w:r w:rsidRPr="006A3B03">
              <w:rPr>
                <w:rFonts w:ascii="Calibri" w:hAnsi="Calibri" w:cs="Calibri"/>
              </w:rPr>
              <w:t xml:space="preserve"> </w:t>
            </w:r>
            <w:r w:rsidR="00152607" w:rsidRPr="00693CDB">
              <w:rPr>
                <w:rFonts w:ascii="Calibri" w:hAnsi="Calibri" w:cs="Calibri"/>
              </w:rPr>
              <w:t>15</w:t>
            </w:r>
            <w:r w:rsidRPr="006A3B03">
              <w:rPr>
                <w:rFonts w:ascii="Calibri" w:hAnsi="Calibri" w:cs="Calibri"/>
              </w:rPr>
              <w:t xml:space="preserve"> szt. licencji oprogramowania </w:t>
            </w:r>
            <w:r w:rsidRPr="00867A60">
              <w:rPr>
                <w:rFonts w:ascii="Calibri" w:hAnsi="Calibri" w:cs="Calibri"/>
              </w:rPr>
              <w:t xml:space="preserve">antywirusowego </w:t>
            </w:r>
            <w:r w:rsidR="00867A60" w:rsidRPr="00867A60">
              <w:rPr>
                <w:rFonts w:ascii="Calibri" w:hAnsi="Calibri" w:cs="Calibri"/>
              </w:rPr>
              <w:t xml:space="preserve">ESET </w:t>
            </w:r>
            <w:proofErr w:type="spellStart"/>
            <w:r w:rsidR="00867A60" w:rsidRPr="00867A60">
              <w:rPr>
                <w:rFonts w:ascii="Calibri" w:hAnsi="Calibri" w:cs="Calibri"/>
              </w:rPr>
              <w:t>Protect</w:t>
            </w:r>
            <w:proofErr w:type="spellEnd"/>
            <w:r w:rsidR="00867A60" w:rsidRPr="00867A60">
              <w:rPr>
                <w:rFonts w:ascii="Calibri" w:hAnsi="Calibri" w:cs="Calibri"/>
              </w:rPr>
              <w:t xml:space="preserve"> </w:t>
            </w:r>
            <w:proofErr w:type="spellStart"/>
            <w:r w:rsidR="00867A60" w:rsidRPr="00867A60">
              <w:rPr>
                <w:rFonts w:ascii="Calibri" w:hAnsi="Calibri" w:cs="Calibri"/>
              </w:rPr>
              <w:t>Essential</w:t>
            </w:r>
            <w:proofErr w:type="spellEnd"/>
            <w:r w:rsidR="00867A60" w:rsidRPr="00867A60">
              <w:rPr>
                <w:rFonts w:ascii="Calibri" w:hAnsi="Calibri" w:cs="Calibri"/>
              </w:rPr>
              <w:t xml:space="preserve"> Plus On-</w:t>
            </w:r>
            <w:proofErr w:type="spellStart"/>
            <w:r w:rsidR="00867A60" w:rsidRPr="00867A60">
              <w:rPr>
                <w:rFonts w:ascii="Calibri" w:hAnsi="Calibri" w:cs="Calibri"/>
              </w:rPr>
              <w:t>Prem</w:t>
            </w:r>
            <w:proofErr w:type="spellEnd"/>
            <w:r w:rsidRPr="006A3B03">
              <w:rPr>
                <w:rFonts w:ascii="Calibri" w:hAnsi="Calibri" w:cs="Calibri"/>
              </w:rPr>
              <w:t xml:space="preserve"> wraz z konsolą do zarządzania dla kompleksowej ochrony systemów komputerowych oraz aktualizacją bazy danych sygnatur wirusów oprogramowania do posiadanych i użytkowanych już przez zamawiającego</w:t>
            </w:r>
            <w:r w:rsidR="00821533">
              <w:rPr>
                <w:rFonts w:ascii="Calibri" w:hAnsi="Calibri" w:cs="Calibri"/>
              </w:rPr>
              <w:t xml:space="preserve">. </w:t>
            </w:r>
            <w:r w:rsidR="005D7BDB">
              <w:rPr>
                <w:rFonts w:ascii="Calibri" w:hAnsi="Calibri" w:cs="Calibri"/>
              </w:rPr>
              <w:br/>
            </w:r>
            <w:r w:rsidR="00821533">
              <w:rPr>
                <w:rFonts w:ascii="Calibri" w:hAnsi="Calibri" w:cs="Calibri"/>
              </w:rPr>
              <w:t>Zamawiający dopuszcza możliwość zaoferowania oprogramowania równoważnego na nastę</w:t>
            </w:r>
            <w:r w:rsidR="00AD6615">
              <w:rPr>
                <w:rFonts w:ascii="Calibri" w:hAnsi="Calibri" w:cs="Calibri"/>
              </w:rPr>
              <w:t>p</w:t>
            </w:r>
            <w:r w:rsidR="00821533">
              <w:rPr>
                <w:rFonts w:ascii="Calibri" w:hAnsi="Calibri" w:cs="Calibri"/>
              </w:rPr>
              <w:t>ujących zasadach:</w:t>
            </w:r>
          </w:p>
          <w:p w14:paraId="25AFCEF6" w14:textId="6C470A98" w:rsidR="00821533" w:rsidRDefault="00AD6615" w:rsidP="00AD6615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tLeast"/>
              <w:ind w:left="284" w:right="57" w:hanging="22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</w:t>
            </w:r>
            <w:r w:rsidR="00821533">
              <w:rPr>
                <w:rFonts w:ascii="Calibri" w:hAnsi="Calibri" w:cs="Calibri"/>
              </w:rPr>
              <w:t>programowanie równoważne będzie spełniało wymagania określone w tabeli nr</w:t>
            </w:r>
            <w:r>
              <w:rPr>
                <w:rFonts w:ascii="Calibri" w:hAnsi="Calibri" w:cs="Calibri"/>
              </w:rPr>
              <w:t xml:space="preserve"> </w:t>
            </w:r>
            <w:r w:rsidR="00821533">
              <w:rPr>
                <w:rFonts w:ascii="Calibri" w:hAnsi="Calibri" w:cs="Calibri"/>
              </w:rPr>
              <w:t>1 pkt 2 (Równoważność oprogramowania antywirusowego w stosunku do oprogramowania określonego w specyfikacji warunków zamówienia),</w:t>
            </w:r>
          </w:p>
          <w:p w14:paraId="5912907B" w14:textId="27FE4715" w:rsidR="00D23A61" w:rsidRPr="0082483F" w:rsidRDefault="00AD6615" w:rsidP="0082483F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tLeast"/>
              <w:ind w:left="284" w:right="57" w:hanging="22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  <w:r w:rsidR="00821533">
              <w:rPr>
                <w:rFonts w:ascii="Calibri" w:hAnsi="Calibri" w:cs="Calibri"/>
              </w:rPr>
              <w:t xml:space="preserve">ykonawca wskaże zaoferowane oprogramowanie w tabeli znajdującej się w pkt 3 </w:t>
            </w:r>
            <w:r w:rsidR="005D7BDB">
              <w:rPr>
                <w:rFonts w:ascii="Calibri" w:hAnsi="Calibri" w:cs="Calibri"/>
              </w:rPr>
              <w:t>f</w:t>
            </w:r>
            <w:r w:rsidR="00821533">
              <w:rPr>
                <w:rFonts w:ascii="Calibri" w:hAnsi="Calibri" w:cs="Calibri"/>
              </w:rPr>
              <w:t>ormularza oferty – załącznika nr 1 do specyfikacji warunków zamówienia</w:t>
            </w:r>
            <w:r w:rsidR="0082483F">
              <w:rPr>
                <w:rFonts w:ascii="Calibri" w:hAnsi="Calibri" w:cs="Calibri"/>
              </w:rPr>
              <w:t>.</w:t>
            </w:r>
          </w:p>
        </w:tc>
      </w:tr>
    </w:tbl>
    <w:p w14:paraId="31193606" w14:textId="77777777" w:rsidR="00D23A61" w:rsidRPr="0082483F" w:rsidRDefault="00D23A61" w:rsidP="0082483F">
      <w:pPr>
        <w:spacing w:after="0" w:line="240" w:lineRule="auto"/>
        <w:rPr>
          <w:sz w:val="16"/>
          <w:szCs w:val="16"/>
        </w:rPr>
      </w:pPr>
    </w:p>
    <w:p w14:paraId="7D880B59" w14:textId="33C2C3AC" w:rsidR="005D7BDB" w:rsidRPr="00867A60" w:rsidRDefault="005D7BDB" w:rsidP="0084642B">
      <w:pPr>
        <w:spacing w:line="240" w:lineRule="auto"/>
        <w:ind w:left="-397" w:hanging="170"/>
        <w:jc w:val="both"/>
      </w:pPr>
      <w:r w:rsidRPr="00867A60">
        <w:t>*</w:t>
      </w:r>
      <w:r w:rsidRPr="00867A60">
        <w:rPr>
          <w:rFonts w:ascii="Calibri" w:hAnsi="Calibri" w:cs="Calibri"/>
        </w:rPr>
        <w:t xml:space="preserve"> zamawiający wymaga, aby </w:t>
      </w:r>
      <w:r w:rsidR="0082483F" w:rsidRPr="00867A60">
        <w:rPr>
          <w:rFonts w:ascii="Calibri" w:hAnsi="Calibri" w:cs="Calibri"/>
        </w:rPr>
        <w:t xml:space="preserve">wykonawca zaoferował licencje oprogramowania, o których mowa w pkt 1 i 2 tabeli </w:t>
      </w:r>
      <w:r w:rsidR="0082483F" w:rsidRPr="00867A60">
        <w:rPr>
          <w:rFonts w:ascii="Calibri" w:hAnsi="Calibri" w:cs="Calibri"/>
          <w:b/>
          <w:bCs/>
        </w:rPr>
        <w:t>tego samego producenta</w:t>
      </w:r>
      <w:r w:rsidR="0082483F" w:rsidRPr="00867A60">
        <w:rPr>
          <w:rFonts w:ascii="Calibri" w:hAnsi="Calibri" w:cs="Calibri"/>
        </w:rPr>
        <w:t xml:space="preserve">. </w:t>
      </w:r>
    </w:p>
    <w:sectPr w:rsidR="005D7BDB" w:rsidRPr="00867A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46F99" w14:textId="77777777" w:rsidR="009F0C20" w:rsidRDefault="009F0C20">
      <w:pPr>
        <w:spacing w:after="0" w:line="240" w:lineRule="auto"/>
      </w:pPr>
      <w:r>
        <w:separator/>
      </w:r>
    </w:p>
  </w:endnote>
  <w:endnote w:type="continuationSeparator" w:id="0">
    <w:p w14:paraId="1EE0A4AF" w14:textId="77777777" w:rsidR="009F0C20" w:rsidRDefault="009F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ヒラギノ角ゴ Pro W3">
    <w:panose1 w:val="00000000000000000000"/>
    <w:charset w:val="8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Lohit Marathi">
    <w:altName w:val="Cambria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7961836"/>
      <w:docPartObj>
        <w:docPartGallery w:val="Page Numbers (Bottom of Page)"/>
        <w:docPartUnique/>
      </w:docPartObj>
    </w:sdtPr>
    <w:sdtEndPr/>
    <w:sdtContent>
      <w:p w14:paraId="2EF956CA" w14:textId="77777777" w:rsidR="00D23A61" w:rsidRDefault="00DC04B1">
        <w:pPr>
          <w:pStyle w:val="Stopka"/>
          <w:jc w:val="right"/>
          <w:rPr>
            <w:rFonts w:ascii="Calibri" w:hAnsi="Calibri" w:cs="Calibri"/>
            <w:sz w:val="20"/>
            <w:szCs w:val="20"/>
          </w:rPr>
        </w:pPr>
        <w:r>
          <w:rPr>
            <w:rFonts w:cs="Calibri"/>
            <w:sz w:val="20"/>
            <w:szCs w:val="20"/>
          </w:rPr>
          <w:fldChar w:fldCharType="begin"/>
        </w:r>
        <w:r>
          <w:rPr>
            <w:rFonts w:cs="Calibri"/>
            <w:sz w:val="20"/>
            <w:szCs w:val="20"/>
          </w:rPr>
          <w:instrText xml:space="preserve"> PAGE </w:instrText>
        </w:r>
        <w:r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sz w:val="20"/>
            <w:szCs w:val="20"/>
          </w:rPr>
          <w:t>6</w:t>
        </w:r>
        <w:r>
          <w:rPr>
            <w:rFonts w:cs="Calibri"/>
            <w:sz w:val="20"/>
            <w:szCs w:val="20"/>
          </w:rPr>
          <w:fldChar w:fldCharType="end"/>
        </w:r>
      </w:p>
    </w:sdtContent>
  </w:sdt>
  <w:p w14:paraId="2E8345EC" w14:textId="77777777" w:rsidR="00D23A61" w:rsidRDefault="00D23A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7B4D" w14:textId="77777777" w:rsidR="009F0C20" w:rsidRDefault="009F0C20">
      <w:pPr>
        <w:spacing w:after="0" w:line="240" w:lineRule="auto"/>
      </w:pPr>
      <w:r>
        <w:separator/>
      </w:r>
    </w:p>
  </w:footnote>
  <w:footnote w:type="continuationSeparator" w:id="0">
    <w:p w14:paraId="520C24D5" w14:textId="77777777" w:rsidR="009F0C20" w:rsidRDefault="009F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0F38E" w14:textId="70AF1180" w:rsidR="00D23A61" w:rsidRDefault="007871FF">
    <w:pPr>
      <w:pStyle w:val="Nagwek"/>
      <w:rPr>
        <w:rFonts w:ascii="Calibri" w:hAnsi="Calibri" w:cs="Calibri"/>
      </w:rPr>
    </w:pPr>
    <w:r w:rsidRPr="00E51859">
      <w:rPr>
        <w:rFonts w:ascii="Calibri" w:hAnsi="Calibri" w:cs="Calibri"/>
        <w:sz w:val="20"/>
        <w:szCs w:val="20"/>
      </w:rPr>
      <w:t>WO-IV.272.2</w:t>
    </w:r>
    <w:r>
      <w:rPr>
        <w:rFonts w:ascii="Calibri" w:hAnsi="Calibri" w:cs="Calibri"/>
        <w:sz w:val="20"/>
        <w:szCs w:val="20"/>
      </w:rPr>
      <w:t>3</w:t>
    </w:r>
    <w:r w:rsidRPr="00E51859">
      <w:rPr>
        <w:rFonts w:ascii="Calibri" w:hAnsi="Calibri" w:cs="Calibri"/>
        <w:sz w:val="20"/>
        <w:szCs w:val="20"/>
      </w:rPr>
      <w:t>.2023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E51859">
      <w:rPr>
        <w:rFonts w:ascii="Calibri" w:hAnsi="Calibri" w:cs="Calibri"/>
        <w:sz w:val="20"/>
        <w:szCs w:val="20"/>
      </w:rPr>
      <w:t xml:space="preserve"> Załącznik nr </w:t>
    </w:r>
    <w:r>
      <w:rPr>
        <w:rFonts w:ascii="Calibri" w:hAnsi="Calibri" w:cs="Calibri"/>
        <w:sz w:val="20"/>
        <w:szCs w:val="20"/>
      </w:rPr>
      <w:t>5</w:t>
    </w:r>
    <w:r w:rsidRPr="00E51859">
      <w:rPr>
        <w:rFonts w:ascii="Calibri" w:hAnsi="Calibri" w:cs="Calibri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486B"/>
    <w:multiLevelType w:val="multilevel"/>
    <w:tmpl w:val="ECEE0F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436"/>
      </w:pPr>
      <w:rPr>
        <w:b w:val="0"/>
      </w:rPr>
    </w:lvl>
    <w:lvl w:ilvl="1">
      <w:numFmt w:val="decimal"/>
      <w:lvlText w:val="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EB4874"/>
    <w:multiLevelType w:val="multilevel"/>
    <w:tmpl w:val="97D8C2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436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EC7598"/>
    <w:multiLevelType w:val="hybridMultilevel"/>
    <w:tmpl w:val="1C6A56D8"/>
    <w:lvl w:ilvl="0" w:tplc="A036E17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26B3529E"/>
    <w:multiLevelType w:val="multilevel"/>
    <w:tmpl w:val="65BE80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B534A1A"/>
    <w:multiLevelType w:val="multilevel"/>
    <w:tmpl w:val="97D8C2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436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500339"/>
    <w:multiLevelType w:val="multilevel"/>
    <w:tmpl w:val="A07064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05424BF"/>
    <w:multiLevelType w:val="multilevel"/>
    <w:tmpl w:val="3992F850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4C62AED"/>
    <w:multiLevelType w:val="multilevel"/>
    <w:tmpl w:val="F6C8E34E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4847038D"/>
    <w:multiLevelType w:val="multilevel"/>
    <w:tmpl w:val="D7B6FA5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4CBF0A2E"/>
    <w:multiLevelType w:val="multilevel"/>
    <w:tmpl w:val="500EC2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06446DA"/>
    <w:multiLevelType w:val="hybridMultilevel"/>
    <w:tmpl w:val="206C4678"/>
    <w:lvl w:ilvl="0" w:tplc="E7343930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AD73ACB"/>
    <w:multiLevelType w:val="multilevel"/>
    <w:tmpl w:val="65BE80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0AF5308"/>
    <w:multiLevelType w:val="multilevel"/>
    <w:tmpl w:val="ECEE0F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436"/>
      </w:pPr>
      <w:rPr>
        <w:b w:val="0"/>
      </w:rPr>
    </w:lvl>
    <w:lvl w:ilvl="1">
      <w:numFmt w:val="decimal"/>
      <w:lvlText w:val="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6D6688C"/>
    <w:multiLevelType w:val="multilevel"/>
    <w:tmpl w:val="3992F850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97D1D8F"/>
    <w:multiLevelType w:val="multilevel"/>
    <w:tmpl w:val="7266105E"/>
    <w:lvl w:ilvl="0">
      <w:start w:val="1"/>
      <w:numFmt w:val="decimal"/>
      <w:lvlText w:val="%1."/>
      <w:lvlJc w:val="left"/>
      <w:pPr>
        <w:tabs>
          <w:tab w:val="num" w:pos="0"/>
        </w:tabs>
        <w:ind w:left="777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7" w:hanging="180"/>
      </w:pPr>
    </w:lvl>
  </w:abstractNum>
  <w:abstractNum w:abstractNumId="15" w15:restartNumberingAfterBreak="0">
    <w:nsid w:val="6D8A0DF3"/>
    <w:multiLevelType w:val="multilevel"/>
    <w:tmpl w:val="C3EE3A9C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7EF96650"/>
    <w:multiLevelType w:val="multilevel"/>
    <w:tmpl w:val="500EC2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62200072">
    <w:abstractNumId w:val="7"/>
  </w:num>
  <w:num w:numId="2" w16cid:durableId="259721031">
    <w:abstractNumId w:val="11"/>
  </w:num>
  <w:num w:numId="3" w16cid:durableId="1482579617">
    <w:abstractNumId w:val="14"/>
  </w:num>
  <w:num w:numId="4" w16cid:durableId="583615517">
    <w:abstractNumId w:val="0"/>
  </w:num>
  <w:num w:numId="5" w16cid:durableId="1802112106">
    <w:abstractNumId w:val="13"/>
  </w:num>
  <w:num w:numId="6" w16cid:durableId="1570919948">
    <w:abstractNumId w:val="1"/>
  </w:num>
  <w:num w:numId="7" w16cid:durableId="1176458680">
    <w:abstractNumId w:val="9"/>
  </w:num>
  <w:num w:numId="8" w16cid:durableId="515769475">
    <w:abstractNumId w:val="15"/>
  </w:num>
  <w:num w:numId="9" w16cid:durableId="1396734013">
    <w:abstractNumId w:val="8"/>
  </w:num>
  <w:num w:numId="10" w16cid:durableId="206838653">
    <w:abstractNumId w:val="5"/>
  </w:num>
  <w:num w:numId="11" w16cid:durableId="1323116630">
    <w:abstractNumId w:val="3"/>
  </w:num>
  <w:num w:numId="12" w16cid:durableId="236212312">
    <w:abstractNumId w:val="12"/>
  </w:num>
  <w:num w:numId="13" w16cid:durableId="1275401">
    <w:abstractNumId w:val="4"/>
  </w:num>
  <w:num w:numId="14" w16cid:durableId="1672678654">
    <w:abstractNumId w:val="6"/>
  </w:num>
  <w:num w:numId="15" w16cid:durableId="1490293899">
    <w:abstractNumId w:val="16"/>
  </w:num>
  <w:num w:numId="16" w16cid:durableId="334963095">
    <w:abstractNumId w:val="10"/>
  </w:num>
  <w:num w:numId="17" w16cid:durableId="1633946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A61"/>
    <w:rsid w:val="00081A0A"/>
    <w:rsid w:val="00152607"/>
    <w:rsid w:val="001E5B23"/>
    <w:rsid w:val="001F2995"/>
    <w:rsid w:val="00261085"/>
    <w:rsid w:val="00277E52"/>
    <w:rsid w:val="002A5C64"/>
    <w:rsid w:val="00304B51"/>
    <w:rsid w:val="00383F72"/>
    <w:rsid w:val="003E2DAF"/>
    <w:rsid w:val="00501759"/>
    <w:rsid w:val="00566F17"/>
    <w:rsid w:val="005734BB"/>
    <w:rsid w:val="00595076"/>
    <w:rsid w:val="005D7BDB"/>
    <w:rsid w:val="00693CDB"/>
    <w:rsid w:val="006A3B03"/>
    <w:rsid w:val="007871FF"/>
    <w:rsid w:val="007D61EE"/>
    <w:rsid w:val="00821533"/>
    <w:rsid w:val="0082483F"/>
    <w:rsid w:val="0084642B"/>
    <w:rsid w:val="00867A60"/>
    <w:rsid w:val="008F347C"/>
    <w:rsid w:val="00983B07"/>
    <w:rsid w:val="009F0C20"/>
    <w:rsid w:val="00AD6615"/>
    <w:rsid w:val="00B12902"/>
    <w:rsid w:val="00B93F9E"/>
    <w:rsid w:val="00C530CD"/>
    <w:rsid w:val="00CB2FB7"/>
    <w:rsid w:val="00D23A61"/>
    <w:rsid w:val="00D56D0A"/>
    <w:rsid w:val="00D666DB"/>
    <w:rsid w:val="00D7519A"/>
    <w:rsid w:val="00D8720B"/>
    <w:rsid w:val="00DA112E"/>
    <w:rsid w:val="00DC04B1"/>
    <w:rsid w:val="00E746B4"/>
    <w:rsid w:val="00EA4168"/>
    <w:rsid w:val="00F67C0F"/>
    <w:rsid w:val="00F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7539"/>
  <w15:docId w15:val="{64CD9544-D70F-4C90-9965-F25C3EC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3">
    <w:name w:val="heading 3"/>
    <w:basedOn w:val="LO-normal"/>
    <w:next w:val="LO-normal"/>
    <w:link w:val="Nagwek3Znak"/>
    <w:uiPriority w:val="9"/>
    <w:semiHidden/>
    <w:unhideWhenUsed/>
    <w:qFormat/>
    <w:rsid w:val="009907E4"/>
    <w:pPr>
      <w:keepNext/>
      <w:keepLines/>
      <w:overflowPunct w:val="0"/>
      <w:spacing w:before="320" w:after="80" w:line="240" w:lineRule="auto"/>
      <w:outlineLvl w:val="2"/>
    </w:pPr>
    <w:rPr>
      <w:color w:val="43434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AC6418"/>
  </w:style>
  <w:style w:type="character" w:customStyle="1" w:styleId="czeinternetowe">
    <w:name w:val="Łącze internetowe"/>
    <w:unhideWhenUsed/>
    <w:qFormat/>
    <w:rsid w:val="00933FCC"/>
    <w:rPr>
      <w:color w:val="0563C1"/>
      <w:u w:val="singl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qFormat/>
    <w:rsid w:val="00AC64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basedOn w:val="Domylnaczcionkaakapitu"/>
    <w:link w:val="Teksttreci0"/>
    <w:qFormat/>
    <w:rsid w:val="00AC6418"/>
    <w:rPr>
      <w:rFonts w:ascii="Calibri" w:eastAsia="Calibri" w:hAnsi="Calibri" w:cs="Calibri"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AC6418"/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qFormat/>
    <w:rsid w:val="00DB51D2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907E4"/>
    <w:rPr>
      <w:rFonts w:ascii="Arial" w:eastAsia="Arial" w:hAnsi="Arial" w:cs="Arial"/>
      <w:color w:val="434343"/>
      <w:sz w:val="28"/>
      <w:szCs w:val="28"/>
      <w:lang w:val="pl-PL" w:eastAsia="zh-CN" w:bidi="hi-IN"/>
    </w:rPr>
  </w:style>
  <w:style w:type="character" w:customStyle="1" w:styleId="dyszka2">
    <w:name w:val="dyszka2"/>
    <w:qFormat/>
    <w:rsid w:val="009907E4"/>
  </w:style>
  <w:style w:type="character" w:customStyle="1" w:styleId="currentprice">
    <w:name w:val="current_price"/>
    <w:basedOn w:val="Domylnaczcionkaakapitu"/>
    <w:qFormat/>
    <w:rsid w:val="00B46EDA"/>
  </w:style>
  <w:style w:type="character" w:styleId="Pogrubienie">
    <w:name w:val="Strong"/>
    <w:uiPriority w:val="22"/>
    <w:qFormat/>
    <w:rsid w:val="00B46EDA"/>
    <w:rPr>
      <w:b/>
      <w:bCs/>
    </w:rPr>
  </w:style>
  <w:style w:type="character" w:customStyle="1" w:styleId="Internetlnk">
    <w:name w:val="Internetlänk"/>
    <w:qFormat/>
    <w:rsid w:val="00AF0026"/>
    <w:rPr>
      <w:color w:val="000080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32063"/>
  </w:style>
  <w:style w:type="character" w:customStyle="1" w:styleId="StopkaZnak">
    <w:name w:val="Stopka Znak"/>
    <w:basedOn w:val="Domylnaczcionkaakapitu"/>
    <w:link w:val="Stopka"/>
    <w:uiPriority w:val="99"/>
    <w:qFormat/>
    <w:rsid w:val="00332063"/>
  </w:style>
  <w:style w:type="character" w:customStyle="1" w:styleId="Hipercze1">
    <w:name w:val="Hiperłącze1"/>
    <w:qFormat/>
    <w:rsid w:val="00B9236D"/>
    <w:rPr>
      <w:color w:val="000080"/>
      <w:u w:val="single"/>
    </w:rPr>
  </w:style>
  <w:style w:type="character" w:styleId="Nierozpoznanawzmianka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part-number-field">
    <w:name w:val="part-number-field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customStyle="1" w:styleId="Rubrik">
    <w:name w:val="Rubrik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6418"/>
    <w:pPr>
      <w:spacing w:after="120"/>
    </w:pPr>
  </w:style>
  <w:style w:type="paragraph" w:styleId="Lista">
    <w:name w:val="List"/>
    <w:qFormat/>
    <w:pPr>
      <w:spacing w:after="120"/>
    </w:pPr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Frteckning">
    <w:name w:val="Förteckning"/>
    <w:basedOn w:val="Normalny"/>
    <w:qFormat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33206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Akapitzlist">
    <w:name w:val="List Paragraph"/>
    <w:basedOn w:val="Normalny"/>
    <w:link w:val="AkapitzlistZnak"/>
    <w:uiPriority w:val="34"/>
    <w:qFormat/>
    <w:rsid w:val="00AC6418"/>
    <w:pPr>
      <w:ind w:left="720"/>
      <w:contextualSpacing/>
    </w:pPr>
  </w:style>
  <w:style w:type="paragraph" w:customStyle="1" w:styleId="Normal1">
    <w:name w:val="Normal1"/>
    <w:qFormat/>
    <w:rsid w:val="00AC6418"/>
    <w:pPr>
      <w:widowControl w:val="0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qFormat/>
    <w:rsid w:val="00AC6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omylnie">
    <w:name w:val="Domy[lnie"/>
    <w:qFormat/>
    <w:rsid w:val="00AC6418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treci0">
    <w:name w:val="Tekst treści"/>
    <w:basedOn w:val="Normalny"/>
    <w:link w:val="Teksttreci"/>
    <w:qFormat/>
    <w:rsid w:val="00AC6418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</w:rPr>
  </w:style>
  <w:style w:type="paragraph" w:customStyle="1" w:styleId="LO-normal">
    <w:name w:val="LO-normal"/>
    <w:qFormat/>
    <w:rsid w:val="00AC6418"/>
    <w:pPr>
      <w:spacing w:line="276" w:lineRule="auto"/>
    </w:pPr>
    <w:rPr>
      <w:rFonts w:ascii="Arial" w:eastAsia="Arial" w:hAnsi="Arial" w:cs="Arial"/>
      <w:lang w:eastAsia="zh-CN" w:bidi="hi-IN"/>
    </w:rPr>
  </w:style>
  <w:style w:type="paragraph" w:customStyle="1" w:styleId="Tabelapozycja">
    <w:name w:val="Tabela pozycja"/>
    <w:qFormat/>
    <w:rsid w:val="00AC6418"/>
    <w:pPr>
      <w:widowControl w:val="0"/>
    </w:pPr>
    <w:rPr>
      <w:rFonts w:ascii="Arial" w:eastAsia="ヒラギノ角ゴ Pro W3" w:hAnsi="Arial" w:cs="Times New Roman"/>
      <w:color w:val="000000"/>
      <w:sz w:val="24"/>
      <w:szCs w:val="20"/>
      <w:lang w:val="en-US" w:eastAsia="pl-PL" w:bidi="hi-IN"/>
    </w:rPr>
  </w:style>
  <w:style w:type="paragraph" w:customStyle="1" w:styleId="WW-Zawartotabeli1">
    <w:name w:val="WW-Zawartość tabeli1"/>
    <w:basedOn w:val="Tekstpodstawowy"/>
    <w:qFormat/>
    <w:rsid w:val="00AC6418"/>
    <w:pPr>
      <w:widowControl w:val="0"/>
      <w:suppressLineNumbers/>
      <w:spacing w:after="140" w:line="288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zh-CN"/>
    </w:rPr>
  </w:style>
  <w:style w:type="paragraph" w:customStyle="1" w:styleId="Normalny1">
    <w:name w:val="Normalny1"/>
    <w:qFormat/>
    <w:rsid w:val="00AC6418"/>
    <w:pPr>
      <w:widowControl w:val="0"/>
      <w:textAlignment w:val="baseline"/>
    </w:pPr>
    <w:rPr>
      <w:rFonts w:ascii="Liberation Serif" w:eastAsia="DejaVu Sans" w:hAnsi="Liberation Serif" w:cs="Lohit Marathi"/>
      <w:color w:val="00000A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B46ED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Sidhuvudochsidfot">
    <w:name w:val="Sidhuvud och sidfot"/>
    <w:basedOn w:val="Normalny"/>
    <w:qFormat/>
  </w:style>
  <w:style w:type="paragraph" w:styleId="Stopka">
    <w:name w:val="footer"/>
    <w:basedOn w:val="Normalny"/>
    <w:link w:val="StopkaZnak"/>
    <w:qFormat/>
    <w:pPr>
      <w:tabs>
        <w:tab w:val="center" w:pos="4536"/>
        <w:tab w:val="right" w:pos="9072"/>
      </w:tabs>
      <w:spacing w:after="0" w:line="240" w:lineRule="exact"/>
    </w:pPr>
  </w:style>
  <w:style w:type="paragraph" w:customStyle="1" w:styleId="Tabellinnehll">
    <w:name w:val="Tabellinnehåll"/>
    <w:basedOn w:val="Normalny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customStyle="1" w:styleId="Gwka">
    <w:name w:val="Główka"/>
    <w:basedOn w:val="Normalny"/>
    <w:qFormat/>
    <w:pPr>
      <w:tabs>
        <w:tab w:val="center" w:pos="4536"/>
        <w:tab w:val="right" w:pos="9072"/>
      </w:tabs>
      <w:spacing w:after="0" w:line="240" w:lineRule="exact"/>
    </w:pPr>
  </w:style>
  <w:style w:type="paragraph" w:customStyle="1" w:styleId="Standard">
    <w:name w:val="Standard"/>
    <w:qFormat/>
    <w:rPr>
      <w:rFonts w:ascii="Liberation Serif" w:eastAsia="Droid Sans Fallback" w:hAnsi="Liberation Serif" w:cs="Noto Sans Devanagari"/>
      <w:kern w:val="2"/>
      <w:sz w:val="24"/>
      <w:szCs w:val="24"/>
      <w:lang w:eastAsia="zh-CN" w:bidi="hi-IN"/>
    </w:rPr>
  </w:style>
  <w:style w:type="paragraph" w:styleId="Podpis">
    <w:name w:val="Signature"/>
    <w:basedOn w:val="Normalny"/>
    <w:qFormat/>
    <w:pPr>
      <w:spacing w:before="120" w:after="120"/>
    </w:pPr>
    <w:rPr>
      <w:rFonts w:cs="FreeSans"/>
      <w:i/>
      <w:iCs/>
      <w:sz w:val="24"/>
      <w:szCs w:val="24"/>
    </w:rPr>
  </w:style>
  <w:style w:type="paragraph" w:customStyle="1" w:styleId="Tretekstu">
    <w:name w:val="Treść tekstu"/>
    <w:basedOn w:val="Normalny"/>
    <w:qFormat/>
    <w:pPr>
      <w:spacing w:after="120"/>
    </w:pPr>
  </w:style>
  <w:style w:type="paragraph" w:customStyle="1" w:styleId="Zawartotabeli">
    <w:name w:val="Zawartość tabeli"/>
    <w:basedOn w:val="Normalny"/>
    <w:qFormat/>
    <w:pPr>
      <w:widowControl w:val="0"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listy">
    <w:name w:val="Zawartość listy"/>
    <w:basedOn w:val="Normalny"/>
    <w:qFormat/>
    <w:pPr>
      <w:ind w:left="567"/>
    </w:pPr>
  </w:style>
  <w:style w:type="table" w:styleId="Tabela-Siatka">
    <w:name w:val="Table Grid"/>
    <w:basedOn w:val="Standardowy"/>
    <w:rsid w:val="00D428A3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2058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Pietkun</dc:creator>
  <dc:description/>
  <cp:lastModifiedBy>Piotr Bućwiło</cp:lastModifiedBy>
  <cp:revision>48</cp:revision>
  <dcterms:created xsi:type="dcterms:W3CDTF">2022-10-05T05:30:00Z</dcterms:created>
  <dcterms:modified xsi:type="dcterms:W3CDTF">2023-11-10T10:42:00Z</dcterms:modified>
  <dc:language>pl-PL</dc:language>
</cp:coreProperties>
</file>