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1EF0" w14:textId="77777777" w:rsidR="00377C9F" w:rsidRDefault="00377C9F" w:rsidP="009D6C53">
      <w:pPr>
        <w:spacing w:before="120"/>
        <w:jc w:val="center"/>
        <w:rPr>
          <w:rFonts w:asciiTheme="minorHAnsi" w:hAnsiTheme="minorHAnsi" w:cstheme="minorHAnsi"/>
          <w:sz w:val="22"/>
          <w:szCs w:val="22"/>
        </w:rPr>
      </w:pPr>
    </w:p>
    <w:p w14:paraId="03B67CD2" w14:textId="2F1AF943" w:rsidR="00377C9F" w:rsidRPr="00377C9F" w:rsidRDefault="00377C9F" w:rsidP="00377C9F">
      <w:pPr>
        <w:jc w:val="right"/>
        <w:rPr>
          <w:rFonts w:asciiTheme="minorHAnsi" w:hAnsiTheme="minorHAnsi" w:cstheme="minorHAnsi"/>
          <w:b/>
          <w:sz w:val="22"/>
          <w:szCs w:val="22"/>
        </w:rPr>
      </w:pPr>
      <w:r w:rsidRPr="00377C9F">
        <w:rPr>
          <w:rFonts w:asciiTheme="minorHAnsi" w:hAnsiTheme="minorHAnsi" w:cstheme="minorHAnsi"/>
          <w:b/>
          <w:sz w:val="22"/>
          <w:szCs w:val="22"/>
        </w:rPr>
        <w:t xml:space="preserve">Załącznik nr </w:t>
      </w:r>
      <w:r w:rsidR="003B120F">
        <w:rPr>
          <w:rFonts w:asciiTheme="minorHAnsi" w:hAnsiTheme="minorHAnsi" w:cstheme="minorHAnsi"/>
          <w:b/>
          <w:sz w:val="22"/>
          <w:szCs w:val="22"/>
        </w:rPr>
        <w:t>2</w:t>
      </w:r>
      <w:r w:rsidRPr="00377C9F">
        <w:rPr>
          <w:rFonts w:asciiTheme="minorHAnsi" w:hAnsiTheme="minorHAnsi" w:cstheme="minorHAnsi"/>
          <w:b/>
          <w:sz w:val="22"/>
          <w:szCs w:val="22"/>
        </w:rPr>
        <w:t xml:space="preserve"> do umowy </w:t>
      </w:r>
      <w:r>
        <w:rPr>
          <w:rFonts w:asciiTheme="minorHAnsi" w:hAnsiTheme="minorHAnsi" w:cstheme="minorHAnsi"/>
          <w:b/>
          <w:sz w:val="22"/>
          <w:szCs w:val="22"/>
        </w:rPr>
        <w:t>57</w:t>
      </w:r>
      <w:r w:rsidRPr="00377C9F">
        <w:rPr>
          <w:rFonts w:asciiTheme="minorHAnsi" w:hAnsiTheme="minorHAnsi" w:cstheme="minorHAnsi"/>
          <w:b/>
          <w:sz w:val="22"/>
          <w:szCs w:val="22"/>
        </w:rPr>
        <w:t>/2023</w:t>
      </w:r>
    </w:p>
    <w:p w14:paraId="0ADF27CF" w14:textId="77777777" w:rsidR="00377C9F" w:rsidRDefault="00377C9F" w:rsidP="00377C9F">
      <w:pPr>
        <w:tabs>
          <w:tab w:val="left" w:pos="0"/>
        </w:tabs>
        <w:spacing w:line="276" w:lineRule="auto"/>
        <w:ind w:right="5100"/>
        <w:rPr>
          <w:rFonts w:asciiTheme="minorHAnsi" w:hAnsiTheme="minorHAnsi" w:cstheme="minorHAnsi"/>
          <w:sz w:val="22"/>
          <w:szCs w:val="22"/>
        </w:rPr>
      </w:pPr>
    </w:p>
    <w:p w14:paraId="713A588F" w14:textId="77777777" w:rsidR="003B120F" w:rsidRDefault="003B120F" w:rsidP="003B120F">
      <w:pPr>
        <w:pStyle w:val="Nagwek1"/>
        <w:spacing w:before="0" w:after="0"/>
        <w:ind w:right="60"/>
        <w:rPr>
          <w:rFonts w:asciiTheme="minorHAnsi" w:hAnsiTheme="minorHAnsi" w:cstheme="minorHAnsi"/>
          <w:iCs/>
          <w:color w:val="auto"/>
          <w:sz w:val="22"/>
          <w:szCs w:val="22"/>
        </w:rPr>
      </w:pPr>
      <w:r w:rsidRPr="00752000">
        <w:rPr>
          <w:rFonts w:asciiTheme="minorHAnsi" w:hAnsiTheme="minorHAnsi" w:cstheme="minorHAnsi"/>
          <w:iCs/>
          <w:color w:val="auto"/>
          <w:sz w:val="22"/>
          <w:szCs w:val="22"/>
        </w:rPr>
        <w:t>Gwarancja i serwis infrastruktury programowej</w:t>
      </w:r>
      <w:r w:rsidRPr="00752000">
        <w:rPr>
          <w:rFonts w:asciiTheme="minorHAnsi" w:hAnsiTheme="minorHAnsi" w:cstheme="minorHAnsi"/>
          <w:iCs/>
          <w:color w:val="auto"/>
          <w:sz w:val="22"/>
          <w:szCs w:val="22"/>
        </w:rPr>
        <w:br/>
        <w:t>(oprogramowania aplikacyjnego)</w:t>
      </w:r>
    </w:p>
    <w:p w14:paraId="05528A50" w14:textId="77777777" w:rsidR="00F072E2" w:rsidRPr="00F072E2" w:rsidRDefault="00F072E2" w:rsidP="00F072E2"/>
    <w:p w14:paraId="6664694C" w14:textId="70EB5BEE" w:rsidR="003B120F" w:rsidRPr="00752000" w:rsidRDefault="003B120F" w:rsidP="003B120F">
      <w:pPr>
        <w:pStyle w:val="Akapitzlist1"/>
        <w:widowControl w:val="0"/>
        <w:numPr>
          <w:ilvl w:val="1"/>
          <w:numId w:val="45"/>
        </w:numPr>
        <w:tabs>
          <w:tab w:val="left" w:pos="240"/>
        </w:tabs>
        <w:spacing w:after="0" w:line="240" w:lineRule="auto"/>
        <w:ind w:left="993" w:hanging="442"/>
        <w:contextualSpacing w:val="0"/>
        <w:jc w:val="both"/>
        <w:rPr>
          <w:rFonts w:asciiTheme="minorHAnsi" w:hAnsiTheme="minorHAnsi" w:cstheme="minorHAnsi"/>
        </w:rPr>
      </w:pPr>
      <w:bookmarkStart w:id="0" w:name="_Toc512025887"/>
      <w:r w:rsidRPr="00752000">
        <w:rPr>
          <w:rFonts w:asciiTheme="minorHAnsi" w:hAnsiTheme="minorHAnsi" w:cstheme="minorHAnsi"/>
        </w:rPr>
        <w:t xml:space="preserve">Wykonawca zapewnia nadzór </w:t>
      </w:r>
      <w:bookmarkEnd w:id="0"/>
      <w:r w:rsidRPr="00752000">
        <w:rPr>
          <w:rFonts w:asciiTheme="minorHAnsi" w:hAnsiTheme="minorHAnsi" w:cstheme="minorHAnsi"/>
        </w:rPr>
        <w:t xml:space="preserve">dla infrastruktury programowej (systemu informatycznego PACS z funkcjonalnościami holograficznej sali operacyjnej i prezentacji [wyświetlania] danych medycznych w sali operacyjnej w trybie rzeczywistości </w:t>
      </w:r>
      <w:r w:rsidR="008B59CC">
        <w:rPr>
          <w:rFonts w:asciiTheme="minorHAnsi" w:hAnsiTheme="minorHAnsi" w:cstheme="minorHAnsi"/>
        </w:rPr>
        <w:t xml:space="preserve">wspomaganej [równoważne terminy: </w:t>
      </w:r>
      <w:r w:rsidRPr="00752000">
        <w:rPr>
          <w:rFonts w:asciiTheme="minorHAnsi" w:hAnsiTheme="minorHAnsi" w:cstheme="minorHAnsi"/>
        </w:rPr>
        <w:t>rozszerzonej</w:t>
      </w:r>
      <w:r w:rsidR="008B59CC">
        <w:rPr>
          <w:rFonts w:asciiTheme="minorHAnsi" w:hAnsiTheme="minorHAnsi" w:cstheme="minorHAnsi"/>
        </w:rPr>
        <w:t>/</w:t>
      </w:r>
      <w:r w:rsidRPr="00752000">
        <w:rPr>
          <w:rFonts w:asciiTheme="minorHAnsi" w:hAnsiTheme="minorHAnsi" w:cstheme="minorHAnsi"/>
        </w:rPr>
        <w:t xml:space="preserve">mieszanej] oraz </w:t>
      </w:r>
      <w:proofErr w:type="spellStart"/>
      <w:r w:rsidRPr="00752000">
        <w:rPr>
          <w:rFonts w:asciiTheme="minorHAnsi" w:hAnsiTheme="minorHAnsi" w:cstheme="minorHAnsi"/>
        </w:rPr>
        <w:t>priorytetyzacji</w:t>
      </w:r>
      <w:proofErr w:type="spellEnd"/>
      <w:r w:rsidRPr="00752000">
        <w:rPr>
          <w:rFonts w:asciiTheme="minorHAnsi" w:hAnsiTheme="minorHAnsi" w:cstheme="minorHAnsi"/>
        </w:rPr>
        <w:t xml:space="preserve"> badań obrazowych z wykorzystaniem sztucznej inteligencji) i związanego oprogramowania aplikacyjnego niezbędnego dla wdrożenia tego systemu. Ilekroć w niniejszym załączniku mowa jest o ww. oprogramowaniu należy przez to rozumieć infrastrukturę programową, będącą przedmiotem umowy:</w:t>
      </w:r>
    </w:p>
    <w:p w14:paraId="3528727C" w14:textId="659023BC"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nadzór obejmuje również gwarancję i związane z nią usługi serwisowe;</w:t>
      </w:r>
    </w:p>
    <w:p w14:paraId="6BBCCBC5" w14:textId="77777777"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 xml:space="preserve">w ramach udzielonej gwarancji (okres gwarancji wskazany w par. </w:t>
      </w:r>
      <w:r>
        <w:rPr>
          <w:rFonts w:asciiTheme="minorHAnsi" w:hAnsiTheme="minorHAnsi" w:cstheme="minorHAnsi"/>
        </w:rPr>
        <w:t>5</w:t>
      </w:r>
      <w:r w:rsidRPr="00752000">
        <w:rPr>
          <w:rFonts w:asciiTheme="minorHAnsi" w:hAnsiTheme="minorHAnsi" w:cstheme="minorHAnsi"/>
        </w:rPr>
        <w:t xml:space="preserve"> ust. </w:t>
      </w:r>
      <w:r>
        <w:rPr>
          <w:rFonts w:asciiTheme="minorHAnsi" w:hAnsiTheme="minorHAnsi" w:cstheme="minorHAnsi"/>
        </w:rPr>
        <w:t>1</w:t>
      </w:r>
      <w:r w:rsidRPr="00752000">
        <w:rPr>
          <w:rFonts w:asciiTheme="minorHAnsi" w:hAnsiTheme="minorHAnsi" w:cstheme="minorHAnsi"/>
        </w:rPr>
        <w:t xml:space="preserve"> umowy) i z związanych z nią usług serwisowych, przez okres na jaki udzielona została gwarancja zgodnie z treścią umowy licząc - od daty podpisania protokołu odbioru końcowego – bezusterkowego, Wykonawca zapewni pełną funkcjonalność ww. infrastruktury programowej przez nieodpłatne usuwanie jego awarii, błędów i usterek programistycznych, nieodpłatne udostępnianie nowych wersji, aktualizacji i poprawek, stałą nieodpłatną adaptację do wymagań obowiązującego prawa oraz bezpłatne udzielanie konsultacji;</w:t>
      </w:r>
    </w:p>
    <w:p w14:paraId="37750B50" w14:textId="77777777" w:rsidR="003B120F"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 xml:space="preserve">zakres świadczonych usług gwarancyjnych, serwisowych i nadzoru autorskiego dla ww. infrastruktury programowej będzie zgodny z wymaganiami, które przedstawia </w:t>
      </w:r>
      <w:r w:rsidRPr="00752000">
        <w:rPr>
          <w:rFonts w:asciiTheme="minorHAnsi" w:hAnsiTheme="minorHAnsi" w:cstheme="minorHAnsi"/>
        </w:rPr>
        <w:fldChar w:fldCharType="begin"/>
      </w:r>
      <w:r w:rsidRPr="00752000">
        <w:rPr>
          <w:rFonts w:asciiTheme="minorHAnsi" w:hAnsiTheme="minorHAnsi" w:cstheme="minorHAnsi"/>
        </w:rPr>
        <w:instrText xml:space="preserve"> REF _Ref79354005 \h  \* MERGEFORMAT </w:instrText>
      </w:r>
      <w:r w:rsidRPr="00752000">
        <w:rPr>
          <w:rFonts w:asciiTheme="minorHAnsi" w:hAnsiTheme="minorHAnsi" w:cstheme="minorHAnsi"/>
        </w:rPr>
      </w:r>
      <w:r w:rsidRPr="00752000">
        <w:rPr>
          <w:rFonts w:asciiTheme="minorHAnsi" w:hAnsiTheme="minorHAnsi" w:cstheme="minorHAnsi"/>
        </w:rPr>
        <w:fldChar w:fldCharType="separate"/>
      </w:r>
      <w:r w:rsidRPr="00752000">
        <w:rPr>
          <w:rFonts w:asciiTheme="minorHAnsi" w:hAnsiTheme="minorHAnsi" w:cstheme="minorHAnsi"/>
        </w:rPr>
        <w:t>Tabela 1</w:t>
      </w:r>
      <w:r w:rsidRPr="00752000">
        <w:rPr>
          <w:rFonts w:asciiTheme="minorHAnsi" w:hAnsiTheme="minorHAnsi" w:cstheme="minorHAnsi"/>
        </w:rPr>
        <w:fldChar w:fldCharType="end"/>
      </w:r>
      <w:r w:rsidRPr="00752000">
        <w:rPr>
          <w:rFonts w:asciiTheme="minorHAnsi" w:hAnsiTheme="minorHAnsi" w:cstheme="minorHAnsi"/>
        </w:rPr>
        <w:t>.</w:t>
      </w:r>
    </w:p>
    <w:p w14:paraId="4D4E55E9" w14:textId="77777777" w:rsidR="003B120F" w:rsidRPr="00752000" w:rsidRDefault="003B120F" w:rsidP="003B120F">
      <w:pPr>
        <w:pStyle w:val="Akapitzlist1"/>
        <w:widowControl w:val="0"/>
        <w:spacing w:after="0" w:line="240" w:lineRule="auto"/>
        <w:ind w:left="1560"/>
        <w:contextualSpacing w:val="0"/>
        <w:jc w:val="both"/>
        <w:rPr>
          <w:rFonts w:asciiTheme="minorHAnsi" w:hAnsiTheme="minorHAnsi" w:cstheme="minorHAnsi"/>
        </w:rPr>
      </w:pPr>
    </w:p>
    <w:p w14:paraId="203FDC6C" w14:textId="77777777" w:rsidR="003B120F" w:rsidRPr="00D779A5" w:rsidRDefault="003B120F" w:rsidP="003B120F">
      <w:pPr>
        <w:pStyle w:val="Legenda"/>
        <w:spacing w:before="0" w:after="0" w:line="240" w:lineRule="auto"/>
        <w:ind w:left="1559" w:hanging="1134"/>
        <w:jc w:val="left"/>
        <w:rPr>
          <w:rFonts w:asciiTheme="minorHAnsi" w:hAnsiTheme="minorHAnsi" w:cstheme="minorHAnsi"/>
          <w:b/>
          <w:bCs/>
          <w:color w:val="auto"/>
          <w:sz w:val="22"/>
          <w:szCs w:val="22"/>
        </w:rPr>
      </w:pPr>
      <w:bookmarkStart w:id="1" w:name="_Ref79354005"/>
      <w:r w:rsidRPr="00D779A5">
        <w:rPr>
          <w:rFonts w:asciiTheme="minorHAnsi" w:hAnsiTheme="minorHAnsi" w:cstheme="minorHAnsi"/>
          <w:b/>
          <w:bCs/>
          <w:color w:val="auto"/>
          <w:sz w:val="22"/>
          <w:szCs w:val="22"/>
        </w:rPr>
        <w:t xml:space="preserve">Tabela </w:t>
      </w:r>
      <w:r w:rsidRPr="00D779A5">
        <w:rPr>
          <w:rFonts w:asciiTheme="minorHAnsi" w:hAnsiTheme="minorHAnsi" w:cstheme="minorHAnsi"/>
          <w:b/>
          <w:bCs/>
          <w:color w:val="auto"/>
          <w:sz w:val="22"/>
          <w:szCs w:val="22"/>
        </w:rPr>
        <w:fldChar w:fldCharType="begin"/>
      </w:r>
      <w:r w:rsidRPr="00D779A5">
        <w:rPr>
          <w:rFonts w:asciiTheme="minorHAnsi" w:hAnsiTheme="minorHAnsi" w:cstheme="minorHAnsi"/>
          <w:b/>
          <w:bCs/>
          <w:color w:val="auto"/>
          <w:sz w:val="22"/>
          <w:szCs w:val="22"/>
        </w:rPr>
        <w:instrText xml:space="preserve"> SEQ Tabela \* ARABIC </w:instrText>
      </w:r>
      <w:r w:rsidRPr="00D779A5">
        <w:rPr>
          <w:rFonts w:asciiTheme="minorHAnsi" w:hAnsiTheme="minorHAnsi" w:cstheme="minorHAnsi"/>
          <w:b/>
          <w:bCs/>
          <w:color w:val="auto"/>
          <w:sz w:val="22"/>
          <w:szCs w:val="22"/>
        </w:rPr>
        <w:fldChar w:fldCharType="separate"/>
      </w:r>
      <w:r w:rsidRPr="00D779A5">
        <w:rPr>
          <w:rFonts w:asciiTheme="minorHAnsi" w:hAnsiTheme="minorHAnsi" w:cstheme="minorHAnsi"/>
          <w:b/>
          <w:bCs/>
          <w:noProof/>
          <w:color w:val="auto"/>
          <w:sz w:val="22"/>
          <w:szCs w:val="22"/>
        </w:rPr>
        <w:t>1</w:t>
      </w:r>
      <w:r w:rsidRPr="00D779A5">
        <w:rPr>
          <w:rFonts w:asciiTheme="minorHAnsi" w:hAnsiTheme="minorHAnsi" w:cstheme="minorHAnsi"/>
          <w:b/>
          <w:bCs/>
          <w:color w:val="auto"/>
          <w:sz w:val="22"/>
          <w:szCs w:val="22"/>
        </w:rPr>
        <w:fldChar w:fldCharType="end"/>
      </w:r>
      <w:bookmarkEnd w:id="1"/>
      <w:r w:rsidRPr="00D779A5">
        <w:rPr>
          <w:rFonts w:asciiTheme="minorHAnsi" w:hAnsiTheme="minorHAnsi" w:cstheme="minorHAnsi"/>
          <w:b/>
          <w:bCs/>
          <w:color w:val="auto"/>
          <w:sz w:val="22"/>
          <w:szCs w:val="22"/>
        </w:rPr>
        <w:t>.</w:t>
      </w:r>
      <w:r w:rsidRPr="00D779A5">
        <w:rPr>
          <w:rFonts w:asciiTheme="minorHAnsi" w:hAnsiTheme="minorHAnsi" w:cstheme="minorHAnsi"/>
          <w:b/>
          <w:bCs/>
          <w:color w:val="auto"/>
          <w:sz w:val="22"/>
          <w:szCs w:val="22"/>
        </w:rPr>
        <w:tab/>
        <w:t>Zakres usług gwarancyjnych, serwisowych i nadzoru autorskiego niezbędnego dla wdrożenia infrastruktury programowej w zakresie zamówienia.</w:t>
      </w:r>
    </w:p>
    <w:tbl>
      <w:tblPr>
        <w:tblW w:w="837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258"/>
        <w:gridCol w:w="6115"/>
      </w:tblGrid>
      <w:tr w:rsidR="003B120F" w:rsidRPr="00752000" w14:paraId="16DD22C1" w14:textId="77777777" w:rsidTr="0006656A">
        <w:trPr>
          <w:trHeight w:val="653"/>
          <w:tblHeader/>
          <w:jc w:val="right"/>
        </w:trPr>
        <w:tc>
          <w:tcPr>
            <w:tcW w:w="2258" w:type="dxa"/>
            <w:shd w:val="clear" w:color="auto" w:fill="DBE5F1"/>
            <w:vAlign w:val="center"/>
          </w:tcPr>
          <w:p w14:paraId="4CF7E557" w14:textId="77777777" w:rsidR="003B120F" w:rsidRPr="00752000" w:rsidRDefault="003B120F" w:rsidP="003B120F">
            <w:pPr>
              <w:jc w:val="center"/>
              <w:rPr>
                <w:rFonts w:asciiTheme="minorHAnsi" w:hAnsiTheme="minorHAnsi" w:cstheme="minorHAnsi"/>
                <w:b/>
                <w:color w:val="auto"/>
                <w:sz w:val="22"/>
              </w:rPr>
            </w:pPr>
            <w:r w:rsidRPr="00752000">
              <w:rPr>
                <w:rFonts w:asciiTheme="minorHAnsi" w:hAnsiTheme="minorHAnsi" w:cstheme="minorHAnsi"/>
                <w:b/>
                <w:color w:val="auto"/>
                <w:sz w:val="22"/>
              </w:rPr>
              <w:t>Nazwa Usługi</w:t>
            </w:r>
          </w:p>
        </w:tc>
        <w:tc>
          <w:tcPr>
            <w:tcW w:w="6115" w:type="dxa"/>
            <w:shd w:val="clear" w:color="auto" w:fill="DBE5F1"/>
            <w:vAlign w:val="center"/>
          </w:tcPr>
          <w:p w14:paraId="5D2606BB" w14:textId="77777777" w:rsidR="003B120F" w:rsidRPr="00752000" w:rsidRDefault="003B120F" w:rsidP="003B120F">
            <w:pPr>
              <w:ind w:right="70"/>
              <w:jc w:val="center"/>
              <w:rPr>
                <w:rFonts w:asciiTheme="minorHAnsi" w:hAnsiTheme="minorHAnsi" w:cstheme="minorHAnsi"/>
                <w:b/>
                <w:color w:val="auto"/>
                <w:sz w:val="22"/>
              </w:rPr>
            </w:pPr>
            <w:r w:rsidRPr="00752000">
              <w:rPr>
                <w:rFonts w:asciiTheme="minorHAnsi" w:hAnsiTheme="minorHAnsi" w:cstheme="minorHAnsi"/>
                <w:b/>
                <w:color w:val="auto"/>
                <w:sz w:val="22"/>
              </w:rPr>
              <w:t>Przedmiot Usługi</w:t>
            </w:r>
          </w:p>
        </w:tc>
      </w:tr>
      <w:tr w:rsidR="003B120F" w:rsidRPr="00752000" w14:paraId="38EAE93E" w14:textId="77777777" w:rsidTr="0006656A">
        <w:trPr>
          <w:trHeight w:val="604"/>
          <w:jc w:val="right"/>
        </w:trPr>
        <w:tc>
          <w:tcPr>
            <w:tcW w:w="2258" w:type="dxa"/>
          </w:tcPr>
          <w:p w14:paraId="3C8B1264" w14:textId="4E5E2DD9" w:rsidR="003B120F" w:rsidRPr="00752000" w:rsidRDefault="003B120F" w:rsidP="003B120F">
            <w:pPr>
              <w:jc w:val="center"/>
              <w:rPr>
                <w:rFonts w:asciiTheme="minorHAnsi" w:hAnsiTheme="minorHAnsi" w:cstheme="minorHAnsi"/>
                <w:color w:val="auto"/>
                <w:sz w:val="22"/>
              </w:rPr>
            </w:pPr>
            <w:r w:rsidRPr="00752000">
              <w:rPr>
                <w:rFonts w:asciiTheme="minorHAnsi" w:hAnsiTheme="minorHAnsi" w:cstheme="minorHAnsi"/>
                <w:color w:val="auto"/>
                <w:sz w:val="22"/>
              </w:rPr>
              <w:t xml:space="preserve">Serwis </w:t>
            </w:r>
            <w:r w:rsidRPr="00752000">
              <w:rPr>
                <w:rFonts w:asciiTheme="minorHAnsi" w:hAnsiTheme="minorHAnsi" w:cstheme="minorHAnsi"/>
                <w:color w:val="auto"/>
                <w:sz w:val="22"/>
              </w:rPr>
              <w:br/>
              <w:t>[SA]</w:t>
            </w:r>
          </w:p>
        </w:tc>
        <w:tc>
          <w:tcPr>
            <w:tcW w:w="6115" w:type="dxa"/>
          </w:tcPr>
          <w:p w14:paraId="3E4D5CB9" w14:textId="77777777" w:rsidR="003B120F" w:rsidRPr="003B120F" w:rsidRDefault="003B120F" w:rsidP="003B120F">
            <w:pPr>
              <w:pStyle w:val="tekstwstpny"/>
              <w:suppressAutoHyphens/>
              <w:spacing w:before="0" w:after="0"/>
              <w:ind w:left="142"/>
              <w:rPr>
                <w:rFonts w:asciiTheme="minorHAnsi" w:hAnsiTheme="minorHAnsi" w:cstheme="minorHAnsi"/>
                <w:lang w:val="pl-PL"/>
              </w:rPr>
            </w:pPr>
            <w:r w:rsidRPr="00EC3A18">
              <w:rPr>
                <w:rFonts w:asciiTheme="minorHAnsi" w:hAnsiTheme="minorHAnsi" w:cstheme="minorHAnsi"/>
                <w:szCs w:val="22"/>
                <w:lang w:val="pl-PL"/>
              </w:rPr>
              <w:t>Gotowość Wykonawcy do usuwania błędów infrastruktury programowej.</w:t>
            </w:r>
          </w:p>
        </w:tc>
      </w:tr>
      <w:tr w:rsidR="003B120F" w:rsidRPr="00752000" w14:paraId="27F68F31" w14:textId="77777777" w:rsidTr="0006656A">
        <w:trPr>
          <w:trHeight w:val="148"/>
          <w:jc w:val="right"/>
        </w:trPr>
        <w:tc>
          <w:tcPr>
            <w:tcW w:w="2258" w:type="dxa"/>
          </w:tcPr>
          <w:p w14:paraId="2702C6AB" w14:textId="0E11C71C" w:rsidR="003B120F" w:rsidRPr="00752000" w:rsidRDefault="003B120F" w:rsidP="003B120F">
            <w:pPr>
              <w:jc w:val="center"/>
              <w:rPr>
                <w:rFonts w:asciiTheme="minorHAnsi" w:hAnsiTheme="minorHAnsi" w:cstheme="minorHAnsi"/>
                <w:color w:val="auto"/>
                <w:sz w:val="22"/>
              </w:rPr>
            </w:pPr>
            <w:r w:rsidRPr="00752000">
              <w:rPr>
                <w:rFonts w:asciiTheme="minorHAnsi" w:hAnsiTheme="minorHAnsi" w:cstheme="minorHAnsi"/>
                <w:color w:val="auto"/>
                <w:sz w:val="22"/>
              </w:rPr>
              <w:t xml:space="preserve">Nadzór </w:t>
            </w:r>
            <w:r w:rsidRPr="00752000">
              <w:rPr>
                <w:rFonts w:asciiTheme="minorHAnsi" w:hAnsiTheme="minorHAnsi" w:cstheme="minorHAnsi"/>
                <w:color w:val="auto"/>
                <w:sz w:val="22"/>
              </w:rPr>
              <w:br/>
              <w:t>[NA]</w:t>
            </w:r>
          </w:p>
        </w:tc>
        <w:tc>
          <w:tcPr>
            <w:tcW w:w="6115" w:type="dxa"/>
          </w:tcPr>
          <w:p w14:paraId="308C4B1D" w14:textId="77777777" w:rsidR="003B120F" w:rsidRPr="00EC3A18" w:rsidRDefault="003B120F" w:rsidP="003B120F">
            <w:pPr>
              <w:pStyle w:val="tekstwstpny"/>
              <w:suppressAutoHyphens/>
              <w:spacing w:before="0" w:after="0"/>
              <w:ind w:left="142"/>
              <w:rPr>
                <w:rFonts w:asciiTheme="minorHAnsi" w:hAnsiTheme="minorHAnsi" w:cstheme="minorHAnsi"/>
                <w:szCs w:val="22"/>
                <w:lang w:val="pl-PL"/>
              </w:rPr>
            </w:pPr>
            <w:r w:rsidRPr="00EC3A18">
              <w:rPr>
                <w:rFonts w:asciiTheme="minorHAnsi" w:hAnsiTheme="minorHAnsi" w:cstheme="minorHAnsi"/>
                <w:szCs w:val="22"/>
                <w:lang w:val="pl-PL"/>
              </w:rPr>
              <w:t>Usługa zapewnia Zamawiającemu poprawę jakości oraz poszerzenie zakresu funkcjonalnego infrastruktury programowej jak również dostosowanie tej infrastruktury do zmian czynników wewnętrznych organizacji Zamawiającego oraz zewnętrznych, będących efektem nowelizacji uwarunkowań prawnych. W ramach usługi Wykonawca zagwarantuje:</w:t>
            </w:r>
          </w:p>
          <w:p w14:paraId="112A6BD5" w14:textId="77777777" w:rsidR="003B120F" w:rsidRPr="00752000" w:rsidRDefault="003B120F" w:rsidP="003B120F">
            <w:pPr>
              <w:widowControl/>
              <w:numPr>
                <w:ilvl w:val="0"/>
                <w:numId w:val="46"/>
              </w:numPr>
              <w:autoSpaceDE w:val="0"/>
              <w:autoSpaceDN w:val="0"/>
              <w:ind w:right="70"/>
              <w:jc w:val="both"/>
              <w:rPr>
                <w:rFonts w:asciiTheme="minorHAnsi" w:hAnsiTheme="minorHAnsi" w:cstheme="minorHAnsi"/>
                <w:color w:val="auto"/>
                <w:sz w:val="22"/>
              </w:rPr>
            </w:pPr>
            <w:r w:rsidRPr="00752000">
              <w:rPr>
                <w:rFonts w:asciiTheme="minorHAnsi" w:hAnsiTheme="minorHAnsi" w:cstheme="minorHAnsi"/>
                <w:color w:val="auto"/>
                <w:sz w:val="22"/>
              </w:rPr>
              <w:t>prowadzenie rejestru zgłaszanych przez użytkowników błędów ww. infrastruktury,</w:t>
            </w:r>
          </w:p>
          <w:p w14:paraId="23778B1E" w14:textId="77777777" w:rsidR="003B120F" w:rsidRPr="00752000" w:rsidRDefault="003B120F" w:rsidP="003B120F">
            <w:pPr>
              <w:widowControl/>
              <w:numPr>
                <w:ilvl w:val="0"/>
                <w:numId w:val="46"/>
              </w:numPr>
              <w:autoSpaceDE w:val="0"/>
              <w:autoSpaceDN w:val="0"/>
              <w:ind w:right="70"/>
              <w:jc w:val="both"/>
              <w:rPr>
                <w:rFonts w:asciiTheme="minorHAnsi" w:hAnsiTheme="minorHAnsi" w:cstheme="minorHAnsi"/>
                <w:color w:val="auto"/>
                <w:sz w:val="22"/>
              </w:rPr>
            </w:pPr>
            <w:r w:rsidRPr="00752000">
              <w:rPr>
                <w:rFonts w:asciiTheme="minorHAnsi" w:hAnsiTheme="minorHAnsi" w:cstheme="minorHAnsi"/>
                <w:color w:val="auto"/>
                <w:sz w:val="22"/>
              </w:rPr>
              <w:t>wprowadzanie do ww. infrastruktury nowych funkcji oraz usprawnień już istniejących, stanowiących wynik sugestii użytkowników,</w:t>
            </w:r>
          </w:p>
          <w:p w14:paraId="3C20D557" w14:textId="77777777" w:rsidR="003B120F" w:rsidRPr="00752000" w:rsidRDefault="003B120F" w:rsidP="003B120F">
            <w:pPr>
              <w:widowControl/>
              <w:numPr>
                <w:ilvl w:val="0"/>
                <w:numId w:val="46"/>
              </w:numPr>
              <w:autoSpaceDE w:val="0"/>
              <w:autoSpaceDN w:val="0"/>
              <w:ind w:right="70"/>
              <w:jc w:val="both"/>
              <w:rPr>
                <w:rFonts w:asciiTheme="minorHAnsi" w:hAnsiTheme="minorHAnsi" w:cstheme="minorHAnsi"/>
                <w:color w:val="auto"/>
                <w:sz w:val="22"/>
              </w:rPr>
            </w:pPr>
            <w:r w:rsidRPr="00752000">
              <w:rPr>
                <w:rFonts w:asciiTheme="minorHAnsi" w:hAnsiTheme="minorHAnsi" w:cstheme="minorHAnsi"/>
                <w:color w:val="auto"/>
                <w:sz w:val="22"/>
              </w:rPr>
              <w:lastRenderedPageBreak/>
              <w:t>wprowadzanie do ww. infrastruktury nowych funkcji oraz usprawnień już istniejących, stanowiących wynik inwencji twórczej Wykonawcy,</w:t>
            </w:r>
          </w:p>
          <w:p w14:paraId="52A54378" w14:textId="77777777" w:rsidR="003B120F" w:rsidRPr="00752000" w:rsidRDefault="003B120F" w:rsidP="003B120F">
            <w:pPr>
              <w:widowControl/>
              <w:numPr>
                <w:ilvl w:val="0"/>
                <w:numId w:val="46"/>
              </w:numPr>
              <w:autoSpaceDE w:val="0"/>
              <w:autoSpaceDN w:val="0"/>
              <w:ind w:right="70"/>
              <w:jc w:val="both"/>
              <w:rPr>
                <w:rFonts w:asciiTheme="minorHAnsi" w:hAnsiTheme="minorHAnsi" w:cstheme="minorHAnsi"/>
                <w:color w:val="auto"/>
                <w:sz w:val="22"/>
              </w:rPr>
            </w:pPr>
            <w:r w:rsidRPr="00752000">
              <w:rPr>
                <w:rFonts w:asciiTheme="minorHAnsi" w:hAnsiTheme="minorHAnsi" w:cstheme="minorHAnsi"/>
                <w:color w:val="auto"/>
                <w:sz w:val="22"/>
              </w:rPr>
              <w:t xml:space="preserve">wprowadzanie do ww. infrastruktury zmian stanowiących konsekwencję wejścia w życie nowych przepisów prawnych, lub nowych aktów prawnych lub aktów prawnych zmieniających obowiązujący stan prawny, opublikowanych w postaci ustaw, rozporządzeń, itp., nie później niż </w:t>
            </w:r>
            <w:r w:rsidRPr="00EC3A18">
              <w:rPr>
                <w:rFonts w:asciiTheme="minorHAnsi" w:hAnsiTheme="minorHAnsi" w:cstheme="minorHAnsi"/>
                <w:color w:val="000000" w:themeColor="text1"/>
                <w:sz w:val="22"/>
              </w:rPr>
              <w:t xml:space="preserve">na 7 dni </w:t>
            </w:r>
            <w:r w:rsidRPr="00752000">
              <w:rPr>
                <w:rFonts w:asciiTheme="minorHAnsi" w:hAnsiTheme="minorHAnsi" w:cstheme="minorHAnsi"/>
                <w:color w:val="auto"/>
                <w:sz w:val="22"/>
              </w:rPr>
              <w:t>przed dniem wejścia w życie ww. zmian, (powyższe nie wymaga zgłoszenia ze strony Zamawiającego); dopuszczalne jest uzgodnienie przez strony innego terminu</w:t>
            </w:r>
          </w:p>
          <w:p w14:paraId="291A3CC5" w14:textId="77777777" w:rsidR="003B120F" w:rsidRPr="00752000" w:rsidRDefault="003B120F" w:rsidP="003B120F">
            <w:pPr>
              <w:widowControl/>
              <w:numPr>
                <w:ilvl w:val="0"/>
                <w:numId w:val="46"/>
              </w:numPr>
              <w:suppressAutoHyphens w:val="0"/>
              <w:jc w:val="both"/>
              <w:rPr>
                <w:rFonts w:asciiTheme="minorHAnsi" w:hAnsiTheme="minorHAnsi" w:cstheme="minorHAnsi"/>
                <w:color w:val="auto"/>
                <w:sz w:val="22"/>
              </w:rPr>
            </w:pPr>
            <w:r w:rsidRPr="00752000">
              <w:rPr>
                <w:rFonts w:asciiTheme="minorHAnsi" w:hAnsiTheme="minorHAnsi" w:cstheme="minorHAnsi"/>
                <w:color w:val="auto"/>
                <w:sz w:val="22"/>
              </w:rPr>
              <w:t xml:space="preserve">wprowadzanie w trybie pilnym do ww. infrastruktury zmian i poprawek usuwających stwierdzone błędy i luki we wbudowanych mechanizmach i funkcjach zabezpieczeń, </w:t>
            </w:r>
          </w:p>
          <w:p w14:paraId="6E9A13CD" w14:textId="77777777" w:rsidR="003B120F" w:rsidRPr="00752000" w:rsidRDefault="003B120F" w:rsidP="003B120F">
            <w:pPr>
              <w:widowControl/>
              <w:numPr>
                <w:ilvl w:val="0"/>
                <w:numId w:val="46"/>
              </w:numPr>
              <w:autoSpaceDE w:val="0"/>
              <w:autoSpaceDN w:val="0"/>
              <w:ind w:right="70"/>
              <w:jc w:val="both"/>
              <w:rPr>
                <w:rFonts w:asciiTheme="minorHAnsi" w:hAnsiTheme="minorHAnsi" w:cstheme="minorHAnsi"/>
                <w:color w:val="auto"/>
                <w:sz w:val="22"/>
              </w:rPr>
            </w:pPr>
            <w:r w:rsidRPr="00752000">
              <w:rPr>
                <w:rFonts w:asciiTheme="minorHAnsi" w:hAnsiTheme="minorHAnsi" w:cstheme="minorHAnsi"/>
                <w:color w:val="auto"/>
                <w:sz w:val="22"/>
              </w:rPr>
              <w:t>gotowość do odpłatnego wykonania na zlecenie Zamawiającego zaproponowanych przez niego modyfikacji ww. infrastruktury.</w:t>
            </w:r>
          </w:p>
        </w:tc>
      </w:tr>
      <w:tr w:rsidR="003B120F" w:rsidRPr="00752000" w14:paraId="1B05FF44" w14:textId="77777777" w:rsidTr="0006656A">
        <w:trPr>
          <w:trHeight w:val="148"/>
          <w:jc w:val="right"/>
        </w:trPr>
        <w:tc>
          <w:tcPr>
            <w:tcW w:w="2258" w:type="dxa"/>
          </w:tcPr>
          <w:p w14:paraId="38E01E0C" w14:textId="77777777" w:rsidR="003B120F" w:rsidRPr="00752000" w:rsidRDefault="003B120F" w:rsidP="003B120F">
            <w:pPr>
              <w:jc w:val="center"/>
              <w:rPr>
                <w:rFonts w:asciiTheme="minorHAnsi" w:hAnsiTheme="minorHAnsi" w:cstheme="minorHAnsi"/>
                <w:color w:val="auto"/>
                <w:sz w:val="22"/>
              </w:rPr>
            </w:pPr>
            <w:r w:rsidRPr="00752000">
              <w:rPr>
                <w:rFonts w:asciiTheme="minorHAnsi" w:hAnsiTheme="minorHAnsi" w:cstheme="minorHAnsi"/>
                <w:color w:val="auto"/>
                <w:sz w:val="22"/>
              </w:rPr>
              <w:lastRenderedPageBreak/>
              <w:t>Konsultacje</w:t>
            </w:r>
            <w:r w:rsidRPr="00752000">
              <w:rPr>
                <w:rFonts w:asciiTheme="minorHAnsi" w:hAnsiTheme="minorHAnsi" w:cstheme="minorHAnsi"/>
                <w:color w:val="auto"/>
                <w:sz w:val="22"/>
              </w:rPr>
              <w:br/>
              <w:t>[KA]</w:t>
            </w:r>
          </w:p>
        </w:tc>
        <w:tc>
          <w:tcPr>
            <w:tcW w:w="6115" w:type="dxa"/>
          </w:tcPr>
          <w:p w14:paraId="08ED84A2" w14:textId="77777777" w:rsidR="003B120F" w:rsidRPr="003B120F" w:rsidRDefault="003B120F" w:rsidP="003B120F">
            <w:pPr>
              <w:pStyle w:val="tekstwstpny"/>
              <w:suppressAutoHyphens/>
              <w:spacing w:before="0" w:after="0"/>
              <w:ind w:left="142"/>
              <w:rPr>
                <w:rFonts w:asciiTheme="minorHAnsi" w:hAnsiTheme="minorHAnsi" w:cstheme="minorHAnsi"/>
                <w:lang w:val="pl-PL"/>
              </w:rPr>
            </w:pPr>
            <w:r w:rsidRPr="00EC3A18">
              <w:rPr>
                <w:rFonts w:asciiTheme="minorHAnsi" w:hAnsiTheme="minorHAnsi" w:cstheme="minorHAnsi"/>
                <w:szCs w:val="22"/>
                <w:lang w:val="pl-PL"/>
              </w:rPr>
              <w:t>Gotowość do świadczenia Zamawiającemu przez Wykonawcę usługi pomocy technicznej i eksploatacyjnej w odniesieniu do ww. infrastruktury.</w:t>
            </w:r>
          </w:p>
        </w:tc>
      </w:tr>
      <w:tr w:rsidR="003B120F" w:rsidRPr="00752000" w14:paraId="58E941CE" w14:textId="77777777" w:rsidTr="0006656A">
        <w:trPr>
          <w:trHeight w:val="148"/>
          <w:jc w:val="right"/>
        </w:trPr>
        <w:tc>
          <w:tcPr>
            <w:tcW w:w="2258" w:type="dxa"/>
          </w:tcPr>
          <w:p w14:paraId="501E80F6" w14:textId="77777777" w:rsidR="003B120F" w:rsidRPr="00752000" w:rsidRDefault="003B120F" w:rsidP="003B120F">
            <w:pPr>
              <w:jc w:val="center"/>
              <w:rPr>
                <w:rFonts w:asciiTheme="minorHAnsi" w:hAnsiTheme="minorHAnsi" w:cstheme="minorHAnsi"/>
                <w:bCs/>
                <w:color w:val="auto"/>
                <w:sz w:val="22"/>
              </w:rPr>
            </w:pPr>
            <w:r w:rsidRPr="00752000">
              <w:rPr>
                <w:rFonts w:asciiTheme="minorHAnsi" w:hAnsiTheme="minorHAnsi" w:cstheme="minorHAnsi"/>
                <w:bCs/>
                <w:color w:val="auto"/>
                <w:sz w:val="22"/>
              </w:rPr>
              <w:t xml:space="preserve">Błąd </w:t>
            </w:r>
            <w:r w:rsidRPr="00752000">
              <w:rPr>
                <w:rFonts w:asciiTheme="minorHAnsi" w:hAnsiTheme="minorHAnsi" w:cstheme="minorHAnsi"/>
                <w:color w:val="auto"/>
                <w:sz w:val="22"/>
              </w:rPr>
              <w:t>infrastruktury programowej</w:t>
            </w:r>
          </w:p>
        </w:tc>
        <w:tc>
          <w:tcPr>
            <w:tcW w:w="6115" w:type="dxa"/>
          </w:tcPr>
          <w:p w14:paraId="3D462C1E" w14:textId="77777777" w:rsidR="003B120F" w:rsidRPr="00752000" w:rsidRDefault="003B120F" w:rsidP="003B120F">
            <w:pPr>
              <w:pStyle w:val="tekstwstpny"/>
              <w:suppressAutoHyphens/>
              <w:spacing w:before="0" w:after="0"/>
              <w:ind w:left="142"/>
              <w:rPr>
                <w:rFonts w:asciiTheme="minorHAnsi" w:hAnsiTheme="minorHAnsi" w:cstheme="minorHAnsi"/>
                <w:szCs w:val="22"/>
                <w:lang w:val="pl-PL"/>
              </w:rPr>
            </w:pPr>
            <w:r w:rsidRPr="00752000">
              <w:rPr>
                <w:rFonts w:asciiTheme="minorHAnsi" w:hAnsiTheme="minorHAnsi" w:cstheme="minorHAnsi"/>
                <w:szCs w:val="22"/>
                <w:lang w:val="pl-PL"/>
              </w:rPr>
              <w:t>Działanie powtarzalne, pojawiające się za każdym razem w tym samym miejscu w infrastrukturze programowej na różnych stacjach roboczych (terminalach) oraz w dostępie różnymi kanałami i prowadzące w każdym przypadku do otrzymywania błędnych wyników ich działania. Z definicji wyłącza się błędy powodowane, przez następujące okoliczności:</w:t>
            </w:r>
            <w:r w:rsidRPr="00752000">
              <w:rPr>
                <w:rFonts w:asciiTheme="minorHAnsi" w:hAnsiTheme="minorHAnsi" w:cstheme="minorHAnsi"/>
                <w:b/>
                <w:szCs w:val="22"/>
                <w:lang w:val="pl-PL"/>
              </w:rPr>
              <w:t xml:space="preserve"> </w:t>
            </w:r>
          </w:p>
          <w:p w14:paraId="48175111"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zastosowanie infrastruktury programowej w sposób niezgodny z przeznaczeniem;</w:t>
            </w:r>
          </w:p>
          <w:p w14:paraId="418DCEAB"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zastosowanie infrastruktury programowej w sposób niezgodny z dokumentacją przekazaną Zamawiającemu przez Wykonawcę;</w:t>
            </w:r>
          </w:p>
          <w:p w14:paraId="783E599F"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błędne wprowadzenie przez Użytkownika danych;</w:t>
            </w:r>
          </w:p>
          <w:p w14:paraId="0B01315C"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użytkowanie infrastruktury programowej na Infrastrukturze sprzętowej nie spełniającej norm technicznych oraz bezpieczeństwa wskazanych w dokumentacji przekazanej Zamawiającemu przez Wykonawcę;</w:t>
            </w:r>
          </w:p>
          <w:p w14:paraId="47CF4EFE"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użytkowanie infrastruktury programowej na Infrastrukturze nie spełniającej minimalnych parametrów wydajnościowych określonych dla wskazanej ilości stanowisk i producenta Motoru bazy danych w dokumentacji przekazanej Zamawiającemu przez Wykonawcę;</w:t>
            </w:r>
          </w:p>
          <w:p w14:paraId="7716456E"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 xml:space="preserve">wadliwego zasilania, awarii klimatyzacji lub urządzeń utrzymujących wilgotność powietrza, a także awarii nośników danych, takich jak: dyskietki, taśmy do </w:t>
            </w:r>
            <w:r w:rsidRPr="00752000">
              <w:rPr>
                <w:rFonts w:asciiTheme="minorHAnsi" w:hAnsiTheme="minorHAnsi" w:cstheme="minorHAnsi"/>
                <w:szCs w:val="22"/>
                <w:lang w:val="pl-PL"/>
              </w:rPr>
              <w:lastRenderedPageBreak/>
              <w:t>streamerów, optyczne nośniki danych (płyty CD/DVD/</w:t>
            </w:r>
            <w:proofErr w:type="spellStart"/>
            <w:r w:rsidRPr="00752000">
              <w:rPr>
                <w:rFonts w:asciiTheme="minorHAnsi" w:hAnsiTheme="minorHAnsi" w:cstheme="minorHAnsi"/>
                <w:szCs w:val="22"/>
                <w:lang w:val="pl-PL"/>
              </w:rPr>
              <w:t>Blu</w:t>
            </w:r>
            <w:proofErr w:type="spellEnd"/>
            <w:r w:rsidRPr="00752000">
              <w:rPr>
                <w:rFonts w:asciiTheme="minorHAnsi" w:hAnsiTheme="minorHAnsi" w:cstheme="minorHAnsi"/>
                <w:szCs w:val="22"/>
                <w:lang w:val="pl-PL"/>
              </w:rPr>
              <w:t xml:space="preserve"> Ray);</w:t>
            </w:r>
          </w:p>
          <w:p w14:paraId="2C728107"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nieautoryzowana przez Wykonawcę zmiana parametrów Infrastruktury dokonana po wykonaniu instalacji infrastruktury programowej;</w:t>
            </w:r>
          </w:p>
          <w:p w14:paraId="3FCCAAF5"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użytkowanie infrastruktury programowej w pomieszczeniach z niesprawną lub niewydolną instalacją elektryczną i zasilaniem elektrycznym;</w:t>
            </w:r>
          </w:p>
          <w:p w14:paraId="29C7426F"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działanie wirusa komputerowego;</w:t>
            </w:r>
          </w:p>
          <w:p w14:paraId="5C4C7676"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wdrożenia infrastruktury programowej wykonanego w sposób wadliwy, z wyłączeniem sytuacji, w której to było wykonywane przez Wykonawcę;</w:t>
            </w:r>
          </w:p>
          <w:p w14:paraId="7C697A69"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niewłaściwa parametryzacja infrastruktury programowej oraz motoru bazy danych, z którym ta współpracuje, z wyłączeniem sytuacji, w której to było wykonane przez Wykonawcę;</w:t>
            </w:r>
          </w:p>
          <w:p w14:paraId="7589FD69"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wszelkie działania Zamawiającego lub osób trzecich polegające na modyfikacji lub ingerencji w infrastrukturze programowej,</w:t>
            </w:r>
          </w:p>
          <w:p w14:paraId="49CB9B4E"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działanie Siły Wyższej,</w:t>
            </w:r>
          </w:p>
          <w:p w14:paraId="2311EA69"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brak zgłoszenia niepomyślnego wykonania aktualizacji infrastruktury programowej przez Zamawiającego i dalsza eksploatacja tego oprogramowania mimo pojawiania się błędów (dotyczy także logów),</w:t>
            </w:r>
          </w:p>
          <w:p w14:paraId="015A8747"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niezastosowanie się Zamawiającego do zaleceń w zakresie eksploatacji infrastruktury programowej lub uaktualnień tego oprogramowania opublikowanych przez Wykonawcę.</w:t>
            </w:r>
          </w:p>
          <w:p w14:paraId="09046D10" w14:textId="77777777" w:rsidR="003B120F" w:rsidRPr="00752000" w:rsidRDefault="003B120F" w:rsidP="003B120F">
            <w:pPr>
              <w:pStyle w:val="tekstwstpny"/>
              <w:numPr>
                <w:ilvl w:val="0"/>
                <w:numId w:val="47"/>
              </w:numPr>
              <w:suppressAutoHyphens/>
              <w:autoSpaceDE w:val="0"/>
              <w:autoSpaceDN w:val="0"/>
              <w:spacing w:before="0" w:after="0"/>
              <w:ind w:left="567"/>
              <w:rPr>
                <w:rFonts w:asciiTheme="minorHAnsi" w:hAnsiTheme="minorHAnsi" w:cstheme="minorHAnsi"/>
                <w:szCs w:val="22"/>
                <w:lang w:val="pl-PL"/>
              </w:rPr>
            </w:pPr>
            <w:r w:rsidRPr="00752000">
              <w:rPr>
                <w:rFonts w:asciiTheme="minorHAnsi" w:hAnsiTheme="minorHAnsi" w:cstheme="minorHAnsi"/>
                <w:szCs w:val="22"/>
                <w:lang w:val="pl-PL"/>
              </w:rPr>
              <w:t>użytkowanie infrastruktury programowej ze złamaniem obwarowań licencyjnych nałożonych na Zamawiającego postanowieniami umowy licencyjnej.</w:t>
            </w:r>
          </w:p>
          <w:p w14:paraId="09D8B01F" w14:textId="77777777" w:rsidR="003B120F" w:rsidRPr="00752000" w:rsidRDefault="003B120F" w:rsidP="003B120F">
            <w:pPr>
              <w:pStyle w:val="tekstwstpny"/>
              <w:spacing w:before="0" w:after="0"/>
              <w:ind w:left="142"/>
              <w:rPr>
                <w:rFonts w:asciiTheme="minorHAnsi" w:hAnsiTheme="minorHAnsi" w:cstheme="minorHAnsi"/>
                <w:szCs w:val="22"/>
                <w:lang w:val="pl-PL"/>
              </w:rPr>
            </w:pPr>
            <w:r w:rsidRPr="00752000">
              <w:rPr>
                <w:rFonts w:asciiTheme="minorHAnsi" w:hAnsiTheme="minorHAnsi" w:cstheme="minorHAnsi"/>
                <w:szCs w:val="22"/>
                <w:lang w:val="pl-PL"/>
              </w:rPr>
              <w:t>Szczególnymi rodzajami błędów infrastruktury programowej są awarie oraz usterki programistyczne zdefiniowane poniżej.</w:t>
            </w:r>
          </w:p>
        </w:tc>
      </w:tr>
      <w:tr w:rsidR="003B120F" w:rsidRPr="00752000" w14:paraId="3241E49A" w14:textId="77777777" w:rsidTr="0006656A">
        <w:trPr>
          <w:trHeight w:val="148"/>
          <w:jc w:val="right"/>
        </w:trPr>
        <w:tc>
          <w:tcPr>
            <w:tcW w:w="2258" w:type="dxa"/>
          </w:tcPr>
          <w:p w14:paraId="078E684C" w14:textId="77777777" w:rsidR="003B120F" w:rsidRPr="00EC3A18" w:rsidRDefault="003B120F" w:rsidP="003B120F">
            <w:pPr>
              <w:ind w:left="12"/>
              <w:jc w:val="center"/>
              <w:rPr>
                <w:rFonts w:asciiTheme="minorHAnsi" w:hAnsiTheme="minorHAnsi" w:cstheme="minorHAnsi"/>
                <w:color w:val="auto"/>
                <w:sz w:val="22"/>
              </w:rPr>
            </w:pPr>
            <w:r w:rsidRPr="00EC3A18">
              <w:rPr>
                <w:rFonts w:asciiTheme="minorHAnsi" w:hAnsiTheme="minorHAnsi" w:cstheme="minorHAnsi"/>
                <w:color w:val="auto"/>
                <w:sz w:val="22"/>
              </w:rPr>
              <w:lastRenderedPageBreak/>
              <w:t>Awaria (błąd krytyczny)</w:t>
            </w:r>
          </w:p>
        </w:tc>
        <w:tc>
          <w:tcPr>
            <w:tcW w:w="6115" w:type="dxa"/>
          </w:tcPr>
          <w:p w14:paraId="7D43EF57" w14:textId="77777777" w:rsidR="003B120F" w:rsidRPr="003B120F" w:rsidRDefault="003B120F" w:rsidP="003B120F">
            <w:pPr>
              <w:pStyle w:val="tekstwstpny"/>
              <w:spacing w:before="0" w:after="0"/>
              <w:ind w:left="142"/>
              <w:rPr>
                <w:rFonts w:asciiTheme="minorHAnsi" w:hAnsiTheme="minorHAnsi" w:cstheme="minorHAnsi"/>
                <w:lang w:val="pl-PL"/>
              </w:rPr>
            </w:pPr>
            <w:r w:rsidRPr="00EC3A18">
              <w:rPr>
                <w:rFonts w:asciiTheme="minorHAnsi" w:hAnsiTheme="minorHAnsi" w:cstheme="minorHAnsi"/>
                <w:szCs w:val="22"/>
                <w:lang w:val="pl-PL"/>
              </w:rPr>
              <w:t>Błąd infrastruktury programowej polegający na tym, że nie jest możliwe prawidłowe używanie infrastruktury programowej z powodu uszkodzenia lub utraty kodu programu, struktur danych lub zawartości bazy danych.</w:t>
            </w:r>
          </w:p>
        </w:tc>
      </w:tr>
      <w:tr w:rsidR="003B120F" w:rsidRPr="00752000" w14:paraId="3DDC429F" w14:textId="77777777" w:rsidTr="0006656A">
        <w:trPr>
          <w:trHeight w:val="148"/>
          <w:jc w:val="right"/>
        </w:trPr>
        <w:tc>
          <w:tcPr>
            <w:tcW w:w="2258" w:type="dxa"/>
          </w:tcPr>
          <w:p w14:paraId="24EBB580" w14:textId="77777777" w:rsidR="003B120F" w:rsidRPr="00EC3A18" w:rsidRDefault="003B120F" w:rsidP="003B120F">
            <w:pPr>
              <w:ind w:left="12"/>
              <w:jc w:val="center"/>
              <w:rPr>
                <w:rFonts w:asciiTheme="minorHAnsi" w:hAnsiTheme="minorHAnsi" w:cstheme="minorHAnsi"/>
                <w:color w:val="auto"/>
                <w:sz w:val="22"/>
              </w:rPr>
            </w:pPr>
            <w:r w:rsidRPr="00EC3A18">
              <w:rPr>
                <w:rFonts w:asciiTheme="minorHAnsi" w:hAnsiTheme="minorHAnsi" w:cstheme="minorHAnsi"/>
                <w:color w:val="auto"/>
                <w:sz w:val="22"/>
              </w:rPr>
              <w:t>Usterka programistyczna</w:t>
            </w:r>
          </w:p>
        </w:tc>
        <w:tc>
          <w:tcPr>
            <w:tcW w:w="6115" w:type="dxa"/>
          </w:tcPr>
          <w:p w14:paraId="019EA2E8" w14:textId="77777777" w:rsidR="003B120F" w:rsidRPr="003B120F" w:rsidRDefault="003B120F" w:rsidP="003B120F">
            <w:pPr>
              <w:pStyle w:val="tekstwstpny"/>
              <w:spacing w:before="0" w:after="0"/>
              <w:ind w:left="142"/>
              <w:rPr>
                <w:rFonts w:asciiTheme="minorHAnsi" w:hAnsiTheme="minorHAnsi" w:cstheme="minorHAnsi"/>
                <w:lang w:val="pl-PL"/>
              </w:rPr>
            </w:pPr>
            <w:r w:rsidRPr="00EC3A18">
              <w:rPr>
                <w:rFonts w:asciiTheme="minorHAnsi" w:hAnsiTheme="minorHAnsi" w:cstheme="minorHAnsi"/>
                <w:szCs w:val="22"/>
                <w:lang w:val="pl-PL"/>
              </w:rPr>
              <w:t>Błąd infrastruktury programowej, mimo identyfikacji którego ta infrastruktura nadal funkcjonuje, lecz jej eksploatacja jest uciążliwa, skomplikowana lub spowolniona, a usuniecie tego błędu wymaga wykonania prac programistycznych.</w:t>
            </w:r>
          </w:p>
        </w:tc>
      </w:tr>
    </w:tbl>
    <w:p w14:paraId="45F4AB46" w14:textId="77777777" w:rsidR="003B120F" w:rsidRPr="00752000" w:rsidRDefault="003B120F" w:rsidP="003B120F">
      <w:pPr>
        <w:pStyle w:val="Akapitzlist1"/>
        <w:widowControl w:val="0"/>
        <w:numPr>
          <w:ilvl w:val="1"/>
          <w:numId w:val="45"/>
        </w:numPr>
        <w:tabs>
          <w:tab w:val="left" w:pos="240"/>
        </w:tabs>
        <w:spacing w:after="0" w:line="240" w:lineRule="auto"/>
        <w:ind w:left="993" w:hanging="442"/>
        <w:contextualSpacing w:val="0"/>
        <w:jc w:val="both"/>
        <w:rPr>
          <w:rFonts w:asciiTheme="minorHAnsi" w:hAnsiTheme="minorHAnsi" w:cstheme="minorHAnsi"/>
        </w:rPr>
      </w:pPr>
      <w:r w:rsidRPr="00752000">
        <w:rPr>
          <w:rFonts w:asciiTheme="minorHAnsi" w:hAnsiTheme="minorHAnsi" w:cstheme="minorHAnsi"/>
        </w:rPr>
        <w:t xml:space="preserve">Warunki brzegowe świadczenia usług gwarancyjnych, serwisowych i nadzoru autorskiego przez Wykonawcę dla infrastruktury programowej określa </w:t>
      </w:r>
      <w:r w:rsidRPr="00752000">
        <w:rPr>
          <w:rFonts w:asciiTheme="minorHAnsi" w:hAnsiTheme="minorHAnsi" w:cstheme="minorHAnsi"/>
        </w:rPr>
        <w:fldChar w:fldCharType="begin"/>
      </w:r>
      <w:r w:rsidRPr="00752000">
        <w:rPr>
          <w:rFonts w:asciiTheme="minorHAnsi" w:hAnsiTheme="minorHAnsi" w:cstheme="minorHAnsi"/>
        </w:rPr>
        <w:instrText xml:space="preserve"> REF _Ref79354491 \h  \* MERGEFORMAT </w:instrText>
      </w:r>
      <w:r w:rsidRPr="00752000">
        <w:rPr>
          <w:rFonts w:asciiTheme="minorHAnsi" w:hAnsiTheme="minorHAnsi" w:cstheme="minorHAnsi"/>
        </w:rPr>
      </w:r>
      <w:r w:rsidRPr="00752000">
        <w:rPr>
          <w:rFonts w:asciiTheme="minorHAnsi" w:hAnsiTheme="minorHAnsi" w:cstheme="minorHAnsi"/>
        </w:rPr>
        <w:fldChar w:fldCharType="separate"/>
      </w:r>
      <w:r w:rsidRPr="00752000">
        <w:rPr>
          <w:rFonts w:asciiTheme="minorHAnsi" w:hAnsiTheme="minorHAnsi" w:cstheme="minorHAnsi"/>
        </w:rPr>
        <w:t>Tabela 2</w:t>
      </w:r>
      <w:r w:rsidRPr="00752000">
        <w:rPr>
          <w:rFonts w:asciiTheme="minorHAnsi" w:hAnsiTheme="minorHAnsi" w:cstheme="minorHAnsi"/>
        </w:rPr>
        <w:fldChar w:fldCharType="end"/>
      </w:r>
      <w:r w:rsidRPr="00752000">
        <w:rPr>
          <w:rFonts w:asciiTheme="minorHAnsi" w:hAnsiTheme="minorHAnsi" w:cstheme="minorHAnsi"/>
        </w:rPr>
        <w:t>.</w:t>
      </w:r>
    </w:p>
    <w:p w14:paraId="565B75BE" w14:textId="77777777" w:rsidR="003B120F" w:rsidRPr="00752000" w:rsidRDefault="003B120F" w:rsidP="003B120F">
      <w:pPr>
        <w:pStyle w:val="Legenda"/>
        <w:spacing w:before="0" w:after="0" w:line="240" w:lineRule="auto"/>
        <w:ind w:left="1418"/>
        <w:rPr>
          <w:rFonts w:asciiTheme="minorHAnsi" w:hAnsiTheme="minorHAnsi" w:cstheme="minorHAnsi"/>
          <w:i w:val="0"/>
          <w:iCs/>
          <w:color w:val="auto"/>
          <w:sz w:val="22"/>
          <w:szCs w:val="22"/>
        </w:rPr>
      </w:pPr>
      <w:r w:rsidRPr="00752000">
        <w:rPr>
          <w:rFonts w:asciiTheme="minorHAnsi" w:hAnsiTheme="minorHAnsi" w:cstheme="minorHAnsi"/>
          <w:i w:val="0"/>
          <w:iCs/>
          <w:color w:val="auto"/>
          <w:sz w:val="22"/>
          <w:szCs w:val="22"/>
        </w:rPr>
        <w:t>Ilekroć w</w:t>
      </w:r>
      <w:r>
        <w:rPr>
          <w:rFonts w:asciiTheme="minorHAnsi" w:hAnsiTheme="minorHAnsi" w:cstheme="minorHAnsi"/>
          <w:i w:val="0"/>
          <w:iCs/>
          <w:color w:val="auto"/>
          <w:sz w:val="22"/>
          <w:szCs w:val="22"/>
        </w:rPr>
        <w:t xml:space="preserve"> poniższej</w:t>
      </w:r>
      <w:r w:rsidRPr="00752000">
        <w:rPr>
          <w:rFonts w:asciiTheme="minorHAnsi" w:hAnsiTheme="minorHAnsi" w:cstheme="minorHAnsi"/>
          <w:i w:val="0"/>
          <w:iCs/>
          <w:color w:val="auto"/>
          <w:sz w:val="22"/>
          <w:szCs w:val="22"/>
        </w:rPr>
        <w:t xml:space="preserve"> tabeli mowa jest o:</w:t>
      </w:r>
    </w:p>
    <w:p w14:paraId="0DC0E7A6" w14:textId="77777777" w:rsidR="003B120F" w:rsidRPr="00752000" w:rsidRDefault="003B120F" w:rsidP="003B120F">
      <w:pPr>
        <w:pStyle w:val="Legenda"/>
        <w:spacing w:before="0" w:after="0" w:line="240" w:lineRule="auto"/>
        <w:ind w:left="1418"/>
        <w:rPr>
          <w:rFonts w:asciiTheme="minorHAnsi" w:hAnsiTheme="minorHAnsi" w:cstheme="minorHAnsi"/>
          <w:i w:val="0"/>
          <w:iCs/>
          <w:color w:val="auto"/>
          <w:sz w:val="22"/>
          <w:szCs w:val="22"/>
        </w:rPr>
      </w:pPr>
      <w:r w:rsidRPr="00752000">
        <w:rPr>
          <w:rFonts w:asciiTheme="minorHAnsi" w:hAnsiTheme="minorHAnsi" w:cstheme="minorHAnsi"/>
          <w:i w:val="0"/>
          <w:iCs/>
          <w:color w:val="auto"/>
          <w:sz w:val="22"/>
          <w:szCs w:val="22"/>
        </w:rPr>
        <w:t>a/ Serwisie należy przez to rozumieć Wykonawcę,</w:t>
      </w:r>
    </w:p>
    <w:p w14:paraId="3C8374D1" w14:textId="77777777" w:rsidR="003B120F" w:rsidRDefault="003B120F" w:rsidP="003B120F">
      <w:pPr>
        <w:pStyle w:val="Legenda"/>
        <w:spacing w:before="0" w:after="0" w:line="240" w:lineRule="auto"/>
        <w:ind w:left="1418"/>
        <w:rPr>
          <w:rFonts w:asciiTheme="minorHAnsi" w:hAnsiTheme="minorHAnsi" w:cstheme="minorHAnsi"/>
          <w:i w:val="0"/>
          <w:iCs/>
          <w:color w:val="auto"/>
          <w:sz w:val="22"/>
          <w:szCs w:val="22"/>
        </w:rPr>
      </w:pPr>
      <w:r w:rsidRPr="00752000">
        <w:rPr>
          <w:rFonts w:asciiTheme="minorHAnsi" w:hAnsiTheme="minorHAnsi" w:cstheme="minorHAnsi"/>
          <w:i w:val="0"/>
          <w:iCs/>
          <w:color w:val="auto"/>
          <w:sz w:val="22"/>
          <w:szCs w:val="22"/>
        </w:rPr>
        <w:lastRenderedPageBreak/>
        <w:t>b/ dniach roboczych należy rozumieć dni od poniedziałku do piątku, z wyłączeniem dni ustawowo wolnych od pracy.</w:t>
      </w:r>
    </w:p>
    <w:p w14:paraId="1200E2E7" w14:textId="77777777" w:rsidR="003B120F" w:rsidRPr="00752000" w:rsidRDefault="003B120F" w:rsidP="003B120F">
      <w:pPr>
        <w:pStyle w:val="Legenda"/>
        <w:spacing w:before="0" w:after="0" w:line="240" w:lineRule="auto"/>
        <w:ind w:left="1418"/>
        <w:rPr>
          <w:rFonts w:asciiTheme="minorHAnsi" w:hAnsiTheme="minorHAnsi" w:cstheme="minorHAnsi"/>
          <w:i w:val="0"/>
          <w:iCs/>
          <w:color w:val="auto"/>
          <w:sz w:val="22"/>
          <w:szCs w:val="22"/>
        </w:rPr>
      </w:pPr>
    </w:p>
    <w:p w14:paraId="1A254188" w14:textId="77777777" w:rsidR="003B120F" w:rsidRPr="00D779A5" w:rsidRDefault="003B120F" w:rsidP="003B120F">
      <w:pPr>
        <w:pStyle w:val="Legenda"/>
        <w:spacing w:before="0" w:after="0" w:line="240" w:lineRule="auto"/>
        <w:ind w:left="1559" w:hanging="1134"/>
        <w:jc w:val="left"/>
        <w:rPr>
          <w:rFonts w:asciiTheme="minorHAnsi" w:hAnsiTheme="minorHAnsi" w:cstheme="minorHAnsi"/>
          <w:b/>
          <w:bCs/>
          <w:color w:val="auto"/>
          <w:sz w:val="22"/>
          <w:szCs w:val="22"/>
        </w:rPr>
      </w:pPr>
      <w:r w:rsidRPr="00D779A5">
        <w:rPr>
          <w:rFonts w:asciiTheme="minorHAnsi" w:hAnsiTheme="minorHAnsi" w:cstheme="minorHAnsi"/>
          <w:b/>
          <w:bCs/>
          <w:color w:val="auto"/>
          <w:sz w:val="22"/>
          <w:szCs w:val="22"/>
        </w:rPr>
        <w:t xml:space="preserve">Tabela </w:t>
      </w:r>
      <w:r w:rsidRPr="00D779A5">
        <w:rPr>
          <w:rFonts w:asciiTheme="minorHAnsi" w:hAnsiTheme="minorHAnsi" w:cstheme="minorHAnsi"/>
          <w:b/>
          <w:bCs/>
          <w:color w:val="auto"/>
          <w:sz w:val="22"/>
          <w:szCs w:val="22"/>
        </w:rPr>
        <w:fldChar w:fldCharType="begin"/>
      </w:r>
      <w:r w:rsidRPr="00D779A5">
        <w:rPr>
          <w:rFonts w:asciiTheme="minorHAnsi" w:hAnsiTheme="minorHAnsi" w:cstheme="minorHAnsi"/>
          <w:b/>
          <w:bCs/>
          <w:color w:val="auto"/>
          <w:sz w:val="22"/>
          <w:szCs w:val="22"/>
        </w:rPr>
        <w:instrText xml:space="preserve"> SEQ Tabela \* ARABIC </w:instrText>
      </w:r>
      <w:r w:rsidRPr="00D779A5">
        <w:rPr>
          <w:rFonts w:asciiTheme="minorHAnsi" w:hAnsiTheme="minorHAnsi" w:cstheme="minorHAnsi"/>
          <w:b/>
          <w:bCs/>
          <w:color w:val="auto"/>
          <w:sz w:val="22"/>
          <w:szCs w:val="22"/>
        </w:rPr>
        <w:fldChar w:fldCharType="separate"/>
      </w:r>
      <w:r>
        <w:rPr>
          <w:rFonts w:asciiTheme="minorHAnsi" w:hAnsiTheme="minorHAnsi" w:cstheme="minorHAnsi"/>
          <w:b/>
          <w:bCs/>
          <w:noProof/>
          <w:color w:val="auto"/>
          <w:sz w:val="22"/>
          <w:szCs w:val="22"/>
        </w:rPr>
        <w:t>2</w:t>
      </w:r>
      <w:r w:rsidRPr="00D779A5">
        <w:rPr>
          <w:rFonts w:asciiTheme="minorHAnsi" w:hAnsiTheme="minorHAnsi" w:cstheme="minorHAnsi"/>
          <w:b/>
          <w:bCs/>
          <w:color w:val="auto"/>
          <w:sz w:val="22"/>
          <w:szCs w:val="22"/>
        </w:rPr>
        <w:fldChar w:fldCharType="end"/>
      </w:r>
      <w:r w:rsidRPr="00D779A5">
        <w:rPr>
          <w:rFonts w:asciiTheme="minorHAnsi" w:hAnsiTheme="minorHAnsi" w:cstheme="minorHAnsi"/>
          <w:b/>
          <w:bCs/>
          <w:color w:val="auto"/>
          <w:sz w:val="22"/>
          <w:szCs w:val="22"/>
        </w:rPr>
        <w:t>.</w:t>
      </w:r>
      <w:r>
        <w:rPr>
          <w:rFonts w:asciiTheme="minorHAnsi" w:hAnsiTheme="minorHAnsi" w:cstheme="minorHAnsi"/>
          <w:b/>
          <w:bCs/>
          <w:color w:val="auto"/>
          <w:sz w:val="22"/>
          <w:szCs w:val="22"/>
        </w:rPr>
        <w:tab/>
      </w:r>
      <w:r w:rsidRPr="00D779A5">
        <w:rPr>
          <w:rFonts w:asciiTheme="minorHAnsi" w:hAnsiTheme="minorHAnsi" w:cstheme="minorHAnsi"/>
          <w:b/>
          <w:bCs/>
          <w:color w:val="auto"/>
          <w:sz w:val="22"/>
          <w:szCs w:val="22"/>
        </w:rPr>
        <w:t xml:space="preserve">Warunki świadczenia usług gwarancyjnych, serwisowych i nadzoru autorskiego </w:t>
      </w:r>
      <w:r w:rsidRPr="004F44C3">
        <w:rPr>
          <w:rFonts w:asciiTheme="minorHAnsi" w:hAnsiTheme="minorHAnsi" w:cstheme="minorHAnsi"/>
          <w:b/>
          <w:bCs/>
          <w:color w:val="auto"/>
          <w:sz w:val="22"/>
          <w:szCs w:val="22"/>
        </w:rPr>
        <w:t xml:space="preserve">infrastruktury programowej </w:t>
      </w:r>
      <w:r w:rsidRPr="00D779A5">
        <w:rPr>
          <w:rFonts w:asciiTheme="minorHAnsi" w:hAnsiTheme="minorHAnsi" w:cstheme="minorHAnsi"/>
          <w:b/>
          <w:bCs/>
          <w:color w:val="auto"/>
          <w:sz w:val="22"/>
          <w:szCs w:val="22"/>
        </w:rPr>
        <w:t>i związanego oprogramowania aplikacyjnego niezbędnego dla wdrożenia</w:t>
      </w:r>
      <w:r>
        <w:rPr>
          <w:rFonts w:asciiTheme="minorHAnsi" w:hAnsiTheme="minorHAnsi" w:cstheme="minorHAnsi"/>
          <w:b/>
          <w:bCs/>
          <w:color w:val="auto"/>
          <w:sz w:val="22"/>
          <w:szCs w:val="22"/>
        </w:rPr>
        <w:t xml:space="preserve"> tej</w:t>
      </w:r>
      <w:r w:rsidRPr="00D779A5">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infrastruktury.</w:t>
      </w:r>
    </w:p>
    <w:tbl>
      <w:tblPr>
        <w:tblW w:w="80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417"/>
        <w:gridCol w:w="4409"/>
      </w:tblGrid>
      <w:tr w:rsidR="003B120F" w:rsidRPr="00752000" w14:paraId="4B02719B" w14:textId="77777777" w:rsidTr="0006656A">
        <w:trPr>
          <w:trHeight w:val="343"/>
          <w:jc w:val="center"/>
        </w:trPr>
        <w:tc>
          <w:tcPr>
            <w:tcW w:w="2268" w:type="dxa"/>
            <w:shd w:val="clear" w:color="auto" w:fill="DBE5F1"/>
            <w:vAlign w:val="center"/>
          </w:tcPr>
          <w:p w14:paraId="224FBC73" w14:textId="77777777" w:rsidR="003B120F" w:rsidRPr="00752000" w:rsidRDefault="003B120F" w:rsidP="003B120F">
            <w:pPr>
              <w:ind w:right="91"/>
              <w:jc w:val="center"/>
              <w:rPr>
                <w:rFonts w:asciiTheme="minorHAnsi" w:hAnsiTheme="minorHAnsi" w:cstheme="minorHAnsi"/>
                <w:b/>
                <w:color w:val="auto"/>
                <w:sz w:val="22"/>
              </w:rPr>
            </w:pPr>
            <w:r w:rsidRPr="00752000">
              <w:rPr>
                <w:rFonts w:asciiTheme="minorHAnsi" w:hAnsiTheme="minorHAnsi" w:cstheme="minorHAnsi"/>
                <w:b/>
                <w:color w:val="auto"/>
                <w:sz w:val="22"/>
              </w:rPr>
              <w:t>Nazwa</w:t>
            </w:r>
          </w:p>
        </w:tc>
        <w:tc>
          <w:tcPr>
            <w:tcW w:w="1417" w:type="dxa"/>
            <w:shd w:val="clear" w:color="auto" w:fill="DBE5F1"/>
            <w:vAlign w:val="center"/>
          </w:tcPr>
          <w:p w14:paraId="67FD4A89" w14:textId="77777777" w:rsidR="003B120F" w:rsidRPr="00752000" w:rsidRDefault="003B120F" w:rsidP="003B120F">
            <w:pPr>
              <w:ind w:right="91"/>
              <w:jc w:val="center"/>
              <w:rPr>
                <w:rFonts w:asciiTheme="minorHAnsi" w:hAnsiTheme="minorHAnsi" w:cstheme="minorHAnsi"/>
                <w:b/>
                <w:color w:val="auto"/>
                <w:sz w:val="22"/>
              </w:rPr>
            </w:pPr>
            <w:r w:rsidRPr="00752000">
              <w:rPr>
                <w:rFonts w:asciiTheme="minorHAnsi" w:hAnsiTheme="minorHAnsi" w:cstheme="minorHAnsi"/>
                <w:b/>
                <w:color w:val="auto"/>
                <w:sz w:val="22"/>
              </w:rPr>
              <w:t>Minimalne warunki serwisu</w:t>
            </w:r>
          </w:p>
        </w:tc>
        <w:tc>
          <w:tcPr>
            <w:tcW w:w="4409" w:type="dxa"/>
            <w:shd w:val="clear" w:color="auto" w:fill="DBE5F1"/>
            <w:vAlign w:val="center"/>
          </w:tcPr>
          <w:p w14:paraId="7B2163E6" w14:textId="77777777" w:rsidR="003B120F" w:rsidRPr="00752000" w:rsidRDefault="003B120F" w:rsidP="003B120F">
            <w:pPr>
              <w:ind w:right="91"/>
              <w:jc w:val="center"/>
              <w:rPr>
                <w:rFonts w:asciiTheme="minorHAnsi" w:hAnsiTheme="minorHAnsi" w:cstheme="minorHAnsi"/>
                <w:b/>
                <w:color w:val="auto"/>
                <w:sz w:val="22"/>
              </w:rPr>
            </w:pPr>
            <w:r w:rsidRPr="00752000">
              <w:rPr>
                <w:rFonts w:asciiTheme="minorHAnsi" w:hAnsiTheme="minorHAnsi" w:cstheme="minorHAnsi"/>
                <w:b/>
                <w:color w:val="auto"/>
                <w:sz w:val="22"/>
              </w:rPr>
              <w:t>Uwagi</w:t>
            </w:r>
          </w:p>
        </w:tc>
      </w:tr>
      <w:tr w:rsidR="003B120F" w:rsidRPr="00752000" w14:paraId="404D114E" w14:textId="77777777" w:rsidTr="0006656A">
        <w:trPr>
          <w:trHeight w:val="397"/>
          <w:jc w:val="center"/>
        </w:trPr>
        <w:tc>
          <w:tcPr>
            <w:tcW w:w="2268" w:type="dxa"/>
            <w:vAlign w:val="center"/>
          </w:tcPr>
          <w:p w14:paraId="37CD154F" w14:textId="77777777" w:rsidR="003B120F" w:rsidRPr="00752000" w:rsidRDefault="003B120F" w:rsidP="003B120F">
            <w:pPr>
              <w:ind w:left="90" w:hanging="70"/>
              <w:rPr>
                <w:rFonts w:asciiTheme="minorHAnsi" w:hAnsiTheme="minorHAnsi" w:cstheme="minorHAnsi"/>
                <w:color w:val="auto"/>
                <w:sz w:val="22"/>
              </w:rPr>
            </w:pPr>
            <w:r w:rsidRPr="00752000">
              <w:rPr>
                <w:rFonts w:asciiTheme="minorHAnsi" w:hAnsiTheme="minorHAnsi" w:cstheme="minorHAnsi"/>
                <w:color w:val="auto"/>
                <w:sz w:val="22"/>
              </w:rPr>
              <w:t xml:space="preserve">Godziny pracy Serwisu </w:t>
            </w:r>
          </w:p>
        </w:tc>
        <w:tc>
          <w:tcPr>
            <w:tcW w:w="1417" w:type="dxa"/>
            <w:vAlign w:val="center"/>
          </w:tcPr>
          <w:p w14:paraId="51B754E9" w14:textId="77777777" w:rsidR="003B120F" w:rsidRPr="00752000" w:rsidRDefault="003B120F" w:rsidP="003B120F">
            <w:pPr>
              <w:ind w:left="90"/>
              <w:jc w:val="center"/>
              <w:rPr>
                <w:rFonts w:asciiTheme="minorHAnsi" w:hAnsiTheme="minorHAnsi" w:cstheme="minorHAnsi"/>
                <w:color w:val="auto"/>
                <w:sz w:val="22"/>
                <w:vertAlign w:val="superscript"/>
              </w:rPr>
            </w:pPr>
            <w:r w:rsidRPr="00752000">
              <w:rPr>
                <w:rFonts w:asciiTheme="minorHAnsi" w:hAnsiTheme="minorHAnsi" w:cstheme="minorHAnsi"/>
                <w:color w:val="auto"/>
                <w:sz w:val="22"/>
              </w:rPr>
              <w:t>7</w:t>
            </w:r>
            <w:r w:rsidRPr="00752000">
              <w:rPr>
                <w:rFonts w:asciiTheme="minorHAnsi" w:hAnsiTheme="minorHAnsi" w:cstheme="minorHAnsi"/>
                <w:color w:val="auto"/>
                <w:sz w:val="22"/>
                <w:u w:val="single"/>
                <w:vertAlign w:val="superscript"/>
              </w:rPr>
              <w:t>30</w:t>
            </w:r>
            <w:r w:rsidRPr="00752000">
              <w:rPr>
                <w:rFonts w:asciiTheme="minorHAnsi" w:hAnsiTheme="minorHAnsi" w:cstheme="minorHAnsi"/>
                <w:color w:val="auto"/>
                <w:sz w:val="22"/>
              </w:rPr>
              <w:t>-16</w:t>
            </w:r>
            <w:r w:rsidRPr="00752000">
              <w:rPr>
                <w:rFonts w:asciiTheme="minorHAnsi" w:hAnsiTheme="minorHAnsi" w:cstheme="minorHAnsi"/>
                <w:color w:val="auto"/>
                <w:sz w:val="22"/>
                <w:u w:val="single"/>
                <w:vertAlign w:val="superscript"/>
              </w:rPr>
              <w:t>30</w:t>
            </w:r>
          </w:p>
        </w:tc>
        <w:tc>
          <w:tcPr>
            <w:tcW w:w="4409" w:type="dxa"/>
            <w:vAlign w:val="center"/>
          </w:tcPr>
          <w:p w14:paraId="014146FD" w14:textId="77777777" w:rsidR="003B120F" w:rsidRPr="00EC3A18" w:rsidRDefault="003B120F" w:rsidP="003B120F">
            <w:pPr>
              <w:pStyle w:val="tekstwstpny"/>
              <w:spacing w:before="0" w:after="0"/>
              <w:ind w:left="142"/>
              <w:rPr>
                <w:rFonts w:asciiTheme="minorHAnsi" w:hAnsiTheme="minorHAnsi" w:cstheme="minorHAnsi"/>
                <w:szCs w:val="22"/>
                <w:lang w:val="pl-PL"/>
              </w:rPr>
            </w:pPr>
            <w:r w:rsidRPr="00EC3A18">
              <w:rPr>
                <w:rFonts w:asciiTheme="minorHAnsi" w:hAnsiTheme="minorHAnsi" w:cstheme="minorHAnsi"/>
                <w:szCs w:val="22"/>
                <w:lang w:val="pl-PL"/>
              </w:rPr>
              <w:t>Godziny pracy Wykonawcy w ciągu dnia roboczego, w których Wykonawca świadczy usługi gwarancji, serwisu, nadzoru autorskiego, konsultacji, usuwa błędy, awarie, usterki.</w:t>
            </w:r>
          </w:p>
        </w:tc>
      </w:tr>
      <w:tr w:rsidR="003B120F" w:rsidRPr="00752000" w14:paraId="78672EF1" w14:textId="77777777" w:rsidTr="0006656A">
        <w:trPr>
          <w:trHeight w:val="397"/>
          <w:jc w:val="center"/>
        </w:trPr>
        <w:tc>
          <w:tcPr>
            <w:tcW w:w="2268" w:type="dxa"/>
            <w:vAlign w:val="center"/>
          </w:tcPr>
          <w:p w14:paraId="679DBC6B" w14:textId="77777777" w:rsidR="003B120F" w:rsidRPr="00752000" w:rsidRDefault="003B120F" w:rsidP="003B120F">
            <w:pPr>
              <w:ind w:left="90" w:hanging="70"/>
              <w:rPr>
                <w:rFonts w:asciiTheme="minorHAnsi" w:hAnsiTheme="minorHAnsi" w:cstheme="minorHAnsi"/>
                <w:color w:val="auto"/>
                <w:sz w:val="22"/>
              </w:rPr>
            </w:pPr>
            <w:r w:rsidRPr="00752000">
              <w:rPr>
                <w:rFonts w:asciiTheme="minorHAnsi" w:hAnsiTheme="minorHAnsi" w:cstheme="minorHAnsi"/>
                <w:color w:val="auto"/>
                <w:sz w:val="22"/>
              </w:rPr>
              <w:t>Czas reakcji Serwisu</w:t>
            </w:r>
          </w:p>
        </w:tc>
        <w:tc>
          <w:tcPr>
            <w:tcW w:w="1417" w:type="dxa"/>
            <w:vAlign w:val="center"/>
          </w:tcPr>
          <w:p w14:paraId="29524D6F" w14:textId="77777777" w:rsidR="003B120F" w:rsidRPr="00752000" w:rsidRDefault="003B120F" w:rsidP="003B120F">
            <w:pPr>
              <w:ind w:left="90"/>
              <w:jc w:val="center"/>
              <w:rPr>
                <w:rFonts w:asciiTheme="minorHAnsi" w:hAnsiTheme="minorHAnsi" w:cstheme="minorHAnsi"/>
                <w:color w:val="auto"/>
                <w:sz w:val="22"/>
              </w:rPr>
            </w:pPr>
            <w:r w:rsidRPr="00752000">
              <w:rPr>
                <w:rFonts w:asciiTheme="minorHAnsi" w:hAnsiTheme="minorHAnsi" w:cstheme="minorHAnsi"/>
                <w:color w:val="auto"/>
                <w:sz w:val="22"/>
              </w:rPr>
              <w:t xml:space="preserve">4h </w:t>
            </w:r>
          </w:p>
        </w:tc>
        <w:tc>
          <w:tcPr>
            <w:tcW w:w="4409" w:type="dxa"/>
            <w:vAlign w:val="center"/>
          </w:tcPr>
          <w:p w14:paraId="557158C4" w14:textId="77777777" w:rsidR="003B120F" w:rsidRPr="00EC3A18" w:rsidRDefault="003B120F" w:rsidP="003B120F">
            <w:pPr>
              <w:pStyle w:val="tekstwstpny"/>
              <w:spacing w:before="0" w:after="0"/>
              <w:ind w:left="142"/>
              <w:rPr>
                <w:rFonts w:asciiTheme="minorHAnsi" w:hAnsiTheme="minorHAnsi" w:cstheme="minorHAnsi"/>
                <w:szCs w:val="22"/>
                <w:lang w:val="pl-PL"/>
              </w:rPr>
            </w:pPr>
            <w:r w:rsidRPr="00EC3A18">
              <w:rPr>
                <w:rFonts w:asciiTheme="minorHAnsi" w:hAnsiTheme="minorHAnsi" w:cstheme="minorHAnsi"/>
                <w:szCs w:val="22"/>
                <w:lang w:val="pl-PL"/>
              </w:rPr>
              <w:t>Czas w pełnych godzinach liczony od chwili przekazania Wykonawcy przez Zamawiającego zgłoszenia potrzeby skorzystania z usług gwarancji, serwisu, nadzoru autorskiego, konsultacji bądź też zgłoszenia awarii, błędu, czy też usterki do momentu przyjęcia zgłoszenia przez Wykonawcę, tj. nadania mu statusu „przyjęte/ zarejestrowane” w godzinach pracy serwisu. Jest to czas, w którym Wykonawca zobowiązany jest przyjąć/zarejestrować zgłoszenie i potwierdzić jego przyjęcie.</w:t>
            </w:r>
          </w:p>
        </w:tc>
      </w:tr>
      <w:tr w:rsidR="003B120F" w:rsidRPr="00752000" w14:paraId="43240B21" w14:textId="77777777" w:rsidTr="0006656A">
        <w:trPr>
          <w:trHeight w:val="397"/>
          <w:jc w:val="center"/>
        </w:trPr>
        <w:tc>
          <w:tcPr>
            <w:tcW w:w="2268" w:type="dxa"/>
            <w:vAlign w:val="center"/>
          </w:tcPr>
          <w:p w14:paraId="2980C84A" w14:textId="77777777" w:rsidR="003B120F" w:rsidRPr="00752000" w:rsidRDefault="003B120F" w:rsidP="003B120F">
            <w:pPr>
              <w:ind w:left="90" w:hanging="70"/>
              <w:rPr>
                <w:rFonts w:asciiTheme="minorHAnsi" w:hAnsiTheme="minorHAnsi" w:cstheme="minorHAnsi"/>
                <w:color w:val="auto"/>
                <w:sz w:val="22"/>
              </w:rPr>
            </w:pPr>
            <w:r w:rsidRPr="00752000">
              <w:rPr>
                <w:rFonts w:asciiTheme="minorHAnsi" w:hAnsiTheme="minorHAnsi" w:cstheme="minorHAnsi"/>
                <w:color w:val="auto"/>
                <w:sz w:val="22"/>
              </w:rPr>
              <w:t>Czas usunięcia Awarii</w:t>
            </w:r>
          </w:p>
        </w:tc>
        <w:tc>
          <w:tcPr>
            <w:tcW w:w="1417" w:type="dxa"/>
            <w:vAlign w:val="center"/>
          </w:tcPr>
          <w:p w14:paraId="4C9098B9" w14:textId="77777777" w:rsidR="003B120F" w:rsidRPr="00752000" w:rsidRDefault="003B120F" w:rsidP="003B120F">
            <w:pPr>
              <w:ind w:left="90"/>
              <w:jc w:val="center"/>
              <w:rPr>
                <w:rFonts w:asciiTheme="minorHAnsi" w:hAnsiTheme="minorHAnsi" w:cstheme="minorHAnsi"/>
                <w:color w:val="auto"/>
                <w:sz w:val="22"/>
              </w:rPr>
            </w:pPr>
            <w:r w:rsidRPr="00752000">
              <w:rPr>
                <w:rFonts w:asciiTheme="minorHAnsi" w:hAnsiTheme="minorHAnsi" w:cstheme="minorHAnsi"/>
                <w:color w:val="auto"/>
                <w:sz w:val="22"/>
              </w:rPr>
              <w:t>48h</w:t>
            </w:r>
          </w:p>
        </w:tc>
        <w:tc>
          <w:tcPr>
            <w:tcW w:w="4409" w:type="dxa"/>
            <w:vAlign w:val="center"/>
          </w:tcPr>
          <w:p w14:paraId="623FC2E1" w14:textId="77777777" w:rsidR="003B120F" w:rsidRPr="00EC3A18" w:rsidRDefault="003B120F" w:rsidP="003B120F">
            <w:pPr>
              <w:pStyle w:val="tekstwstpny"/>
              <w:spacing w:before="0" w:after="0"/>
              <w:ind w:left="142"/>
              <w:rPr>
                <w:rFonts w:asciiTheme="minorHAnsi" w:hAnsiTheme="minorHAnsi" w:cstheme="minorHAnsi"/>
                <w:szCs w:val="22"/>
                <w:lang w:val="pl-PL"/>
              </w:rPr>
            </w:pPr>
            <w:r w:rsidRPr="00EC3A18">
              <w:rPr>
                <w:rFonts w:asciiTheme="minorHAnsi" w:hAnsiTheme="minorHAnsi" w:cstheme="minorHAnsi"/>
                <w:szCs w:val="22"/>
                <w:lang w:val="pl-PL"/>
              </w:rPr>
              <w:t>Czas liczony w dniach roboczych od upłynięcia czasu reakcji Serwisu. Jest to czas, w którym Wykonawca zobowiązany jest przyjąć/zarejestrować zgłoszenie.</w:t>
            </w:r>
          </w:p>
        </w:tc>
      </w:tr>
      <w:tr w:rsidR="003B120F" w:rsidRPr="00752000" w14:paraId="6625424F" w14:textId="77777777" w:rsidTr="0006656A">
        <w:trPr>
          <w:trHeight w:val="397"/>
          <w:jc w:val="center"/>
        </w:trPr>
        <w:tc>
          <w:tcPr>
            <w:tcW w:w="2268" w:type="dxa"/>
            <w:vAlign w:val="center"/>
          </w:tcPr>
          <w:p w14:paraId="58CBBF36" w14:textId="77777777" w:rsidR="003B120F" w:rsidRPr="00752000" w:rsidRDefault="003B120F" w:rsidP="003B120F">
            <w:pPr>
              <w:ind w:left="90" w:hanging="70"/>
              <w:rPr>
                <w:rFonts w:asciiTheme="minorHAnsi" w:hAnsiTheme="minorHAnsi" w:cstheme="minorHAnsi"/>
                <w:color w:val="auto"/>
                <w:sz w:val="22"/>
              </w:rPr>
            </w:pPr>
            <w:r w:rsidRPr="00752000">
              <w:rPr>
                <w:rFonts w:asciiTheme="minorHAnsi" w:hAnsiTheme="minorHAnsi" w:cstheme="minorHAnsi"/>
                <w:color w:val="auto"/>
                <w:sz w:val="22"/>
              </w:rPr>
              <w:t>Czas usunięcia Usterki Programistycznej</w:t>
            </w:r>
          </w:p>
        </w:tc>
        <w:tc>
          <w:tcPr>
            <w:tcW w:w="1417" w:type="dxa"/>
            <w:vAlign w:val="center"/>
          </w:tcPr>
          <w:p w14:paraId="1B736CBC" w14:textId="77777777" w:rsidR="003B120F" w:rsidRPr="00752000" w:rsidRDefault="003B120F" w:rsidP="003B120F">
            <w:pPr>
              <w:ind w:left="90"/>
              <w:jc w:val="center"/>
              <w:rPr>
                <w:rFonts w:asciiTheme="minorHAnsi" w:hAnsiTheme="minorHAnsi" w:cstheme="minorHAnsi"/>
                <w:color w:val="auto"/>
                <w:sz w:val="22"/>
              </w:rPr>
            </w:pPr>
            <w:r w:rsidRPr="00752000">
              <w:rPr>
                <w:rFonts w:asciiTheme="minorHAnsi" w:hAnsiTheme="minorHAnsi" w:cstheme="minorHAnsi"/>
                <w:color w:val="auto"/>
                <w:sz w:val="22"/>
              </w:rPr>
              <w:t>15 dni</w:t>
            </w:r>
          </w:p>
        </w:tc>
        <w:tc>
          <w:tcPr>
            <w:tcW w:w="4409" w:type="dxa"/>
            <w:vAlign w:val="center"/>
          </w:tcPr>
          <w:p w14:paraId="361F3446" w14:textId="77777777" w:rsidR="003B120F" w:rsidRPr="00EC3A18" w:rsidRDefault="003B120F" w:rsidP="003B120F">
            <w:pPr>
              <w:pStyle w:val="tekstwstpny"/>
              <w:spacing w:before="0" w:after="0"/>
              <w:ind w:left="142"/>
              <w:rPr>
                <w:rFonts w:asciiTheme="minorHAnsi" w:hAnsiTheme="minorHAnsi" w:cstheme="minorHAnsi"/>
                <w:szCs w:val="22"/>
                <w:lang w:val="pl-PL"/>
              </w:rPr>
            </w:pPr>
            <w:r w:rsidRPr="00EC3A18">
              <w:rPr>
                <w:rFonts w:asciiTheme="minorHAnsi" w:hAnsiTheme="minorHAnsi" w:cstheme="minorHAnsi"/>
                <w:szCs w:val="22"/>
                <w:lang w:val="pl-PL"/>
              </w:rPr>
              <w:t>Czas liczony w dniach roboczych od upłynięcia czasu reakcji Serwisu. Jest to czas, w którym Wykonawca zobowiązany jest usunąć zgłoszoną Usterkę Programistyczną.</w:t>
            </w:r>
          </w:p>
        </w:tc>
      </w:tr>
      <w:tr w:rsidR="003B120F" w:rsidRPr="00752000" w14:paraId="71C189B6" w14:textId="77777777" w:rsidTr="0006656A">
        <w:trPr>
          <w:trHeight w:val="397"/>
          <w:jc w:val="center"/>
        </w:trPr>
        <w:tc>
          <w:tcPr>
            <w:tcW w:w="2268" w:type="dxa"/>
            <w:vAlign w:val="center"/>
          </w:tcPr>
          <w:p w14:paraId="3E6DCB95" w14:textId="77777777" w:rsidR="003B120F" w:rsidRPr="00752000" w:rsidRDefault="003B120F" w:rsidP="003B120F">
            <w:pPr>
              <w:ind w:left="90" w:hanging="70"/>
              <w:rPr>
                <w:rFonts w:asciiTheme="minorHAnsi" w:hAnsiTheme="minorHAnsi" w:cstheme="minorHAnsi"/>
                <w:color w:val="auto"/>
                <w:sz w:val="22"/>
              </w:rPr>
            </w:pPr>
            <w:r w:rsidRPr="00752000">
              <w:rPr>
                <w:rFonts w:asciiTheme="minorHAnsi" w:hAnsiTheme="minorHAnsi" w:cstheme="minorHAnsi"/>
                <w:color w:val="auto"/>
                <w:sz w:val="22"/>
              </w:rPr>
              <w:t xml:space="preserve">Czas obsługi Konsultacji </w:t>
            </w:r>
          </w:p>
        </w:tc>
        <w:tc>
          <w:tcPr>
            <w:tcW w:w="1417" w:type="dxa"/>
            <w:vAlign w:val="center"/>
          </w:tcPr>
          <w:p w14:paraId="1527E8C6" w14:textId="77777777" w:rsidR="003B120F" w:rsidRPr="00752000" w:rsidRDefault="003B120F" w:rsidP="003B120F">
            <w:pPr>
              <w:ind w:left="90"/>
              <w:jc w:val="center"/>
              <w:rPr>
                <w:rFonts w:asciiTheme="minorHAnsi" w:hAnsiTheme="minorHAnsi" w:cstheme="minorHAnsi"/>
                <w:color w:val="auto"/>
                <w:sz w:val="22"/>
              </w:rPr>
            </w:pPr>
            <w:r w:rsidRPr="00752000">
              <w:rPr>
                <w:rFonts w:asciiTheme="minorHAnsi" w:hAnsiTheme="minorHAnsi" w:cstheme="minorHAnsi"/>
                <w:color w:val="auto"/>
                <w:sz w:val="22"/>
              </w:rPr>
              <w:t>10 dni</w:t>
            </w:r>
          </w:p>
        </w:tc>
        <w:tc>
          <w:tcPr>
            <w:tcW w:w="4409" w:type="dxa"/>
            <w:vAlign w:val="center"/>
          </w:tcPr>
          <w:p w14:paraId="3719BF02" w14:textId="77777777" w:rsidR="003B120F" w:rsidRPr="00EC3A18" w:rsidRDefault="003B120F" w:rsidP="003B120F">
            <w:pPr>
              <w:pStyle w:val="tekstwstpny"/>
              <w:spacing w:before="0" w:after="0"/>
              <w:ind w:left="142"/>
              <w:rPr>
                <w:rFonts w:asciiTheme="minorHAnsi" w:hAnsiTheme="minorHAnsi" w:cstheme="minorHAnsi"/>
                <w:szCs w:val="22"/>
                <w:lang w:val="pl-PL"/>
              </w:rPr>
            </w:pPr>
            <w:r w:rsidRPr="00EC3A18">
              <w:rPr>
                <w:rFonts w:asciiTheme="minorHAnsi" w:hAnsiTheme="minorHAnsi" w:cstheme="minorHAnsi"/>
                <w:szCs w:val="22"/>
                <w:lang w:val="pl-PL"/>
              </w:rPr>
              <w:t>Czas liczony w dniach roboczych od upłynięcia czasu reakcji Serwisu. Jest to czas, w którym Wykonawca zobowiązany jest udzielić Konsultacji.</w:t>
            </w:r>
          </w:p>
        </w:tc>
      </w:tr>
    </w:tbl>
    <w:p w14:paraId="28CD1117" w14:textId="77777777"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Każde zgłoszenie Zamawiającego oraz wszystkie wykonane przez Wykonawcę interwencje , o których mowa w niniejszym załączniku,  w ramach Umowy będą wymagały dokumentacji, tj. odpowiednio „Zgłoszenia awarii/</w:t>
      </w:r>
      <w:r w:rsidRPr="00752000" w:rsidDel="00EF1FA0">
        <w:rPr>
          <w:rFonts w:asciiTheme="minorHAnsi" w:hAnsiTheme="minorHAnsi" w:cstheme="minorHAnsi"/>
        </w:rPr>
        <w:t xml:space="preserve"> </w:t>
      </w:r>
      <w:r w:rsidRPr="00752000">
        <w:rPr>
          <w:rFonts w:asciiTheme="minorHAnsi" w:hAnsiTheme="minorHAnsi" w:cstheme="minorHAnsi"/>
        </w:rPr>
        <w:t>usterki/ błędu/potrzeby usług gwarancyjnych/ serwisu/ nadzoru autorskiego/ konsultacji” oraz „Protokołu usunięcia awarii/</w:t>
      </w:r>
      <w:r w:rsidRPr="00752000" w:rsidDel="00EF1FA0">
        <w:rPr>
          <w:rFonts w:asciiTheme="minorHAnsi" w:hAnsiTheme="minorHAnsi" w:cstheme="minorHAnsi"/>
        </w:rPr>
        <w:t xml:space="preserve"> </w:t>
      </w:r>
      <w:r w:rsidRPr="00752000">
        <w:rPr>
          <w:rFonts w:asciiTheme="minorHAnsi" w:hAnsiTheme="minorHAnsi" w:cstheme="minorHAnsi"/>
        </w:rPr>
        <w:t>usterki/ błędu/ zrealizowania usług gwarancyjnych/ serwisu/nadzoru autorskiego/ konsultacji”, których forma zostanie uzgodniona przez Zamawiającego i Wykonawcę, a wzory dostarczy Wykonawca po zawarciu Umowy i zaakceptuje Zamawiający;</w:t>
      </w:r>
    </w:p>
    <w:p w14:paraId="5E157080" w14:textId="77777777"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Każde zgłoszenie, wymagające reakcji serwisu będzie miało formę uzgodnioną przez Zamawiającego i Wykonawcę z zakresu:</w:t>
      </w:r>
    </w:p>
    <w:p w14:paraId="7789D3D6" w14:textId="77777777" w:rsidR="003B120F" w:rsidRPr="00752000" w:rsidRDefault="003B120F" w:rsidP="003B120F">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752000">
        <w:rPr>
          <w:rFonts w:asciiTheme="minorHAnsi" w:hAnsiTheme="minorHAnsi" w:cstheme="minorHAnsi"/>
        </w:rPr>
        <w:lastRenderedPageBreak/>
        <w:t>formularz elektroniczny udostępniony przez Wykonawcę,</w:t>
      </w:r>
    </w:p>
    <w:p w14:paraId="7D90A3D0" w14:textId="77777777" w:rsidR="003B120F" w:rsidRPr="00752000" w:rsidRDefault="003B120F" w:rsidP="003B120F">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752000">
        <w:rPr>
          <w:rFonts w:asciiTheme="minorHAnsi" w:hAnsiTheme="minorHAnsi" w:cstheme="minorHAnsi"/>
        </w:rPr>
        <w:t>list elektroniczny.</w:t>
      </w:r>
    </w:p>
    <w:p w14:paraId="30E95222" w14:textId="77777777"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Zgłoszenia przekazane w formach ustalonych przez Zamawiającego i Wykonawcę będą potwierdzane przez Zamawiającego na formularzu „Zgłoszenie”, nie później niż w pierwszym dniu roboczym po zgłoszeniu, przy czym opóźnienie w tym zakresie nie wpływa na obowiązki Wykonawcy wynikające z treści umowy;</w:t>
      </w:r>
    </w:p>
    <w:p w14:paraId="0200A7AA" w14:textId="77777777"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Przyjęcie/zarejestrowanie zgłoszeń będzie potwierdzane przez Wykonawcę w formie ustalonej przez Zamawiającego i Wykonawcę nie później niż w 4 godziny po zgłoszeniu , przy czym opóźnienie w tym zakresie nie wpływa na obowiązki Wykonawcy wynikające z treści umowy;</w:t>
      </w:r>
    </w:p>
    <w:p w14:paraId="6E2CD8E8" w14:textId="77777777"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osoby upoważnione do podpisywania i dokonywania zgłoszeń oraz do wysyłania potwierdzeń, przyjmowania/rejestrowania zgłoszeń zostaną wskazane przez Zamawiającego i Wykonawcę nie później niż w dniu podpisania Protokołu Odbioru Końcowego;</w:t>
      </w:r>
    </w:p>
    <w:p w14:paraId="498A264F" w14:textId="77777777"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potwierdzeniem należytego wykonania przez Wykonawcę usług interwencyjnych, o których mowa w niniejszym załączniku, będzie zaakceptowany przez Wykonawcę „Protokołu usunięcia awarii/</w:t>
      </w:r>
      <w:r w:rsidRPr="00752000" w:rsidDel="00EF1FA0">
        <w:rPr>
          <w:rFonts w:asciiTheme="minorHAnsi" w:hAnsiTheme="minorHAnsi" w:cstheme="minorHAnsi"/>
        </w:rPr>
        <w:t xml:space="preserve"> </w:t>
      </w:r>
      <w:r w:rsidRPr="00752000">
        <w:rPr>
          <w:rFonts w:asciiTheme="minorHAnsi" w:hAnsiTheme="minorHAnsi" w:cstheme="minorHAnsi"/>
        </w:rPr>
        <w:t xml:space="preserve">usterki/błędu/ zrealizowania usług gwarancyjnych/ serwisu/nadzoru autorskiego/ konsultacji”,  </w:t>
      </w:r>
    </w:p>
    <w:p w14:paraId="53EC7000" w14:textId="77777777"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Wykonawca obowiązany będzie prowadzić rejestr interwencji , o których mowa w niniejszym załączniku;</w:t>
      </w:r>
    </w:p>
    <w:p w14:paraId="30919EE5" w14:textId="77777777" w:rsidR="003B120F" w:rsidRPr="00752000" w:rsidRDefault="003B120F" w:rsidP="003B120F">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752000">
        <w:rPr>
          <w:rFonts w:asciiTheme="minorHAnsi" w:hAnsiTheme="minorHAnsi" w:cstheme="minorHAnsi"/>
        </w:rPr>
        <w:t xml:space="preserve">Wykonawca zapewni rozwój </w:t>
      </w:r>
      <w:r>
        <w:rPr>
          <w:rFonts w:asciiTheme="minorHAnsi" w:hAnsiTheme="minorHAnsi" w:cstheme="minorHAnsi"/>
        </w:rPr>
        <w:t>infrastruktury programowej</w:t>
      </w:r>
      <w:r w:rsidRPr="00752000">
        <w:rPr>
          <w:rFonts w:asciiTheme="minorHAnsi" w:hAnsiTheme="minorHAnsi" w:cstheme="minorHAnsi"/>
        </w:rPr>
        <w:t xml:space="preserve"> zgodnie ze zmieniającymi się powszechnie obowiązującymi przepisami prawa lub przepisami prawa wewnętrznie obowiązującymi wydanymi na podstawie delegacji ustawowej, z zastrzeżeniem, że Wykonawca zobowiązany jest do:</w:t>
      </w:r>
    </w:p>
    <w:p w14:paraId="5D898A6F" w14:textId="77777777" w:rsidR="003B120F" w:rsidRPr="00752000" w:rsidRDefault="003B120F" w:rsidP="003B120F">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752000">
        <w:rPr>
          <w:rFonts w:asciiTheme="minorHAnsi" w:hAnsiTheme="minorHAnsi" w:cstheme="minorHAnsi"/>
        </w:rPr>
        <w:t xml:space="preserve">udostępniania zamawiającemu informacji o nowych wersjach </w:t>
      </w:r>
      <w:r>
        <w:rPr>
          <w:rFonts w:asciiTheme="minorHAnsi" w:hAnsiTheme="minorHAnsi" w:cstheme="minorHAnsi"/>
        </w:rPr>
        <w:t>infrastruktury programowej</w:t>
      </w:r>
      <w:r w:rsidRPr="00752000">
        <w:rPr>
          <w:rFonts w:asciiTheme="minorHAnsi" w:hAnsiTheme="minorHAnsi" w:cstheme="minorHAnsi"/>
        </w:rPr>
        <w:t>,</w:t>
      </w:r>
    </w:p>
    <w:p w14:paraId="0090BCF7" w14:textId="77777777" w:rsidR="003B120F" w:rsidRPr="00752000" w:rsidRDefault="003B120F" w:rsidP="003B120F">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752000">
        <w:rPr>
          <w:rFonts w:asciiTheme="minorHAnsi" w:hAnsiTheme="minorHAnsi" w:cstheme="minorHAnsi"/>
        </w:rPr>
        <w:t xml:space="preserve">udostępniania uaktualnień </w:t>
      </w:r>
      <w:r>
        <w:rPr>
          <w:rFonts w:asciiTheme="minorHAnsi" w:hAnsiTheme="minorHAnsi" w:cstheme="minorHAnsi"/>
        </w:rPr>
        <w:t>infrastruktury programowej</w:t>
      </w:r>
      <w:r w:rsidRPr="00752000">
        <w:rPr>
          <w:rFonts w:asciiTheme="minorHAnsi" w:hAnsiTheme="minorHAnsi" w:cstheme="minorHAnsi"/>
        </w:rPr>
        <w:t>.</w:t>
      </w:r>
    </w:p>
    <w:p w14:paraId="31447E7D" w14:textId="77777777" w:rsidR="003B120F" w:rsidRDefault="003B120F" w:rsidP="003B120F">
      <w:pPr>
        <w:tabs>
          <w:tab w:val="left" w:pos="0"/>
        </w:tabs>
        <w:ind w:right="5100"/>
        <w:rPr>
          <w:rFonts w:asciiTheme="minorHAnsi" w:hAnsiTheme="minorHAnsi" w:cstheme="minorHAnsi"/>
          <w:sz w:val="22"/>
          <w:szCs w:val="22"/>
        </w:rPr>
      </w:pPr>
    </w:p>
    <w:p w14:paraId="64559C22" w14:textId="77777777" w:rsidR="003B120F" w:rsidRDefault="003B120F" w:rsidP="003B120F">
      <w:pPr>
        <w:tabs>
          <w:tab w:val="left" w:pos="0"/>
        </w:tabs>
        <w:ind w:right="5100"/>
        <w:rPr>
          <w:rFonts w:asciiTheme="minorHAnsi" w:hAnsiTheme="minorHAnsi" w:cstheme="minorHAnsi"/>
          <w:sz w:val="22"/>
          <w:szCs w:val="22"/>
        </w:rPr>
      </w:pPr>
    </w:p>
    <w:p w14:paraId="12FE8575" w14:textId="77777777" w:rsidR="00AD2B96" w:rsidRPr="009D6C53" w:rsidRDefault="00AD2B96" w:rsidP="003B120F">
      <w:pPr>
        <w:rPr>
          <w:rFonts w:asciiTheme="minorHAnsi" w:hAnsiTheme="minorHAnsi" w:cstheme="minorHAnsi"/>
          <w:sz w:val="22"/>
          <w:szCs w:val="22"/>
        </w:rPr>
      </w:pPr>
    </w:p>
    <w:sectPr w:rsidR="00AD2B96" w:rsidRPr="009D6C53" w:rsidSect="00995D98">
      <w:headerReference w:type="default" r:id="rId7"/>
      <w:footerReference w:type="even" r:id="rId8"/>
      <w:footerReference w:type="default" r:id="rId9"/>
      <w:footnotePr>
        <w:pos w:val="beneathText"/>
      </w:footnotePr>
      <w:pgSz w:w="11905" w:h="16837" w:code="9"/>
      <w:pgMar w:top="1985"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9A75" w14:textId="77777777" w:rsidR="007650C5" w:rsidRDefault="007650C5">
      <w:r>
        <w:separator/>
      </w:r>
    </w:p>
    <w:p w14:paraId="3B8B461B" w14:textId="77777777" w:rsidR="007650C5" w:rsidRDefault="007650C5"/>
  </w:endnote>
  <w:endnote w:type="continuationSeparator" w:id="0">
    <w:p w14:paraId="40E426BE" w14:textId="77777777" w:rsidR="007650C5" w:rsidRDefault="007650C5">
      <w:r>
        <w:continuationSeparator/>
      </w:r>
    </w:p>
    <w:p w14:paraId="0BAF1ACC" w14:textId="77777777" w:rsidR="007650C5" w:rsidRDefault="00765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3" w14:textId="77777777" w:rsidR="00AD2B96" w:rsidRDefault="00AD2B96"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FE8584" w14:textId="77777777" w:rsidR="00AD2B96" w:rsidRDefault="00AD2B96" w:rsidP="00487F43">
    <w:pPr>
      <w:pStyle w:val="Stopka"/>
      <w:ind w:right="360"/>
    </w:pPr>
  </w:p>
  <w:p w14:paraId="12FE8585" w14:textId="77777777" w:rsidR="00AD2B96" w:rsidRDefault="00AD2B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6" w14:textId="2D6E029B" w:rsidR="00AD2B96" w:rsidRPr="002628D3" w:rsidRDefault="00BF3223" w:rsidP="00BF3223">
    <w:pPr>
      <w:pStyle w:val="Stopka"/>
      <w:pBdr>
        <w:top w:val="single" w:sz="4" w:space="5" w:color="auto"/>
      </w:pBdr>
      <w:jc w:val="right"/>
      <w:rPr>
        <w:rFonts w:asciiTheme="minorHAnsi" w:hAnsiTheme="minorHAnsi" w:cstheme="minorHAnsi"/>
        <w:sz w:val="16"/>
        <w:szCs w:val="14"/>
      </w:rPr>
    </w:pPr>
    <w:r w:rsidRPr="002628D3">
      <w:rPr>
        <w:rFonts w:asciiTheme="minorHAnsi" w:hAnsiTheme="minorHAnsi" w:cstheme="minorHAnsi"/>
        <w:sz w:val="16"/>
        <w:szCs w:val="14"/>
      </w:rPr>
      <w:t xml:space="preserve">Strona </w:t>
    </w:r>
    <w:r w:rsidRPr="002628D3">
      <w:rPr>
        <w:rFonts w:asciiTheme="minorHAnsi" w:hAnsiTheme="minorHAnsi" w:cstheme="minorHAnsi"/>
        <w:b/>
        <w:bCs/>
        <w:sz w:val="16"/>
        <w:szCs w:val="14"/>
      </w:rPr>
      <w:fldChar w:fldCharType="begin"/>
    </w:r>
    <w:r w:rsidRPr="002628D3">
      <w:rPr>
        <w:rFonts w:asciiTheme="minorHAnsi" w:hAnsiTheme="minorHAnsi" w:cstheme="minorHAnsi"/>
        <w:b/>
        <w:bCs/>
        <w:sz w:val="16"/>
        <w:szCs w:val="14"/>
      </w:rPr>
      <w:instrText>PAGE  \* Arabic  \* MERGEFORMAT</w:instrText>
    </w:r>
    <w:r w:rsidRPr="002628D3">
      <w:rPr>
        <w:rFonts w:asciiTheme="minorHAnsi" w:hAnsiTheme="minorHAnsi" w:cstheme="minorHAnsi"/>
        <w:b/>
        <w:bCs/>
        <w:sz w:val="16"/>
        <w:szCs w:val="14"/>
      </w:rPr>
      <w:fldChar w:fldCharType="separate"/>
    </w:r>
    <w:r w:rsidRPr="002628D3">
      <w:rPr>
        <w:rFonts w:asciiTheme="minorHAnsi" w:hAnsiTheme="minorHAnsi" w:cstheme="minorHAnsi"/>
        <w:b/>
        <w:bCs/>
        <w:sz w:val="16"/>
        <w:szCs w:val="14"/>
      </w:rPr>
      <w:t>1</w:t>
    </w:r>
    <w:r w:rsidRPr="002628D3">
      <w:rPr>
        <w:rFonts w:asciiTheme="minorHAnsi" w:hAnsiTheme="minorHAnsi" w:cstheme="minorHAnsi"/>
        <w:b/>
        <w:bCs/>
        <w:sz w:val="16"/>
        <w:szCs w:val="14"/>
      </w:rPr>
      <w:fldChar w:fldCharType="end"/>
    </w:r>
    <w:r w:rsidRPr="002628D3">
      <w:rPr>
        <w:rFonts w:asciiTheme="minorHAnsi" w:hAnsiTheme="minorHAnsi" w:cstheme="minorHAnsi"/>
        <w:sz w:val="16"/>
        <w:szCs w:val="14"/>
      </w:rPr>
      <w:t xml:space="preserve"> z </w:t>
    </w:r>
    <w:r w:rsidRPr="002628D3">
      <w:rPr>
        <w:rFonts w:asciiTheme="minorHAnsi" w:hAnsiTheme="minorHAnsi" w:cstheme="minorHAnsi"/>
        <w:b/>
        <w:bCs/>
        <w:sz w:val="16"/>
        <w:szCs w:val="14"/>
      </w:rPr>
      <w:fldChar w:fldCharType="begin"/>
    </w:r>
    <w:r w:rsidRPr="002628D3">
      <w:rPr>
        <w:rFonts w:asciiTheme="minorHAnsi" w:hAnsiTheme="minorHAnsi" w:cstheme="minorHAnsi"/>
        <w:b/>
        <w:bCs/>
        <w:sz w:val="16"/>
        <w:szCs w:val="14"/>
      </w:rPr>
      <w:instrText>NUMPAGES  \* Arabic  \* MERGEFORMAT</w:instrText>
    </w:r>
    <w:r w:rsidRPr="002628D3">
      <w:rPr>
        <w:rFonts w:asciiTheme="minorHAnsi" w:hAnsiTheme="minorHAnsi" w:cstheme="minorHAnsi"/>
        <w:b/>
        <w:bCs/>
        <w:sz w:val="16"/>
        <w:szCs w:val="14"/>
      </w:rPr>
      <w:fldChar w:fldCharType="separate"/>
    </w:r>
    <w:r w:rsidRPr="002628D3">
      <w:rPr>
        <w:rFonts w:asciiTheme="minorHAnsi" w:hAnsiTheme="minorHAnsi" w:cstheme="minorHAnsi"/>
        <w:b/>
        <w:bCs/>
        <w:sz w:val="16"/>
        <w:szCs w:val="14"/>
      </w:rPr>
      <w:t>2</w:t>
    </w:r>
    <w:r w:rsidRPr="002628D3">
      <w:rPr>
        <w:rFonts w:asciiTheme="minorHAnsi" w:hAnsiTheme="minorHAnsi" w:cstheme="minorHAnsi"/>
        <w:b/>
        <w:bCs/>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187" w14:textId="77777777" w:rsidR="007650C5" w:rsidRDefault="007650C5">
      <w:r>
        <w:separator/>
      </w:r>
    </w:p>
    <w:p w14:paraId="58742BEC" w14:textId="77777777" w:rsidR="007650C5" w:rsidRDefault="007650C5"/>
  </w:footnote>
  <w:footnote w:type="continuationSeparator" w:id="0">
    <w:p w14:paraId="70806EAA" w14:textId="77777777" w:rsidR="007650C5" w:rsidRDefault="007650C5">
      <w:r>
        <w:continuationSeparator/>
      </w:r>
    </w:p>
    <w:p w14:paraId="0A227043" w14:textId="77777777" w:rsidR="007650C5" w:rsidRDefault="00765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7E" w14:textId="77777777" w:rsidR="00AD2B96" w:rsidRDefault="00887FEB" w:rsidP="00B13D84">
    <w:pPr>
      <w:jc w:val="center"/>
      <w:rPr>
        <w:rFonts w:ascii="Times New Roman" w:hAnsi="Times New Roman"/>
        <w:b/>
        <w:i/>
        <w:iCs/>
        <w:sz w:val="20"/>
        <w:szCs w:val="20"/>
      </w:rPr>
    </w:pPr>
    <w:bookmarkStart w:id="2" w:name="_Hlk133584188"/>
    <w:bookmarkStart w:id="3" w:name="_Hlk133584189"/>
    <w:bookmarkStart w:id="4" w:name="_Hlk133584190"/>
    <w:bookmarkStart w:id="5" w:name="_Hlk133584191"/>
    <w:r>
      <w:rPr>
        <w:noProof/>
      </w:rPr>
      <w:drawing>
        <wp:inline distT="0" distB="0" distL="0" distR="0" wp14:anchorId="12FE8587" wp14:editId="12FE8588">
          <wp:extent cx="5676900" cy="5143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14350"/>
                  </a:xfrm>
                  <a:prstGeom prst="rect">
                    <a:avLst/>
                  </a:prstGeom>
                  <a:noFill/>
                  <a:ln>
                    <a:noFill/>
                  </a:ln>
                </pic:spPr>
              </pic:pic>
            </a:graphicData>
          </a:graphic>
        </wp:inline>
      </w:drawing>
    </w:r>
  </w:p>
  <w:bookmarkEnd w:id="2"/>
  <w:bookmarkEnd w:id="3"/>
  <w:bookmarkEnd w:id="4"/>
  <w:bookmarkEnd w:id="5"/>
  <w:p w14:paraId="3F8E870A" w14:textId="4B66BC1C" w:rsidR="00377C9F" w:rsidRPr="003B120F" w:rsidRDefault="003B120F" w:rsidP="00377C9F">
    <w:pPr>
      <w:pStyle w:val="Nagwek"/>
      <w:ind w:right="26"/>
      <w:jc w:val="center"/>
      <w:rPr>
        <w:rFonts w:asciiTheme="minorHAnsi" w:hAnsiTheme="minorHAnsi" w:cstheme="minorHAnsi"/>
        <w:b/>
        <w:bCs/>
        <w:i/>
        <w:iCs/>
        <w:sz w:val="18"/>
        <w:szCs w:val="18"/>
      </w:rPr>
    </w:pPr>
    <w:r w:rsidRPr="003B120F">
      <w:rPr>
        <w:rFonts w:asciiTheme="minorHAnsi" w:hAnsiTheme="minorHAnsi" w:cstheme="minorHAnsi"/>
        <w:b/>
        <w:bCs/>
        <w:iCs/>
        <w:color w:val="auto"/>
        <w:sz w:val="18"/>
        <w:szCs w:val="18"/>
      </w:rPr>
      <w:t>Gwarancja i serwis infrastruktury programowej</w:t>
    </w:r>
    <w:r>
      <w:rPr>
        <w:rFonts w:asciiTheme="minorHAnsi" w:hAnsiTheme="minorHAnsi" w:cstheme="minorHAnsi"/>
        <w:b/>
        <w:bCs/>
        <w:iCs/>
        <w:color w:val="auto"/>
        <w:sz w:val="18"/>
        <w:szCs w:val="18"/>
      </w:rPr>
      <w:t xml:space="preserve"> </w:t>
    </w:r>
    <w:r w:rsidRPr="003B120F">
      <w:rPr>
        <w:rFonts w:asciiTheme="minorHAnsi" w:hAnsiTheme="minorHAnsi" w:cstheme="minorHAnsi"/>
        <w:b/>
        <w:bCs/>
        <w:iCs/>
        <w:color w:val="auto"/>
        <w:sz w:val="18"/>
        <w:szCs w:val="18"/>
      </w:rPr>
      <w:t>(oprogramowania aplikacyjnego)</w:t>
    </w:r>
  </w:p>
  <w:p w14:paraId="59DF72EF" w14:textId="77777777" w:rsidR="00377C9F" w:rsidRPr="00377C9F" w:rsidRDefault="00377C9F" w:rsidP="00377C9F">
    <w:pPr>
      <w:pStyle w:val="Nagwek"/>
      <w:jc w:val="center"/>
      <w:rPr>
        <w:rFonts w:asciiTheme="minorHAnsi" w:hAnsiTheme="minorHAnsi" w:cstheme="minorHAnsi"/>
        <w:sz w:val="18"/>
        <w:szCs w:val="16"/>
      </w:rPr>
    </w:pPr>
    <w:r w:rsidRPr="00377C9F">
      <w:rPr>
        <w:rFonts w:asciiTheme="minorHAnsi" w:hAnsiTheme="minorHAnsi" w:cstheme="minorHAnsi"/>
        <w:iCs/>
        <w:sz w:val="18"/>
        <w:szCs w:val="18"/>
      </w:rPr>
      <w:t>Tryb podstawowy bez negocjacji, o wartości mniejszej niż progi unijne</w:t>
    </w:r>
    <w:r w:rsidRPr="00377C9F">
      <w:rPr>
        <w:rFonts w:asciiTheme="minorHAnsi" w:hAnsiTheme="minorHAnsi" w:cstheme="minorHAnsi"/>
        <w:sz w:val="18"/>
        <w:szCs w:val="18"/>
      </w:rPr>
      <w:t>, na zadanie pod nazwą:</w:t>
    </w:r>
  </w:p>
  <w:p w14:paraId="556D254A" w14:textId="77777777" w:rsidR="00377C9F" w:rsidRDefault="00377C9F" w:rsidP="00377C9F">
    <w:pPr>
      <w:jc w:val="center"/>
      <w:rPr>
        <w:rFonts w:ascii="Calibri" w:hAnsi="Calibri" w:cs="Calibri"/>
        <w:b/>
        <w:bCs/>
        <w:iCs/>
        <w:sz w:val="18"/>
        <w:szCs w:val="18"/>
      </w:rPr>
    </w:pPr>
    <w:bookmarkStart w:id="6" w:name="_Hlk150859447"/>
    <w:r w:rsidRPr="00F366A9">
      <w:rPr>
        <w:rFonts w:ascii="Calibri" w:hAnsi="Calibri" w:cs="Calibri"/>
        <w:b/>
        <w:bCs/>
        <w:iCs/>
        <w:sz w:val="18"/>
        <w:szCs w:val="18"/>
      </w:rPr>
      <w:t xml:space="preserve">Dostawa systemu PACS z funkcjonalnością technologii SI i wizualizacji 3D danych obrazowania oraz niezbędnymi zasobami infrastruktury informatycznej w ramach projektu pt. „Poprawa jakości świadczonych usług zdrowotnych </w:t>
    </w:r>
  </w:p>
  <w:p w14:paraId="573C62D8" w14:textId="77777777" w:rsidR="00377C9F" w:rsidRDefault="00377C9F" w:rsidP="00377C9F">
    <w:pPr>
      <w:jc w:val="center"/>
      <w:rPr>
        <w:rFonts w:ascii="Calibri" w:hAnsi="Calibri" w:cs="Calibri"/>
        <w:b/>
        <w:bCs/>
        <w:iCs/>
        <w:sz w:val="18"/>
        <w:szCs w:val="18"/>
      </w:rPr>
    </w:pPr>
    <w:r w:rsidRPr="00F366A9">
      <w:rPr>
        <w:rFonts w:ascii="Calibri" w:hAnsi="Calibri" w:cs="Calibri"/>
        <w:b/>
        <w:bCs/>
        <w:iCs/>
        <w:sz w:val="18"/>
        <w:szCs w:val="18"/>
      </w:rPr>
      <w:t xml:space="preserve">w Wojewódzkim Szpitalu Zespolonym im. dr. Romana Ostrzyckiego w Koninie poprzez doposażenie wspierające </w:t>
    </w:r>
  </w:p>
  <w:p w14:paraId="12FE8582" w14:textId="295D2880" w:rsidR="00AD2B96" w:rsidRPr="00377C9F" w:rsidRDefault="00377C9F" w:rsidP="00377C9F">
    <w:pPr>
      <w:pStyle w:val="Nagwek"/>
      <w:jc w:val="center"/>
      <w:rPr>
        <w:rFonts w:asciiTheme="minorHAnsi" w:hAnsiTheme="minorHAnsi" w:cstheme="minorHAnsi"/>
        <w:b/>
        <w:i/>
        <w:iCs/>
        <w:sz w:val="20"/>
      </w:rPr>
    </w:pPr>
    <w:r w:rsidRPr="00F366A9">
      <w:rPr>
        <w:rFonts w:ascii="Calibri" w:hAnsi="Calibri" w:cs="Calibri"/>
        <w:b/>
        <w:bCs/>
        <w:iCs/>
        <w:sz w:val="18"/>
        <w:szCs w:val="18"/>
      </w:rPr>
      <w:t>działania naprawcze.”</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0" w15:restartNumberingAfterBreak="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8887117"/>
    <w:multiLevelType w:val="hybridMultilevel"/>
    <w:tmpl w:val="802CA8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7B72F7"/>
    <w:multiLevelType w:val="hybridMultilevel"/>
    <w:tmpl w:val="D5B64B78"/>
    <w:lvl w:ilvl="0" w:tplc="04150011">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FE38FF"/>
    <w:multiLevelType w:val="hybridMultilevel"/>
    <w:tmpl w:val="5D8E723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8" w15:restartNumberingAfterBreak="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214E72B6"/>
    <w:multiLevelType w:val="hybridMultilevel"/>
    <w:tmpl w:val="03507DB8"/>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33F5FD4"/>
    <w:multiLevelType w:val="hybridMultilevel"/>
    <w:tmpl w:val="40404714"/>
    <w:lvl w:ilvl="0" w:tplc="04150017">
      <w:start w:val="1"/>
      <w:numFmt w:val="lowerLetter"/>
      <w:lvlText w:val="%1)"/>
      <w:lvlJc w:val="left"/>
      <w:pPr>
        <w:ind w:left="360" w:hanging="360"/>
      </w:pPr>
      <w:rPr>
        <w:rFonts w:hint="default"/>
        <w:b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15:restartNumberingAfterBreak="0">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7" w15:restartNumberingAfterBreak="0">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8"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DB24C8A"/>
    <w:multiLevelType w:val="hybridMultilevel"/>
    <w:tmpl w:val="12CA2C34"/>
    <w:lvl w:ilvl="0" w:tplc="2AE03382">
      <w:start w:val="1"/>
      <w:numFmt w:val="decimal"/>
      <w:lvlText w:val="%1."/>
      <w:lvlJc w:val="left"/>
      <w:pPr>
        <w:ind w:left="36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15:restartNumberingAfterBreak="0">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5" w15:restartNumberingAfterBreak="0">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86543C1"/>
    <w:multiLevelType w:val="multilevel"/>
    <w:tmpl w:val="04150023"/>
    <w:styleLink w:val="Artykusekcja"/>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7"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C530BE9"/>
    <w:multiLevelType w:val="hybridMultilevel"/>
    <w:tmpl w:val="3DB01B9A"/>
    <w:lvl w:ilvl="0" w:tplc="0AF011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1" w15:restartNumberingAfterBreak="0">
    <w:nsid w:val="3DA7617A"/>
    <w:multiLevelType w:val="hybridMultilevel"/>
    <w:tmpl w:val="861658B0"/>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3"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6"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8" w15:restartNumberingAfterBreak="0">
    <w:nsid w:val="4B6F34B9"/>
    <w:multiLevelType w:val="hybridMultilevel"/>
    <w:tmpl w:val="2E5E1756"/>
    <w:lvl w:ilvl="0" w:tplc="FFFFFFFF">
      <w:start w:val="1"/>
      <w:numFmt w:val="bullet"/>
      <w:lvlText w:val=""/>
      <w:lvlJc w:val="left"/>
      <w:pPr>
        <w:tabs>
          <w:tab w:val="num" w:pos="360"/>
        </w:tabs>
        <w:ind w:left="360" w:hanging="303"/>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0" w15:restartNumberingAfterBreak="0">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2" w15:restartNumberingAfterBreak="0">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3"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5" w15:restartNumberingAfterBreak="0">
    <w:nsid w:val="5C544C6F"/>
    <w:multiLevelType w:val="multilevel"/>
    <w:tmpl w:val="5A3643B0"/>
    <w:lvl w:ilvl="0">
      <w:start w:val="1"/>
      <w:numFmt w:val="decimal"/>
      <w:lvlText w:val="%1."/>
      <w:lvlJc w:val="left"/>
      <w:pPr>
        <w:tabs>
          <w:tab w:val="num" w:pos="0"/>
        </w:tabs>
        <w:ind w:left="720" w:hanging="360"/>
      </w:pPr>
      <w:rPr>
        <w:rFonts w:cs="Arial"/>
        <w:b w:val="0"/>
        <w:i w:val="0"/>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Verdana" w:hAnsi="Verdana"/>
      </w:rPr>
    </w:lvl>
    <w:lvl w:ilvl="3">
      <w:start w:val="1"/>
      <w:numFmt w:val="low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6" w15:restartNumberingAfterBreak="0">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91" w15:restartNumberingAfterBreak="0">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2" w15:restartNumberingAfterBreak="0">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5"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6" w15:restartNumberingAfterBreak="0">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7" w15:restartNumberingAfterBreak="0">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0AD5BFA"/>
    <w:multiLevelType w:val="hybridMultilevel"/>
    <w:tmpl w:val="798A0E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0" w15:restartNumberingAfterBreak="0">
    <w:nsid w:val="73500C65"/>
    <w:multiLevelType w:val="hybridMultilevel"/>
    <w:tmpl w:val="57F0F2E4"/>
    <w:lvl w:ilvl="0" w:tplc="9DBEF6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2"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103" w15:restartNumberingAfterBreak="0">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16cid:durableId="789398872">
    <w:abstractNumId w:val="37"/>
  </w:num>
  <w:num w:numId="2" w16cid:durableId="1275282980">
    <w:abstractNumId w:val="77"/>
  </w:num>
  <w:num w:numId="3" w16cid:durableId="1095201249">
    <w:abstractNumId w:val="74"/>
  </w:num>
  <w:num w:numId="4" w16cid:durableId="1937714423">
    <w:abstractNumId w:val="80"/>
  </w:num>
  <w:num w:numId="5" w16cid:durableId="1546943043">
    <w:abstractNumId w:val="66"/>
  </w:num>
  <w:num w:numId="6" w16cid:durableId="793984798">
    <w:abstractNumId w:val="65"/>
  </w:num>
  <w:num w:numId="7" w16cid:durableId="878585141">
    <w:abstractNumId w:val="97"/>
  </w:num>
  <w:num w:numId="8" w16cid:durableId="2144616708">
    <w:abstractNumId w:val="59"/>
  </w:num>
  <w:num w:numId="9" w16cid:durableId="612783971">
    <w:abstractNumId w:val="41"/>
  </w:num>
  <w:num w:numId="10" w16cid:durableId="950278273">
    <w:abstractNumId w:val="93"/>
  </w:num>
  <w:num w:numId="11" w16cid:durableId="1355500315">
    <w:abstractNumId w:val="51"/>
  </w:num>
  <w:num w:numId="12" w16cid:durableId="1201940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900375">
    <w:abstractNumId w:val="56"/>
  </w:num>
  <w:num w:numId="14" w16cid:durableId="766384999">
    <w:abstractNumId w:val="40"/>
  </w:num>
  <w:num w:numId="15" w16cid:durableId="252321047">
    <w:abstractNumId w:val="94"/>
  </w:num>
  <w:num w:numId="16" w16cid:durableId="177503914">
    <w:abstractNumId w:val="70"/>
  </w:num>
  <w:num w:numId="17" w16cid:durableId="1921332004">
    <w:abstractNumId w:val="86"/>
  </w:num>
  <w:num w:numId="18" w16cid:durableId="2086841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5159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65404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4676190">
    <w:abstractNumId w:val="92"/>
  </w:num>
  <w:num w:numId="22" w16cid:durableId="20074428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70312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92349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41875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4573279">
    <w:abstractNumId w:val="10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93586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56471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400870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82619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87444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14030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43499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46675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538926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5272280">
    <w:abstractNumId w:val="44"/>
  </w:num>
  <w:num w:numId="37" w16cid:durableId="2118255072">
    <w:abstractNumId w:val="49"/>
  </w:num>
  <w:num w:numId="38" w16cid:durableId="1528055127">
    <w:abstractNumId w:val="45"/>
  </w:num>
  <w:num w:numId="39" w16cid:durableId="289433135">
    <w:abstractNumId w:val="43"/>
  </w:num>
  <w:num w:numId="40" w16cid:durableId="1711956166">
    <w:abstractNumId w:val="60"/>
  </w:num>
  <w:num w:numId="41" w16cid:durableId="674767601">
    <w:abstractNumId w:val="50"/>
  </w:num>
  <w:num w:numId="42" w16cid:durableId="1071848859">
    <w:abstractNumId w:val="71"/>
  </w:num>
  <w:num w:numId="43" w16cid:durableId="603609299">
    <w:abstractNumId w:val="100"/>
  </w:num>
  <w:num w:numId="44" w16cid:durableId="1517378320">
    <w:abstractNumId w:val="98"/>
  </w:num>
  <w:num w:numId="45" w16cid:durableId="874775069">
    <w:abstractNumId w:val="85"/>
  </w:num>
  <w:num w:numId="46" w16cid:durableId="1337273330">
    <w:abstractNumId w:val="78"/>
  </w:num>
  <w:num w:numId="47" w16cid:durableId="1965112217">
    <w:abstractNumId w:val="6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46E22"/>
    <w:rsid w:val="00050C3F"/>
    <w:rsid w:val="000531A0"/>
    <w:rsid w:val="000533B7"/>
    <w:rsid w:val="00053A0D"/>
    <w:rsid w:val="00054989"/>
    <w:rsid w:val="000556A8"/>
    <w:rsid w:val="000557AC"/>
    <w:rsid w:val="000569AC"/>
    <w:rsid w:val="00057430"/>
    <w:rsid w:val="00057BE1"/>
    <w:rsid w:val="000608BE"/>
    <w:rsid w:val="00060C38"/>
    <w:rsid w:val="000615C5"/>
    <w:rsid w:val="00061F68"/>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77"/>
    <w:rsid w:val="000847C3"/>
    <w:rsid w:val="00084E2F"/>
    <w:rsid w:val="000853EF"/>
    <w:rsid w:val="0008794D"/>
    <w:rsid w:val="000906C3"/>
    <w:rsid w:val="00090B80"/>
    <w:rsid w:val="00091247"/>
    <w:rsid w:val="00092152"/>
    <w:rsid w:val="00093011"/>
    <w:rsid w:val="0009304D"/>
    <w:rsid w:val="00093376"/>
    <w:rsid w:val="0009476F"/>
    <w:rsid w:val="00096181"/>
    <w:rsid w:val="000962C8"/>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64A4"/>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6EE4"/>
    <w:rsid w:val="001A70FD"/>
    <w:rsid w:val="001A7B87"/>
    <w:rsid w:val="001B0AC6"/>
    <w:rsid w:val="001B0ECA"/>
    <w:rsid w:val="001B15B3"/>
    <w:rsid w:val="001B293D"/>
    <w:rsid w:val="001B5990"/>
    <w:rsid w:val="001B67EE"/>
    <w:rsid w:val="001B680C"/>
    <w:rsid w:val="001B6AE4"/>
    <w:rsid w:val="001B6BB6"/>
    <w:rsid w:val="001C07E9"/>
    <w:rsid w:val="001C13EC"/>
    <w:rsid w:val="001C5A93"/>
    <w:rsid w:val="001C6FC0"/>
    <w:rsid w:val="001D0351"/>
    <w:rsid w:val="001D2064"/>
    <w:rsid w:val="001D25D5"/>
    <w:rsid w:val="001D2614"/>
    <w:rsid w:val="001D2694"/>
    <w:rsid w:val="001D2AFD"/>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E7F2B"/>
    <w:rsid w:val="001F1619"/>
    <w:rsid w:val="001F1B78"/>
    <w:rsid w:val="001F1F71"/>
    <w:rsid w:val="001F3062"/>
    <w:rsid w:val="001F3388"/>
    <w:rsid w:val="001F430F"/>
    <w:rsid w:val="001F72AC"/>
    <w:rsid w:val="001F72C5"/>
    <w:rsid w:val="00200A46"/>
    <w:rsid w:val="0020175C"/>
    <w:rsid w:val="002018D4"/>
    <w:rsid w:val="00202F07"/>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8D9"/>
    <w:rsid w:val="00236EA0"/>
    <w:rsid w:val="00237022"/>
    <w:rsid w:val="002378DC"/>
    <w:rsid w:val="00237A02"/>
    <w:rsid w:val="002444C8"/>
    <w:rsid w:val="00244FEA"/>
    <w:rsid w:val="00246419"/>
    <w:rsid w:val="00246B8C"/>
    <w:rsid w:val="0024751B"/>
    <w:rsid w:val="00247857"/>
    <w:rsid w:val="00247965"/>
    <w:rsid w:val="00247F90"/>
    <w:rsid w:val="002501D8"/>
    <w:rsid w:val="002510F4"/>
    <w:rsid w:val="002517BD"/>
    <w:rsid w:val="00251919"/>
    <w:rsid w:val="00251D11"/>
    <w:rsid w:val="00252B49"/>
    <w:rsid w:val="00252DAD"/>
    <w:rsid w:val="00253454"/>
    <w:rsid w:val="00253A81"/>
    <w:rsid w:val="00253B8B"/>
    <w:rsid w:val="00253C51"/>
    <w:rsid w:val="00253CB9"/>
    <w:rsid w:val="002543AF"/>
    <w:rsid w:val="00254A1A"/>
    <w:rsid w:val="00254FBC"/>
    <w:rsid w:val="00254FD6"/>
    <w:rsid w:val="002561D9"/>
    <w:rsid w:val="002567E1"/>
    <w:rsid w:val="002573ED"/>
    <w:rsid w:val="00262893"/>
    <w:rsid w:val="002628D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A14"/>
    <w:rsid w:val="00283FA1"/>
    <w:rsid w:val="00284A8E"/>
    <w:rsid w:val="00284D44"/>
    <w:rsid w:val="0028541C"/>
    <w:rsid w:val="00285F0C"/>
    <w:rsid w:val="002863B9"/>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423"/>
    <w:rsid w:val="002B75E8"/>
    <w:rsid w:val="002B7A61"/>
    <w:rsid w:val="002C083F"/>
    <w:rsid w:val="002C0BBB"/>
    <w:rsid w:val="002C0C8C"/>
    <w:rsid w:val="002C2F7C"/>
    <w:rsid w:val="002C3A78"/>
    <w:rsid w:val="002C4E13"/>
    <w:rsid w:val="002C4F31"/>
    <w:rsid w:val="002C651B"/>
    <w:rsid w:val="002C663D"/>
    <w:rsid w:val="002C6B12"/>
    <w:rsid w:val="002C7762"/>
    <w:rsid w:val="002D0238"/>
    <w:rsid w:val="002D08F6"/>
    <w:rsid w:val="002D0F71"/>
    <w:rsid w:val="002D1841"/>
    <w:rsid w:val="002D199E"/>
    <w:rsid w:val="002D4413"/>
    <w:rsid w:val="002D4B48"/>
    <w:rsid w:val="002D4F5D"/>
    <w:rsid w:val="002D69E2"/>
    <w:rsid w:val="002D722C"/>
    <w:rsid w:val="002E07A1"/>
    <w:rsid w:val="002E0861"/>
    <w:rsid w:val="002E0D31"/>
    <w:rsid w:val="002E10C1"/>
    <w:rsid w:val="002E12CE"/>
    <w:rsid w:val="002E1332"/>
    <w:rsid w:val="002E167E"/>
    <w:rsid w:val="002E1F9F"/>
    <w:rsid w:val="002E206B"/>
    <w:rsid w:val="002E22D8"/>
    <w:rsid w:val="002E4DFB"/>
    <w:rsid w:val="002E548A"/>
    <w:rsid w:val="002F0722"/>
    <w:rsid w:val="002F15CE"/>
    <w:rsid w:val="002F3241"/>
    <w:rsid w:val="002F4114"/>
    <w:rsid w:val="002F5088"/>
    <w:rsid w:val="002F514E"/>
    <w:rsid w:val="002F5A69"/>
    <w:rsid w:val="0030042B"/>
    <w:rsid w:val="0030074B"/>
    <w:rsid w:val="003007A6"/>
    <w:rsid w:val="00300B36"/>
    <w:rsid w:val="00300B48"/>
    <w:rsid w:val="0030154A"/>
    <w:rsid w:val="00301B2B"/>
    <w:rsid w:val="00302285"/>
    <w:rsid w:val="00303BE2"/>
    <w:rsid w:val="003057C5"/>
    <w:rsid w:val="00305C8D"/>
    <w:rsid w:val="00306369"/>
    <w:rsid w:val="00307962"/>
    <w:rsid w:val="00307FC0"/>
    <w:rsid w:val="003123F2"/>
    <w:rsid w:val="0031349F"/>
    <w:rsid w:val="00313FAE"/>
    <w:rsid w:val="003143DA"/>
    <w:rsid w:val="00315940"/>
    <w:rsid w:val="003161A6"/>
    <w:rsid w:val="00316E5B"/>
    <w:rsid w:val="00316FDA"/>
    <w:rsid w:val="00317212"/>
    <w:rsid w:val="00320CD2"/>
    <w:rsid w:val="003214A9"/>
    <w:rsid w:val="003216CA"/>
    <w:rsid w:val="00321C02"/>
    <w:rsid w:val="00321D74"/>
    <w:rsid w:val="003224DB"/>
    <w:rsid w:val="003226B4"/>
    <w:rsid w:val="00324635"/>
    <w:rsid w:val="00324B4B"/>
    <w:rsid w:val="00324EC0"/>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7B"/>
    <w:rsid w:val="00337A2D"/>
    <w:rsid w:val="00337D0F"/>
    <w:rsid w:val="00340EFF"/>
    <w:rsid w:val="003411AD"/>
    <w:rsid w:val="003413A3"/>
    <w:rsid w:val="003426A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256"/>
    <w:rsid w:val="00376506"/>
    <w:rsid w:val="00377110"/>
    <w:rsid w:val="00377C9F"/>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120F"/>
    <w:rsid w:val="003B2009"/>
    <w:rsid w:val="003B26F9"/>
    <w:rsid w:val="003B2EBB"/>
    <w:rsid w:val="003B3B06"/>
    <w:rsid w:val="003B3E57"/>
    <w:rsid w:val="003B541A"/>
    <w:rsid w:val="003B5AE6"/>
    <w:rsid w:val="003B5F6E"/>
    <w:rsid w:val="003B6BC0"/>
    <w:rsid w:val="003B72F6"/>
    <w:rsid w:val="003B7EB3"/>
    <w:rsid w:val="003C0013"/>
    <w:rsid w:val="003C1148"/>
    <w:rsid w:val="003C1254"/>
    <w:rsid w:val="003C14C8"/>
    <w:rsid w:val="003C35A1"/>
    <w:rsid w:val="003C4099"/>
    <w:rsid w:val="003C4560"/>
    <w:rsid w:val="003C4B3D"/>
    <w:rsid w:val="003C4F59"/>
    <w:rsid w:val="003C5121"/>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1004"/>
    <w:rsid w:val="00402580"/>
    <w:rsid w:val="004026A0"/>
    <w:rsid w:val="0040381C"/>
    <w:rsid w:val="00403FCD"/>
    <w:rsid w:val="004040F4"/>
    <w:rsid w:val="00404793"/>
    <w:rsid w:val="00404AC6"/>
    <w:rsid w:val="00405101"/>
    <w:rsid w:val="00405530"/>
    <w:rsid w:val="0040609B"/>
    <w:rsid w:val="004061B3"/>
    <w:rsid w:val="00407914"/>
    <w:rsid w:val="004101D3"/>
    <w:rsid w:val="004110FD"/>
    <w:rsid w:val="004117CF"/>
    <w:rsid w:val="004125DE"/>
    <w:rsid w:val="00412A40"/>
    <w:rsid w:val="00413597"/>
    <w:rsid w:val="00413A7A"/>
    <w:rsid w:val="00413A9D"/>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678D7"/>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B30"/>
    <w:rsid w:val="00490E10"/>
    <w:rsid w:val="004910EA"/>
    <w:rsid w:val="00492950"/>
    <w:rsid w:val="00492C0A"/>
    <w:rsid w:val="0049307D"/>
    <w:rsid w:val="00493AE1"/>
    <w:rsid w:val="00496988"/>
    <w:rsid w:val="00497B6C"/>
    <w:rsid w:val="00497D33"/>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8C"/>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42B"/>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330"/>
    <w:rsid w:val="005D5718"/>
    <w:rsid w:val="005D5850"/>
    <w:rsid w:val="005D5A07"/>
    <w:rsid w:val="005D6C65"/>
    <w:rsid w:val="005E18C5"/>
    <w:rsid w:val="005E1A03"/>
    <w:rsid w:val="005E27A9"/>
    <w:rsid w:val="005E2AB8"/>
    <w:rsid w:val="005E32EA"/>
    <w:rsid w:val="005E3394"/>
    <w:rsid w:val="005E6DC0"/>
    <w:rsid w:val="005E72AC"/>
    <w:rsid w:val="005E7519"/>
    <w:rsid w:val="005E7E93"/>
    <w:rsid w:val="005F03EC"/>
    <w:rsid w:val="005F057B"/>
    <w:rsid w:val="005F0DC2"/>
    <w:rsid w:val="005F0F7D"/>
    <w:rsid w:val="005F2B6D"/>
    <w:rsid w:val="005F3953"/>
    <w:rsid w:val="005F3A20"/>
    <w:rsid w:val="005F3AF9"/>
    <w:rsid w:val="005F3FBB"/>
    <w:rsid w:val="005F46EA"/>
    <w:rsid w:val="005F6EC3"/>
    <w:rsid w:val="005F71DE"/>
    <w:rsid w:val="005F79D6"/>
    <w:rsid w:val="005F7CEE"/>
    <w:rsid w:val="00600823"/>
    <w:rsid w:val="006013E3"/>
    <w:rsid w:val="00602843"/>
    <w:rsid w:val="006032C9"/>
    <w:rsid w:val="00603729"/>
    <w:rsid w:val="00604557"/>
    <w:rsid w:val="006048D9"/>
    <w:rsid w:val="00605F70"/>
    <w:rsid w:val="006077D9"/>
    <w:rsid w:val="00607D2F"/>
    <w:rsid w:val="0061002D"/>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17DC5"/>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0AE"/>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6E5F"/>
    <w:rsid w:val="00667986"/>
    <w:rsid w:val="00670740"/>
    <w:rsid w:val="00672EE1"/>
    <w:rsid w:val="006731DE"/>
    <w:rsid w:val="00673617"/>
    <w:rsid w:val="00673A9B"/>
    <w:rsid w:val="0067559A"/>
    <w:rsid w:val="0067682C"/>
    <w:rsid w:val="00676C35"/>
    <w:rsid w:val="006772BC"/>
    <w:rsid w:val="00680ACF"/>
    <w:rsid w:val="00680BAC"/>
    <w:rsid w:val="00682346"/>
    <w:rsid w:val="00682804"/>
    <w:rsid w:val="00682DE3"/>
    <w:rsid w:val="00683FBC"/>
    <w:rsid w:val="00684211"/>
    <w:rsid w:val="006848CC"/>
    <w:rsid w:val="006853EF"/>
    <w:rsid w:val="006859EB"/>
    <w:rsid w:val="00685AED"/>
    <w:rsid w:val="00685C11"/>
    <w:rsid w:val="00685E7E"/>
    <w:rsid w:val="00686EFF"/>
    <w:rsid w:val="00687579"/>
    <w:rsid w:val="0069001B"/>
    <w:rsid w:val="006903E7"/>
    <w:rsid w:val="006912DD"/>
    <w:rsid w:val="00692FC8"/>
    <w:rsid w:val="00694871"/>
    <w:rsid w:val="00694CCB"/>
    <w:rsid w:val="0069522D"/>
    <w:rsid w:val="006955A8"/>
    <w:rsid w:val="00696A37"/>
    <w:rsid w:val="00696E0F"/>
    <w:rsid w:val="00697519"/>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17EC"/>
    <w:rsid w:val="006C22FD"/>
    <w:rsid w:val="006C28DB"/>
    <w:rsid w:val="006C2BBC"/>
    <w:rsid w:val="006C2F67"/>
    <w:rsid w:val="006C36CD"/>
    <w:rsid w:val="006C71D6"/>
    <w:rsid w:val="006C730A"/>
    <w:rsid w:val="006D0570"/>
    <w:rsid w:val="006D0A9E"/>
    <w:rsid w:val="006D148B"/>
    <w:rsid w:val="006D2957"/>
    <w:rsid w:val="006D535F"/>
    <w:rsid w:val="006D648B"/>
    <w:rsid w:val="006E0295"/>
    <w:rsid w:val="006E1947"/>
    <w:rsid w:val="006E2783"/>
    <w:rsid w:val="006E2A2E"/>
    <w:rsid w:val="006E30B1"/>
    <w:rsid w:val="006E3F96"/>
    <w:rsid w:val="006E5130"/>
    <w:rsid w:val="006E5DCE"/>
    <w:rsid w:val="006E6B94"/>
    <w:rsid w:val="006E6DC3"/>
    <w:rsid w:val="006F09E7"/>
    <w:rsid w:val="006F197D"/>
    <w:rsid w:val="006F24F0"/>
    <w:rsid w:val="006F57EB"/>
    <w:rsid w:val="006F5FC0"/>
    <w:rsid w:val="006F7B7E"/>
    <w:rsid w:val="00700588"/>
    <w:rsid w:val="00700CDA"/>
    <w:rsid w:val="00700FFE"/>
    <w:rsid w:val="00701490"/>
    <w:rsid w:val="007016B4"/>
    <w:rsid w:val="00701F12"/>
    <w:rsid w:val="0070225E"/>
    <w:rsid w:val="007026B0"/>
    <w:rsid w:val="00703025"/>
    <w:rsid w:val="0070332E"/>
    <w:rsid w:val="00703AA2"/>
    <w:rsid w:val="007043CE"/>
    <w:rsid w:val="007055EC"/>
    <w:rsid w:val="00706071"/>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5620"/>
    <w:rsid w:val="00735AC3"/>
    <w:rsid w:val="007362B8"/>
    <w:rsid w:val="00737511"/>
    <w:rsid w:val="00740295"/>
    <w:rsid w:val="007403DB"/>
    <w:rsid w:val="00740907"/>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0C5"/>
    <w:rsid w:val="00765D94"/>
    <w:rsid w:val="00766046"/>
    <w:rsid w:val="0076610E"/>
    <w:rsid w:val="007661C4"/>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0A6"/>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1F62"/>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A56"/>
    <w:rsid w:val="007E6107"/>
    <w:rsid w:val="007E6E95"/>
    <w:rsid w:val="007F28B8"/>
    <w:rsid w:val="007F2F51"/>
    <w:rsid w:val="007F373C"/>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32D8"/>
    <w:rsid w:val="0084402C"/>
    <w:rsid w:val="008444F7"/>
    <w:rsid w:val="0084464D"/>
    <w:rsid w:val="00845780"/>
    <w:rsid w:val="008458E1"/>
    <w:rsid w:val="0084615D"/>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A1E"/>
    <w:rsid w:val="008A6C9C"/>
    <w:rsid w:val="008B1B19"/>
    <w:rsid w:val="008B1E18"/>
    <w:rsid w:val="008B20F3"/>
    <w:rsid w:val="008B439E"/>
    <w:rsid w:val="008B5128"/>
    <w:rsid w:val="008B59CC"/>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01BE"/>
    <w:rsid w:val="0092185B"/>
    <w:rsid w:val="0092351B"/>
    <w:rsid w:val="0092426D"/>
    <w:rsid w:val="00925D31"/>
    <w:rsid w:val="00926DE2"/>
    <w:rsid w:val="009315EF"/>
    <w:rsid w:val="00931DA1"/>
    <w:rsid w:val="00931E40"/>
    <w:rsid w:val="009321CD"/>
    <w:rsid w:val="009355A0"/>
    <w:rsid w:val="00935854"/>
    <w:rsid w:val="009363A4"/>
    <w:rsid w:val="00936EE2"/>
    <w:rsid w:val="00937529"/>
    <w:rsid w:val="00937FBC"/>
    <w:rsid w:val="00940580"/>
    <w:rsid w:val="00941716"/>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4AAE"/>
    <w:rsid w:val="00985747"/>
    <w:rsid w:val="009857F9"/>
    <w:rsid w:val="00985C6F"/>
    <w:rsid w:val="00987E41"/>
    <w:rsid w:val="00987E83"/>
    <w:rsid w:val="00992ED6"/>
    <w:rsid w:val="00993071"/>
    <w:rsid w:val="0099320B"/>
    <w:rsid w:val="0099343F"/>
    <w:rsid w:val="00994211"/>
    <w:rsid w:val="0099485B"/>
    <w:rsid w:val="00994F24"/>
    <w:rsid w:val="00995361"/>
    <w:rsid w:val="00995D98"/>
    <w:rsid w:val="00995F2A"/>
    <w:rsid w:val="00996145"/>
    <w:rsid w:val="00997C33"/>
    <w:rsid w:val="009A2C7A"/>
    <w:rsid w:val="009A34E6"/>
    <w:rsid w:val="009A3623"/>
    <w:rsid w:val="009A3D31"/>
    <w:rsid w:val="009A3FBC"/>
    <w:rsid w:val="009A4503"/>
    <w:rsid w:val="009A6CD0"/>
    <w:rsid w:val="009A7C10"/>
    <w:rsid w:val="009B0CA7"/>
    <w:rsid w:val="009B19D5"/>
    <w:rsid w:val="009B2093"/>
    <w:rsid w:val="009B2167"/>
    <w:rsid w:val="009B235F"/>
    <w:rsid w:val="009B2936"/>
    <w:rsid w:val="009B5030"/>
    <w:rsid w:val="009B540A"/>
    <w:rsid w:val="009B643C"/>
    <w:rsid w:val="009B78EF"/>
    <w:rsid w:val="009B7900"/>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D6C53"/>
    <w:rsid w:val="009E0141"/>
    <w:rsid w:val="009E0F49"/>
    <w:rsid w:val="009E1635"/>
    <w:rsid w:val="009E1F20"/>
    <w:rsid w:val="009E294E"/>
    <w:rsid w:val="009E3FF7"/>
    <w:rsid w:val="009E4B0C"/>
    <w:rsid w:val="009E5DD1"/>
    <w:rsid w:val="009E6655"/>
    <w:rsid w:val="009E6990"/>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F66"/>
    <w:rsid w:val="00A227B5"/>
    <w:rsid w:val="00A23597"/>
    <w:rsid w:val="00A235C8"/>
    <w:rsid w:val="00A23878"/>
    <w:rsid w:val="00A238BB"/>
    <w:rsid w:val="00A24C7A"/>
    <w:rsid w:val="00A25EDA"/>
    <w:rsid w:val="00A27486"/>
    <w:rsid w:val="00A306BB"/>
    <w:rsid w:val="00A31C32"/>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3A1"/>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76F"/>
    <w:rsid w:val="00A90AC6"/>
    <w:rsid w:val="00A90E16"/>
    <w:rsid w:val="00A9333A"/>
    <w:rsid w:val="00A93B95"/>
    <w:rsid w:val="00A94562"/>
    <w:rsid w:val="00A94A24"/>
    <w:rsid w:val="00A95AF5"/>
    <w:rsid w:val="00A95B9B"/>
    <w:rsid w:val="00A9725D"/>
    <w:rsid w:val="00A9745D"/>
    <w:rsid w:val="00AA04F2"/>
    <w:rsid w:val="00AA0A73"/>
    <w:rsid w:val="00AA0F55"/>
    <w:rsid w:val="00AA12BC"/>
    <w:rsid w:val="00AA1C38"/>
    <w:rsid w:val="00AA1CBC"/>
    <w:rsid w:val="00AA1CFD"/>
    <w:rsid w:val="00AA2996"/>
    <w:rsid w:val="00AA6E3D"/>
    <w:rsid w:val="00AA7409"/>
    <w:rsid w:val="00AB16DD"/>
    <w:rsid w:val="00AB1A6B"/>
    <w:rsid w:val="00AB2A10"/>
    <w:rsid w:val="00AB302E"/>
    <w:rsid w:val="00AB3C08"/>
    <w:rsid w:val="00AB413B"/>
    <w:rsid w:val="00AB512C"/>
    <w:rsid w:val="00AB5D28"/>
    <w:rsid w:val="00AB6FBB"/>
    <w:rsid w:val="00AB7A40"/>
    <w:rsid w:val="00AC17B1"/>
    <w:rsid w:val="00AC17EB"/>
    <w:rsid w:val="00AC1B07"/>
    <w:rsid w:val="00AC1D54"/>
    <w:rsid w:val="00AC1EAC"/>
    <w:rsid w:val="00AC2A82"/>
    <w:rsid w:val="00AC3952"/>
    <w:rsid w:val="00AC4052"/>
    <w:rsid w:val="00AC4132"/>
    <w:rsid w:val="00AC430A"/>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0FF7"/>
    <w:rsid w:val="00AE156B"/>
    <w:rsid w:val="00AE1FCE"/>
    <w:rsid w:val="00AE2FE7"/>
    <w:rsid w:val="00AE5112"/>
    <w:rsid w:val="00AE648B"/>
    <w:rsid w:val="00AE65A2"/>
    <w:rsid w:val="00AE715A"/>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449"/>
    <w:rsid w:val="00B36762"/>
    <w:rsid w:val="00B4071F"/>
    <w:rsid w:val="00B40CE7"/>
    <w:rsid w:val="00B41DEE"/>
    <w:rsid w:val="00B42201"/>
    <w:rsid w:val="00B424C6"/>
    <w:rsid w:val="00B42ADE"/>
    <w:rsid w:val="00B42F30"/>
    <w:rsid w:val="00B430CD"/>
    <w:rsid w:val="00B44605"/>
    <w:rsid w:val="00B447D7"/>
    <w:rsid w:val="00B44F7D"/>
    <w:rsid w:val="00B45BB3"/>
    <w:rsid w:val="00B46530"/>
    <w:rsid w:val="00B4711B"/>
    <w:rsid w:val="00B4737A"/>
    <w:rsid w:val="00B522B0"/>
    <w:rsid w:val="00B52673"/>
    <w:rsid w:val="00B5419A"/>
    <w:rsid w:val="00B55060"/>
    <w:rsid w:val="00B55873"/>
    <w:rsid w:val="00B569E6"/>
    <w:rsid w:val="00B579E0"/>
    <w:rsid w:val="00B62DB9"/>
    <w:rsid w:val="00B6313A"/>
    <w:rsid w:val="00B636B9"/>
    <w:rsid w:val="00B63C6A"/>
    <w:rsid w:val="00B6480E"/>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6C6"/>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6162"/>
    <w:rsid w:val="00BB677E"/>
    <w:rsid w:val="00BB787A"/>
    <w:rsid w:val="00BC12AA"/>
    <w:rsid w:val="00BC268E"/>
    <w:rsid w:val="00BC26BE"/>
    <w:rsid w:val="00BC28F9"/>
    <w:rsid w:val="00BC30AC"/>
    <w:rsid w:val="00BC321D"/>
    <w:rsid w:val="00BC34C2"/>
    <w:rsid w:val="00BC4276"/>
    <w:rsid w:val="00BC440A"/>
    <w:rsid w:val="00BC4578"/>
    <w:rsid w:val="00BC4CF0"/>
    <w:rsid w:val="00BC5D9B"/>
    <w:rsid w:val="00BC5FEE"/>
    <w:rsid w:val="00BC62C9"/>
    <w:rsid w:val="00BC655F"/>
    <w:rsid w:val="00BC6EFB"/>
    <w:rsid w:val="00BD00AD"/>
    <w:rsid w:val="00BD031E"/>
    <w:rsid w:val="00BD0862"/>
    <w:rsid w:val="00BD0904"/>
    <w:rsid w:val="00BD094D"/>
    <w:rsid w:val="00BD09CE"/>
    <w:rsid w:val="00BD0B80"/>
    <w:rsid w:val="00BD2B5D"/>
    <w:rsid w:val="00BD2CC3"/>
    <w:rsid w:val="00BD3EB1"/>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3223"/>
    <w:rsid w:val="00BF56FB"/>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40B6"/>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7323"/>
    <w:rsid w:val="00D106CB"/>
    <w:rsid w:val="00D108A2"/>
    <w:rsid w:val="00D10AE2"/>
    <w:rsid w:val="00D1166C"/>
    <w:rsid w:val="00D12AA0"/>
    <w:rsid w:val="00D148D0"/>
    <w:rsid w:val="00D14B2E"/>
    <w:rsid w:val="00D15038"/>
    <w:rsid w:val="00D15459"/>
    <w:rsid w:val="00D165F3"/>
    <w:rsid w:val="00D167DB"/>
    <w:rsid w:val="00D16E10"/>
    <w:rsid w:val="00D16E43"/>
    <w:rsid w:val="00D2087F"/>
    <w:rsid w:val="00D22E04"/>
    <w:rsid w:val="00D22EE1"/>
    <w:rsid w:val="00D24BF9"/>
    <w:rsid w:val="00D2658A"/>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40950"/>
    <w:rsid w:val="00D4113D"/>
    <w:rsid w:val="00D414E8"/>
    <w:rsid w:val="00D41D24"/>
    <w:rsid w:val="00D42135"/>
    <w:rsid w:val="00D428E2"/>
    <w:rsid w:val="00D42E74"/>
    <w:rsid w:val="00D42FB5"/>
    <w:rsid w:val="00D43808"/>
    <w:rsid w:val="00D4476C"/>
    <w:rsid w:val="00D44E87"/>
    <w:rsid w:val="00D451F0"/>
    <w:rsid w:val="00D45524"/>
    <w:rsid w:val="00D468F3"/>
    <w:rsid w:val="00D46B03"/>
    <w:rsid w:val="00D46DCC"/>
    <w:rsid w:val="00D470BF"/>
    <w:rsid w:val="00D472D3"/>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4FF"/>
    <w:rsid w:val="00D76A9E"/>
    <w:rsid w:val="00D76EFB"/>
    <w:rsid w:val="00D80FC4"/>
    <w:rsid w:val="00D81903"/>
    <w:rsid w:val="00D81CB0"/>
    <w:rsid w:val="00D81F47"/>
    <w:rsid w:val="00D8231D"/>
    <w:rsid w:val="00D8254E"/>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7F2"/>
    <w:rsid w:val="00D9728F"/>
    <w:rsid w:val="00DA0DDF"/>
    <w:rsid w:val="00DA1898"/>
    <w:rsid w:val="00DA288E"/>
    <w:rsid w:val="00DA3005"/>
    <w:rsid w:val="00DA4E76"/>
    <w:rsid w:val="00DA5450"/>
    <w:rsid w:val="00DA6DB3"/>
    <w:rsid w:val="00DA7162"/>
    <w:rsid w:val="00DA78EC"/>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1B0"/>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33A"/>
    <w:rsid w:val="00DE3EB9"/>
    <w:rsid w:val="00DE3F37"/>
    <w:rsid w:val="00DE5587"/>
    <w:rsid w:val="00DE56A2"/>
    <w:rsid w:val="00DE595A"/>
    <w:rsid w:val="00DE61EE"/>
    <w:rsid w:val="00DE696B"/>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0584"/>
    <w:rsid w:val="00E41CF4"/>
    <w:rsid w:val="00E42365"/>
    <w:rsid w:val="00E428EA"/>
    <w:rsid w:val="00E42FD1"/>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5E32"/>
    <w:rsid w:val="00EB67BD"/>
    <w:rsid w:val="00EB6D82"/>
    <w:rsid w:val="00EB773B"/>
    <w:rsid w:val="00EB7E9A"/>
    <w:rsid w:val="00EC0869"/>
    <w:rsid w:val="00EC09D5"/>
    <w:rsid w:val="00EC0FFE"/>
    <w:rsid w:val="00EC1550"/>
    <w:rsid w:val="00EC18E2"/>
    <w:rsid w:val="00EC2767"/>
    <w:rsid w:val="00EC3002"/>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5FA8"/>
    <w:rsid w:val="00EF623F"/>
    <w:rsid w:val="00EF7F34"/>
    <w:rsid w:val="00F00E1B"/>
    <w:rsid w:val="00F0140B"/>
    <w:rsid w:val="00F0169A"/>
    <w:rsid w:val="00F0224E"/>
    <w:rsid w:val="00F02291"/>
    <w:rsid w:val="00F02B2D"/>
    <w:rsid w:val="00F048C6"/>
    <w:rsid w:val="00F05AD3"/>
    <w:rsid w:val="00F072E2"/>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002D"/>
    <w:rsid w:val="00F6188D"/>
    <w:rsid w:val="00F61EB7"/>
    <w:rsid w:val="00F62A27"/>
    <w:rsid w:val="00F64290"/>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5DC6"/>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8E"/>
    <w:rsid w:val="00FB5EEF"/>
    <w:rsid w:val="00FB7527"/>
    <w:rsid w:val="00FB7BDA"/>
    <w:rsid w:val="00FC2056"/>
    <w:rsid w:val="00FC5130"/>
    <w:rsid w:val="00FC637A"/>
    <w:rsid w:val="00FC7472"/>
    <w:rsid w:val="00FD1B91"/>
    <w:rsid w:val="00FD1BBC"/>
    <w:rsid w:val="00FD2676"/>
    <w:rsid w:val="00FD2A18"/>
    <w:rsid w:val="00FD3756"/>
    <w:rsid w:val="00FD4566"/>
    <w:rsid w:val="00FD4F48"/>
    <w:rsid w:val="00FD7287"/>
    <w:rsid w:val="00FD73DB"/>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hAnsi="Arial" w:cs="Times New Roman"/>
      <w:b/>
      <w:color w:val="000000"/>
      <w:kern w:val="32"/>
      <w:sz w:val="32"/>
    </w:rPr>
  </w:style>
  <w:style w:type="character" w:customStyle="1" w:styleId="Nagwek2Znak">
    <w:name w:val="Nagłówek 2 Znak"/>
    <w:basedOn w:val="Domylnaczcionkaakapitu"/>
    <w:link w:val="Nagwek2"/>
    <w:uiPriority w:val="99"/>
    <w:locked/>
    <w:rsid w:val="00C910A5"/>
    <w:rPr>
      <w:rFonts w:eastAsia="Arial Unicode MS" w:cs="Tahoma"/>
      <w:b/>
      <w:bCs/>
      <w:color w:val="000000"/>
      <w:sz w:val="36"/>
      <w:szCs w:val="36"/>
    </w:rPr>
  </w:style>
  <w:style w:type="character" w:customStyle="1" w:styleId="Nagwek3Znak">
    <w:name w:val="Nagłówek 3 Znak"/>
    <w:basedOn w:val="Domylnaczcionkaakapitu"/>
    <w:link w:val="Nagwek3"/>
    <w:uiPriority w:val="99"/>
    <w:semiHidden/>
    <w:locked/>
    <w:rsid w:val="00C910A5"/>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C910A5"/>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C910A5"/>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C910A5"/>
    <w:rPr>
      <w:rFonts w:ascii="Calibri" w:hAnsi="Calibri" w:cs="Times New Roman"/>
      <w:b/>
      <w:bCs/>
      <w:color w:val="000000"/>
    </w:rPr>
  </w:style>
  <w:style w:type="character" w:customStyle="1" w:styleId="Nagwek7Znak">
    <w:name w:val="Nagłówek 7 Znak"/>
    <w:basedOn w:val="Domylnaczcionkaakapitu"/>
    <w:link w:val="Nagwek7"/>
    <w:uiPriority w:val="99"/>
    <w:semiHidden/>
    <w:locked/>
    <w:rsid w:val="00C910A5"/>
    <w:rPr>
      <w:rFonts w:ascii="Calibri" w:hAnsi="Calibri" w:cs="Times New Roman"/>
      <w:color w:val="000000"/>
      <w:sz w:val="24"/>
      <w:szCs w:val="24"/>
    </w:rPr>
  </w:style>
  <w:style w:type="character" w:customStyle="1" w:styleId="Nagwek8Znak">
    <w:name w:val="Nagłówek 8 Znak"/>
    <w:basedOn w:val="Domylnaczcionkaakapitu"/>
    <w:link w:val="Nagwek8"/>
    <w:uiPriority w:val="99"/>
    <w:semiHidden/>
    <w:locked/>
    <w:rsid w:val="00C910A5"/>
    <w:rPr>
      <w:rFonts w:ascii="Calibri" w:hAnsi="Calibri" w:cs="Times New Roman"/>
      <w:i/>
      <w:iCs/>
      <w:color w:val="000000"/>
      <w:sz w:val="24"/>
      <w:szCs w:val="24"/>
    </w:rPr>
  </w:style>
  <w:style w:type="character" w:customStyle="1" w:styleId="Nagwek9Znak">
    <w:name w:val="Nagłówek 9 Znak"/>
    <w:basedOn w:val="Domylnaczcionkaakapitu"/>
    <w:link w:val="Nagwek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ipercze">
    <w:name w:val="Hyperlink"/>
    <w:basedOn w:val="Domylnaczcionkaakapitu"/>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UyteHipercze">
    <w:name w:val="FollowedHyperlink"/>
    <w:basedOn w:val="Domylnaczcionkaakapitu"/>
    <w:uiPriority w:val="99"/>
    <w:rsid w:val="00650EAB"/>
    <w:rPr>
      <w:rFonts w:cs="Times New Roman"/>
      <w:color w:val="800000"/>
      <w:u w:val="single"/>
    </w:rPr>
  </w:style>
  <w:style w:type="paragraph" w:styleId="Tekstpodstawowy">
    <w:name w:val="Body Text"/>
    <w:basedOn w:val="Normalny"/>
    <w:link w:val="TekstpodstawowyZnak"/>
    <w:uiPriority w:val="99"/>
    <w:rsid w:val="00650EAB"/>
    <w:pPr>
      <w:spacing w:after="120"/>
    </w:pPr>
  </w:style>
  <w:style w:type="character" w:customStyle="1" w:styleId="TekstpodstawowyZnak">
    <w:name w:val="Tekst podstawowy Znak"/>
    <w:basedOn w:val="Domylnaczcionkaakapitu"/>
    <w:link w:val="Tekstpodstawowy"/>
    <w:uiPriority w:val="99"/>
    <w:locked/>
    <w:rsid w:val="00275882"/>
    <w:rPr>
      <w:rFonts w:ascii="Thorndale" w:hAnsi="Thorndale" w:cs="Times New Roman"/>
      <w:color w:val="000000"/>
      <w:sz w:val="24"/>
    </w:rPr>
  </w:style>
  <w:style w:type="paragraph" w:styleId="Lista">
    <w:name w:val="List"/>
    <w:basedOn w:val="Tekstpodstawowy"/>
    <w:uiPriority w:val="99"/>
    <w:rsid w:val="00650EAB"/>
    <w:rPr>
      <w:rFonts w:cs="Tahoma"/>
    </w:rPr>
  </w:style>
  <w:style w:type="paragraph" w:customStyle="1" w:styleId="Podpis1">
    <w:name w:val="Podpis1"/>
    <w:basedOn w:val="Normalny"/>
    <w:uiPriority w:val="99"/>
    <w:rsid w:val="00650EAB"/>
    <w:pPr>
      <w:suppressLineNumbers/>
      <w:spacing w:before="120" w:after="120"/>
    </w:pPr>
    <w:rPr>
      <w:rFonts w:cs="Tahoma"/>
      <w:i/>
      <w:iCs/>
      <w:sz w:val="20"/>
      <w:szCs w:val="20"/>
    </w:rPr>
  </w:style>
  <w:style w:type="paragraph" w:customStyle="1" w:styleId="Indeks">
    <w:name w:val="Indeks"/>
    <w:basedOn w:val="Normalny"/>
    <w:uiPriority w:val="99"/>
    <w:rsid w:val="00650EAB"/>
    <w:pPr>
      <w:suppressLineNumbers/>
    </w:pPr>
    <w:rPr>
      <w:rFonts w:cs="Tahoma"/>
    </w:rPr>
  </w:style>
  <w:style w:type="paragraph" w:styleId="Nagwek">
    <w:name w:val="header"/>
    <w:basedOn w:val="Normalny"/>
    <w:link w:val="NagwekZnak"/>
    <w:uiPriority w:val="99"/>
    <w:rsid w:val="00650EAB"/>
    <w:pPr>
      <w:suppressLineNumbers/>
      <w:tabs>
        <w:tab w:val="center" w:pos="4818"/>
        <w:tab w:val="right" w:pos="9637"/>
      </w:tabs>
    </w:pPr>
  </w:style>
  <w:style w:type="character" w:customStyle="1" w:styleId="NagwekZnak">
    <w:name w:val="Nagłówek Znak"/>
    <w:basedOn w:val="Domylnaczcionkaakapitu"/>
    <w:link w:val="Nagwek"/>
    <w:uiPriority w:val="99"/>
    <w:locked/>
    <w:rsid w:val="00F84F22"/>
    <w:rPr>
      <w:rFonts w:ascii="Thorndale" w:hAnsi="Thorndale" w:cs="Times New Roman"/>
      <w:color w:val="000000"/>
      <w:sz w:val="24"/>
    </w:rPr>
  </w:style>
  <w:style w:type="paragraph" w:customStyle="1" w:styleId="Nagwek10">
    <w:name w:val="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650EAB"/>
    <w:pPr>
      <w:suppressLineNumbers/>
      <w:spacing w:before="120" w:after="120"/>
    </w:pPr>
    <w:rPr>
      <w:rFonts w:cs="Tahoma"/>
      <w:i/>
      <w:iCs/>
      <w:sz w:val="20"/>
      <w:szCs w:val="20"/>
    </w:rPr>
  </w:style>
  <w:style w:type="paragraph" w:customStyle="1" w:styleId="WW-Indeks">
    <w:name w:val="WW-Indeks"/>
    <w:basedOn w:val="Normalny"/>
    <w:uiPriority w:val="99"/>
    <w:rsid w:val="00650EAB"/>
    <w:pPr>
      <w:suppressLineNumbers/>
    </w:pPr>
    <w:rPr>
      <w:rFonts w:cs="Tahoma"/>
    </w:rPr>
  </w:style>
  <w:style w:type="paragraph" w:customStyle="1" w:styleId="WW-Nagwek1">
    <w:name w:val="WW-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650EAB"/>
    <w:pPr>
      <w:suppressLineNumbers/>
      <w:spacing w:before="120" w:after="120"/>
    </w:pPr>
    <w:rPr>
      <w:rFonts w:cs="Tahoma"/>
      <w:i/>
      <w:iCs/>
      <w:sz w:val="20"/>
      <w:szCs w:val="20"/>
    </w:rPr>
  </w:style>
  <w:style w:type="paragraph" w:customStyle="1" w:styleId="WW-Indeks1">
    <w:name w:val="WW-Indeks1"/>
    <w:basedOn w:val="Normalny"/>
    <w:uiPriority w:val="99"/>
    <w:rsid w:val="00650EAB"/>
    <w:pPr>
      <w:suppressLineNumbers/>
    </w:pPr>
    <w:rPr>
      <w:rFonts w:cs="Tahoma"/>
    </w:rPr>
  </w:style>
  <w:style w:type="paragraph" w:customStyle="1" w:styleId="WW-Nagwek11">
    <w:name w:val="WW-Nagłówek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650EAB"/>
    <w:pPr>
      <w:suppressLineNumbers/>
      <w:spacing w:before="120" w:after="120"/>
    </w:pPr>
    <w:rPr>
      <w:rFonts w:cs="Tahoma"/>
      <w:i/>
      <w:iCs/>
      <w:sz w:val="20"/>
      <w:szCs w:val="20"/>
    </w:rPr>
  </w:style>
  <w:style w:type="paragraph" w:customStyle="1" w:styleId="WW-Indeks11">
    <w:name w:val="WW-Indeks11"/>
    <w:basedOn w:val="Normalny"/>
    <w:uiPriority w:val="99"/>
    <w:rsid w:val="00650EAB"/>
    <w:pPr>
      <w:suppressLineNumbers/>
    </w:pPr>
    <w:rPr>
      <w:rFonts w:cs="Tahoma"/>
    </w:rPr>
  </w:style>
  <w:style w:type="paragraph" w:customStyle="1" w:styleId="WW-Nagwek111">
    <w:name w:val="WW-Nagłówek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650EAB"/>
    <w:pPr>
      <w:suppressLineNumbers/>
      <w:spacing w:before="120" w:after="120"/>
    </w:pPr>
    <w:rPr>
      <w:rFonts w:cs="Tahoma"/>
      <w:i/>
      <w:iCs/>
      <w:sz w:val="20"/>
      <w:szCs w:val="20"/>
    </w:rPr>
  </w:style>
  <w:style w:type="paragraph" w:customStyle="1" w:styleId="WW-Indeks111">
    <w:name w:val="WW-Indeks111"/>
    <w:basedOn w:val="Normalny"/>
    <w:uiPriority w:val="99"/>
    <w:rsid w:val="00650EAB"/>
    <w:pPr>
      <w:suppressLineNumbers/>
    </w:pPr>
    <w:rPr>
      <w:rFonts w:cs="Tahoma"/>
    </w:rPr>
  </w:style>
  <w:style w:type="paragraph" w:customStyle="1" w:styleId="WW-Nagwek1111">
    <w:name w:val="WW-Nagłówek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650EAB"/>
    <w:pPr>
      <w:suppressLineNumbers/>
      <w:spacing w:before="120" w:after="120"/>
    </w:pPr>
    <w:rPr>
      <w:rFonts w:cs="Tahoma"/>
      <w:i/>
      <w:iCs/>
      <w:sz w:val="20"/>
      <w:szCs w:val="20"/>
    </w:rPr>
  </w:style>
  <w:style w:type="paragraph" w:customStyle="1" w:styleId="WW-Indeks1111">
    <w:name w:val="WW-Indeks1111"/>
    <w:basedOn w:val="Normalny"/>
    <w:uiPriority w:val="99"/>
    <w:rsid w:val="00650EAB"/>
    <w:pPr>
      <w:suppressLineNumbers/>
    </w:pPr>
    <w:rPr>
      <w:rFonts w:cs="Tahoma"/>
    </w:rPr>
  </w:style>
  <w:style w:type="paragraph" w:customStyle="1" w:styleId="WW-Nagwek11111">
    <w:name w:val="WW-Nagłówek1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650EAB"/>
    <w:pPr>
      <w:suppressLineNumbers/>
      <w:spacing w:before="120" w:after="120"/>
    </w:pPr>
    <w:rPr>
      <w:rFonts w:cs="Tahoma"/>
      <w:i/>
      <w:iCs/>
      <w:sz w:val="20"/>
      <w:szCs w:val="20"/>
    </w:rPr>
  </w:style>
  <w:style w:type="paragraph" w:customStyle="1" w:styleId="WW-Indeks11111">
    <w:name w:val="WW-Indeks11111"/>
    <w:basedOn w:val="Normalny"/>
    <w:uiPriority w:val="99"/>
    <w:rsid w:val="00650EAB"/>
    <w:pPr>
      <w:suppressLineNumbers/>
    </w:pPr>
    <w:rPr>
      <w:rFonts w:cs="Tahoma"/>
    </w:rPr>
  </w:style>
  <w:style w:type="paragraph" w:customStyle="1" w:styleId="WW-Nagwek111111">
    <w:name w:val="WW-Nagłówek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650EAB"/>
    <w:pPr>
      <w:ind w:left="283"/>
    </w:pPr>
  </w:style>
  <w:style w:type="character" w:customStyle="1" w:styleId="TekstpodstawowywcityZnak">
    <w:name w:val="Tekst podstawowy wcięty Znak"/>
    <w:basedOn w:val="Domylnaczcionkaakapitu"/>
    <w:link w:val="Tekstpodstawowywcity"/>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ny"/>
    <w:uiPriority w:val="99"/>
    <w:rsid w:val="00650EAB"/>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650EAB"/>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hAnsi="Thorndale" w:cs="Times New Roman"/>
      <w:color w:val="000000"/>
      <w:sz w:val="24"/>
    </w:rPr>
  </w:style>
  <w:style w:type="paragraph" w:customStyle="1" w:styleId="Zawartotabeli">
    <w:name w:val="Zawartość tabeli"/>
    <w:basedOn w:val="Tekstpodstawowy"/>
    <w:uiPriority w:val="99"/>
    <w:rsid w:val="00650EAB"/>
    <w:pPr>
      <w:suppressLineNumbers/>
    </w:pPr>
  </w:style>
  <w:style w:type="paragraph" w:customStyle="1" w:styleId="WW-Zawartotabeli">
    <w:name w:val="WW-Zawartość tabeli"/>
    <w:basedOn w:val="Tekstpodstawowy"/>
    <w:uiPriority w:val="99"/>
    <w:rsid w:val="00650EAB"/>
    <w:pPr>
      <w:suppressLineNumbers/>
    </w:pPr>
  </w:style>
  <w:style w:type="paragraph" w:customStyle="1" w:styleId="WW-Zawartotabeli1">
    <w:name w:val="WW-Zawartość tabeli1"/>
    <w:basedOn w:val="Tekstpodstawowy"/>
    <w:uiPriority w:val="99"/>
    <w:rsid w:val="00650EAB"/>
    <w:pPr>
      <w:suppressLineNumbers/>
    </w:pPr>
  </w:style>
  <w:style w:type="paragraph" w:customStyle="1" w:styleId="WW-Zawartotabeli11">
    <w:name w:val="WW-Zawartość tabeli11"/>
    <w:basedOn w:val="Tekstpodstawowy"/>
    <w:uiPriority w:val="99"/>
    <w:rsid w:val="00650EAB"/>
    <w:pPr>
      <w:suppressLineNumbers/>
    </w:pPr>
  </w:style>
  <w:style w:type="paragraph" w:customStyle="1" w:styleId="WW-Zawartotabeli111">
    <w:name w:val="WW-Zawartość tabeli111"/>
    <w:basedOn w:val="Tekstpodstawowy"/>
    <w:uiPriority w:val="99"/>
    <w:rsid w:val="00650EAB"/>
    <w:pPr>
      <w:suppressLineNumbers/>
    </w:pPr>
  </w:style>
  <w:style w:type="paragraph" w:customStyle="1" w:styleId="WW-Zawartotabeli1111">
    <w:name w:val="WW-Zawartość tabeli1111"/>
    <w:basedOn w:val="Tekstpodstawowy"/>
    <w:uiPriority w:val="99"/>
    <w:rsid w:val="00650EAB"/>
    <w:pPr>
      <w:suppressLineNumbers/>
    </w:pPr>
  </w:style>
  <w:style w:type="paragraph" w:customStyle="1" w:styleId="WW-Zawartotabeli11111">
    <w:name w:val="WW-Zawartość tabeli11111"/>
    <w:basedOn w:val="Tekstpodstawowy"/>
    <w:uiPriority w:val="99"/>
    <w:rsid w:val="00650EAB"/>
    <w:pPr>
      <w:suppressLineNumbers/>
    </w:pPr>
  </w:style>
  <w:style w:type="paragraph" w:customStyle="1" w:styleId="WW-Zawartotabeli111111">
    <w:name w:val="WW-Zawartość tabeli111111"/>
    <w:basedOn w:val="Tekstpodstawowy"/>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ny"/>
    <w:uiPriority w:val="99"/>
    <w:rsid w:val="00650EAB"/>
    <w:pPr>
      <w:suppressLineNumbers/>
    </w:pPr>
    <w:rPr>
      <w:rFonts w:cs="Tahoma"/>
    </w:rPr>
  </w:style>
  <w:style w:type="paragraph" w:customStyle="1" w:styleId="WW-Podpis1111111">
    <w:name w:val="WW-Podpis1111111"/>
    <w:basedOn w:val="Normalny"/>
    <w:uiPriority w:val="99"/>
    <w:rsid w:val="00650EAB"/>
    <w:pPr>
      <w:suppressLineNumbers/>
      <w:spacing w:before="120" w:after="120"/>
    </w:pPr>
    <w:rPr>
      <w:rFonts w:cs="Tahoma"/>
      <w:i/>
      <w:iCs/>
      <w:sz w:val="20"/>
      <w:szCs w:val="20"/>
    </w:rPr>
  </w:style>
  <w:style w:type="paragraph" w:customStyle="1" w:styleId="WW-Indeks1111111">
    <w:name w:val="WW-Indeks1111111"/>
    <w:basedOn w:val="Normalny"/>
    <w:uiPriority w:val="99"/>
    <w:rsid w:val="00650EAB"/>
    <w:pPr>
      <w:suppressLineNumbers/>
    </w:pPr>
    <w:rPr>
      <w:rFonts w:cs="Tahoma"/>
    </w:rPr>
  </w:style>
  <w:style w:type="paragraph" w:customStyle="1" w:styleId="WW-Podpis11111111">
    <w:name w:val="WW-Podpis11111111"/>
    <w:basedOn w:val="Normalny"/>
    <w:uiPriority w:val="99"/>
    <w:rsid w:val="00650EAB"/>
    <w:pPr>
      <w:suppressLineNumbers/>
      <w:spacing w:before="120" w:after="120"/>
    </w:pPr>
    <w:rPr>
      <w:rFonts w:cs="Tahoma"/>
      <w:i/>
      <w:iCs/>
      <w:sz w:val="20"/>
      <w:szCs w:val="20"/>
    </w:rPr>
  </w:style>
  <w:style w:type="paragraph" w:customStyle="1" w:styleId="WW-Indeks11111111">
    <w:name w:val="WW-Indeks11111111"/>
    <w:basedOn w:val="Normalny"/>
    <w:uiPriority w:val="99"/>
    <w:rsid w:val="00650EAB"/>
    <w:pPr>
      <w:suppressLineNumbers/>
    </w:pPr>
    <w:rPr>
      <w:rFonts w:cs="Tahoma"/>
    </w:rPr>
  </w:style>
  <w:style w:type="paragraph" w:customStyle="1" w:styleId="WW-Podpis111111111">
    <w:name w:val="WW-Podpis111111111"/>
    <w:basedOn w:val="Normalny"/>
    <w:uiPriority w:val="99"/>
    <w:rsid w:val="00650EAB"/>
    <w:pPr>
      <w:suppressLineNumbers/>
      <w:spacing w:before="120" w:after="120"/>
    </w:pPr>
    <w:rPr>
      <w:rFonts w:cs="Tahoma"/>
      <w:i/>
      <w:iCs/>
      <w:sz w:val="20"/>
      <w:szCs w:val="20"/>
    </w:rPr>
  </w:style>
  <w:style w:type="paragraph" w:customStyle="1" w:styleId="WW-Indeks111111111">
    <w:name w:val="WW-Indeks111111111"/>
    <w:basedOn w:val="Normalny"/>
    <w:uiPriority w:val="99"/>
    <w:rsid w:val="00650EAB"/>
    <w:pPr>
      <w:suppressLineNumbers/>
    </w:pPr>
    <w:rPr>
      <w:rFonts w:cs="Tahoma"/>
    </w:rPr>
  </w:style>
  <w:style w:type="paragraph" w:customStyle="1" w:styleId="WW-Podpis1111111111">
    <w:name w:val="WW-Podpis1111111111"/>
    <w:basedOn w:val="Normalny"/>
    <w:uiPriority w:val="99"/>
    <w:rsid w:val="00650EAB"/>
    <w:pPr>
      <w:suppressLineNumbers/>
      <w:spacing w:before="120" w:after="120"/>
    </w:pPr>
    <w:rPr>
      <w:rFonts w:cs="Tahoma"/>
      <w:i/>
      <w:iCs/>
      <w:sz w:val="20"/>
      <w:szCs w:val="20"/>
    </w:rPr>
  </w:style>
  <w:style w:type="paragraph" w:customStyle="1" w:styleId="WW-Indeks1111111111">
    <w:name w:val="WW-Indeks1111111111"/>
    <w:basedOn w:val="Normalny"/>
    <w:uiPriority w:val="99"/>
    <w:rsid w:val="00650EAB"/>
    <w:pPr>
      <w:suppressLineNumbers/>
    </w:pPr>
    <w:rPr>
      <w:rFonts w:cs="Tahoma"/>
    </w:rPr>
  </w:style>
  <w:style w:type="paragraph" w:customStyle="1" w:styleId="WW-Podpis11111111111">
    <w:name w:val="WW-Podpis11111111111"/>
    <w:basedOn w:val="Normalny"/>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ny"/>
    <w:uiPriority w:val="99"/>
    <w:rsid w:val="00650EAB"/>
    <w:pPr>
      <w:suppressLineNumbers/>
    </w:pPr>
    <w:rPr>
      <w:rFonts w:cs="Tahoma"/>
    </w:rPr>
  </w:style>
  <w:style w:type="paragraph" w:customStyle="1" w:styleId="WW-Zawartotabeli1111111">
    <w:name w:val="WW-Zawartość tabeli1111111"/>
    <w:basedOn w:val="Tekstpodstawowy"/>
    <w:uiPriority w:val="99"/>
    <w:rsid w:val="00650EAB"/>
    <w:pPr>
      <w:suppressLineNumbers/>
    </w:pPr>
  </w:style>
  <w:style w:type="paragraph" w:customStyle="1" w:styleId="WW-Zawartotabeli11111111">
    <w:name w:val="WW-Zawartość tabeli11111111"/>
    <w:basedOn w:val="Tekstpodstawowy"/>
    <w:uiPriority w:val="99"/>
    <w:rsid w:val="00650EAB"/>
    <w:pPr>
      <w:suppressLineNumbers/>
    </w:pPr>
  </w:style>
  <w:style w:type="paragraph" w:customStyle="1" w:styleId="WW-Zawartotabeli111111111">
    <w:name w:val="WW-Zawartość tabeli111111111"/>
    <w:basedOn w:val="Tekstpodstawowy"/>
    <w:uiPriority w:val="99"/>
    <w:rsid w:val="00650EAB"/>
    <w:pPr>
      <w:suppressLineNumbers/>
    </w:pPr>
  </w:style>
  <w:style w:type="paragraph" w:customStyle="1" w:styleId="WW-Zawartotabeli1111111111">
    <w:name w:val="WW-Zawartość tabeli1111111111"/>
    <w:basedOn w:val="Tekstpodstawowy"/>
    <w:uiPriority w:val="99"/>
    <w:rsid w:val="00650EAB"/>
    <w:pPr>
      <w:suppressLineNumbers/>
    </w:pPr>
  </w:style>
  <w:style w:type="paragraph" w:customStyle="1" w:styleId="WW-Zawartotabeli11111111111">
    <w:name w:val="WW-Zawartość tabeli11111111111"/>
    <w:basedOn w:val="Tekstpodstawowy"/>
    <w:uiPriority w:val="99"/>
    <w:rsid w:val="00650EAB"/>
    <w:pPr>
      <w:suppressLineNumbers/>
    </w:pPr>
  </w:style>
  <w:style w:type="paragraph" w:customStyle="1" w:styleId="WW-Zawartotabeli111111111111">
    <w:name w:val="WW-Zawartość tabeli111111111111"/>
    <w:basedOn w:val="Tekstpodstawowy"/>
    <w:uiPriority w:val="99"/>
    <w:rsid w:val="00650EAB"/>
    <w:pPr>
      <w:suppressLineNumbers/>
    </w:pPr>
  </w:style>
  <w:style w:type="paragraph" w:customStyle="1" w:styleId="WW-Zawartotabeli1111111111111">
    <w:name w:val="WW-Zawartość tabeli1111111111111"/>
    <w:basedOn w:val="Tekstpodstawowy"/>
    <w:uiPriority w:val="99"/>
    <w:rsid w:val="00650EAB"/>
    <w:pPr>
      <w:suppressLineNumbers/>
    </w:pPr>
  </w:style>
  <w:style w:type="paragraph" w:customStyle="1" w:styleId="WW-Zawartotabeli11111111111111">
    <w:name w:val="WW-Zawartość tabeli11111111111111"/>
    <w:basedOn w:val="Tekstpodstawowy"/>
    <w:uiPriority w:val="99"/>
    <w:rsid w:val="00650EAB"/>
    <w:pPr>
      <w:suppressLineNumbers/>
    </w:pPr>
  </w:style>
  <w:style w:type="paragraph" w:customStyle="1" w:styleId="WW-Zawartotabeli111111111111111">
    <w:name w:val="WW-Zawartość tabeli111111111111111"/>
    <w:basedOn w:val="Tekstpodstawowy"/>
    <w:uiPriority w:val="99"/>
    <w:rsid w:val="00650EAB"/>
    <w:pPr>
      <w:suppressLineNumbers/>
    </w:pPr>
  </w:style>
  <w:style w:type="paragraph" w:customStyle="1" w:styleId="WW-Zawartotabeli1111111111111111">
    <w:name w:val="WW-Zawartość tabeli1111111111111111"/>
    <w:basedOn w:val="Tekstpodstawowy"/>
    <w:uiPriority w:val="99"/>
    <w:rsid w:val="00650EAB"/>
    <w:pPr>
      <w:suppressLineNumbers/>
    </w:pPr>
  </w:style>
  <w:style w:type="paragraph" w:customStyle="1" w:styleId="WW-Zawartotabeli11111111111111111">
    <w:name w:val="WW-Zawartość tabeli11111111111111111"/>
    <w:basedOn w:val="Tekstpodstawowy"/>
    <w:uiPriority w:val="99"/>
    <w:rsid w:val="00650EAB"/>
    <w:pPr>
      <w:suppressLineNumbers/>
    </w:pPr>
  </w:style>
  <w:style w:type="paragraph" w:customStyle="1" w:styleId="WW-Zawartotabeli111111111111111111">
    <w:name w:val="WW-Zawartość tabeli111111111111111111"/>
    <w:basedOn w:val="Tekstpodstawowy"/>
    <w:uiPriority w:val="99"/>
    <w:rsid w:val="00650EAB"/>
    <w:pPr>
      <w:suppressLineNumbers/>
    </w:pPr>
  </w:style>
  <w:style w:type="paragraph" w:customStyle="1" w:styleId="WW-Zawartotabeli1111111111111111111">
    <w:name w:val="WW-Zawartość tabeli1111111111111111111"/>
    <w:basedOn w:val="Tekstpodstawowy"/>
    <w:uiPriority w:val="99"/>
    <w:rsid w:val="00650EAB"/>
    <w:pPr>
      <w:suppressLineNumbers/>
    </w:pPr>
  </w:style>
  <w:style w:type="paragraph" w:customStyle="1" w:styleId="WW-Zawartotabeli11111111111111111111">
    <w:name w:val="WW-Zawartość tabeli11111111111111111111"/>
    <w:basedOn w:val="Tekstpodstawowy"/>
    <w:uiPriority w:val="99"/>
    <w:rsid w:val="00650EAB"/>
    <w:pPr>
      <w:suppressLineNumbers/>
    </w:pPr>
  </w:style>
  <w:style w:type="paragraph" w:customStyle="1" w:styleId="WW-Zawartotabeli111111111111111111111">
    <w:name w:val="WW-Zawartość tabeli111111111111111111111"/>
    <w:basedOn w:val="Tekstpodstawowy"/>
    <w:uiPriority w:val="99"/>
    <w:rsid w:val="00650EAB"/>
    <w:pPr>
      <w:suppressLineNumbers/>
    </w:pPr>
  </w:style>
  <w:style w:type="paragraph" w:customStyle="1" w:styleId="WW-Zawartotabeli1111111111111111111111">
    <w:name w:val="WW-Zawartość tabeli1111111111111111111111"/>
    <w:basedOn w:val="Tekstpodstawowy"/>
    <w:uiPriority w:val="99"/>
    <w:rsid w:val="00650EAB"/>
    <w:pPr>
      <w:suppressLineNumbers/>
    </w:pPr>
  </w:style>
  <w:style w:type="paragraph" w:customStyle="1" w:styleId="WW-Zawartotabeli11111111111111111111111">
    <w:name w:val="WW-Zawartość tabeli11111111111111111111111"/>
    <w:basedOn w:val="Tekstpodstawowy"/>
    <w:uiPriority w:val="99"/>
    <w:rsid w:val="00650EAB"/>
    <w:pPr>
      <w:suppressLineNumbers/>
    </w:pPr>
  </w:style>
  <w:style w:type="paragraph" w:customStyle="1" w:styleId="WW-Zawartotabeli111111111111111111111111">
    <w:name w:val="WW-Zawartość tabeli111111111111111111111111"/>
    <w:basedOn w:val="Tekstpodstawowy"/>
    <w:uiPriority w:val="99"/>
    <w:rsid w:val="00650EAB"/>
    <w:pPr>
      <w:suppressLineNumbers/>
    </w:pPr>
  </w:style>
  <w:style w:type="paragraph" w:customStyle="1" w:styleId="WW-Zawartotabeli1111111111111111111111111">
    <w:name w:val="WW-Zawartość tabeli1111111111111111111111111"/>
    <w:basedOn w:val="Tekstpodstawowy"/>
    <w:uiPriority w:val="99"/>
    <w:rsid w:val="00650EAB"/>
    <w:pPr>
      <w:suppressLineNumbers/>
    </w:pPr>
  </w:style>
  <w:style w:type="paragraph" w:customStyle="1" w:styleId="WW-Zawartotabeli11111111111111111111111111">
    <w:name w:val="WW-Zawartość tabeli11111111111111111111111111"/>
    <w:basedOn w:val="Tekstpodstawowy"/>
    <w:uiPriority w:val="99"/>
    <w:rsid w:val="00650EAB"/>
    <w:pPr>
      <w:suppressLineNumbers/>
    </w:pPr>
  </w:style>
  <w:style w:type="paragraph" w:customStyle="1" w:styleId="WW-Zawartotabeli111111111111111111111111111">
    <w:name w:val="WW-Zawartość tabeli111111111111111111111111111"/>
    <w:basedOn w:val="Tekstpodstawowy"/>
    <w:uiPriority w:val="99"/>
    <w:rsid w:val="00650EAB"/>
    <w:pPr>
      <w:suppressLineNumbers/>
    </w:pPr>
  </w:style>
  <w:style w:type="paragraph" w:customStyle="1" w:styleId="WW-Zawartotabeli1111111111111111111111111111">
    <w:name w:val="WW-Zawartość tabeli1111111111111111111111111111"/>
    <w:basedOn w:val="Tekstpodstawowy"/>
    <w:uiPriority w:val="99"/>
    <w:rsid w:val="00650EAB"/>
    <w:pPr>
      <w:suppressLineNumbers/>
    </w:pPr>
  </w:style>
  <w:style w:type="paragraph" w:customStyle="1" w:styleId="WW-Zawartotabeli11111111111111111111111111111">
    <w:name w:val="WW-Zawartość tabeli11111111111111111111111111111"/>
    <w:basedOn w:val="Tekstpodstawowy"/>
    <w:uiPriority w:val="99"/>
    <w:rsid w:val="00650EAB"/>
    <w:pPr>
      <w:suppressLineNumbers/>
    </w:pPr>
  </w:style>
  <w:style w:type="paragraph" w:customStyle="1" w:styleId="WW-Zawartotabeli111111111111111111111111111111">
    <w:name w:val="WW-Zawartość tabeli111111111111111111111111111111"/>
    <w:basedOn w:val="Tekstpodstawowy"/>
    <w:uiPriority w:val="99"/>
    <w:rsid w:val="00650EAB"/>
    <w:pPr>
      <w:suppressLineNumbers/>
    </w:pPr>
  </w:style>
  <w:style w:type="paragraph" w:customStyle="1" w:styleId="WW-Zawartotabeli1111111111111111111111111111111">
    <w:name w:val="WW-Zawartość tabeli1111111111111111111111111111111"/>
    <w:basedOn w:val="Tekstpodstawowy"/>
    <w:uiPriority w:val="99"/>
    <w:rsid w:val="00650EAB"/>
    <w:pPr>
      <w:suppressLineNumbers/>
    </w:pPr>
  </w:style>
  <w:style w:type="paragraph" w:customStyle="1" w:styleId="WW-Zawartotabeli11111111111111111111111111111111">
    <w:name w:val="WW-Zawartość tabeli11111111111111111111111111111111"/>
    <w:basedOn w:val="Tekstpodstawowy"/>
    <w:uiPriority w:val="99"/>
    <w:rsid w:val="00650EAB"/>
    <w:pPr>
      <w:suppressLineNumbers/>
    </w:pPr>
  </w:style>
  <w:style w:type="paragraph" w:customStyle="1" w:styleId="WW-Zawartotabeli111111111111111111111111111111111">
    <w:name w:val="WW-Zawartość tabeli111111111111111111111111111111111"/>
    <w:basedOn w:val="Tekstpodstawowy"/>
    <w:uiPriority w:val="99"/>
    <w:rsid w:val="00650EAB"/>
    <w:pPr>
      <w:suppressLineNumbers/>
    </w:pPr>
  </w:style>
  <w:style w:type="paragraph" w:customStyle="1" w:styleId="WW-Zawartotabeli1111111111111111111111111111111111">
    <w:name w:val="WW-Zawartość tabeli1111111111111111111111111111111111"/>
    <w:basedOn w:val="Tekstpodstawowy"/>
    <w:uiPriority w:val="99"/>
    <w:rsid w:val="00650EAB"/>
    <w:pPr>
      <w:suppressLineNumbers/>
    </w:pPr>
  </w:style>
  <w:style w:type="paragraph" w:customStyle="1" w:styleId="WW-Zawartotabeli11111111111111111111111111111111111">
    <w:name w:val="WW-Zawartość tabeli11111111111111111111111111111111111"/>
    <w:basedOn w:val="Tekstpodstawowy"/>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Tekstpodstawowy"/>
    <w:uiPriority w:val="99"/>
    <w:rsid w:val="00650EAB"/>
  </w:style>
  <w:style w:type="paragraph" w:customStyle="1" w:styleId="WW-Zawartoramki">
    <w:name w:val="WW-Zawartość ramki"/>
    <w:basedOn w:val="Tekstpodstawowy"/>
    <w:uiPriority w:val="99"/>
    <w:rsid w:val="00650EAB"/>
  </w:style>
  <w:style w:type="paragraph" w:customStyle="1" w:styleId="WW-Zawartoramki1">
    <w:name w:val="WW-Zawartość ramki1"/>
    <w:basedOn w:val="Tekstpodstawowy"/>
    <w:uiPriority w:val="99"/>
    <w:rsid w:val="00650EAB"/>
  </w:style>
  <w:style w:type="paragraph" w:customStyle="1" w:styleId="WW-Zawartoramki11">
    <w:name w:val="WW-Zawartość ramki11"/>
    <w:basedOn w:val="Tekstpodstawowy"/>
    <w:uiPriority w:val="99"/>
    <w:rsid w:val="00650EAB"/>
  </w:style>
  <w:style w:type="paragraph" w:customStyle="1" w:styleId="WW-Zawartoramki111">
    <w:name w:val="WW-Zawartość ramki111"/>
    <w:basedOn w:val="Tekstpodstawowy"/>
    <w:uiPriority w:val="99"/>
    <w:rsid w:val="00650EAB"/>
  </w:style>
  <w:style w:type="paragraph" w:customStyle="1" w:styleId="WW-Zawartoramki1111">
    <w:name w:val="WW-Zawartość ramki1111"/>
    <w:basedOn w:val="Tekstpodstawowy"/>
    <w:uiPriority w:val="99"/>
    <w:rsid w:val="00650EAB"/>
  </w:style>
  <w:style w:type="paragraph" w:customStyle="1" w:styleId="WW-Zawartoramki11111">
    <w:name w:val="WW-Zawartość ramki11111"/>
    <w:basedOn w:val="Tekstpodstawowy"/>
    <w:uiPriority w:val="99"/>
    <w:rsid w:val="00650EAB"/>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locked/>
    <w:rsid w:val="00C910A5"/>
    <w:rPr>
      <w:rFonts w:ascii="Thorndale" w:hAnsi="Thorndale" w:cs="Times New Roman"/>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10A5"/>
    <w:rPr>
      <w:rFonts w:cs="Times New Roman"/>
      <w:color w:val="000000"/>
      <w:sz w:val="2"/>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910A5"/>
    <w:rPr>
      <w:rFonts w:ascii="Thorndale" w:hAnsi="Thorndale" w:cs="Times New Roman"/>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aliases w:val="Numerowanie,List Paragraph,Wypunktowanie"/>
    <w:basedOn w:val="Normalny"/>
    <w:link w:val="AkapitzlistZnak"/>
    <w:uiPriority w:val="34"/>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rFonts w:cs="Times New Roman"/>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hAnsi="Thorndale" w:cs="Times New Roman"/>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hAnsi="Thorndale" w:cs="Times New Roman"/>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hAnsi="Thorndale" w:cs="Times New Roman"/>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ny"/>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A053AB"/>
    <w:pPr>
      <w:widowControl/>
      <w:spacing w:after="120"/>
    </w:pPr>
    <w:rPr>
      <w:rFonts w:ascii="Times New Roman" w:hAnsi="Times New Roman"/>
      <w:color w:val="auto"/>
      <w:sz w:val="16"/>
      <w:szCs w:val="16"/>
      <w:lang w:eastAsia="zh-CN"/>
    </w:rPr>
  </w:style>
  <w:style w:type="character" w:styleId="Uwydatnienie">
    <w:name w:val="Emphasis"/>
    <w:basedOn w:val="Domylnaczcionkaakapitu"/>
    <w:uiPriority w:val="99"/>
    <w:qFormat/>
    <w:rsid w:val="00A053AB"/>
    <w:rPr>
      <w:rFonts w:cs="Times New Roman"/>
      <w:i/>
    </w:rPr>
  </w:style>
  <w:style w:type="character" w:customStyle="1" w:styleId="createdby">
    <w:name w:val="createdby"/>
    <w:basedOn w:val="Domylnaczcionkaakapitu"/>
    <w:uiPriority w:val="99"/>
    <w:rsid w:val="005E7E93"/>
    <w:rPr>
      <w:rFonts w:cs="Times New Roman"/>
    </w:rPr>
  </w:style>
  <w:style w:type="character" w:customStyle="1" w:styleId="published">
    <w:name w:val="published"/>
    <w:basedOn w:val="Domylnaczcionkaakapitu"/>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ny"/>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ykusekcja">
    <w:name w:val="Outline List 3"/>
    <w:basedOn w:val="Bezlisty"/>
    <w:uiPriority w:val="99"/>
    <w:semiHidden/>
    <w:unhideWhenUsed/>
    <w:locked/>
    <w:rsid w:val="009E72C6"/>
    <w:pPr>
      <w:numPr>
        <w:numId w:val="5"/>
      </w:numPr>
    </w:pPr>
  </w:style>
  <w:style w:type="numbering" w:customStyle="1" w:styleId="Styl1">
    <w:name w:val="Styl1"/>
    <w:rsid w:val="009E72C6"/>
    <w:pPr>
      <w:numPr>
        <w:numId w:val="3"/>
      </w:numPr>
    </w:pPr>
  </w:style>
  <w:style w:type="numbering" w:styleId="111111">
    <w:name w:val="Outline List 2"/>
    <w:basedOn w:val="Bezlisty"/>
    <w:uiPriority w:val="99"/>
    <w:semiHidden/>
    <w:unhideWhenUsed/>
    <w:locked/>
    <w:rsid w:val="009E72C6"/>
    <w:pPr>
      <w:numPr>
        <w:numId w:val="2"/>
      </w:numPr>
    </w:pPr>
  </w:style>
  <w:style w:type="numbering" w:styleId="1ai">
    <w:name w:val="Outline List 1"/>
    <w:basedOn w:val="Bezlisty"/>
    <w:uiPriority w:val="99"/>
    <w:semiHidden/>
    <w:unhideWhenUsed/>
    <w:locked/>
    <w:rsid w:val="009E72C6"/>
    <w:pPr>
      <w:numPr>
        <w:numId w:val="4"/>
      </w:numPr>
    </w:pPr>
  </w:style>
  <w:style w:type="character" w:customStyle="1" w:styleId="AkapitzlistZnak">
    <w:name w:val="Akapit z listą Znak"/>
    <w:aliases w:val="Numerowanie Znak,List Paragraph Znak,Wypunktowanie Znak"/>
    <w:link w:val="Akapitzlist"/>
    <w:uiPriority w:val="34"/>
    <w:qFormat/>
    <w:rsid w:val="00AA0F55"/>
    <w:rPr>
      <w:rFonts w:ascii="Thorndale" w:hAnsi="Thorndale"/>
      <w:color w:val="000000"/>
      <w:sz w:val="24"/>
      <w:szCs w:val="24"/>
    </w:rPr>
  </w:style>
  <w:style w:type="paragraph" w:styleId="Legenda">
    <w:name w:val="caption"/>
    <w:aliases w:val="Podpis nad obiektem,DS Podpis pod obiektem,Legenda Znak Znak Znak,Legenda Znak Znak,Legenda Znak Znak Znak Znak,Legenda Znak Znak Znak Znak Znak Znak,Legenda Znak Znak Znak Znak Znak Znak Znak,Legenda Znak Znak Znak Znak Znak Znak Znak Znak Zna"/>
    <w:basedOn w:val="Normalny"/>
    <w:link w:val="LegendaZnak"/>
    <w:uiPriority w:val="99"/>
    <w:qFormat/>
    <w:rsid w:val="003B120F"/>
    <w:pPr>
      <w:widowControl/>
      <w:suppressLineNumbers/>
      <w:suppressAutoHyphens w:val="0"/>
      <w:spacing w:before="120" w:after="120" w:line="302" w:lineRule="auto"/>
      <w:ind w:left="370" w:hanging="370"/>
      <w:jc w:val="both"/>
    </w:pPr>
    <w:rPr>
      <w:rFonts w:ascii="Arial" w:eastAsia="Calibri" w:hAnsi="Arial"/>
      <w:i/>
      <w:szCs w:val="20"/>
    </w:rPr>
  </w:style>
  <w:style w:type="paragraph" w:customStyle="1" w:styleId="tekstwstpny">
    <w:name w:val="tekst wstępny"/>
    <w:basedOn w:val="Normalny"/>
    <w:uiPriority w:val="99"/>
    <w:rsid w:val="003B120F"/>
    <w:pPr>
      <w:widowControl/>
      <w:suppressAutoHyphens w:val="0"/>
      <w:spacing w:before="60" w:after="60"/>
      <w:jc w:val="both"/>
    </w:pPr>
    <w:rPr>
      <w:rFonts w:ascii="Calibri" w:hAnsi="Calibri"/>
      <w:color w:val="auto"/>
      <w:sz w:val="22"/>
      <w:szCs w:val="20"/>
      <w:lang w:val="en-GB"/>
    </w:rPr>
  </w:style>
  <w:style w:type="character" w:customStyle="1" w:styleId="LegendaZnak">
    <w:name w:val="Legenda Znak"/>
    <w:aliases w:val="Podpis nad obiektem Znak,DS Podpis pod obiektem Znak,Legenda Znak Znak Znak Znak1,Legenda Znak Znak Znak1,Legenda Znak Znak Znak Znak Znak,Legenda Znak Znak Znak Znak Znak Znak Znak1,Legenda Znak Znak Znak Znak Znak Znak Znak Znak"/>
    <w:link w:val="Legenda"/>
    <w:uiPriority w:val="99"/>
    <w:locked/>
    <w:rsid w:val="003B120F"/>
    <w:rPr>
      <w:rFonts w:ascii="Arial" w:eastAsia="Calibri" w:hAnsi="Arial"/>
      <w: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3264">
      <w:marLeft w:val="0"/>
      <w:marRight w:val="0"/>
      <w:marTop w:val="0"/>
      <w:marBottom w:val="0"/>
      <w:divBdr>
        <w:top w:val="none" w:sz="0" w:space="0" w:color="auto"/>
        <w:left w:val="none" w:sz="0" w:space="0" w:color="auto"/>
        <w:bottom w:val="none" w:sz="0" w:space="0" w:color="auto"/>
        <w:right w:val="none" w:sz="0" w:space="0" w:color="auto"/>
      </w:divBdr>
    </w:div>
    <w:div w:id="827863265">
      <w:marLeft w:val="0"/>
      <w:marRight w:val="0"/>
      <w:marTop w:val="0"/>
      <w:marBottom w:val="0"/>
      <w:divBdr>
        <w:top w:val="none" w:sz="0" w:space="0" w:color="auto"/>
        <w:left w:val="none" w:sz="0" w:space="0" w:color="auto"/>
        <w:bottom w:val="none" w:sz="0" w:space="0" w:color="auto"/>
        <w:right w:val="none" w:sz="0" w:space="0" w:color="auto"/>
      </w:divBdr>
    </w:div>
    <w:div w:id="827863266">
      <w:marLeft w:val="0"/>
      <w:marRight w:val="0"/>
      <w:marTop w:val="0"/>
      <w:marBottom w:val="0"/>
      <w:divBdr>
        <w:top w:val="none" w:sz="0" w:space="0" w:color="auto"/>
        <w:left w:val="none" w:sz="0" w:space="0" w:color="auto"/>
        <w:bottom w:val="none" w:sz="0" w:space="0" w:color="auto"/>
        <w:right w:val="none" w:sz="0" w:space="0" w:color="auto"/>
      </w:divBdr>
    </w:div>
    <w:div w:id="827863267">
      <w:marLeft w:val="0"/>
      <w:marRight w:val="0"/>
      <w:marTop w:val="0"/>
      <w:marBottom w:val="0"/>
      <w:divBdr>
        <w:top w:val="none" w:sz="0" w:space="0" w:color="auto"/>
        <w:left w:val="none" w:sz="0" w:space="0" w:color="auto"/>
        <w:bottom w:val="none" w:sz="0" w:space="0" w:color="auto"/>
        <w:right w:val="none" w:sz="0" w:space="0" w:color="auto"/>
      </w:divBdr>
    </w:div>
    <w:div w:id="827863268">
      <w:marLeft w:val="0"/>
      <w:marRight w:val="0"/>
      <w:marTop w:val="0"/>
      <w:marBottom w:val="0"/>
      <w:divBdr>
        <w:top w:val="none" w:sz="0" w:space="0" w:color="auto"/>
        <w:left w:val="none" w:sz="0" w:space="0" w:color="auto"/>
        <w:bottom w:val="none" w:sz="0" w:space="0" w:color="auto"/>
        <w:right w:val="none" w:sz="0" w:space="0" w:color="auto"/>
      </w:divBdr>
    </w:div>
    <w:div w:id="827863269">
      <w:marLeft w:val="0"/>
      <w:marRight w:val="0"/>
      <w:marTop w:val="0"/>
      <w:marBottom w:val="0"/>
      <w:divBdr>
        <w:top w:val="none" w:sz="0" w:space="0" w:color="auto"/>
        <w:left w:val="none" w:sz="0" w:space="0" w:color="auto"/>
        <w:bottom w:val="none" w:sz="0" w:space="0" w:color="auto"/>
        <w:right w:val="none" w:sz="0" w:space="0" w:color="auto"/>
      </w:divBdr>
    </w:div>
    <w:div w:id="827863270">
      <w:marLeft w:val="0"/>
      <w:marRight w:val="0"/>
      <w:marTop w:val="0"/>
      <w:marBottom w:val="0"/>
      <w:divBdr>
        <w:top w:val="none" w:sz="0" w:space="0" w:color="auto"/>
        <w:left w:val="none" w:sz="0" w:space="0" w:color="auto"/>
        <w:bottom w:val="none" w:sz="0" w:space="0" w:color="auto"/>
        <w:right w:val="none" w:sz="0" w:space="0" w:color="auto"/>
      </w:divBdr>
    </w:div>
    <w:div w:id="827863272">
      <w:marLeft w:val="0"/>
      <w:marRight w:val="0"/>
      <w:marTop w:val="0"/>
      <w:marBottom w:val="0"/>
      <w:divBdr>
        <w:top w:val="none" w:sz="0" w:space="0" w:color="auto"/>
        <w:left w:val="none" w:sz="0" w:space="0" w:color="auto"/>
        <w:bottom w:val="none" w:sz="0" w:space="0" w:color="auto"/>
        <w:right w:val="none" w:sz="0" w:space="0" w:color="auto"/>
      </w:divBdr>
    </w:div>
    <w:div w:id="827863273">
      <w:marLeft w:val="0"/>
      <w:marRight w:val="0"/>
      <w:marTop w:val="0"/>
      <w:marBottom w:val="0"/>
      <w:divBdr>
        <w:top w:val="none" w:sz="0" w:space="0" w:color="auto"/>
        <w:left w:val="none" w:sz="0" w:space="0" w:color="auto"/>
        <w:bottom w:val="none" w:sz="0" w:space="0" w:color="auto"/>
        <w:right w:val="none" w:sz="0" w:space="0" w:color="auto"/>
      </w:divBdr>
    </w:div>
    <w:div w:id="827863275">
      <w:marLeft w:val="0"/>
      <w:marRight w:val="0"/>
      <w:marTop w:val="0"/>
      <w:marBottom w:val="0"/>
      <w:divBdr>
        <w:top w:val="none" w:sz="0" w:space="0" w:color="auto"/>
        <w:left w:val="none" w:sz="0" w:space="0" w:color="auto"/>
        <w:bottom w:val="none" w:sz="0" w:space="0" w:color="auto"/>
        <w:right w:val="none" w:sz="0" w:space="0" w:color="auto"/>
      </w:divBdr>
    </w:div>
    <w:div w:id="827863277">
      <w:marLeft w:val="0"/>
      <w:marRight w:val="0"/>
      <w:marTop w:val="0"/>
      <w:marBottom w:val="0"/>
      <w:divBdr>
        <w:top w:val="none" w:sz="0" w:space="0" w:color="auto"/>
        <w:left w:val="none" w:sz="0" w:space="0" w:color="auto"/>
        <w:bottom w:val="none" w:sz="0" w:space="0" w:color="auto"/>
        <w:right w:val="none" w:sz="0" w:space="0" w:color="auto"/>
      </w:divBdr>
    </w:div>
    <w:div w:id="827863278">
      <w:marLeft w:val="0"/>
      <w:marRight w:val="0"/>
      <w:marTop w:val="0"/>
      <w:marBottom w:val="0"/>
      <w:divBdr>
        <w:top w:val="none" w:sz="0" w:space="0" w:color="auto"/>
        <w:left w:val="none" w:sz="0" w:space="0" w:color="auto"/>
        <w:bottom w:val="none" w:sz="0" w:space="0" w:color="auto"/>
        <w:right w:val="none" w:sz="0" w:space="0" w:color="auto"/>
      </w:divBdr>
    </w:div>
    <w:div w:id="827863279">
      <w:marLeft w:val="0"/>
      <w:marRight w:val="0"/>
      <w:marTop w:val="0"/>
      <w:marBottom w:val="0"/>
      <w:divBdr>
        <w:top w:val="none" w:sz="0" w:space="0" w:color="auto"/>
        <w:left w:val="none" w:sz="0" w:space="0" w:color="auto"/>
        <w:bottom w:val="none" w:sz="0" w:space="0" w:color="auto"/>
        <w:right w:val="none" w:sz="0" w:space="0" w:color="auto"/>
      </w:divBdr>
    </w:div>
    <w:div w:id="827863280">
      <w:marLeft w:val="0"/>
      <w:marRight w:val="0"/>
      <w:marTop w:val="0"/>
      <w:marBottom w:val="0"/>
      <w:divBdr>
        <w:top w:val="none" w:sz="0" w:space="0" w:color="auto"/>
        <w:left w:val="none" w:sz="0" w:space="0" w:color="auto"/>
        <w:bottom w:val="none" w:sz="0" w:space="0" w:color="auto"/>
        <w:right w:val="none" w:sz="0" w:space="0" w:color="auto"/>
      </w:divBdr>
    </w:div>
    <w:div w:id="827863281">
      <w:marLeft w:val="0"/>
      <w:marRight w:val="0"/>
      <w:marTop w:val="0"/>
      <w:marBottom w:val="0"/>
      <w:divBdr>
        <w:top w:val="none" w:sz="0" w:space="0" w:color="auto"/>
        <w:left w:val="none" w:sz="0" w:space="0" w:color="auto"/>
        <w:bottom w:val="none" w:sz="0" w:space="0" w:color="auto"/>
        <w:right w:val="none" w:sz="0" w:space="0" w:color="auto"/>
      </w:divBdr>
    </w:div>
    <w:div w:id="827863282">
      <w:marLeft w:val="0"/>
      <w:marRight w:val="0"/>
      <w:marTop w:val="0"/>
      <w:marBottom w:val="0"/>
      <w:divBdr>
        <w:top w:val="none" w:sz="0" w:space="0" w:color="auto"/>
        <w:left w:val="none" w:sz="0" w:space="0" w:color="auto"/>
        <w:bottom w:val="none" w:sz="0" w:space="0" w:color="auto"/>
        <w:right w:val="none" w:sz="0" w:space="0" w:color="auto"/>
      </w:divBdr>
      <w:divsChild>
        <w:div w:id="827863271">
          <w:marLeft w:val="0"/>
          <w:marRight w:val="0"/>
          <w:marTop w:val="0"/>
          <w:marBottom w:val="0"/>
          <w:divBdr>
            <w:top w:val="none" w:sz="0" w:space="0" w:color="auto"/>
            <w:left w:val="none" w:sz="0" w:space="0" w:color="auto"/>
            <w:bottom w:val="none" w:sz="0" w:space="0" w:color="auto"/>
            <w:right w:val="none" w:sz="0" w:space="0" w:color="auto"/>
          </w:divBdr>
        </w:div>
        <w:div w:id="827863274">
          <w:marLeft w:val="0"/>
          <w:marRight w:val="0"/>
          <w:marTop w:val="0"/>
          <w:marBottom w:val="0"/>
          <w:divBdr>
            <w:top w:val="none" w:sz="0" w:space="0" w:color="auto"/>
            <w:left w:val="none" w:sz="0" w:space="0" w:color="auto"/>
            <w:bottom w:val="none" w:sz="0" w:space="0" w:color="auto"/>
            <w:right w:val="none" w:sz="0" w:space="0" w:color="auto"/>
          </w:divBdr>
        </w:div>
        <w:div w:id="827863283">
          <w:marLeft w:val="0"/>
          <w:marRight w:val="0"/>
          <w:marTop w:val="0"/>
          <w:marBottom w:val="0"/>
          <w:divBdr>
            <w:top w:val="none" w:sz="0" w:space="0" w:color="auto"/>
            <w:left w:val="none" w:sz="0" w:space="0" w:color="auto"/>
            <w:bottom w:val="none" w:sz="0" w:space="0" w:color="auto"/>
            <w:right w:val="none" w:sz="0" w:space="0" w:color="auto"/>
          </w:divBdr>
        </w:div>
      </w:divsChild>
    </w:div>
    <w:div w:id="827863284">
      <w:marLeft w:val="0"/>
      <w:marRight w:val="0"/>
      <w:marTop w:val="0"/>
      <w:marBottom w:val="0"/>
      <w:divBdr>
        <w:top w:val="none" w:sz="0" w:space="0" w:color="auto"/>
        <w:left w:val="none" w:sz="0" w:space="0" w:color="auto"/>
        <w:bottom w:val="none" w:sz="0" w:space="0" w:color="auto"/>
        <w:right w:val="none" w:sz="0" w:space="0" w:color="auto"/>
      </w:divBdr>
      <w:divsChild>
        <w:div w:id="827863276">
          <w:marLeft w:val="0"/>
          <w:marRight w:val="0"/>
          <w:marTop w:val="0"/>
          <w:marBottom w:val="0"/>
          <w:divBdr>
            <w:top w:val="none" w:sz="0" w:space="0" w:color="auto"/>
            <w:left w:val="none" w:sz="0" w:space="0" w:color="auto"/>
            <w:bottom w:val="none" w:sz="0" w:space="0" w:color="auto"/>
            <w:right w:val="none" w:sz="0" w:space="0" w:color="auto"/>
          </w:divBdr>
        </w:div>
      </w:divsChild>
    </w:div>
    <w:div w:id="827863285">
      <w:marLeft w:val="0"/>
      <w:marRight w:val="0"/>
      <w:marTop w:val="0"/>
      <w:marBottom w:val="0"/>
      <w:divBdr>
        <w:top w:val="none" w:sz="0" w:space="0" w:color="auto"/>
        <w:left w:val="none" w:sz="0" w:space="0" w:color="auto"/>
        <w:bottom w:val="none" w:sz="0" w:space="0" w:color="auto"/>
        <w:right w:val="none" w:sz="0" w:space="0" w:color="auto"/>
      </w:divBdr>
    </w:div>
    <w:div w:id="827863286">
      <w:marLeft w:val="0"/>
      <w:marRight w:val="0"/>
      <w:marTop w:val="0"/>
      <w:marBottom w:val="0"/>
      <w:divBdr>
        <w:top w:val="none" w:sz="0" w:space="0" w:color="auto"/>
        <w:left w:val="none" w:sz="0" w:space="0" w:color="auto"/>
        <w:bottom w:val="none" w:sz="0" w:space="0" w:color="auto"/>
        <w:right w:val="none" w:sz="0" w:space="0" w:color="auto"/>
      </w:divBdr>
    </w:div>
    <w:div w:id="827863287">
      <w:marLeft w:val="0"/>
      <w:marRight w:val="0"/>
      <w:marTop w:val="0"/>
      <w:marBottom w:val="0"/>
      <w:divBdr>
        <w:top w:val="none" w:sz="0" w:space="0" w:color="auto"/>
        <w:left w:val="none" w:sz="0" w:space="0" w:color="auto"/>
        <w:bottom w:val="none" w:sz="0" w:space="0" w:color="auto"/>
        <w:right w:val="none" w:sz="0" w:space="0" w:color="auto"/>
      </w:divBdr>
    </w:div>
    <w:div w:id="827863288">
      <w:marLeft w:val="0"/>
      <w:marRight w:val="0"/>
      <w:marTop w:val="0"/>
      <w:marBottom w:val="0"/>
      <w:divBdr>
        <w:top w:val="none" w:sz="0" w:space="0" w:color="auto"/>
        <w:left w:val="none" w:sz="0" w:space="0" w:color="auto"/>
        <w:bottom w:val="none" w:sz="0" w:space="0" w:color="auto"/>
        <w:right w:val="none" w:sz="0" w:space="0" w:color="auto"/>
      </w:divBdr>
    </w:div>
    <w:div w:id="827863289">
      <w:marLeft w:val="0"/>
      <w:marRight w:val="0"/>
      <w:marTop w:val="0"/>
      <w:marBottom w:val="0"/>
      <w:divBdr>
        <w:top w:val="none" w:sz="0" w:space="0" w:color="auto"/>
        <w:left w:val="none" w:sz="0" w:space="0" w:color="auto"/>
        <w:bottom w:val="none" w:sz="0" w:space="0" w:color="auto"/>
        <w:right w:val="none" w:sz="0" w:space="0" w:color="auto"/>
      </w:divBdr>
    </w:div>
    <w:div w:id="827863291">
      <w:marLeft w:val="0"/>
      <w:marRight w:val="0"/>
      <w:marTop w:val="0"/>
      <w:marBottom w:val="0"/>
      <w:divBdr>
        <w:top w:val="none" w:sz="0" w:space="0" w:color="auto"/>
        <w:left w:val="none" w:sz="0" w:space="0" w:color="auto"/>
        <w:bottom w:val="none" w:sz="0" w:space="0" w:color="auto"/>
        <w:right w:val="none" w:sz="0" w:space="0" w:color="auto"/>
      </w:divBdr>
    </w:div>
    <w:div w:id="827863292">
      <w:marLeft w:val="0"/>
      <w:marRight w:val="0"/>
      <w:marTop w:val="0"/>
      <w:marBottom w:val="0"/>
      <w:divBdr>
        <w:top w:val="none" w:sz="0" w:space="0" w:color="auto"/>
        <w:left w:val="none" w:sz="0" w:space="0" w:color="auto"/>
        <w:bottom w:val="none" w:sz="0" w:space="0" w:color="auto"/>
        <w:right w:val="none" w:sz="0" w:space="0" w:color="auto"/>
      </w:divBdr>
    </w:div>
    <w:div w:id="827863293">
      <w:marLeft w:val="0"/>
      <w:marRight w:val="0"/>
      <w:marTop w:val="0"/>
      <w:marBottom w:val="0"/>
      <w:divBdr>
        <w:top w:val="none" w:sz="0" w:space="0" w:color="auto"/>
        <w:left w:val="none" w:sz="0" w:space="0" w:color="auto"/>
        <w:bottom w:val="none" w:sz="0" w:space="0" w:color="auto"/>
        <w:right w:val="none" w:sz="0" w:space="0" w:color="auto"/>
      </w:divBdr>
      <w:divsChild>
        <w:div w:id="82786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9439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2023-11-22T06:51:00Z</dcterms:created>
  <dcterms:modified xsi:type="dcterms:W3CDTF">2023-11-28T13:32:00Z</dcterms:modified>
</cp:coreProperties>
</file>