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3983C" w14:textId="77777777" w:rsidR="006552BE" w:rsidRPr="00D36271" w:rsidRDefault="00357C7C" w:rsidP="00191797">
      <w:pPr>
        <w:pStyle w:val="Nagwek4"/>
        <w:spacing w:line="276" w:lineRule="auto"/>
        <w:rPr>
          <w:rFonts w:eastAsia="Arial Unicode MS" w:cs="Calibri"/>
          <w:sz w:val="44"/>
          <w:szCs w:val="40"/>
          <w:highlight w:val="cyan"/>
        </w:rPr>
      </w:pPr>
      <w:r w:rsidRPr="00D36271">
        <w:rPr>
          <w:rFonts w:cs="Calibri"/>
          <w:noProof/>
        </w:rPr>
        <w:drawing>
          <wp:anchor distT="0" distB="0" distL="114300" distR="114300" simplePos="0" relativeHeight="251657728" behindDoc="0" locked="0" layoutInCell="1" allowOverlap="1" wp14:anchorId="28F423C7" wp14:editId="390D55CC">
            <wp:simplePos x="0" y="0"/>
            <wp:positionH relativeFrom="column">
              <wp:posOffset>0</wp:posOffset>
            </wp:positionH>
            <wp:positionV relativeFrom="paragraph">
              <wp:posOffset>79375</wp:posOffset>
            </wp:positionV>
            <wp:extent cx="1697990" cy="914400"/>
            <wp:effectExtent l="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79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8DB" w:rsidRPr="00D36271">
        <w:rPr>
          <w:rFonts w:eastAsia="Arial Unicode MS" w:cs="Calibri"/>
          <w:sz w:val="44"/>
          <w:szCs w:val="40"/>
          <w:highlight w:val="cyan"/>
        </w:rPr>
        <w:t xml:space="preserve"> </w:t>
      </w:r>
    </w:p>
    <w:p w14:paraId="599429DC" w14:textId="77777777" w:rsidR="004D717B" w:rsidRPr="00D36271" w:rsidRDefault="004D717B" w:rsidP="00191797">
      <w:pPr>
        <w:autoSpaceDE w:val="0"/>
        <w:autoSpaceDN w:val="0"/>
        <w:adjustRightInd w:val="0"/>
        <w:spacing w:line="276" w:lineRule="auto"/>
        <w:rPr>
          <w:rFonts w:ascii="Calibri" w:eastAsia="Arial Unicode MS" w:hAnsi="Calibri" w:cs="Calibri"/>
          <w:b/>
          <w:sz w:val="44"/>
          <w:szCs w:val="40"/>
          <w:highlight w:val="cyan"/>
        </w:rPr>
      </w:pPr>
    </w:p>
    <w:p w14:paraId="2416C4B3" w14:textId="77777777" w:rsidR="00C329EF" w:rsidRPr="00D36271" w:rsidRDefault="00C329EF" w:rsidP="00191797">
      <w:pPr>
        <w:autoSpaceDE w:val="0"/>
        <w:autoSpaceDN w:val="0"/>
        <w:adjustRightInd w:val="0"/>
        <w:spacing w:line="276" w:lineRule="auto"/>
        <w:jc w:val="right"/>
        <w:rPr>
          <w:rFonts w:ascii="Calibri" w:eastAsia="Arial Unicode MS" w:hAnsi="Calibri" w:cs="Calibri"/>
          <w:b/>
          <w:sz w:val="32"/>
          <w:szCs w:val="20"/>
        </w:rPr>
      </w:pPr>
    </w:p>
    <w:p w14:paraId="1884D076" w14:textId="77777777" w:rsidR="00360899" w:rsidRPr="00D36271" w:rsidRDefault="00C622EF" w:rsidP="00191797">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 xml:space="preserve">SPECYFIKACJA </w:t>
      </w:r>
      <w:r w:rsidR="00360899" w:rsidRPr="00D36271">
        <w:rPr>
          <w:rFonts w:ascii="Calibri" w:eastAsia="Arial Unicode MS" w:hAnsi="Calibri" w:cs="Calibri"/>
          <w:b/>
          <w:sz w:val="56"/>
          <w:szCs w:val="60"/>
        </w:rPr>
        <w:t>WARUNKÓW</w:t>
      </w:r>
      <w:r w:rsidR="00FE0AAA" w:rsidRPr="00D36271">
        <w:rPr>
          <w:rFonts w:ascii="Calibri" w:eastAsia="Arial Unicode MS" w:hAnsi="Calibri" w:cs="Calibri"/>
          <w:b/>
          <w:sz w:val="56"/>
          <w:szCs w:val="60"/>
        </w:rPr>
        <w:t xml:space="preserve"> </w:t>
      </w:r>
      <w:r w:rsidR="00360899" w:rsidRPr="00D36271">
        <w:rPr>
          <w:rFonts w:ascii="Calibri" w:eastAsia="Arial Unicode MS" w:hAnsi="Calibri" w:cs="Calibri"/>
          <w:b/>
          <w:sz w:val="56"/>
          <w:szCs w:val="60"/>
        </w:rPr>
        <w:t>ZAMÓWIENIA</w:t>
      </w:r>
    </w:p>
    <w:p w14:paraId="3A3DF2A5" w14:textId="77777777" w:rsidR="00AA376C" w:rsidRPr="00D36271" w:rsidRDefault="001C64D1" w:rsidP="00191797">
      <w:pPr>
        <w:pStyle w:val="Bezodstpw"/>
        <w:spacing w:line="276" w:lineRule="auto"/>
        <w:jc w:val="center"/>
        <w:rPr>
          <w:rFonts w:ascii="Calibri" w:eastAsia="Arial Unicode MS" w:hAnsi="Calibri" w:cs="Calibri"/>
          <w:b/>
          <w:sz w:val="56"/>
          <w:szCs w:val="60"/>
        </w:rPr>
      </w:pPr>
      <w:r w:rsidRPr="00D36271">
        <w:rPr>
          <w:rFonts w:ascii="Calibri" w:eastAsia="Arial Unicode MS" w:hAnsi="Calibri" w:cs="Calibri"/>
          <w:b/>
          <w:sz w:val="56"/>
          <w:szCs w:val="60"/>
        </w:rPr>
        <w:t>[</w:t>
      </w:r>
      <w:r w:rsidR="00AA376C" w:rsidRPr="00D36271">
        <w:rPr>
          <w:rFonts w:ascii="Calibri" w:eastAsia="Arial Unicode MS" w:hAnsi="Calibri" w:cs="Calibri"/>
          <w:b/>
          <w:sz w:val="56"/>
          <w:szCs w:val="60"/>
        </w:rPr>
        <w:t>S</w:t>
      </w:r>
      <w:r w:rsidR="00664190" w:rsidRPr="00D36271">
        <w:rPr>
          <w:rFonts w:ascii="Calibri" w:eastAsia="Arial Unicode MS" w:hAnsi="Calibri" w:cs="Calibri"/>
          <w:b/>
          <w:sz w:val="56"/>
          <w:szCs w:val="60"/>
        </w:rPr>
        <w:t xml:space="preserve"> </w:t>
      </w:r>
      <w:r w:rsidR="00AA376C" w:rsidRPr="00D36271">
        <w:rPr>
          <w:rFonts w:ascii="Calibri" w:eastAsia="Arial Unicode MS" w:hAnsi="Calibri" w:cs="Calibri"/>
          <w:b/>
          <w:sz w:val="56"/>
          <w:szCs w:val="60"/>
        </w:rPr>
        <w:t>W</w:t>
      </w:r>
      <w:r w:rsidR="00664190" w:rsidRPr="00D36271">
        <w:rPr>
          <w:rFonts w:ascii="Calibri" w:eastAsia="Arial Unicode MS" w:hAnsi="Calibri" w:cs="Calibri"/>
          <w:b/>
          <w:sz w:val="56"/>
          <w:szCs w:val="60"/>
        </w:rPr>
        <w:t xml:space="preserve"> </w:t>
      </w:r>
      <w:r w:rsidR="007D2CE8" w:rsidRPr="00D36271">
        <w:rPr>
          <w:rFonts w:ascii="Calibri" w:eastAsia="Arial Unicode MS" w:hAnsi="Calibri" w:cs="Calibri"/>
          <w:b/>
          <w:sz w:val="56"/>
          <w:szCs w:val="60"/>
        </w:rPr>
        <w:t>Z</w:t>
      </w:r>
      <w:r w:rsidRPr="00D36271">
        <w:rPr>
          <w:rFonts w:ascii="Calibri" w:eastAsia="Arial Unicode MS" w:hAnsi="Calibri" w:cs="Calibri"/>
          <w:b/>
          <w:sz w:val="56"/>
          <w:szCs w:val="60"/>
        </w:rPr>
        <w:t>]</w:t>
      </w:r>
    </w:p>
    <w:p w14:paraId="75926B1F" w14:textId="77777777" w:rsidR="00032708" w:rsidRPr="00D36271" w:rsidRDefault="00032708" w:rsidP="00191797">
      <w:pPr>
        <w:pStyle w:val="Bezodstpw"/>
        <w:spacing w:line="276" w:lineRule="auto"/>
        <w:rPr>
          <w:rFonts w:ascii="Calibri" w:eastAsia="Arial Unicode MS" w:hAnsi="Calibri" w:cs="Calibri"/>
          <w:sz w:val="32"/>
          <w:szCs w:val="40"/>
        </w:rPr>
      </w:pPr>
    </w:p>
    <w:p w14:paraId="0D247389" w14:textId="3BA2F423" w:rsidR="00360899" w:rsidRPr="00D36271" w:rsidRDefault="00AA376C" w:rsidP="00191797">
      <w:pPr>
        <w:pStyle w:val="Bezodstpw"/>
        <w:spacing w:line="276" w:lineRule="auto"/>
        <w:jc w:val="center"/>
        <w:rPr>
          <w:rFonts w:ascii="Calibri" w:eastAsia="Arial Unicode MS" w:hAnsi="Calibri" w:cs="Calibri"/>
          <w:sz w:val="28"/>
          <w:szCs w:val="40"/>
        </w:rPr>
      </w:pPr>
      <w:r w:rsidRPr="00D36271">
        <w:rPr>
          <w:rFonts w:ascii="Calibri" w:eastAsia="Arial Unicode MS" w:hAnsi="Calibri" w:cs="Calibri"/>
          <w:sz w:val="28"/>
          <w:szCs w:val="40"/>
        </w:rPr>
        <w:t xml:space="preserve">W POSTĘPOWANIU O UDZIELENIE ZAMÓWIENIA </w:t>
      </w:r>
      <w:r w:rsidR="00664190" w:rsidRPr="00D36271">
        <w:rPr>
          <w:rFonts w:ascii="Calibri" w:eastAsia="Arial Unicode MS" w:hAnsi="Calibri" w:cs="Calibri"/>
          <w:sz w:val="28"/>
          <w:szCs w:val="40"/>
        </w:rPr>
        <w:t xml:space="preserve">NA </w:t>
      </w:r>
      <w:r w:rsidR="00C70C9B">
        <w:rPr>
          <w:rFonts w:ascii="Calibri" w:eastAsia="Arial Unicode MS" w:hAnsi="Calibri" w:cs="Calibri"/>
          <w:sz w:val="28"/>
          <w:szCs w:val="40"/>
        </w:rPr>
        <w:t>USŁUGĘ</w:t>
      </w:r>
      <w:r w:rsidR="00664190" w:rsidRPr="00D36271">
        <w:rPr>
          <w:rFonts w:ascii="Calibri" w:eastAsia="Arial Unicode MS" w:hAnsi="Calibri" w:cs="Calibri"/>
          <w:sz w:val="28"/>
          <w:szCs w:val="40"/>
        </w:rPr>
        <w:t xml:space="preserve"> POD NAZWĄ</w:t>
      </w:r>
      <w:r w:rsidR="00360899" w:rsidRPr="00D36271">
        <w:rPr>
          <w:rFonts w:ascii="Calibri" w:eastAsia="Arial Unicode MS" w:hAnsi="Calibri" w:cs="Calibri"/>
          <w:sz w:val="28"/>
          <w:szCs w:val="40"/>
        </w:rPr>
        <w:t>:</w:t>
      </w:r>
    </w:p>
    <w:p w14:paraId="4A70F834" w14:textId="77777777" w:rsidR="00032708" w:rsidRPr="00D36271" w:rsidRDefault="00032708" w:rsidP="00191797">
      <w:pPr>
        <w:pStyle w:val="Bezodstpw"/>
        <w:spacing w:line="276" w:lineRule="auto"/>
        <w:jc w:val="center"/>
        <w:rPr>
          <w:rFonts w:ascii="Calibri" w:eastAsia="Arial Unicode MS" w:hAnsi="Calibri" w:cs="Calibri"/>
          <w:sz w:val="32"/>
        </w:rPr>
      </w:pPr>
    </w:p>
    <w:p w14:paraId="6AEECDE3" w14:textId="77777777" w:rsidR="00620404" w:rsidRPr="00D36271" w:rsidRDefault="00620404" w:rsidP="00D61D37">
      <w:pPr>
        <w:pStyle w:val="Legenda"/>
        <w:shd w:val="clear" w:color="auto" w:fill="D9D9D9" w:themeFill="background1" w:themeFillShade="D9"/>
        <w:spacing w:line="276" w:lineRule="auto"/>
        <w:jc w:val="center"/>
        <w:rPr>
          <w:rFonts w:ascii="Calibri" w:eastAsia="Arial Unicode MS" w:hAnsi="Calibri" w:cs="Calibri"/>
          <w:sz w:val="21"/>
          <w:szCs w:val="21"/>
        </w:rPr>
      </w:pPr>
    </w:p>
    <w:p w14:paraId="46404C33" w14:textId="4F868B50" w:rsidR="00A14BD4" w:rsidRPr="00C70C9B" w:rsidRDefault="008215B4" w:rsidP="00D61D37">
      <w:pPr>
        <w:pStyle w:val="Legenda"/>
        <w:shd w:val="clear" w:color="auto" w:fill="D9D9D9" w:themeFill="background1" w:themeFillShade="D9"/>
        <w:spacing w:line="276" w:lineRule="auto"/>
        <w:jc w:val="center"/>
        <w:rPr>
          <w:rFonts w:ascii="Calibri" w:eastAsia="Arial Unicode MS" w:hAnsi="Calibri" w:cs="Calibri"/>
          <w:bCs/>
          <w:iCs/>
          <w:sz w:val="48"/>
          <w:szCs w:val="48"/>
        </w:rPr>
      </w:pPr>
      <w:bookmarkStart w:id="0" w:name="_Hlk149130864"/>
      <w:r w:rsidRPr="00C70C9B">
        <w:rPr>
          <w:rFonts w:ascii="Calibri" w:hAnsi="Calibri" w:cs="Arial"/>
          <w:bCs/>
          <w:sz w:val="48"/>
          <w:szCs w:val="48"/>
        </w:rPr>
        <w:t>„</w:t>
      </w:r>
      <w:r w:rsidR="00C70C9B" w:rsidRPr="00C70C9B">
        <w:rPr>
          <w:rFonts w:ascii="Calibri" w:hAnsi="Calibri" w:cs="Calibri"/>
          <w:sz w:val="48"/>
          <w:szCs w:val="48"/>
        </w:rPr>
        <w:t xml:space="preserve">OCHRONA OSÓB I MIENIA WRAZ Z OBSŁUGĄ, </w:t>
      </w:r>
      <w:r w:rsidR="00C70C9B">
        <w:rPr>
          <w:rFonts w:ascii="Calibri" w:hAnsi="Calibri" w:cs="Calibri"/>
          <w:sz w:val="48"/>
          <w:szCs w:val="48"/>
        </w:rPr>
        <w:br/>
      </w:r>
      <w:r w:rsidR="00C70C9B" w:rsidRPr="00C70C9B">
        <w:rPr>
          <w:rFonts w:ascii="Calibri" w:hAnsi="Calibri" w:cs="Calibri"/>
          <w:sz w:val="48"/>
          <w:szCs w:val="48"/>
        </w:rPr>
        <w:t>DOZOREM</w:t>
      </w:r>
      <w:r w:rsidR="00C70C9B">
        <w:rPr>
          <w:rFonts w:ascii="Calibri" w:hAnsi="Calibri" w:cs="Calibri"/>
          <w:sz w:val="48"/>
          <w:szCs w:val="48"/>
        </w:rPr>
        <w:t xml:space="preserve"> </w:t>
      </w:r>
      <w:r w:rsidR="00C70C9B" w:rsidRPr="00C70C9B">
        <w:rPr>
          <w:rFonts w:ascii="Calibri" w:hAnsi="Calibri" w:cs="Calibri"/>
          <w:sz w:val="48"/>
          <w:szCs w:val="48"/>
        </w:rPr>
        <w:t>I CAŁODOBOWYM MONITORINGIEM OBIEKTÓW SOSNOWIECKICH WODOCIĄGÓW SPÓŁKA AKCYJNA, W TYM OCHRONA FIZYCZNA WYKONYWANA PRZEZ SPECJALISTYCZNĄ UZBROJONĄ FORMACJĘ OCHRONNĄ (SUFO) DLA OBIEKTU OCZYSZCZALNI ŚCIEKÓW RADOCHA II</w:t>
      </w:r>
      <w:r w:rsidRPr="00C70C9B">
        <w:rPr>
          <w:rFonts w:ascii="Calibri" w:hAnsi="Calibri" w:cs="Arial"/>
          <w:bCs/>
          <w:sz w:val="48"/>
          <w:szCs w:val="48"/>
        </w:rPr>
        <w:t>”</w:t>
      </w:r>
    </w:p>
    <w:bookmarkEnd w:id="0"/>
    <w:p w14:paraId="35056799" w14:textId="77777777" w:rsidR="00D61D37" w:rsidRPr="00D61D37" w:rsidRDefault="00D61D37" w:rsidP="00D61D37">
      <w:pPr>
        <w:shd w:val="clear" w:color="auto" w:fill="D9D9D9" w:themeFill="background1" w:themeFillShade="D9"/>
        <w:rPr>
          <w:rFonts w:eastAsia="Arial Unicode MS"/>
        </w:rPr>
      </w:pPr>
    </w:p>
    <w:p w14:paraId="35B0A18F" w14:textId="73729BB7" w:rsidR="00620404" w:rsidRPr="00D36271" w:rsidRDefault="00AB2884" w:rsidP="00D61D37">
      <w:pPr>
        <w:pStyle w:val="Legenda"/>
        <w:shd w:val="clear" w:color="auto" w:fill="D9D9D9" w:themeFill="background1" w:themeFillShade="D9"/>
        <w:spacing w:line="276" w:lineRule="auto"/>
        <w:jc w:val="center"/>
        <w:rPr>
          <w:rFonts w:ascii="Calibri" w:eastAsia="Arial Unicode MS" w:hAnsi="Calibri" w:cs="Calibri"/>
          <w:sz w:val="36"/>
          <w:szCs w:val="32"/>
        </w:rPr>
      </w:pPr>
      <w:r w:rsidRPr="00D36271">
        <w:rPr>
          <w:rFonts w:ascii="Calibri" w:eastAsia="Arial Unicode MS" w:hAnsi="Calibri" w:cs="Calibri"/>
          <w:sz w:val="32"/>
        </w:rPr>
        <w:t xml:space="preserve">OZNACZENIE ZAMÓWIENIA: </w:t>
      </w:r>
      <w:bookmarkStart w:id="1" w:name="_Hlk143235574"/>
      <w:r w:rsidR="00C70C9B">
        <w:rPr>
          <w:rFonts w:ascii="Calibri" w:eastAsia="Arial Unicode MS" w:hAnsi="Calibri" w:cs="Calibri"/>
          <w:sz w:val="32"/>
        </w:rPr>
        <w:t>81</w:t>
      </w:r>
      <w:r w:rsidRPr="00D36271">
        <w:rPr>
          <w:rFonts w:ascii="Calibri" w:eastAsia="Arial Unicode MS" w:hAnsi="Calibri" w:cs="Calibri"/>
          <w:sz w:val="32"/>
        </w:rPr>
        <w:t>/202</w:t>
      </w:r>
      <w:r w:rsidR="00E657BF">
        <w:rPr>
          <w:rFonts w:ascii="Calibri" w:eastAsia="Arial Unicode MS" w:hAnsi="Calibri" w:cs="Calibri"/>
          <w:sz w:val="32"/>
        </w:rPr>
        <w:t>4</w:t>
      </w:r>
      <w:r w:rsidRPr="00D36271">
        <w:rPr>
          <w:rFonts w:ascii="Calibri" w:eastAsia="Arial Unicode MS" w:hAnsi="Calibri" w:cs="Calibri"/>
          <w:sz w:val="32"/>
        </w:rPr>
        <w:t>/</w:t>
      </w:r>
      <w:r w:rsidR="00C70C9B">
        <w:rPr>
          <w:rFonts w:ascii="Calibri" w:eastAsia="Arial Unicode MS" w:hAnsi="Calibri" w:cs="Calibri"/>
          <w:sz w:val="32"/>
        </w:rPr>
        <w:t>DP</w:t>
      </w:r>
      <w:r w:rsidRPr="00D36271">
        <w:rPr>
          <w:rFonts w:ascii="Calibri" w:eastAsia="Arial Unicode MS" w:hAnsi="Calibri" w:cs="Calibri"/>
          <w:sz w:val="32"/>
        </w:rPr>
        <w:t>/KP</w:t>
      </w:r>
      <w:bookmarkEnd w:id="1"/>
    </w:p>
    <w:p w14:paraId="5432B1C1" w14:textId="77777777" w:rsidR="00FC3D55" w:rsidRPr="00D36271" w:rsidRDefault="00FC3D55" w:rsidP="00D61D37">
      <w:pPr>
        <w:pStyle w:val="Legenda"/>
        <w:shd w:val="clear" w:color="auto" w:fill="D9D9D9" w:themeFill="background1" w:themeFillShade="D9"/>
        <w:spacing w:line="276" w:lineRule="auto"/>
        <w:jc w:val="center"/>
        <w:rPr>
          <w:rFonts w:ascii="Calibri" w:hAnsi="Calibri" w:cs="Calibri"/>
          <w:spacing w:val="42"/>
          <w:sz w:val="21"/>
          <w:szCs w:val="21"/>
        </w:rPr>
      </w:pPr>
    </w:p>
    <w:p w14:paraId="37DA2BE7" w14:textId="77777777" w:rsidR="00AA376C" w:rsidRPr="00D36271" w:rsidRDefault="00AA376C" w:rsidP="00191797">
      <w:pPr>
        <w:spacing w:line="276" w:lineRule="auto"/>
        <w:jc w:val="right"/>
        <w:rPr>
          <w:rFonts w:ascii="Calibri" w:hAnsi="Calibri" w:cs="Calibri"/>
          <w:b/>
        </w:rPr>
      </w:pPr>
      <w:bookmarkStart w:id="2" w:name="_Toc360706312"/>
      <w:bookmarkStart w:id="3" w:name="_Toc366665622"/>
    </w:p>
    <w:p w14:paraId="47D3213F" w14:textId="77777777" w:rsidR="003A33F5" w:rsidRPr="00D36271" w:rsidRDefault="003A33F5" w:rsidP="00191797">
      <w:pPr>
        <w:spacing w:line="276" w:lineRule="auto"/>
        <w:jc w:val="right"/>
        <w:rPr>
          <w:rFonts w:ascii="Calibri" w:hAnsi="Calibri" w:cs="Calibri"/>
          <w:b/>
        </w:rPr>
      </w:pPr>
    </w:p>
    <w:p w14:paraId="259E8DE4" w14:textId="77777777" w:rsidR="00DB7D40" w:rsidRPr="00D36271" w:rsidRDefault="00DB7D40" w:rsidP="00191797">
      <w:pPr>
        <w:spacing w:line="276" w:lineRule="auto"/>
        <w:jc w:val="right"/>
        <w:rPr>
          <w:rFonts w:ascii="Calibri" w:hAnsi="Calibri" w:cs="Calibri"/>
          <w:b/>
        </w:rPr>
      </w:pPr>
    </w:p>
    <w:p w14:paraId="10F31921" w14:textId="77777777" w:rsidR="006248A3" w:rsidRDefault="006248A3" w:rsidP="00191797">
      <w:pPr>
        <w:spacing w:line="276" w:lineRule="auto"/>
        <w:rPr>
          <w:rFonts w:ascii="Calibri" w:hAnsi="Calibri" w:cs="Calibri"/>
          <w:b/>
        </w:rPr>
      </w:pPr>
    </w:p>
    <w:p w14:paraId="7966259E" w14:textId="77777777" w:rsidR="00E657BF" w:rsidRDefault="00E657BF" w:rsidP="00191797">
      <w:pPr>
        <w:spacing w:line="276" w:lineRule="auto"/>
        <w:jc w:val="right"/>
        <w:rPr>
          <w:rFonts w:ascii="Calibri" w:hAnsi="Calibri" w:cs="Calibri"/>
          <w:b/>
          <w:sz w:val="12"/>
          <w:szCs w:val="12"/>
        </w:rPr>
      </w:pPr>
    </w:p>
    <w:p w14:paraId="45C74502" w14:textId="77777777" w:rsidR="008215B4" w:rsidRDefault="008215B4" w:rsidP="00191797">
      <w:pPr>
        <w:spacing w:line="276" w:lineRule="auto"/>
        <w:jc w:val="right"/>
        <w:rPr>
          <w:rFonts w:ascii="Calibri" w:hAnsi="Calibri" w:cs="Calibri"/>
          <w:b/>
          <w:sz w:val="12"/>
          <w:szCs w:val="12"/>
        </w:rPr>
      </w:pPr>
    </w:p>
    <w:p w14:paraId="7077DE2F" w14:textId="77777777" w:rsidR="008215B4" w:rsidRDefault="008215B4" w:rsidP="00191797">
      <w:pPr>
        <w:spacing w:line="276" w:lineRule="auto"/>
        <w:jc w:val="right"/>
        <w:rPr>
          <w:rFonts w:ascii="Calibri" w:hAnsi="Calibri" w:cs="Calibri"/>
          <w:b/>
          <w:sz w:val="12"/>
          <w:szCs w:val="12"/>
        </w:rPr>
      </w:pPr>
    </w:p>
    <w:p w14:paraId="090BE3D8" w14:textId="77777777" w:rsidR="00662538" w:rsidRPr="00E657BF" w:rsidRDefault="00662538" w:rsidP="00191797">
      <w:pPr>
        <w:spacing w:line="276" w:lineRule="auto"/>
        <w:jc w:val="right"/>
        <w:rPr>
          <w:rFonts w:ascii="Calibri" w:hAnsi="Calibri" w:cs="Calibri"/>
          <w:b/>
          <w:sz w:val="12"/>
          <w:szCs w:val="12"/>
        </w:rPr>
      </w:pPr>
    </w:p>
    <w:p w14:paraId="0F9D151B" w14:textId="77777777" w:rsidR="0013595D" w:rsidRPr="00D36271" w:rsidRDefault="0013595D" w:rsidP="00191797">
      <w:pPr>
        <w:spacing w:line="276" w:lineRule="auto"/>
        <w:jc w:val="right"/>
        <w:rPr>
          <w:rFonts w:ascii="Calibri" w:hAnsi="Calibri" w:cs="Calibri"/>
          <w:b/>
        </w:rPr>
      </w:pPr>
      <w:r w:rsidRPr="00D36271">
        <w:rPr>
          <w:rFonts w:ascii="Calibri" w:hAnsi="Calibri" w:cs="Calibri"/>
          <w:b/>
        </w:rPr>
        <w:t>Z A T W I E R D Z A M</w:t>
      </w:r>
      <w:r w:rsidR="000B79DF" w:rsidRPr="00D36271">
        <w:rPr>
          <w:rFonts w:ascii="Calibri" w:hAnsi="Calibri" w:cs="Calibri"/>
          <w:b/>
        </w:rPr>
        <w:t>:</w:t>
      </w:r>
    </w:p>
    <w:p w14:paraId="183F6755" w14:textId="77777777" w:rsidR="0013595D" w:rsidRPr="00D36271" w:rsidRDefault="0013595D" w:rsidP="00191797">
      <w:pPr>
        <w:numPr>
          <w:ilvl w:val="2"/>
          <w:numId w:val="0"/>
        </w:numPr>
        <w:tabs>
          <w:tab w:val="left" w:pos="567"/>
          <w:tab w:val="num" w:pos="2340"/>
        </w:tabs>
        <w:spacing w:line="276" w:lineRule="auto"/>
        <w:ind w:left="360" w:hanging="360"/>
        <w:jc w:val="right"/>
        <w:rPr>
          <w:rFonts w:ascii="Calibri" w:hAnsi="Calibri" w:cs="Calibri"/>
        </w:rPr>
      </w:pPr>
    </w:p>
    <w:tbl>
      <w:tblPr>
        <w:tblW w:w="7371" w:type="dxa"/>
        <w:jc w:val="right"/>
        <w:tblLayout w:type="fixed"/>
        <w:tblCellMar>
          <w:left w:w="70" w:type="dxa"/>
          <w:right w:w="70" w:type="dxa"/>
        </w:tblCellMar>
        <w:tblLook w:val="0000" w:firstRow="0" w:lastRow="0" w:firstColumn="0" w:lastColumn="0" w:noHBand="0" w:noVBand="0"/>
      </w:tblPr>
      <w:tblGrid>
        <w:gridCol w:w="3685"/>
        <w:gridCol w:w="3686"/>
      </w:tblGrid>
      <w:tr w:rsidR="00457DF3" w:rsidRPr="00D36271" w14:paraId="50D39816" w14:textId="77777777" w:rsidTr="004E1715">
        <w:trPr>
          <w:cantSplit/>
          <w:trHeight w:val="283"/>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536BD609" w14:textId="77777777" w:rsidR="00457DF3" w:rsidRPr="00D36271" w:rsidRDefault="00457DF3" w:rsidP="00191797">
            <w:pPr>
              <w:spacing w:line="276" w:lineRule="auto"/>
              <w:jc w:val="center"/>
              <w:rPr>
                <w:rFonts w:ascii="Calibri" w:hAnsi="Calibri" w:cs="Calibri"/>
                <w:sz w:val="21"/>
                <w:szCs w:val="21"/>
              </w:rPr>
            </w:pPr>
            <w:r w:rsidRPr="00D36271">
              <w:rPr>
                <w:rFonts w:ascii="Calibri" w:hAnsi="Calibri" w:cs="Calibri"/>
                <w:sz w:val="21"/>
                <w:szCs w:val="21"/>
                <w:lang w:eastAsia="en-US"/>
              </w:rPr>
              <w:t>Data</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FEECE9" w14:textId="77777777" w:rsidR="00457DF3" w:rsidRPr="00D36271" w:rsidRDefault="00457DF3" w:rsidP="00191797">
            <w:pPr>
              <w:spacing w:line="276" w:lineRule="auto"/>
              <w:jc w:val="center"/>
              <w:rPr>
                <w:rFonts w:ascii="Calibri" w:hAnsi="Calibri" w:cs="Calibri"/>
                <w:sz w:val="21"/>
                <w:szCs w:val="21"/>
              </w:rPr>
            </w:pPr>
            <w:r w:rsidRPr="00D36271">
              <w:rPr>
                <w:rFonts w:ascii="Calibri" w:hAnsi="Calibri" w:cs="Calibri"/>
                <w:sz w:val="21"/>
                <w:szCs w:val="21"/>
              </w:rPr>
              <w:t>Podpis i pieczęć</w:t>
            </w:r>
            <w:r w:rsidRPr="00D36271">
              <w:rPr>
                <w:rFonts w:ascii="Calibri" w:hAnsi="Calibri" w:cs="Calibri"/>
                <w:sz w:val="21"/>
                <w:szCs w:val="21"/>
                <w:lang w:eastAsia="en-US"/>
              </w:rPr>
              <w:t xml:space="preserve"> osoby upoważnionej</w:t>
            </w:r>
          </w:p>
        </w:tc>
      </w:tr>
      <w:tr w:rsidR="00457DF3" w:rsidRPr="00D36271" w14:paraId="485721AD" w14:textId="77777777" w:rsidTr="000F5F9C">
        <w:trPr>
          <w:cantSplit/>
          <w:trHeight w:val="1676"/>
          <w:jc w:val="right"/>
        </w:trPr>
        <w:tc>
          <w:tcPr>
            <w:tcW w:w="3685" w:type="dxa"/>
            <w:tcBorders>
              <w:top w:val="single" w:sz="6" w:space="0" w:color="auto"/>
              <w:left w:val="single" w:sz="6" w:space="0" w:color="auto"/>
              <w:bottom w:val="single" w:sz="6" w:space="0" w:color="auto"/>
              <w:right w:val="single" w:sz="6" w:space="0" w:color="auto"/>
            </w:tcBorders>
            <w:shd w:val="clear" w:color="auto" w:fill="auto"/>
            <w:vAlign w:val="center"/>
          </w:tcPr>
          <w:p w14:paraId="607E5E21" w14:textId="04A9893B" w:rsidR="00457DF3" w:rsidRPr="00D36271" w:rsidRDefault="00C70C9B" w:rsidP="000C24FA">
            <w:pPr>
              <w:pStyle w:val="St4-punkt"/>
              <w:spacing w:line="276" w:lineRule="auto"/>
              <w:ind w:left="0" w:firstLine="0"/>
              <w:jc w:val="center"/>
              <w:rPr>
                <w:rFonts w:ascii="Calibri" w:hAnsi="Calibri" w:cs="Calibri"/>
                <w:b/>
                <w:sz w:val="21"/>
                <w:szCs w:val="21"/>
              </w:rPr>
            </w:pPr>
            <w:r>
              <w:rPr>
                <w:rFonts w:ascii="Calibri" w:hAnsi="Calibri" w:cs="Calibri"/>
                <w:b/>
                <w:sz w:val="21"/>
                <w:szCs w:val="21"/>
              </w:rPr>
              <w:t>05</w:t>
            </w:r>
            <w:r w:rsidR="00457DF3" w:rsidRPr="00D36271">
              <w:rPr>
                <w:rFonts w:ascii="Calibri" w:hAnsi="Calibri" w:cs="Calibri"/>
                <w:b/>
                <w:sz w:val="21"/>
                <w:szCs w:val="21"/>
              </w:rPr>
              <w:t xml:space="preserve"> / </w:t>
            </w:r>
            <w:r>
              <w:rPr>
                <w:rFonts w:ascii="Calibri" w:hAnsi="Calibri" w:cs="Calibri"/>
                <w:b/>
                <w:sz w:val="21"/>
                <w:szCs w:val="21"/>
              </w:rPr>
              <w:t>09</w:t>
            </w:r>
            <w:r w:rsidR="00457DF3" w:rsidRPr="00D36271">
              <w:rPr>
                <w:rFonts w:ascii="Calibri" w:hAnsi="Calibri" w:cs="Calibri"/>
                <w:b/>
                <w:sz w:val="21"/>
                <w:szCs w:val="21"/>
              </w:rPr>
              <w:t xml:space="preserve"> / 202</w:t>
            </w:r>
            <w:r w:rsidR="00E657BF">
              <w:rPr>
                <w:rFonts w:ascii="Calibri" w:hAnsi="Calibri" w:cs="Calibri"/>
                <w:b/>
                <w:sz w:val="21"/>
                <w:szCs w:val="21"/>
              </w:rPr>
              <w:t>4</w:t>
            </w:r>
          </w:p>
        </w:tc>
        <w:tc>
          <w:tcPr>
            <w:tcW w:w="3686" w:type="dxa"/>
            <w:tcBorders>
              <w:top w:val="single" w:sz="6" w:space="0" w:color="auto"/>
              <w:left w:val="single" w:sz="6" w:space="0" w:color="auto"/>
              <w:bottom w:val="single" w:sz="6" w:space="0" w:color="auto"/>
              <w:right w:val="single" w:sz="6" w:space="0" w:color="auto"/>
            </w:tcBorders>
            <w:shd w:val="clear" w:color="auto" w:fill="auto"/>
            <w:vAlign w:val="center"/>
          </w:tcPr>
          <w:p w14:paraId="6AEE0588" w14:textId="77777777" w:rsidR="00457DF3" w:rsidRPr="00D36271" w:rsidRDefault="00457DF3" w:rsidP="00191797">
            <w:pPr>
              <w:tabs>
                <w:tab w:val="left" w:pos="-2880"/>
              </w:tabs>
              <w:spacing w:line="276" w:lineRule="auto"/>
              <w:jc w:val="center"/>
              <w:rPr>
                <w:rFonts w:ascii="Calibri" w:eastAsia="Calibri" w:hAnsi="Calibri" w:cs="Calibri"/>
                <w:sz w:val="21"/>
                <w:szCs w:val="21"/>
              </w:rPr>
            </w:pPr>
          </w:p>
        </w:tc>
      </w:tr>
    </w:tbl>
    <w:bookmarkEnd w:id="2"/>
    <w:bookmarkEnd w:id="3"/>
    <w:p w14:paraId="51B3B9A5" w14:textId="0D47F6CB" w:rsidR="00B73739" w:rsidRPr="00D36271" w:rsidRDefault="00F61D73"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lastRenderedPageBreak/>
        <w:t>ROZD</w:t>
      </w:r>
      <w:r w:rsidR="00920FF1" w:rsidRPr="00D36271">
        <w:rPr>
          <w:rFonts w:ascii="Calibri" w:hAnsi="Calibri" w:cs="Calibri"/>
          <w:spacing w:val="42"/>
          <w:sz w:val="21"/>
          <w:szCs w:val="21"/>
        </w:rPr>
        <w:t>Z</w:t>
      </w:r>
      <w:r w:rsidR="00B73739" w:rsidRPr="00D36271">
        <w:rPr>
          <w:rFonts w:ascii="Calibri" w:hAnsi="Calibri" w:cs="Calibri"/>
          <w:spacing w:val="42"/>
          <w:sz w:val="21"/>
          <w:szCs w:val="21"/>
        </w:rPr>
        <w:t>IAŁ 1</w:t>
      </w:r>
    </w:p>
    <w:p w14:paraId="76E5D9F0" w14:textId="77777777" w:rsidR="005F5CE6" w:rsidRPr="00D36271" w:rsidRDefault="004650C7"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Informacje dotyczące zamawiającego</w:t>
      </w:r>
    </w:p>
    <w:p w14:paraId="6AE6B4B6" w14:textId="77777777" w:rsidR="00B73739" w:rsidRPr="00D36271" w:rsidRDefault="00B73739" w:rsidP="005D5FA0">
      <w:pPr>
        <w:rPr>
          <w:rFonts w:ascii="Calibri" w:hAnsi="Calibri" w:cs="Calibri"/>
          <w:sz w:val="21"/>
          <w:szCs w:val="21"/>
        </w:rPr>
      </w:pPr>
    </w:p>
    <w:p w14:paraId="2FAF92F1" w14:textId="77777777" w:rsidR="0002666C" w:rsidRPr="00D36271" w:rsidRDefault="0002666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Nazwa:</w:t>
      </w:r>
      <w:r w:rsidRPr="00D36271">
        <w:rPr>
          <w:rFonts w:ascii="Calibri" w:hAnsi="Calibri" w:cs="Calibri"/>
          <w:b/>
          <w:sz w:val="21"/>
          <w:szCs w:val="21"/>
        </w:rPr>
        <w:t xml:space="preserve"> </w:t>
      </w:r>
      <w:r w:rsidRPr="00D36271">
        <w:rPr>
          <w:rFonts w:ascii="Calibri" w:hAnsi="Calibri" w:cs="Calibri"/>
          <w:sz w:val="21"/>
          <w:szCs w:val="21"/>
        </w:rPr>
        <w:t>Sosnowieckie Wodociągi Spółka Akcyjna;</w:t>
      </w:r>
    </w:p>
    <w:p w14:paraId="7DA505E2" w14:textId="77777777" w:rsidR="0002666C" w:rsidRPr="00D36271" w:rsidRDefault="0002666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Adres siedziby i korespondencyjny:</w:t>
      </w:r>
      <w:r w:rsidRPr="00D36271">
        <w:rPr>
          <w:rFonts w:ascii="Calibri" w:hAnsi="Calibri" w:cs="Calibri"/>
          <w:b/>
          <w:sz w:val="21"/>
          <w:szCs w:val="21"/>
        </w:rPr>
        <w:t xml:space="preserve"> </w:t>
      </w:r>
      <w:r w:rsidRPr="00D36271">
        <w:rPr>
          <w:rFonts w:ascii="Calibri" w:hAnsi="Calibri" w:cs="Calibri"/>
          <w:sz w:val="21"/>
          <w:szCs w:val="21"/>
        </w:rPr>
        <w:t>41-200 Sosnowiec, ul. Ostrogórska 43;</w:t>
      </w:r>
    </w:p>
    <w:p w14:paraId="3EDFA33E" w14:textId="77777777" w:rsidR="0002666C" w:rsidRPr="00D36271" w:rsidRDefault="0002666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N I P:</w:t>
      </w:r>
      <w:r w:rsidRPr="00D36271">
        <w:rPr>
          <w:rFonts w:ascii="Calibri" w:hAnsi="Calibri" w:cs="Calibri"/>
          <w:b/>
          <w:sz w:val="21"/>
          <w:szCs w:val="21"/>
        </w:rPr>
        <w:t xml:space="preserve"> </w:t>
      </w:r>
      <w:r w:rsidRPr="00D36271">
        <w:rPr>
          <w:rFonts w:ascii="Calibri" w:hAnsi="Calibri" w:cs="Calibri"/>
          <w:sz w:val="21"/>
          <w:szCs w:val="21"/>
        </w:rPr>
        <w:t>6440011382;</w:t>
      </w:r>
    </w:p>
    <w:p w14:paraId="248649FB" w14:textId="77777777" w:rsidR="0002666C" w:rsidRPr="00D36271" w:rsidRDefault="0002666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R E G O N:</w:t>
      </w:r>
      <w:r w:rsidRPr="00D36271">
        <w:rPr>
          <w:rFonts w:ascii="Calibri" w:hAnsi="Calibri" w:cs="Calibri"/>
          <w:b/>
          <w:sz w:val="21"/>
          <w:szCs w:val="21"/>
        </w:rPr>
        <w:t xml:space="preserve"> </w:t>
      </w:r>
      <w:r w:rsidRPr="00D36271">
        <w:rPr>
          <w:rFonts w:ascii="Calibri" w:hAnsi="Calibri" w:cs="Calibri"/>
          <w:sz w:val="21"/>
          <w:szCs w:val="21"/>
        </w:rPr>
        <w:t>270544618;</w:t>
      </w:r>
    </w:p>
    <w:p w14:paraId="4ED0EE76" w14:textId="77777777" w:rsidR="0002666C" w:rsidRPr="00D36271" w:rsidRDefault="00DA2AB8"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Rejestracja przedsiębiorcy</w:t>
      </w:r>
      <w:r w:rsidR="0002666C" w:rsidRPr="00D36271">
        <w:rPr>
          <w:rFonts w:ascii="Calibri" w:hAnsi="Calibri" w:cs="Calibri"/>
          <w:sz w:val="21"/>
          <w:szCs w:val="21"/>
        </w:rPr>
        <w:t>:</w:t>
      </w:r>
      <w:r w:rsidR="0002666C" w:rsidRPr="00D36271">
        <w:rPr>
          <w:rFonts w:ascii="Calibri" w:hAnsi="Calibri" w:cs="Calibri"/>
          <w:b/>
          <w:sz w:val="21"/>
          <w:szCs w:val="21"/>
        </w:rPr>
        <w:t xml:space="preserve"> </w:t>
      </w:r>
      <w:r w:rsidR="0002666C" w:rsidRPr="00D36271">
        <w:rPr>
          <w:rFonts w:ascii="Calibri" w:hAnsi="Calibri" w:cs="Calibri"/>
          <w:sz w:val="21"/>
          <w:szCs w:val="21"/>
        </w:rPr>
        <w:t>Sąd Rejonowy Katowice</w:t>
      </w:r>
      <w:r w:rsidR="00AA2D9A" w:rsidRPr="00D36271">
        <w:rPr>
          <w:rFonts w:ascii="Calibri" w:hAnsi="Calibri" w:cs="Calibri"/>
          <w:sz w:val="21"/>
          <w:szCs w:val="21"/>
        </w:rPr>
        <w:t xml:space="preserve"> – </w:t>
      </w:r>
      <w:r w:rsidR="0002666C" w:rsidRPr="00D36271">
        <w:rPr>
          <w:rFonts w:ascii="Calibri" w:hAnsi="Calibri" w:cs="Calibri"/>
          <w:sz w:val="21"/>
          <w:szCs w:val="21"/>
        </w:rPr>
        <w:t>Wschód w Katowicach,</w:t>
      </w:r>
      <w:r w:rsidR="0002666C" w:rsidRPr="00D36271">
        <w:rPr>
          <w:rFonts w:ascii="Calibri" w:hAnsi="Calibri" w:cs="Calibri"/>
          <w:b/>
          <w:sz w:val="21"/>
          <w:szCs w:val="21"/>
        </w:rPr>
        <w:t xml:space="preserve"> </w:t>
      </w:r>
      <w:r w:rsidR="00CF6308" w:rsidRPr="00D36271">
        <w:rPr>
          <w:rFonts w:ascii="Calibri" w:hAnsi="Calibri" w:cs="Calibri"/>
          <w:sz w:val="21"/>
          <w:szCs w:val="21"/>
        </w:rPr>
        <w:t xml:space="preserve">Wydział VIII Gospodarczy, </w:t>
      </w:r>
      <w:r w:rsidR="0002666C" w:rsidRPr="00D36271">
        <w:rPr>
          <w:rFonts w:ascii="Calibri" w:hAnsi="Calibri" w:cs="Calibri"/>
          <w:sz w:val="21"/>
          <w:szCs w:val="21"/>
        </w:rPr>
        <w:t>KRS 0000216608;</w:t>
      </w:r>
    </w:p>
    <w:p w14:paraId="4058FB43" w14:textId="77777777" w:rsidR="00E571BA" w:rsidRPr="00D36271" w:rsidRDefault="00AA178C" w:rsidP="005D5FA0">
      <w:pPr>
        <w:pStyle w:val="Tekstpodstawowywcity2"/>
        <w:numPr>
          <w:ilvl w:val="1"/>
          <w:numId w:val="12"/>
        </w:numPr>
        <w:tabs>
          <w:tab w:val="left" w:pos="426"/>
        </w:tabs>
        <w:spacing w:after="0" w:line="240" w:lineRule="auto"/>
        <w:ind w:left="425" w:hanging="425"/>
        <w:jc w:val="both"/>
        <w:rPr>
          <w:rStyle w:val="Hipercze"/>
          <w:rFonts w:ascii="Calibri" w:hAnsi="Calibri" w:cs="Calibri"/>
          <w:b/>
          <w:color w:val="auto"/>
          <w:sz w:val="21"/>
          <w:szCs w:val="21"/>
          <w:u w:val="none"/>
        </w:rPr>
      </w:pPr>
      <w:r w:rsidRPr="00D36271">
        <w:rPr>
          <w:rFonts w:ascii="Calibri" w:hAnsi="Calibri" w:cs="Calibri"/>
          <w:sz w:val="21"/>
          <w:szCs w:val="21"/>
        </w:rPr>
        <w:t>Poczta elektroniczna</w:t>
      </w:r>
      <w:r w:rsidR="00E571BA" w:rsidRPr="00D36271">
        <w:rPr>
          <w:rFonts w:ascii="Calibri" w:hAnsi="Calibri" w:cs="Calibri"/>
          <w:sz w:val="21"/>
          <w:szCs w:val="21"/>
        </w:rPr>
        <w:t xml:space="preserve">: </w:t>
      </w:r>
      <w:hyperlink r:id="rId9" w:history="1">
        <w:r w:rsidR="006750D1" w:rsidRPr="00D36271">
          <w:rPr>
            <w:rStyle w:val="Hipercze"/>
            <w:rFonts w:ascii="Calibri" w:eastAsia="Calibri" w:hAnsi="Calibri" w:cs="Calibri"/>
            <w:sz w:val="21"/>
            <w:szCs w:val="21"/>
            <w:lang w:eastAsia="en-US"/>
          </w:rPr>
          <w:t>kprzetarg@sosnowieckiewodociagi.pl</w:t>
        </w:r>
      </w:hyperlink>
      <w:r w:rsidR="00E571BA" w:rsidRPr="00D36271">
        <w:rPr>
          <w:rStyle w:val="Hipercze"/>
          <w:rFonts w:ascii="Calibri" w:hAnsi="Calibri" w:cs="Calibri"/>
          <w:color w:val="auto"/>
          <w:sz w:val="21"/>
          <w:szCs w:val="21"/>
        </w:rPr>
        <w:t>;</w:t>
      </w:r>
    </w:p>
    <w:p w14:paraId="30ABFD60" w14:textId="77777777" w:rsidR="0002666C" w:rsidRPr="00D36271" w:rsidRDefault="00AA178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Style w:val="Hipercze"/>
          <w:rFonts w:ascii="Calibri" w:hAnsi="Calibri" w:cs="Calibri"/>
          <w:color w:val="auto"/>
          <w:sz w:val="21"/>
          <w:szCs w:val="21"/>
          <w:u w:val="none"/>
        </w:rPr>
        <w:t>Strona internetowa</w:t>
      </w:r>
      <w:r w:rsidR="0002666C" w:rsidRPr="00D36271">
        <w:rPr>
          <w:rStyle w:val="Hipercze"/>
          <w:rFonts w:ascii="Calibri" w:hAnsi="Calibri" w:cs="Calibri"/>
          <w:color w:val="auto"/>
          <w:sz w:val="21"/>
          <w:szCs w:val="21"/>
          <w:u w:val="none"/>
        </w:rPr>
        <w:t xml:space="preserve"> zamawiającego: </w:t>
      </w:r>
      <w:hyperlink r:id="rId10" w:history="1">
        <w:r w:rsidR="006750D1" w:rsidRPr="00D36271">
          <w:rPr>
            <w:rStyle w:val="Hipercze"/>
            <w:rFonts w:ascii="Calibri" w:eastAsia="Calibri" w:hAnsi="Calibri" w:cs="Calibri"/>
            <w:sz w:val="21"/>
            <w:szCs w:val="21"/>
            <w:lang w:eastAsia="en-US"/>
          </w:rPr>
          <w:t>https://sosnowieckiewodociagi.pl</w:t>
        </w:r>
      </w:hyperlink>
      <w:r w:rsidR="004F5E24" w:rsidRPr="00D36271">
        <w:rPr>
          <w:rFonts w:ascii="Calibri" w:eastAsia="Calibri" w:hAnsi="Calibri" w:cs="Calibri"/>
          <w:sz w:val="21"/>
          <w:szCs w:val="21"/>
          <w:lang w:eastAsia="en-US"/>
        </w:rPr>
        <w:t>;</w:t>
      </w:r>
    </w:p>
    <w:p w14:paraId="51242304" w14:textId="77777777" w:rsidR="002F0C97" w:rsidRPr="00D36271" w:rsidRDefault="00AA178C" w:rsidP="005D5FA0">
      <w:pPr>
        <w:pStyle w:val="Tekstpodstawowywcity2"/>
        <w:numPr>
          <w:ilvl w:val="1"/>
          <w:numId w:val="12"/>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sz w:val="21"/>
          <w:szCs w:val="21"/>
        </w:rPr>
        <w:t>Strona</w:t>
      </w:r>
      <w:r w:rsidR="0002666C" w:rsidRPr="00D36271">
        <w:rPr>
          <w:rFonts w:ascii="Calibri" w:hAnsi="Calibri" w:cs="Calibri"/>
          <w:sz w:val="21"/>
          <w:szCs w:val="21"/>
        </w:rPr>
        <w:t xml:space="preserve"> internet</w:t>
      </w:r>
      <w:r w:rsidRPr="00D36271">
        <w:rPr>
          <w:rFonts w:ascii="Calibri" w:hAnsi="Calibri" w:cs="Calibri"/>
          <w:sz w:val="21"/>
          <w:szCs w:val="21"/>
        </w:rPr>
        <w:t>owa</w:t>
      </w:r>
      <w:r w:rsidR="004F5E24" w:rsidRPr="00D36271">
        <w:rPr>
          <w:rFonts w:ascii="Calibri" w:hAnsi="Calibri" w:cs="Calibri"/>
          <w:sz w:val="21"/>
          <w:szCs w:val="21"/>
        </w:rPr>
        <w:t xml:space="preserve"> prowadzonego postępowania: </w:t>
      </w:r>
      <w:hyperlink r:id="rId11" w:history="1">
        <w:r w:rsidR="002F0C97" w:rsidRPr="00D36271">
          <w:rPr>
            <w:rStyle w:val="Hipercze"/>
            <w:rFonts w:ascii="Calibri" w:eastAsia="Calibri" w:hAnsi="Calibri" w:cs="Calibri"/>
            <w:sz w:val="21"/>
            <w:szCs w:val="21"/>
            <w:lang w:eastAsia="en-US"/>
          </w:rPr>
          <w:t>https://platformazakupowa.pl/pn/sosnowieckie_wodociagi</w:t>
        </w:r>
      </w:hyperlink>
      <w:r w:rsidR="00E17D1A" w:rsidRPr="00D36271">
        <w:rPr>
          <w:rFonts w:ascii="Calibri" w:eastAsia="Calibri" w:hAnsi="Calibri" w:cs="Calibri"/>
          <w:sz w:val="21"/>
          <w:szCs w:val="21"/>
          <w:lang w:eastAsia="en-US"/>
        </w:rPr>
        <w:t xml:space="preserve"> </w:t>
      </w:r>
    </w:p>
    <w:p w14:paraId="726033CE" w14:textId="77777777" w:rsidR="000D2940" w:rsidRPr="00D36271" w:rsidRDefault="000D2940" w:rsidP="005D5FA0">
      <w:pPr>
        <w:pStyle w:val="Tekstpodstawowywcity2"/>
        <w:tabs>
          <w:tab w:val="left" w:pos="426"/>
        </w:tabs>
        <w:spacing w:after="0" w:line="240" w:lineRule="auto"/>
        <w:ind w:left="426"/>
        <w:jc w:val="both"/>
        <w:rPr>
          <w:rFonts w:ascii="Calibri" w:hAnsi="Calibri" w:cs="Calibri"/>
          <w:b/>
          <w:sz w:val="21"/>
          <w:szCs w:val="21"/>
        </w:rPr>
      </w:pPr>
      <w:r w:rsidRPr="00D36271">
        <w:rPr>
          <w:rFonts w:ascii="Calibri" w:hAnsi="Calibri" w:cs="Calibri"/>
          <w:b/>
          <w:sz w:val="21"/>
          <w:szCs w:val="21"/>
        </w:rPr>
        <w:t>=&gt; zakładka dotycząca przedmiotowego postępowania</w:t>
      </w:r>
      <w:r w:rsidR="002F0C97" w:rsidRPr="00D36271">
        <w:rPr>
          <w:rFonts w:ascii="Calibri" w:hAnsi="Calibri" w:cs="Calibri"/>
          <w:b/>
          <w:sz w:val="21"/>
          <w:szCs w:val="21"/>
        </w:rPr>
        <w:t xml:space="preserve"> o udzielenie zamówienia</w:t>
      </w:r>
    </w:p>
    <w:p w14:paraId="6FB0607E" w14:textId="77777777" w:rsidR="000D2940" w:rsidRPr="00D36271" w:rsidRDefault="000D2940" w:rsidP="005D5FA0">
      <w:pPr>
        <w:ind w:left="426"/>
        <w:rPr>
          <w:rFonts w:ascii="Calibri" w:hAnsi="Calibri" w:cs="Calibri"/>
          <w:sz w:val="21"/>
          <w:szCs w:val="21"/>
        </w:rPr>
      </w:pPr>
    </w:p>
    <w:p w14:paraId="5C72A8F3" w14:textId="77777777" w:rsidR="00B73739" w:rsidRPr="00D36271" w:rsidRDefault="00B73739"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ROZDZIAŁ 2</w:t>
      </w:r>
    </w:p>
    <w:p w14:paraId="35C850C3" w14:textId="77777777" w:rsidR="00B73739" w:rsidRPr="00D36271" w:rsidRDefault="004650C7"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Tryb udzielenia zamówienia</w:t>
      </w:r>
    </w:p>
    <w:p w14:paraId="60CF248D" w14:textId="77777777" w:rsidR="00B73739" w:rsidRPr="00D36271" w:rsidRDefault="00B73739" w:rsidP="005D5FA0">
      <w:pPr>
        <w:rPr>
          <w:rFonts w:ascii="Calibri" w:hAnsi="Calibri" w:cs="Calibri"/>
          <w:sz w:val="21"/>
          <w:szCs w:val="21"/>
        </w:rPr>
      </w:pPr>
    </w:p>
    <w:p w14:paraId="05BA1BA7" w14:textId="77777777" w:rsidR="00AD1F4B" w:rsidRPr="00D36271" w:rsidRDefault="00AD1F4B" w:rsidP="005D5FA0">
      <w:pPr>
        <w:pStyle w:val="Akapitzlist"/>
        <w:numPr>
          <w:ilvl w:val="0"/>
          <w:numId w:val="13"/>
        </w:numPr>
        <w:tabs>
          <w:tab w:val="left" w:pos="851"/>
        </w:tabs>
        <w:jc w:val="both"/>
        <w:rPr>
          <w:rFonts w:ascii="Calibri" w:hAnsi="Calibri" w:cs="Calibri"/>
          <w:vanish/>
          <w:sz w:val="21"/>
          <w:szCs w:val="21"/>
          <w:lang w:val="pl-PL" w:eastAsia="pl-PL"/>
        </w:rPr>
      </w:pPr>
    </w:p>
    <w:p w14:paraId="4FC394C2" w14:textId="77777777" w:rsidR="00AD1F4B" w:rsidRPr="00D36271" w:rsidRDefault="00AD1F4B" w:rsidP="005D5FA0">
      <w:pPr>
        <w:pStyle w:val="Akapitzlist"/>
        <w:numPr>
          <w:ilvl w:val="0"/>
          <w:numId w:val="13"/>
        </w:numPr>
        <w:tabs>
          <w:tab w:val="left" w:pos="851"/>
        </w:tabs>
        <w:jc w:val="both"/>
        <w:rPr>
          <w:rFonts w:ascii="Calibri" w:hAnsi="Calibri" w:cs="Calibri"/>
          <w:vanish/>
          <w:sz w:val="21"/>
          <w:szCs w:val="21"/>
          <w:lang w:val="pl-PL" w:eastAsia="pl-PL"/>
        </w:rPr>
      </w:pPr>
    </w:p>
    <w:p w14:paraId="177CA2F9" w14:textId="22007A44" w:rsidR="00D70201" w:rsidRPr="00D36271" w:rsidRDefault="00D70201" w:rsidP="005D5FA0">
      <w:pPr>
        <w:pStyle w:val="Tekstpodstawowywcity2"/>
        <w:numPr>
          <w:ilvl w:val="1"/>
          <w:numId w:val="29"/>
        </w:numPr>
        <w:spacing w:after="0" w:line="240" w:lineRule="auto"/>
        <w:ind w:left="425" w:hanging="425"/>
        <w:jc w:val="both"/>
        <w:rPr>
          <w:rFonts w:ascii="Calibri" w:hAnsi="Calibri" w:cs="Calibri"/>
          <w:b/>
          <w:sz w:val="21"/>
          <w:szCs w:val="21"/>
        </w:rPr>
      </w:pPr>
      <w:r w:rsidRPr="00D36271">
        <w:rPr>
          <w:rFonts w:ascii="Calibri" w:hAnsi="Calibri" w:cs="Calibri"/>
          <w:sz w:val="21"/>
          <w:szCs w:val="21"/>
        </w:rPr>
        <w:t xml:space="preserve">Niniejsze </w:t>
      </w:r>
      <w:r w:rsidR="00FE28A1" w:rsidRPr="00B71BC8">
        <w:rPr>
          <w:rFonts w:asciiTheme="minorHAnsi" w:hAnsiTheme="minorHAnsi" w:cstheme="minorHAnsi"/>
          <w:sz w:val="21"/>
          <w:szCs w:val="21"/>
        </w:rPr>
        <w:t>zamówienie</w:t>
      </w:r>
      <w:r w:rsidR="00FE28A1">
        <w:rPr>
          <w:rFonts w:asciiTheme="minorHAnsi" w:hAnsiTheme="minorHAnsi" w:cstheme="minorHAnsi"/>
          <w:sz w:val="21"/>
          <w:szCs w:val="21"/>
        </w:rPr>
        <w:t xml:space="preserve"> </w:t>
      </w:r>
      <w:r w:rsidR="00C85B87">
        <w:rPr>
          <w:rFonts w:asciiTheme="minorHAnsi" w:hAnsiTheme="minorHAnsi" w:cstheme="minorHAnsi"/>
          <w:sz w:val="21"/>
          <w:szCs w:val="21"/>
        </w:rPr>
        <w:t>o wartości równej lub przekraczającej 130 000 złotych,</w:t>
      </w:r>
      <w:r w:rsidR="00C85B87" w:rsidRPr="00B71BC8">
        <w:rPr>
          <w:rFonts w:asciiTheme="minorHAnsi" w:hAnsiTheme="minorHAnsi" w:cstheme="minorHAnsi"/>
          <w:sz w:val="21"/>
          <w:szCs w:val="21"/>
        </w:rPr>
        <w:t xml:space="preserve"> </w:t>
      </w:r>
      <w:r w:rsidR="00C85B87" w:rsidRPr="00FB4DAA">
        <w:rPr>
          <w:rFonts w:ascii="Calibri" w:hAnsi="Calibri" w:cs="Calibri"/>
          <w:sz w:val="21"/>
          <w:szCs w:val="21"/>
        </w:rPr>
        <w:t xml:space="preserve">ale mniejszej niż progi unijne, </w:t>
      </w:r>
      <w:r w:rsidR="00C85B87" w:rsidRPr="00FB4DAA">
        <w:rPr>
          <w:rFonts w:ascii="Calibri" w:eastAsia="TimesNewRoman" w:hAnsi="Calibri" w:cs="Calibri"/>
          <w:sz w:val="21"/>
          <w:szCs w:val="21"/>
        </w:rPr>
        <w:t>o których mowa</w:t>
      </w:r>
      <w:r w:rsidR="00C85B87" w:rsidRPr="00FB4DAA">
        <w:rPr>
          <w:rFonts w:ascii="Calibri" w:hAnsi="Calibri" w:cs="Calibri"/>
          <w:sz w:val="21"/>
          <w:szCs w:val="21"/>
        </w:rPr>
        <w:t xml:space="preserve"> w art. 2 ust. 1 pkt 2 ustawy z dnia 11 września 2019 r. – Prawo zamówień publicznych</w:t>
      </w:r>
      <w:r w:rsidR="00C85B87">
        <w:rPr>
          <w:rFonts w:ascii="Calibri" w:hAnsi="Calibri" w:cs="Calibri"/>
          <w:sz w:val="21"/>
          <w:szCs w:val="21"/>
        </w:rPr>
        <w:t>,</w:t>
      </w:r>
      <w:r w:rsidR="00C85B87" w:rsidRPr="00B71BC8">
        <w:rPr>
          <w:rFonts w:asciiTheme="minorHAnsi" w:hAnsiTheme="minorHAnsi" w:cstheme="minorHAnsi"/>
          <w:sz w:val="21"/>
          <w:szCs w:val="21"/>
        </w:rPr>
        <w:t xml:space="preserve"> udzielone zostanie</w:t>
      </w:r>
      <w:r w:rsidR="00C85B87">
        <w:rPr>
          <w:rFonts w:asciiTheme="minorHAnsi" w:hAnsiTheme="minorHAnsi" w:cstheme="minorHAnsi"/>
          <w:sz w:val="21"/>
          <w:szCs w:val="21"/>
        </w:rPr>
        <w:t xml:space="preserve"> </w:t>
      </w:r>
      <w:r w:rsidR="00C70C9B">
        <w:rPr>
          <w:rFonts w:asciiTheme="minorHAnsi" w:hAnsiTheme="minorHAnsi" w:cstheme="minorHAnsi"/>
          <w:sz w:val="21"/>
          <w:szCs w:val="21"/>
        </w:rPr>
        <w:br/>
      </w:r>
      <w:r w:rsidR="00C85B87" w:rsidRPr="00B71BC8">
        <w:rPr>
          <w:rFonts w:asciiTheme="minorHAnsi" w:hAnsiTheme="minorHAnsi" w:cstheme="minorHAnsi"/>
          <w:sz w:val="21"/>
          <w:szCs w:val="21"/>
        </w:rPr>
        <w:t>w trybie sektorowego przetargu nie</w:t>
      </w:r>
      <w:r w:rsidR="00C85B87">
        <w:rPr>
          <w:rFonts w:asciiTheme="minorHAnsi" w:hAnsiTheme="minorHAnsi" w:cstheme="minorHAnsi"/>
          <w:sz w:val="21"/>
          <w:szCs w:val="21"/>
        </w:rPr>
        <w:t>o</w:t>
      </w:r>
      <w:r w:rsidR="00C85B87" w:rsidRPr="00B71BC8">
        <w:rPr>
          <w:rFonts w:asciiTheme="minorHAnsi" w:hAnsiTheme="minorHAnsi" w:cstheme="minorHAnsi"/>
          <w:sz w:val="21"/>
          <w:szCs w:val="21"/>
        </w:rPr>
        <w:t>graniczonego,</w:t>
      </w:r>
      <w:r w:rsidR="00C85B87" w:rsidRPr="00B71BC8">
        <w:rPr>
          <w:rFonts w:asciiTheme="minorHAnsi" w:hAnsiTheme="minorHAnsi" w:cstheme="minorHAnsi"/>
          <w:bCs/>
          <w:sz w:val="21"/>
          <w:szCs w:val="21"/>
        </w:rPr>
        <w:t xml:space="preserve"> w postępowaniu prowadzonym </w:t>
      </w:r>
      <w:r w:rsidR="00C85B87" w:rsidRPr="00B71BC8">
        <w:rPr>
          <w:rFonts w:asciiTheme="minorHAnsi" w:hAnsiTheme="minorHAnsi" w:cstheme="minorHAnsi"/>
          <w:sz w:val="21"/>
          <w:szCs w:val="21"/>
        </w:rPr>
        <w:t>na podstawie REGULAMINU UDZIELANIA ZAMÓWIEŃ SEKTOROWYCH, dalej „regulaminu”</w:t>
      </w:r>
      <w:r w:rsidRPr="00D36271">
        <w:rPr>
          <w:rFonts w:ascii="Calibri" w:hAnsi="Calibri" w:cs="Calibri"/>
          <w:sz w:val="21"/>
          <w:szCs w:val="21"/>
        </w:rPr>
        <w:t>.</w:t>
      </w:r>
    </w:p>
    <w:p w14:paraId="22D8A8FB" w14:textId="77777777" w:rsidR="005E67A2" w:rsidRPr="00D36271" w:rsidRDefault="005E67A2" w:rsidP="005D5FA0">
      <w:pPr>
        <w:pStyle w:val="Tekstpodstawowywcity2"/>
        <w:numPr>
          <w:ilvl w:val="1"/>
          <w:numId w:val="29"/>
        </w:numPr>
        <w:spacing w:after="0" w:line="240" w:lineRule="auto"/>
        <w:ind w:left="426" w:hanging="426"/>
        <w:jc w:val="both"/>
        <w:rPr>
          <w:rFonts w:ascii="Calibri" w:hAnsi="Calibri" w:cs="Calibri"/>
          <w:b/>
          <w:sz w:val="21"/>
          <w:szCs w:val="21"/>
        </w:rPr>
      </w:pPr>
      <w:r w:rsidRPr="00D36271">
        <w:rPr>
          <w:rFonts w:ascii="Calibri" w:hAnsi="Calibri" w:cs="Calibri"/>
          <w:sz w:val="21"/>
          <w:szCs w:val="21"/>
        </w:rPr>
        <w:t>Zamawiający może:</w:t>
      </w:r>
    </w:p>
    <w:p w14:paraId="6CD760C0" w14:textId="05093262" w:rsidR="005E67A2" w:rsidRPr="005A6618" w:rsidRDefault="005E67A2" w:rsidP="005D5FA0">
      <w:pPr>
        <w:pStyle w:val="Tekstpodstawowywcity2"/>
        <w:numPr>
          <w:ilvl w:val="1"/>
          <w:numId w:val="30"/>
        </w:numPr>
        <w:tabs>
          <w:tab w:val="left" w:pos="851"/>
        </w:tabs>
        <w:spacing w:after="0" w:line="240" w:lineRule="auto"/>
        <w:ind w:left="851" w:hanging="425"/>
        <w:jc w:val="both"/>
        <w:rPr>
          <w:rFonts w:ascii="Calibri" w:hAnsi="Calibri" w:cs="Calibri"/>
          <w:b/>
          <w:sz w:val="21"/>
          <w:szCs w:val="21"/>
        </w:rPr>
      </w:pPr>
      <w:r w:rsidRPr="00D36271">
        <w:rPr>
          <w:rFonts w:ascii="Calibri" w:hAnsi="Calibri" w:cs="Calibri"/>
          <w:sz w:val="21"/>
          <w:szCs w:val="21"/>
        </w:rPr>
        <w:t xml:space="preserve">Najpierw dokonać badania i oceny ofert, a następnie dokonać kwalifikacji podmiotowej wykonawcy, którego oferta została najwyżej oceniona, </w:t>
      </w:r>
      <w:r w:rsidR="005A6618" w:rsidRPr="005A6618">
        <w:rPr>
          <w:rFonts w:asciiTheme="minorHAnsi" w:hAnsiTheme="minorHAnsi" w:cstheme="minorHAnsi"/>
          <w:sz w:val="21"/>
          <w:szCs w:val="21"/>
        </w:rPr>
        <w:t xml:space="preserve">w zakresie braku podstaw wykluczenia </w:t>
      </w:r>
      <w:r w:rsidR="005A6618" w:rsidRPr="00D70201">
        <w:rPr>
          <w:rFonts w:asciiTheme="minorHAnsi" w:hAnsiTheme="minorHAnsi" w:cstheme="minorHAnsi"/>
          <w:sz w:val="21"/>
          <w:szCs w:val="21"/>
        </w:rPr>
        <w:t>oraz – jeśli zasadne – spełniania warunków udziału w postępowaniu (tzw. procedura odwrócona)</w:t>
      </w:r>
      <w:r w:rsidRPr="00D70201">
        <w:rPr>
          <w:rFonts w:ascii="Calibri" w:hAnsi="Calibri" w:cs="Calibri"/>
          <w:sz w:val="21"/>
          <w:szCs w:val="21"/>
        </w:rPr>
        <w:t>;</w:t>
      </w:r>
    </w:p>
    <w:p w14:paraId="1DA78F1A" w14:textId="77777777" w:rsidR="005E67A2" w:rsidRPr="00D36271" w:rsidRDefault="005E67A2" w:rsidP="005D5FA0">
      <w:pPr>
        <w:pStyle w:val="Tekstpodstawowywcity2"/>
        <w:numPr>
          <w:ilvl w:val="1"/>
          <w:numId w:val="30"/>
        </w:numPr>
        <w:tabs>
          <w:tab w:val="left" w:pos="851"/>
        </w:tabs>
        <w:spacing w:after="0" w:line="240" w:lineRule="auto"/>
        <w:ind w:left="851" w:hanging="425"/>
        <w:jc w:val="both"/>
        <w:rPr>
          <w:rFonts w:ascii="Calibri" w:hAnsi="Calibri" w:cs="Calibri"/>
          <w:b/>
          <w:sz w:val="21"/>
          <w:szCs w:val="21"/>
        </w:rPr>
      </w:pPr>
      <w:r w:rsidRPr="00D36271">
        <w:rPr>
          <w:rFonts w:ascii="Calibri" w:hAnsi="Calibri" w:cs="Calibri"/>
          <w:sz w:val="21"/>
          <w:szCs w:val="21"/>
        </w:rPr>
        <w:t>Poprzedzić wybór oferty:</w:t>
      </w:r>
    </w:p>
    <w:p w14:paraId="40299AE8" w14:textId="77777777" w:rsidR="005E67A2" w:rsidRPr="00D36271" w:rsidRDefault="005E67A2" w:rsidP="005D5FA0">
      <w:pPr>
        <w:pStyle w:val="Tekstpodstawowywcity2"/>
        <w:numPr>
          <w:ilvl w:val="0"/>
          <w:numId w:val="31"/>
        </w:numPr>
        <w:tabs>
          <w:tab w:val="left" w:pos="1276"/>
        </w:tabs>
        <w:spacing w:after="0" w:line="240" w:lineRule="auto"/>
        <w:ind w:left="1276" w:hanging="425"/>
        <w:jc w:val="both"/>
        <w:rPr>
          <w:rFonts w:ascii="Calibri" w:hAnsi="Calibri" w:cs="Calibri"/>
          <w:b/>
          <w:sz w:val="21"/>
          <w:szCs w:val="21"/>
        </w:rPr>
      </w:pPr>
      <w:r w:rsidRPr="00D36271">
        <w:rPr>
          <w:rFonts w:ascii="Calibri" w:hAnsi="Calibri" w:cs="Calibri"/>
          <w:sz w:val="21"/>
          <w:szCs w:val="21"/>
        </w:rPr>
        <w:t xml:space="preserve">przeprowadzeniem negocjacji cenowych z jednym wykonawcą,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w postępowaniu złożono tylko jedną ofertę, bądź jedną ofertę niepodlegającą odrzuceniu, a jej cena przewyższa kwotę, którą zamawiający przewidział na sfinansowanie danego zamówienia w </w:t>
      </w:r>
      <w:r w:rsidRPr="00D36271">
        <w:rPr>
          <w:rFonts w:ascii="Calibri" w:hAnsi="Calibri" w:cs="Calibri"/>
          <w:sz w:val="21"/>
          <w:szCs w:val="21"/>
          <w:u w:val="single"/>
        </w:rPr>
        <w:t>planie rzeczowo-finansowym na dany rok</w:t>
      </w:r>
      <w:r w:rsidR="000C0B67">
        <w:rPr>
          <w:rFonts w:ascii="Calibri" w:hAnsi="Calibri" w:cs="Calibri"/>
          <w:sz w:val="21"/>
          <w:szCs w:val="21"/>
          <w:u w:val="single"/>
        </w:rPr>
        <w:t xml:space="preserve"> </w:t>
      </w:r>
      <w:r w:rsidRPr="00D36271">
        <w:rPr>
          <w:rFonts w:ascii="Calibri" w:hAnsi="Calibri" w:cs="Calibri"/>
          <w:sz w:val="21"/>
          <w:szCs w:val="21"/>
          <w:u w:val="single"/>
        </w:rPr>
        <w:t>kalendarzowy</w:t>
      </w:r>
      <w:r w:rsidR="000C0B67">
        <w:rPr>
          <w:rFonts w:ascii="Calibri" w:hAnsi="Calibri" w:cs="Calibri"/>
          <w:sz w:val="21"/>
          <w:szCs w:val="21"/>
          <w:u w:val="single"/>
        </w:rPr>
        <w:t xml:space="preserve"> </w:t>
      </w:r>
      <w:r w:rsidRPr="00D36271">
        <w:rPr>
          <w:rFonts w:ascii="Calibri" w:hAnsi="Calibri" w:cs="Calibri"/>
          <w:sz w:val="21"/>
          <w:szCs w:val="21"/>
          <w:u w:val="single"/>
        </w:rPr>
        <w:t xml:space="preserve">lub przewyższa wartość </w:t>
      </w:r>
      <w:r w:rsidRPr="00D36271">
        <w:rPr>
          <w:rFonts w:ascii="Calibri" w:hAnsi="Calibri" w:cs="Calibri"/>
          <w:iCs/>
          <w:sz w:val="21"/>
          <w:szCs w:val="21"/>
          <w:u w:val="single"/>
        </w:rPr>
        <w:t>zamówienia</w:t>
      </w:r>
      <w:r w:rsidRPr="00D36271">
        <w:rPr>
          <w:rFonts w:ascii="Calibri" w:hAnsi="Calibri" w:cs="Calibri"/>
          <w:iCs/>
          <w:sz w:val="21"/>
          <w:szCs w:val="21"/>
        </w:rPr>
        <w:t xml:space="preserve">; </w:t>
      </w:r>
      <w:r w:rsidRPr="00D36271">
        <w:rPr>
          <w:rFonts w:ascii="Calibri" w:hAnsi="Calibri" w:cs="Calibri"/>
          <w:sz w:val="21"/>
          <w:szCs w:val="21"/>
        </w:rPr>
        <w:t xml:space="preserve">do negocjacji, </w:t>
      </w:r>
      <w:r w:rsidRPr="00D36271">
        <w:rPr>
          <w:rFonts w:ascii="Calibri" w:eastAsia="TimesNewRoman" w:hAnsi="Calibri" w:cs="Calibri"/>
          <w:sz w:val="21"/>
          <w:szCs w:val="21"/>
        </w:rPr>
        <w:t xml:space="preserve">postanowienia </w:t>
      </w:r>
      <w:r w:rsidRPr="00D36271">
        <w:rPr>
          <w:rFonts w:ascii="Calibri" w:hAnsi="Calibri" w:cs="Calibri"/>
          <w:sz w:val="21"/>
          <w:szCs w:val="21"/>
        </w:rPr>
        <w:t>§ 18 ust. 7 lub 8 regulaminu stosuje się odpowiednio;</w:t>
      </w:r>
    </w:p>
    <w:p w14:paraId="1728948B" w14:textId="77777777" w:rsidR="005E67A2" w:rsidRPr="00D36271" w:rsidRDefault="005E67A2" w:rsidP="00662538">
      <w:pPr>
        <w:pStyle w:val="Tekstpodstawowywcity2"/>
        <w:numPr>
          <w:ilvl w:val="0"/>
          <w:numId w:val="31"/>
        </w:numPr>
        <w:tabs>
          <w:tab w:val="left" w:pos="1276"/>
        </w:tabs>
        <w:spacing w:after="0" w:line="240" w:lineRule="auto"/>
        <w:ind w:left="1276" w:hanging="425"/>
        <w:jc w:val="both"/>
        <w:rPr>
          <w:rFonts w:ascii="Calibri" w:hAnsi="Calibri" w:cs="Calibri"/>
          <w:b/>
          <w:sz w:val="21"/>
          <w:szCs w:val="21"/>
        </w:rPr>
      </w:pPr>
      <w:r w:rsidRPr="00D36271">
        <w:rPr>
          <w:rFonts w:ascii="Calibri" w:hAnsi="Calibri" w:cs="Calibri"/>
          <w:iCs/>
          <w:sz w:val="21"/>
          <w:szCs w:val="21"/>
        </w:rPr>
        <w:t>z</w:t>
      </w:r>
      <w:r w:rsidRPr="00D36271">
        <w:rPr>
          <w:rFonts w:ascii="Calibri" w:hAnsi="Calibri" w:cs="Calibri"/>
          <w:sz w:val="21"/>
          <w:szCs w:val="21"/>
        </w:rPr>
        <w:t xml:space="preserve">aproszeniem wszystkich wykonawców, którzy złożyli </w:t>
      </w:r>
      <w:r w:rsidRPr="00D36271">
        <w:rPr>
          <w:rFonts w:ascii="Calibri" w:hAnsi="Calibri" w:cs="Calibri"/>
          <w:iCs/>
          <w:sz w:val="21"/>
          <w:szCs w:val="21"/>
        </w:rPr>
        <w:t>oferty niepodlegające odrzuceniu, do złożenia</w:t>
      </w:r>
      <w:r w:rsidRPr="00D36271">
        <w:rPr>
          <w:rFonts w:ascii="Calibri" w:hAnsi="Calibri" w:cs="Calibri"/>
          <w:sz w:val="21"/>
          <w:szCs w:val="21"/>
        </w:rPr>
        <w:t xml:space="preserve"> </w:t>
      </w:r>
      <w:r w:rsidRPr="00D36271">
        <w:rPr>
          <w:rFonts w:ascii="Calibri" w:hAnsi="Calibri" w:cs="Calibri"/>
          <w:sz w:val="21"/>
          <w:szCs w:val="21"/>
        </w:rPr>
        <w:br/>
        <w:t>w terminie określonym przez zamawiającego</w:t>
      </w:r>
      <w:r w:rsidRPr="00D36271">
        <w:rPr>
          <w:rFonts w:ascii="Calibri" w:hAnsi="Calibri" w:cs="Calibri"/>
          <w:iCs/>
          <w:sz w:val="21"/>
          <w:szCs w:val="21"/>
        </w:rPr>
        <w:t xml:space="preserve"> ofert dodatkowych, zawierających nową cenę</w:t>
      </w:r>
      <w:r w:rsidRPr="00D36271">
        <w:rPr>
          <w:rFonts w:ascii="Calibri" w:hAnsi="Calibri" w:cs="Calibri"/>
          <w:sz w:val="21"/>
          <w:szCs w:val="21"/>
        </w:rPr>
        <w:t xml:space="preserve">, </w:t>
      </w:r>
      <w:r w:rsidRPr="00D36271">
        <w:rPr>
          <w:rFonts w:ascii="Calibri" w:hAnsi="Calibri" w:cs="Calibri"/>
          <w:sz w:val="21"/>
          <w:szCs w:val="21"/>
          <w:u w:val="single"/>
        </w:rPr>
        <w:t>w przypadku</w:t>
      </w:r>
      <w:r w:rsidRPr="00D36271">
        <w:rPr>
          <w:rFonts w:ascii="Calibri" w:hAnsi="Calibri" w:cs="Calibri"/>
          <w:iCs/>
          <w:sz w:val="21"/>
          <w:szCs w:val="21"/>
          <w:u w:val="single"/>
        </w:rPr>
        <w:t xml:space="preserve"> gdy najniższa cena oferty, spośród ofert niepodlegających odrzuceniu, przewyższa kwotę, którą zamawiający przewidział na sfinansowanie danego zamówienia w </w:t>
      </w:r>
      <w:r w:rsidRPr="00D36271">
        <w:rPr>
          <w:rFonts w:ascii="Calibri" w:hAnsi="Calibri" w:cs="Calibri"/>
          <w:sz w:val="21"/>
          <w:szCs w:val="21"/>
          <w:u w:val="single"/>
        </w:rPr>
        <w:t xml:space="preserve">planie rzeczowo-finansowym na dany rok kalendarzowy lub przewyższa wartość </w:t>
      </w:r>
      <w:r w:rsidRPr="00D36271">
        <w:rPr>
          <w:rFonts w:ascii="Calibri" w:hAnsi="Calibri" w:cs="Calibri"/>
          <w:iCs/>
          <w:sz w:val="21"/>
          <w:szCs w:val="21"/>
          <w:u w:val="single"/>
        </w:rPr>
        <w:t>zamówienia</w:t>
      </w:r>
      <w:r w:rsidRPr="00D36271">
        <w:rPr>
          <w:rFonts w:ascii="Calibri" w:hAnsi="Calibri" w:cs="Calibri"/>
          <w:iCs/>
          <w:sz w:val="21"/>
          <w:szCs w:val="21"/>
        </w:rPr>
        <w:t>.</w:t>
      </w:r>
    </w:p>
    <w:p w14:paraId="0AD75F4F" w14:textId="77777777" w:rsidR="005E67A2" w:rsidRPr="00D36271" w:rsidRDefault="005E67A2" w:rsidP="005D5FA0">
      <w:pPr>
        <w:pStyle w:val="Tekstpodstawowywcity2"/>
        <w:numPr>
          <w:ilvl w:val="1"/>
          <w:numId w:val="29"/>
        </w:numPr>
        <w:tabs>
          <w:tab w:val="left" w:pos="426"/>
        </w:tabs>
        <w:spacing w:after="0" w:line="240" w:lineRule="auto"/>
        <w:ind w:left="426" w:hanging="426"/>
        <w:jc w:val="both"/>
        <w:rPr>
          <w:rFonts w:ascii="Calibri" w:hAnsi="Calibri" w:cs="Calibri"/>
          <w:b/>
          <w:sz w:val="21"/>
          <w:szCs w:val="21"/>
        </w:rPr>
      </w:pPr>
      <w:r w:rsidRPr="00D36271">
        <w:rPr>
          <w:rFonts w:ascii="Calibri" w:hAnsi="Calibri" w:cs="Calibri"/>
          <w:b/>
          <w:iCs/>
          <w:sz w:val="21"/>
          <w:szCs w:val="21"/>
          <w:u w:val="single"/>
        </w:rPr>
        <w:t>W każdym czasie i bez podania przyczyny, zamawiający ma prawo do odstąpienia od prowadzenia postępowania o</w:t>
      </w:r>
      <w:r w:rsidR="00AE3AAF" w:rsidRPr="00D36271">
        <w:rPr>
          <w:rFonts w:ascii="Calibri" w:hAnsi="Calibri" w:cs="Calibri"/>
          <w:b/>
          <w:iCs/>
          <w:sz w:val="21"/>
          <w:szCs w:val="21"/>
          <w:u w:val="single"/>
        </w:rPr>
        <w:t> </w:t>
      </w:r>
      <w:r w:rsidRPr="00D36271">
        <w:rPr>
          <w:rFonts w:ascii="Calibri" w:hAnsi="Calibri" w:cs="Calibri"/>
          <w:b/>
          <w:iCs/>
          <w:sz w:val="21"/>
          <w:szCs w:val="21"/>
          <w:u w:val="single"/>
        </w:rPr>
        <w:t>udzielenie zamówienia</w:t>
      </w:r>
      <w:r w:rsidRPr="00D36271">
        <w:rPr>
          <w:rFonts w:ascii="Calibri" w:hAnsi="Calibri" w:cs="Calibri"/>
          <w:b/>
          <w:iCs/>
          <w:sz w:val="21"/>
          <w:szCs w:val="21"/>
        </w:rPr>
        <w:t>.</w:t>
      </w:r>
    </w:p>
    <w:p w14:paraId="036FFFC4" w14:textId="11E0B880" w:rsidR="00BF35C9" w:rsidRPr="00BF35C9" w:rsidRDefault="00BF35C9" w:rsidP="005D5FA0">
      <w:pPr>
        <w:pStyle w:val="Tekstpodstawowywcity2"/>
        <w:numPr>
          <w:ilvl w:val="1"/>
          <w:numId w:val="29"/>
        </w:numPr>
        <w:tabs>
          <w:tab w:val="left" w:pos="426"/>
        </w:tabs>
        <w:spacing w:after="0" w:line="240" w:lineRule="auto"/>
        <w:ind w:left="426" w:hanging="426"/>
        <w:jc w:val="both"/>
        <w:rPr>
          <w:rFonts w:ascii="Calibri" w:eastAsia="TimesNewRoman" w:hAnsi="Calibri" w:cs="Calibri"/>
          <w:bCs/>
          <w:sz w:val="21"/>
          <w:szCs w:val="21"/>
        </w:rPr>
      </w:pPr>
      <w:r w:rsidRPr="00BF35C9">
        <w:rPr>
          <w:rFonts w:ascii="Calibri" w:hAnsi="Calibri" w:cs="Calibri"/>
          <w:bCs/>
          <w:iCs/>
          <w:sz w:val="21"/>
          <w:szCs w:val="21"/>
        </w:rPr>
        <w:t>Zamawiający</w:t>
      </w:r>
      <w:r w:rsidRPr="00BF35C9">
        <w:rPr>
          <w:rFonts w:ascii="Calibri" w:eastAsia="TimesNewRoman" w:hAnsi="Calibri" w:cs="Calibri"/>
          <w:bCs/>
          <w:sz w:val="21"/>
          <w:szCs w:val="21"/>
        </w:rPr>
        <w:t xml:space="preserve"> nie przewiduje </w:t>
      </w:r>
      <w:r w:rsidR="00C70C9B" w:rsidRPr="00FE75E9">
        <w:rPr>
          <w:rFonts w:ascii="Calibri" w:eastAsia="TimesNewRoman" w:hAnsi="Calibri" w:cs="Calibri"/>
          <w:sz w:val="21"/>
          <w:szCs w:val="21"/>
        </w:rPr>
        <w:t>udzielenia zamówienia</w:t>
      </w:r>
      <w:r w:rsidR="00C70C9B" w:rsidRPr="00FE75E9">
        <w:rPr>
          <w:rFonts w:ascii="Calibri" w:hAnsi="Calibri" w:cs="Calibri"/>
          <w:sz w:val="21"/>
          <w:szCs w:val="21"/>
        </w:rPr>
        <w:t>,</w:t>
      </w:r>
      <w:r w:rsidR="00C70C9B" w:rsidRPr="00FE75E9">
        <w:rPr>
          <w:rFonts w:ascii="Calibri" w:hAnsi="Calibri" w:cs="Calibri"/>
          <w:b/>
          <w:sz w:val="21"/>
          <w:szCs w:val="21"/>
        </w:rPr>
        <w:t xml:space="preserve"> </w:t>
      </w:r>
      <w:r w:rsidR="00C70C9B" w:rsidRPr="00FE75E9">
        <w:rPr>
          <w:rFonts w:ascii="Calibri" w:eastAsia="TimesNewRoman" w:hAnsi="Calibri" w:cs="Calibri"/>
          <w:sz w:val="21"/>
          <w:szCs w:val="21"/>
        </w:rPr>
        <w:t xml:space="preserve">o którym mowa w </w:t>
      </w:r>
      <w:r w:rsidR="00C70C9B" w:rsidRPr="00FE75E9">
        <w:rPr>
          <w:rFonts w:ascii="Calibri" w:hAnsi="Calibri" w:cs="Calibri"/>
          <w:sz w:val="21"/>
          <w:szCs w:val="21"/>
        </w:rPr>
        <w:t>§ 18 ust. 2 pkt 3 regulaminu</w:t>
      </w:r>
      <w:r w:rsidR="00C70C9B" w:rsidRPr="00FE75E9">
        <w:rPr>
          <w:rFonts w:ascii="Calibri" w:eastAsia="TimesNewRoman" w:hAnsi="Calibri" w:cs="Calibri"/>
          <w:sz w:val="21"/>
          <w:szCs w:val="21"/>
        </w:rPr>
        <w:t>, tj. polegającego na powtórzeniu podobnych usług</w:t>
      </w:r>
      <w:r w:rsidRPr="00BF35C9">
        <w:rPr>
          <w:rFonts w:ascii="Calibri" w:eastAsia="TimesNewRoman" w:hAnsi="Calibri" w:cs="Calibri"/>
          <w:bCs/>
          <w:sz w:val="21"/>
          <w:szCs w:val="21"/>
        </w:rPr>
        <w:t>.</w:t>
      </w:r>
    </w:p>
    <w:p w14:paraId="7AB3C02A" w14:textId="77777777" w:rsidR="00817F96" w:rsidRPr="00D36271" w:rsidRDefault="00817F96" w:rsidP="005D5FA0">
      <w:pPr>
        <w:pStyle w:val="Tekstpodstawowywcity2"/>
        <w:spacing w:after="0" w:line="240" w:lineRule="auto"/>
        <w:ind w:left="0"/>
        <w:jc w:val="both"/>
        <w:rPr>
          <w:rFonts w:ascii="Calibri" w:hAnsi="Calibri" w:cs="Calibri"/>
          <w:b/>
          <w:sz w:val="21"/>
          <w:szCs w:val="21"/>
        </w:rPr>
      </w:pPr>
    </w:p>
    <w:p w14:paraId="5CE013C7" w14:textId="77777777" w:rsidR="00527B64" w:rsidRPr="00D36271" w:rsidRDefault="00527B64"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509B3" w:rsidRPr="00D36271">
        <w:rPr>
          <w:rFonts w:ascii="Calibri" w:hAnsi="Calibri" w:cs="Calibri"/>
          <w:spacing w:val="42"/>
          <w:sz w:val="21"/>
          <w:szCs w:val="21"/>
        </w:rPr>
        <w:t>3</w:t>
      </w:r>
    </w:p>
    <w:p w14:paraId="1B639156" w14:textId="77777777" w:rsidR="00527B64" w:rsidRPr="00D36271" w:rsidRDefault="004856F1"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Opis przedmiotu</w:t>
      </w:r>
      <w:r w:rsidR="00E629FB" w:rsidRPr="00D36271">
        <w:rPr>
          <w:rFonts w:ascii="Calibri" w:hAnsi="Calibri" w:cs="Calibri"/>
          <w:spacing w:val="42"/>
          <w:sz w:val="21"/>
          <w:szCs w:val="21"/>
        </w:rPr>
        <w:t xml:space="preserve"> zamówienia</w:t>
      </w:r>
    </w:p>
    <w:p w14:paraId="55CB5420" w14:textId="77777777" w:rsidR="009747E1" w:rsidRDefault="009747E1" w:rsidP="005D5FA0">
      <w:pPr>
        <w:pStyle w:val="Tekstpodstawowywcity2"/>
        <w:tabs>
          <w:tab w:val="num" w:pos="426"/>
        </w:tabs>
        <w:spacing w:after="0" w:line="240" w:lineRule="auto"/>
        <w:ind w:left="425"/>
        <w:jc w:val="both"/>
        <w:rPr>
          <w:rFonts w:ascii="Calibri" w:hAnsi="Calibri" w:cs="Calibri"/>
          <w:sz w:val="21"/>
          <w:szCs w:val="21"/>
        </w:rPr>
      </w:pPr>
    </w:p>
    <w:p w14:paraId="48D446BC" w14:textId="3C5D5DB1" w:rsidR="00C70C9B" w:rsidRPr="00C70C9B" w:rsidRDefault="00C70C9B" w:rsidP="003215B4">
      <w:pPr>
        <w:pStyle w:val="Tekstpodstawowywcity2"/>
        <w:numPr>
          <w:ilvl w:val="0"/>
          <w:numId w:val="45"/>
        </w:numPr>
        <w:tabs>
          <w:tab w:val="clear" w:pos="689"/>
          <w:tab w:val="num" w:pos="426"/>
        </w:tabs>
        <w:spacing w:after="0" w:line="240" w:lineRule="auto"/>
        <w:ind w:left="426" w:hanging="426"/>
        <w:jc w:val="both"/>
        <w:rPr>
          <w:rFonts w:asciiTheme="minorHAnsi" w:hAnsiTheme="minorHAnsi" w:cstheme="minorHAnsi"/>
          <w:i/>
          <w:sz w:val="21"/>
          <w:szCs w:val="21"/>
        </w:rPr>
      </w:pPr>
      <w:r w:rsidRPr="00C70C9B">
        <w:rPr>
          <w:rFonts w:asciiTheme="minorHAnsi" w:hAnsiTheme="minorHAnsi" w:cstheme="minorHAnsi"/>
          <w:sz w:val="21"/>
          <w:szCs w:val="21"/>
        </w:rPr>
        <w:t>Przedmiotem niniejszego zamówienia jest usługa pod nazwą:</w:t>
      </w:r>
      <w:r w:rsidRPr="00C70C9B">
        <w:rPr>
          <w:rFonts w:asciiTheme="minorHAnsi" w:hAnsiTheme="minorHAnsi" w:cstheme="minorHAnsi"/>
          <w:i/>
          <w:sz w:val="21"/>
          <w:szCs w:val="21"/>
        </w:rPr>
        <w:t xml:space="preserve"> </w:t>
      </w:r>
      <w:r w:rsidRPr="00C70C9B">
        <w:rPr>
          <w:rFonts w:asciiTheme="minorHAnsi" w:hAnsiTheme="minorHAnsi" w:cstheme="minorHAnsi"/>
          <w:b/>
          <w:sz w:val="21"/>
          <w:szCs w:val="21"/>
        </w:rPr>
        <w:t xml:space="preserve">„OCHRONA OSÓB I MIENIA WRAZ Z OBSŁUGĄ, </w:t>
      </w:r>
      <w:r>
        <w:rPr>
          <w:rFonts w:asciiTheme="minorHAnsi" w:hAnsiTheme="minorHAnsi" w:cstheme="minorHAnsi"/>
          <w:b/>
          <w:sz w:val="21"/>
          <w:szCs w:val="21"/>
        </w:rPr>
        <w:br/>
      </w:r>
      <w:r w:rsidRPr="00C70C9B">
        <w:rPr>
          <w:rFonts w:asciiTheme="minorHAnsi" w:hAnsiTheme="minorHAnsi" w:cstheme="minorHAnsi"/>
          <w:b/>
          <w:sz w:val="21"/>
          <w:szCs w:val="21"/>
        </w:rPr>
        <w:t>DOZOREM I CAŁODOBOWYM MONITORINGIEM OBIEKTÓW SOSNOWIECKICH WODOCIĄGÓW SPÓŁKA AKCYJNA, W TYM OCHRONA FIZYCZNA WYKONYWANA PRZEZ SPECJALISTYCZNĄ UZBROJONĄ FORMACJĘ OCHRONNĄ (SUFO) DLA OBIEKTU OCZYSZCZALNI ŚCIEKÓW RADOCHA II”</w:t>
      </w:r>
      <w:r w:rsidRPr="00C70C9B">
        <w:rPr>
          <w:rFonts w:asciiTheme="minorHAnsi" w:eastAsia="Arial Unicode MS" w:hAnsiTheme="minorHAnsi" w:cstheme="minorHAnsi"/>
          <w:b/>
          <w:bCs/>
          <w:sz w:val="21"/>
          <w:szCs w:val="21"/>
        </w:rPr>
        <w:t>.</w:t>
      </w:r>
      <w:r w:rsidRPr="00C70C9B">
        <w:rPr>
          <w:rFonts w:asciiTheme="minorHAnsi" w:hAnsiTheme="minorHAnsi" w:cstheme="minorHAnsi"/>
          <w:b/>
          <w:bCs/>
          <w:i/>
          <w:sz w:val="21"/>
          <w:szCs w:val="21"/>
        </w:rPr>
        <w:t xml:space="preserve"> </w:t>
      </w:r>
    </w:p>
    <w:p w14:paraId="2F55FE7A" w14:textId="77777777" w:rsidR="00C70C9B" w:rsidRPr="00C70C9B" w:rsidRDefault="00C70C9B" w:rsidP="00C27A0A">
      <w:pPr>
        <w:pStyle w:val="Tekstpodstawowywcity2"/>
        <w:numPr>
          <w:ilvl w:val="0"/>
          <w:numId w:val="45"/>
        </w:numPr>
        <w:tabs>
          <w:tab w:val="clear" w:pos="689"/>
          <w:tab w:val="num" w:pos="426"/>
        </w:tabs>
        <w:spacing w:after="0" w:line="240" w:lineRule="auto"/>
        <w:ind w:left="426" w:hanging="426"/>
        <w:jc w:val="both"/>
        <w:rPr>
          <w:rFonts w:asciiTheme="minorHAnsi" w:hAnsiTheme="minorHAnsi" w:cstheme="minorHAnsi"/>
          <w:sz w:val="21"/>
          <w:szCs w:val="21"/>
        </w:rPr>
      </w:pPr>
      <w:r w:rsidRPr="00C70C9B">
        <w:rPr>
          <w:rFonts w:asciiTheme="minorHAnsi" w:hAnsiTheme="minorHAnsi" w:cstheme="minorHAnsi"/>
          <w:sz w:val="21"/>
          <w:szCs w:val="21"/>
        </w:rPr>
        <w:t xml:space="preserve">Szczegółowy opis przedmiotu zamówienia: </w:t>
      </w:r>
    </w:p>
    <w:p w14:paraId="046DA662" w14:textId="77777777" w:rsidR="00C70C9B" w:rsidRPr="00C70C9B" w:rsidRDefault="00C70C9B" w:rsidP="003215B4">
      <w:pPr>
        <w:pStyle w:val="Akapitzlist"/>
        <w:numPr>
          <w:ilvl w:val="0"/>
          <w:numId w:val="46"/>
        </w:numPr>
        <w:tabs>
          <w:tab w:val="left" w:pos="993"/>
        </w:tabs>
        <w:contextualSpacing/>
        <w:jc w:val="both"/>
        <w:rPr>
          <w:rFonts w:asciiTheme="minorHAnsi" w:hAnsiTheme="minorHAnsi" w:cstheme="minorHAnsi"/>
          <w:vanish/>
          <w:sz w:val="21"/>
          <w:szCs w:val="21"/>
          <w:u w:val="single"/>
        </w:rPr>
      </w:pPr>
    </w:p>
    <w:p w14:paraId="4B462A5A" w14:textId="77777777" w:rsidR="00C70C9B" w:rsidRPr="00C70C9B" w:rsidRDefault="00C70C9B" w:rsidP="003215B4">
      <w:pPr>
        <w:pStyle w:val="Akapitzlist"/>
        <w:numPr>
          <w:ilvl w:val="0"/>
          <w:numId w:val="46"/>
        </w:numPr>
        <w:tabs>
          <w:tab w:val="left" w:pos="993"/>
        </w:tabs>
        <w:contextualSpacing/>
        <w:jc w:val="both"/>
        <w:rPr>
          <w:rFonts w:asciiTheme="minorHAnsi" w:hAnsiTheme="minorHAnsi" w:cstheme="minorHAnsi"/>
          <w:vanish/>
          <w:sz w:val="21"/>
          <w:szCs w:val="21"/>
          <w:u w:val="single"/>
        </w:rPr>
      </w:pPr>
    </w:p>
    <w:p w14:paraId="1614CAB5" w14:textId="7D94A9E1" w:rsidR="00C70C9B" w:rsidRPr="00C70C9B" w:rsidRDefault="00C70C9B" w:rsidP="003215B4">
      <w:pPr>
        <w:pStyle w:val="Akapitzlist"/>
        <w:numPr>
          <w:ilvl w:val="1"/>
          <w:numId w:val="46"/>
        </w:numPr>
        <w:tabs>
          <w:tab w:val="left" w:pos="851"/>
        </w:tabs>
        <w:ind w:left="851"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u w:val="single"/>
        </w:rPr>
        <w:t>Przedmiot zamówienia dotyczy następujących budynków i obiektów (wraz z przynależnym terenem):</w:t>
      </w:r>
    </w:p>
    <w:p w14:paraId="36B1439E" w14:textId="77777777" w:rsidR="00C70C9B" w:rsidRPr="00C70C9B" w:rsidRDefault="00C70C9B" w:rsidP="003215B4">
      <w:pPr>
        <w:pStyle w:val="Akapitzlist"/>
        <w:numPr>
          <w:ilvl w:val="0"/>
          <w:numId w:val="47"/>
        </w:numPr>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Budynek administracyjno – socjalny przy ul. Ostrogórskiej 43 w Sosnowcu, dalej </w:t>
      </w:r>
      <w:r w:rsidRPr="00C70C9B">
        <w:rPr>
          <w:rFonts w:asciiTheme="minorHAnsi" w:hAnsiTheme="minorHAnsi" w:cstheme="minorHAnsi"/>
          <w:b/>
          <w:sz w:val="21"/>
          <w:szCs w:val="21"/>
        </w:rPr>
        <w:t>budynek 1</w:t>
      </w:r>
    </w:p>
    <w:p w14:paraId="497BD146" w14:textId="77777777" w:rsidR="00C70C9B" w:rsidRPr="00C70C9B" w:rsidRDefault="00C70C9B" w:rsidP="003215B4">
      <w:pPr>
        <w:pStyle w:val="Akapitzlist"/>
        <w:numPr>
          <w:ilvl w:val="0"/>
          <w:numId w:val="47"/>
        </w:numPr>
        <w:tabs>
          <w:tab w:val="left" w:pos="1418"/>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Budynek administracyjny wraz z garażami i </w:t>
      </w:r>
      <w:r w:rsidRPr="00C70C9B">
        <w:rPr>
          <w:rFonts w:asciiTheme="minorHAnsi" w:hAnsiTheme="minorHAnsi" w:cstheme="minorHAnsi"/>
          <w:sz w:val="21"/>
          <w:szCs w:val="21"/>
          <w:lang w:val="pl-PL"/>
        </w:rPr>
        <w:t>M</w:t>
      </w:r>
      <w:r w:rsidRPr="00C70C9B">
        <w:rPr>
          <w:rFonts w:asciiTheme="minorHAnsi" w:hAnsiTheme="minorHAnsi" w:cstheme="minorHAnsi"/>
          <w:sz w:val="21"/>
          <w:szCs w:val="21"/>
        </w:rPr>
        <w:t>agazynem</w:t>
      </w:r>
      <w:r w:rsidRPr="00C70C9B">
        <w:rPr>
          <w:rFonts w:asciiTheme="minorHAnsi" w:hAnsiTheme="minorHAnsi" w:cstheme="minorHAnsi"/>
          <w:sz w:val="21"/>
          <w:szCs w:val="21"/>
          <w:lang w:val="pl-PL"/>
        </w:rPr>
        <w:t xml:space="preserve"> G</w:t>
      </w:r>
      <w:r w:rsidRPr="00C70C9B">
        <w:rPr>
          <w:rFonts w:asciiTheme="minorHAnsi" w:hAnsiTheme="minorHAnsi" w:cstheme="minorHAnsi"/>
          <w:sz w:val="21"/>
          <w:szCs w:val="21"/>
        </w:rPr>
        <w:t>łównym przy ul. Ostrogórskiej 43</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 xml:space="preserve">w Sosnowcu, dalej </w:t>
      </w:r>
      <w:r w:rsidRPr="00C70C9B">
        <w:rPr>
          <w:rFonts w:asciiTheme="minorHAnsi" w:hAnsiTheme="minorHAnsi" w:cstheme="minorHAnsi"/>
          <w:b/>
          <w:sz w:val="21"/>
          <w:szCs w:val="21"/>
        </w:rPr>
        <w:t>budynek 2</w:t>
      </w:r>
    </w:p>
    <w:p w14:paraId="2E185235" w14:textId="61974785" w:rsidR="00C70C9B" w:rsidRPr="00C70C9B" w:rsidRDefault="00C70C9B" w:rsidP="003215B4">
      <w:pPr>
        <w:pStyle w:val="Akapitzlist"/>
        <w:numPr>
          <w:ilvl w:val="0"/>
          <w:numId w:val="47"/>
        </w:numPr>
        <w:tabs>
          <w:tab w:val="left" w:pos="1418"/>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Obiekt </w:t>
      </w:r>
      <w:r w:rsidR="004466B6">
        <w:rPr>
          <w:rFonts w:asciiTheme="minorHAnsi" w:hAnsiTheme="minorHAnsi" w:cstheme="minorHAnsi"/>
          <w:sz w:val="21"/>
          <w:szCs w:val="21"/>
        </w:rPr>
        <w:t>O</w:t>
      </w:r>
      <w:r w:rsidRPr="00C70C9B">
        <w:rPr>
          <w:rFonts w:asciiTheme="minorHAnsi" w:hAnsiTheme="minorHAnsi" w:cstheme="minorHAnsi"/>
          <w:sz w:val="21"/>
          <w:szCs w:val="21"/>
        </w:rPr>
        <w:t xml:space="preserve">czyszczalni </w:t>
      </w:r>
      <w:r w:rsidR="004466B6">
        <w:rPr>
          <w:rFonts w:asciiTheme="minorHAnsi" w:hAnsiTheme="minorHAnsi" w:cstheme="minorHAnsi"/>
          <w:sz w:val="21"/>
          <w:szCs w:val="21"/>
        </w:rPr>
        <w:t>Ś</w:t>
      </w:r>
      <w:r w:rsidRPr="00C70C9B">
        <w:rPr>
          <w:rFonts w:asciiTheme="minorHAnsi" w:hAnsiTheme="minorHAnsi" w:cstheme="minorHAnsi"/>
          <w:sz w:val="21"/>
          <w:szCs w:val="21"/>
        </w:rPr>
        <w:t xml:space="preserve">cieków RADOCHA II przy ul. Ostrogórskiej 43 w Sosnowcu, dalej </w:t>
      </w:r>
      <w:r w:rsidRPr="00C70C9B">
        <w:rPr>
          <w:rFonts w:asciiTheme="minorHAnsi" w:hAnsiTheme="minorHAnsi" w:cstheme="minorHAnsi"/>
          <w:b/>
          <w:sz w:val="21"/>
          <w:szCs w:val="21"/>
        </w:rPr>
        <w:t>obiekt 1</w:t>
      </w:r>
    </w:p>
    <w:p w14:paraId="761684AE" w14:textId="21E04ED6" w:rsidR="00C70C9B" w:rsidRPr="00C70C9B" w:rsidRDefault="00C70C9B" w:rsidP="003215B4">
      <w:pPr>
        <w:pStyle w:val="Akapitzlist"/>
        <w:numPr>
          <w:ilvl w:val="0"/>
          <w:numId w:val="47"/>
        </w:numPr>
        <w:tabs>
          <w:tab w:val="left" w:pos="1418"/>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Obiekt </w:t>
      </w:r>
      <w:r w:rsidR="00D943DA">
        <w:rPr>
          <w:rFonts w:asciiTheme="minorHAnsi" w:hAnsiTheme="minorHAnsi" w:cstheme="minorHAnsi"/>
          <w:sz w:val="21"/>
          <w:szCs w:val="21"/>
        </w:rPr>
        <w:t>O</w:t>
      </w:r>
      <w:r w:rsidRPr="00C70C9B">
        <w:rPr>
          <w:rFonts w:asciiTheme="minorHAnsi" w:hAnsiTheme="minorHAnsi" w:cstheme="minorHAnsi"/>
          <w:sz w:val="21"/>
          <w:szCs w:val="21"/>
        </w:rPr>
        <w:t xml:space="preserve">czyszczalni </w:t>
      </w:r>
      <w:r w:rsidR="004466B6">
        <w:rPr>
          <w:rFonts w:asciiTheme="minorHAnsi" w:hAnsiTheme="minorHAnsi" w:cstheme="minorHAnsi"/>
          <w:sz w:val="21"/>
          <w:szCs w:val="21"/>
        </w:rPr>
        <w:t>Ś</w:t>
      </w:r>
      <w:r w:rsidRPr="00C70C9B">
        <w:rPr>
          <w:rFonts w:asciiTheme="minorHAnsi" w:hAnsiTheme="minorHAnsi" w:cstheme="minorHAnsi"/>
          <w:sz w:val="21"/>
          <w:szCs w:val="21"/>
        </w:rPr>
        <w:t xml:space="preserve">cieków ZAGÓRZE przy ul. Czereśniowej 15 w Sosnowcu, dalej </w:t>
      </w:r>
      <w:r w:rsidRPr="00C70C9B">
        <w:rPr>
          <w:rFonts w:asciiTheme="minorHAnsi" w:hAnsiTheme="minorHAnsi" w:cstheme="minorHAnsi"/>
          <w:b/>
          <w:sz w:val="21"/>
          <w:szCs w:val="21"/>
        </w:rPr>
        <w:t>obiekt 2</w:t>
      </w:r>
    </w:p>
    <w:p w14:paraId="58ED07B6" w14:textId="34049FAE" w:rsidR="00C70C9B" w:rsidRPr="004C768B" w:rsidRDefault="00C70C9B" w:rsidP="003215B4">
      <w:pPr>
        <w:pStyle w:val="Akapitzlist"/>
        <w:numPr>
          <w:ilvl w:val="0"/>
          <w:numId w:val="47"/>
        </w:numPr>
        <w:tabs>
          <w:tab w:val="left" w:pos="1418"/>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Obiekt przepompowni BOBREK wjazd od ul. Ostrogórskiej 43 z terenu </w:t>
      </w:r>
      <w:r w:rsidR="00D943DA">
        <w:rPr>
          <w:rFonts w:asciiTheme="minorHAnsi" w:hAnsiTheme="minorHAnsi" w:cstheme="minorHAnsi"/>
          <w:sz w:val="21"/>
          <w:szCs w:val="21"/>
        </w:rPr>
        <w:t>O</w:t>
      </w:r>
      <w:r w:rsidRPr="00C70C9B">
        <w:rPr>
          <w:rFonts w:asciiTheme="minorHAnsi" w:hAnsiTheme="minorHAnsi" w:cstheme="minorHAnsi"/>
          <w:sz w:val="21"/>
          <w:szCs w:val="21"/>
        </w:rPr>
        <w:t xml:space="preserve">czyszczalni </w:t>
      </w:r>
      <w:r w:rsidR="00D943DA">
        <w:rPr>
          <w:rFonts w:asciiTheme="minorHAnsi" w:hAnsiTheme="minorHAnsi" w:cstheme="minorHAnsi"/>
          <w:sz w:val="21"/>
          <w:szCs w:val="21"/>
        </w:rPr>
        <w:t>Ś</w:t>
      </w:r>
      <w:r w:rsidRPr="00C70C9B">
        <w:rPr>
          <w:rFonts w:asciiTheme="minorHAnsi" w:hAnsiTheme="minorHAnsi" w:cstheme="minorHAnsi"/>
          <w:sz w:val="21"/>
          <w:szCs w:val="21"/>
        </w:rPr>
        <w:t>cieków RADOCHA</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II</w:t>
      </w:r>
      <w:r w:rsidR="00D943DA">
        <w:rPr>
          <w:rFonts w:asciiTheme="minorHAnsi" w:hAnsiTheme="minorHAnsi" w:cstheme="minorHAnsi"/>
          <w:sz w:val="21"/>
          <w:szCs w:val="21"/>
        </w:rPr>
        <w:t xml:space="preserve"> </w:t>
      </w:r>
      <w:r w:rsidRPr="00C70C9B">
        <w:rPr>
          <w:rFonts w:asciiTheme="minorHAnsi" w:hAnsiTheme="minorHAnsi" w:cstheme="minorHAnsi"/>
          <w:sz w:val="21"/>
          <w:szCs w:val="21"/>
        </w:rPr>
        <w:t xml:space="preserve">w Sosnowcu, dalej </w:t>
      </w:r>
      <w:r w:rsidRPr="00C70C9B">
        <w:rPr>
          <w:rFonts w:asciiTheme="minorHAnsi" w:hAnsiTheme="minorHAnsi" w:cstheme="minorHAnsi"/>
          <w:b/>
          <w:sz w:val="21"/>
          <w:szCs w:val="21"/>
        </w:rPr>
        <w:t>obiekt 3</w:t>
      </w:r>
    </w:p>
    <w:p w14:paraId="70251CFB" w14:textId="77777777" w:rsidR="004C768B" w:rsidRPr="004C768B" w:rsidRDefault="004C768B" w:rsidP="003215B4">
      <w:pPr>
        <w:tabs>
          <w:tab w:val="left" w:pos="1418"/>
        </w:tabs>
        <w:ind w:left="851"/>
        <w:contextualSpacing/>
        <w:jc w:val="both"/>
        <w:rPr>
          <w:rFonts w:asciiTheme="minorHAnsi" w:hAnsiTheme="minorHAnsi" w:cstheme="minorHAnsi"/>
          <w:sz w:val="21"/>
          <w:szCs w:val="21"/>
        </w:rPr>
      </w:pPr>
    </w:p>
    <w:p w14:paraId="184DBEBD" w14:textId="77777777" w:rsidR="00C70C9B" w:rsidRPr="00C70C9B" w:rsidRDefault="00C70C9B" w:rsidP="003215B4">
      <w:pPr>
        <w:pStyle w:val="Akapitzlist"/>
        <w:numPr>
          <w:ilvl w:val="0"/>
          <w:numId w:val="47"/>
        </w:numPr>
        <w:tabs>
          <w:tab w:val="left" w:pos="1418"/>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lastRenderedPageBreak/>
        <w:t xml:space="preserve">Obiekt tłoczni ścieków KAZIMIERZ OSTROWY przy </w:t>
      </w:r>
      <w:r w:rsidRPr="00C70C9B">
        <w:rPr>
          <w:rFonts w:asciiTheme="minorHAnsi" w:hAnsiTheme="minorHAnsi" w:cstheme="minorHAnsi"/>
          <w:sz w:val="21"/>
          <w:szCs w:val="21"/>
          <w:lang w:val="pl-PL"/>
        </w:rPr>
        <w:t>ul.</w:t>
      </w:r>
      <w:r w:rsidRPr="00C70C9B">
        <w:rPr>
          <w:rFonts w:asciiTheme="minorHAnsi" w:hAnsiTheme="minorHAnsi" w:cstheme="minorHAnsi"/>
          <w:sz w:val="21"/>
          <w:szCs w:val="21"/>
        </w:rPr>
        <w:t xml:space="preserve"> Wagowej w Sosnowcu, dalej </w:t>
      </w:r>
      <w:r w:rsidRPr="00C70C9B">
        <w:rPr>
          <w:rFonts w:asciiTheme="minorHAnsi" w:hAnsiTheme="minorHAnsi" w:cstheme="minorHAnsi"/>
          <w:b/>
          <w:sz w:val="21"/>
          <w:szCs w:val="21"/>
        </w:rPr>
        <w:t>obiekt 4</w:t>
      </w:r>
    </w:p>
    <w:p w14:paraId="799B2888" w14:textId="77777777" w:rsidR="00C70C9B" w:rsidRPr="00C70C9B" w:rsidRDefault="00C70C9B" w:rsidP="003215B4">
      <w:pPr>
        <w:pStyle w:val="Akapitzlist"/>
        <w:numPr>
          <w:ilvl w:val="0"/>
          <w:numId w:val="47"/>
        </w:numPr>
        <w:tabs>
          <w:tab w:val="left" w:pos="1418"/>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Obiekt przepompowni LUDMIŁA przy ul. Mikołajczyka w Sosnowcu, dalej </w:t>
      </w:r>
      <w:r w:rsidRPr="00C70C9B">
        <w:rPr>
          <w:rFonts w:asciiTheme="minorHAnsi" w:hAnsiTheme="minorHAnsi" w:cstheme="minorHAnsi"/>
          <w:b/>
          <w:sz w:val="21"/>
          <w:szCs w:val="21"/>
        </w:rPr>
        <w:t>obiekt 5</w:t>
      </w:r>
    </w:p>
    <w:p w14:paraId="506EDB5F" w14:textId="77777777" w:rsidR="00C70C9B" w:rsidRPr="00C70C9B" w:rsidRDefault="00C70C9B" w:rsidP="003215B4">
      <w:pPr>
        <w:pStyle w:val="Akapitzlist"/>
        <w:numPr>
          <w:ilvl w:val="0"/>
          <w:numId w:val="47"/>
        </w:numPr>
        <w:tabs>
          <w:tab w:val="left" w:pos="1418"/>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Obiekt przepompowni PS-1 przy ul. Czołgistów w Sosnowcu, dalej </w:t>
      </w:r>
      <w:r w:rsidRPr="00C70C9B">
        <w:rPr>
          <w:rFonts w:asciiTheme="minorHAnsi" w:hAnsiTheme="minorHAnsi" w:cstheme="minorHAnsi"/>
          <w:b/>
          <w:sz w:val="21"/>
          <w:szCs w:val="21"/>
        </w:rPr>
        <w:t>obiekt 6</w:t>
      </w:r>
    </w:p>
    <w:p w14:paraId="47E2AFFE" w14:textId="77777777" w:rsidR="00C70C9B" w:rsidRPr="00C70C9B" w:rsidRDefault="00C70C9B" w:rsidP="003215B4">
      <w:pPr>
        <w:pStyle w:val="Akapitzlist"/>
        <w:numPr>
          <w:ilvl w:val="0"/>
          <w:numId w:val="47"/>
        </w:numPr>
        <w:tabs>
          <w:tab w:val="left" w:pos="1418"/>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przepompowni PS-2 przy ul. Obrońców Warszawy w Sosnowcu, dalej</w:t>
      </w:r>
      <w:r w:rsidRPr="00C70C9B">
        <w:rPr>
          <w:rFonts w:asciiTheme="minorHAnsi" w:hAnsiTheme="minorHAnsi" w:cstheme="minorHAnsi"/>
          <w:b/>
          <w:sz w:val="21"/>
          <w:szCs w:val="21"/>
        </w:rPr>
        <w:t xml:space="preserve"> obiekt 7</w:t>
      </w:r>
    </w:p>
    <w:p w14:paraId="5E866D00" w14:textId="77777777" w:rsidR="00C70C9B" w:rsidRPr="00C70C9B" w:rsidRDefault="00C70C9B" w:rsidP="003215B4">
      <w:pPr>
        <w:pStyle w:val="Akapitzlist"/>
        <w:numPr>
          <w:ilvl w:val="0"/>
          <w:numId w:val="47"/>
        </w:numPr>
        <w:tabs>
          <w:tab w:val="left" w:pos="1418"/>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przepompowni BIAŁA PRZEMSZA przy ul. Biała Przemsza w Sosnowcu, dalej</w:t>
      </w:r>
      <w:r w:rsidRPr="00C70C9B">
        <w:rPr>
          <w:rFonts w:asciiTheme="minorHAnsi" w:hAnsiTheme="minorHAnsi" w:cstheme="minorHAnsi"/>
          <w:b/>
          <w:sz w:val="21"/>
          <w:szCs w:val="21"/>
        </w:rPr>
        <w:t xml:space="preserve"> obiekt 8</w:t>
      </w:r>
    </w:p>
    <w:p w14:paraId="66108F03" w14:textId="77777777" w:rsidR="00C70C9B" w:rsidRPr="00C70C9B" w:rsidRDefault="00C70C9B" w:rsidP="003215B4">
      <w:pPr>
        <w:pStyle w:val="Akapitzlist"/>
        <w:numPr>
          <w:ilvl w:val="0"/>
          <w:numId w:val="47"/>
        </w:numPr>
        <w:tabs>
          <w:tab w:val="left" w:pos="1418"/>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przepompowni JĘZOR przy ul. Orląt Lwowskich w Sosnowcu, dalej</w:t>
      </w:r>
      <w:r w:rsidRPr="00C70C9B">
        <w:rPr>
          <w:rFonts w:asciiTheme="minorHAnsi" w:hAnsiTheme="minorHAnsi" w:cstheme="minorHAnsi"/>
          <w:b/>
          <w:sz w:val="21"/>
          <w:szCs w:val="21"/>
        </w:rPr>
        <w:t xml:space="preserve"> obiekt 9</w:t>
      </w:r>
    </w:p>
    <w:p w14:paraId="244B4327" w14:textId="77777777" w:rsidR="00C70C9B" w:rsidRPr="00C70C9B" w:rsidRDefault="00C70C9B" w:rsidP="003215B4">
      <w:pPr>
        <w:pStyle w:val="Akapitzlist"/>
        <w:numPr>
          <w:ilvl w:val="0"/>
          <w:numId w:val="47"/>
        </w:numPr>
        <w:tabs>
          <w:tab w:val="left" w:pos="1418"/>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przepompowni KWIATOWA przy ul. Kwiatowej w Sosnowcu, dalej</w:t>
      </w:r>
      <w:r w:rsidRPr="00C70C9B">
        <w:rPr>
          <w:rFonts w:asciiTheme="minorHAnsi" w:hAnsiTheme="minorHAnsi" w:cstheme="minorHAnsi"/>
          <w:b/>
          <w:sz w:val="21"/>
          <w:szCs w:val="21"/>
        </w:rPr>
        <w:t xml:space="preserve"> obiekt 10</w:t>
      </w:r>
    </w:p>
    <w:p w14:paraId="765BF992" w14:textId="77777777" w:rsidR="00C70C9B" w:rsidRPr="00C70C9B" w:rsidRDefault="00C70C9B" w:rsidP="003215B4">
      <w:pPr>
        <w:pStyle w:val="Akapitzlist"/>
        <w:numPr>
          <w:ilvl w:val="0"/>
          <w:numId w:val="47"/>
        </w:numPr>
        <w:tabs>
          <w:tab w:val="left" w:pos="1418"/>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przepompowni MACZKI</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BÓR przy ul. Innowacyjnej w Sosnowcu, dalej</w:t>
      </w:r>
      <w:r w:rsidRPr="00C70C9B">
        <w:rPr>
          <w:rFonts w:asciiTheme="minorHAnsi" w:hAnsiTheme="minorHAnsi" w:cstheme="minorHAnsi"/>
          <w:b/>
          <w:sz w:val="21"/>
          <w:szCs w:val="21"/>
        </w:rPr>
        <w:t xml:space="preserve"> obiekt 11</w:t>
      </w:r>
    </w:p>
    <w:p w14:paraId="41823E0A" w14:textId="77777777" w:rsidR="00C70C9B" w:rsidRPr="00C70C9B" w:rsidRDefault="00C70C9B" w:rsidP="003215B4">
      <w:pPr>
        <w:pStyle w:val="Akapitzlist"/>
        <w:numPr>
          <w:ilvl w:val="0"/>
          <w:numId w:val="47"/>
        </w:numPr>
        <w:tabs>
          <w:tab w:val="left" w:pos="1418"/>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przepompowni MODRZEWIOWA przy ul. Modrzewiowej w Sosnowcu, dalej</w:t>
      </w:r>
      <w:r w:rsidRPr="00C70C9B">
        <w:rPr>
          <w:rFonts w:asciiTheme="minorHAnsi" w:hAnsiTheme="minorHAnsi" w:cstheme="minorHAnsi"/>
          <w:b/>
          <w:sz w:val="21"/>
          <w:szCs w:val="21"/>
        </w:rPr>
        <w:t xml:space="preserve"> obiekt 12</w:t>
      </w:r>
    </w:p>
    <w:p w14:paraId="3C92E3F8" w14:textId="77777777" w:rsidR="00C70C9B" w:rsidRPr="00C70C9B" w:rsidRDefault="00C70C9B" w:rsidP="003215B4">
      <w:pPr>
        <w:pStyle w:val="Akapitzlist"/>
        <w:numPr>
          <w:ilvl w:val="0"/>
          <w:numId w:val="47"/>
        </w:numPr>
        <w:tabs>
          <w:tab w:val="left" w:pos="1418"/>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przepompowni SZOSOWA przy ul. Szosowej w Sosnowcu, dalej</w:t>
      </w:r>
      <w:r w:rsidRPr="00C70C9B">
        <w:rPr>
          <w:rFonts w:asciiTheme="minorHAnsi" w:hAnsiTheme="minorHAnsi" w:cstheme="minorHAnsi"/>
          <w:b/>
          <w:sz w:val="21"/>
          <w:szCs w:val="21"/>
        </w:rPr>
        <w:t xml:space="preserve"> obiekt 13</w:t>
      </w:r>
    </w:p>
    <w:p w14:paraId="6A406EDE" w14:textId="77777777" w:rsidR="00C70C9B" w:rsidRPr="00C70C9B" w:rsidRDefault="00C70C9B" w:rsidP="003215B4">
      <w:pPr>
        <w:pStyle w:val="Akapitzlist"/>
        <w:numPr>
          <w:ilvl w:val="0"/>
          <w:numId w:val="47"/>
        </w:numPr>
        <w:tabs>
          <w:tab w:val="left" w:pos="1418"/>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przepompowni ŚLIWKI przy ul. Śliwki w Sosnowcu, dalej</w:t>
      </w:r>
      <w:r w:rsidRPr="00C70C9B">
        <w:rPr>
          <w:rFonts w:asciiTheme="minorHAnsi" w:hAnsiTheme="minorHAnsi" w:cstheme="minorHAnsi"/>
          <w:b/>
          <w:sz w:val="21"/>
          <w:szCs w:val="21"/>
        </w:rPr>
        <w:t xml:space="preserve"> obiekt 14</w:t>
      </w:r>
    </w:p>
    <w:p w14:paraId="44EA2951" w14:textId="77777777" w:rsidR="00C70C9B" w:rsidRPr="00C70C9B" w:rsidRDefault="00C70C9B" w:rsidP="003215B4">
      <w:pPr>
        <w:pStyle w:val="Akapitzlist"/>
        <w:numPr>
          <w:ilvl w:val="0"/>
          <w:numId w:val="47"/>
        </w:numPr>
        <w:tabs>
          <w:tab w:val="left" w:pos="1418"/>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przepompowni ŚNIEŻNA przy ul. Śnieżnej w Sosnowcu, dalej</w:t>
      </w:r>
      <w:r w:rsidRPr="00C70C9B">
        <w:rPr>
          <w:rFonts w:asciiTheme="minorHAnsi" w:hAnsiTheme="minorHAnsi" w:cstheme="minorHAnsi"/>
          <w:b/>
          <w:sz w:val="21"/>
          <w:szCs w:val="21"/>
        </w:rPr>
        <w:t xml:space="preserve"> obiekt 15</w:t>
      </w:r>
    </w:p>
    <w:p w14:paraId="663FED21" w14:textId="77777777" w:rsidR="00C70C9B" w:rsidRPr="00C70C9B" w:rsidRDefault="00C70C9B" w:rsidP="003215B4">
      <w:pPr>
        <w:pStyle w:val="Akapitzlist"/>
        <w:numPr>
          <w:ilvl w:val="0"/>
          <w:numId w:val="47"/>
        </w:numPr>
        <w:tabs>
          <w:tab w:val="left" w:pos="1418"/>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przepompowni WIEJSKA przy ul. Wiejskiej (JRG nr 2) w Sosnowcu, dalej</w:t>
      </w:r>
      <w:r w:rsidRPr="00C70C9B">
        <w:rPr>
          <w:rFonts w:asciiTheme="minorHAnsi" w:hAnsiTheme="minorHAnsi" w:cstheme="minorHAnsi"/>
          <w:b/>
          <w:sz w:val="21"/>
          <w:szCs w:val="21"/>
        </w:rPr>
        <w:t xml:space="preserve"> obiekt 16</w:t>
      </w:r>
    </w:p>
    <w:p w14:paraId="3D78E9A0" w14:textId="77777777" w:rsidR="00C70C9B" w:rsidRPr="00C70C9B" w:rsidRDefault="00C70C9B" w:rsidP="003215B4">
      <w:pPr>
        <w:pStyle w:val="Akapitzlist"/>
        <w:numPr>
          <w:ilvl w:val="0"/>
          <w:numId w:val="47"/>
        </w:numPr>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przepompowni ŻELAZNA przy ul. Żelaznej w Sosnowcu, dalej</w:t>
      </w:r>
      <w:r w:rsidRPr="00C70C9B">
        <w:rPr>
          <w:rFonts w:asciiTheme="minorHAnsi" w:hAnsiTheme="minorHAnsi" w:cstheme="minorHAnsi"/>
          <w:b/>
          <w:sz w:val="21"/>
          <w:szCs w:val="21"/>
        </w:rPr>
        <w:t xml:space="preserve"> obiekt 17</w:t>
      </w:r>
    </w:p>
    <w:p w14:paraId="62A76269" w14:textId="77777777" w:rsidR="00C70C9B" w:rsidRPr="00C70C9B" w:rsidRDefault="00C70C9B" w:rsidP="003215B4">
      <w:pPr>
        <w:pStyle w:val="Akapitzlist"/>
        <w:numPr>
          <w:ilvl w:val="0"/>
          <w:numId w:val="47"/>
        </w:numPr>
        <w:tabs>
          <w:tab w:val="left" w:pos="1418"/>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przepompowni KRAKOWSKA przy ul. Krakowskiej w Sosnowcu, dalej</w:t>
      </w:r>
      <w:r w:rsidRPr="00C70C9B">
        <w:rPr>
          <w:rFonts w:asciiTheme="minorHAnsi" w:hAnsiTheme="minorHAnsi" w:cstheme="minorHAnsi"/>
          <w:b/>
          <w:sz w:val="21"/>
          <w:szCs w:val="21"/>
        </w:rPr>
        <w:t xml:space="preserve"> obiekt 18</w:t>
      </w:r>
    </w:p>
    <w:p w14:paraId="4A773454" w14:textId="77777777" w:rsidR="00C70C9B" w:rsidRPr="00C70C9B" w:rsidRDefault="00C70C9B" w:rsidP="003215B4">
      <w:pPr>
        <w:pStyle w:val="Akapitzlist"/>
        <w:numPr>
          <w:ilvl w:val="0"/>
          <w:numId w:val="47"/>
        </w:numPr>
        <w:tabs>
          <w:tab w:val="left" w:pos="1418"/>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przepompowni MACZKOWSKA przy ul. Maczkowskiej w Sosnowcu, dalej</w:t>
      </w:r>
      <w:r w:rsidRPr="00C70C9B">
        <w:rPr>
          <w:rFonts w:asciiTheme="minorHAnsi" w:hAnsiTheme="minorHAnsi" w:cstheme="minorHAnsi"/>
          <w:b/>
          <w:sz w:val="21"/>
          <w:szCs w:val="21"/>
        </w:rPr>
        <w:t xml:space="preserve"> obiekt 19</w:t>
      </w:r>
    </w:p>
    <w:p w14:paraId="5A1F60B7" w14:textId="77777777" w:rsidR="00C70C9B" w:rsidRPr="00C70C9B" w:rsidRDefault="00C70C9B" w:rsidP="003215B4">
      <w:pPr>
        <w:pStyle w:val="Akapitzlist"/>
        <w:numPr>
          <w:ilvl w:val="0"/>
          <w:numId w:val="47"/>
        </w:numPr>
        <w:tabs>
          <w:tab w:val="left" w:pos="1418"/>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przepompowni SZMEJKA przy ul. Bocznej w Sosnowcu, dalej</w:t>
      </w:r>
      <w:r w:rsidRPr="00C70C9B">
        <w:rPr>
          <w:rFonts w:asciiTheme="minorHAnsi" w:hAnsiTheme="minorHAnsi" w:cstheme="minorHAnsi"/>
          <w:b/>
          <w:sz w:val="21"/>
          <w:szCs w:val="21"/>
        </w:rPr>
        <w:t xml:space="preserve"> obiekt 20</w:t>
      </w:r>
    </w:p>
    <w:p w14:paraId="00CE4365" w14:textId="77777777" w:rsidR="00C70C9B" w:rsidRPr="00C70C9B" w:rsidRDefault="00C70C9B" w:rsidP="003215B4">
      <w:pPr>
        <w:pStyle w:val="Akapitzlist"/>
        <w:numPr>
          <w:ilvl w:val="0"/>
          <w:numId w:val="47"/>
        </w:numPr>
        <w:tabs>
          <w:tab w:val="left" w:pos="1418"/>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przepompowni PIOTRKOWSKA przy ul. Piotrkowskiej w Sosnowcu, dalej</w:t>
      </w:r>
      <w:r w:rsidRPr="00C70C9B">
        <w:rPr>
          <w:rFonts w:asciiTheme="minorHAnsi" w:hAnsiTheme="minorHAnsi" w:cstheme="minorHAnsi"/>
          <w:b/>
          <w:sz w:val="21"/>
          <w:szCs w:val="21"/>
        </w:rPr>
        <w:t xml:space="preserve"> obiekt 21</w:t>
      </w:r>
    </w:p>
    <w:p w14:paraId="03FC3749" w14:textId="77777777" w:rsidR="00C70C9B" w:rsidRPr="00C70C9B" w:rsidRDefault="00C70C9B" w:rsidP="003215B4">
      <w:pPr>
        <w:pStyle w:val="Akapitzlist"/>
        <w:numPr>
          <w:ilvl w:val="0"/>
          <w:numId w:val="47"/>
        </w:numPr>
        <w:tabs>
          <w:tab w:val="left" w:pos="1418"/>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przepompowni CEDLER przy ul. Wojska Polskiego w Sosnowcu, dalej</w:t>
      </w:r>
      <w:r w:rsidRPr="00C70C9B">
        <w:rPr>
          <w:rFonts w:asciiTheme="minorHAnsi" w:hAnsiTheme="minorHAnsi" w:cstheme="minorHAnsi"/>
          <w:b/>
          <w:sz w:val="21"/>
          <w:szCs w:val="21"/>
        </w:rPr>
        <w:t xml:space="preserve"> obiekt 22</w:t>
      </w:r>
    </w:p>
    <w:p w14:paraId="7DE1AAD5" w14:textId="77777777" w:rsidR="00C70C9B" w:rsidRPr="00C70C9B" w:rsidRDefault="00C70C9B" w:rsidP="003215B4">
      <w:pPr>
        <w:pStyle w:val="Akapitzlist"/>
        <w:numPr>
          <w:ilvl w:val="0"/>
          <w:numId w:val="47"/>
        </w:numPr>
        <w:tabs>
          <w:tab w:val="left" w:pos="1418"/>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przepompowni C-3 przy ul. Paderewskiego w Sosnowcu, dalej</w:t>
      </w:r>
      <w:r w:rsidRPr="00C70C9B">
        <w:rPr>
          <w:rFonts w:asciiTheme="minorHAnsi" w:hAnsiTheme="minorHAnsi" w:cstheme="minorHAnsi"/>
          <w:b/>
          <w:sz w:val="21"/>
          <w:szCs w:val="21"/>
        </w:rPr>
        <w:t xml:space="preserve"> obiekt 23</w:t>
      </w:r>
    </w:p>
    <w:p w14:paraId="5563A55F" w14:textId="77777777" w:rsidR="00C70C9B" w:rsidRPr="00C70C9B" w:rsidRDefault="00C70C9B" w:rsidP="003215B4">
      <w:pPr>
        <w:pStyle w:val="Akapitzlist"/>
        <w:numPr>
          <w:ilvl w:val="0"/>
          <w:numId w:val="47"/>
        </w:numPr>
        <w:tabs>
          <w:tab w:val="left" w:pos="1418"/>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przepompowni BÓR przy ul. Biała Przemsza w Sosnowcu, dalej</w:t>
      </w:r>
      <w:r w:rsidRPr="00C70C9B">
        <w:rPr>
          <w:rFonts w:asciiTheme="minorHAnsi" w:hAnsiTheme="minorHAnsi" w:cstheme="minorHAnsi"/>
          <w:b/>
          <w:sz w:val="21"/>
          <w:szCs w:val="21"/>
        </w:rPr>
        <w:t xml:space="preserve"> obiekt 24</w:t>
      </w:r>
    </w:p>
    <w:p w14:paraId="6ACC0EFE" w14:textId="77777777" w:rsidR="00C70C9B" w:rsidRPr="00C70C9B" w:rsidRDefault="00C70C9B" w:rsidP="003215B4">
      <w:pPr>
        <w:pStyle w:val="Akapitzlist"/>
        <w:numPr>
          <w:ilvl w:val="0"/>
          <w:numId w:val="47"/>
        </w:numPr>
        <w:tabs>
          <w:tab w:val="left" w:pos="1418"/>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Obiekt przepompowni CHEMICZNA przy ul. Chemicznej w Sosnowcu, </w:t>
      </w:r>
      <w:r w:rsidRPr="00C70C9B">
        <w:rPr>
          <w:rFonts w:asciiTheme="minorHAnsi" w:hAnsiTheme="minorHAnsi" w:cstheme="minorHAnsi"/>
          <w:b/>
          <w:bCs/>
          <w:sz w:val="21"/>
          <w:szCs w:val="21"/>
        </w:rPr>
        <w:t>dalej obiekt 25</w:t>
      </w:r>
    </w:p>
    <w:p w14:paraId="31680C2D" w14:textId="77777777" w:rsidR="00C70C9B" w:rsidRPr="00C70C9B" w:rsidRDefault="00C70C9B" w:rsidP="003215B4">
      <w:pPr>
        <w:pStyle w:val="Akapitzlist"/>
        <w:numPr>
          <w:ilvl w:val="0"/>
          <w:numId w:val="47"/>
        </w:numPr>
        <w:tabs>
          <w:tab w:val="left" w:pos="1418"/>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Obiekt przepompowni UPADOWA przy ul. Upadowej, dalej </w:t>
      </w:r>
      <w:r w:rsidRPr="00C70C9B">
        <w:rPr>
          <w:rFonts w:asciiTheme="minorHAnsi" w:hAnsiTheme="minorHAnsi" w:cstheme="minorHAnsi"/>
          <w:b/>
          <w:bCs/>
          <w:sz w:val="21"/>
          <w:szCs w:val="21"/>
        </w:rPr>
        <w:t>obiekt 26</w:t>
      </w:r>
    </w:p>
    <w:p w14:paraId="7FA7F562" w14:textId="77777777" w:rsidR="00C70C9B" w:rsidRPr="00C70C9B" w:rsidRDefault="00C70C9B" w:rsidP="003215B4">
      <w:pPr>
        <w:pStyle w:val="Akapitzlist"/>
        <w:numPr>
          <w:ilvl w:val="0"/>
          <w:numId w:val="47"/>
        </w:numPr>
        <w:tabs>
          <w:tab w:val="left" w:pos="1418"/>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Obiekt przepompowni INWESTYCYJNA przy ul. Inwestycyjnej w Sosnowcu, dalej </w:t>
      </w:r>
      <w:r w:rsidRPr="00C70C9B">
        <w:rPr>
          <w:rFonts w:asciiTheme="minorHAnsi" w:hAnsiTheme="minorHAnsi" w:cstheme="minorHAnsi"/>
          <w:b/>
          <w:bCs/>
          <w:sz w:val="21"/>
          <w:szCs w:val="21"/>
        </w:rPr>
        <w:t>obiekt 27</w:t>
      </w:r>
    </w:p>
    <w:p w14:paraId="697DA50A" w14:textId="77777777" w:rsidR="00C70C9B" w:rsidRPr="00C70C9B" w:rsidRDefault="00C70C9B" w:rsidP="003215B4">
      <w:pPr>
        <w:pStyle w:val="Akapitzlist"/>
        <w:numPr>
          <w:ilvl w:val="0"/>
          <w:numId w:val="47"/>
        </w:numPr>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Obiekt przepompowni ANKI KOWALSKIEJ przy ul. Anki Kowalskiej w Sosnowcu, dalej </w:t>
      </w:r>
      <w:r w:rsidRPr="00C70C9B">
        <w:rPr>
          <w:rFonts w:asciiTheme="minorHAnsi" w:hAnsiTheme="minorHAnsi" w:cstheme="minorHAnsi"/>
          <w:b/>
          <w:bCs/>
          <w:sz w:val="21"/>
          <w:szCs w:val="21"/>
        </w:rPr>
        <w:t>obiekt 28</w:t>
      </w:r>
    </w:p>
    <w:p w14:paraId="143154F7" w14:textId="77777777" w:rsidR="00C70C9B" w:rsidRPr="00C70C9B" w:rsidRDefault="00C70C9B" w:rsidP="003215B4">
      <w:pPr>
        <w:pStyle w:val="Akapitzlist"/>
        <w:numPr>
          <w:ilvl w:val="0"/>
          <w:numId w:val="47"/>
        </w:numPr>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Obiekt przepompowni GRENADIERÓW przy ul. Grenadierów w Sosnowcu, dalej </w:t>
      </w:r>
      <w:r w:rsidRPr="00C70C9B">
        <w:rPr>
          <w:rFonts w:asciiTheme="minorHAnsi" w:hAnsiTheme="minorHAnsi" w:cstheme="minorHAnsi"/>
          <w:b/>
          <w:bCs/>
          <w:sz w:val="21"/>
          <w:szCs w:val="21"/>
        </w:rPr>
        <w:t>obiekt 29</w:t>
      </w:r>
    </w:p>
    <w:p w14:paraId="43954386" w14:textId="77777777" w:rsidR="00C70C9B" w:rsidRPr="00C70C9B" w:rsidRDefault="00C70C9B" w:rsidP="003215B4">
      <w:pPr>
        <w:pStyle w:val="Akapitzlist"/>
        <w:numPr>
          <w:ilvl w:val="0"/>
          <w:numId w:val="47"/>
        </w:numPr>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Obiekt przepompowni KOZIBĄK przy ul. Jamesa Watta w Sosnowcu, dalej </w:t>
      </w:r>
      <w:r w:rsidRPr="00C70C9B">
        <w:rPr>
          <w:rFonts w:asciiTheme="minorHAnsi" w:hAnsiTheme="minorHAnsi" w:cstheme="minorHAnsi"/>
          <w:b/>
          <w:bCs/>
          <w:sz w:val="21"/>
          <w:szCs w:val="21"/>
        </w:rPr>
        <w:t>obiekt 30</w:t>
      </w:r>
    </w:p>
    <w:p w14:paraId="504C4392" w14:textId="353D2961" w:rsidR="00C70C9B" w:rsidRPr="00C70C9B" w:rsidRDefault="00C70C9B" w:rsidP="003215B4">
      <w:pPr>
        <w:pStyle w:val="Akapitzlist"/>
        <w:numPr>
          <w:ilvl w:val="0"/>
          <w:numId w:val="47"/>
        </w:numPr>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Obiekt przepompowni LIMBOWA przy ul. Maczkowskiej w Sosnowcu, dalej </w:t>
      </w:r>
      <w:r w:rsidRPr="00C70C9B">
        <w:rPr>
          <w:rFonts w:asciiTheme="minorHAnsi" w:hAnsiTheme="minorHAnsi" w:cstheme="minorHAnsi"/>
          <w:b/>
          <w:bCs/>
          <w:sz w:val="21"/>
          <w:szCs w:val="21"/>
        </w:rPr>
        <w:t xml:space="preserve">obiekt 31 </w:t>
      </w:r>
      <w:r w:rsidRPr="00C70C9B">
        <w:rPr>
          <w:rFonts w:asciiTheme="minorHAnsi" w:hAnsiTheme="minorHAnsi" w:cstheme="minorHAnsi"/>
          <w:sz w:val="21"/>
          <w:szCs w:val="21"/>
        </w:rPr>
        <w:t>(odbiór planowany na IV kwartał 2024 roku)</w:t>
      </w:r>
      <w:r w:rsidR="00D943DA">
        <w:rPr>
          <w:rFonts w:asciiTheme="minorHAnsi" w:hAnsiTheme="minorHAnsi" w:cstheme="minorHAnsi"/>
          <w:sz w:val="21"/>
          <w:szCs w:val="21"/>
        </w:rPr>
        <w:t>.</w:t>
      </w:r>
    </w:p>
    <w:p w14:paraId="18C9145A" w14:textId="77777777" w:rsidR="00C70C9B" w:rsidRPr="00C70C9B" w:rsidRDefault="00C70C9B" w:rsidP="003215B4">
      <w:pPr>
        <w:pStyle w:val="Akapitzlist"/>
        <w:numPr>
          <w:ilvl w:val="1"/>
          <w:numId w:val="46"/>
        </w:numPr>
        <w:tabs>
          <w:tab w:val="left" w:pos="851"/>
        </w:tabs>
        <w:ind w:left="851"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u w:val="single"/>
        </w:rPr>
        <w:t>Opisy poszczególnych budynków / obiektów:</w:t>
      </w:r>
    </w:p>
    <w:p w14:paraId="751E9224" w14:textId="77777777" w:rsidR="00C70C9B" w:rsidRPr="00C70C9B" w:rsidRDefault="00C70C9B" w:rsidP="003215B4">
      <w:pPr>
        <w:pStyle w:val="Akapitzlist"/>
        <w:ind w:left="851"/>
        <w:jc w:val="both"/>
        <w:rPr>
          <w:rFonts w:asciiTheme="minorHAnsi" w:hAnsiTheme="minorHAnsi" w:cstheme="minorHAnsi"/>
          <w:b/>
          <w:sz w:val="21"/>
          <w:szCs w:val="21"/>
          <w:u w:val="single"/>
        </w:rPr>
      </w:pPr>
      <w:r w:rsidRPr="00C70C9B">
        <w:rPr>
          <w:rFonts w:asciiTheme="minorHAnsi" w:hAnsiTheme="minorHAnsi" w:cstheme="minorHAnsi"/>
          <w:b/>
          <w:sz w:val="21"/>
          <w:szCs w:val="21"/>
          <w:u w:val="single"/>
        </w:rPr>
        <w:t>Opis budynku 1, budynku 2 oraz obiektu 1</w:t>
      </w:r>
    </w:p>
    <w:p w14:paraId="30D959ED" w14:textId="7465EBEF" w:rsidR="00C70C9B" w:rsidRPr="00C70C9B" w:rsidRDefault="00C70C9B" w:rsidP="003215B4">
      <w:pPr>
        <w:pStyle w:val="Akapitzlist"/>
        <w:numPr>
          <w:ilvl w:val="4"/>
          <w:numId w:val="41"/>
        </w:numPr>
        <w:tabs>
          <w:tab w:val="num" w:pos="1276"/>
        </w:tabs>
        <w:ind w:left="1276"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t>Lokalizacja: budynki 1 i 2 oraz obiekt 1 usytuowane są w kwadracie ulic: Naftowej, Ostrogórskiej</w:t>
      </w:r>
      <w:r w:rsidRPr="00C70C9B">
        <w:rPr>
          <w:rFonts w:asciiTheme="minorHAnsi" w:hAnsiTheme="minorHAnsi" w:cstheme="minorHAnsi"/>
          <w:sz w:val="21"/>
          <w:szCs w:val="21"/>
          <w:lang w:val="pl-PL"/>
        </w:rPr>
        <w:t xml:space="preserve"> </w:t>
      </w:r>
      <w:r w:rsidR="0066290B">
        <w:rPr>
          <w:rFonts w:asciiTheme="minorHAnsi" w:hAnsiTheme="minorHAnsi" w:cstheme="minorHAnsi"/>
          <w:sz w:val="21"/>
          <w:szCs w:val="21"/>
          <w:lang w:val="pl-PL"/>
        </w:rPr>
        <w:br/>
      </w:r>
      <w:r w:rsidRPr="00C70C9B">
        <w:rPr>
          <w:rFonts w:asciiTheme="minorHAnsi" w:hAnsiTheme="minorHAnsi" w:cstheme="minorHAnsi"/>
          <w:sz w:val="21"/>
          <w:szCs w:val="21"/>
        </w:rPr>
        <w:t>i Mikołajczyka; obiekt 1 i budynki 1 i 2 oznakowane są tablicami informującymi o charakterze</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działalności oraz sprawowanej ochronie fizycznej;</w:t>
      </w:r>
    </w:p>
    <w:p w14:paraId="1D5BB3D7" w14:textId="77777777" w:rsidR="00C70C9B" w:rsidRPr="00C70C9B" w:rsidRDefault="00C70C9B" w:rsidP="003215B4">
      <w:pPr>
        <w:pStyle w:val="Akapitzlist"/>
        <w:numPr>
          <w:ilvl w:val="4"/>
          <w:numId w:val="41"/>
        </w:numPr>
        <w:tabs>
          <w:tab w:val="num" w:pos="1276"/>
        </w:tabs>
        <w:ind w:left="1276"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t>W skład budynku 1 wchodzą:</w:t>
      </w:r>
    </w:p>
    <w:p w14:paraId="620EF14E" w14:textId="1AB285F1" w:rsidR="00C70C9B" w:rsidRPr="00C70C9B" w:rsidRDefault="00C70C9B" w:rsidP="008C07E1">
      <w:pPr>
        <w:pStyle w:val="Akapitzlist"/>
        <w:numPr>
          <w:ilvl w:val="0"/>
          <w:numId w:val="55"/>
        </w:numPr>
        <w:ind w:left="1701"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t>budynek administracyjny (dyspozytornia, biura, kasa, serwerownia, centrala telefoniczna,</w:t>
      </w:r>
      <w:r w:rsidR="005E038E">
        <w:rPr>
          <w:rFonts w:asciiTheme="minorHAnsi" w:hAnsiTheme="minorHAnsi" w:cstheme="minorHAnsi"/>
          <w:sz w:val="21"/>
          <w:szCs w:val="21"/>
        </w:rPr>
        <w:t xml:space="preserve"> pomieszczenia </w:t>
      </w:r>
      <w:r w:rsidRPr="00C70C9B">
        <w:rPr>
          <w:rFonts w:asciiTheme="minorHAnsi" w:hAnsiTheme="minorHAnsi" w:cstheme="minorHAnsi"/>
          <w:sz w:val="21"/>
          <w:szCs w:val="21"/>
        </w:rPr>
        <w:t>dla pracowników, pomieszczenie posterunku ochrony),</w:t>
      </w:r>
    </w:p>
    <w:p w14:paraId="724C31FF" w14:textId="77777777" w:rsidR="00C70C9B" w:rsidRPr="00C70C9B" w:rsidRDefault="00C70C9B" w:rsidP="008C07E1">
      <w:pPr>
        <w:pStyle w:val="Akapitzlist"/>
        <w:numPr>
          <w:ilvl w:val="0"/>
          <w:numId w:val="55"/>
        </w:numPr>
        <w:ind w:left="1701"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t>warsztat samochodowy,</w:t>
      </w:r>
    </w:p>
    <w:p w14:paraId="7026FCB8" w14:textId="77777777" w:rsidR="00C70C9B" w:rsidRPr="00C70C9B" w:rsidRDefault="00C70C9B" w:rsidP="008C07E1">
      <w:pPr>
        <w:pStyle w:val="Akapitzlist"/>
        <w:numPr>
          <w:ilvl w:val="0"/>
          <w:numId w:val="55"/>
        </w:numPr>
        <w:ind w:left="1701"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t>wodomierzownia – warsztat,</w:t>
      </w:r>
    </w:p>
    <w:p w14:paraId="22BA0D11" w14:textId="77777777" w:rsidR="00C70C9B" w:rsidRPr="00C70C9B" w:rsidRDefault="00C70C9B" w:rsidP="008C07E1">
      <w:pPr>
        <w:pStyle w:val="Akapitzlist"/>
        <w:numPr>
          <w:ilvl w:val="0"/>
          <w:numId w:val="55"/>
        </w:numPr>
        <w:ind w:left="1701"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t>stacja legalizacji wodomierzy,</w:t>
      </w:r>
    </w:p>
    <w:p w14:paraId="56940025" w14:textId="39FA0365" w:rsidR="00C70C9B" w:rsidRPr="00C70C9B" w:rsidRDefault="00C70C9B" w:rsidP="008C07E1">
      <w:pPr>
        <w:pStyle w:val="Akapitzlist"/>
        <w:numPr>
          <w:ilvl w:val="0"/>
          <w:numId w:val="55"/>
        </w:numPr>
        <w:ind w:left="1701"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t>miejsca postojowe dla samochodów</w:t>
      </w:r>
      <w:r w:rsidR="005E038E">
        <w:rPr>
          <w:rFonts w:asciiTheme="minorHAnsi" w:hAnsiTheme="minorHAnsi" w:cstheme="minorHAnsi"/>
          <w:sz w:val="21"/>
          <w:szCs w:val="21"/>
        </w:rPr>
        <w:t>;</w:t>
      </w:r>
    </w:p>
    <w:p w14:paraId="06D66369" w14:textId="77777777" w:rsidR="00C70C9B" w:rsidRPr="00C70C9B" w:rsidRDefault="00C70C9B" w:rsidP="003215B4">
      <w:pPr>
        <w:pStyle w:val="Akapitzlist"/>
        <w:numPr>
          <w:ilvl w:val="4"/>
          <w:numId w:val="41"/>
        </w:numPr>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 skład budynku 2 wchodzą:</w:t>
      </w:r>
    </w:p>
    <w:p w14:paraId="69B0700F" w14:textId="77777777" w:rsidR="00C70C9B" w:rsidRPr="00C70C9B" w:rsidRDefault="00C70C9B" w:rsidP="008C07E1">
      <w:pPr>
        <w:pStyle w:val="Akapitzlist"/>
        <w:numPr>
          <w:ilvl w:val="0"/>
          <w:numId w:val="56"/>
        </w:numPr>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portiernia,</w:t>
      </w:r>
    </w:p>
    <w:p w14:paraId="30C7E324" w14:textId="77777777" w:rsidR="00C70C9B" w:rsidRPr="00C70C9B" w:rsidRDefault="00C70C9B" w:rsidP="008C07E1">
      <w:pPr>
        <w:pStyle w:val="Akapitzlist"/>
        <w:numPr>
          <w:ilvl w:val="0"/>
          <w:numId w:val="56"/>
        </w:numPr>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budynek administracyjno – socjalny,</w:t>
      </w:r>
    </w:p>
    <w:p w14:paraId="7F61A0EF" w14:textId="77777777" w:rsidR="00C70C9B" w:rsidRPr="00C70C9B" w:rsidRDefault="00C70C9B" w:rsidP="008C07E1">
      <w:pPr>
        <w:pStyle w:val="Akapitzlist"/>
        <w:numPr>
          <w:ilvl w:val="0"/>
          <w:numId w:val="56"/>
        </w:numPr>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wymiennik ciepła (w piwnicach ADS),</w:t>
      </w:r>
    </w:p>
    <w:p w14:paraId="5F67EE41" w14:textId="77777777" w:rsidR="00C70C9B" w:rsidRPr="00C70C9B" w:rsidRDefault="00C70C9B" w:rsidP="008C07E1">
      <w:pPr>
        <w:pStyle w:val="Akapitzlist"/>
        <w:numPr>
          <w:ilvl w:val="0"/>
          <w:numId w:val="56"/>
        </w:numPr>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wiata magazynowa,</w:t>
      </w:r>
    </w:p>
    <w:p w14:paraId="312C1027" w14:textId="77777777" w:rsidR="00C70C9B" w:rsidRPr="00C70C9B" w:rsidRDefault="00C70C9B" w:rsidP="008C07E1">
      <w:pPr>
        <w:pStyle w:val="Akapitzlist"/>
        <w:numPr>
          <w:ilvl w:val="0"/>
          <w:numId w:val="56"/>
        </w:numPr>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magazyn butli gazowych,</w:t>
      </w:r>
    </w:p>
    <w:p w14:paraId="02746829" w14:textId="77777777" w:rsidR="00C70C9B" w:rsidRPr="00C70C9B" w:rsidRDefault="00C70C9B" w:rsidP="008C07E1">
      <w:pPr>
        <w:pStyle w:val="Akapitzlist"/>
        <w:numPr>
          <w:ilvl w:val="0"/>
          <w:numId w:val="56"/>
        </w:numPr>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magazyn, narzędziownia,</w:t>
      </w:r>
    </w:p>
    <w:p w14:paraId="46CCA504" w14:textId="77777777" w:rsidR="00C70C9B" w:rsidRPr="00C70C9B" w:rsidRDefault="00C70C9B" w:rsidP="008C07E1">
      <w:pPr>
        <w:pStyle w:val="Akapitzlist"/>
        <w:numPr>
          <w:ilvl w:val="0"/>
          <w:numId w:val="56"/>
        </w:numPr>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garaże oraz myjnia samochodowa usytuowana w garażu nr 11,</w:t>
      </w:r>
    </w:p>
    <w:p w14:paraId="33E3662B" w14:textId="59B124B0" w:rsidR="00C70C9B" w:rsidRPr="00C70C9B" w:rsidRDefault="00C70C9B" w:rsidP="008C07E1">
      <w:pPr>
        <w:pStyle w:val="Akapitzlist"/>
        <w:numPr>
          <w:ilvl w:val="0"/>
          <w:numId w:val="56"/>
        </w:numPr>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pomieszczenie garażowe do przechowywania aparatury pomiarowej do korelacji sieci</w:t>
      </w:r>
      <w:r w:rsidRPr="00C70C9B">
        <w:rPr>
          <w:rFonts w:asciiTheme="minorHAnsi" w:hAnsiTheme="minorHAnsi" w:cstheme="minorHAnsi"/>
          <w:sz w:val="21"/>
          <w:szCs w:val="21"/>
          <w:lang w:val="pl-PL"/>
        </w:rPr>
        <w:t xml:space="preserve"> </w:t>
      </w:r>
      <w:r w:rsidR="006A5C97">
        <w:rPr>
          <w:rFonts w:asciiTheme="minorHAnsi" w:hAnsiTheme="minorHAnsi" w:cstheme="minorHAnsi"/>
          <w:sz w:val="21"/>
          <w:szCs w:val="21"/>
        </w:rPr>
        <w:t>wodociągowej</w:t>
      </w:r>
      <w:r w:rsidRPr="00C70C9B">
        <w:rPr>
          <w:rFonts w:asciiTheme="minorHAnsi" w:hAnsiTheme="minorHAnsi" w:cstheme="minorHAnsi"/>
          <w:sz w:val="21"/>
          <w:szCs w:val="21"/>
        </w:rPr>
        <w:t>,</w:t>
      </w:r>
    </w:p>
    <w:p w14:paraId="35D356B0" w14:textId="77777777" w:rsidR="00C70C9B" w:rsidRPr="00C70C9B" w:rsidRDefault="00C70C9B" w:rsidP="008C07E1">
      <w:pPr>
        <w:pStyle w:val="Akapitzlist"/>
        <w:numPr>
          <w:ilvl w:val="0"/>
          <w:numId w:val="56"/>
        </w:numPr>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pomieszczenie warsztatu elektrycznego w pomieszczeniach garażu,</w:t>
      </w:r>
    </w:p>
    <w:p w14:paraId="07B17A54" w14:textId="77777777" w:rsidR="00C70C9B" w:rsidRPr="00C70C9B" w:rsidRDefault="00C70C9B" w:rsidP="008C07E1">
      <w:pPr>
        <w:pStyle w:val="Akapitzlist"/>
        <w:numPr>
          <w:ilvl w:val="0"/>
          <w:numId w:val="56"/>
        </w:numPr>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warsztat mechaniczny, spawalnia, stolarnia wraz z zapleczem socjalnym,</w:t>
      </w:r>
    </w:p>
    <w:p w14:paraId="3EAE9A91" w14:textId="77777777" w:rsidR="00C70C9B" w:rsidRPr="00C70C9B" w:rsidRDefault="00C70C9B" w:rsidP="008C07E1">
      <w:pPr>
        <w:pStyle w:val="Akapitzlist"/>
        <w:numPr>
          <w:ilvl w:val="0"/>
          <w:numId w:val="56"/>
        </w:numPr>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trzy kontenery na paliwa płynne,</w:t>
      </w:r>
    </w:p>
    <w:p w14:paraId="4B6C9367" w14:textId="77777777" w:rsidR="00C70C9B" w:rsidRPr="00C70C9B" w:rsidRDefault="00C70C9B" w:rsidP="008C07E1">
      <w:pPr>
        <w:pStyle w:val="Akapitzlist"/>
        <w:numPr>
          <w:ilvl w:val="0"/>
          <w:numId w:val="56"/>
        </w:numPr>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budynek zbiorników wody rezerwowej stacji legalizacji wodomierzy,</w:t>
      </w:r>
    </w:p>
    <w:p w14:paraId="1F5FB162" w14:textId="77777777" w:rsidR="00C70C9B" w:rsidRPr="00C70C9B" w:rsidRDefault="00C70C9B" w:rsidP="008C07E1">
      <w:pPr>
        <w:pStyle w:val="Akapitzlist"/>
        <w:numPr>
          <w:ilvl w:val="0"/>
          <w:numId w:val="56"/>
        </w:numPr>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śmietnik z zadaszeniem,</w:t>
      </w:r>
    </w:p>
    <w:p w14:paraId="3524C3B6" w14:textId="77777777" w:rsidR="00C70C9B" w:rsidRDefault="00C70C9B" w:rsidP="008C07E1">
      <w:pPr>
        <w:pStyle w:val="Akapitzlist"/>
        <w:numPr>
          <w:ilvl w:val="0"/>
          <w:numId w:val="56"/>
        </w:numPr>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kontenerowa stacja transformatorowa 20kV;</w:t>
      </w:r>
    </w:p>
    <w:p w14:paraId="5C20DF61" w14:textId="77777777" w:rsidR="00140E52" w:rsidRDefault="00140E52" w:rsidP="003215B4">
      <w:pPr>
        <w:ind w:left="1276"/>
        <w:contextualSpacing/>
        <w:jc w:val="both"/>
        <w:rPr>
          <w:rFonts w:asciiTheme="minorHAnsi" w:hAnsiTheme="minorHAnsi" w:cstheme="minorHAnsi"/>
          <w:sz w:val="21"/>
          <w:szCs w:val="21"/>
        </w:rPr>
      </w:pPr>
    </w:p>
    <w:p w14:paraId="5E74DF0D" w14:textId="77777777" w:rsidR="00C70C9B" w:rsidRPr="00C70C9B" w:rsidRDefault="00C70C9B" w:rsidP="003215B4">
      <w:pPr>
        <w:pStyle w:val="Akapitzlist"/>
        <w:numPr>
          <w:ilvl w:val="4"/>
          <w:numId w:val="41"/>
        </w:numPr>
        <w:tabs>
          <w:tab w:val="num"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lastRenderedPageBreak/>
        <w:t>Obiekt 1 posiada dwa odrębne nie sąsiadujące ze sobą obszary, rozgraniczone rzeką Przemszą;</w:t>
      </w:r>
    </w:p>
    <w:p w14:paraId="449DEFEE" w14:textId="77777777" w:rsidR="00C70C9B" w:rsidRPr="00C70C9B" w:rsidRDefault="00C70C9B" w:rsidP="008C07E1">
      <w:pPr>
        <w:pStyle w:val="Akapitzlist"/>
        <w:numPr>
          <w:ilvl w:val="0"/>
          <w:numId w:val="58"/>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u w:val="single"/>
        </w:rPr>
        <w:t>pierwszy, mniejszy obszar obejmuje:</w:t>
      </w:r>
    </w:p>
    <w:p w14:paraId="7A0A611D" w14:textId="77777777" w:rsidR="00C70C9B" w:rsidRPr="00C70C9B" w:rsidRDefault="00C70C9B" w:rsidP="008C07E1">
      <w:pPr>
        <w:pStyle w:val="Akapitzlist"/>
        <w:numPr>
          <w:ilvl w:val="0"/>
          <w:numId w:val="57"/>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posterunek stały nr 1 (PS-1 Zlewnia),</w:t>
      </w:r>
    </w:p>
    <w:p w14:paraId="7B3C85B3" w14:textId="41E7592F" w:rsidR="00C70C9B" w:rsidRPr="00C70C9B" w:rsidRDefault="00C70C9B" w:rsidP="008C07E1">
      <w:pPr>
        <w:pStyle w:val="Akapitzlist"/>
        <w:numPr>
          <w:ilvl w:val="0"/>
          <w:numId w:val="57"/>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kanał wlotowy ścieków do </w:t>
      </w:r>
      <w:r w:rsidR="006A5C97">
        <w:rPr>
          <w:rFonts w:asciiTheme="minorHAnsi" w:hAnsiTheme="minorHAnsi" w:cstheme="minorHAnsi"/>
          <w:sz w:val="21"/>
          <w:szCs w:val="21"/>
        </w:rPr>
        <w:t>o</w:t>
      </w:r>
      <w:r w:rsidRPr="00C70C9B">
        <w:rPr>
          <w:rFonts w:asciiTheme="minorHAnsi" w:hAnsiTheme="minorHAnsi" w:cstheme="minorHAnsi"/>
          <w:sz w:val="21"/>
          <w:szCs w:val="21"/>
        </w:rPr>
        <w:t xml:space="preserve">czyszczalni i kanał awaryjny wraz z urządzeniami technologicznymi, </w:t>
      </w:r>
      <w:r w:rsidR="006A5C97">
        <w:rPr>
          <w:rFonts w:asciiTheme="minorHAnsi" w:hAnsiTheme="minorHAnsi" w:cstheme="minorHAnsi"/>
          <w:sz w:val="21"/>
          <w:szCs w:val="21"/>
        </w:rPr>
        <w:br/>
      </w:r>
      <w:r w:rsidRPr="00C70C9B">
        <w:rPr>
          <w:rFonts w:asciiTheme="minorHAnsi" w:hAnsiTheme="minorHAnsi" w:cstheme="minorHAnsi"/>
          <w:sz w:val="21"/>
          <w:szCs w:val="21"/>
        </w:rPr>
        <w:t>(w tym również oba kanały poza ogrodzeniem wraz</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z obarierowaniem),</w:t>
      </w:r>
    </w:p>
    <w:p w14:paraId="5BE22115" w14:textId="77777777" w:rsidR="00C70C9B" w:rsidRPr="00C70C9B" w:rsidRDefault="00C70C9B" w:rsidP="008C07E1">
      <w:pPr>
        <w:pStyle w:val="Akapitzlist"/>
        <w:numPr>
          <w:ilvl w:val="0"/>
          <w:numId w:val="57"/>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stacje zlewne (szt. 2) wraz z urządzeniami technologicznymi (obiekty zamknięte),</w:t>
      </w:r>
    </w:p>
    <w:p w14:paraId="0D1C029E" w14:textId="77777777" w:rsidR="00C70C9B" w:rsidRPr="00C70C9B" w:rsidRDefault="00C70C9B" w:rsidP="008C07E1">
      <w:pPr>
        <w:pStyle w:val="Akapitzlist"/>
        <w:numPr>
          <w:ilvl w:val="0"/>
          <w:numId w:val="57"/>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budynek krat wraz z urządzeniami technologicznymi (obiekt zamknięty),</w:t>
      </w:r>
    </w:p>
    <w:p w14:paraId="069D0EAA" w14:textId="63554321" w:rsidR="00C70C9B" w:rsidRPr="00C70C9B" w:rsidRDefault="00C70C9B" w:rsidP="008C07E1">
      <w:pPr>
        <w:pStyle w:val="Akapitzlist"/>
        <w:numPr>
          <w:ilvl w:val="0"/>
          <w:numId w:val="57"/>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pompownię główną (wraz z rozdzielnią nn oraz 6</w:t>
      </w:r>
      <w:r w:rsidR="006A5C97">
        <w:rPr>
          <w:rFonts w:asciiTheme="minorHAnsi" w:hAnsiTheme="minorHAnsi" w:cstheme="minorHAnsi"/>
          <w:sz w:val="21"/>
          <w:szCs w:val="21"/>
        </w:rPr>
        <w:t xml:space="preserve"> </w:t>
      </w:r>
      <w:r w:rsidRPr="00C70C9B">
        <w:rPr>
          <w:rFonts w:asciiTheme="minorHAnsi" w:hAnsiTheme="minorHAnsi" w:cstheme="minorHAnsi"/>
          <w:sz w:val="21"/>
          <w:szCs w:val="21"/>
        </w:rPr>
        <w:t>kV) wraz z urządzeniami technologicznymi (obiekt zamknięty),</w:t>
      </w:r>
    </w:p>
    <w:p w14:paraId="52484A20" w14:textId="77777777" w:rsidR="00C70C9B" w:rsidRPr="00C70C9B" w:rsidRDefault="00C70C9B" w:rsidP="008C07E1">
      <w:pPr>
        <w:pStyle w:val="Akapitzlist"/>
        <w:numPr>
          <w:ilvl w:val="0"/>
          <w:numId w:val="57"/>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biofiltry nr 1, 3 wraz z urządzeniami technologicznymi (obiekty otwarte),</w:t>
      </w:r>
    </w:p>
    <w:p w14:paraId="3A509A92" w14:textId="259EB61D" w:rsidR="00C70C9B" w:rsidRPr="00C70C9B" w:rsidRDefault="00C70C9B" w:rsidP="008C07E1">
      <w:pPr>
        <w:pStyle w:val="Akapitzlist"/>
        <w:numPr>
          <w:ilvl w:val="0"/>
          <w:numId w:val="57"/>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transformatory napowietrzne 20/6</w:t>
      </w:r>
      <w:r w:rsidR="006A5C97">
        <w:rPr>
          <w:rFonts w:asciiTheme="minorHAnsi" w:hAnsiTheme="minorHAnsi" w:cstheme="minorHAnsi"/>
          <w:sz w:val="21"/>
          <w:szCs w:val="21"/>
        </w:rPr>
        <w:t xml:space="preserve"> </w:t>
      </w:r>
      <w:r w:rsidRPr="00C70C9B">
        <w:rPr>
          <w:rFonts w:asciiTheme="minorHAnsi" w:hAnsiTheme="minorHAnsi" w:cstheme="minorHAnsi"/>
          <w:sz w:val="21"/>
          <w:szCs w:val="21"/>
        </w:rPr>
        <w:t>kV przy pompowni głównej (obiekt otwarty, ogrodzony</w:t>
      </w:r>
      <w:r w:rsidR="006A5C97">
        <w:rPr>
          <w:rFonts w:asciiTheme="minorHAnsi" w:hAnsiTheme="minorHAnsi" w:cstheme="minorHAnsi"/>
          <w:sz w:val="21"/>
          <w:szCs w:val="21"/>
        </w:rPr>
        <w:t xml:space="preserve"> </w:t>
      </w:r>
      <w:r w:rsidRPr="00C70C9B">
        <w:rPr>
          <w:rFonts w:asciiTheme="minorHAnsi" w:hAnsiTheme="minorHAnsi" w:cstheme="minorHAnsi"/>
          <w:sz w:val="21"/>
          <w:szCs w:val="21"/>
        </w:rPr>
        <w:t>wewnątrz siatką),</w:t>
      </w:r>
    </w:p>
    <w:p w14:paraId="4146B0ED" w14:textId="77777777" w:rsidR="00C70C9B" w:rsidRPr="00C70C9B" w:rsidRDefault="00C70C9B" w:rsidP="008C07E1">
      <w:pPr>
        <w:pStyle w:val="Akapitzlist"/>
        <w:numPr>
          <w:ilvl w:val="0"/>
          <w:numId w:val="57"/>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rurociągi napowietrzne ścieków z pompowni głównej do piaskowników (obiekt </w:t>
      </w:r>
      <w:r w:rsidRPr="00C70C9B">
        <w:rPr>
          <w:rFonts w:asciiTheme="minorHAnsi" w:hAnsiTheme="minorHAnsi" w:cstheme="minorHAnsi"/>
          <w:sz w:val="21"/>
          <w:szCs w:val="21"/>
          <w:lang w:val="pl-PL"/>
        </w:rPr>
        <w:t>częściowo poza terenem ogrodzonym</w:t>
      </w:r>
      <w:r w:rsidRPr="00C70C9B">
        <w:rPr>
          <w:rFonts w:asciiTheme="minorHAnsi" w:hAnsiTheme="minorHAnsi" w:cstheme="minorHAnsi"/>
          <w:sz w:val="21"/>
          <w:szCs w:val="21"/>
        </w:rPr>
        <w:t>),</w:t>
      </w:r>
    </w:p>
    <w:p w14:paraId="4FFE3E6D" w14:textId="79F8A721" w:rsidR="00C70C9B" w:rsidRPr="00C70C9B" w:rsidRDefault="00C70C9B" w:rsidP="008C07E1">
      <w:pPr>
        <w:pStyle w:val="Akapitzlist"/>
        <w:numPr>
          <w:ilvl w:val="0"/>
          <w:numId w:val="57"/>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przewody technologiczne, komory zasuw wyposażone w armaturę technologiczną (obiekty</w:t>
      </w:r>
      <w:r w:rsidR="006A5C97">
        <w:rPr>
          <w:rFonts w:asciiTheme="minorHAnsi" w:hAnsiTheme="minorHAnsi" w:cstheme="minorHAnsi"/>
          <w:sz w:val="21"/>
          <w:szCs w:val="21"/>
        </w:rPr>
        <w:t xml:space="preserve"> </w:t>
      </w:r>
      <w:r w:rsidRPr="00C70C9B">
        <w:rPr>
          <w:rFonts w:asciiTheme="minorHAnsi" w:hAnsiTheme="minorHAnsi" w:cstheme="minorHAnsi"/>
          <w:sz w:val="21"/>
          <w:szCs w:val="21"/>
        </w:rPr>
        <w:t>częściowo otwarte),</w:t>
      </w:r>
    </w:p>
    <w:p w14:paraId="67ADBCA1" w14:textId="77777777" w:rsidR="00C70C9B" w:rsidRPr="00C70C9B" w:rsidRDefault="00C70C9B" w:rsidP="008C07E1">
      <w:pPr>
        <w:pStyle w:val="Akapitzlist"/>
        <w:numPr>
          <w:ilvl w:val="0"/>
          <w:numId w:val="57"/>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kanały kablowe i ciepłownicze, ogrodzenie terenu i bramę wjazdową wraz ze szlabanem oraz rurociągi przetłaczające ścieki od pompowni głównej do piaskownika (w tym przebiegające poza terenem oczyszczalni),</w:t>
      </w:r>
    </w:p>
    <w:p w14:paraId="0F2A4EF3" w14:textId="77777777" w:rsidR="00C70C9B" w:rsidRPr="00C70C9B" w:rsidRDefault="00C70C9B" w:rsidP="008C07E1">
      <w:pPr>
        <w:pStyle w:val="Akapitzlist"/>
        <w:numPr>
          <w:ilvl w:val="0"/>
          <w:numId w:val="57"/>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oświetlenie terenu wraz z przynależnymi rozdzielnicami okapturzonymi (obiekt otwarty),</w:t>
      </w:r>
    </w:p>
    <w:p w14:paraId="65236750" w14:textId="77777777" w:rsidR="00C70C9B" w:rsidRPr="00C70C9B" w:rsidRDefault="00C70C9B" w:rsidP="008C07E1">
      <w:pPr>
        <w:pStyle w:val="Akapitzlist"/>
        <w:numPr>
          <w:ilvl w:val="0"/>
          <w:numId w:val="57"/>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kamery TV dozorowej;</w:t>
      </w:r>
    </w:p>
    <w:p w14:paraId="1A3F5A41" w14:textId="77777777" w:rsidR="00C70C9B" w:rsidRPr="00C70C9B" w:rsidRDefault="00C70C9B" w:rsidP="008C07E1">
      <w:pPr>
        <w:pStyle w:val="Akapitzlist"/>
        <w:numPr>
          <w:ilvl w:val="0"/>
          <w:numId w:val="58"/>
        </w:numPr>
        <w:tabs>
          <w:tab w:val="left" w:pos="1701"/>
        </w:tabs>
        <w:ind w:left="1701"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u w:val="single"/>
        </w:rPr>
        <w:t>drugi większy obszar obejmuje pozostałe obiekty, tj.:</w:t>
      </w:r>
    </w:p>
    <w:p w14:paraId="0B764290" w14:textId="77777777" w:rsidR="00C70C9B" w:rsidRPr="00C70C9B" w:rsidRDefault="00C70C9B" w:rsidP="008C07E1">
      <w:pPr>
        <w:pStyle w:val="Akapitzlist"/>
        <w:numPr>
          <w:ilvl w:val="0"/>
          <w:numId w:val="59"/>
        </w:numPr>
        <w:tabs>
          <w:tab w:val="left" w:pos="1843"/>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posterunek stały nr 2 (PS-2 Portiernia),</w:t>
      </w:r>
    </w:p>
    <w:p w14:paraId="52E444B6" w14:textId="77777777" w:rsidR="00C70C9B" w:rsidRPr="00C70C9B" w:rsidRDefault="00C70C9B" w:rsidP="008C07E1">
      <w:pPr>
        <w:pStyle w:val="Akapitzlist"/>
        <w:numPr>
          <w:ilvl w:val="0"/>
          <w:numId w:val="59"/>
        </w:numPr>
        <w:tabs>
          <w:tab w:val="left" w:pos="1843"/>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budynek administracyjno – socjalny (obiekt zamknięty),</w:t>
      </w:r>
    </w:p>
    <w:p w14:paraId="1A2CCF03" w14:textId="77777777" w:rsidR="00C70C9B" w:rsidRPr="00C70C9B" w:rsidRDefault="00C70C9B" w:rsidP="008C07E1">
      <w:pPr>
        <w:pStyle w:val="Akapitzlist"/>
        <w:numPr>
          <w:ilvl w:val="0"/>
          <w:numId w:val="59"/>
        </w:numPr>
        <w:tabs>
          <w:tab w:val="left" w:pos="1843"/>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wagę najazdową samochodową,</w:t>
      </w:r>
    </w:p>
    <w:p w14:paraId="440E7836" w14:textId="77777777" w:rsidR="00C70C9B" w:rsidRPr="00C70C9B" w:rsidRDefault="00C70C9B" w:rsidP="008C07E1">
      <w:pPr>
        <w:pStyle w:val="Akapitzlist"/>
        <w:numPr>
          <w:ilvl w:val="0"/>
          <w:numId w:val="59"/>
        </w:numPr>
        <w:tabs>
          <w:tab w:val="left" w:pos="1843"/>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piaskownik wraz z urządzeniami technologicznymi (obiekt otwarty) i rozdzielnicami okapturz</w:t>
      </w:r>
      <w:r w:rsidRPr="00C70C9B">
        <w:rPr>
          <w:rFonts w:asciiTheme="minorHAnsi" w:hAnsiTheme="minorHAnsi" w:cstheme="minorHAnsi"/>
          <w:sz w:val="21"/>
          <w:szCs w:val="21"/>
          <w:lang w:val="pl-PL"/>
        </w:rPr>
        <w:t>on</w:t>
      </w:r>
      <w:r w:rsidRPr="00C70C9B">
        <w:rPr>
          <w:rFonts w:asciiTheme="minorHAnsi" w:hAnsiTheme="minorHAnsi" w:cstheme="minorHAnsi"/>
          <w:sz w:val="21"/>
          <w:szCs w:val="21"/>
        </w:rPr>
        <w:t>ymi (obiekt otwarty),</w:t>
      </w:r>
    </w:p>
    <w:p w14:paraId="7A268C73" w14:textId="77777777" w:rsidR="00C70C9B" w:rsidRPr="00C70C9B" w:rsidRDefault="00C70C9B" w:rsidP="008C07E1">
      <w:pPr>
        <w:pStyle w:val="Akapitzlist"/>
        <w:numPr>
          <w:ilvl w:val="0"/>
          <w:numId w:val="59"/>
        </w:numPr>
        <w:tabs>
          <w:tab w:val="left" w:pos="1843"/>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poletka ociekowe piasku wraz z urządzeniami technologicznymi (obiekt otwarty),</w:t>
      </w:r>
    </w:p>
    <w:p w14:paraId="33E71A01" w14:textId="77777777" w:rsidR="00C70C9B" w:rsidRPr="00C70C9B" w:rsidRDefault="00C70C9B" w:rsidP="008C07E1">
      <w:pPr>
        <w:pStyle w:val="Akapitzlist"/>
        <w:numPr>
          <w:ilvl w:val="0"/>
          <w:numId w:val="59"/>
        </w:numPr>
        <w:tabs>
          <w:tab w:val="left" w:pos="1843"/>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budynki separatorów piasku nr 1 i 2 (obiekty zamknięte), oraz budynek separatorów piasku</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3 i 4 wraz z urządzeniami technologicznymi,</w:t>
      </w:r>
    </w:p>
    <w:p w14:paraId="43DD6683" w14:textId="77777777" w:rsidR="00C70C9B" w:rsidRPr="00C70C9B" w:rsidRDefault="00C70C9B" w:rsidP="008C07E1">
      <w:pPr>
        <w:pStyle w:val="Akapitzlist"/>
        <w:numPr>
          <w:ilvl w:val="0"/>
          <w:numId w:val="59"/>
        </w:numPr>
        <w:tabs>
          <w:tab w:val="left" w:pos="1843"/>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lang w:val="pl-PL"/>
        </w:rPr>
        <w:t>budynek magazynu odpadów (obiekt zamknięty),</w:t>
      </w:r>
    </w:p>
    <w:p w14:paraId="1FB29ABD" w14:textId="7648738F" w:rsidR="00C70C9B" w:rsidRPr="00C70C9B" w:rsidRDefault="00C70C9B" w:rsidP="008C07E1">
      <w:pPr>
        <w:pStyle w:val="Akapitzlist"/>
        <w:numPr>
          <w:ilvl w:val="0"/>
          <w:numId w:val="59"/>
        </w:numPr>
        <w:tabs>
          <w:tab w:val="left" w:pos="1843"/>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odtłuszczacze wraz z urządzeniami technologicznymi (obiekt otwarty – obiekt wyłączony</w:t>
      </w:r>
      <w:r w:rsidR="00140E52">
        <w:rPr>
          <w:rFonts w:asciiTheme="minorHAnsi" w:hAnsiTheme="minorHAnsi" w:cstheme="minorHAnsi"/>
          <w:sz w:val="21"/>
          <w:szCs w:val="21"/>
        </w:rPr>
        <w:t xml:space="preserve"> </w:t>
      </w:r>
      <w:r w:rsidR="00140E52">
        <w:rPr>
          <w:rFonts w:asciiTheme="minorHAnsi" w:hAnsiTheme="minorHAnsi" w:cstheme="minorHAnsi"/>
          <w:sz w:val="21"/>
          <w:szCs w:val="21"/>
        </w:rPr>
        <w:br/>
      </w:r>
      <w:r w:rsidRPr="00C70C9B">
        <w:rPr>
          <w:rFonts w:asciiTheme="minorHAnsi" w:hAnsiTheme="minorHAnsi" w:cstheme="minorHAnsi"/>
          <w:sz w:val="21"/>
          <w:szCs w:val="21"/>
        </w:rPr>
        <w:t>z eksploatacji),</w:t>
      </w:r>
    </w:p>
    <w:p w14:paraId="21E714C3" w14:textId="77777777" w:rsidR="00C70C9B" w:rsidRPr="00C70C9B" w:rsidRDefault="00C70C9B" w:rsidP="008C07E1">
      <w:pPr>
        <w:pStyle w:val="Akapitzlist"/>
        <w:numPr>
          <w:ilvl w:val="0"/>
          <w:numId w:val="59"/>
        </w:numPr>
        <w:tabs>
          <w:tab w:val="left" w:pos="1843"/>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osadniki wstępne 6.1 i 6.3 wraz z urządzeniami technologicznymi i rozdzielnicami okapturzonymi (obiekt otwarty),</w:t>
      </w:r>
    </w:p>
    <w:p w14:paraId="391436FC" w14:textId="3EA67C32" w:rsidR="00C70C9B" w:rsidRPr="00C70C9B" w:rsidRDefault="00C70C9B" w:rsidP="008C07E1">
      <w:pPr>
        <w:pStyle w:val="Akapitzlist"/>
        <w:numPr>
          <w:ilvl w:val="0"/>
          <w:numId w:val="59"/>
        </w:numPr>
        <w:tabs>
          <w:tab w:val="left" w:pos="1843"/>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komorę rozdzielczą przy osadnikach wstępnych wraz z urządzeniami technologicznymi (obiekt</w:t>
      </w:r>
      <w:r w:rsidR="004C768B">
        <w:rPr>
          <w:rFonts w:asciiTheme="minorHAnsi" w:hAnsiTheme="minorHAnsi" w:cstheme="minorHAnsi"/>
          <w:sz w:val="21"/>
          <w:szCs w:val="21"/>
        </w:rPr>
        <w:t xml:space="preserve"> </w:t>
      </w:r>
      <w:r w:rsidRPr="00C70C9B">
        <w:rPr>
          <w:rFonts w:asciiTheme="minorHAnsi" w:hAnsiTheme="minorHAnsi" w:cstheme="minorHAnsi"/>
          <w:sz w:val="21"/>
          <w:szCs w:val="21"/>
        </w:rPr>
        <w:t>otwarty),</w:t>
      </w:r>
    </w:p>
    <w:p w14:paraId="578E3996" w14:textId="631F86C0" w:rsidR="00C70C9B" w:rsidRPr="00C70C9B" w:rsidRDefault="00C70C9B" w:rsidP="008C07E1">
      <w:pPr>
        <w:pStyle w:val="Akapitzlist"/>
        <w:numPr>
          <w:ilvl w:val="0"/>
          <w:numId w:val="59"/>
        </w:numPr>
        <w:tabs>
          <w:tab w:val="left" w:pos="1843"/>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komory beztlenowe / defosfatacji nr 6.2 i 6.4 wraz z urządzeniami technologicznymi</w:t>
      </w:r>
      <w:r w:rsidR="004C768B">
        <w:rPr>
          <w:rFonts w:asciiTheme="minorHAnsi" w:hAnsiTheme="minorHAnsi" w:cstheme="minorHAnsi"/>
          <w:sz w:val="21"/>
          <w:szCs w:val="21"/>
        </w:rPr>
        <w:t xml:space="preserve"> </w:t>
      </w:r>
      <w:r w:rsidRPr="00C70C9B">
        <w:rPr>
          <w:rFonts w:asciiTheme="minorHAnsi" w:hAnsiTheme="minorHAnsi" w:cstheme="minorHAnsi"/>
          <w:sz w:val="21"/>
          <w:szCs w:val="21"/>
        </w:rPr>
        <w:t>i rozdzielnicami okapturzonymi ( obiekt otwarty),</w:t>
      </w:r>
    </w:p>
    <w:p w14:paraId="064419BF" w14:textId="77777777" w:rsidR="00C70C9B" w:rsidRPr="00C70C9B" w:rsidRDefault="00C70C9B" w:rsidP="008C07E1">
      <w:pPr>
        <w:pStyle w:val="Akapitzlist"/>
        <w:numPr>
          <w:ilvl w:val="0"/>
          <w:numId w:val="59"/>
        </w:numPr>
        <w:tabs>
          <w:tab w:val="left" w:pos="1843"/>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komor</w:t>
      </w:r>
      <w:r w:rsidRPr="00C70C9B">
        <w:rPr>
          <w:rFonts w:asciiTheme="minorHAnsi" w:hAnsiTheme="minorHAnsi" w:cstheme="minorHAnsi"/>
          <w:sz w:val="21"/>
          <w:szCs w:val="21"/>
          <w:lang w:val="pl-PL"/>
        </w:rPr>
        <w:t>ę</w:t>
      </w:r>
      <w:r w:rsidRPr="00C70C9B">
        <w:rPr>
          <w:rFonts w:asciiTheme="minorHAnsi" w:hAnsiTheme="minorHAnsi" w:cstheme="minorHAnsi"/>
          <w:sz w:val="21"/>
          <w:szCs w:val="21"/>
        </w:rPr>
        <w:t xml:space="preserve"> pomiarową przy osadnikach wstępnych wraz z urządzeniami technologicznymi (obiekt częściowo zamknięty),</w:t>
      </w:r>
    </w:p>
    <w:p w14:paraId="7D9C573A" w14:textId="77777777" w:rsidR="00C70C9B" w:rsidRPr="00C70C9B" w:rsidRDefault="00C70C9B" w:rsidP="008C07E1">
      <w:pPr>
        <w:pStyle w:val="Akapitzlist"/>
        <w:numPr>
          <w:ilvl w:val="0"/>
          <w:numId w:val="59"/>
        </w:numPr>
        <w:tabs>
          <w:tab w:val="left" w:pos="1843"/>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lang w:val="pl-PL"/>
        </w:rPr>
        <w:t xml:space="preserve">budynek </w:t>
      </w:r>
      <w:r w:rsidRPr="00C70C9B">
        <w:rPr>
          <w:rFonts w:asciiTheme="minorHAnsi" w:hAnsiTheme="minorHAnsi" w:cstheme="minorHAnsi"/>
          <w:sz w:val="21"/>
          <w:szCs w:val="21"/>
        </w:rPr>
        <w:t>pompowni ścieków</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II</w:t>
      </w:r>
      <w:r w:rsidRPr="00C70C9B">
        <w:rPr>
          <w:rFonts w:asciiTheme="minorHAnsi" w:hAnsiTheme="minorHAnsi" w:cstheme="minorHAnsi"/>
          <w:sz w:val="21"/>
          <w:szCs w:val="21"/>
          <w:vertAlign w:val="superscript"/>
        </w:rPr>
        <w:t>0</w:t>
      </w:r>
      <w:r w:rsidRPr="00C70C9B">
        <w:rPr>
          <w:rFonts w:asciiTheme="minorHAnsi" w:hAnsiTheme="minorHAnsi" w:cstheme="minorHAnsi"/>
          <w:sz w:val="21"/>
          <w:szCs w:val="21"/>
        </w:rPr>
        <w:t xml:space="preserve"> i osadu wtórnego</w:t>
      </w:r>
      <w:r w:rsidRPr="00C70C9B">
        <w:rPr>
          <w:rFonts w:asciiTheme="minorHAnsi" w:hAnsiTheme="minorHAnsi" w:cstheme="minorHAnsi"/>
          <w:sz w:val="21"/>
          <w:szCs w:val="21"/>
          <w:lang w:val="pl-PL"/>
        </w:rPr>
        <w:t xml:space="preserve"> (obiekt zamknięty) </w:t>
      </w:r>
      <w:r w:rsidRPr="00C70C9B">
        <w:rPr>
          <w:rFonts w:asciiTheme="minorHAnsi" w:hAnsiTheme="minorHAnsi" w:cstheme="minorHAnsi"/>
          <w:sz w:val="21"/>
          <w:szCs w:val="21"/>
        </w:rPr>
        <w:t>wraz</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z rozdzielnią nn oraz ze zbiornikami</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 xml:space="preserve">technologicznymi i urządzeniami technologicznymi (obiekt </w:t>
      </w:r>
      <w:r w:rsidRPr="00C70C9B">
        <w:rPr>
          <w:rFonts w:asciiTheme="minorHAnsi" w:hAnsiTheme="minorHAnsi" w:cstheme="minorHAnsi"/>
          <w:sz w:val="21"/>
          <w:szCs w:val="21"/>
          <w:lang w:val="pl-PL"/>
        </w:rPr>
        <w:t xml:space="preserve"> otwarty),</w:t>
      </w:r>
    </w:p>
    <w:p w14:paraId="71CB37AA" w14:textId="12E161C4" w:rsidR="00C70C9B" w:rsidRPr="00C70C9B" w:rsidRDefault="00C70C9B" w:rsidP="008C07E1">
      <w:pPr>
        <w:pStyle w:val="Akapitzlist"/>
        <w:numPr>
          <w:ilvl w:val="0"/>
          <w:numId w:val="59"/>
        </w:numPr>
        <w:tabs>
          <w:tab w:val="left" w:pos="1843"/>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pompowni</w:t>
      </w:r>
      <w:r w:rsidRPr="00C70C9B">
        <w:rPr>
          <w:rFonts w:asciiTheme="minorHAnsi" w:hAnsiTheme="minorHAnsi" w:cstheme="minorHAnsi"/>
          <w:sz w:val="21"/>
          <w:szCs w:val="21"/>
          <w:lang w:val="pl-PL"/>
        </w:rPr>
        <w:t>ę</w:t>
      </w:r>
      <w:r w:rsidRPr="00C70C9B">
        <w:rPr>
          <w:rFonts w:asciiTheme="minorHAnsi" w:hAnsiTheme="minorHAnsi" w:cstheme="minorHAnsi"/>
          <w:sz w:val="21"/>
          <w:szCs w:val="21"/>
        </w:rPr>
        <w:t xml:space="preserve"> recyrkulatu</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(obiekt zamknięty)</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wraz</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z rozdzielnią nn oraz ze zbiornikami</w:t>
      </w:r>
      <w:r w:rsidR="004C768B">
        <w:rPr>
          <w:rFonts w:asciiTheme="minorHAnsi" w:hAnsiTheme="minorHAnsi" w:cstheme="minorHAnsi"/>
          <w:sz w:val="21"/>
          <w:szCs w:val="21"/>
        </w:rPr>
        <w:t xml:space="preserve"> </w:t>
      </w:r>
      <w:r w:rsidRPr="00C70C9B">
        <w:rPr>
          <w:rFonts w:asciiTheme="minorHAnsi" w:hAnsiTheme="minorHAnsi" w:cstheme="minorHAnsi"/>
          <w:sz w:val="21"/>
          <w:szCs w:val="21"/>
        </w:rPr>
        <w:t>technologicznymi i urządzeniami technologicznymi (obiekt</w:t>
      </w:r>
      <w:r w:rsidRPr="00C70C9B">
        <w:rPr>
          <w:rFonts w:asciiTheme="minorHAnsi" w:hAnsiTheme="minorHAnsi" w:cstheme="minorHAnsi"/>
          <w:sz w:val="21"/>
          <w:szCs w:val="21"/>
          <w:lang w:val="pl-PL"/>
        </w:rPr>
        <w:t xml:space="preserve"> otwarty</w:t>
      </w:r>
      <w:r w:rsidRPr="00C70C9B">
        <w:rPr>
          <w:rFonts w:asciiTheme="minorHAnsi" w:hAnsiTheme="minorHAnsi" w:cstheme="minorHAnsi"/>
          <w:sz w:val="21"/>
          <w:szCs w:val="21"/>
        </w:rPr>
        <w:t>),</w:t>
      </w:r>
    </w:p>
    <w:p w14:paraId="1C236EAB" w14:textId="77777777" w:rsidR="00C70C9B" w:rsidRPr="00C70C9B" w:rsidRDefault="00C70C9B" w:rsidP="008C07E1">
      <w:pPr>
        <w:pStyle w:val="Akapitzlist"/>
        <w:numPr>
          <w:ilvl w:val="0"/>
          <w:numId w:val="59"/>
        </w:numPr>
        <w:tabs>
          <w:tab w:val="left" w:pos="1843"/>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stacje dmuchaw nr 1 i nr 2 wraz z urządzeniami technologicznymi (obiekt zamknięty),</w:t>
      </w:r>
    </w:p>
    <w:p w14:paraId="16595DFB" w14:textId="77777777" w:rsidR="00C70C9B" w:rsidRPr="00C70C9B" w:rsidRDefault="00C70C9B" w:rsidP="008C07E1">
      <w:pPr>
        <w:pStyle w:val="Akapitzlist"/>
        <w:numPr>
          <w:ilvl w:val="0"/>
          <w:numId w:val="59"/>
        </w:numPr>
        <w:tabs>
          <w:tab w:val="left" w:pos="1843"/>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reaktory biologiczne (nr 7.1, 7.2, 7.3, 7.4, 7.5, 7.6, 7.7, 7.8) wraz z urządzeniami technologicznymi (obiekt otwarty), </w:t>
      </w:r>
    </w:p>
    <w:p w14:paraId="7D772113" w14:textId="0DE64136" w:rsidR="00C70C9B" w:rsidRPr="00C70C9B" w:rsidRDefault="00C70C9B" w:rsidP="008C07E1">
      <w:pPr>
        <w:pStyle w:val="Akapitzlist"/>
        <w:numPr>
          <w:ilvl w:val="0"/>
          <w:numId w:val="59"/>
        </w:numPr>
        <w:tabs>
          <w:tab w:val="left" w:pos="1843"/>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komory zasuw przy reaktorach biologicznych (nr 7.1, 7.2, 7.3, 7.4, 7.5, 7.6, 7.7, 7.8) wraz</w:t>
      </w:r>
      <w:r w:rsidR="00140E52">
        <w:rPr>
          <w:rFonts w:asciiTheme="minorHAnsi" w:hAnsiTheme="minorHAnsi" w:cstheme="minorHAnsi"/>
          <w:sz w:val="21"/>
          <w:szCs w:val="21"/>
        </w:rPr>
        <w:t xml:space="preserve"> </w:t>
      </w:r>
      <w:r w:rsidR="00140E52">
        <w:rPr>
          <w:rFonts w:asciiTheme="minorHAnsi" w:hAnsiTheme="minorHAnsi" w:cstheme="minorHAnsi"/>
          <w:sz w:val="21"/>
          <w:szCs w:val="21"/>
        </w:rPr>
        <w:br/>
      </w:r>
      <w:r w:rsidRPr="00C70C9B">
        <w:rPr>
          <w:rFonts w:asciiTheme="minorHAnsi" w:hAnsiTheme="minorHAnsi" w:cstheme="minorHAnsi"/>
          <w:sz w:val="21"/>
          <w:szCs w:val="21"/>
        </w:rPr>
        <w:t>z</w:t>
      </w:r>
      <w:r w:rsidR="004C768B">
        <w:rPr>
          <w:rFonts w:asciiTheme="minorHAnsi" w:hAnsiTheme="minorHAnsi" w:cstheme="minorHAnsi"/>
          <w:sz w:val="21"/>
          <w:szCs w:val="21"/>
        </w:rPr>
        <w:t xml:space="preserve"> </w:t>
      </w:r>
      <w:r w:rsidRPr="00C70C9B">
        <w:rPr>
          <w:rFonts w:asciiTheme="minorHAnsi" w:hAnsiTheme="minorHAnsi" w:cstheme="minorHAnsi"/>
          <w:sz w:val="21"/>
          <w:szCs w:val="21"/>
        </w:rPr>
        <w:t>urządzeniami technologicznymi i rozdzielnicami okapturzonymi (obiekt otwarty),</w:t>
      </w:r>
    </w:p>
    <w:p w14:paraId="5E3CCD43" w14:textId="77777777" w:rsidR="00C70C9B" w:rsidRPr="00C70C9B" w:rsidRDefault="00C70C9B" w:rsidP="008C07E1">
      <w:pPr>
        <w:pStyle w:val="Akapitzlist"/>
        <w:numPr>
          <w:ilvl w:val="0"/>
          <w:numId w:val="59"/>
        </w:numPr>
        <w:tabs>
          <w:tab w:val="left" w:pos="1843"/>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rurociągi napowietrzające przy reaktorach biologicznych (nr 7.1, 7.2, 7.3, 7.4, 7.5, 7.6, 7.7, 7.8)  wraz z urządzeniami technologicznymi (instalacja naziemna),</w:t>
      </w:r>
    </w:p>
    <w:p w14:paraId="5D9B6AD0" w14:textId="77777777" w:rsidR="00C70C9B" w:rsidRPr="00C70C9B" w:rsidRDefault="00C70C9B" w:rsidP="008C07E1">
      <w:pPr>
        <w:pStyle w:val="Akapitzlist"/>
        <w:numPr>
          <w:ilvl w:val="0"/>
          <w:numId w:val="59"/>
        </w:numPr>
        <w:tabs>
          <w:tab w:val="left" w:pos="1843"/>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stację chemikaliów nr 1 i nr 2 wraz z urządzeniami technologicznymi (obiekt otwarty),</w:t>
      </w:r>
    </w:p>
    <w:p w14:paraId="2E5DA7D9" w14:textId="3D665DA6" w:rsidR="00C70C9B" w:rsidRPr="00C70C9B" w:rsidRDefault="00C70C9B" w:rsidP="008C07E1">
      <w:pPr>
        <w:pStyle w:val="Akapitzlist"/>
        <w:numPr>
          <w:ilvl w:val="0"/>
          <w:numId w:val="59"/>
        </w:numPr>
        <w:tabs>
          <w:tab w:val="left" w:pos="1843"/>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osadniki wtórne (nr 8.1, 8.2, 8.3, 8.4, 8.5, 8.6, 8.7, 8.8) wraz z urządzeniami technologicznymi </w:t>
      </w:r>
      <w:r w:rsidR="004C768B">
        <w:rPr>
          <w:rFonts w:asciiTheme="minorHAnsi" w:hAnsiTheme="minorHAnsi" w:cstheme="minorHAnsi"/>
          <w:sz w:val="21"/>
          <w:szCs w:val="21"/>
        </w:rPr>
        <w:br/>
      </w:r>
      <w:r w:rsidRPr="00C70C9B">
        <w:rPr>
          <w:rFonts w:asciiTheme="minorHAnsi" w:hAnsiTheme="minorHAnsi" w:cstheme="minorHAnsi"/>
          <w:sz w:val="21"/>
          <w:szCs w:val="21"/>
        </w:rPr>
        <w:t>i rozdzielnicami okapturzonymi (obiekt otwarty),</w:t>
      </w:r>
    </w:p>
    <w:p w14:paraId="59FCF417" w14:textId="77777777" w:rsidR="00C70C9B" w:rsidRPr="00C70C9B" w:rsidRDefault="00C70C9B" w:rsidP="008C07E1">
      <w:pPr>
        <w:pStyle w:val="Akapitzlist"/>
        <w:numPr>
          <w:ilvl w:val="0"/>
          <w:numId w:val="59"/>
        </w:numPr>
        <w:tabs>
          <w:tab w:val="left" w:pos="1843"/>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kontenerowy analizator ścieków wraz z urządzeniami technologicznymi (obiekt zamknięty),</w:t>
      </w:r>
    </w:p>
    <w:p w14:paraId="582D0267" w14:textId="77777777" w:rsidR="00C70C9B" w:rsidRPr="00C70C9B" w:rsidRDefault="00C70C9B" w:rsidP="008C07E1">
      <w:pPr>
        <w:pStyle w:val="Akapitzlist"/>
        <w:numPr>
          <w:ilvl w:val="0"/>
          <w:numId w:val="59"/>
        </w:numPr>
        <w:tabs>
          <w:tab w:val="left" w:pos="1843"/>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pompownię ścieków ogólnospławnych wraz z urządzeniami technologicznymi (obiekt zamknięty),</w:t>
      </w:r>
    </w:p>
    <w:p w14:paraId="51C20069" w14:textId="1B238266" w:rsidR="00C70C9B" w:rsidRPr="00C70C9B" w:rsidRDefault="00C70C9B" w:rsidP="008C07E1">
      <w:pPr>
        <w:pStyle w:val="Akapitzlist"/>
        <w:numPr>
          <w:ilvl w:val="0"/>
          <w:numId w:val="59"/>
        </w:numPr>
        <w:tabs>
          <w:tab w:val="left" w:pos="1418"/>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lastRenderedPageBreak/>
        <w:t xml:space="preserve">pompownię wody technologicznej wraz z urządzeniami technologicznymi (obiekt otwarty) </w:t>
      </w:r>
      <w:r w:rsidR="004C768B">
        <w:rPr>
          <w:rFonts w:asciiTheme="minorHAnsi" w:hAnsiTheme="minorHAnsi" w:cstheme="minorHAnsi"/>
          <w:sz w:val="21"/>
          <w:szCs w:val="21"/>
        </w:rPr>
        <w:br/>
      </w:r>
      <w:r w:rsidRPr="00C70C9B">
        <w:rPr>
          <w:rFonts w:asciiTheme="minorHAnsi" w:hAnsiTheme="minorHAnsi" w:cstheme="minorHAnsi"/>
          <w:sz w:val="21"/>
          <w:szCs w:val="21"/>
        </w:rPr>
        <w:t>i rozdzielnicami okapturzonymi (obiekt otwarty),</w:t>
      </w:r>
    </w:p>
    <w:p w14:paraId="1A969191" w14:textId="3EEDD937" w:rsidR="00C70C9B" w:rsidRPr="00C70C9B" w:rsidRDefault="00C70C9B" w:rsidP="008C07E1">
      <w:pPr>
        <w:pStyle w:val="Akapitzlist"/>
        <w:numPr>
          <w:ilvl w:val="0"/>
          <w:numId w:val="5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pompownię wody nadosadowej wraz z urządzeniami technologicznymi (obiekt otwarty) </w:t>
      </w:r>
      <w:r w:rsidR="004C768B">
        <w:rPr>
          <w:rFonts w:asciiTheme="minorHAnsi" w:hAnsiTheme="minorHAnsi" w:cstheme="minorHAnsi"/>
          <w:sz w:val="21"/>
          <w:szCs w:val="21"/>
        </w:rPr>
        <w:br/>
      </w:r>
      <w:r w:rsidRPr="00C70C9B">
        <w:rPr>
          <w:rFonts w:asciiTheme="minorHAnsi" w:hAnsiTheme="minorHAnsi" w:cstheme="minorHAnsi"/>
          <w:sz w:val="21"/>
          <w:szCs w:val="21"/>
        </w:rPr>
        <w:t>i</w:t>
      </w:r>
      <w:r w:rsidR="004C768B">
        <w:rPr>
          <w:rFonts w:asciiTheme="minorHAnsi" w:hAnsiTheme="minorHAnsi" w:cstheme="minorHAnsi"/>
          <w:sz w:val="21"/>
          <w:szCs w:val="21"/>
        </w:rPr>
        <w:t xml:space="preserve"> </w:t>
      </w:r>
      <w:r w:rsidRPr="00C70C9B">
        <w:rPr>
          <w:rFonts w:asciiTheme="minorHAnsi" w:hAnsiTheme="minorHAnsi" w:cstheme="minorHAnsi"/>
          <w:sz w:val="21"/>
          <w:szCs w:val="21"/>
        </w:rPr>
        <w:t>rozdzielnicami okapturzonymi (obiekt otwarty),</w:t>
      </w:r>
    </w:p>
    <w:p w14:paraId="1D5B1DDA" w14:textId="15437CDE" w:rsidR="00C70C9B" w:rsidRPr="00C70C9B" w:rsidRDefault="00C70C9B" w:rsidP="008C07E1">
      <w:pPr>
        <w:pStyle w:val="Akapitzlist"/>
        <w:numPr>
          <w:ilvl w:val="0"/>
          <w:numId w:val="5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zagęszczacze osadu (nr 10.1, 10.2, 10.3, 10.4) wraz z urządzeniami technologicznymi</w:t>
      </w:r>
      <w:r w:rsidR="004C768B">
        <w:rPr>
          <w:rFonts w:asciiTheme="minorHAnsi" w:hAnsiTheme="minorHAnsi" w:cstheme="minorHAnsi"/>
          <w:sz w:val="21"/>
          <w:szCs w:val="21"/>
        </w:rPr>
        <w:t xml:space="preserve"> </w:t>
      </w:r>
      <w:r w:rsidR="004C768B">
        <w:rPr>
          <w:rFonts w:asciiTheme="minorHAnsi" w:hAnsiTheme="minorHAnsi" w:cstheme="minorHAnsi"/>
          <w:sz w:val="21"/>
          <w:szCs w:val="21"/>
        </w:rPr>
        <w:br/>
      </w:r>
      <w:r w:rsidRPr="00C70C9B">
        <w:rPr>
          <w:rFonts w:asciiTheme="minorHAnsi" w:hAnsiTheme="minorHAnsi" w:cstheme="minorHAnsi"/>
          <w:sz w:val="21"/>
          <w:szCs w:val="21"/>
        </w:rPr>
        <w:t>i rozdzielnicami okapturzonymi (obiekt otwarty),</w:t>
      </w:r>
    </w:p>
    <w:p w14:paraId="4B94F42F" w14:textId="77777777" w:rsidR="00C70C9B" w:rsidRPr="00C70C9B" w:rsidRDefault="00C70C9B" w:rsidP="008C07E1">
      <w:pPr>
        <w:pStyle w:val="Akapitzlist"/>
        <w:numPr>
          <w:ilvl w:val="0"/>
          <w:numId w:val="5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biofiltry nr 2, 4, 5 wraz z urządzeniami technologicznymi (obiekty otwarte),</w:t>
      </w:r>
    </w:p>
    <w:p w14:paraId="2C688D8F" w14:textId="77777777" w:rsidR="00C70C9B" w:rsidRPr="00C70C9B" w:rsidRDefault="00C70C9B" w:rsidP="008C07E1">
      <w:pPr>
        <w:pStyle w:val="Akapitzlist"/>
        <w:numPr>
          <w:ilvl w:val="0"/>
          <w:numId w:val="5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pompownię, osadów olejów i tłuszczów wraz z urządzeniami technologicznymi (obiekt zamknięty) i rozdzielnicami okapturzonymi (obiekt otwarty),</w:t>
      </w:r>
    </w:p>
    <w:p w14:paraId="420B82A9" w14:textId="77777777" w:rsidR="00C70C9B" w:rsidRPr="00C70C9B" w:rsidRDefault="00C70C9B" w:rsidP="008C07E1">
      <w:pPr>
        <w:pStyle w:val="Akapitzlist"/>
        <w:numPr>
          <w:ilvl w:val="0"/>
          <w:numId w:val="5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WKFz-I</w:t>
      </w:r>
      <w:r w:rsidRPr="00C70C9B">
        <w:rPr>
          <w:rFonts w:asciiTheme="minorHAnsi" w:hAnsiTheme="minorHAnsi" w:cstheme="minorHAnsi"/>
          <w:sz w:val="21"/>
          <w:szCs w:val="21"/>
          <w:vertAlign w:val="superscript"/>
        </w:rPr>
        <w:t>0</w:t>
      </w:r>
      <w:r w:rsidRPr="00C70C9B">
        <w:rPr>
          <w:rFonts w:asciiTheme="minorHAnsi" w:hAnsiTheme="minorHAnsi" w:cstheme="minorHAnsi"/>
          <w:sz w:val="21"/>
          <w:szCs w:val="21"/>
        </w:rPr>
        <w:t xml:space="preserve"> (nr 12.1, 12.2, 12.3, 12.4) wraz z komorami rozdzielczymi i urządzeniami technologicznymi (obiekt częściowo otwarty),</w:t>
      </w:r>
    </w:p>
    <w:p w14:paraId="4EA073D2" w14:textId="77777777" w:rsidR="00C70C9B" w:rsidRPr="00C70C9B" w:rsidRDefault="00C70C9B" w:rsidP="008C07E1">
      <w:pPr>
        <w:pStyle w:val="Akapitzlist"/>
        <w:numPr>
          <w:ilvl w:val="0"/>
          <w:numId w:val="5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WKF</w:t>
      </w:r>
      <w:r w:rsidRPr="00C70C9B">
        <w:rPr>
          <w:rFonts w:asciiTheme="minorHAnsi" w:hAnsiTheme="minorHAnsi" w:cstheme="minorHAnsi"/>
          <w:sz w:val="21"/>
          <w:szCs w:val="21"/>
          <w:vertAlign w:val="subscript"/>
        </w:rPr>
        <w:t>0</w:t>
      </w:r>
      <w:r w:rsidRPr="00C70C9B">
        <w:rPr>
          <w:rFonts w:asciiTheme="minorHAnsi" w:hAnsiTheme="minorHAnsi" w:cstheme="minorHAnsi"/>
          <w:sz w:val="21"/>
          <w:szCs w:val="21"/>
        </w:rPr>
        <w:t>-II</w:t>
      </w:r>
      <w:r w:rsidRPr="00C70C9B">
        <w:rPr>
          <w:rFonts w:asciiTheme="minorHAnsi" w:hAnsiTheme="minorHAnsi" w:cstheme="minorHAnsi"/>
          <w:sz w:val="21"/>
          <w:szCs w:val="21"/>
          <w:vertAlign w:val="superscript"/>
        </w:rPr>
        <w:t>0</w:t>
      </w:r>
      <w:r w:rsidRPr="00C70C9B">
        <w:rPr>
          <w:rFonts w:asciiTheme="minorHAnsi" w:hAnsiTheme="minorHAnsi" w:cstheme="minorHAnsi"/>
          <w:sz w:val="21"/>
          <w:szCs w:val="21"/>
        </w:rPr>
        <w:t xml:space="preserve"> (nr 13.1, 13.2, 13.3, 13.4) wraz z komorami rozdzielczymi i urządzeniami technologicznymi (obiekt otwarty),</w:t>
      </w:r>
    </w:p>
    <w:p w14:paraId="7C8824BD" w14:textId="77777777" w:rsidR="00C70C9B" w:rsidRPr="00C70C9B" w:rsidRDefault="00C70C9B" w:rsidP="008C07E1">
      <w:pPr>
        <w:pStyle w:val="Akapitzlist"/>
        <w:numPr>
          <w:ilvl w:val="0"/>
          <w:numId w:val="5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komory zasuw nr 1, nr 2, nr 3 i nr 4 wraz z urządzeniami technologicznymi (obiekt zamknięty),</w:t>
      </w:r>
    </w:p>
    <w:p w14:paraId="0DF6649E" w14:textId="77777777" w:rsidR="00C70C9B" w:rsidRPr="00C70C9B" w:rsidRDefault="00C70C9B" w:rsidP="008C07E1">
      <w:pPr>
        <w:pStyle w:val="Akapitzlist"/>
        <w:numPr>
          <w:ilvl w:val="0"/>
          <w:numId w:val="5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maszynownię nr 1 i nr 2 wraz z urządzeniami technologicznymi (obiekt zamknięty),</w:t>
      </w:r>
    </w:p>
    <w:p w14:paraId="407EC1E9" w14:textId="77777777" w:rsidR="00C70C9B" w:rsidRPr="00C70C9B" w:rsidRDefault="00C70C9B" w:rsidP="008C07E1">
      <w:pPr>
        <w:pStyle w:val="Akapitzlist"/>
        <w:numPr>
          <w:ilvl w:val="0"/>
          <w:numId w:val="5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łącznik pomiędzy maszynowniami nr 1 i nr 2 z częścią socjalną i rozdzielniami (obiekt zamknięty),</w:t>
      </w:r>
    </w:p>
    <w:p w14:paraId="59E1F08B" w14:textId="0915E664" w:rsidR="00C70C9B" w:rsidRPr="00C70C9B" w:rsidRDefault="00C70C9B" w:rsidP="008C07E1">
      <w:pPr>
        <w:pStyle w:val="Akapitzlist"/>
        <w:numPr>
          <w:ilvl w:val="0"/>
          <w:numId w:val="5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kotłownię wraz z agregatownią i przynależnymi pomieszczeniami: magazynem oleju</w:t>
      </w:r>
      <w:r w:rsidRPr="00C70C9B">
        <w:rPr>
          <w:rFonts w:asciiTheme="minorHAnsi" w:hAnsiTheme="minorHAnsi" w:cstheme="minorHAnsi"/>
          <w:sz w:val="21"/>
          <w:szCs w:val="21"/>
          <w:lang w:val="pl-PL"/>
        </w:rPr>
        <w:t xml:space="preserve"> </w:t>
      </w:r>
      <w:r w:rsidR="004C768B">
        <w:rPr>
          <w:rFonts w:asciiTheme="minorHAnsi" w:hAnsiTheme="minorHAnsi" w:cstheme="minorHAnsi"/>
          <w:sz w:val="21"/>
          <w:szCs w:val="21"/>
          <w:lang w:val="pl-PL"/>
        </w:rPr>
        <w:br/>
      </w:r>
      <w:r w:rsidRPr="00C70C9B">
        <w:rPr>
          <w:rFonts w:asciiTheme="minorHAnsi" w:hAnsiTheme="minorHAnsi" w:cstheme="minorHAnsi"/>
          <w:sz w:val="21"/>
          <w:szCs w:val="21"/>
        </w:rPr>
        <w:t>i pomieszczeniem dmuchawy i filtrów biogazu (obiekt zamknięty),</w:t>
      </w:r>
    </w:p>
    <w:p w14:paraId="4BD5E9B9" w14:textId="77777777" w:rsidR="00C70C9B" w:rsidRPr="00C70C9B" w:rsidRDefault="00C70C9B" w:rsidP="008C07E1">
      <w:pPr>
        <w:pStyle w:val="Akapitzlist"/>
        <w:numPr>
          <w:ilvl w:val="0"/>
          <w:numId w:val="5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odsiarczalnię biogazu wraz z urządzeniami technologicznymi (obiekt otwarty),</w:t>
      </w:r>
    </w:p>
    <w:p w14:paraId="68744741" w14:textId="77777777" w:rsidR="00C70C9B" w:rsidRPr="00C70C9B" w:rsidRDefault="00C70C9B" w:rsidP="008C07E1">
      <w:pPr>
        <w:pStyle w:val="Akapitzlist"/>
        <w:numPr>
          <w:ilvl w:val="0"/>
          <w:numId w:val="5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zbiornik biogazu wraz z urządzeniami technologicznymi (obiekt otwarty),</w:t>
      </w:r>
    </w:p>
    <w:p w14:paraId="4FDE7BC7" w14:textId="77777777" w:rsidR="00C70C9B" w:rsidRPr="00C70C9B" w:rsidRDefault="00C70C9B" w:rsidP="008C07E1">
      <w:pPr>
        <w:pStyle w:val="Akapitzlist"/>
        <w:numPr>
          <w:ilvl w:val="0"/>
          <w:numId w:val="5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pochodnię biogazu (obiekt otwarty),</w:t>
      </w:r>
    </w:p>
    <w:p w14:paraId="253F621A" w14:textId="77777777" w:rsidR="00C70C9B" w:rsidRPr="00C70C9B" w:rsidRDefault="00C70C9B" w:rsidP="008C07E1">
      <w:pPr>
        <w:pStyle w:val="Akapitzlist"/>
        <w:numPr>
          <w:ilvl w:val="0"/>
          <w:numId w:val="5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stację odwadniania osadu wraz z urządzeniami technologicznymi (obiekt zamknięty),</w:t>
      </w:r>
    </w:p>
    <w:p w14:paraId="0BA34D00" w14:textId="77777777" w:rsidR="00C70C9B" w:rsidRPr="00C70C9B" w:rsidRDefault="00C70C9B" w:rsidP="008C07E1">
      <w:pPr>
        <w:pStyle w:val="Akapitzlist"/>
        <w:numPr>
          <w:ilvl w:val="0"/>
          <w:numId w:val="5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poletka osadu odwodnionego (obiekt otwarty),</w:t>
      </w:r>
      <w:bookmarkStart w:id="4" w:name="_Hlk523405959"/>
      <w:bookmarkStart w:id="5" w:name="_Hlk13649599"/>
    </w:p>
    <w:bookmarkEnd w:id="4"/>
    <w:bookmarkEnd w:id="5"/>
    <w:p w14:paraId="12CDAC67" w14:textId="77777777" w:rsidR="00C70C9B" w:rsidRPr="00C70C9B" w:rsidRDefault="00C70C9B" w:rsidP="008C07E1">
      <w:pPr>
        <w:pStyle w:val="Akapitzlist"/>
        <w:numPr>
          <w:ilvl w:val="0"/>
          <w:numId w:val="5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magazyn gospodarczy nr 1 (obiekt zamknięty),</w:t>
      </w:r>
    </w:p>
    <w:p w14:paraId="775BB61E" w14:textId="77777777" w:rsidR="00C70C9B" w:rsidRPr="00C70C9B" w:rsidRDefault="00C70C9B" w:rsidP="008C07E1">
      <w:pPr>
        <w:pStyle w:val="Akapitzlist"/>
        <w:numPr>
          <w:ilvl w:val="0"/>
          <w:numId w:val="5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magazyn gospodarczy nr 2 (obiekt zamknięty wyposażony w tokarkę),</w:t>
      </w:r>
    </w:p>
    <w:p w14:paraId="1466A0C6" w14:textId="77777777" w:rsidR="00C70C9B" w:rsidRPr="00C70C9B" w:rsidRDefault="00C70C9B" w:rsidP="008C07E1">
      <w:pPr>
        <w:pStyle w:val="Akapitzlist"/>
        <w:numPr>
          <w:ilvl w:val="0"/>
          <w:numId w:val="5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kontener na paliwa (obiekt zamknięty),</w:t>
      </w:r>
    </w:p>
    <w:p w14:paraId="403299C8" w14:textId="77777777" w:rsidR="00C70C9B" w:rsidRPr="00C70C9B" w:rsidRDefault="00C70C9B" w:rsidP="008C07E1">
      <w:pPr>
        <w:pStyle w:val="Akapitzlist"/>
        <w:numPr>
          <w:ilvl w:val="0"/>
          <w:numId w:val="5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zadaszenie magazynowe (obiekt zamknięty – oblachowany),</w:t>
      </w:r>
    </w:p>
    <w:p w14:paraId="70425CEE" w14:textId="77777777" w:rsidR="00C70C9B" w:rsidRPr="00C70C9B" w:rsidRDefault="00C70C9B" w:rsidP="008C07E1">
      <w:pPr>
        <w:pStyle w:val="Akapitzlist"/>
        <w:numPr>
          <w:ilvl w:val="0"/>
          <w:numId w:val="5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poborcy prób za piaskownikiem oraz na wylocie ścieków oczyszczonych (obiekt otwarty), </w:t>
      </w:r>
    </w:p>
    <w:p w14:paraId="3CF3F70B" w14:textId="0775A06B" w:rsidR="00C70C9B" w:rsidRPr="00C70C9B" w:rsidRDefault="00C70C9B" w:rsidP="008C07E1">
      <w:pPr>
        <w:pStyle w:val="Akapitzlist"/>
        <w:numPr>
          <w:ilvl w:val="0"/>
          <w:numId w:val="5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kanał odpływowy ścieków oczyszczonych (</w:t>
      </w:r>
      <w:r w:rsidRPr="00C70C9B">
        <w:rPr>
          <w:rFonts w:asciiTheme="minorHAnsi" w:hAnsiTheme="minorHAnsi" w:cstheme="minorHAnsi"/>
          <w:sz w:val="21"/>
          <w:szCs w:val="21"/>
          <w:lang w:val="pl-PL"/>
        </w:rPr>
        <w:t xml:space="preserve">obiekt otwarty, zlokalizowany częściowo </w:t>
      </w:r>
      <w:r w:rsidRPr="00C70C9B">
        <w:rPr>
          <w:rFonts w:asciiTheme="minorHAnsi" w:hAnsiTheme="minorHAnsi" w:cstheme="minorHAnsi"/>
          <w:sz w:val="21"/>
          <w:szCs w:val="21"/>
        </w:rPr>
        <w:t>poza</w:t>
      </w:r>
      <w:r w:rsidR="00193D26">
        <w:rPr>
          <w:rFonts w:asciiTheme="minorHAnsi" w:hAnsiTheme="minorHAnsi" w:cstheme="minorHAnsi"/>
          <w:sz w:val="21"/>
          <w:szCs w:val="21"/>
        </w:rPr>
        <w:t xml:space="preserve"> </w:t>
      </w:r>
      <w:r w:rsidRPr="00C70C9B">
        <w:rPr>
          <w:rFonts w:asciiTheme="minorHAnsi" w:hAnsiTheme="minorHAnsi" w:cstheme="minorHAnsi"/>
          <w:sz w:val="21"/>
          <w:szCs w:val="21"/>
        </w:rPr>
        <w:t>ogrodzeniem), pomiar ilości ścieków oczyszczonych na wylocie z oczyszczalni,</w:t>
      </w:r>
    </w:p>
    <w:p w14:paraId="76594014" w14:textId="4B61B2C4" w:rsidR="00C70C9B" w:rsidRPr="00C70C9B" w:rsidRDefault="00C70C9B" w:rsidP="008C07E1">
      <w:pPr>
        <w:pStyle w:val="Akapitzlist"/>
        <w:numPr>
          <w:ilvl w:val="0"/>
          <w:numId w:val="5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stacje transformatorowo </w:t>
      </w:r>
      <w:r w:rsidR="00193D26">
        <w:rPr>
          <w:rFonts w:asciiTheme="minorHAnsi" w:hAnsiTheme="minorHAnsi" w:cstheme="minorHAnsi"/>
          <w:sz w:val="21"/>
          <w:szCs w:val="21"/>
        </w:rPr>
        <w:t xml:space="preserve">– </w:t>
      </w:r>
      <w:r w:rsidRPr="00C70C9B">
        <w:rPr>
          <w:rFonts w:asciiTheme="minorHAnsi" w:hAnsiTheme="minorHAnsi" w:cstheme="minorHAnsi"/>
          <w:sz w:val="21"/>
          <w:szCs w:val="21"/>
        </w:rPr>
        <w:t xml:space="preserve">rozdzielcze średniego napięcia (obiekty zamknięte): </w:t>
      </w:r>
    </w:p>
    <w:p w14:paraId="58FC2C5C" w14:textId="7E13DDA5" w:rsidR="00C70C9B" w:rsidRPr="00C70C9B" w:rsidRDefault="00C70C9B" w:rsidP="008C07E1">
      <w:pPr>
        <w:pStyle w:val="Akapitzlist"/>
        <w:numPr>
          <w:ilvl w:val="0"/>
          <w:numId w:val="60"/>
        </w:numPr>
        <w:tabs>
          <w:tab w:val="left" w:pos="2127"/>
        </w:tabs>
        <w:ind w:left="1985" w:hanging="284"/>
        <w:contextualSpacing/>
        <w:jc w:val="both"/>
        <w:rPr>
          <w:rFonts w:asciiTheme="minorHAnsi" w:hAnsiTheme="minorHAnsi" w:cstheme="minorHAnsi"/>
          <w:sz w:val="21"/>
          <w:szCs w:val="21"/>
        </w:rPr>
      </w:pPr>
      <w:r w:rsidRPr="00C70C9B">
        <w:rPr>
          <w:rFonts w:asciiTheme="minorHAnsi" w:hAnsiTheme="minorHAnsi" w:cstheme="minorHAnsi"/>
          <w:sz w:val="21"/>
          <w:szCs w:val="21"/>
        </w:rPr>
        <w:t>R 18 (rozdzielnia główna 20</w:t>
      </w:r>
      <w:r w:rsidR="00193D26">
        <w:rPr>
          <w:rFonts w:asciiTheme="minorHAnsi" w:hAnsiTheme="minorHAnsi" w:cstheme="minorHAnsi"/>
          <w:sz w:val="21"/>
          <w:szCs w:val="21"/>
        </w:rPr>
        <w:t xml:space="preserve"> </w:t>
      </w:r>
      <w:r w:rsidRPr="00C70C9B">
        <w:rPr>
          <w:rFonts w:asciiTheme="minorHAnsi" w:hAnsiTheme="minorHAnsi" w:cstheme="minorHAnsi"/>
          <w:sz w:val="21"/>
          <w:szCs w:val="21"/>
        </w:rPr>
        <w:t xml:space="preserve">kV), </w:t>
      </w:r>
    </w:p>
    <w:p w14:paraId="5D3EB13E" w14:textId="77777777" w:rsidR="00C70C9B" w:rsidRPr="00C70C9B" w:rsidRDefault="00C70C9B" w:rsidP="008C07E1">
      <w:pPr>
        <w:pStyle w:val="Akapitzlist"/>
        <w:numPr>
          <w:ilvl w:val="0"/>
          <w:numId w:val="60"/>
        </w:numPr>
        <w:tabs>
          <w:tab w:val="left" w:pos="2127"/>
        </w:tabs>
        <w:ind w:left="1985" w:hanging="284"/>
        <w:contextualSpacing/>
        <w:jc w:val="both"/>
        <w:rPr>
          <w:rFonts w:asciiTheme="minorHAnsi" w:hAnsiTheme="minorHAnsi" w:cstheme="minorHAnsi"/>
          <w:sz w:val="21"/>
          <w:szCs w:val="21"/>
        </w:rPr>
      </w:pPr>
      <w:r w:rsidRPr="00C70C9B">
        <w:rPr>
          <w:rFonts w:asciiTheme="minorHAnsi" w:hAnsiTheme="minorHAnsi" w:cstheme="minorHAnsi"/>
          <w:sz w:val="21"/>
          <w:szCs w:val="21"/>
        </w:rPr>
        <w:t>R 14 (20/0,4 kV),</w:t>
      </w:r>
    </w:p>
    <w:p w14:paraId="49227FF9" w14:textId="77777777" w:rsidR="00C70C9B" w:rsidRPr="00C70C9B" w:rsidRDefault="00C70C9B" w:rsidP="008C07E1">
      <w:pPr>
        <w:pStyle w:val="Akapitzlist"/>
        <w:numPr>
          <w:ilvl w:val="0"/>
          <w:numId w:val="60"/>
        </w:numPr>
        <w:tabs>
          <w:tab w:val="left" w:pos="2127"/>
        </w:tabs>
        <w:ind w:left="1985" w:hanging="284"/>
        <w:contextualSpacing/>
        <w:jc w:val="both"/>
        <w:rPr>
          <w:rFonts w:asciiTheme="minorHAnsi" w:hAnsiTheme="minorHAnsi" w:cstheme="minorHAnsi"/>
          <w:sz w:val="21"/>
          <w:szCs w:val="21"/>
        </w:rPr>
      </w:pPr>
      <w:r w:rsidRPr="00C70C9B">
        <w:rPr>
          <w:rFonts w:asciiTheme="minorHAnsi" w:hAnsiTheme="minorHAnsi" w:cstheme="minorHAnsi"/>
          <w:sz w:val="21"/>
          <w:szCs w:val="21"/>
        </w:rPr>
        <w:t>R 9 (20/6/0,4 kV),</w:t>
      </w:r>
    </w:p>
    <w:p w14:paraId="4B94553D" w14:textId="77777777" w:rsidR="00C70C9B" w:rsidRPr="00C70C9B" w:rsidRDefault="00C70C9B" w:rsidP="008C07E1">
      <w:pPr>
        <w:pStyle w:val="Akapitzlist"/>
        <w:numPr>
          <w:ilvl w:val="0"/>
          <w:numId w:val="60"/>
        </w:numPr>
        <w:tabs>
          <w:tab w:val="left" w:pos="2127"/>
        </w:tabs>
        <w:ind w:left="1985" w:hanging="284"/>
        <w:contextualSpacing/>
        <w:jc w:val="both"/>
        <w:rPr>
          <w:rFonts w:asciiTheme="minorHAnsi" w:hAnsiTheme="minorHAnsi" w:cstheme="minorHAnsi"/>
          <w:sz w:val="21"/>
          <w:szCs w:val="21"/>
        </w:rPr>
      </w:pPr>
      <w:r w:rsidRPr="00C70C9B">
        <w:rPr>
          <w:rFonts w:asciiTheme="minorHAnsi" w:hAnsiTheme="minorHAnsi" w:cstheme="minorHAnsi"/>
          <w:sz w:val="21"/>
          <w:szCs w:val="21"/>
        </w:rPr>
        <w:t>R 26 (20/0,4 kV),</w:t>
      </w:r>
    </w:p>
    <w:p w14:paraId="1496E093" w14:textId="77777777" w:rsidR="00C70C9B" w:rsidRPr="00C70C9B" w:rsidRDefault="00C70C9B" w:rsidP="008C07E1">
      <w:pPr>
        <w:pStyle w:val="Akapitzlist"/>
        <w:numPr>
          <w:ilvl w:val="0"/>
          <w:numId w:val="60"/>
        </w:numPr>
        <w:tabs>
          <w:tab w:val="left" w:pos="2127"/>
        </w:tabs>
        <w:ind w:left="1985" w:hanging="284"/>
        <w:contextualSpacing/>
        <w:jc w:val="both"/>
        <w:rPr>
          <w:rFonts w:asciiTheme="minorHAnsi" w:hAnsiTheme="minorHAnsi" w:cstheme="minorHAnsi"/>
          <w:sz w:val="21"/>
          <w:szCs w:val="21"/>
        </w:rPr>
      </w:pPr>
      <w:r w:rsidRPr="00C70C9B">
        <w:rPr>
          <w:rFonts w:asciiTheme="minorHAnsi" w:hAnsiTheme="minorHAnsi" w:cstheme="minorHAnsi"/>
          <w:sz w:val="21"/>
          <w:szCs w:val="21"/>
        </w:rPr>
        <w:t>R 27 (20/0,4 kV),</w:t>
      </w:r>
    </w:p>
    <w:p w14:paraId="7B3231F4" w14:textId="0E9173F6" w:rsidR="00C70C9B" w:rsidRPr="00C70C9B" w:rsidRDefault="00C70C9B" w:rsidP="008C07E1">
      <w:pPr>
        <w:pStyle w:val="Akapitzlist"/>
        <w:numPr>
          <w:ilvl w:val="0"/>
          <w:numId w:val="5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koryta, kanały zbiorniki, przewody technologiczne, komory zasuw wyposażone</w:t>
      </w:r>
      <w:r w:rsidR="00193D26">
        <w:rPr>
          <w:rFonts w:asciiTheme="minorHAnsi" w:hAnsiTheme="minorHAnsi" w:cstheme="minorHAnsi"/>
          <w:sz w:val="21"/>
          <w:szCs w:val="21"/>
        </w:rPr>
        <w:t xml:space="preserve"> </w:t>
      </w:r>
      <w:r w:rsidRPr="00C70C9B">
        <w:rPr>
          <w:rFonts w:asciiTheme="minorHAnsi" w:hAnsiTheme="minorHAnsi" w:cstheme="minorHAnsi"/>
          <w:sz w:val="21"/>
          <w:szCs w:val="21"/>
        </w:rPr>
        <w:t>w armaturę technologiczną (obiekty częściowo otwarte),</w:t>
      </w:r>
    </w:p>
    <w:p w14:paraId="4FB35394" w14:textId="77777777" w:rsidR="00C70C9B" w:rsidRPr="00C70C9B" w:rsidRDefault="00C70C9B" w:rsidP="008C07E1">
      <w:pPr>
        <w:pStyle w:val="Akapitzlist"/>
        <w:numPr>
          <w:ilvl w:val="0"/>
          <w:numId w:val="5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kanały kablowe</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teletechniczne i ciepłownicze, ogrodzenie terenu i bramy wjazdowe oraz rurociągi przetłaczające ścieki od pompowni głównej do piaskownika (w tym przebiegające poza terenem oczyszczalni),</w:t>
      </w:r>
    </w:p>
    <w:p w14:paraId="2D9A2B02" w14:textId="77777777" w:rsidR="00C70C9B" w:rsidRPr="00C70C9B" w:rsidRDefault="00C70C9B" w:rsidP="008C07E1">
      <w:pPr>
        <w:pStyle w:val="Akapitzlist"/>
        <w:numPr>
          <w:ilvl w:val="0"/>
          <w:numId w:val="5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oświetlenie terenu wraz z przynależnymi rozdzielnicami okapturzonymi (obiekt otwarty),</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kamery TV dozorowej;</w:t>
      </w:r>
    </w:p>
    <w:p w14:paraId="0E70C831" w14:textId="77777777" w:rsidR="00C70C9B" w:rsidRPr="00140E52" w:rsidRDefault="00C70C9B" w:rsidP="003215B4">
      <w:pPr>
        <w:pStyle w:val="Akapitzlist"/>
        <w:numPr>
          <w:ilvl w:val="4"/>
          <w:numId w:val="41"/>
        </w:numPr>
        <w:tabs>
          <w:tab w:val="num" w:pos="1276"/>
        </w:tabs>
        <w:ind w:left="1276" w:hanging="425"/>
        <w:contextualSpacing/>
        <w:jc w:val="both"/>
        <w:rPr>
          <w:rFonts w:asciiTheme="minorHAnsi" w:hAnsiTheme="minorHAnsi" w:cstheme="minorHAnsi"/>
          <w:sz w:val="21"/>
          <w:szCs w:val="21"/>
        </w:rPr>
      </w:pPr>
      <w:r w:rsidRPr="00140E52">
        <w:rPr>
          <w:rFonts w:asciiTheme="minorHAnsi" w:hAnsiTheme="minorHAnsi" w:cstheme="minorHAnsi"/>
          <w:sz w:val="21"/>
          <w:szCs w:val="21"/>
        </w:rPr>
        <w:t xml:space="preserve">Teren, na którym zlokalizowane są budynki 1 i 2 ma powierzchnię </w:t>
      </w:r>
      <w:r w:rsidRPr="00140E52">
        <w:rPr>
          <w:rFonts w:asciiTheme="minorHAnsi" w:hAnsiTheme="minorHAnsi" w:cstheme="minorHAnsi"/>
          <w:sz w:val="21"/>
          <w:szCs w:val="21"/>
          <w:lang w:val="pl-PL"/>
        </w:rPr>
        <w:t>około</w:t>
      </w:r>
      <w:r w:rsidRPr="00140E52">
        <w:rPr>
          <w:rFonts w:asciiTheme="minorHAnsi" w:hAnsiTheme="minorHAnsi" w:cstheme="minorHAnsi"/>
          <w:sz w:val="21"/>
          <w:szCs w:val="21"/>
        </w:rPr>
        <w:t xml:space="preserve"> 5 ha; </w:t>
      </w:r>
    </w:p>
    <w:p w14:paraId="17BCB8D3" w14:textId="498D22E5" w:rsidR="00C70C9B" w:rsidRPr="00140E52" w:rsidRDefault="00C70C9B" w:rsidP="003215B4">
      <w:pPr>
        <w:pStyle w:val="Akapitzlist"/>
        <w:numPr>
          <w:ilvl w:val="4"/>
          <w:numId w:val="41"/>
        </w:numPr>
        <w:tabs>
          <w:tab w:val="num" w:pos="1276"/>
        </w:tabs>
        <w:ind w:left="1276" w:hanging="425"/>
        <w:contextualSpacing/>
        <w:jc w:val="both"/>
        <w:rPr>
          <w:rFonts w:asciiTheme="minorHAnsi" w:hAnsiTheme="minorHAnsi" w:cstheme="minorHAnsi"/>
          <w:sz w:val="21"/>
          <w:szCs w:val="21"/>
        </w:rPr>
      </w:pPr>
      <w:r w:rsidRPr="00140E52">
        <w:rPr>
          <w:rFonts w:asciiTheme="minorHAnsi" w:hAnsiTheme="minorHAnsi" w:cstheme="minorHAnsi"/>
          <w:sz w:val="21"/>
          <w:szCs w:val="21"/>
        </w:rPr>
        <w:t>Teren, na którym zlokalizowany jest obiekt 1 posiada dwa odrębne niesąsiadujące ze sobą obszary,</w:t>
      </w:r>
      <w:r w:rsidR="00140E52" w:rsidRPr="00140E52">
        <w:rPr>
          <w:rFonts w:asciiTheme="minorHAnsi" w:hAnsiTheme="minorHAnsi" w:cstheme="minorHAnsi"/>
          <w:sz w:val="21"/>
          <w:szCs w:val="21"/>
        </w:rPr>
        <w:t xml:space="preserve"> </w:t>
      </w:r>
      <w:r w:rsidRPr="00140E52">
        <w:rPr>
          <w:rFonts w:asciiTheme="minorHAnsi" w:hAnsiTheme="minorHAnsi" w:cstheme="minorHAnsi"/>
          <w:sz w:val="21"/>
          <w:szCs w:val="21"/>
        </w:rPr>
        <w:t>rozgraniczone rzeką Przemszą, łączna powierzchnia obu obszarów to około 25,4 ha;</w:t>
      </w:r>
    </w:p>
    <w:p w14:paraId="3E0B32E5" w14:textId="77777777" w:rsidR="00C70C9B" w:rsidRPr="00140E52" w:rsidRDefault="00C70C9B" w:rsidP="003215B4">
      <w:pPr>
        <w:pStyle w:val="Akapitzlist"/>
        <w:numPr>
          <w:ilvl w:val="4"/>
          <w:numId w:val="41"/>
        </w:numPr>
        <w:tabs>
          <w:tab w:val="num" w:pos="1276"/>
        </w:tabs>
        <w:ind w:left="1276" w:hanging="425"/>
        <w:contextualSpacing/>
        <w:jc w:val="both"/>
        <w:rPr>
          <w:rFonts w:asciiTheme="minorHAnsi" w:hAnsiTheme="minorHAnsi" w:cstheme="minorHAnsi"/>
          <w:sz w:val="21"/>
          <w:szCs w:val="21"/>
        </w:rPr>
      </w:pPr>
      <w:r w:rsidRPr="00140E52">
        <w:rPr>
          <w:rFonts w:asciiTheme="minorHAnsi" w:hAnsiTheme="minorHAnsi" w:cstheme="minorHAnsi"/>
          <w:sz w:val="21"/>
          <w:szCs w:val="21"/>
        </w:rPr>
        <w:t xml:space="preserve">W budynku 2 mają siedziby inne podmioty gospodarcze: </w:t>
      </w:r>
    </w:p>
    <w:p w14:paraId="4EAC5687" w14:textId="77777777" w:rsidR="00C70C9B" w:rsidRPr="00140E52" w:rsidRDefault="00C70C9B" w:rsidP="008C07E1">
      <w:pPr>
        <w:pStyle w:val="Akapitzlist"/>
        <w:numPr>
          <w:ilvl w:val="0"/>
          <w:numId w:val="61"/>
        </w:numPr>
        <w:tabs>
          <w:tab w:val="num" w:pos="1276"/>
        </w:tabs>
        <w:ind w:left="1701" w:hanging="425"/>
        <w:contextualSpacing/>
        <w:jc w:val="both"/>
        <w:rPr>
          <w:rFonts w:asciiTheme="minorHAnsi" w:hAnsiTheme="minorHAnsi" w:cstheme="minorHAnsi"/>
          <w:sz w:val="21"/>
          <w:szCs w:val="21"/>
        </w:rPr>
      </w:pPr>
      <w:r w:rsidRPr="00140E52">
        <w:rPr>
          <w:rFonts w:asciiTheme="minorHAnsi" w:hAnsiTheme="minorHAnsi" w:cstheme="minorHAnsi"/>
          <w:sz w:val="21"/>
          <w:szCs w:val="21"/>
        </w:rPr>
        <w:t>FORMSTAL,</w:t>
      </w:r>
    </w:p>
    <w:p w14:paraId="448062FE" w14:textId="77777777" w:rsidR="00C70C9B" w:rsidRPr="00140E52" w:rsidRDefault="00C70C9B" w:rsidP="008C07E1">
      <w:pPr>
        <w:pStyle w:val="Akapitzlist"/>
        <w:numPr>
          <w:ilvl w:val="0"/>
          <w:numId w:val="61"/>
        </w:numPr>
        <w:tabs>
          <w:tab w:val="left" w:pos="1701"/>
        </w:tabs>
        <w:ind w:left="1701" w:hanging="425"/>
        <w:contextualSpacing/>
        <w:jc w:val="both"/>
        <w:rPr>
          <w:rFonts w:asciiTheme="minorHAnsi" w:hAnsiTheme="minorHAnsi" w:cstheme="minorHAnsi"/>
          <w:strike/>
          <w:sz w:val="21"/>
          <w:szCs w:val="21"/>
        </w:rPr>
      </w:pPr>
      <w:r w:rsidRPr="00140E52">
        <w:rPr>
          <w:rFonts w:asciiTheme="minorHAnsi" w:hAnsiTheme="minorHAnsi" w:cstheme="minorHAnsi"/>
          <w:sz w:val="21"/>
          <w:szCs w:val="21"/>
        </w:rPr>
        <w:t>GEO-EKO-INVEST,</w:t>
      </w:r>
    </w:p>
    <w:p w14:paraId="0C627DF9" w14:textId="77777777" w:rsidR="00C70C9B" w:rsidRPr="00140E52" w:rsidRDefault="00C70C9B" w:rsidP="008C07E1">
      <w:pPr>
        <w:pStyle w:val="Akapitzlist"/>
        <w:numPr>
          <w:ilvl w:val="0"/>
          <w:numId w:val="61"/>
        </w:numPr>
        <w:tabs>
          <w:tab w:val="left" w:pos="1701"/>
        </w:tabs>
        <w:ind w:left="1701" w:hanging="425"/>
        <w:contextualSpacing/>
        <w:jc w:val="both"/>
        <w:rPr>
          <w:rFonts w:asciiTheme="minorHAnsi" w:hAnsiTheme="minorHAnsi" w:cstheme="minorHAnsi"/>
          <w:sz w:val="21"/>
          <w:szCs w:val="21"/>
        </w:rPr>
      </w:pPr>
      <w:r w:rsidRPr="00140E52">
        <w:rPr>
          <w:rFonts w:asciiTheme="minorHAnsi" w:hAnsiTheme="minorHAnsi" w:cstheme="minorHAnsi"/>
          <w:sz w:val="21"/>
          <w:szCs w:val="21"/>
        </w:rPr>
        <w:t>„KOTOWSKA-PROJEKT” Biuro Projektów Instalacji Sanitarnych,</w:t>
      </w:r>
    </w:p>
    <w:p w14:paraId="398768D0" w14:textId="1B06E825" w:rsidR="00C70C9B" w:rsidRPr="00140E52" w:rsidRDefault="00140E52" w:rsidP="008C07E1">
      <w:pPr>
        <w:pStyle w:val="Akapitzlist"/>
        <w:numPr>
          <w:ilvl w:val="0"/>
          <w:numId w:val="61"/>
        </w:numPr>
        <w:tabs>
          <w:tab w:val="left" w:pos="1701"/>
        </w:tabs>
        <w:ind w:left="1701" w:hanging="425"/>
        <w:contextualSpacing/>
        <w:jc w:val="both"/>
        <w:rPr>
          <w:rFonts w:asciiTheme="minorHAnsi" w:hAnsiTheme="minorHAnsi" w:cstheme="minorHAnsi"/>
          <w:sz w:val="21"/>
          <w:szCs w:val="21"/>
        </w:rPr>
      </w:pPr>
      <w:r w:rsidRPr="00140E52">
        <w:rPr>
          <w:rFonts w:asciiTheme="minorHAnsi" w:hAnsiTheme="minorHAnsi" w:cstheme="minorHAnsi"/>
          <w:sz w:val="21"/>
          <w:szCs w:val="21"/>
        </w:rPr>
        <w:t>„</w:t>
      </w:r>
      <w:r w:rsidR="00C70C9B" w:rsidRPr="00140E52">
        <w:rPr>
          <w:rFonts w:asciiTheme="minorHAnsi" w:hAnsiTheme="minorHAnsi" w:cstheme="minorHAnsi"/>
          <w:sz w:val="21"/>
          <w:szCs w:val="21"/>
        </w:rPr>
        <w:t xml:space="preserve">PAN ZARADNIK” Krzysztof Sokół; </w:t>
      </w:r>
    </w:p>
    <w:p w14:paraId="1ACCC59D" w14:textId="77777777" w:rsidR="00C70C9B" w:rsidRPr="002765D9" w:rsidRDefault="00C70C9B" w:rsidP="003215B4">
      <w:pPr>
        <w:pStyle w:val="Akapitzlist"/>
        <w:numPr>
          <w:ilvl w:val="4"/>
          <w:numId w:val="41"/>
        </w:numPr>
        <w:tabs>
          <w:tab w:val="num" w:pos="1276"/>
        </w:tabs>
        <w:ind w:left="1276" w:hanging="425"/>
        <w:contextualSpacing/>
        <w:jc w:val="both"/>
        <w:rPr>
          <w:rFonts w:asciiTheme="minorHAnsi" w:hAnsiTheme="minorHAnsi" w:cstheme="minorHAnsi"/>
          <w:sz w:val="21"/>
          <w:szCs w:val="21"/>
        </w:rPr>
      </w:pPr>
      <w:r w:rsidRPr="002765D9">
        <w:rPr>
          <w:rFonts w:asciiTheme="minorHAnsi" w:hAnsiTheme="minorHAnsi" w:cstheme="minorHAnsi"/>
          <w:sz w:val="21"/>
          <w:szCs w:val="21"/>
        </w:rPr>
        <w:t>Na terenie budynków 1 i 2 oraz obiektu 1 znajdują się urządzenia, których zniszczenie lub uszkodzenie może stanowić zagrożenie dla życia lub zdrowia między innymi:</w:t>
      </w:r>
    </w:p>
    <w:p w14:paraId="3CC5C78A" w14:textId="00C526F4" w:rsidR="00C70C9B" w:rsidRPr="002765D9" w:rsidRDefault="00C70C9B" w:rsidP="008C07E1">
      <w:pPr>
        <w:pStyle w:val="Akapitzlist"/>
        <w:numPr>
          <w:ilvl w:val="0"/>
          <w:numId w:val="62"/>
        </w:numPr>
        <w:tabs>
          <w:tab w:val="left" w:pos="1701"/>
        </w:tabs>
        <w:ind w:left="1701" w:hanging="425"/>
        <w:contextualSpacing/>
        <w:jc w:val="both"/>
        <w:rPr>
          <w:rFonts w:asciiTheme="minorHAnsi" w:hAnsiTheme="minorHAnsi" w:cstheme="minorHAnsi"/>
          <w:sz w:val="21"/>
          <w:szCs w:val="21"/>
        </w:rPr>
      </w:pPr>
      <w:r w:rsidRPr="002765D9">
        <w:rPr>
          <w:rFonts w:asciiTheme="minorHAnsi" w:hAnsiTheme="minorHAnsi" w:cstheme="minorHAnsi"/>
          <w:sz w:val="21"/>
          <w:szCs w:val="21"/>
        </w:rPr>
        <w:t>stacje transformatorowo rozdzielcze średniego napięcia (20</w:t>
      </w:r>
      <w:r w:rsidR="00DA09D9" w:rsidRPr="002765D9">
        <w:rPr>
          <w:rFonts w:asciiTheme="minorHAnsi" w:hAnsiTheme="minorHAnsi" w:cstheme="minorHAnsi"/>
          <w:sz w:val="21"/>
          <w:szCs w:val="21"/>
        </w:rPr>
        <w:t xml:space="preserve"> </w:t>
      </w:r>
      <w:r w:rsidRPr="002765D9">
        <w:rPr>
          <w:rFonts w:asciiTheme="minorHAnsi" w:hAnsiTheme="minorHAnsi" w:cstheme="minorHAnsi"/>
          <w:sz w:val="21"/>
          <w:szCs w:val="21"/>
        </w:rPr>
        <w:t>kV),</w:t>
      </w:r>
    </w:p>
    <w:p w14:paraId="0A84D91F" w14:textId="77777777" w:rsidR="00C70C9B" w:rsidRPr="002765D9" w:rsidRDefault="00C70C9B" w:rsidP="008C07E1">
      <w:pPr>
        <w:pStyle w:val="Akapitzlist"/>
        <w:numPr>
          <w:ilvl w:val="0"/>
          <w:numId w:val="62"/>
        </w:numPr>
        <w:tabs>
          <w:tab w:val="left" w:pos="1701"/>
        </w:tabs>
        <w:ind w:left="1701" w:hanging="425"/>
        <w:contextualSpacing/>
        <w:jc w:val="both"/>
        <w:rPr>
          <w:rFonts w:asciiTheme="minorHAnsi" w:hAnsiTheme="minorHAnsi" w:cstheme="minorHAnsi"/>
          <w:sz w:val="21"/>
          <w:szCs w:val="21"/>
        </w:rPr>
      </w:pPr>
      <w:r w:rsidRPr="002765D9">
        <w:rPr>
          <w:rFonts w:asciiTheme="minorHAnsi" w:hAnsiTheme="minorHAnsi" w:cstheme="minorHAnsi"/>
          <w:sz w:val="21"/>
          <w:szCs w:val="21"/>
        </w:rPr>
        <w:t>otwarte i zamknięte zbiorniki oraz kanały,</w:t>
      </w:r>
    </w:p>
    <w:p w14:paraId="258A2187" w14:textId="4ED38FF7" w:rsidR="00C70C9B" w:rsidRPr="002765D9" w:rsidRDefault="00C70C9B" w:rsidP="008C07E1">
      <w:pPr>
        <w:pStyle w:val="Akapitzlist"/>
        <w:numPr>
          <w:ilvl w:val="0"/>
          <w:numId w:val="62"/>
        </w:numPr>
        <w:tabs>
          <w:tab w:val="left" w:pos="1701"/>
        </w:tabs>
        <w:ind w:left="1701" w:hanging="425"/>
        <w:contextualSpacing/>
        <w:jc w:val="both"/>
        <w:rPr>
          <w:rFonts w:asciiTheme="minorHAnsi" w:hAnsiTheme="minorHAnsi" w:cstheme="minorHAnsi"/>
          <w:sz w:val="21"/>
          <w:szCs w:val="21"/>
        </w:rPr>
      </w:pPr>
      <w:r w:rsidRPr="002765D9">
        <w:rPr>
          <w:rFonts w:asciiTheme="minorHAnsi" w:hAnsiTheme="minorHAnsi" w:cstheme="minorHAnsi"/>
          <w:sz w:val="21"/>
          <w:szCs w:val="21"/>
        </w:rPr>
        <w:t>zbiornik biogazu wraz z pochodnią</w:t>
      </w:r>
      <w:r w:rsidR="00DA09D9" w:rsidRPr="002765D9">
        <w:rPr>
          <w:rFonts w:asciiTheme="minorHAnsi" w:hAnsiTheme="minorHAnsi" w:cstheme="minorHAnsi"/>
          <w:sz w:val="21"/>
          <w:szCs w:val="21"/>
        </w:rPr>
        <w:t>;</w:t>
      </w:r>
    </w:p>
    <w:p w14:paraId="3F34F26A" w14:textId="2546E2F7" w:rsidR="00C70C9B" w:rsidRDefault="00C70C9B" w:rsidP="003215B4">
      <w:pPr>
        <w:pStyle w:val="Akapitzlist"/>
        <w:numPr>
          <w:ilvl w:val="4"/>
          <w:numId w:val="41"/>
        </w:numPr>
        <w:ind w:left="1276" w:hanging="425"/>
        <w:contextualSpacing/>
        <w:jc w:val="both"/>
        <w:rPr>
          <w:rFonts w:asciiTheme="minorHAnsi" w:hAnsiTheme="minorHAnsi" w:cstheme="minorHAnsi"/>
          <w:sz w:val="21"/>
          <w:szCs w:val="21"/>
        </w:rPr>
      </w:pPr>
      <w:r w:rsidRPr="002765D9">
        <w:rPr>
          <w:rFonts w:asciiTheme="minorHAnsi" w:hAnsiTheme="minorHAnsi" w:cstheme="minorHAnsi"/>
          <w:sz w:val="21"/>
          <w:szCs w:val="21"/>
        </w:rPr>
        <w:t>Na terenie obiektu 1 może wystąpić pośrednie narażenie na działanie czynników biologicznych;</w:t>
      </w:r>
    </w:p>
    <w:p w14:paraId="014116CE" w14:textId="77777777" w:rsidR="002765D9" w:rsidRPr="002765D9" w:rsidRDefault="002765D9" w:rsidP="003215B4">
      <w:pPr>
        <w:ind w:left="851"/>
        <w:contextualSpacing/>
        <w:jc w:val="both"/>
        <w:rPr>
          <w:rFonts w:asciiTheme="minorHAnsi" w:hAnsiTheme="minorHAnsi" w:cstheme="minorHAnsi"/>
          <w:sz w:val="21"/>
          <w:szCs w:val="21"/>
        </w:rPr>
      </w:pPr>
    </w:p>
    <w:p w14:paraId="7ACBB73D" w14:textId="77777777" w:rsidR="00C70C9B" w:rsidRPr="009C54E1" w:rsidRDefault="00C70C9B" w:rsidP="003215B4">
      <w:pPr>
        <w:pStyle w:val="Akapitzlist"/>
        <w:numPr>
          <w:ilvl w:val="4"/>
          <w:numId w:val="41"/>
        </w:numPr>
        <w:ind w:left="1276" w:hanging="425"/>
        <w:contextualSpacing/>
        <w:jc w:val="both"/>
        <w:rPr>
          <w:rFonts w:asciiTheme="minorHAnsi" w:hAnsiTheme="minorHAnsi" w:cstheme="minorHAnsi"/>
          <w:sz w:val="21"/>
          <w:szCs w:val="21"/>
        </w:rPr>
      </w:pPr>
      <w:r w:rsidRPr="009C54E1">
        <w:rPr>
          <w:rFonts w:asciiTheme="minorHAnsi" w:hAnsiTheme="minorHAnsi" w:cstheme="minorHAnsi"/>
          <w:sz w:val="21"/>
          <w:szCs w:val="21"/>
        </w:rPr>
        <w:lastRenderedPageBreak/>
        <w:t>Zabezpieczenie budowlane:</w:t>
      </w:r>
    </w:p>
    <w:p w14:paraId="74418FED" w14:textId="0F5D668D" w:rsidR="00C70C9B" w:rsidRPr="00C70C9B" w:rsidRDefault="00C70C9B" w:rsidP="008C07E1">
      <w:pPr>
        <w:pStyle w:val="Akapitzlist"/>
        <w:numPr>
          <w:ilvl w:val="1"/>
          <w:numId w:val="134"/>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obiekt 1 jest obiektem wydzielonym, ogrodzonym płotem o wysokości około 1,70 m wykonanym </w:t>
      </w:r>
      <w:r w:rsidR="00C23E4F">
        <w:rPr>
          <w:rFonts w:asciiTheme="minorHAnsi" w:hAnsiTheme="minorHAnsi" w:cstheme="minorHAnsi"/>
          <w:sz w:val="21"/>
          <w:szCs w:val="21"/>
        </w:rPr>
        <w:br/>
      </w:r>
      <w:r w:rsidRPr="00C70C9B">
        <w:rPr>
          <w:rFonts w:asciiTheme="minorHAnsi" w:hAnsiTheme="minorHAnsi" w:cstheme="minorHAnsi"/>
          <w:sz w:val="21"/>
          <w:szCs w:val="21"/>
        </w:rPr>
        <w:t>z prefabrykatów betonowych, przęseł siatki metalowej o wysokości około 1,90 m i stalowych przęseł o wysokości około 1,80 m,</w:t>
      </w:r>
    </w:p>
    <w:p w14:paraId="123B5F2D" w14:textId="77777777" w:rsidR="00C70C9B" w:rsidRDefault="00C70C9B" w:rsidP="008C07E1">
      <w:pPr>
        <w:pStyle w:val="Akapitzlist"/>
        <w:numPr>
          <w:ilvl w:val="1"/>
          <w:numId w:val="134"/>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budynki 1 i 2 są ogrodzone siatką drucianą oraz płytami betonowymi na wysokości ok. 1,6 m;</w:t>
      </w:r>
    </w:p>
    <w:p w14:paraId="4854AA32" w14:textId="695D4CAA" w:rsidR="008B7D2F" w:rsidRPr="009C54E1" w:rsidRDefault="008B7D2F" w:rsidP="008B7D2F">
      <w:pPr>
        <w:pStyle w:val="Akapitzlist"/>
        <w:numPr>
          <w:ilvl w:val="4"/>
          <w:numId w:val="41"/>
        </w:numPr>
        <w:ind w:left="1276" w:hanging="425"/>
        <w:contextualSpacing/>
        <w:jc w:val="both"/>
        <w:rPr>
          <w:rFonts w:asciiTheme="minorHAnsi" w:hAnsiTheme="minorHAnsi" w:cstheme="minorHAnsi"/>
          <w:sz w:val="21"/>
          <w:szCs w:val="21"/>
        </w:rPr>
      </w:pPr>
      <w:r>
        <w:rPr>
          <w:rFonts w:asciiTheme="minorHAnsi" w:hAnsiTheme="minorHAnsi" w:cstheme="minorHAnsi"/>
          <w:sz w:val="21"/>
          <w:szCs w:val="21"/>
        </w:rPr>
        <w:t xml:space="preserve">W budynku </w:t>
      </w:r>
      <w:r w:rsidRPr="00C70C9B">
        <w:rPr>
          <w:rFonts w:asciiTheme="minorHAnsi" w:hAnsiTheme="minorHAnsi" w:cstheme="minorHAnsi"/>
          <w:sz w:val="21"/>
          <w:szCs w:val="21"/>
        </w:rPr>
        <w:t>1 występuje następujące zabezpieczenie elektroniczne</w:t>
      </w:r>
      <w:r>
        <w:rPr>
          <w:rFonts w:asciiTheme="minorHAnsi" w:hAnsiTheme="minorHAnsi" w:cstheme="minorHAnsi"/>
          <w:sz w:val="21"/>
          <w:szCs w:val="21"/>
        </w:rPr>
        <w:t xml:space="preserve">: </w:t>
      </w:r>
    </w:p>
    <w:p w14:paraId="5C7DC068" w14:textId="77777777" w:rsidR="00C70C9B" w:rsidRPr="00C70C9B" w:rsidRDefault="00C70C9B" w:rsidP="008C07E1">
      <w:pPr>
        <w:pStyle w:val="Akapitzlist"/>
        <w:numPr>
          <w:ilvl w:val="1"/>
          <w:numId w:val="63"/>
        </w:numPr>
        <w:tabs>
          <w:tab w:val="clear" w:pos="1430"/>
          <w:tab w:val="num"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zabezpieczenie napadowo – włamaniowe, </w:t>
      </w:r>
    </w:p>
    <w:p w14:paraId="5F4B40B4" w14:textId="292B0EB6" w:rsidR="00C70C9B" w:rsidRPr="00C70C9B" w:rsidRDefault="00C70C9B" w:rsidP="008C07E1">
      <w:pPr>
        <w:pStyle w:val="Akapitzlist"/>
        <w:numPr>
          <w:ilvl w:val="1"/>
          <w:numId w:val="63"/>
        </w:numPr>
        <w:tabs>
          <w:tab w:val="clear" w:pos="1430"/>
          <w:tab w:val="num"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czujnik „</w:t>
      </w:r>
      <w:r w:rsidR="00C23E4F">
        <w:rPr>
          <w:rFonts w:asciiTheme="minorHAnsi" w:hAnsiTheme="minorHAnsi" w:cstheme="minorHAnsi"/>
          <w:sz w:val="21"/>
          <w:szCs w:val="21"/>
        </w:rPr>
        <w:t>O</w:t>
      </w:r>
      <w:r w:rsidRPr="00C70C9B">
        <w:rPr>
          <w:rFonts w:asciiTheme="minorHAnsi" w:hAnsiTheme="minorHAnsi" w:cstheme="minorHAnsi"/>
          <w:sz w:val="21"/>
          <w:szCs w:val="21"/>
        </w:rPr>
        <w:t>statni banknot”;</w:t>
      </w:r>
    </w:p>
    <w:p w14:paraId="64FE1AF2" w14:textId="65646E7B" w:rsidR="00C70C9B" w:rsidRPr="00C70C9B" w:rsidRDefault="009C54E1" w:rsidP="008C07E1">
      <w:pPr>
        <w:pStyle w:val="Akapitzlist"/>
        <w:numPr>
          <w:ilvl w:val="0"/>
          <w:numId w:val="133"/>
        </w:numPr>
        <w:ind w:left="1276" w:hanging="425"/>
        <w:contextualSpacing/>
        <w:jc w:val="both"/>
        <w:rPr>
          <w:rFonts w:asciiTheme="minorHAnsi" w:hAnsiTheme="minorHAnsi" w:cstheme="minorHAnsi"/>
          <w:sz w:val="21"/>
          <w:szCs w:val="21"/>
        </w:rPr>
      </w:pPr>
      <w:r>
        <w:rPr>
          <w:rFonts w:asciiTheme="minorHAnsi" w:hAnsiTheme="minorHAnsi" w:cstheme="minorHAnsi"/>
          <w:sz w:val="21"/>
          <w:szCs w:val="21"/>
        </w:rPr>
        <w:t>W</w:t>
      </w:r>
      <w:r w:rsidR="00C70C9B" w:rsidRPr="00C70C9B">
        <w:rPr>
          <w:rFonts w:asciiTheme="minorHAnsi" w:hAnsiTheme="minorHAnsi" w:cstheme="minorHAnsi"/>
          <w:sz w:val="21"/>
          <w:szCs w:val="21"/>
        </w:rPr>
        <w:t xml:space="preserve"> budynkach 1 i 2 oraz obiekcie 1 zatrudnionych jest około 3</w:t>
      </w:r>
      <w:r w:rsidR="00C70C9B" w:rsidRPr="00C70C9B">
        <w:rPr>
          <w:rFonts w:asciiTheme="minorHAnsi" w:hAnsiTheme="minorHAnsi" w:cstheme="minorHAnsi"/>
          <w:sz w:val="21"/>
          <w:szCs w:val="21"/>
          <w:lang w:val="pl-PL"/>
        </w:rPr>
        <w:t>00</w:t>
      </w:r>
      <w:r w:rsidR="00C70C9B" w:rsidRPr="00C70C9B">
        <w:rPr>
          <w:rFonts w:asciiTheme="minorHAnsi" w:hAnsiTheme="minorHAnsi" w:cstheme="minorHAnsi"/>
          <w:sz w:val="21"/>
          <w:szCs w:val="21"/>
        </w:rPr>
        <w:t xml:space="preserve"> osób</w:t>
      </w:r>
      <w:r w:rsidR="00C70C9B" w:rsidRPr="00C70C9B">
        <w:rPr>
          <w:rFonts w:asciiTheme="minorHAnsi" w:hAnsiTheme="minorHAnsi" w:cstheme="minorHAnsi"/>
          <w:b/>
          <w:bCs/>
          <w:sz w:val="21"/>
          <w:szCs w:val="21"/>
        </w:rPr>
        <w:t>;</w:t>
      </w:r>
    </w:p>
    <w:p w14:paraId="035CA2CA" w14:textId="77777777" w:rsidR="00C70C9B" w:rsidRPr="00C70C9B" w:rsidRDefault="00C70C9B" w:rsidP="008C07E1">
      <w:pPr>
        <w:pStyle w:val="Akapitzlist"/>
        <w:numPr>
          <w:ilvl w:val="0"/>
          <w:numId w:val="133"/>
        </w:numPr>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Kradzież bądź dewastacja, urządzeń, instalacji lub obiektów technologicznych, w obiekcie 1, może powodować zagrożenie dla zdrowia lub życia, a ponadto wyłączenie obiektów z ciągu technologicznego grozi skażeniem środowiska.</w:t>
      </w:r>
    </w:p>
    <w:p w14:paraId="13DDCFF0" w14:textId="77777777" w:rsidR="00C70C9B" w:rsidRPr="00CA5AEA" w:rsidRDefault="00C70C9B" w:rsidP="003215B4">
      <w:pPr>
        <w:pStyle w:val="Akapitzlist"/>
        <w:tabs>
          <w:tab w:val="left" w:pos="851"/>
        </w:tabs>
        <w:ind w:left="851"/>
        <w:jc w:val="both"/>
        <w:rPr>
          <w:rFonts w:asciiTheme="minorHAnsi" w:hAnsiTheme="minorHAnsi" w:cstheme="minorHAnsi"/>
          <w:b/>
          <w:sz w:val="21"/>
          <w:szCs w:val="21"/>
          <w:u w:val="single"/>
        </w:rPr>
      </w:pPr>
      <w:r w:rsidRPr="00CA5AEA">
        <w:rPr>
          <w:rFonts w:asciiTheme="minorHAnsi" w:hAnsiTheme="minorHAnsi" w:cstheme="minorHAnsi"/>
          <w:b/>
          <w:sz w:val="21"/>
          <w:szCs w:val="21"/>
          <w:u w:val="single"/>
        </w:rPr>
        <w:t>Opis obiektu 2</w:t>
      </w:r>
    </w:p>
    <w:p w14:paraId="3F7EF8A3" w14:textId="77777777" w:rsidR="00C70C9B" w:rsidRPr="00CA5AEA" w:rsidRDefault="00C70C9B" w:rsidP="008C07E1">
      <w:pPr>
        <w:pStyle w:val="Akapitzlist"/>
        <w:numPr>
          <w:ilvl w:val="4"/>
          <w:numId w:val="135"/>
        </w:numPr>
        <w:tabs>
          <w:tab w:val="left" w:pos="1276"/>
        </w:tabs>
        <w:ind w:left="1276" w:hanging="425"/>
        <w:contextualSpacing/>
        <w:jc w:val="both"/>
        <w:rPr>
          <w:rFonts w:asciiTheme="minorHAnsi" w:hAnsiTheme="minorHAnsi" w:cstheme="minorHAnsi"/>
          <w:sz w:val="21"/>
          <w:szCs w:val="21"/>
          <w:u w:val="single"/>
        </w:rPr>
      </w:pPr>
      <w:r w:rsidRPr="00CA5AEA">
        <w:rPr>
          <w:rFonts w:asciiTheme="minorHAnsi" w:hAnsiTheme="minorHAnsi" w:cstheme="minorHAnsi"/>
          <w:sz w:val="21"/>
          <w:szCs w:val="21"/>
        </w:rPr>
        <w:t>Lokalizacja: obiekt 2</w:t>
      </w:r>
      <w:r w:rsidRPr="00CA5AEA">
        <w:rPr>
          <w:rFonts w:asciiTheme="minorHAnsi" w:hAnsiTheme="minorHAnsi" w:cstheme="minorHAnsi"/>
          <w:b/>
          <w:i/>
          <w:sz w:val="21"/>
          <w:szCs w:val="21"/>
        </w:rPr>
        <w:t xml:space="preserve"> </w:t>
      </w:r>
      <w:r w:rsidRPr="00CA5AEA">
        <w:rPr>
          <w:rFonts w:asciiTheme="minorHAnsi" w:hAnsiTheme="minorHAnsi" w:cstheme="minorHAnsi"/>
          <w:sz w:val="21"/>
          <w:szCs w:val="21"/>
        </w:rPr>
        <w:t>graniczy z terenami pokopalnianymi Porąbka – Klimontów, osiedlem domków jednorodzinnych oraz ogródkami działkowymi;</w:t>
      </w:r>
    </w:p>
    <w:p w14:paraId="051565E0" w14:textId="77777777" w:rsidR="00C70C9B" w:rsidRPr="00CA5AEA" w:rsidRDefault="00C70C9B" w:rsidP="008C07E1">
      <w:pPr>
        <w:pStyle w:val="Akapitzlist"/>
        <w:numPr>
          <w:ilvl w:val="4"/>
          <w:numId w:val="135"/>
        </w:numPr>
        <w:ind w:left="1276" w:hanging="425"/>
        <w:contextualSpacing/>
        <w:jc w:val="both"/>
        <w:rPr>
          <w:rFonts w:asciiTheme="minorHAnsi" w:hAnsiTheme="minorHAnsi" w:cstheme="minorHAnsi"/>
          <w:sz w:val="21"/>
          <w:szCs w:val="21"/>
          <w:u w:val="single"/>
        </w:rPr>
      </w:pPr>
      <w:r w:rsidRPr="00CA5AEA">
        <w:rPr>
          <w:rFonts w:asciiTheme="minorHAnsi" w:hAnsiTheme="minorHAnsi" w:cstheme="minorHAnsi"/>
          <w:sz w:val="21"/>
          <w:szCs w:val="21"/>
        </w:rPr>
        <w:t>W skład obiektu wchodzą:</w:t>
      </w:r>
    </w:p>
    <w:p w14:paraId="20F201FE" w14:textId="77777777" w:rsidR="00C70C9B" w:rsidRPr="00CA5AEA" w:rsidRDefault="00C70C9B" w:rsidP="008C07E1">
      <w:pPr>
        <w:pStyle w:val="Akapitzlist"/>
        <w:numPr>
          <w:ilvl w:val="0"/>
          <w:numId w:val="64"/>
        </w:numPr>
        <w:tabs>
          <w:tab w:val="left" w:pos="1701"/>
        </w:tabs>
        <w:ind w:left="1701" w:hanging="425"/>
        <w:contextualSpacing/>
        <w:jc w:val="both"/>
        <w:rPr>
          <w:rFonts w:asciiTheme="minorHAnsi" w:hAnsiTheme="minorHAnsi" w:cstheme="minorHAnsi"/>
          <w:sz w:val="21"/>
          <w:szCs w:val="21"/>
          <w:u w:val="single"/>
        </w:rPr>
      </w:pPr>
      <w:r w:rsidRPr="00CA5AEA">
        <w:rPr>
          <w:rFonts w:asciiTheme="minorHAnsi" w:hAnsiTheme="minorHAnsi" w:cstheme="minorHAnsi"/>
          <w:sz w:val="21"/>
          <w:szCs w:val="21"/>
        </w:rPr>
        <w:t>komora krat wraz z urządzeniami technologicznymi (obiekt otwarty),</w:t>
      </w:r>
    </w:p>
    <w:p w14:paraId="7F4328EA" w14:textId="77777777" w:rsidR="00C70C9B" w:rsidRPr="00CA5AEA" w:rsidRDefault="00C70C9B" w:rsidP="008C07E1">
      <w:pPr>
        <w:pStyle w:val="Akapitzlist"/>
        <w:numPr>
          <w:ilvl w:val="0"/>
          <w:numId w:val="64"/>
        </w:numPr>
        <w:tabs>
          <w:tab w:val="left" w:pos="1701"/>
        </w:tabs>
        <w:ind w:left="1701" w:hanging="425"/>
        <w:contextualSpacing/>
        <w:jc w:val="both"/>
        <w:rPr>
          <w:rFonts w:asciiTheme="minorHAnsi" w:hAnsiTheme="minorHAnsi" w:cstheme="minorHAnsi"/>
          <w:sz w:val="21"/>
          <w:szCs w:val="21"/>
          <w:u w:val="single"/>
        </w:rPr>
      </w:pPr>
      <w:r w:rsidRPr="00CA5AEA">
        <w:rPr>
          <w:rFonts w:asciiTheme="minorHAnsi" w:hAnsiTheme="minorHAnsi" w:cstheme="minorHAnsi"/>
          <w:sz w:val="21"/>
          <w:szCs w:val="21"/>
        </w:rPr>
        <w:t>piaskownik wraz z urządzeniami technologicznymi (obiekt otwarty),</w:t>
      </w:r>
    </w:p>
    <w:p w14:paraId="4E858953" w14:textId="77777777" w:rsidR="00C70C9B" w:rsidRPr="00CA5AEA" w:rsidRDefault="00C70C9B" w:rsidP="008C07E1">
      <w:pPr>
        <w:pStyle w:val="Akapitzlist"/>
        <w:numPr>
          <w:ilvl w:val="0"/>
          <w:numId w:val="64"/>
        </w:numPr>
        <w:tabs>
          <w:tab w:val="left" w:pos="1701"/>
        </w:tabs>
        <w:ind w:left="1701" w:hanging="425"/>
        <w:contextualSpacing/>
        <w:jc w:val="both"/>
        <w:rPr>
          <w:rFonts w:asciiTheme="minorHAnsi" w:hAnsiTheme="minorHAnsi" w:cstheme="minorHAnsi"/>
          <w:sz w:val="21"/>
          <w:szCs w:val="21"/>
          <w:u w:val="single"/>
        </w:rPr>
      </w:pPr>
      <w:r w:rsidRPr="00CA5AEA">
        <w:rPr>
          <w:rFonts w:asciiTheme="minorHAnsi" w:hAnsiTheme="minorHAnsi" w:cstheme="minorHAnsi"/>
          <w:sz w:val="21"/>
          <w:szCs w:val="21"/>
        </w:rPr>
        <w:t>komora pomiarowa (obiekt otwarty),</w:t>
      </w:r>
    </w:p>
    <w:p w14:paraId="73F219C7" w14:textId="77777777" w:rsidR="00C70C9B" w:rsidRPr="00CA5AEA" w:rsidRDefault="00C70C9B" w:rsidP="008C07E1">
      <w:pPr>
        <w:pStyle w:val="Akapitzlist"/>
        <w:numPr>
          <w:ilvl w:val="0"/>
          <w:numId w:val="64"/>
        </w:numPr>
        <w:tabs>
          <w:tab w:val="left" w:pos="1701"/>
        </w:tabs>
        <w:ind w:left="1701" w:hanging="425"/>
        <w:contextualSpacing/>
        <w:jc w:val="both"/>
        <w:rPr>
          <w:rFonts w:asciiTheme="minorHAnsi" w:hAnsiTheme="minorHAnsi" w:cstheme="minorHAnsi"/>
          <w:sz w:val="21"/>
          <w:szCs w:val="21"/>
          <w:u w:val="single"/>
        </w:rPr>
      </w:pPr>
      <w:r w:rsidRPr="00CA5AEA">
        <w:rPr>
          <w:rFonts w:asciiTheme="minorHAnsi" w:hAnsiTheme="minorHAnsi" w:cstheme="minorHAnsi"/>
          <w:sz w:val="21"/>
          <w:szCs w:val="21"/>
        </w:rPr>
        <w:t>pompownia ścieków i osadu wraz z urządzeniami technologicznymi (obiekt zamknięty),</w:t>
      </w:r>
    </w:p>
    <w:p w14:paraId="29D3E553" w14:textId="77777777" w:rsidR="00C70C9B" w:rsidRPr="00CA5AEA" w:rsidRDefault="00C70C9B" w:rsidP="008C07E1">
      <w:pPr>
        <w:pStyle w:val="Akapitzlist"/>
        <w:numPr>
          <w:ilvl w:val="0"/>
          <w:numId w:val="64"/>
        </w:numPr>
        <w:tabs>
          <w:tab w:val="left" w:pos="1701"/>
        </w:tabs>
        <w:ind w:left="1701" w:hanging="425"/>
        <w:contextualSpacing/>
        <w:jc w:val="both"/>
        <w:rPr>
          <w:rFonts w:asciiTheme="minorHAnsi" w:hAnsiTheme="minorHAnsi" w:cstheme="minorHAnsi"/>
          <w:sz w:val="21"/>
          <w:szCs w:val="21"/>
          <w:u w:val="single"/>
        </w:rPr>
      </w:pPr>
      <w:r w:rsidRPr="00CA5AEA">
        <w:rPr>
          <w:rFonts w:asciiTheme="minorHAnsi" w:hAnsiTheme="minorHAnsi" w:cstheme="minorHAnsi"/>
          <w:sz w:val="21"/>
          <w:szCs w:val="21"/>
        </w:rPr>
        <w:t>komora rozdzielcza wraz z urządzeniami technologicznymi (obiekt częściowo otwarty),</w:t>
      </w:r>
    </w:p>
    <w:p w14:paraId="411168B6" w14:textId="5839D8A1" w:rsidR="00C70C9B" w:rsidRPr="00CA5AEA" w:rsidRDefault="00C70C9B" w:rsidP="008C07E1">
      <w:pPr>
        <w:pStyle w:val="Akapitzlist"/>
        <w:numPr>
          <w:ilvl w:val="0"/>
          <w:numId w:val="64"/>
        </w:numPr>
        <w:tabs>
          <w:tab w:val="left" w:pos="1701"/>
        </w:tabs>
        <w:ind w:left="1701" w:hanging="425"/>
        <w:contextualSpacing/>
        <w:jc w:val="both"/>
        <w:rPr>
          <w:rFonts w:asciiTheme="minorHAnsi" w:hAnsiTheme="minorHAnsi" w:cstheme="minorHAnsi"/>
          <w:sz w:val="21"/>
          <w:szCs w:val="21"/>
          <w:u w:val="single"/>
        </w:rPr>
      </w:pPr>
      <w:r w:rsidRPr="00CA5AEA">
        <w:rPr>
          <w:rFonts w:asciiTheme="minorHAnsi" w:hAnsiTheme="minorHAnsi" w:cstheme="minorHAnsi"/>
          <w:sz w:val="21"/>
          <w:szCs w:val="21"/>
        </w:rPr>
        <w:t>komora denitryfikacji A i B oraz komora defosfatacji A i B, wraz z urządzeniami technologicznymi</w:t>
      </w:r>
      <w:r w:rsidR="00CA5AEA" w:rsidRPr="00CA5AEA">
        <w:rPr>
          <w:rFonts w:asciiTheme="minorHAnsi" w:hAnsiTheme="minorHAnsi" w:cstheme="minorHAnsi"/>
          <w:sz w:val="21"/>
          <w:szCs w:val="21"/>
        </w:rPr>
        <w:t xml:space="preserve"> </w:t>
      </w:r>
      <w:r w:rsidRPr="00CA5AEA">
        <w:rPr>
          <w:rFonts w:asciiTheme="minorHAnsi" w:hAnsiTheme="minorHAnsi" w:cstheme="minorHAnsi"/>
          <w:sz w:val="21"/>
          <w:szCs w:val="21"/>
        </w:rPr>
        <w:t>(obiekt otwarty),</w:t>
      </w:r>
    </w:p>
    <w:p w14:paraId="53EAD380" w14:textId="17026CA1" w:rsidR="00C70C9B" w:rsidRPr="00CA5AEA" w:rsidRDefault="00C70C9B" w:rsidP="008C07E1">
      <w:pPr>
        <w:pStyle w:val="Akapitzlist"/>
        <w:numPr>
          <w:ilvl w:val="0"/>
          <w:numId w:val="64"/>
        </w:numPr>
        <w:tabs>
          <w:tab w:val="left" w:pos="1701"/>
        </w:tabs>
        <w:ind w:left="1701" w:hanging="425"/>
        <w:contextualSpacing/>
        <w:jc w:val="both"/>
        <w:rPr>
          <w:rFonts w:asciiTheme="minorHAnsi" w:hAnsiTheme="minorHAnsi" w:cstheme="minorHAnsi"/>
          <w:sz w:val="21"/>
          <w:szCs w:val="21"/>
          <w:u w:val="single"/>
        </w:rPr>
      </w:pPr>
      <w:r w:rsidRPr="00CA5AEA">
        <w:rPr>
          <w:rFonts w:asciiTheme="minorHAnsi" w:hAnsiTheme="minorHAnsi" w:cstheme="minorHAnsi"/>
          <w:sz w:val="21"/>
          <w:szCs w:val="21"/>
        </w:rPr>
        <w:t>komora denitryfikacji A i B oraz komora nitryfikacji A i B, wraz z urządzeniami technologicznymi</w:t>
      </w:r>
      <w:r w:rsidR="00CA5AEA" w:rsidRPr="00CA5AEA">
        <w:rPr>
          <w:rFonts w:asciiTheme="minorHAnsi" w:hAnsiTheme="minorHAnsi" w:cstheme="minorHAnsi"/>
          <w:sz w:val="21"/>
          <w:szCs w:val="21"/>
        </w:rPr>
        <w:t xml:space="preserve"> </w:t>
      </w:r>
      <w:r w:rsidRPr="00CA5AEA">
        <w:rPr>
          <w:rFonts w:asciiTheme="minorHAnsi" w:hAnsiTheme="minorHAnsi" w:cstheme="minorHAnsi"/>
          <w:sz w:val="21"/>
          <w:szCs w:val="21"/>
        </w:rPr>
        <w:t>(obiekt otwarty),</w:t>
      </w:r>
    </w:p>
    <w:p w14:paraId="72C0B6FB" w14:textId="77777777" w:rsidR="00C70C9B" w:rsidRPr="00CA5AEA" w:rsidRDefault="00C70C9B" w:rsidP="008C07E1">
      <w:pPr>
        <w:pStyle w:val="Akapitzlist"/>
        <w:numPr>
          <w:ilvl w:val="0"/>
          <w:numId w:val="64"/>
        </w:numPr>
        <w:tabs>
          <w:tab w:val="left" w:pos="1701"/>
        </w:tabs>
        <w:ind w:left="1701" w:hanging="425"/>
        <w:contextualSpacing/>
        <w:jc w:val="both"/>
        <w:rPr>
          <w:rFonts w:asciiTheme="minorHAnsi" w:hAnsiTheme="minorHAnsi" w:cstheme="minorHAnsi"/>
          <w:sz w:val="21"/>
          <w:szCs w:val="21"/>
          <w:u w:val="single"/>
        </w:rPr>
      </w:pPr>
      <w:r w:rsidRPr="00CA5AEA">
        <w:rPr>
          <w:rFonts w:asciiTheme="minorHAnsi" w:hAnsiTheme="minorHAnsi" w:cstheme="minorHAnsi"/>
          <w:sz w:val="21"/>
          <w:szCs w:val="21"/>
        </w:rPr>
        <w:t>osadnik wtórny A i B,  wraz z urządzeniami  technologicznymi (obiekt otwarty),</w:t>
      </w:r>
    </w:p>
    <w:p w14:paraId="6638A116" w14:textId="77777777" w:rsidR="00C70C9B" w:rsidRPr="00CA5AEA" w:rsidRDefault="00C70C9B" w:rsidP="008C07E1">
      <w:pPr>
        <w:pStyle w:val="Akapitzlist"/>
        <w:numPr>
          <w:ilvl w:val="0"/>
          <w:numId w:val="64"/>
        </w:numPr>
        <w:tabs>
          <w:tab w:val="left" w:pos="1701"/>
        </w:tabs>
        <w:ind w:left="1701" w:hanging="425"/>
        <w:contextualSpacing/>
        <w:jc w:val="both"/>
        <w:rPr>
          <w:rFonts w:asciiTheme="minorHAnsi" w:hAnsiTheme="minorHAnsi" w:cstheme="minorHAnsi"/>
          <w:sz w:val="21"/>
          <w:szCs w:val="21"/>
          <w:u w:val="single"/>
        </w:rPr>
      </w:pPr>
      <w:r w:rsidRPr="00CA5AEA">
        <w:rPr>
          <w:rFonts w:asciiTheme="minorHAnsi" w:hAnsiTheme="minorHAnsi" w:cstheme="minorHAnsi"/>
          <w:sz w:val="21"/>
          <w:szCs w:val="21"/>
        </w:rPr>
        <w:t>WKF A i B z maszynownią (w tym kotłownia gazowa) wraz urządzeniami technologicznymi (obiekt częściowo otwarty),</w:t>
      </w:r>
    </w:p>
    <w:p w14:paraId="060994FC" w14:textId="77777777" w:rsidR="00C70C9B" w:rsidRPr="00CA5AEA" w:rsidRDefault="00C70C9B" w:rsidP="008C07E1">
      <w:pPr>
        <w:pStyle w:val="Akapitzlist"/>
        <w:numPr>
          <w:ilvl w:val="0"/>
          <w:numId w:val="64"/>
        </w:numPr>
        <w:tabs>
          <w:tab w:val="left" w:pos="1701"/>
        </w:tabs>
        <w:ind w:left="1701" w:hanging="425"/>
        <w:contextualSpacing/>
        <w:jc w:val="both"/>
        <w:rPr>
          <w:rFonts w:asciiTheme="minorHAnsi" w:hAnsiTheme="minorHAnsi" w:cstheme="minorHAnsi"/>
          <w:sz w:val="21"/>
          <w:szCs w:val="21"/>
          <w:u w:val="single"/>
        </w:rPr>
      </w:pPr>
      <w:r w:rsidRPr="00CA5AEA">
        <w:rPr>
          <w:rFonts w:asciiTheme="minorHAnsi" w:hAnsiTheme="minorHAnsi" w:cstheme="minorHAnsi"/>
          <w:sz w:val="21"/>
          <w:szCs w:val="21"/>
        </w:rPr>
        <w:t>odsiarczalnia biogazu wraz z urządzeniami technologicznymi (obiekt otwarty),</w:t>
      </w:r>
    </w:p>
    <w:p w14:paraId="38A5455D" w14:textId="77777777" w:rsidR="00C70C9B" w:rsidRPr="00CA5AEA" w:rsidRDefault="00C70C9B" w:rsidP="008C07E1">
      <w:pPr>
        <w:pStyle w:val="Akapitzlist"/>
        <w:numPr>
          <w:ilvl w:val="0"/>
          <w:numId w:val="64"/>
        </w:numPr>
        <w:tabs>
          <w:tab w:val="left" w:pos="1701"/>
        </w:tabs>
        <w:ind w:left="1701" w:hanging="425"/>
        <w:contextualSpacing/>
        <w:jc w:val="both"/>
        <w:rPr>
          <w:rFonts w:asciiTheme="minorHAnsi" w:hAnsiTheme="minorHAnsi" w:cstheme="minorHAnsi"/>
          <w:sz w:val="21"/>
          <w:szCs w:val="21"/>
          <w:u w:val="single"/>
        </w:rPr>
      </w:pPr>
      <w:r w:rsidRPr="00CA5AEA">
        <w:rPr>
          <w:rFonts w:asciiTheme="minorHAnsi" w:hAnsiTheme="minorHAnsi" w:cstheme="minorHAnsi"/>
          <w:sz w:val="21"/>
          <w:szCs w:val="21"/>
        </w:rPr>
        <w:t>zbiornik gazu wraz z urządzeniami technologicznymi (obiekt otwarty),</w:t>
      </w:r>
    </w:p>
    <w:p w14:paraId="3762D501" w14:textId="77777777" w:rsidR="00C70C9B" w:rsidRPr="00CA5AEA" w:rsidRDefault="00C70C9B" w:rsidP="008C07E1">
      <w:pPr>
        <w:pStyle w:val="Akapitzlist"/>
        <w:numPr>
          <w:ilvl w:val="0"/>
          <w:numId w:val="64"/>
        </w:numPr>
        <w:tabs>
          <w:tab w:val="left" w:pos="1701"/>
        </w:tabs>
        <w:ind w:left="1701" w:hanging="425"/>
        <w:contextualSpacing/>
        <w:jc w:val="both"/>
        <w:rPr>
          <w:rFonts w:asciiTheme="minorHAnsi" w:hAnsiTheme="minorHAnsi" w:cstheme="minorHAnsi"/>
          <w:sz w:val="21"/>
          <w:szCs w:val="21"/>
          <w:u w:val="single"/>
        </w:rPr>
      </w:pPr>
      <w:r w:rsidRPr="00CA5AEA">
        <w:rPr>
          <w:rFonts w:asciiTheme="minorHAnsi" w:hAnsiTheme="minorHAnsi" w:cstheme="minorHAnsi"/>
          <w:sz w:val="21"/>
          <w:szCs w:val="21"/>
        </w:rPr>
        <w:t>pochodnia biogazu (obiekt otwarty),</w:t>
      </w:r>
    </w:p>
    <w:p w14:paraId="6592677F" w14:textId="77777777" w:rsidR="00C70C9B" w:rsidRPr="00CA5AEA" w:rsidRDefault="00C70C9B" w:rsidP="008C07E1">
      <w:pPr>
        <w:pStyle w:val="Akapitzlist"/>
        <w:numPr>
          <w:ilvl w:val="0"/>
          <w:numId w:val="64"/>
        </w:numPr>
        <w:tabs>
          <w:tab w:val="left" w:pos="1701"/>
        </w:tabs>
        <w:ind w:left="1701" w:hanging="425"/>
        <w:contextualSpacing/>
        <w:jc w:val="both"/>
        <w:rPr>
          <w:rFonts w:asciiTheme="minorHAnsi" w:hAnsiTheme="minorHAnsi" w:cstheme="minorHAnsi"/>
          <w:sz w:val="21"/>
          <w:szCs w:val="21"/>
          <w:u w:val="single"/>
        </w:rPr>
      </w:pPr>
      <w:r w:rsidRPr="00CA5AEA">
        <w:rPr>
          <w:rFonts w:asciiTheme="minorHAnsi" w:hAnsiTheme="minorHAnsi" w:cstheme="minorHAnsi"/>
          <w:sz w:val="21"/>
          <w:szCs w:val="21"/>
        </w:rPr>
        <w:t>stacja odwadniania osadu (obiekt zamknięty),</w:t>
      </w:r>
    </w:p>
    <w:p w14:paraId="3C994EB3" w14:textId="77777777" w:rsidR="00C70C9B" w:rsidRPr="00CA5AEA" w:rsidRDefault="00C70C9B" w:rsidP="008C07E1">
      <w:pPr>
        <w:pStyle w:val="Akapitzlist"/>
        <w:numPr>
          <w:ilvl w:val="0"/>
          <w:numId w:val="64"/>
        </w:numPr>
        <w:tabs>
          <w:tab w:val="left" w:pos="1701"/>
        </w:tabs>
        <w:ind w:left="1701" w:hanging="425"/>
        <w:contextualSpacing/>
        <w:jc w:val="both"/>
        <w:rPr>
          <w:rFonts w:asciiTheme="minorHAnsi" w:hAnsiTheme="minorHAnsi" w:cstheme="minorHAnsi"/>
          <w:sz w:val="21"/>
          <w:szCs w:val="21"/>
          <w:u w:val="single"/>
        </w:rPr>
      </w:pPr>
      <w:r w:rsidRPr="00CA5AEA">
        <w:rPr>
          <w:rFonts w:asciiTheme="minorHAnsi" w:hAnsiTheme="minorHAnsi" w:cstheme="minorHAnsi"/>
          <w:sz w:val="21"/>
          <w:szCs w:val="21"/>
        </w:rPr>
        <w:t>pompownia części pływających wraz z urządzeniami technologicznymi (obiekt otwarty),</w:t>
      </w:r>
    </w:p>
    <w:p w14:paraId="606D0184" w14:textId="77777777" w:rsidR="00C70C9B" w:rsidRPr="00CA5AEA" w:rsidRDefault="00C70C9B" w:rsidP="008C07E1">
      <w:pPr>
        <w:pStyle w:val="Akapitzlist"/>
        <w:numPr>
          <w:ilvl w:val="0"/>
          <w:numId w:val="64"/>
        </w:numPr>
        <w:tabs>
          <w:tab w:val="left" w:pos="1701"/>
        </w:tabs>
        <w:ind w:left="1701" w:hanging="425"/>
        <w:contextualSpacing/>
        <w:jc w:val="both"/>
        <w:rPr>
          <w:rFonts w:asciiTheme="minorHAnsi" w:hAnsiTheme="minorHAnsi" w:cstheme="minorHAnsi"/>
          <w:sz w:val="21"/>
          <w:szCs w:val="21"/>
          <w:u w:val="single"/>
        </w:rPr>
      </w:pPr>
      <w:r w:rsidRPr="00CA5AEA">
        <w:rPr>
          <w:rFonts w:asciiTheme="minorHAnsi" w:hAnsiTheme="minorHAnsi" w:cstheme="minorHAnsi"/>
          <w:sz w:val="21"/>
          <w:szCs w:val="21"/>
        </w:rPr>
        <w:t>stacja dmuchaw wraz z urządzeniami technologicznymi wyposażona w 6 szt. dmuchaw, (obiekt otwarty),</w:t>
      </w:r>
    </w:p>
    <w:p w14:paraId="50E012A6" w14:textId="77777777" w:rsidR="00C70C9B" w:rsidRPr="00CA5AEA" w:rsidRDefault="00C70C9B" w:rsidP="008C07E1">
      <w:pPr>
        <w:pStyle w:val="Akapitzlist"/>
        <w:numPr>
          <w:ilvl w:val="0"/>
          <w:numId w:val="64"/>
        </w:numPr>
        <w:tabs>
          <w:tab w:val="left" w:pos="1701"/>
        </w:tabs>
        <w:ind w:left="1701" w:hanging="425"/>
        <w:contextualSpacing/>
        <w:jc w:val="both"/>
        <w:rPr>
          <w:rFonts w:asciiTheme="minorHAnsi" w:hAnsiTheme="minorHAnsi" w:cstheme="minorHAnsi"/>
          <w:sz w:val="21"/>
          <w:szCs w:val="21"/>
          <w:u w:val="single"/>
        </w:rPr>
      </w:pPr>
      <w:r w:rsidRPr="00CA5AEA">
        <w:rPr>
          <w:rFonts w:asciiTheme="minorHAnsi" w:hAnsiTheme="minorHAnsi" w:cstheme="minorHAnsi"/>
          <w:sz w:val="21"/>
          <w:szCs w:val="21"/>
        </w:rPr>
        <w:t>stacja chemikaliów wraz z urządzeniami technologicznymi (obiekt otwarty),</w:t>
      </w:r>
    </w:p>
    <w:p w14:paraId="3F384126" w14:textId="77777777" w:rsidR="00C70C9B" w:rsidRPr="00CA5AEA" w:rsidRDefault="00C70C9B" w:rsidP="008C07E1">
      <w:pPr>
        <w:pStyle w:val="Akapitzlist"/>
        <w:numPr>
          <w:ilvl w:val="0"/>
          <w:numId w:val="64"/>
        </w:numPr>
        <w:tabs>
          <w:tab w:val="left" w:pos="1701"/>
        </w:tabs>
        <w:ind w:left="1701" w:hanging="425"/>
        <w:contextualSpacing/>
        <w:jc w:val="both"/>
        <w:rPr>
          <w:rFonts w:asciiTheme="minorHAnsi" w:hAnsiTheme="minorHAnsi" w:cstheme="minorHAnsi"/>
          <w:sz w:val="21"/>
          <w:szCs w:val="21"/>
          <w:u w:val="single"/>
        </w:rPr>
      </w:pPr>
      <w:r w:rsidRPr="00CA5AEA">
        <w:rPr>
          <w:rFonts w:asciiTheme="minorHAnsi" w:hAnsiTheme="minorHAnsi" w:cstheme="minorHAnsi"/>
          <w:sz w:val="21"/>
          <w:szCs w:val="21"/>
        </w:rPr>
        <w:t>pompownia wody technologicznej 2 szt., wraz z urządzeniami technologicznymi (obiekt otwarty),</w:t>
      </w:r>
    </w:p>
    <w:p w14:paraId="6C281649" w14:textId="77777777" w:rsidR="00C70C9B" w:rsidRPr="00CA5AEA" w:rsidRDefault="00C70C9B" w:rsidP="008C07E1">
      <w:pPr>
        <w:pStyle w:val="Akapitzlist"/>
        <w:numPr>
          <w:ilvl w:val="0"/>
          <w:numId w:val="64"/>
        </w:numPr>
        <w:tabs>
          <w:tab w:val="left" w:pos="1701"/>
        </w:tabs>
        <w:ind w:left="1701" w:hanging="425"/>
        <w:contextualSpacing/>
        <w:jc w:val="both"/>
        <w:rPr>
          <w:rFonts w:asciiTheme="minorHAnsi" w:hAnsiTheme="minorHAnsi" w:cstheme="minorHAnsi"/>
          <w:sz w:val="21"/>
          <w:szCs w:val="21"/>
          <w:u w:val="single"/>
        </w:rPr>
      </w:pPr>
      <w:r w:rsidRPr="00CA5AEA">
        <w:rPr>
          <w:rFonts w:asciiTheme="minorHAnsi" w:hAnsiTheme="minorHAnsi" w:cstheme="minorHAnsi"/>
          <w:sz w:val="21"/>
          <w:szCs w:val="21"/>
        </w:rPr>
        <w:t>komora przepływomierza na wylocie ścieków (obiekt otwarty),</w:t>
      </w:r>
    </w:p>
    <w:p w14:paraId="58EBD34C" w14:textId="77777777" w:rsidR="00C70C9B" w:rsidRPr="00CA5AEA" w:rsidRDefault="00C70C9B" w:rsidP="008C07E1">
      <w:pPr>
        <w:pStyle w:val="Akapitzlist"/>
        <w:numPr>
          <w:ilvl w:val="0"/>
          <w:numId w:val="64"/>
        </w:numPr>
        <w:tabs>
          <w:tab w:val="left" w:pos="1701"/>
        </w:tabs>
        <w:ind w:left="1701" w:hanging="425"/>
        <w:contextualSpacing/>
        <w:jc w:val="both"/>
        <w:rPr>
          <w:rFonts w:asciiTheme="minorHAnsi" w:hAnsiTheme="minorHAnsi" w:cstheme="minorHAnsi"/>
          <w:sz w:val="21"/>
          <w:szCs w:val="21"/>
          <w:u w:val="single"/>
        </w:rPr>
      </w:pPr>
      <w:r w:rsidRPr="00CA5AEA">
        <w:rPr>
          <w:rFonts w:asciiTheme="minorHAnsi" w:hAnsiTheme="minorHAnsi" w:cstheme="minorHAnsi"/>
          <w:sz w:val="21"/>
          <w:szCs w:val="21"/>
        </w:rPr>
        <w:t>automatyczny układ poboru próbek 2 szt. (obiekt otwarty),</w:t>
      </w:r>
    </w:p>
    <w:p w14:paraId="6A15F049" w14:textId="77777777" w:rsidR="00C70C9B" w:rsidRPr="00CA5AEA" w:rsidRDefault="00C70C9B" w:rsidP="008C07E1">
      <w:pPr>
        <w:pStyle w:val="Akapitzlist"/>
        <w:numPr>
          <w:ilvl w:val="0"/>
          <w:numId w:val="64"/>
        </w:numPr>
        <w:tabs>
          <w:tab w:val="left" w:pos="1701"/>
        </w:tabs>
        <w:ind w:left="1701" w:hanging="425"/>
        <w:contextualSpacing/>
        <w:jc w:val="both"/>
        <w:rPr>
          <w:rFonts w:asciiTheme="minorHAnsi" w:hAnsiTheme="minorHAnsi" w:cstheme="minorHAnsi"/>
          <w:sz w:val="21"/>
          <w:szCs w:val="21"/>
          <w:u w:val="single"/>
        </w:rPr>
      </w:pPr>
      <w:r w:rsidRPr="00CA5AEA">
        <w:rPr>
          <w:rFonts w:asciiTheme="minorHAnsi" w:hAnsiTheme="minorHAnsi" w:cstheme="minorHAnsi"/>
          <w:sz w:val="21"/>
          <w:szCs w:val="21"/>
        </w:rPr>
        <w:t>garaże, pomieszczenie wymienników, oraz budynki działu sieci wodociągowej obiekty zamknięte),</w:t>
      </w:r>
    </w:p>
    <w:p w14:paraId="66B00D03" w14:textId="77777777" w:rsidR="00C70C9B" w:rsidRPr="00CA5AEA" w:rsidRDefault="00C70C9B" w:rsidP="008C07E1">
      <w:pPr>
        <w:pStyle w:val="Akapitzlist"/>
        <w:numPr>
          <w:ilvl w:val="0"/>
          <w:numId w:val="64"/>
        </w:numPr>
        <w:tabs>
          <w:tab w:val="left" w:pos="1701"/>
        </w:tabs>
        <w:ind w:left="1701" w:hanging="425"/>
        <w:contextualSpacing/>
        <w:jc w:val="both"/>
        <w:rPr>
          <w:rFonts w:asciiTheme="minorHAnsi" w:hAnsiTheme="minorHAnsi" w:cstheme="minorHAnsi"/>
          <w:sz w:val="21"/>
          <w:szCs w:val="21"/>
          <w:u w:val="single"/>
        </w:rPr>
      </w:pPr>
      <w:r w:rsidRPr="00CA5AEA">
        <w:rPr>
          <w:rFonts w:asciiTheme="minorHAnsi" w:hAnsiTheme="minorHAnsi" w:cstheme="minorHAnsi"/>
          <w:sz w:val="21"/>
          <w:szCs w:val="21"/>
        </w:rPr>
        <w:t xml:space="preserve">budynek administracyjno – socjalny wraz z częścią warsztatową </w:t>
      </w:r>
      <w:r w:rsidRPr="00CA5AEA">
        <w:rPr>
          <w:rStyle w:val="Odwoaniedokomentarza"/>
          <w:rFonts w:asciiTheme="minorHAnsi" w:hAnsiTheme="minorHAnsi" w:cstheme="minorHAnsi"/>
          <w:szCs w:val="20"/>
          <w:lang w:val="pl-PL"/>
        </w:rPr>
        <w:t>(</w:t>
      </w:r>
      <w:r w:rsidRPr="00CA5AEA">
        <w:rPr>
          <w:rFonts w:asciiTheme="minorHAnsi" w:hAnsiTheme="minorHAnsi" w:cstheme="minorHAnsi"/>
          <w:sz w:val="21"/>
          <w:szCs w:val="21"/>
        </w:rPr>
        <w:t>obiekt zamknięty),</w:t>
      </w:r>
    </w:p>
    <w:p w14:paraId="0AF02CE5" w14:textId="43200262" w:rsidR="00C70C9B" w:rsidRPr="00CA5AEA" w:rsidRDefault="00C70C9B" w:rsidP="008C07E1">
      <w:pPr>
        <w:pStyle w:val="Akapitzlist"/>
        <w:numPr>
          <w:ilvl w:val="0"/>
          <w:numId w:val="64"/>
        </w:numPr>
        <w:tabs>
          <w:tab w:val="left" w:pos="1701"/>
        </w:tabs>
        <w:ind w:left="1701" w:hanging="425"/>
        <w:contextualSpacing/>
        <w:jc w:val="both"/>
        <w:rPr>
          <w:rFonts w:asciiTheme="minorHAnsi" w:hAnsiTheme="minorHAnsi" w:cstheme="minorHAnsi"/>
          <w:sz w:val="21"/>
          <w:szCs w:val="21"/>
          <w:u w:val="single"/>
        </w:rPr>
      </w:pPr>
      <w:r w:rsidRPr="00CA5AEA">
        <w:rPr>
          <w:rFonts w:asciiTheme="minorHAnsi" w:hAnsiTheme="minorHAnsi" w:cstheme="minorHAnsi"/>
          <w:sz w:val="21"/>
          <w:szCs w:val="21"/>
        </w:rPr>
        <w:t>koryta, kanały, zbiorniki, przewody technologiczne, komory zasuw wyposażone</w:t>
      </w:r>
      <w:r w:rsidR="00CA5AEA" w:rsidRPr="00CA5AEA">
        <w:rPr>
          <w:rFonts w:asciiTheme="minorHAnsi" w:hAnsiTheme="minorHAnsi" w:cstheme="minorHAnsi"/>
          <w:sz w:val="21"/>
          <w:szCs w:val="21"/>
        </w:rPr>
        <w:t xml:space="preserve"> </w:t>
      </w:r>
      <w:r w:rsidRPr="00CA5AEA">
        <w:rPr>
          <w:rFonts w:asciiTheme="minorHAnsi" w:hAnsiTheme="minorHAnsi" w:cstheme="minorHAnsi"/>
          <w:sz w:val="21"/>
          <w:szCs w:val="21"/>
        </w:rPr>
        <w:t>w armaturę technologiczną (obiekty otwarte),</w:t>
      </w:r>
    </w:p>
    <w:p w14:paraId="3AF709E2" w14:textId="77777777" w:rsidR="00C70C9B" w:rsidRPr="00CA5AEA" w:rsidRDefault="00C70C9B" w:rsidP="008C07E1">
      <w:pPr>
        <w:pStyle w:val="Akapitzlist"/>
        <w:numPr>
          <w:ilvl w:val="0"/>
          <w:numId w:val="64"/>
        </w:numPr>
        <w:tabs>
          <w:tab w:val="left" w:pos="1701"/>
        </w:tabs>
        <w:ind w:left="1701" w:hanging="425"/>
        <w:contextualSpacing/>
        <w:jc w:val="both"/>
        <w:rPr>
          <w:rFonts w:asciiTheme="minorHAnsi" w:hAnsiTheme="minorHAnsi" w:cstheme="minorHAnsi"/>
          <w:sz w:val="21"/>
          <w:szCs w:val="21"/>
          <w:u w:val="single"/>
        </w:rPr>
      </w:pPr>
      <w:r w:rsidRPr="00CA5AEA">
        <w:rPr>
          <w:rFonts w:asciiTheme="minorHAnsi" w:hAnsiTheme="minorHAnsi" w:cstheme="minorHAnsi"/>
          <w:sz w:val="21"/>
          <w:szCs w:val="21"/>
        </w:rPr>
        <w:t>rozdzielnia główna średniego napięcia 20 kV (obiekt zamknięty),</w:t>
      </w:r>
    </w:p>
    <w:p w14:paraId="324301E3" w14:textId="77777777" w:rsidR="00C70C9B" w:rsidRPr="00CA5AEA" w:rsidRDefault="00C70C9B" w:rsidP="008C07E1">
      <w:pPr>
        <w:pStyle w:val="Akapitzlist"/>
        <w:numPr>
          <w:ilvl w:val="0"/>
          <w:numId w:val="64"/>
        </w:numPr>
        <w:tabs>
          <w:tab w:val="left" w:pos="1701"/>
        </w:tabs>
        <w:ind w:left="1701" w:hanging="425"/>
        <w:contextualSpacing/>
        <w:jc w:val="both"/>
        <w:rPr>
          <w:rFonts w:asciiTheme="minorHAnsi" w:hAnsiTheme="minorHAnsi" w:cstheme="minorHAnsi"/>
          <w:sz w:val="21"/>
          <w:szCs w:val="21"/>
          <w:u w:val="single"/>
        </w:rPr>
      </w:pPr>
      <w:r w:rsidRPr="00CA5AEA">
        <w:rPr>
          <w:rFonts w:asciiTheme="minorHAnsi" w:hAnsiTheme="minorHAnsi" w:cstheme="minorHAnsi"/>
          <w:sz w:val="21"/>
          <w:szCs w:val="21"/>
        </w:rPr>
        <w:t>kanały kablowe</w:t>
      </w:r>
      <w:r w:rsidRPr="00CA5AEA">
        <w:rPr>
          <w:rFonts w:asciiTheme="minorHAnsi" w:hAnsiTheme="minorHAnsi" w:cstheme="minorHAnsi"/>
          <w:sz w:val="21"/>
          <w:szCs w:val="21"/>
          <w:lang w:val="pl-PL"/>
        </w:rPr>
        <w:t xml:space="preserve">, </w:t>
      </w:r>
      <w:r w:rsidRPr="00CA5AEA">
        <w:rPr>
          <w:rFonts w:asciiTheme="minorHAnsi" w:hAnsiTheme="minorHAnsi" w:cstheme="minorHAnsi"/>
          <w:sz w:val="21"/>
          <w:szCs w:val="21"/>
        </w:rPr>
        <w:t>teletechniczne i ciepłownicze, ogrodzenie terenu i bramy wjazdowe oraz rurociągi przetłaczające ścieki od pompowni głównej do piaskownika (w tym przebiegające poza terenem oczyszczalni),</w:t>
      </w:r>
    </w:p>
    <w:p w14:paraId="4FAC32B0" w14:textId="77777777" w:rsidR="00C70C9B" w:rsidRPr="00CA5AEA" w:rsidRDefault="00C70C9B" w:rsidP="008C07E1">
      <w:pPr>
        <w:pStyle w:val="Akapitzlist"/>
        <w:numPr>
          <w:ilvl w:val="0"/>
          <w:numId w:val="64"/>
        </w:numPr>
        <w:tabs>
          <w:tab w:val="left" w:pos="1701"/>
        </w:tabs>
        <w:ind w:left="1701" w:hanging="425"/>
        <w:contextualSpacing/>
        <w:jc w:val="both"/>
        <w:rPr>
          <w:rFonts w:asciiTheme="minorHAnsi" w:hAnsiTheme="minorHAnsi" w:cstheme="minorHAnsi"/>
          <w:sz w:val="21"/>
          <w:szCs w:val="21"/>
          <w:u w:val="single"/>
        </w:rPr>
      </w:pPr>
      <w:r w:rsidRPr="00CA5AEA">
        <w:rPr>
          <w:rFonts w:asciiTheme="minorHAnsi" w:hAnsiTheme="minorHAnsi" w:cstheme="minorHAnsi"/>
          <w:sz w:val="21"/>
          <w:szCs w:val="21"/>
        </w:rPr>
        <w:t>oświetlenie terenu wraz z przynależnymi rozdzielnicami okapturzonymi (obiekt otwarty),</w:t>
      </w:r>
    </w:p>
    <w:p w14:paraId="1C215FE2" w14:textId="77777777" w:rsidR="00C70C9B" w:rsidRPr="00CA5AEA" w:rsidRDefault="00C70C9B" w:rsidP="008C07E1">
      <w:pPr>
        <w:pStyle w:val="Akapitzlist"/>
        <w:numPr>
          <w:ilvl w:val="0"/>
          <w:numId w:val="64"/>
        </w:numPr>
        <w:tabs>
          <w:tab w:val="left" w:pos="1701"/>
        </w:tabs>
        <w:ind w:left="1701" w:hanging="425"/>
        <w:contextualSpacing/>
        <w:jc w:val="both"/>
        <w:rPr>
          <w:rFonts w:asciiTheme="minorHAnsi" w:hAnsiTheme="minorHAnsi" w:cstheme="minorHAnsi"/>
          <w:sz w:val="21"/>
          <w:szCs w:val="21"/>
          <w:u w:val="single"/>
        </w:rPr>
      </w:pPr>
      <w:r w:rsidRPr="00CA5AEA">
        <w:rPr>
          <w:rFonts w:asciiTheme="minorHAnsi" w:hAnsiTheme="minorHAnsi" w:cstheme="minorHAnsi"/>
          <w:sz w:val="21"/>
          <w:szCs w:val="21"/>
        </w:rPr>
        <w:t>kamery telewizji dozorowej;</w:t>
      </w:r>
    </w:p>
    <w:p w14:paraId="476821B1" w14:textId="77777777" w:rsidR="00C70C9B" w:rsidRPr="00073825" w:rsidRDefault="00C70C9B" w:rsidP="008C07E1">
      <w:pPr>
        <w:pStyle w:val="Akapitzlist"/>
        <w:numPr>
          <w:ilvl w:val="4"/>
          <w:numId w:val="135"/>
        </w:numPr>
        <w:ind w:left="1276" w:hanging="425"/>
        <w:contextualSpacing/>
        <w:jc w:val="both"/>
        <w:rPr>
          <w:rFonts w:asciiTheme="minorHAnsi" w:hAnsiTheme="minorHAnsi" w:cstheme="minorHAnsi"/>
          <w:sz w:val="21"/>
          <w:szCs w:val="21"/>
          <w:u w:val="single"/>
        </w:rPr>
      </w:pPr>
      <w:r w:rsidRPr="00073825">
        <w:rPr>
          <w:rFonts w:asciiTheme="minorHAnsi" w:hAnsiTheme="minorHAnsi" w:cstheme="minorHAnsi"/>
          <w:sz w:val="21"/>
          <w:szCs w:val="21"/>
        </w:rPr>
        <w:t>Teren, na którym zlokalizowany jest obiekt 2 ma łączną powierzchnię około 5 ha;</w:t>
      </w:r>
    </w:p>
    <w:p w14:paraId="00E14CCF" w14:textId="5B21D97A" w:rsidR="00C70C9B" w:rsidRPr="00073825" w:rsidRDefault="00C70C9B" w:rsidP="008C07E1">
      <w:pPr>
        <w:pStyle w:val="Akapitzlist"/>
        <w:numPr>
          <w:ilvl w:val="4"/>
          <w:numId w:val="135"/>
        </w:numPr>
        <w:ind w:left="1276" w:hanging="425"/>
        <w:contextualSpacing/>
        <w:jc w:val="both"/>
        <w:rPr>
          <w:rFonts w:asciiTheme="minorHAnsi" w:hAnsiTheme="minorHAnsi" w:cstheme="minorHAnsi"/>
          <w:sz w:val="21"/>
          <w:szCs w:val="21"/>
          <w:u w:val="single"/>
        </w:rPr>
      </w:pPr>
      <w:r w:rsidRPr="00073825">
        <w:rPr>
          <w:rFonts w:asciiTheme="minorHAnsi" w:hAnsiTheme="minorHAnsi" w:cstheme="minorHAnsi"/>
          <w:sz w:val="21"/>
          <w:szCs w:val="21"/>
        </w:rPr>
        <w:t>Na terenie obiektu 2 znajdują się urządzenia, których zniszczenie lub uszkodzenie może stanowić</w:t>
      </w:r>
      <w:r w:rsidR="00CA5AEA" w:rsidRPr="00073825">
        <w:rPr>
          <w:rFonts w:asciiTheme="minorHAnsi" w:hAnsiTheme="minorHAnsi" w:cstheme="minorHAnsi"/>
          <w:sz w:val="21"/>
          <w:szCs w:val="21"/>
        </w:rPr>
        <w:t xml:space="preserve"> </w:t>
      </w:r>
      <w:r w:rsidRPr="00073825">
        <w:rPr>
          <w:rFonts w:asciiTheme="minorHAnsi" w:hAnsiTheme="minorHAnsi" w:cstheme="minorHAnsi"/>
          <w:sz w:val="21"/>
          <w:szCs w:val="21"/>
        </w:rPr>
        <w:t>zagrożenie dla życia lub zdrowia między innymi:</w:t>
      </w:r>
    </w:p>
    <w:p w14:paraId="5E4C5BF1" w14:textId="327E32A4" w:rsidR="00C70C9B" w:rsidRPr="00073825" w:rsidRDefault="00C70C9B" w:rsidP="008C07E1">
      <w:pPr>
        <w:pStyle w:val="Akapitzlist"/>
        <w:numPr>
          <w:ilvl w:val="0"/>
          <w:numId w:val="65"/>
        </w:numPr>
        <w:tabs>
          <w:tab w:val="left" w:pos="1701"/>
        </w:tabs>
        <w:ind w:left="1701" w:hanging="425"/>
        <w:contextualSpacing/>
        <w:jc w:val="both"/>
        <w:rPr>
          <w:rFonts w:asciiTheme="minorHAnsi" w:hAnsiTheme="minorHAnsi" w:cstheme="minorHAnsi"/>
          <w:sz w:val="21"/>
          <w:szCs w:val="21"/>
          <w:u w:val="single"/>
        </w:rPr>
      </w:pPr>
      <w:r w:rsidRPr="00073825">
        <w:rPr>
          <w:rFonts w:asciiTheme="minorHAnsi" w:hAnsiTheme="minorHAnsi" w:cstheme="minorHAnsi"/>
          <w:sz w:val="21"/>
          <w:szCs w:val="21"/>
        </w:rPr>
        <w:t>stacje transformatorów średniego napięcia (20</w:t>
      </w:r>
      <w:r w:rsidR="00CA5AEA" w:rsidRPr="00073825">
        <w:rPr>
          <w:rFonts w:asciiTheme="minorHAnsi" w:hAnsiTheme="minorHAnsi" w:cstheme="minorHAnsi"/>
          <w:sz w:val="21"/>
          <w:szCs w:val="21"/>
        </w:rPr>
        <w:t xml:space="preserve"> </w:t>
      </w:r>
      <w:r w:rsidRPr="00073825">
        <w:rPr>
          <w:rFonts w:asciiTheme="minorHAnsi" w:hAnsiTheme="minorHAnsi" w:cstheme="minorHAnsi"/>
          <w:sz w:val="21"/>
          <w:szCs w:val="21"/>
        </w:rPr>
        <w:t>kV),</w:t>
      </w:r>
    </w:p>
    <w:p w14:paraId="327015FA" w14:textId="77777777" w:rsidR="00C70C9B" w:rsidRPr="00073825" w:rsidRDefault="00C70C9B" w:rsidP="008C07E1">
      <w:pPr>
        <w:pStyle w:val="Akapitzlist"/>
        <w:numPr>
          <w:ilvl w:val="0"/>
          <w:numId w:val="65"/>
        </w:numPr>
        <w:tabs>
          <w:tab w:val="left" w:pos="1701"/>
        </w:tabs>
        <w:ind w:left="1701" w:hanging="425"/>
        <w:contextualSpacing/>
        <w:jc w:val="both"/>
        <w:rPr>
          <w:rFonts w:asciiTheme="minorHAnsi" w:hAnsiTheme="minorHAnsi" w:cstheme="minorHAnsi"/>
          <w:sz w:val="21"/>
          <w:szCs w:val="21"/>
          <w:u w:val="single"/>
        </w:rPr>
      </w:pPr>
      <w:r w:rsidRPr="00073825">
        <w:rPr>
          <w:rFonts w:asciiTheme="minorHAnsi" w:hAnsiTheme="minorHAnsi" w:cstheme="minorHAnsi"/>
          <w:sz w:val="21"/>
          <w:szCs w:val="21"/>
        </w:rPr>
        <w:t>otwarte i zamknięte zbiorniki oraz kanały,</w:t>
      </w:r>
    </w:p>
    <w:p w14:paraId="1107EC91" w14:textId="77777777" w:rsidR="00C70C9B" w:rsidRPr="00073825" w:rsidRDefault="00C70C9B" w:rsidP="008C07E1">
      <w:pPr>
        <w:pStyle w:val="Akapitzlist"/>
        <w:numPr>
          <w:ilvl w:val="0"/>
          <w:numId w:val="65"/>
        </w:numPr>
        <w:tabs>
          <w:tab w:val="left" w:pos="1701"/>
        </w:tabs>
        <w:ind w:left="1701" w:hanging="425"/>
        <w:contextualSpacing/>
        <w:jc w:val="both"/>
        <w:rPr>
          <w:rFonts w:asciiTheme="minorHAnsi" w:hAnsiTheme="minorHAnsi" w:cstheme="minorHAnsi"/>
          <w:sz w:val="21"/>
          <w:szCs w:val="21"/>
          <w:u w:val="single"/>
        </w:rPr>
      </w:pPr>
      <w:r w:rsidRPr="00073825">
        <w:rPr>
          <w:rFonts w:asciiTheme="minorHAnsi" w:hAnsiTheme="minorHAnsi" w:cstheme="minorHAnsi"/>
          <w:sz w:val="21"/>
          <w:szCs w:val="21"/>
        </w:rPr>
        <w:t>zbiornik biogazu wraz z pochodnią,</w:t>
      </w:r>
    </w:p>
    <w:p w14:paraId="780B3ADC" w14:textId="77777777" w:rsidR="00C70C9B" w:rsidRPr="00073825" w:rsidRDefault="00C70C9B" w:rsidP="008C07E1">
      <w:pPr>
        <w:pStyle w:val="Akapitzlist"/>
        <w:numPr>
          <w:ilvl w:val="0"/>
          <w:numId w:val="65"/>
        </w:numPr>
        <w:tabs>
          <w:tab w:val="left" w:pos="1701"/>
        </w:tabs>
        <w:ind w:left="1701" w:hanging="425"/>
        <w:contextualSpacing/>
        <w:jc w:val="both"/>
        <w:rPr>
          <w:rFonts w:asciiTheme="minorHAnsi" w:hAnsiTheme="minorHAnsi" w:cstheme="minorHAnsi"/>
          <w:sz w:val="21"/>
          <w:szCs w:val="21"/>
          <w:u w:val="single"/>
        </w:rPr>
      </w:pPr>
      <w:r w:rsidRPr="00073825">
        <w:rPr>
          <w:rFonts w:asciiTheme="minorHAnsi" w:hAnsiTheme="minorHAnsi" w:cstheme="minorHAnsi"/>
          <w:sz w:val="21"/>
          <w:szCs w:val="21"/>
        </w:rPr>
        <w:t>wymienniki ciepła;</w:t>
      </w:r>
    </w:p>
    <w:p w14:paraId="4DB9B24B" w14:textId="77777777" w:rsidR="00073825" w:rsidRDefault="00073825" w:rsidP="003215B4">
      <w:pPr>
        <w:tabs>
          <w:tab w:val="left" w:pos="1701"/>
        </w:tabs>
        <w:ind w:left="1276"/>
        <w:contextualSpacing/>
        <w:jc w:val="both"/>
        <w:rPr>
          <w:rFonts w:asciiTheme="minorHAnsi" w:hAnsiTheme="minorHAnsi" w:cstheme="minorHAnsi"/>
          <w:sz w:val="21"/>
          <w:szCs w:val="21"/>
          <w:u w:val="single"/>
        </w:rPr>
      </w:pPr>
    </w:p>
    <w:p w14:paraId="3EAF3C5D" w14:textId="77777777" w:rsidR="00073825" w:rsidRPr="00073825" w:rsidRDefault="00073825" w:rsidP="003215B4">
      <w:pPr>
        <w:tabs>
          <w:tab w:val="left" w:pos="1701"/>
        </w:tabs>
        <w:ind w:left="1276"/>
        <w:contextualSpacing/>
        <w:jc w:val="both"/>
        <w:rPr>
          <w:rFonts w:asciiTheme="minorHAnsi" w:hAnsiTheme="minorHAnsi" w:cstheme="minorHAnsi"/>
          <w:sz w:val="21"/>
          <w:szCs w:val="21"/>
          <w:u w:val="single"/>
        </w:rPr>
      </w:pPr>
    </w:p>
    <w:p w14:paraId="61DDEF00" w14:textId="77777777" w:rsidR="00C70C9B" w:rsidRPr="00073825" w:rsidRDefault="00C70C9B" w:rsidP="008C07E1">
      <w:pPr>
        <w:pStyle w:val="Akapitzlist"/>
        <w:numPr>
          <w:ilvl w:val="4"/>
          <w:numId w:val="135"/>
        </w:numPr>
        <w:tabs>
          <w:tab w:val="left" w:pos="1276"/>
        </w:tabs>
        <w:ind w:left="1276" w:hanging="425"/>
        <w:contextualSpacing/>
        <w:jc w:val="both"/>
        <w:rPr>
          <w:rFonts w:asciiTheme="minorHAnsi" w:hAnsiTheme="minorHAnsi" w:cstheme="minorHAnsi"/>
          <w:sz w:val="21"/>
          <w:szCs w:val="21"/>
        </w:rPr>
      </w:pPr>
      <w:r w:rsidRPr="00073825">
        <w:rPr>
          <w:rFonts w:asciiTheme="minorHAnsi" w:hAnsiTheme="minorHAnsi" w:cstheme="minorHAnsi"/>
          <w:sz w:val="21"/>
          <w:szCs w:val="21"/>
        </w:rPr>
        <w:lastRenderedPageBreak/>
        <w:t>Na terenie obiektu 2 może wystąpić pośrednie narażenie na działanie czynników biologicznych;</w:t>
      </w:r>
    </w:p>
    <w:p w14:paraId="1A26AE31" w14:textId="77777777" w:rsidR="00C70C9B" w:rsidRPr="00073825" w:rsidRDefault="00C70C9B" w:rsidP="008C07E1">
      <w:pPr>
        <w:pStyle w:val="Akapitzlist"/>
        <w:numPr>
          <w:ilvl w:val="4"/>
          <w:numId w:val="135"/>
        </w:numPr>
        <w:tabs>
          <w:tab w:val="left" w:pos="1276"/>
        </w:tabs>
        <w:ind w:left="1276" w:hanging="425"/>
        <w:contextualSpacing/>
        <w:jc w:val="both"/>
        <w:rPr>
          <w:rFonts w:asciiTheme="minorHAnsi" w:hAnsiTheme="minorHAnsi" w:cstheme="minorHAnsi"/>
          <w:sz w:val="21"/>
          <w:szCs w:val="21"/>
        </w:rPr>
      </w:pPr>
      <w:r w:rsidRPr="00073825">
        <w:rPr>
          <w:rFonts w:asciiTheme="minorHAnsi" w:hAnsiTheme="minorHAnsi" w:cstheme="minorHAnsi"/>
          <w:sz w:val="21"/>
          <w:szCs w:val="21"/>
        </w:rPr>
        <w:t>Obiekt 2 posiada zabezpieczenie budowlane w postaci ogrodzenia z siatki drucianej oraz płyt</w:t>
      </w:r>
      <w:r w:rsidRPr="00073825">
        <w:rPr>
          <w:rFonts w:asciiTheme="minorHAnsi" w:hAnsiTheme="minorHAnsi" w:cstheme="minorHAnsi"/>
          <w:sz w:val="21"/>
          <w:szCs w:val="21"/>
          <w:lang w:val="pl-PL"/>
        </w:rPr>
        <w:t xml:space="preserve"> </w:t>
      </w:r>
      <w:r w:rsidRPr="00073825">
        <w:rPr>
          <w:rFonts w:asciiTheme="minorHAnsi" w:hAnsiTheme="minorHAnsi" w:cstheme="minorHAnsi"/>
          <w:sz w:val="21"/>
          <w:szCs w:val="21"/>
        </w:rPr>
        <w:t xml:space="preserve">betonowych na wysokości </w:t>
      </w:r>
      <w:r w:rsidRPr="00073825">
        <w:rPr>
          <w:rFonts w:asciiTheme="minorHAnsi" w:hAnsiTheme="minorHAnsi" w:cstheme="minorHAnsi"/>
          <w:sz w:val="21"/>
          <w:szCs w:val="21"/>
          <w:lang w:val="pl-PL"/>
        </w:rPr>
        <w:t>około</w:t>
      </w:r>
      <w:r w:rsidRPr="00073825">
        <w:rPr>
          <w:rFonts w:asciiTheme="minorHAnsi" w:hAnsiTheme="minorHAnsi" w:cstheme="minorHAnsi"/>
          <w:sz w:val="21"/>
          <w:szCs w:val="21"/>
        </w:rPr>
        <w:t xml:space="preserve"> 1,8 m;</w:t>
      </w:r>
    </w:p>
    <w:p w14:paraId="58F54373" w14:textId="63ABA309" w:rsidR="00C70C9B" w:rsidRPr="00FE06C2" w:rsidRDefault="00C70C9B" w:rsidP="008C07E1">
      <w:pPr>
        <w:pStyle w:val="Akapitzlist"/>
        <w:numPr>
          <w:ilvl w:val="4"/>
          <w:numId w:val="135"/>
        </w:numPr>
        <w:tabs>
          <w:tab w:val="left" w:pos="1276"/>
        </w:tabs>
        <w:ind w:left="1276" w:hanging="425"/>
        <w:contextualSpacing/>
        <w:jc w:val="both"/>
        <w:rPr>
          <w:rFonts w:asciiTheme="minorHAnsi" w:hAnsiTheme="minorHAnsi" w:cstheme="minorHAnsi"/>
          <w:sz w:val="21"/>
          <w:szCs w:val="21"/>
        </w:rPr>
      </w:pPr>
      <w:r w:rsidRPr="00FE06C2">
        <w:rPr>
          <w:rFonts w:asciiTheme="minorHAnsi" w:hAnsiTheme="minorHAnsi" w:cstheme="minorHAnsi"/>
          <w:sz w:val="21"/>
          <w:szCs w:val="21"/>
        </w:rPr>
        <w:t>W obiekcie 2 zatrudnionych jest około 12 osób;</w:t>
      </w:r>
    </w:p>
    <w:p w14:paraId="54296EB7" w14:textId="2F136D60" w:rsidR="00C70C9B" w:rsidRPr="00073825" w:rsidRDefault="00C70C9B" w:rsidP="008C07E1">
      <w:pPr>
        <w:pStyle w:val="Akapitzlist"/>
        <w:numPr>
          <w:ilvl w:val="4"/>
          <w:numId w:val="135"/>
        </w:numPr>
        <w:tabs>
          <w:tab w:val="left" w:pos="1276"/>
        </w:tabs>
        <w:ind w:left="1276" w:hanging="425"/>
        <w:contextualSpacing/>
        <w:jc w:val="both"/>
        <w:rPr>
          <w:rFonts w:asciiTheme="minorHAnsi" w:hAnsiTheme="minorHAnsi" w:cstheme="minorHAnsi"/>
          <w:sz w:val="21"/>
          <w:szCs w:val="21"/>
        </w:rPr>
      </w:pPr>
      <w:r w:rsidRPr="00073825">
        <w:rPr>
          <w:rFonts w:asciiTheme="minorHAnsi" w:hAnsiTheme="minorHAnsi" w:cstheme="minorHAnsi"/>
          <w:sz w:val="21"/>
          <w:szCs w:val="21"/>
        </w:rPr>
        <w:t xml:space="preserve">Kradzież bądź dewastacja, któregokolwiek z urządzeń, instalacji lub obiektów technologicznych, </w:t>
      </w:r>
      <w:r w:rsidR="00073825" w:rsidRPr="00073825">
        <w:rPr>
          <w:rFonts w:asciiTheme="minorHAnsi" w:hAnsiTheme="minorHAnsi" w:cstheme="minorHAnsi"/>
          <w:sz w:val="21"/>
          <w:szCs w:val="21"/>
        </w:rPr>
        <w:br/>
      </w:r>
      <w:r w:rsidRPr="00073825">
        <w:rPr>
          <w:rFonts w:asciiTheme="minorHAnsi" w:hAnsiTheme="minorHAnsi" w:cstheme="minorHAnsi"/>
          <w:sz w:val="21"/>
          <w:szCs w:val="21"/>
        </w:rPr>
        <w:t>w</w:t>
      </w:r>
      <w:r w:rsidR="00073825" w:rsidRPr="00073825">
        <w:rPr>
          <w:rFonts w:asciiTheme="minorHAnsi" w:hAnsiTheme="minorHAnsi" w:cstheme="minorHAnsi"/>
          <w:sz w:val="21"/>
          <w:szCs w:val="21"/>
        </w:rPr>
        <w:t xml:space="preserve"> </w:t>
      </w:r>
      <w:r w:rsidRPr="00073825">
        <w:rPr>
          <w:rFonts w:asciiTheme="minorHAnsi" w:hAnsiTheme="minorHAnsi" w:cstheme="minorHAnsi"/>
          <w:sz w:val="21"/>
          <w:szCs w:val="21"/>
        </w:rPr>
        <w:t>obiekcie 2, może powodować zagrożenie dla zdrowia lub życia, a ponadto wyłączenie obiektów z ciągu technologicznego grozi skażeniem środowiska.</w:t>
      </w:r>
    </w:p>
    <w:p w14:paraId="6D311C05" w14:textId="77777777" w:rsidR="00C70C9B" w:rsidRPr="00C70C9B" w:rsidRDefault="00C70C9B" w:rsidP="003215B4">
      <w:pPr>
        <w:tabs>
          <w:tab w:val="left" w:pos="851"/>
        </w:tabs>
        <w:ind w:left="851"/>
        <w:jc w:val="both"/>
        <w:rPr>
          <w:rFonts w:asciiTheme="minorHAnsi" w:hAnsiTheme="minorHAnsi" w:cstheme="minorHAnsi"/>
          <w:b/>
          <w:sz w:val="21"/>
          <w:szCs w:val="21"/>
          <w:u w:val="single"/>
        </w:rPr>
      </w:pPr>
      <w:r w:rsidRPr="00C70C9B">
        <w:rPr>
          <w:rFonts w:asciiTheme="minorHAnsi" w:hAnsiTheme="minorHAnsi" w:cstheme="minorHAnsi"/>
          <w:b/>
          <w:bCs/>
          <w:sz w:val="21"/>
          <w:szCs w:val="21"/>
          <w:u w:val="single"/>
        </w:rPr>
        <w:t>Opis obiektu 3</w:t>
      </w:r>
    </w:p>
    <w:p w14:paraId="100CDCA9" w14:textId="0314D22D" w:rsidR="00C70C9B" w:rsidRPr="00C70C9B" w:rsidRDefault="00C70C9B" w:rsidP="008C07E1">
      <w:pPr>
        <w:pStyle w:val="Akapitzlist"/>
        <w:numPr>
          <w:ilvl w:val="4"/>
          <w:numId w:val="66"/>
        </w:numPr>
        <w:tabs>
          <w:tab w:val="clear" w:pos="4418"/>
          <w:tab w:val="left" w:pos="1276"/>
        </w:tabs>
        <w:ind w:left="1276" w:hanging="425"/>
        <w:contextualSpacing/>
        <w:jc w:val="both"/>
        <w:rPr>
          <w:rFonts w:asciiTheme="minorHAnsi" w:hAnsiTheme="minorHAnsi" w:cstheme="minorHAnsi"/>
          <w:b/>
          <w:sz w:val="21"/>
          <w:szCs w:val="21"/>
          <w:u w:val="single"/>
        </w:rPr>
      </w:pPr>
      <w:r w:rsidRPr="00C70C9B">
        <w:rPr>
          <w:rFonts w:asciiTheme="minorHAnsi" w:hAnsiTheme="minorHAnsi" w:cstheme="minorHAnsi"/>
          <w:sz w:val="21"/>
          <w:szCs w:val="21"/>
        </w:rPr>
        <w:t>Lokalizacja: obiekt 3 usytuowany jest w lesie, poza ogrodzeniem obiektu 1 (</w:t>
      </w:r>
      <w:r w:rsidR="005F1F8E">
        <w:rPr>
          <w:rFonts w:asciiTheme="minorHAnsi" w:hAnsiTheme="minorHAnsi" w:cstheme="minorHAnsi"/>
          <w:sz w:val="21"/>
          <w:szCs w:val="21"/>
        </w:rPr>
        <w:t>O</w:t>
      </w:r>
      <w:r w:rsidRPr="00C70C9B">
        <w:rPr>
          <w:rFonts w:asciiTheme="minorHAnsi" w:hAnsiTheme="minorHAnsi" w:cstheme="minorHAnsi"/>
          <w:sz w:val="21"/>
          <w:szCs w:val="21"/>
        </w:rPr>
        <w:t xml:space="preserve">czyszczalnia </w:t>
      </w:r>
      <w:r w:rsidR="005F1F8E">
        <w:rPr>
          <w:rFonts w:asciiTheme="minorHAnsi" w:hAnsiTheme="minorHAnsi" w:cstheme="minorHAnsi"/>
          <w:sz w:val="21"/>
          <w:szCs w:val="21"/>
        </w:rPr>
        <w:t>Ś</w:t>
      </w:r>
      <w:r w:rsidRPr="00C70C9B">
        <w:rPr>
          <w:rFonts w:asciiTheme="minorHAnsi" w:hAnsiTheme="minorHAnsi" w:cstheme="minorHAnsi"/>
          <w:sz w:val="21"/>
          <w:szCs w:val="21"/>
        </w:rPr>
        <w:t xml:space="preserve">cieków RADOCHA II), od strony </w:t>
      </w:r>
      <w:r w:rsidRPr="00C70C9B">
        <w:rPr>
          <w:rFonts w:asciiTheme="minorHAnsi" w:hAnsiTheme="minorHAnsi" w:cstheme="minorHAnsi"/>
          <w:sz w:val="21"/>
          <w:szCs w:val="21"/>
          <w:lang w:val="pl-PL"/>
        </w:rPr>
        <w:t>ul.</w:t>
      </w:r>
      <w:r w:rsidRPr="00C70C9B">
        <w:rPr>
          <w:rFonts w:asciiTheme="minorHAnsi" w:hAnsiTheme="minorHAnsi" w:cstheme="minorHAnsi"/>
          <w:sz w:val="21"/>
          <w:szCs w:val="21"/>
        </w:rPr>
        <w:t xml:space="preserve"> Mikołajczyka; dojazd do tego obiektu możliwy jest wyłącznie z terenu obiektu</w:t>
      </w:r>
      <w:r w:rsidR="005F1F8E">
        <w:rPr>
          <w:rFonts w:asciiTheme="minorHAnsi" w:hAnsiTheme="minorHAnsi" w:cstheme="minorHAnsi"/>
          <w:sz w:val="21"/>
          <w:szCs w:val="21"/>
        </w:rPr>
        <w:t xml:space="preserve"> </w:t>
      </w:r>
      <w:r w:rsidRPr="00C70C9B">
        <w:rPr>
          <w:rFonts w:asciiTheme="minorHAnsi" w:hAnsiTheme="minorHAnsi" w:cstheme="minorHAnsi"/>
          <w:sz w:val="21"/>
          <w:szCs w:val="21"/>
        </w:rPr>
        <w:t>1;</w:t>
      </w:r>
    </w:p>
    <w:p w14:paraId="587A0826" w14:textId="77777777" w:rsidR="00C70C9B" w:rsidRPr="00C70C9B" w:rsidRDefault="00C70C9B" w:rsidP="008C07E1">
      <w:pPr>
        <w:pStyle w:val="Akapitzlist"/>
        <w:numPr>
          <w:ilvl w:val="4"/>
          <w:numId w:val="66"/>
        </w:numPr>
        <w:tabs>
          <w:tab w:val="clear" w:pos="4418"/>
        </w:tabs>
        <w:ind w:left="1276" w:hanging="425"/>
        <w:contextualSpacing/>
        <w:jc w:val="both"/>
        <w:rPr>
          <w:rFonts w:asciiTheme="minorHAnsi" w:hAnsiTheme="minorHAnsi" w:cstheme="minorHAnsi"/>
          <w:b/>
          <w:sz w:val="21"/>
          <w:szCs w:val="21"/>
          <w:u w:val="single"/>
        </w:rPr>
      </w:pPr>
      <w:r w:rsidRPr="00C70C9B">
        <w:rPr>
          <w:rFonts w:asciiTheme="minorHAnsi" w:hAnsiTheme="minorHAnsi" w:cstheme="minorHAnsi"/>
          <w:sz w:val="21"/>
          <w:szCs w:val="21"/>
        </w:rPr>
        <w:t>W skład obiektu wchodzi budynek przepompowni wyposażony w:</w:t>
      </w:r>
    </w:p>
    <w:p w14:paraId="5C9781F4" w14:textId="77777777" w:rsidR="00C70C9B" w:rsidRPr="00C70C9B" w:rsidRDefault="00C70C9B" w:rsidP="008C07E1">
      <w:pPr>
        <w:pStyle w:val="Akapitzlist"/>
        <w:numPr>
          <w:ilvl w:val="0"/>
          <w:numId w:val="67"/>
        </w:numPr>
        <w:tabs>
          <w:tab w:val="left" w:pos="1701"/>
        </w:tabs>
        <w:ind w:left="1701" w:hanging="425"/>
        <w:contextualSpacing/>
        <w:jc w:val="both"/>
        <w:rPr>
          <w:rFonts w:asciiTheme="minorHAnsi" w:hAnsiTheme="minorHAnsi" w:cstheme="minorHAnsi"/>
          <w:b/>
          <w:sz w:val="21"/>
          <w:szCs w:val="21"/>
          <w:u w:val="single"/>
        </w:rPr>
      </w:pPr>
      <w:r w:rsidRPr="00C70C9B">
        <w:rPr>
          <w:rFonts w:asciiTheme="minorHAnsi" w:hAnsiTheme="minorHAnsi" w:cstheme="minorHAnsi"/>
          <w:sz w:val="21"/>
          <w:szCs w:val="21"/>
        </w:rPr>
        <w:t>szafy rozdzielcze i sterownicze,</w:t>
      </w:r>
    </w:p>
    <w:p w14:paraId="3B6159EA" w14:textId="77777777" w:rsidR="00C70C9B" w:rsidRPr="00C70C9B" w:rsidRDefault="00C70C9B" w:rsidP="008C07E1">
      <w:pPr>
        <w:pStyle w:val="Akapitzlist"/>
        <w:numPr>
          <w:ilvl w:val="0"/>
          <w:numId w:val="67"/>
        </w:numPr>
        <w:tabs>
          <w:tab w:val="left" w:pos="1701"/>
        </w:tabs>
        <w:ind w:left="1701" w:hanging="425"/>
        <w:contextualSpacing/>
        <w:jc w:val="both"/>
        <w:rPr>
          <w:rFonts w:asciiTheme="minorHAnsi" w:hAnsiTheme="minorHAnsi" w:cstheme="minorHAnsi"/>
          <w:b/>
          <w:sz w:val="21"/>
          <w:szCs w:val="21"/>
          <w:u w:val="single"/>
        </w:rPr>
      </w:pPr>
      <w:r w:rsidRPr="00C70C9B">
        <w:rPr>
          <w:rFonts w:asciiTheme="minorHAnsi" w:hAnsiTheme="minorHAnsi" w:cstheme="minorHAnsi"/>
          <w:sz w:val="21"/>
          <w:szCs w:val="21"/>
        </w:rPr>
        <w:t>sześć pomp zatapialnych wraz z armaturą,</w:t>
      </w:r>
    </w:p>
    <w:p w14:paraId="20C32B8B" w14:textId="4D0C17D3" w:rsidR="00C70C9B" w:rsidRPr="00C70C9B" w:rsidRDefault="00C70C9B" w:rsidP="008C07E1">
      <w:pPr>
        <w:pStyle w:val="Akapitzlist"/>
        <w:numPr>
          <w:ilvl w:val="0"/>
          <w:numId w:val="67"/>
        </w:numPr>
        <w:tabs>
          <w:tab w:val="left" w:pos="1701"/>
        </w:tabs>
        <w:ind w:left="1701" w:hanging="425"/>
        <w:contextualSpacing/>
        <w:jc w:val="both"/>
        <w:rPr>
          <w:rFonts w:asciiTheme="minorHAnsi" w:hAnsiTheme="minorHAnsi" w:cstheme="minorHAnsi"/>
          <w:b/>
          <w:sz w:val="21"/>
          <w:szCs w:val="21"/>
          <w:u w:val="single"/>
        </w:rPr>
      </w:pPr>
      <w:r w:rsidRPr="00C70C9B">
        <w:rPr>
          <w:rFonts w:asciiTheme="minorHAnsi" w:hAnsiTheme="minorHAnsi" w:cstheme="minorHAnsi"/>
          <w:sz w:val="21"/>
          <w:szCs w:val="21"/>
        </w:rPr>
        <w:t>wentylacj</w:t>
      </w:r>
      <w:r w:rsidR="005F1F8E">
        <w:rPr>
          <w:rFonts w:asciiTheme="minorHAnsi" w:hAnsiTheme="minorHAnsi" w:cstheme="minorHAnsi"/>
          <w:sz w:val="21"/>
          <w:szCs w:val="21"/>
        </w:rPr>
        <w:t>ę</w:t>
      </w:r>
      <w:r w:rsidRPr="00C70C9B">
        <w:rPr>
          <w:rFonts w:asciiTheme="minorHAnsi" w:hAnsiTheme="minorHAnsi" w:cstheme="minorHAnsi"/>
          <w:sz w:val="21"/>
          <w:szCs w:val="21"/>
        </w:rPr>
        <w:t>,</w:t>
      </w:r>
    </w:p>
    <w:p w14:paraId="7A6A3C8C" w14:textId="53B5222B" w:rsidR="00C70C9B" w:rsidRPr="00C70C9B" w:rsidRDefault="00C70C9B" w:rsidP="008C07E1">
      <w:pPr>
        <w:pStyle w:val="Akapitzlist"/>
        <w:numPr>
          <w:ilvl w:val="0"/>
          <w:numId w:val="67"/>
        </w:numPr>
        <w:tabs>
          <w:tab w:val="left" w:pos="1701"/>
        </w:tabs>
        <w:ind w:left="1701" w:hanging="425"/>
        <w:contextualSpacing/>
        <w:jc w:val="both"/>
        <w:rPr>
          <w:rFonts w:asciiTheme="minorHAnsi" w:hAnsiTheme="minorHAnsi" w:cstheme="minorHAnsi"/>
          <w:b/>
          <w:sz w:val="21"/>
          <w:szCs w:val="21"/>
          <w:u w:val="single"/>
        </w:rPr>
      </w:pPr>
      <w:r w:rsidRPr="00C70C9B">
        <w:rPr>
          <w:rFonts w:asciiTheme="minorHAnsi" w:hAnsiTheme="minorHAnsi" w:cstheme="minorHAnsi"/>
          <w:sz w:val="21"/>
          <w:szCs w:val="21"/>
        </w:rPr>
        <w:t>komor</w:t>
      </w:r>
      <w:r w:rsidR="005F1F8E">
        <w:rPr>
          <w:rFonts w:asciiTheme="minorHAnsi" w:hAnsiTheme="minorHAnsi" w:cstheme="minorHAnsi"/>
          <w:sz w:val="21"/>
          <w:szCs w:val="21"/>
        </w:rPr>
        <w:t>ę</w:t>
      </w:r>
      <w:r w:rsidRPr="00C70C9B">
        <w:rPr>
          <w:rFonts w:asciiTheme="minorHAnsi" w:hAnsiTheme="minorHAnsi" w:cstheme="minorHAnsi"/>
          <w:sz w:val="21"/>
          <w:szCs w:val="21"/>
        </w:rPr>
        <w:t xml:space="preserve"> pomiarow</w:t>
      </w:r>
      <w:r w:rsidR="005F1F8E">
        <w:rPr>
          <w:rFonts w:asciiTheme="minorHAnsi" w:hAnsiTheme="minorHAnsi" w:cstheme="minorHAnsi"/>
          <w:sz w:val="21"/>
          <w:szCs w:val="21"/>
        </w:rPr>
        <w:t>ą</w:t>
      </w:r>
      <w:r w:rsidRPr="00C70C9B">
        <w:rPr>
          <w:rFonts w:asciiTheme="minorHAnsi" w:hAnsiTheme="minorHAnsi" w:cstheme="minorHAnsi"/>
          <w:sz w:val="21"/>
          <w:szCs w:val="21"/>
        </w:rPr>
        <w:t xml:space="preserve"> wraz z przepływomierzami,</w:t>
      </w:r>
    </w:p>
    <w:p w14:paraId="58A1CAE2" w14:textId="1EA01C89" w:rsidR="00C70C9B" w:rsidRPr="00C70C9B" w:rsidRDefault="00C70C9B" w:rsidP="008C07E1">
      <w:pPr>
        <w:pStyle w:val="Akapitzlist"/>
        <w:numPr>
          <w:ilvl w:val="0"/>
          <w:numId w:val="67"/>
        </w:numPr>
        <w:tabs>
          <w:tab w:val="left" w:pos="1701"/>
        </w:tabs>
        <w:ind w:left="1701" w:hanging="425"/>
        <w:contextualSpacing/>
        <w:jc w:val="both"/>
        <w:rPr>
          <w:rFonts w:asciiTheme="minorHAnsi" w:hAnsiTheme="minorHAnsi" w:cstheme="minorHAnsi"/>
          <w:b/>
          <w:sz w:val="21"/>
          <w:szCs w:val="21"/>
          <w:u w:val="single"/>
        </w:rPr>
      </w:pPr>
      <w:r w:rsidRPr="00C70C9B">
        <w:rPr>
          <w:rFonts w:asciiTheme="minorHAnsi" w:hAnsiTheme="minorHAnsi" w:cstheme="minorHAnsi"/>
          <w:sz w:val="21"/>
          <w:szCs w:val="21"/>
        </w:rPr>
        <w:t>suwnic</w:t>
      </w:r>
      <w:r w:rsidR="005F1F8E">
        <w:rPr>
          <w:rFonts w:asciiTheme="minorHAnsi" w:hAnsiTheme="minorHAnsi" w:cstheme="minorHAnsi"/>
          <w:sz w:val="21"/>
          <w:szCs w:val="21"/>
        </w:rPr>
        <w:t>ę</w:t>
      </w:r>
      <w:r w:rsidRPr="00C70C9B">
        <w:rPr>
          <w:rFonts w:asciiTheme="minorHAnsi" w:hAnsiTheme="minorHAnsi" w:cstheme="minorHAnsi"/>
          <w:sz w:val="21"/>
          <w:szCs w:val="21"/>
        </w:rPr>
        <w:t>,</w:t>
      </w:r>
    </w:p>
    <w:p w14:paraId="51F11C0A" w14:textId="4CE68DCA" w:rsidR="00C70C9B" w:rsidRPr="00C70C9B" w:rsidRDefault="00C70C9B" w:rsidP="008C07E1">
      <w:pPr>
        <w:pStyle w:val="Akapitzlist"/>
        <w:numPr>
          <w:ilvl w:val="0"/>
          <w:numId w:val="67"/>
        </w:numPr>
        <w:tabs>
          <w:tab w:val="left" w:pos="1701"/>
        </w:tabs>
        <w:ind w:left="1701" w:hanging="425"/>
        <w:contextualSpacing/>
        <w:jc w:val="both"/>
        <w:rPr>
          <w:rFonts w:asciiTheme="minorHAnsi" w:hAnsiTheme="minorHAnsi" w:cstheme="minorHAnsi"/>
          <w:b/>
          <w:sz w:val="21"/>
          <w:szCs w:val="21"/>
          <w:u w:val="single"/>
        </w:rPr>
      </w:pPr>
      <w:r w:rsidRPr="00C70C9B">
        <w:rPr>
          <w:rFonts w:asciiTheme="minorHAnsi" w:hAnsiTheme="minorHAnsi" w:cstheme="minorHAnsi"/>
          <w:sz w:val="21"/>
          <w:szCs w:val="21"/>
        </w:rPr>
        <w:t>wolnostojąc</w:t>
      </w:r>
      <w:r w:rsidR="005F1F8E">
        <w:rPr>
          <w:rFonts w:asciiTheme="minorHAnsi" w:hAnsiTheme="minorHAnsi" w:cstheme="minorHAnsi"/>
          <w:sz w:val="21"/>
          <w:szCs w:val="21"/>
        </w:rPr>
        <w:t>ą</w:t>
      </w:r>
      <w:r w:rsidRPr="00C70C9B">
        <w:rPr>
          <w:rFonts w:asciiTheme="minorHAnsi" w:hAnsiTheme="minorHAnsi" w:cstheme="minorHAnsi"/>
          <w:sz w:val="21"/>
          <w:szCs w:val="21"/>
        </w:rPr>
        <w:t xml:space="preserve"> kontenerow</w:t>
      </w:r>
      <w:r w:rsidR="005F1F8E">
        <w:rPr>
          <w:rFonts w:asciiTheme="minorHAnsi" w:hAnsiTheme="minorHAnsi" w:cstheme="minorHAnsi"/>
          <w:sz w:val="21"/>
          <w:szCs w:val="21"/>
        </w:rPr>
        <w:t>ą</w:t>
      </w:r>
      <w:r w:rsidRPr="00C70C9B">
        <w:rPr>
          <w:rFonts w:asciiTheme="minorHAnsi" w:hAnsiTheme="minorHAnsi" w:cstheme="minorHAnsi"/>
          <w:sz w:val="21"/>
          <w:szCs w:val="21"/>
        </w:rPr>
        <w:t xml:space="preserve"> stacj</w:t>
      </w:r>
      <w:r w:rsidR="005F1F8E">
        <w:rPr>
          <w:rFonts w:asciiTheme="minorHAnsi" w:hAnsiTheme="minorHAnsi" w:cstheme="minorHAnsi"/>
          <w:sz w:val="21"/>
          <w:szCs w:val="21"/>
        </w:rPr>
        <w:t>ę</w:t>
      </w:r>
      <w:r w:rsidRPr="00C70C9B">
        <w:rPr>
          <w:rFonts w:asciiTheme="minorHAnsi" w:hAnsiTheme="minorHAnsi" w:cstheme="minorHAnsi"/>
          <w:sz w:val="21"/>
          <w:szCs w:val="21"/>
        </w:rPr>
        <w:t xml:space="preserve"> transformatorow</w:t>
      </w:r>
      <w:r w:rsidR="005F1F8E">
        <w:rPr>
          <w:rFonts w:asciiTheme="minorHAnsi" w:hAnsiTheme="minorHAnsi" w:cstheme="minorHAnsi"/>
          <w:sz w:val="21"/>
          <w:szCs w:val="21"/>
        </w:rPr>
        <w:t>ą</w:t>
      </w:r>
      <w:r w:rsidRPr="00C70C9B">
        <w:rPr>
          <w:rFonts w:asciiTheme="minorHAnsi" w:hAnsiTheme="minorHAnsi" w:cstheme="minorHAnsi"/>
          <w:sz w:val="21"/>
          <w:szCs w:val="21"/>
        </w:rPr>
        <w:t xml:space="preserve"> 20 kV;</w:t>
      </w:r>
    </w:p>
    <w:p w14:paraId="29CD809A" w14:textId="6DD3E948" w:rsidR="00C70C9B" w:rsidRPr="00C70C9B" w:rsidRDefault="00C70C9B" w:rsidP="008C07E1">
      <w:pPr>
        <w:pStyle w:val="Akapitzlist"/>
        <w:numPr>
          <w:ilvl w:val="4"/>
          <w:numId w:val="66"/>
        </w:numPr>
        <w:tabs>
          <w:tab w:val="clear" w:pos="4418"/>
        </w:tabs>
        <w:ind w:left="1276" w:hanging="425"/>
        <w:contextualSpacing/>
        <w:jc w:val="both"/>
        <w:rPr>
          <w:rFonts w:asciiTheme="minorHAnsi" w:hAnsiTheme="minorHAnsi" w:cstheme="minorHAnsi"/>
          <w:b/>
          <w:sz w:val="21"/>
          <w:szCs w:val="21"/>
          <w:u w:val="single"/>
        </w:rPr>
      </w:pPr>
      <w:r w:rsidRPr="00C70C9B">
        <w:rPr>
          <w:rFonts w:asciiTheme="minorHAnsi" w:hAnsiTheme="minorHAnsi" w:cstheme="minorHAnsi"/>
          <w:sz w:val="21"/>
          <w:szCs w:val="21"/>
        </w:rPr>
        <w:t>Obiekt 3 posiada zabezpieczenie budowlane w postaci ogrodzenia z siatki drucianej</w:t>
      </w:r>
      <w:r w:rsidR="005F1F8E">
        <w:rPr>
          <w:rFonts w:asciiTheme="minorHAnsi" w:hAnsiTheme="minorHAnsi" w:cstheme="minorHAnsi"/>
          <w:sz w:val="21"/>
          <w:szCs w:val="21"/>
        </w:rPr>
        <w:t xml:space="preserve"> </w:t>
      </w:r>
      <w:r w:rsidRPr="00C70C9B">
        <w:rPr>
          <w:rFonts w:asciiTheme="minorHAnsi" w:hAnsiTheme="minorHAnsi" w:cstheme="minorHAnsi"/>
          <w:sz w:val="21"/>
          <w:szCs w:val="21"/>
        </w:rPr>
        <w:t xml:space="preserve">o wysokości </w:t>
      </w:r>
      <w:r w:rsidRPr="00C70C9B">
        <w:rPr>
          <w:rFonts w:asciiTheme="minorHAnsi" w:hAnsiTheme="minorHAnsi" w:cstheme="minorHAnsi"/>
          <w:sz w:val="21"/>
          <w:szCs w:val="21"/>
          <w:lang w:val="pl-PL"/>
        </w:rPr>
        <w:t>około</w:t>
      </w:r>
      <w:r w:rsidRPr="00C70C9B">
        <w:rPr>
          <w:rFonts w:asciiTheme="minorHAnsi" w:hAnsiTheme="minorHAnsi" w:cstheme="minorHAnsi"/>
          <w:sz w:val="21"/>
          <w:szCs w:val="21"/>
        </w:rPr>
        <w:t xml:space="preserve"> </w:t>
      </w:r>
      <w:r w:rsidR="005F1F8E">
        <w:rPr>
          <w:rFonts w:asciiTheme="minorHAnsi" w:hAnsiTheme="minorHAnsi" w:cstheme="minorHAnsi"/>
          <w:sz w:val="21"/>
          <w:szCs w:val="21"/>
        </w:rPr>
        <w:br/>
      </w:r>
      <w:r w:rsidRPr="00C70C9B">
        <w:rPr>
          <w:rFonts w:asciiTheme="minorHAnsi" w:hAnsiTheme="minorHAnsi" w:cstheme="minorHAnsi"/>
          <w:sz w:val="21"/>
          <w:szCs w:val="21"/>
        </w:rPr>
        <w:t>1,5 m;</w:t>
      </w:r>
    </w:p>
    <w:p w14:paraId="4BCB6D09" w14:textId="75A96D42" w:rsidR="00C70C9B" w:rsidRPr="00C70C9B" w:rsidRDefault="00C70C9B" w:rsidP="008C07E1">
      <w:pPr>
        <w:pStyle w:val="Akapitzlist"/>
        <w:numPr>
          <w:ilvl w:val="4"/>
          <w:numId w:val="66"/>
        </w:numPr>
        <w:tabs>
          <w:tab w:val="clear" w:pos="4418"/>
        </w:tabs>
        <w:ind w:left="1276" w:hanging="425"/>
        <w:contextualSpacing/>
        <w:jc w:val="both"/>
        <w:rPr>
          <w:rFonts w:asciiTheme="minorHAnsi" w:hAnsiTheme="minorHAnsi" w:cstheme="minorHAnsi"/>
          <w:b/>
          <w:sz w:val="21"/>
          <w:szCs w:val="21"/>
          <w:u w:val="single"/>
        </w:rPr>
      </w:pPr>
      <w:r w:rsidRPr="00C70C9B">
        <w:rPr>
          <w:rFonts w:asciiTheme="minorHAnsi" w:hAnsiTheme="minorHAnsi" w:cstheme="minorHAnsi"/>
          <w:sz w:val="21"/>
          <w:szCs w:val="21"/>
        </w:rPr>
        <w:t xml:space="preserve">W chwili obecnej w obiekcie 3 zainstalowane jest zabezpieczenie elektroniczne </w:t>
      </w:r>
      <w:r w:rsidRPr="00C70C9B">
        <w:rPr>
          <w:rFonts w:asciiTheme="minorHAnsi" w:hAnsiTheme="minorHAnsi" w:cstheme="minorHAnsi"/>
          <w:bCs/>
          <w:sz w:val="21"/>
          <w:szCs w:val="21"/>
        </w:rPr>
        <w:t xml:space="preserve">w postaci monitoringu, </w:t>
      </w:r>
      <w:r w:rsidR="005F1F8E">
        <w:rPr>
          <w:rFonts w:asciiTheme="minorHAnsi" w:hAnsiTheme="minorHAnsi" w:cstheme="minorHAnsi"/>
          <w:bCs/>
          <w:sz w:val="21"/>
          <w:szCs w:val="21"/>
        </w:rPr>
        <w:br/>
      </w:r>
      <w:r w:rsidRPr="00C70C9B">
        <w:rPr>
          <w:rFonts w:asciiTheme="minorHAnsi" w:hAnsiTheme="minorHAnsi" w:cstheme="minorHAnsi"/>
          <w:bCs/>
          <w:sz w:val="21"/>
          <w:szCs w:val="21"/>
        </w:rPr>
        <w:t>w którego zakres wchodzi:</w:t>
      </w:r>
    </w:p>
    <w:p w14:paraId="5622CAFC" w14:textId="77777777" w:rsidR="00C70C9B" w:rsidRPr="00C70C9B" w:rsidRDefault="00C70C9B" w:rsidP="008C07E1">
      <w:pPr>
        <w:pStyle w:val="Akapitzlist"/>
        <w:numPr>
          <w:ilvl w:val="1"/>
          <w:numId w:val="68"/>
        </w:numPr>
        <w:tabs>
          <w:tab w:val="clear" w:pos="1430"/>
          <w:tab w:val="num" w:pos="1701"/>
        </w:tabs>
        <w:ind w:left="1701" w:hanging="425"/>
        <w:contextualSpacing/>
        <w:jc w:val="both"/>
        <w:rPr>
          <w:rFonts w:asciiTheme="minorHAnsi" w:hAnsiTheme="minorHAnsi" w:cstheme="minorHAnsi"/>
          <w:b/>
          <w:sz w:val="21"/>
          <w:szCs w:val="21"/>
          <w:u w:val="single"/>
        </w:rPr>
      </w:pPr>
      <w:r w:rsidRPr="00C70C9B">
        <w:rPr>
          <w:rFonts w:asciiTheme="minorHAnsi" w:hAnsiTheme="minorHAnsi" w:cstheme="minorHAnsi"/>
          <w:bCs/>
          <w:sz w:val="21"/>
          <w:szCs w:val="21"/>
        </w:rPr>
        <w:t>sygnalizacja nieautoryzowanego wejścia do budynku (czujki ruchu),</w:t>
      </w:r>
    </w:p>
    <w:p w14:paraId="0FD201C9" w14:textId="77777777" w:rsidR="00C70C9B" w:rsidRPr="00C70C9B" w:rsidRDefault="00C70C9B" w:rsidP="008C07E1">
      <w:pPr>
        <w:pStyle w:val="Akapitzlist"/>
        <w:numPr>
          <w:ilvl w:val="1"/>
          <w:numId w:val="68"/>
        </w:numPr>
        <w:tabs>
          <w:tab w:val="clear" w:pos="1430"/>
          <w:tab w:val="num" w:pos="1701"/>
        </w:tabs>
        <w:ind w:left="1701" w:hanging="425"/>
        <w:contextualSpacing/>
        <w:jc w:val="both"/>
        <w:rPr>
          <w:rFonts w:asciiTheme="minorHAnsi" w:hAnsiTheme="minorHAnsi" w:cstheme="minorHAnsi"/>
          <w:b/>
          <w:sz w:val="21"/>
          <w:szCs w:val="21"/>
          <w:u w:val="single"/>
        </w:rPr>
      </w:pPr>
      <w:r w:rsidRPr="00C70C9B">
        <w:rPr>
          <w:rFonts w:asciiTheme="minorHAnsi" w:hAnsiTheme="minorHAnsi" w:cstheme="minorHAnsi"/>
          <w:sz w:val="21"/>
          <w:szCs w:val="21"/>
        </w:rPr>
        <w:t xml:space="preserve">wzdłuż siatki ogrodzeniowej </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zabudowane bariery podczerwieni i układ alarmowy,</w:t>
      </w:r>
    </w:p>
    <w:p w14:paraId="069B4681" w14:textId="77777777" w:rsidR="00C70C9B" w:rsidRPr="00C70C9B" w:rsidRDefault="00C70C9B" w:rsidP="008C07E1">
      <w:pPr>
        <w:pStyle w:val="Akapitzlist"/>
        <w:numPr>
          <w:ilvl w:val="1"/>
          <w:numId w:val="68"/>
        </w:numPr>
        <w:tabs>
          <w:tab w:val="clear" w:pos="1430"/>
          <w:tab w:val="num" w:pos="1701"/>
        </w:tabs>
        <w:ind w:left="1701" w:hanging="425"/>
        <w:contextualSpacing/>
        <w:jc w:val="both"/>
        <w:rPr>
          <w:rFonts w:asciiTheme="minorHAnsi" w:hAnsiTheme="minorHAnsi" w:cstheme="minorHAnsi"/>
          <w:b/>
          <w:sz w:val="21"/>
          <w:szCs w:val="21"/>
          <w:u w:val="single"/>
        </w:rPr>
      </w:pPr>
      <w:r w:rsidRPr="00C70C9B">
        <w:rPr>
          <w:rFonts w:asciiTheme="minorHAnsi" w:hAnsiTheme="minorHAnsi" w:cstheme="minorHAnsi"/>
          <w:sz w:val="21"/>
          <w:szCs w:val="21"/>
        </w:rPr>
        <w:t xml:space="preserve">w drzwiach budynku </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zamontowane wyłączniki krańcowe sygnalizujące ich otwarcie (widoczne tylko u dyspozytora Sosnowieckich Wodociągów S.A.);</w:t>
      </w:r>
    </w:p>
    <w:p w14:paraId="0DEC651C" w14:textId="77777777" w:rsidR="00C70C9B" w:rsidRPr="00C70C9B" w:rsidRDefault="00C70C9B" w:rsidP="008C07E1">
      <w:pPr>
        <w:pStyle w:val="Akapitzlist"/>
        <w:numPr>
          <w:ilvl w:val="4"/>
          <w:numId w:val="66"/>
        </w:numPr>
        <w:tabs>
          <w:tab w:val="clear" w:pos="4418"/>
          <w:tab w:val="num" w:pos="1276"/>
        </w:tabs>
        <w:ind w:left="1276" w:hanging="425"/>
        <w:contextualSpacing/>
        <w:jc w:val="both"/>
        <w:rPr>
          <w:rFonts w:asciiTheme="minorHAnsi" w:hAnsiTheme="minorHAnsi" w:cstheme="minorHAnsi"/>
          <w:b/>
          <w:iCs/>
          <w:sz w:val="21"/>
          <w:szCs w:val="21"/>
          <w:u w:val="single"/>
        </w:rPr>
      </w:pPr>
      <w:r w:rsidRPr="00C70C9B">
        <w:rPr>
          <w:rFonts w:asciiTheme="minorHAnsi" w:hAnsiTheme="minorHAnsi" w:cstheme="minorHAnsi"/>
          <w:iCs/>
          <w:sz w:val="21"/>
          <w:szCs w:val="21"/>
        </w:rPr>
        <w:t>Kradzież bądź dewastacja, któregokolwiek z urządzeń zamontowanych w obiekcie 3 może powodować zagrożenie dla zdrowia lub życia, a ponadto wyłączenie obiektów z ciągu technologicznego grozi skażeniem środowiska.</w:t>
      </w:r>
    </w:p>
    <w:p w14:paraId="40EF9706" w14:textId="77777777" w:rsidR="00C70C9B" w:rsidRPr="00C70C9B" w:rsidRDefault="00C70C9B" w:rsidP="003215B4">
      <w:pPr>
        <w:tabs>
          <w:tab w:val="left" w:pos="851"/>
        </w:tabs>
        <w:ind w:left="851"/>
        <w:jc w:val="both"/>
        <w:rPr>
          <w:rFonts w:asciiTheme="minorHAnsi" w:hAnsiTheme="minorHAnsi" w:cstheme="minorHAnsi"/>
          <w:b/>
          <w:sz w:val="21"/>
          <w:szCs w:val="21"/>
          <w:u w:val="single"/>
        </w:rPr>
      </w:pPr>
      <w:r w:rsidRPr="00C70C9B">
        <w:rPr>
          <w:rFonts w:asciiTheme="minorHAnsi" w:hAnsiTheme="minorHAnsi" w:cstheme="minorHAnsi"/>
          <w:b/>
          <w:bCs/>
          <w:sz w:val="21"/>
          <w:szCs w:val="21"/>
          <w:u w:val="single"/>
        </w:rPr>
        <w:t>Opis obiektu 4</w:t>
      </w:r>
    </w:p>
    <w:p w14:paraId="42818F54" w14:textId="77777777" w:rsidR="00C70C9B" w:rsidRPr="00C70C9B" w:rsidRDefault="00C70C9B" w:rsidP="008C07E1">
      <w:pPr>
        <w:pStyle w:val="Akapitzlist"/>
        <w:numPr>
          <w:ilvl w:val="4"/>
          <w:numId w:val="68"/>
        </w:numPr>
        <w:tabs>
          <w:tab w:val="clear" w:pos="4418"/>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Lokalizacja: obiekt 4 usytuowany jest przy </w:t>
      </w:r>
      <w:r w:rsidRPr="00C70C9B">
        <w:rPr>
          <w:rFonts w:asciiTheme="minorHAnsi" w:hAnsiTheme="minorHAnsi" w:cstheme="minorHAnsi"/>
          <w:sz w:val="21"/>
          <w:szCs w:val="21"/>
          <w:lang w:val="pl-PL"/>
        </w:rPr>
        <w:t>ul.</w:t>
      </w:r>
      <w:r w:rsidRPr="00C70C9B">
        <w:rPr>
          <w:rFonts w:asciiTheme="minorHAnsi" w:hAnsiTheme="minorHAnsi" w:cstheme="minorHAnsi"/>
          <w:sz w:val="21"/>
          <w:szCs w:val="21"/>
        </w:rPr>
        <w:t xml:space="preserve"> Wagowej w pobliżu garaży, jako budowla podziemna;</w:t>
      </w:r>
    </w:p>
    <w:p w14:paraId="7F6474A9" w14:textId="77777777" w:rsidR="00C70C9B" w:rsidRPr="00C70C9B" w:rsidRDefault="00C70C9B" w:rsidP="008C07E1">
      <w:pPr>
        <w:pStyle w:val="Akapitzlist"/>
        <w:numPr>
          <w:ilvl w:val="4"/>
          <w:numId w:val="68"/>
        </w:numPr>
        <w:tabs>
          <w:tab w:val="clear" w:pos="4418"/>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 skład obiektu wchodzą:</w:t>
      </w:r>
    </w:p>
    <w:p w14:paraId="4BDC6DDB" w14:textId="77777777" w:rsidR="00C70C9B" w:rsidRPr="00C70C9B" w:rsidRDefault="00C70C9B" w:rsidP="008C07E1">
      <w:pPr>
        <w:pStyle w:val="Akapitzlist"/>
        <w:numPr>
          <w:ilvl w:val="0"/>
          <w:numId w:val="6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szafy rozdzielcze i sterownicze,</w:t>
      </w:r>
    </w:p>
    <w:p w14:paraId="626F4B24" w14:textId="577E74C8" w:rsidR="00C70C9B" w:rsidRPr="00C70C9B" w:rsidRDefault="00C70C9B" w:rsidP="008C07E1">
      <w:pPr>
        <w:pStyle w:val="Akapitzlist"/>
        <w:numPr>
          <w:ilvl w:val="0"/>
          <w:numId w:val="6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tłoczn</w:t>
      </w:r>
      <w:r w:rsidR="006D72B5">
        <w:rPr>
          <w:rFonts w:asciiTheme="minorHAnsi" w:hAnsiTheme="minorHAnsi" w:cstheme="minorHAnsi"/>
          <w:sz w:val="21"/>
          <w:szCs w:val="21"/>
        </w:rPr>
        <w:t>i</w:t>
      </w:r>
      <w:r w:rsidRPr="00C70C9B">
        <w:rPr>
          <w:rFonts w:asciiTheme="minorHAnsi" w:hAnsiTheme="minorHAnsi" w:cstheme="minorHAnsi"/>
          <w:sz w:val="21"/>
          <w:szCs w:val="21"/>
        </w:rPr>
        <w:t>a AWALIFT z armaturą,</w:t>
      </w:r>
    </w:p>
    <w:p w14:paraId="62A28316" w14:textId="77777777" w:rsidR="00C70C9B" w:rsidRPr="00C70C9B" w:rsidRDefault="00C70C9B" w:rsidP="008C07E1">
      <w:pPr>
        <w:pStyle w:val="Akapitzlist"/>
        <w:numPr>
          <w:ilvl w:val="0"/>
          <w:numId w:val="6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2 słupy oświetleniowe,</w:t>
      </w:r>
    </w:p>
    <w:p w14:paraId="0F8BC91F" w14:textId="77777777" w:rsidR="00C70C9B" w:rsidRPr="00C70C9B" w:rsidRDefault="00C70C9B" w:rsidP="008C07E1">
      <w:pPr>
        <w:pStyle w:val="Akapitzlist"/>
        <w:numPr>
          <w:ilvl w:val="0"/>
          <w:numId w:val="6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żuraw;</w:t>
      </w:r>
    </w:p>
    <w:p w14:paraId="00AF73D8" w14:textId="0FF405C1" w:rsidR="00C70C9B" w:rsidRPr="00C70C9B" w:rsidRDefault="00C70C9B" w:rsidP="008C07E1">
      <w:pPr>
        <w:pStyle w:val="Akapitzlist"/>
        <w:numPr>
          <w:ilvl w:val="4"/>
          <w:numId w:val="68"/>
        </w:numPr>
        <w:tabs>
          <w:tab w:val="clear" w:pos="4418"/>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4 posiada zabezpieczenie budowlane w postaci ogrodzenia z siatki drucianej</w:t>
      </w:r>
      <w:r w:rsidR="009C5B77">
        <w:rPr>
          <w:rFonts w:asciiTheme="minorHAnsi" w:hAnsiTheme="minorHAnsi" w:cstheme="minorHAnsi"/>
          <w:sz w:val="21"/>
          <w:szCs w:val="21"/>
        </w:rPr>
        <w:t xml:space="preserve"> </w:t>
      </w:r>
      <w:r w:rsidRPr="00C70C9B">
        <w:rPr>
          <w:rFonts w:asciiTheme="minorHAnsi" w:hAnsiTheme="minorHAnsi" w:cstheme="minorHAnsi"/>
          <w:sz w:val="21"/>
          <w:szCs w:val="21"/>
        </w:rPr>
        <w:t xml:space="preserve">o wysokości </w:t>
      </w:r>
      <w:r w:rsidRPr="00C70C9B">
        <w:rPr>
          <w:rFonts w:asciiTheme="minorHAnsi" w:hAnsiTheme="minorHAnsi" w:cstheme="minorHAnsi"/>
          <w:sz w:val="21"/>
          <w:szCs w:val="21"/>
          <w:lang w:val="pl-PL"/>
        </w:rPr>
        <w:t>około</w:t>
      </w:r>
      <w:r w:rsidRPr="00C70C9B">
        <w:rPr>
          <w:rFonts w:asciiTheme="minorHAnsi" w:hAnsiTheme="minorHAnsi" w:cstheme="minorHAnsi"/>
          <w:sz w:val="21"/>
          <w:szCs w:val="21"/>
        </w:rPr>
        <w:t xml:space="preserve"> </w:t>
      </w:r>
      <w:r w:rsidR="009C5B77">
        <w:rPr>
          <w:rFonts w:asciiTheme="minorHAnsi" w:hAnsiTheme="minorHAnsi" w:cstheme="minorHAnsi"/>
          <w:sz w:val="21"/>
          <w:szCs w:val="21"/>
        </w:rPr>
        <w:br/>
      </w:r>
      <w:r w:rsidRPr="00C70C9B">
        <w:rPr>
          <w:rFonts w:asciiTheme="minorHAnsi" w:hAnsiTheme="minorHAnsi" w:cstheme="minorHAnsi"/>
          <w:sz w:val="21"/>
          <w:szCs w:val="21"/>
        </w:rPr>
        <w:t>1,5 m;</w:t>
      </w:r>
    </w:p>
    <w:p w14:paraId="65FBE72E" w14:textId="1F8D7F81" w:rsidR="00C70C9B" w:rsidRPr="00C70C9B" w:rsidRDefault="00C70C9B" w:rsidP="008C07E1">
      <w:pPr>
        <w:pStyle w:val="Akapitzlist"/>
        <w:numPr>
          <w:ilvl w:val="4"/>
          <w:numId w:val="68"/>
        </w:numPr>
        <w:tabs>
          <w:tab w:val="clear" w:pos="4418"/>
          <w:tab w:val="num"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 chwili obecnej w obiekcie 4 zainstalowane jest zabezpieczenie elektroniczne </w:t>
      </w:r>
      <w:r w:rsidRPr="00C70C9B">
        <w:rPr>
          <w:rFonts w:asciiTheme="minorHAnsi" w:hAnsiTheme="minorHAnsi" w:cstheme="minorHAnsi"/>
          <w:bCs/>
          <w:sz w:val="21"/>
          <w:szCs w:val="21"/>
        </w:rPr>
        <w:t xml:space="preserve">w postaci monitoringu, </w:t>
      </w:r>
      <w:r w:rsidR="009C5B77">
        <w:rPr>
          <w:rFonts w:asciiTheme="minorHAnsi" w:hAnsiTheme="minorHAnsi" w:cstheme="minorHAnsi"/>
          <w:bCs/>
          <w:sz w:val="21"/>
          <w:szCs w:val="21"/>
        </w:rPr>
        <w:br/>
      </w:r>
      <w:r w:rsidRPr="00C70C9B">
        <w:rPr>
          <w:rFonts w:asciiTheme="minorHAnsi" w:hAnsiTheme="minorHAnsi" w:cstheme="minorHAnsi"/>
          <w:bCs/>
          <w:sz w:val="21"/>
          <w:szCs w:val="21"/>
        </w:rPr>
        <w:t>w którego zakres wchodzi:</w:t>
      </w:r>
    </w:p>
    <w:p w14:paraId="0BE0B505" w14:textId="77777777" w:rsidR="00C70C9B" w:rsidRPr="00C70C9B" w:rsidRDefault="00C70C9B" w:rsidP="008C07E1">
      <w:pPr>
        <w:pStyle w:val="Akapitzlist"/>
        <w:numPr>
          <w:ilvl w:val="0"/>
          <w:numId w:val="51"/>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bCs/>
          <w:sz w:val="21"/>
          <w:szCs w:val="21"/>
        </w:rPr>
        <w:t>sygnalizacja nieautoryzowanego wejścia na teren (czujki ruchu na słupie oświetleniowym),</w:t>
      </w:r>
    </w:p>
    <w:p w14:paraId="468D2F92" w14:textId="78816567" w:rsidR="00C70C9B" w:rsidRPr="00C70C9B" w:rsidRDefault="00C70C9B" w:rsidP="008C07E1">
      <w:pPr>
        <w:pStyle w:val="Akapitzlist"/>
        <w:numPr>
          <w:ilvl w:val="0"/>
          <w:numId w:val="51"/>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we włazach do przepompowni oraz drzwiach szafek sterowniczych </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zamontowane wyłączniki krańcowe sygnalizujące ich otwarcie (widoczne na monitoringu tylko</w:t>
      </w:r>
      <w:r w:rsidR="009C5B77">
        <w:rPr>
          <w:rFonts w:asciiTheme="minorHAnsi" w:hAnsiTheme="minorHAnsi" w:cstheme="minorHAnsi"/>
          <w:sz w:val="21"/>
          <w:szCs w:val="21"/>
        </w:rPr>
        <w:t xml:space="preserve"> u</w:t>
      </w:r>
      <w:r w:rsidRPr="00C70C9B">
        <w:rPr>
          <w:rFonts w:asciiTheme="minorHAnsi" w:hAnsiTheme="minorHAnsi" w:cstheme="minorHAnsi"/>
          <w:sz w:val="21"/>
          <w:szCs w:val="21"/>
        </w:rPr>
        <w:t xml:space="preserve"> dyspozytora Sosnowieckich Wodociągów S.A.);</w:t>
      </w:r>
    </w:p>
    <w:p w14:paraId="3166DB11" w14:textId="77777777" w:rsidR="00C70C9B" w:rsidRPr="00C70C9B" w:rsidRDefault="00C70C9B" w:rsidP="008C07E1">
      <w:pPr>
        <w:pStyle w:val="Akapitzlist"/>
        <w:numPr>
          <w:ilvl w:val="4"/>
          <w:numId w:val="68"/>
        </w:numPr>
        <w:tabs>
          <w:tab w:val="clear" w:pos="4418"/>
          <w:tab w:val="num" w:pos="1276"/>
        </w:tabs>
        <w:ind w:left="1276" w:hanging="425"/>
        <w:contextualSpacing/>
        <w:jc w:val="both"/>
        <w:rPr>
          <w:rFonts w:asciiTheme="minorHAnsi" w:hAnsiTheme="minorHAnsi" w:cstheme="minorHAnsi"/>
          <w:iCs/>
          <w:sz w:val="21"/>
          <w:szCs w:val="21"/>
        </w:rPr>
      </w:pPr>
      <w:r w:rsidRPr="00C70C9B">
        <w:rPr>
          <w:rFonts w:asciiTheme="minorHAnsi" w:hAnsiTheme="minorHAnsi" w:cstheme="minorHAnsi"/>
          <w:iCs/>
          <w:sz w:val="21"/>
          <w:szCs w:val="21"/>
        </w:rPr>
        <w:t>Kradzież bądź dewastacja, któregokolwiek z urządzeń zamontowanych w obiekcie 4 może powodować zagrożenie dla zdrowia lub życia, a ponadto wyłączenie obiektów z ciągu technologicznego grozi skażeniem środowiska.</w:t>
      </w:r>
    </w:p>
    <w:p w14:paraId="51EEEBA6" w14:textId="77777777" w:rsidR="00C70C9B" w:rsidRPr="00C70C9B" w:rsidRDefault="00C70C9B" w:rsidP="003215B4">
      <w:pPr>
        <w:tabs>
          <w:tab w:val="left" w:pos="851"/>
        </w:tabs>
        <w:ind w:left="851"/>
        <w:jc w:val="both"/>
        <w:rPr>
          <w:rFonts w:asciiTheme="minorHAnsi" w:hAnsiTheme="minorHAnsi" w:cstheme="minorHAnsi"/>
          <w:b/>
          <w:sz w:val="21"/>
          <w:szCs w:val="21"/>
          <w:u w:val="single"/>
        </w:rPr>
      </w:pPr>
      <w:r w:rsidRPr="00C70C9B">
        <w:rPr>
          <w:rFonts w:asciiTheme="minorHAnsi" w:hAnsiTheme="minorHAnsi" w:cstheme="minorHAnsi"/>
          <w:b/>
          <w:bCs/>
          <w:sz w:val="21"/>
          <w:szCs w:val="21"/>
          <w:u w:val="single"/>
        </w:rPr>
        <w:t>Opis obiektu 5</w:t>
      </w:r>
    </w:p>
    <w:p w14:paraId="55D31C4A" w14:textId="68FA070C" w:rsidR="00C70C9B" w:rsidRPr="00C70C9B" w:rsidRDefault="00C70C9B" w:rsidP="008C07E1">
      <w:pPr>
        <w:pStyle w:val="Akapitzlist"/>
        <w:numPr>
          <w:ilvl w:val="4"/>
          <w:numId w:val="70"/>
        </w:numPr>
        <w:tabs>
          <w:tab w:val="clear" w:pos="4418"/>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Lokalizacja: obiekt 5 usytuowany jest przy </w:t>
      </w:r>
      <w:r w:rsidRPr="00C70C9B">
        <w:rPr>
          <w:rFonts w:asciiTheme="minorHAnsi" w:hAnsiTheme="minorHAnsi" w:cstheme="minorHAnsi"/>
          <w:sz w:val="21"/>
          <w:szCs w:val="21"/>
          <w:lang w:val="pl-PL"/>
        </w:rPr>
        <w:t>ul.</w:t>
      </w:r>
      <w:r w:rsidRPr="00C70C9B">
        <w:rPr>
          <w:rFonts w:asciiTheme="minorHAnsi" w:hAnsiTheme="minorHAnsi" w:cstheme="minorHAnsi"/>
          <w:sz w:val="21"/>
          <w:szCs w:val="21"/>
        </w:rPr>
        <w:t xml:space="preserve"> Mikołajczyka, droga boczna szutrowa (skręt</w:t>
      </w:r>
      <w:r w:rsidR="009C5B77">
        <w:rPr>
          <w:rFonts w:asciiTheme="minorHAnsi" w:hAnsiTheme="minorHAnsi" w:cstheme="minorHAnsi"/>
          <w:sz w:val="21"/>
          <w:szCs w:val="21"/>
        </w:rPr>
        <w:t xml:space="preserve"> </w:t>
      </w:r>
      <w:r w:rsidRPr="00C70C9B">
        <w:rPr>
          <w:rFonts w:asciiTheme="minorHAnsi" w:hAnsiTheme="minorHAnsi" w:cstheme="minorHAnsi"/>
          <w:sz w:val="21"/>
          <w:szCs w:val="21"/>
        </w:rPr>
        <w:t xml:space="preserve">w prawo za </w:t>
      </w:r>
      <w:r w:rsidR="009C5B77">
        <w:rPr>
          <w:rFonts w:asciiTheme="minorHAnsi" w:hAnsiTheme="minorHAnsi" w:cstheme="minorHAnsi"/>
          <w:sz w:val="21"/>
          <w:szCs w:val="21"/>
        </w:rPr>
        <w:br/>
      </w:r>
      <w:r w:rsidRPr="00C70C9B">
        <w:rPr>
          <w:rFonts w:asciiTheme="minorHAnsi" w:hAnsiTheme="minorHAnsi" w:cstheme="minorHAnsi"/>
          <w:sz w:val="21"/>
          <w:szCs w:val="21"/>
        </w:rPr>
        <w:t>nr 63/I), jako budowla podziemna;</w:t>
      </w:r>
    </w:p>
    <w:p w14:paraId="1EF12CAF" w14:textId="77777777" w:rsidR="00C70C9B" w:rsidRPr="00C70C9B" w:rsidRDefault="00C70C9B" w:rsidP="008C07E1">
      <w:pPr>
        <w:pStyle w:val="Akapitzlist"/>
        <w:numPr>
          <w:ilvl w:val="4"/>
          <w:numId w:val="70"/>
        </w:numPr>
        <w:tabs>
          <w:tab w:val="clear" w:pos="4418"/>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 skład obiektu wchodzą:</w:t>
      </w:r>
    </w:p>
    <w:p w14:paraId="254BFB56" w14:textId="77777777" w:rsidR="00C70C9B" w:rsidRPr="00C70C9B" w:rsidRDefault="00C70C9B" w:rsidP="008C07E1">
      <w:pPr>
        <w:pStyle w:val="Akapitzlist"/>
        <w:numPr>
          <w:ilvl w:val="1"/>
          <w:numId w:val="71"/>
        </w:numPr>
        <w:tabs>
          <w:tab w:val="clear" w:pos="1430"/>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szafy rozdzielcze i sterownicze,</w:t>
      </w:r>
    </w:p>
    <w:p w14:paraId="6EF5C9D6" w14:textId="77777777" w:rsidR="00C70C9B" w:rsidRPr="00C70C9B" w:rsidRDefault="00C70C9B" w:rsidP="008C07E1">
      <w:pPr>
        <w:pStyle w:val="Akapitzlist"/>
        <w:numPr>
          <w:ilvl w:val="1"/>
          <w:numId w:val="71"/>
        </w:numPr>
        <w:tabs>
          <w:tab w:val="clear" w:pos="1430"/>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tłocznia AWALIFT z armaturą,</w:t>
      </w:r>
    </w:p>
    <w:p w14:paraId="664D0E67" w14:textId="77777777" w:rsidR="00C70C9B" w:rsidRPr="00C70C9B" w:rsidRDefault="00C70C9B" w:rsidP="008C07E1">
      <w:pPr>
        <w:pStyle w:val="Akapitzlist"/>
        <w:numPr>
          <w:ilvl w:val="1"/>
          <w:numId w:val="71"/>
        </w:numPr>
        <w:tabs>
          <w:tab w:val="clear" w:pos="1430"/>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słup oświetleniowy;</w:t>
      </w:r>
    </w:p>
    <w:p w14:paraId="352E6268" w14:textId="25A13A5D" w:rsidR="00C70C9B" w:rsidRPr="00C70C9B" w:rsidRDefault="00C70C9B" w:rsidP="008C07E1">
      <w:pPr>
        <w:pStyle w:val="Akapitzlist"/>
        <w:numPr>
          <w:ilvl w:val="4"/>
          <w:numId w:val="70"/>
        </w:numPr>
        <w:tabs>
          <w:tab w:val="clear" w:pos="4418"/>
          <w:tab w:val="num"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5 posiada zabezpieczenie budowlane w postaci ogrodzenia z siatki panelowej</w:t>
      </w:r>
      <w:r w:rsidR="002D17DE">
        <w:rPr>
          <w:rFonts w:asciiTheme="minorHAnsi" w:hAnsiTheme="minorHAnsi" w:cstheme="minorHAnsi"/>
          <w:sz w:val="21"/>
          <w:szCs w:val="21"/>
        </w:rPr>
        <w:t xml:space="preserve"> </w:t>
      </w:r>
      <w:r w:rsidRPr="00C70C9B">
        <w:rPr>
          <w:rFonts w:asciiTheme="minorHAnsi" w:hAnsiTheme="minorHAnsi" w:cstheme="minorHAnsi"/>
          <w:sz w:val="21"/>
          <w:szCs w:val="21"/>
        </w:rPr>
        <w:t xml:space="preserve">o wysokości </w:t>
      </w:r>
      <w:r w:rsidRPr="00C70C9B">
        <w:rPr>
          <w:rFonts w:asciiTheme="minorHAnsi" w:hAnsiTheme="minorHAnsi" w:cstheme="minorHAnsi"/>
          <w:sz w:val="21"/>
          <w:szCs w:val="21"/>
          <w:lang w:val="pl-PL"/>
        </w:rPr>
        <w:t>około</w:t>
      </w:r>
      <w:r w:rsidRPr="00C70C9B">
        <w:rPr>
          <w:rFonts w:asciiTheme="minorHAnsi" w:hAnsiTheme="minorHAnsi" w:cstheme="minorHAnsi"/>
          <w:sz w:val="21"/>
          <w:szCs w:val="21"/>
        </w:rPr>
        <w:t xml:space="preserve"> 1,5 m;</w:t>
      </w:r>
    </w:p>
    <w:p w14:paraId="4F81F337" w14:textId="3548C9DE" w:rsidR="00C70C9B" w:rsidRPr="00C70C9B" w:rsidRDefault="00C70C9B" w:rsidP="008C07E1">
      <w:pPr>
        <w:pStyle w:val="Akapitzlist"/>
        <w:numPr>
          <w:ilvl w:val="4"/>
          <w:numId w:val="70"/>
        </w:numPr>
        <w:tabs>
          <w:tab w:val="clear" w:pos="4418"/>
          <w:tab w:val="num"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 chwili obecnej w obiekcie 5 zainstalowane jest zabezpieczenie elektroniczne </w:t>
      </w:r>
      <w:r w:rsidRPr="00C70C9B">
        <w:rPr>
          <w:rFonts w:asciiTheme="minorHAnsi" w:hAnsiTheme="minorHAnsi" w:cstheme="minorHAnsi"/>
          <w:bCs/>
          <w:sz w:val="21"/>
          <w:szCs w:val="21"/>
        </w:rPr>
        <w:t xml:space="preserve">w postaci monitoringu, </w:t>
      </w:r>
      <w:r w:rsidR="002D17DE">
        <w:rPr>
          <w:rFonts w:asciiTheme="minorHAnsi" w:hAnsiTheme="minorHAnsi" w:cstheme="minorHAnsi"/>
          <w:bCs/>
          <w:sz w:val="21"/>
          <w:szCs w:val="21"/>
        </w:rPr>
        <w:br/>
      </w:r>
      <w:r w:rsidRPr="00C70C9B">
        <w:rPr>
          <w:rFonts w:asciiTheme="minorHAnsi" w:hAnsiTheme="minorHAnsi" w:cstheme="minorHAnsi"/>
          <w:bCs/>
          <w:sz w:val="21"/>
          <w:szCs w:val="21"/>
        </w:rPr>
        <w:t>w którego zakres wchodzi:</w:t>
      </w:r>
    </w:p>
    <w:p w14:paraId="475C711A" w14:textId="77777777" w:rsidR="00C70C9B" w:rsidRPr="00C70C9B" w:rsidRDefault="00C70C9B" w:rsidP="008C07E1">
      <w:pPr>
        <w:pStyle w:val="Akapitzlist"/>
        <w:numPr>
          <w:ilvl w:val="1"/>
          <w:numId w:val="72"/>
        </w:numPr>
        <w:tabs>
          <w:tab w:val="clear" w:pos="1430"/>
          <w:tab w:val="num"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bCs/>
          <w:sz w:val="21"/>
          <w:szCs w:val="21"/>
        </w:rPr>
        <w:lastRenderedPageBreak/>
        <w:t>sygnalizacja nieautoryzowanego wejścia na teren (czujki ruchu na słupie oświetleniowym),</w:t>
      </w:r>
    </w:p>
    <w:p w14:paraId="406BD068" w14:textId="436845AB" w:rsidR="00C70C9B" w:rsidRPr="00C70C9B" w:rsidRDefault="00C70C9B" w:rsidP="008C07E1">
      <w:pPr>
        <w:pStyle w:val="Akapitzlist"/>
        <w:numPr>
          <w:ilvl w:val="1"/>
          <w:numId w:val="72"/>
        </w:numPr>
        <w:tabs>
          <w:tab w:val="clear" w:pos="1430"/>
          <w:tab w:val="num"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we włazach do przepompowni oraz drzwiach szafek sterowniczych </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zamontowane wyłączniki</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krańcowe sygnalizujące ich otwarcie (wyzwalają alarm włamaniowy</w:t>
      </w:r>
      <w:r w:rsidR="002D17DE">
        <w:rPr>
          <w:rFonts w:asciiTheme="minorHAnsi" w:hAnsiTheme="minorHAnsi" w:cstheme="minorHAnsi"/>
          <w:sz w:val="21"/>
          <w:szCs w:val="21"/>
        </w:rPr>
        <w:t xml:space="preserve"> </w:t>
      </w:r>
      <w:r w:rsidRPr="00C70C9B">
        <w:rPr>
          <w:rFonts w:asciiTheme="minorHAnsi" w:hAnsiTheme="minorHAnsi" w:cstheme="minorHAnsi"/>
          <w:sz w:val="21"/>
          <w:szCs w:val="21"/>
        </w:rPr>
        <w:t>z informacją do dyspozytora Sosnowieckich Wodociągów S.A.);</w:t>
      </w:r>
    </w:p>
    <w:p w14:paraId="0326F715" w14:textId="77777777" w:rsidR="00C70C9B" w:rsidRPr="00C70C9B" w:rsidRDefault="00C70C9B" w:rsidP="008C07E1">
      <w:pPr>
        <w:pStyle w:val="Akapitzlist"/>
        <w:numPr>
          <w:ilvl w:val="4"/>
          <w:numId w:val="70"/>
        </w:numPr>
        <w:tabs>
          <w:tab w:val="clear" w:pos="4418"/>
          <w:tab w:val="num" w:pos="1276"/>
        </w:tabs>
        <w:ind w:left="1276" w:hanging="425"/>
        <w:contextualSpacing/>
        <w:jc w:val="both"/>
        <w:rPr>
          <w:rFonts w:asciiTheme="minorHAnsi" w:hAnsiTheme="minorHAnsi" w:cstheme="minorHAnsi"/>
          <w:iCs/>
          <w:sz w:val="21"/>
          <w:szCs w:val="21"/>
        </w:rPr>
      </w:pPr>
      <w:r w:rsidRPr="00C70C9B">
        <w:rPr>
          <w:rFonts w:asciiTheme="minorHAnsi" w:hAnsiTheme="minorHAnsi" w:cstheme="minorHAnsi"/>
          <w:iCs/>
          <w:sz w:val="21"/>
          <w:szCs w:val="21"/>
        </w:rPr>
        <w:t>Kradzież bądź dewastacja, któregokolwiek z urządzeń zamontowanych w obiekcie 5 może powodować zagrożenie dla zdrowia lub życia, a ponadto wyłączenie obiektów z ciągu technologicznego grozi skażeniem środowiska.</w:t>
      </w:r>
    </w:p>
    <w:p w14:paraId="08E1972E" w14:textId="77777777" w:rsidR="00C70C9B" w:rsidRPr="00C70C9B" w:rsidRDefault="00C70C9B" w:rsidP="003215B4">
      <w:pPr>
        <w:tabs>
          <w:tab w:val="left" w:pos="851"/>
        </w:tabs>
        <w:ind w:left="851"/>
        <w:jc w:val="both"/>
        <w:rPr>
          <w:rFonts w:asciiTheme="minorHAnsi" w:hAnsiTheme="minorHAnsi" w:cstheme="minorHAnsi"/>
          <w:b/>
          <w:sz w:val="21"/>
          <w:szCs w:val="21"/>
          <w:u w:val="single"/>
        </w:rPr>
      </w:pPr>
      <w:r w:rsidRPr="00C70C9B">
        <w:rPr>
          <w:rFonts w:asciiTheme="minorHAnsi" w:hAnsiTheme="minorHAnsi" w:cstheme="minorHAnsi"/>
          <w:b/>
          <w:bCs/>
          <w:sz w:val="21"/>
          <w:szCs w:val="21"/>
          <w:u w:val="single"/>
        </w:rPr>
        <w:t>Opis obiektu 6</w:t>
      </w:r>
    </w:p>
    <w:p w14:paraId="51717C2E" w14:textId="77777777" w:rsidR="00C70C9B" w:rsidRPr="00C70C9B" w:rsidRDefault="00C70C9B" w:rsidP="008C07E1">
      <w:pPr>
        <w:pStyle w:val="Akapitzlist"/>
        <w:numPr>
          <w:ilvl w:val="1"/>
          <w:numId w:val="52"/>
        </w:numPr>
        <w:tabs>
          <w:tab w:val="left" w:pos="1276"/>
        </w:tabs>
        <w:ind w:left="1276" w:hanging="425"/>
        <w:contextualSpacing/>
        <w:jc w:val="both"/>
        <w:rPr>
          <w:rFonts w:asciiTheme="minorHAnsi" w:hAnsiTheme="minorHAnsi" w:cstheme="minorHAnsi"/>
          <w:b/>
          <w:sz w:val="21"/>
          <w:szCs w:val="21"/>
          <w:u w:val="single"/>
        </w:rPr>
      </w:pPr>
      <w:r w:rsidRPr="00C70C9B">
        <w:rPr>
          <w:rFonts w:asciiTheme="minorHAnsi" w:hAnsiTheme="minorHAnsi" w:cstheme="minorHAnsi"/>
          <w:sz w:val="21"/>
          <w:szCs w:val="21"/>
        </w:rPr>
        <w:t xml:space="preserve">Lokalizacja: obiekt 6 usytuowany jest przy </w:t>
      </w:r>
      <w:r w:rsidRPr="00C70C9B">
        <w:rPr>
          <w:rFonts w:asciiTheme="minorHAnsi" w:hAnsiTheme="minorHAnsi" w:cstheme="minorHAnsi"/>
          <w:sz w:val="21"/>
          <w:szCs w:val="21"/>
          <w:lang w:val="pl-PL"/>
        </w:rPr>
        <w:t>ul.</w:t>
      </w:r>
      <w:r w:rsidRPr="00C70C9B">
        <w:rPr>
          <w:rFonts w:asciiTheme="minorHAnsi" w:hAnsiTheme="minorHAnsi" w:cstheme="minorHAnsi"/>
          <w:sz w:val="21"/>
          <w:szCs w:val="21"/>
        </w:rPr>
        <w:t xml:space="preserve"> Czołgistów w pobliżu garaży, jako budowla podziemna;</w:t>
      </w:r>
    </w:p>
    <w:p w14:paraId="09B5D196" w14:textId="77777777" w:rsidR="00C70C9B" w:rsidRPr="00C70C9B" w:rsidRDefault="00C70C9B" w:rsidP="008C07E1">
      <w:pPr>
        <w:pStyle w:val="Akapitzlist"/>
        <w:numPr>
          <w:ilvl w:val="1"/>
          <w:numId w:val="52"/>
        </w:numPr>
        <w:tabs>
          <w:tab w:val="left" w:pos="1276"/>
        </w:tabs>
        <w:ind w:left="1276" w:hanging="425"/>
        <w:contextualSpacing/>
        <w:jc w:val="both"/>
        <w:rPr>
          <w:rFonts w:asciiTheme="minorHAnsi" w:hAnsiTheme="minorHAnsi" w:cstheme="minorHAnsi"/>
          <w:b/>
          <w:sz w:val="21"/>
          <w:szCs w:val="21"/>
          <w:u w:val="single"/>
        </w:rPr>
      </w:pPr>
      <w:r w:rsidRPr="00C70C9B">
        <w:rPr>
          <w:rFonts w:asciiTheme="minorHAnsi" w:hAnsiTheme="minorHAnsi" w:cstheme="minorHAnsi"/>
          <w:sz w:val="21"/>
          <w:szCs w:val="21"/>
        </w:rPr>
        <w:t>W skład obiektu wchodzą:</w:t>
      </w:r>
    </w:p>
    <w:p w14:paraId="1F362CBA" w14:textId="77777777" w:rsidR="00C70C9B" w:rsidRPr="00C70C9B" w:rsidRDefault="00C70C9B" w:rsidP="008C07E1">
      <w:pPr>
        <w:pStyle w:val="Akapitzlist"/>
        <w:numPr>
          <w:ilvl w:val="2"/>
          <w:numId w:val="52"/>
        </w:numPr>
        <w:tabs>
          <w:tab w:val="left" w:pos="1701"/>
        </w:tabs>
        <w:ind w:left="1701" w:hanging="425"/>
        <w:contextualSpacing/>
        <w:jc w:val="both"/>
        <w:rPr>
          <w:rFonts w:asciiTheme="minorHAnsi" w:hAnsiTheme="minorHAnsi" w:cstheme="minorHAnsi"/>
          <w:b/>
          <w:sz w:val="21"/>
          <w:szCs w:val="21"/>
          <w:u w:val="single"/>
        </w:rPr>
      </w:pPr>
      <w:r w:rsidRPr="00C70C9B">
        <w:rPr>
          <w:rFonts w:asciiTheme="minorHAnsi" w:hAnsiTheme="minorHAnsi" w:cstheme="minorHAnsi"/>
          <w:sz w:val="21"/>
          <w:szCs w:val="21"/>
        </w:rPr>
        <w:t>szafy rozdzielcze i sterownicze,</w:t>
      </w:r>
    </w:p>
    <w:p w14:paraId="7C5EAF1D" w14:textId="77777777" w:rsidR="00C70C9B" w:rsidRPr="00C70C9B" w:rsidRDefault="00C70C9B" w:rsidP="008C07E1">
      <w:pPr>
        <w:pStyle w:val="Akapitzlist"/>
        <w:numPr>
          <w:ilvl w:val="2"/>
          <w:numId w:val="52"/>
        </w:numPr>
        <w:tabs>
          <w:tab w:val="left" w:pos="1701"/>
        </w:tabs>
        <w:ind w:left="1701" w:hanging="425"/>
        <w:contextualSpacing/>
        <w:jc w:val="both"/>
        <w:rPr>
          <w:rFonts w:asciiTheme="minorHAnsi" w:hAnsiTheme="minorHAnsi" w:cstheme="minorHAnsi"/>
          <w:b/>
          <w:sz w:val="21"/>
          <w:szCs w:val="21"/>
          <w:u w:val="single"/>
        </w:rPr>
      </w:pPr>
      <w:r w:rsidRPr="00C70C9B">
        <w:rPr>
          <w:rFonts w:asciiTheme="minorHAnsi" w:hAnsiTheme="minorHAnsi" w:cstheme="minorHAnsi"/>
          <w:sz w:val="21"/>
          <w:szCs w:val="21"/>
        </w:rPr>
        <w:t>tłocznia AWALIFT z armaturą,</w:t>
      </w:r>
    </w:p>
    <w:p w14:paraId="5770D9AE" w14:textId="77777777" w:rsidR="00C70C9B" w:rsidRPr="00C70C9B" w:rsidRDefault="00C70C9B" w:rsidP="008C07E1">
      <w:pPr>
        <w:pStyle w:val="Akapitzlist"/>
        <w:numPr>
          <w:ilvl w:val="2"/>
          <w:numId w:val="52"/>
        </w:numPr>
        <w:tabs>
          <w:tab w:val="left" w:pos="1701"/>
        </w:tabs>
        <w:ind w:left="1701" w:hanging="425"/>
        <w:contextualSpacing/>
        <w:jc w:val="both"/>
        <w:rPr>
          <w:rFonts w:asciiTheme="minorHAnsi" w:hAnsiTheme="minorHAnsi" w:cstheme="minorHAnsi"/>
          <w:b/>
          <w:sz w:val="21"/>
          <w:szCs w:val="21"/>
          <w:u w:val="single"/>
        </w:rPr>
      </w:pPr>
      <w:r w:rsidRPr="00C70C9B">
        <w:rPr>
          <w:rFonts w:asciiTheme="minorHAnsi" w:hAnsiTheme="minorHAnsi" w:cstheme="minorHAnsi"/>
          <w:sz w:val="21"/>
          <w:szCs w:val="21"/>
        </w:rPr>
        <w:t>słup oświetleniowy;</w:t>
      </w:r>
    </w:p>
    <w:p w14:paraId="1F5BC2A7" w14:textId="4BE6C16A" w:rsidR="00C70C9B" w:rsidRPr="00C70C9B" w:rsidRDefault="00C70C9B" w:rsidP="008C07E1">
      <w:pPr>
        <w:pStyle w:val="Akapitzlist"/>
        <w:numPr>
          <w:ilvl w:val="1"/>
          <w:numId w:val="52"/>
        </w:numPr>
        <w:tabs>
          <w:tab w:val="left" w:pos="1276"/>
        </w:tabs>
        <w:ind w:left="1276" w:hanging="425"/>
        <w:contextualSpacing/>
        <w:jc w:val="both"/>
        <w:rPr>
          <w:rFonts w:asciiTheme="minorHAnsi" w:hAnsiTheme="minorHAnsi" w:cstheme="minorHAnsi"/>
          <w:b/>
          <w:sz w:val="21"/>
          <w:szCs w:val="21"/>
          <w:u w:val="single"/>
        </w:rPr>
      </w:pPr>
      <w:r w:rsidRPr="00C70C9B">
        <w:rPr>
          <w:rFonts w:asciiTheme="minorHAnsi" w:hAnsiTheme="minorHAnsi" w:cstheme="minorHAnsi"/>
          <w:sz w:val="21"/>
          <w:szCs w:val="21"/>
        </w:rPr>
        <w:t xml:space="preserve">Obiekt 6 posiada zabezpieczenie budowlane w postaci ogrodzenia panelowo-betonowego o wysokości </w:t>
      </w:r>
      <w:r w:rsidRPr="00C70C9B">
        <w:rPr>
          <w:rFonts w:asciiTheme="minorHAnsi" w:hAnsiTheme="minorHAnsi" w:cstheme="minorHAnsi"/>
          <w:sz w:val="21"/>
          <w:szCs w:val="21"/>
          <w:lang w:val="pl-PL"/>
        </w:rPr>
        <w:t>około</w:t>
      </w:r>
      <w:r w:rsidRPr="00C70C9B">
        <w:rPr>
          <w:rFonts w:asciiTheme="minorHAnsi" w:hAnsiTheme="minorHAnsi" w:cstheme="minorHAnsi"/>
          <w:sz w:val="21"/>
          <w:szCs w:val="21"/>
        </w:rPr>
        <w:t xml:space="preserve"> 1,5 m;</w:t>
      </w:r>
    </w:p>
    <w:p w14:paraId="1E473D5D" w14:textId="786AEC5F" w:rsidR="00C70C9B" w:rsidRPr="00C70C9B" w:rsidRDefault="00C70C9B" w:rsidP="008C07E1">
      <w:pPr>
        <w:pStyle w:val="Akapitzlist"/>
        <w:numPr>
          <w:ilvl w:val="1"/>
          <w:numId w:val="52"/>
        </w:numPr>
        <w:tabs>
          <w:tab w:val="left" w:pos="1276"/>
        </w:tabs>
        <w:ind w:left="1276" w:hanging="425"/>
        <w:contextualSpacing/>
        <w:jc w:val="both"/>
        <w:rPr>
          <w:rFonts w:asciiTheme="minorHAnsi" w:hAnsiTheme="minorHAnsi" w:cstheme="minorHAnsi"/>
          <w:b/>
          <w:sz w:val="21"/>
          <w:szCs w:val="21"/>
          <w:u w:val="single"/>
        </w:rPr>
      </w:pPr>
      <w:r w:rsidRPr="00C70C9B">
        <w:rPr>
          <w:rFonts w:asciiTheme="minorHAnsi" w:hAnsiTheme="minorHAnsi" w:cstheme="minorHAnsi"/>
          <w:sz w:val="21"/>
          <w:szCs w:val="21"/>
        </w:rPr>
        <w:t xml:space="preserve">W chwili obecnej w obiekcie 6 zainstalowane jest zabezpieczenie elektroniczne </w:t>
      </w:r>
      <w:r w:rsidRPr="00C70C9B">
        <w:rPr>
          <w:rFonts w:asciiTheme="minorHAnsi" w:hAnsiTheme="minorHAnsi" w:cstheme="minorHAnsi"/>
          <w:bCs/>
          <w:sz w:val="21"/>
          <w:szCs w:val="21"/>
        </w:rPr>
        <w:t xml:space="preserve">w postaci monitoringu; </w:t>
      </w:r>
      <w:r w:rsidRPr="00C70C9B">
        <w:rPr>
          <w:rFonts w:asciiTheme="minorHAnsi" w:hAnsiTheme="minorHAnsi" w:cstheme="minorHAnsi"/>
          <w:sz w:val="21"/>
          <w:szCs w:val="21"/>
        </w:rPr>
        <w:t>we włazach do przepompowni oraz drzwiach szafek sterowniczych</w:t>
      </w:r>
      <w:r w:rsidR="002A1578">
        <w:rPr>
          <w:rFonts w:asciiTheme="minorHAnsi" w:hAnsiTheme="minorHAnsi" w:cstheme="minorHAnsi"/>
          <w:sz w:val="21"/>
          <w:szCs w:val="21"/>
        </w:rPr>
        <w:t xml:space="preserve"> – </w:t>
      </w:r>
      <w:r w:rsidRPr="00C70C9B">
        <w:rPr>
          <w:rFonts w:asciiTheme="minorHAnsi" w:hAnsiTheme="minorHAnsi" w:cstheme="minorHAnsi"/>
          <w:sz w:val="21"/>
          <w:szCs w:val="21"/>
        </w:rPr>
        <w:t>zamontowan</w:t>
      </w:r>
      <w:r w:rsidR="002A1578">
        <w:rPr>
          <w:rFonts w:asciiTheme="minorHAnsi" w:hAnsiTheme="minorHAnsi" w:cstheme="minorHAnsi"/>
          <w:sz w:val="21"/>
          <w:szCs w:val="21"/>
        </w:rPr>
        <w:t>e</w:t>
      </w:r>
      <w:r w:rsidRPr="00C70C9B">
        <w:rPr>
          <w:rFonts w:asciiTheme="minorHAnsi" w:hAnsiTheme="minorHAnsi" w:cstheme="minorHAnsi"/>
          <w:sz w:val="21"/>
          <w:szCs w:val="21"/>
        </w:rPr>
        <w:t xml:space="preserve"> wyłączniki krańcowe sygnalizujące ich otwarcie (wyzwalają informację do dyspozytora Sosnowieckich Wodociągów S.A.);</w:t>
      </w:r>
    </w:p>
    <w:p w14:paraId="2E09D135" w14:textId="77777777" w:rsidR="00C70C9B" w:rsidRPr="00C70C9B" w:rsidRDefault="00C70C9B" w:rsidP="008C07E1">
      <w:pPr>
        <w:pStyle w:val="Akapitzlist"/>
        <w:numPr>
          <w:ilvl w:val="1"/>
          <w:numId w:val="52"/>
        </w:numPr>
        <w:tabs>
          <w:tab w:val="left" w:pos="1276"/>
        </w:tabs>
        <w:ind w:left="1276" w:hanging="425"/>
        <w:contextualSpacing/>
        <w:jc w:val="both"/>
        <w:rPr>
          <w:rFonts w:asciiTheme="minorHAnsi" w:hAnsiTheme="minorHAnsi" w:cstheme="minorHAnsi"/>
          <w:b/>
          <w:iCs/>
          <w:sz w:val="21"/>
          <w:szCs w:val="21"/>
          <w:u w:val="single"/>
        </w:rPr>
      </w:pPr>
      <w:r w:rsidRPr="00C70C9B">
        <w:rPr>
          <w:rFonts w:asciiTheme="minorHAnsi" w:hAnsiTheme="minorHAnsi" w:cstheme="minorHAnsi"/>
          <w:iCs/>
          <w:sz w:val="21"/>
          <w:szCs w:val="21"/>
        </w:rPr>
        <w:t>Kradzież bądź dewastacja, któregokolwiek z urządzeń zamontowanych w obiekcie 6 może powodować zagrożenie dla zdrowia lub życia, a ponadto wyłączenie obiektów z ciągu technologicznego grozi skażeniem środowiska.</w:t>
      </w:r>
    </w:p>
    <w:p w14:paraId="49ABAF7A" w14:textId="77777777" w:rsidR="00C70C9B" w:rsidRPr="00C70C9B" w:rsidRDefault="00C70C9B" w:rsidP="003215B4">
      <w:pPr>
        <w:tabs>
          <w:tab w:val="left" w:pos="1276"/>
        </w:tabs>
        <w:ind w:left="851"/>
        <w:jc w:val="both"/>
        <w:rPr>
          <w:rFonts w:asciiTheme="minorHAnsi" w:hAnsiTheme="minorHAnsi" w:cstheme="minorHAnsi"/>
          <w:b/>
          <w:sz w:val="21"/>
          <w:szCs w:val="21"/>
          <w:u w:val="single"/>
        </w:rPr>
      </w:pPr>
      <w:r w:rsidRPr="00C70C9B">
        <w:rPr>
          <w:rFonts w:asciiTheme="minorHAnsi" w:hAnsiTheme="minorHAnsi" w:cstheme="minorHAnsi"/>
          <w:b/>
          <w:sz w:val="21"/>
          <w:szCs w:val="21"/>
          <w:u w:val="single"/>
        </w:rPr>
        <w:t>Opis obiektu 7</w:t>
      </w:r>
    </w:p>
    <w:p w14:paraId="5A77B143" w14:textId="766686AF" w:rsidR="00C70C9B" w:rsidRPr="00C70C9B" w:rsidRDefault="00C70C9B" w:rsidP="008C07E1">
      <w:pPr>
        <w:pStyle w:val="Akapitzlist"/>
        <w:numPr>
          <w:ilvl w:val="0"/>
          <w:numId w:val="73"/>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Lokalizacja: obiekt 7 usytuowany jest przy ul. Obrońców Warszawy w Sosnowcu, pomiędzy blokami</w:t>
      </w:r>
      <w:r w:rsidR="002D16CA">
        <w:rPr>
          <w:rFonts w:asciiTheme="minorHAnsi" w:hAnsiTheme="minorHAnsi" w:cstheme="minorHAnsi"/>
          <w:sz w:val="21"/>
          <w:szCs w:val="21"/>
        </w:rPr>
        <w:t xml:space="preserve"> </w:t>
      </w:r>
      <w:r w:rsidR="002D16CA">
        <w:rPr>
          <w:rFonts w:asciiTheme="minorHAnsi" w:hAnsiTheme="minorHAnsi" w:cstheme="minorHAnsi"/>
          <w:sz w:val="21"/>
          <w:szCs w:val="21"/>
        </w:rPr>
        <w:br/>
      </w:r>
      <w:r w:rsidRPr="00C70C9B">
        <w:rPr>
          <w:rFonts w:asciiTheme="minorHAnsi" w:hAnsiTheme="minorHAnsi" w:cstheme="minorHAnsi"/>
          <w:sz w:val="21"/>
          <w:szCs w:val="21"/>
        </w:rPr>
        <w:t>i torami kolejowymi jako budowla podziemna;</w:t>
      </w:r>
    </w:p>
    <w:p w14:paraId="3CD83E4B" w14:textId="77777777" w:rsidR="00C70C9B" w:rsidRPr="00C70C9B" w:rsidRDefault="00C70C9B" w:rsidP="008C07E1">
      <w:pPr>
        <w:pStyle w:val="Akapitzlist"/>
        <w:numPr>
          <w:ilvl w:val="0"/>
          <w:numId w:val="73"/>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 skład obiektu wchodzą:</w:t>
      </w:r>
    </w:p>
    <w:p w14:paraId="4EDA8CC0" w14:textId="77777777" w:rsidR="00C70C9B" w:rsidRPr="00C70C9B" w:rsidRDefault="00C70C9B" w:rsidP="008C07E1">
      <w:pPr>
        <w:pStyle w:val="Akapitzlist"/>
        <w:numPr>
          <w:ilvl w:val="2"/>
          <w:numId w:val="73"/>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szafy rozdzielcze i sterownicze,</w:t>
      </w:r>
    </w:p>
    <w:p w14:paraId="315682DC" w14:textId="77777777" w:rsidR="00C70C9B" w:rsidRPr="00C70C9B" w:rsidRDefault="00C70C9B" w:rsidP="008C07E1">
      <w:pPr>
        <w:pStyle w:val="Akapitzlist"/>
        <w:numPr>
          <w:ilvl w:val="2"/>
          <w:numId w:val="73"/>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dwie pompy zatapialne wraz z armaturą,</w:t>
      </w:r>
    </w:p>
    <w:p w14:paraId="5EE6F4FB" w14:textId="77777777" w:rsidR="00C70C9B" w:rsidRPr="00C70C9B" w:rsidRDefault="00C70C9B" w:rsidP="008C07E1">
      <w:pPr>
        <w:pStyle w:val="Akapitzlist"/>
        <w:numPr>
          <w:ilvl w:val="2"/>
          <w:numId w:val="73"/>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zastawka kanałowa na dopływie ścieków do obiektu,</w:t>
      </w:r>
    </w:p>
    <w:p w14:paraId="5D5130D3" w14:textId="77777777" w:rsidR="00C70C9B" w:rsidRPr="00C70C9B" w:rsidRDefault="00C70C9B" w:rsidP="008C07E1">
      <w:pPr>
        <w:pStyle w:val="Akapitzlist"/>
        <w:numPr>
          <w:ilvl w:val="2"/>
          <w:numId w:val="73"/>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wentylacja,</w:t>
      </w:r>
    </w:p>
    <w:p w14:paraId="0ECB0139" w14:textId="77777777" w:rsidR="00C70C9B" w:rsidRPr="00C70C9B" w:rsidRDefault="00C70C9B" w:rsidP="008C07E1">
      <w:pPr>
        <w:pStyle w:val="Akapitzlist"/>
        <w:numPr>
          <w:ilvl w:val="2"/>
          <w:numId w:val="73"/>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słup oświetleniowy,</w:t>
      </w:r>
    </w:p>
    <w:p w14:paraId="1CFA90C5" w14:textId="77777777" w:rsidR="00C70C9B" w:rsidRPr="00C70C9B" w:rsidRDefault="00C70C9B" w:rsidP="008C07E1">
      <w:pPr>
        <w:pStyle w:val="Akapitzlist"/>
        <w:numPr>
          <w:ilvl w:val="2"/>
          <w:numId w:val="73"/>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stopa żurawia wraz z zainstalowanym żurawiem;</w:t>
      </w:r>
    </w:p>
    <w:p w14:paraId="53909DB9" w14:textId="270720A1" w:rsidR="00C70C9B" w:rsidRPr="00C70C9B" w:rsidRDefault="00C70C9B" w:rsidP="008C07E1">
      <w:pPr>
        <w:pStyle w:val="Akapitzlist"/>
        <w:numPr>
          <w:ilvl w:val="0"/>
          <w:numId w:val="73"/>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7 posiada zabezpieczenie budowlane w postaci ogrodzenia z siatki drucianej</w:t>
      </w:r>
      <w:r w:rsidR="0056418C">
        <w:rPr>
          <w:rFonts w:asciiTheme="minorHAnsi" w:hAnsiTheme="minorHAnsi" w:cstheme="minorHAnsi"/>
          <w:sz w:val="21"/>
          <w:szCs w:val="21"/>
        </w:rPr>
        <w:t xml:space="preserve"> </w:t>
      </w:r>
      <w:r w:rsidRPr="00C70C9B">
        <w:rPr>
          <w:rFonts w:asciiTheme="minorHAnsi" w:hAnsiTheme="minorHAnsi" w:cstheme="minorHAnsi"/>
          <w:sz w:val="21"/>
          <w:szCs w:val="21"/>
        </w:rPr>
        <w:t xml:space="preserve">o wysokości </w:t>
      </w:r>
      <w:r w:rsidRPr="00C70C9B">
        <w:rPr>
          <w:rFonts w:asciiTheme="minorHAnsi" w:hAnsiTheme="minorHAnsi" w:cstheme="minorHAnsi"/>
          <w:sz w:val="21"/>
          <w:szCs w:val="21"/>
          <w:lang w:val="pl-PL"/>
        </w:rPr>
        <w:t>około</w:t>
      </w:r>
      <w:r w:rsidRPr="00C70C9B">
        <w:rPr>
          <w:rFonts w:asciiTheme="minorHAnsi" w:hAnsiTheme="minorHAnsi" w:cstheme="minorHAnsi"/>
          <w:sz w:val="21"/>
          <w:szCs w:val="21"/>
        </w:rPr>
        <w:t xml:space="preserve"> </w:t>
      </w:r>
      <w:r w:rsidR="0056418C">
        <w:rPr>
          <w:rFonts w:asciiTheme="minorHAnsi" w:hAnsiTheme="minorHAnsi" w:cstheme="minorHAnsi"/>
          <w:sz w:val="21"/>
          <w:szCs w:val="21"/>
        </w:rPr>
        <w:br/>
      </w:r>
      <w:r w:rsidRPr="00C70C9B">
        <w:rPr>
          <w:rFonts w:asciiTheme="minorHAnsi" w:hAnsiTheme="minorHAnsi" w:cstheme="minorHAnsi"/>
          <w:sz w:val="21"/>
          <w:szCs w:val="21"/>
        </w:rPr>
        <w:t>1,5 m;</w:t>
      </w:r>
    </w:p>
    <w:p w14:paraId="6DFF98F9" w14:textId="53318118" w:rsidR="00C70C9B" w:rsidRPr="00FE06C2" w:rsidRDefault="00C70C9B" w:rsidP="008C07E1">
      <w:pPr>
        <w:pStyle w:val="Akapitzlist"/>
        <w:numPr>
          <w:ilvl w:val="0"/>
          <w:numId w:val="73"/>
        </w:numPr>
        <w:tabs>
          <w:tab w:val="left" w:pos="1276"/>
        </w:tabs>
        <w:ind w:left="1276" w:hanging="425"/>
        <w:contextualSpacing/>
        <w:jc w:val="both"/>
        <w:rPr>
          <w:rFonts w:asciiTheme="minorHAnsi" w:hAnsiTheme="minorHAnsi" w:cstheme="minorHAnsi"/>
          <w:sz w:val="21"/>
          <w:szCs w:val="21"/>
        </w:rPr>
      </w:pPr>
      <w:r w:rsidRPr="00FE06C2">
        <w:rPr>
          <w:rFonts w:asciiTheme="minorHAnsi" w:hAnsiTheme="minorHAnsi" w:cstheme="minorHAnsi"/>
          <w:sz w:val="21"/>
          <w:szCs w:val="21"/>
        </w:rPr>
        <w:t>W chwili obecnej w obiekcie zainstalowane jest zabezpieczenie elektroniczne w postaci monitoringu</w:t>
      </w:r>
      <w:r w:rsidR="00FE06C2" w:rsidRPr="00FE06C2">
        <w:rPr>
          <w:rFonts w:asciiTheme="minorHAnsi" w:hAnsiTheme="minorHAnsi" w:cstheme="minorHAnsi"/>
          <w:sz w:val="21"/>
          <w:szCs w:val="21"/>
        </w:rPr>
        <w:t>;</w:t>
      </w:r>
      <w:r w:rsidRPr="00FE06C2">
        <w:rPr>
          <w:rFonts w:asciiTheme="minorHAnsi" w:hAnsiTheme="minorHAnsi" w:cstheme="minorHAnsi"/>
          <w:sz w:val="21"/>
          <w:szCs w:val="21"/>
        </w:rPr>
        <w:t xml:space="preserve"> </w:t>
      </w:r>
      <w:r w:rsidRPr="00FE06C2">
        <w:rPr>
          <w:rFonts w:asciiTheme="minorHAnsi" w:hAnsiTheme="minorHAnsi" w:cstheme="minorHAnsi"/>
          <w:sz w:val="21"/>
          <w:szCs w:val="21"/>
        </w:rPr>
        <w:br/>
        <w:t>w drzwiach szafek sterowniczych</w:t>
      </w:r>
      <w:r w:rsidR="002A1578">
        <w:rPr>
          <w:rFonts w:asciiTheme="minorHAnsi" w:hAnsiTheme="minorHAnsi" w:cstheme="minorHAnsi"/>
          <w:sz w:val="21"/>
          <w:szCs w:val="21"/>
        </w:rPr>
        <w:t xml:space="preserve"> – </w:t>
      </w:r>
      <w:r w:rsidRPr="00FE06C2">
        <w:rPr>
          <w:rFonts w:asciiTheme="minorHAnsi" w:hAnsiTheme="minorHAnsi" w:cstheme="minorHAnsi"/>
          <w:sz w:val="21"/>
          <w:szCs w:val="21"/>
        </w:rPr>
        <w:t>zamontowan</w:t>
      </w:r>
      <w:r w:rsidR="002A1578">
        <w:rPr>
          <w:rFonts w:asciiTheme="minorHAnsi" w:hAnsiTheme="minorHAnsi" w:cstheme="minorHAnsi"/>
          <w:sz w:val="21"/>
          <w:szCs w:val="21"/>
        </w:rPr>
        <w:t>e</w:t>
      </w:r>
      <w:r w:rsidRPr="00FE06C2">
        <w:rPr>
          <w:rFonts w:asciiTheme="minorHAnsi" w:hAnsiTheme="minorHAnsi" w:cstheme="minorHAnsi"/>
          <w:sz w:val="21"/>
          <w:szCs w:val="21"/>
        </w:rPr>
        <w:t xml:space="preserve"> wyłączniki krańcowe</w:t>
      </w:r>
      <w:r w:rsidR="0056418C" w:rsidRPr="00FE06C2">
        <w:rPr>
          <w:rFonts w:asciiTheme="minorHAnsi" w:hAnsiTheme="minorHAnsi" w:cstheme="minorHAnsi"/>
          <w:sz w:val="21"/>
          <w:szCs w:val="21"/>
        </w:rPr>
        <w:t xml:space="preserve"> </w:t>
      </w:r>
      <w:r w:rsidRPr="00FE06C2">
        <w:rPr>
          <w:rFonts w:asciiTheme="minorHAnsi" w:hAnsiTheme="minorHAnsi" w:cstheme="minorHAnsi"/>
          <w:sz w:val="21"/>
          <w:szCs w:val="21"/>
        </w:rPr>
        <w:t>sygnalizujące ich otwarcie</w:t>
      </w:r>
      <w:r w:rsidR="00FE06C2" w:rsidRPr="00FE06C2">
        <w:rPr>
          <w:rFonts w:asciiTheme="minorHAnsi" w:hAnsiTheme="minorHAnsi" w:cstheme="minorHAnsi"/>
          <w:sz w:val="21"/>
          <w:szCs w:val="21"/>
        </w:rPr>
        <w:t xml:space="preserve"> </w:t>
      </w:r>
      <w:r w:rsidRPr="00FE06C2">
        <w:rPr>
          <w:rFonts w:asciiTheme="minorHAnsi" w:hAnsiTheme="minorHAnsi" w:cstheme="minorHAnsi"/>
          <w:sz w:val="21"/>
          <w:szCs w:val="21"/>
        </w:rPr>
        <w:t>(sygnalizują alarm włamaniowy z informacją do dyspozytora Sosnowieckich Wodociągów S.A.);</w:t>
      </w:r>
    </w:p>
    <w:p w14:paraId="019C6F56" w14:textId="77777777" w:rsidR="00C70C9B" w:rsidRPr="00C70C9B" w:rsidRDefault="00C70C9B" w:rsidP="008C07E1">
      <w:pPr>
        <w:pStyle w:val="Akapitzlist"/>
        <w:numPr>
          <w:ilvl w:val="0"/>
          <w:numId w:val="73"/>
        </w:numPr>
        <w:tabs>
          <w:tab w:val="left" w:pos="1276"/>
        </w:tabs>
        <w:ind w:left="1276" w:hanging="425"/>
        <w:contextualSpacing/>
        <w:jc w:val="both"/>
        <w:rPr>
          <w:rFonts w:asciiTheme="minorHAnsi" w:hAnsiTheme="minorHAnsi" w:cstheme="minorHAnsi"/>
          <w:iCs/>
          <w:sz w:val="21"/>
          <w:szCs w:val="21"/>
        </w:rPr>
      </w:pPr>
      <w:r w:rsidRPr="00C70C9B">
        <w:rPr>
          <w:rFonts w:asciiTheme="minorHAnsi" w:hAnsiTheme="minorHAnsi" w:cstheme="minorHAnsi"/>
          <w:iCs/>
          <w:sz w:val="21"/>
          <w:szCs w:val="21"/>
        </w:rPr>
        <w:t>Kradzież bądź dewastacja któregokolwiek z urządzeń zamontowanych w obiekcie 7 może powodować zagrożenie dla zdrowia lub życia, a ponadto wyłączenie obiektu z ciągu technologicznego grozi skażeniem środowiska.</w:t>
      </w:r>
    </w:p>
    <w:p w14:paraId="6967F8DA" w14:textId="77777777" w:rsidR="00C70C9B" w:rsidRPr="00C70C9B" w:rsidRDefault="00C70C9B" w:rsidP="003215B4">
      <w:pPr>
        <w:tabs>
          <w:tab w:val="left" w:pos="1276"/>
        </w:tabs>
        <w:ind w:left="851"/>
        <w:jc w:val="both"/>
        <w:rPr>
          <w:rFonts w:asciiTheme="minorHAnsi" w:hAnsiTheme="minorHAnsi" w:cstheme="minorHAnsi"/>
          <w:b/>
          <w:sz w:val="21"/>
          <w:szCs w:val="21"/>
          <w:u w:val="single"/>
        </w:rPr>
      </w:pPr>
      <w:r w:rsidRPr="00C70C9B">
        <w:rPr>
          <w:rFonts w:asciiTheme="minorHAnsi" w:hAnsiTheme="minorHAnsi" w:cstheme="minorHAnsi"/>
          <w:b/>
          <w:sz w:val="21"/>
          <w:szCs w:val="21"/>
          <w:u w:val="single"/>
        </w:rPr>
        <w:t>Opis obiektu 8</w:t>
      </w:r>
    </w:p>
    <w:p w14:paraId="54C2AF64" w14:textId="48B64196" w:rsidR="00C70C9B" w:rsidRPr="00C70C9B" w:rsidRDefault="00C70C9B" w:rsidP="008C07E1">
      <w:pPr>
        <w:pStyle w:val="Akapitzlist"/>
        <w:numPr>
          <w:ilvl w:val="0"/>
          <w:numId w:val="82"/>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Lokalizacja: obiekt 8 usytuowany jest przy ul. Biała Przemsza w Sosnowcu, na końcu osiedla,</w:t>
      </w:r>
      <w:r w:rsidR="00B25F71">
        <w:rPr>
          <w:rFonts w:asciiTheme="minorHAnsi" w:hAnsiTheme="minorHAnsi" w:cstheme="minorHAnsi"/>
          <w:sz w:val="21"/>
          <w:szCs w:val="21"/>
        </w:rPr>
        <w:t xml:space="preserve"> </w:t>
      </w:r>
      <w:r w:rsidRPr="00C70C9B">
        <w:rPr>
          <w:rFonts w:asciiTheme="minorHAnsi" w:hAnsiTheme="minorHAnsi" w:cstheme="minorHAnsi"/>
          <w:sz w:val="21"/>
          <w:szCs w:val="21"/>
        </w:rPr>
        <w:t>za budynkiem nr 17A;</w:t>
      </w:r>
    </w:p>
    <w:p w14:paraId="4BCF7FB8" w14:textId="77777777" w:rsidR="00C70C9B" w:rsidRPr="00C70C9B" w:rsidRDefault="00C70C9B" w:rsidP="008C07E1">
      <w:pPr>
        <w:pStyle w:val="Akapitzlist"/>
        <w:numPr>
          <w:ilvl w:val="0"/>
          <w:numId w:val="82"/>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 skład obiektu wchodzą:</w:t>
      </w:r>
    </w:p>
    <w:p w14:paraId="7263A15D" w14:textId="77777777" w:rsidR="00C70C9B" w:rsidRPr="00C70C9B" w:rsidRDefault="00C70C9B" w:rsidP="008C07E1">
      <w:pPr>
        <w:pStyle w:val="Akapitzlist"/>
        <w:numPr>
          <w:ilvl w:val="1"/>
          <w:numId w:val="89"/>
        </w:numPr>
        <w:tabs>
          <w:tab w:val="clear" w:pos="1430"/>
          <w:tab w:val="left" w:pos="1276"/>
          <w:tab w:val="left" w:pos="1701"/>
        </w:tabs>
        <w:ind w:hanging="154"/>
        <w:contextualSpacing/>
        <w:jc w:val="both"/>
        <w:rPr>
          <w:rFonts w:asciiTheme="minorHAnsi" w:hAnsiTheme="minorHAnsi" w:cstheme="minorHAnsi"/>
          <w:sz w:val="21"/>
          <w:szCs w:val="21"/>
        </w:rPr>
      </w:pPr>
      <w:r w:rsidRPr="00C70C9B">
        <w:rPr>
          <w:rFonts w:asciiTheme="minorHAnsi" w:hAnsiTheme="minorHAnsi" w:cstheme="minorHAnsi"/>
          <w:sz w:val="21"/>
          <w:szCs w:val="21"/>
        </w:rPr>
        <w:t>szafy rozdzielcze i sterownicze,</w:t>
      </w:r>
    </w:p>
    <w:p w14:paraId="73325FB9" w14:textId="77777777" w:rsidR="00C70C9B" w:rsidRPr="00C70C9B" w:rsidRDefault="00C70C9B" w:rsidP="008C07E1">
      <w:pPr>
        <w:pStyle w:val="Akapitzlist"/>
        <w:numPr>
          <w:ilvl w:val="1"/>
          <w:numId w:val="89"/>
        </w:numPr>
        <w:tabs>
          <w:tab w:val="clear" w:pos="1430"/>
          <w:tab w:val="left" w:pos="1276"/>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tłocznia AWALIFT z armaturą,</w:t>
      </w:r>
    </w:p>
    <w:p w14:paraId="6E8F2E9F" w14:textId="77777777" w:rsidR="00C70C9B" w:rsidRPr="00C70C9B" w:rsidRDefault="00C70C9B" w:rsidP="008C07E1">
      <w:pPr>
        <w:pStyle w:val="Akapitzlist"/>
        <w:numPr>
          <w:ilvl w:val="1"/>
          <w:numId w:val="89"/>
        </w:numPr>
        <w:tabs>
          <w:tab w:val="clear" w:pos="1430"/>
          <w:tab w:val="left" w:pos="1276"/>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słup oświetleniowy.</w:t>
      </w:r>
    </w:p>
    <w:p w14:paraId="05FC71B1" w14:textId="76665975" w:rsidR="00C70C9B" w:rsidRPr="00C70C9B" w:rsidRDefault="00C70C9B" w:rsidP="008C07E1">
      <w:pPr>
        <w:pStyle w:val="Akapitzlist"/>
        <w:numPr>
          <w:ilvl w:val="0"/>
          <w:numId w:val="82"/>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8 posiada zabezpieczenie budowlane w postaci ogrodzenia z siatki panelowej</w:t>
      </w:r>
      <w:r w:rsidR="00B25F71">
        <w:rPr>
          <w:rFonts w:asciiTheme="minorHAnsi" w:hAnsiTheme="minorHAnsi" w:cstheme="minorHAnsi"/>
          <w:sz w:val="21"/>
          <w:szCs w:val="21"/>
        </w:rPr>
        <w:t xml:space="preserve"> </w:t>
      </w:r>
      <w:r w:rsidRPr="00C70C9B">
        <w:rPr>
          <w:rFonts w:asciiTheme="minorHAnsi" w:hAnsiTheme="minorHAnsi" w:cstheme="minorHAnsi"/>
          <w:sz w:val="21"/>
          <w:szCs w:val="21"/>
        </w:rPr>
        <w:t xml:space="preserve">o wysokości </w:t>
      </w:r>
      <w:r w:rsidRPr="00C70C9B">
        <w:rPr>
          <w:rFonts w:asciiTheme="minorHAnsi" w:hAnsiTheme="minorHAnsi" w:cstheme="minorHAnsi"/>
          <w:sz w:val="21"/>
          <w:szCs w:val="21"/>
          <w:lang w:val="pl-PL"/>
        </w:rPr>
        <w:t>około</w:t>
      </w:r>
      <w:r w:rsidRPr="00C70C9B">
        <w:rPr>
          <w:rFonts w:asciiTheme="minorHAnsi" w:hAnsiTheme="minorHAnsi" w:cstheme="minorHAnsi"/>
          <w:sz w:val="21"/>
          <w:szCs w:val="21"/>
        </w:rPr>
        <w:t xml:space="preserve"> 1,8 m;</w:t>
      </w:r>
    </w:p>
    <w:p w14:paraId="40A24461" w14:textId="4F82DC95" w:rsidR="00C70C9B" w:rsidRPr="00C70C9B" w:rsidRDefault="00C70C9B" w:rsidP="008C07E1">
      <w:pPr>
        <w:pStyle w:val="Akapitzlist"/>
        <w:numPr>
          <w:ilvl w:val="0"/>
          <w:numId w:val="82"/>
        </w:numPr>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 chwili obecnej w obiekcie 8 zainstalowane jest zabezpieczenie elektroniczne </w:t>
      </w:r>
      <w:r w:rsidRPr="00C70C9B">
        <w:rPr>
          <w:rFonts w:asciiTheme="minorHAnsi" w:hAnsiTheme="minorHAnsi" w:cstheme="minorHAnsi"/>
          <w:bCs/>
          <w:sz w:val="21"/>
          <w:szCs w:val="21"/>
        </w:rPr>
        <w:t xml:space="preserve">w postaci monitoringu, </w:t>
      </w:r>
      <w:r w:rsidR="00B25F71">
        <w:rPr>
          <w:rFonts w:asciiTheme="minorHAnsi" w:hAnsiTheme="minorHAnsi" w:cstheme="minorHAnsi"/>
          <w:bCs/>
          <w:sz w:val="21"/>
          <w:szCs w:val="21"/>
        </w:rPr>
        <w:br/>
      </w:r>
      <w:r w:rsidRPr="00C70C9B">
        <w:rPr>
          <w:rFonts w:asciiTheme="minorHAnsi" w:hAnsiTheme="minorHAnsi" w:cstheme="minorHAnsi"/>
          <w:bCs/>
          <w:sz w:val="21"/>
          <w:szCs w:val="21"/>
        </w:rPr>
        <w:t>w którego zakres wchodzi:</w:t>
      </w:r>
    </w:p>
    <w:p w14:paraId="2C26161B" w14:textId="77777777" w:rsidR="00C70C9B" w:rsidRPr="00C70C9B" w:rsidRDefault="00C70C9B" w:rsidP="008C07E1">
      <w:pPr>
        <w:pStyle w:val="Akapitzlist"/>
        <w:numPr>
          <w:ilvl w:val="2"/>
          <w:numId w:val="82"/>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bCs/>
          <w:sz w:val="21"/>
          <w:szCs w:val="21"/>
        </w:rPr>
        <w:t>sygnalizacja nieautoryzowanego wejścia na teren (czujka ruchu),</w:t>
      </w:r>
    </w:p>
    <w:p w14:paraId="4C2ACD9E" w14:textId="7EEC2991" w:rsidR="00C70C9B" w:rsidRPr="00C70C9B" w:rsidRDefault="00C70C9B" w:rsidP="008C07E1">
      <w:pPr>
        <w:pStyle w:val="Akapitzlist"/>
        <w:numPr>
          <w:ilvl w:val="2"/>
          <w:numId w:val="82"/>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we włazach do przepompowni oraz drzwiach szafek sterowniczych </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zamontowan</w:t>
      </w:r>
      <w:r w:rsidR="002A1578">
        <w:rPr>
          <w:rFonts w:asciiTheme="minorHAnsi" w:hAnsiTheme="minorHAnsi" w:cstheme="minorHAnsi"/>
          <w:sz w:val="21"/>
          <w:szCs w:val="21"/>
        </w:rPr>
        <w:t>e</w:t>
      </w:r>
      <w:r w:rsidRPr="00C70C9B">
        <w:rPr>
          <w:rFonts w:asciiTheme="minorHAnsi" w:hAnsiTheme="minorHAnsi" w:cstheme="minorHAnsi"/>
          <w:sz w:val="21"/>
          <w:szCs w:val="21"/>
        </w:rPr>
        <w:t xml:space="preserve"> wyłączniki  krańcowe sygnalizujące ich otwarcie (wyzwalają alarm włamaniowy</w:t>
      </w:r>
      <w:r w:rsidR="00B25F71">
        <w:rPr>
          <w:rFonts w:asciiTheme="minorHAnsi" w:hAnsiTheme="minorHAnsi" w:cstheme="minorHAnsi"/>
          <w:sz w:val="21"/>
          <w:szCs w:val="21"/>
        </w:rPr>
        <w:t xml:space="preserve"> </w:t>
      </w:r>
      <w:r w:rsidRPr="00C70C9B">
        <w:rPr>
          <w:rFonts w:asciiTheme="minorHAnsi" w:hAnsiTheme="minorHAnsi" w:cstheme="minorHAnsi"/>
          <w:sz w:val="21"/>
          <w:szCs w:val="21"/>
        </w:rPr>
        <w:t>z informacją do dyspozytora Sosnowieckich Wodociągów S.A.);</w:t>
      </w:r>
    </w:p>
    <w:p w14:paraId="211F0F00" w14:textId="77777777" w:rsidR="00C70C9B" w:rsidRDefault="00C70C9B" w:rsidP="008C07E1">
      <w:pPr>
        <w:pStyle w:val="Akapitzlist"/>
        <w:numPr>
          <w:ilvl w:val="0"/>
          <w:numId w:val="82"/>
        </w:numPr>
        <w:tabs>
          <w:tab w:val="left" w:pos="1276"/>
        </w:tabs>
        <w:ind w:left="1276" w:hanging="425"/>
        <w:contextualSpacing/>
        <w:jc w:val="both"/>
        <w:rPr>
          <w:rFonts w:asciiTheme="minorHAnsi" w:hAnsiTheme="minorHAnsi" w:cstheme="minorHAnsi"/>
          <w:iCs/>
          <w:sz w:val="21"/>
          <w:szCs w:val="21"/>
        </w:rPr>
      </w:pPr>
      <w:r w:rsidRPr="00C70C9B">
        <w:rPr>
          <w:rFonts w:asciiTheme="minorHAnsi" w:hAnsiTheme="minorHAnsi" w:cstheme="minorHAnsi"/>
          <w:iCs/>
          <w:sz w:val="21"/>
          <w:szCs w:val="21"/>
        </w:rPr>
        <w:t>Kradzież bądź dewastacja któregokolwiek z urządzeń zamontowanych w obiekcie 8 może powodować zagrożenie dla zdrowia lub życia, a ponadto wyłączenie obiektu z ciągu technologicznego grozi skażeniem środowiska.</w:t>
      </w:r>
    </w:p>
    <w:p w14:paraId="7396DABF" w14:textId="77777777" w:rsidR="00FE06C2" w:rsidRPr="00FE06C2" w:rsidRDefault="00FE06C2" w:rsidP="003215B4">
      <w:pPr>
        <w:tabs>
          <w:tab w:val="left" w:pos="1276"/>
        </w:tabs>
        <w:ind w:left="851"/>
        <w:contextualSpacing/>
        <w:jc w:val="both"/>
        <w:rPr>
          <w:rFonts w:asciiTheme="minorHAnsi" w:hAnsiTheme="minorHAnsi" w:cstheme="minorHAnsi"/>
          <w:iCs/>
          <w:sz w:val="21"/>
          <w:szCs w:val="21"/>
        </w:rPr>
      </w:pPr>
    </w:p>
    <w:p w14:paraId="3F8F3C5B" w14:textId="77777777" w:rsidR="00C70C9B" w:rsidRPr="00FE06C2" w:rsidRDefault="00C70C9B" w:rsidP="003215B4">
      <w:pPr>
        <w:tabs>
          <w:tab w:val="left" w:pos="1276"/>
        </w:tabs>
        <w:ind w:left="851"/>
        <w:jc w:val="both"/>
        <w:rPr>
          <w:rFonts w:asciiTheme="minorHAnsi" w:hAnsiTheme="minorHAnsi" w:cstheme="minorHAnsi"/>
          <w:b/>
          <w:sz w:val="21"/>
          <w:szCs w:val="21"/>
          <w:u w:val="single"/>
        </w:rPr>
      </w:pPr>
      <w:r w:rsidRPr="00FE06C2">
        <w:rPr>
          <w:rFonts w:asciiTheme="minorHAnsi" w:hAnsiTheme="minorHAnsi" w:cstheme="minorHAnsi"/>
          <w:b/>
          <w:sz w:val="21"/>
          <w:szCs w:val="21"/>
          <w:u w:val="single"/>
        </w:rPr>
        <w:lastRenderedPageBreak/>
        <w:t>Opis obiektu 9</w:t>
      </w:r>
    </w:p>
    <w:p w14:paraId="750B423A" w14:textId="2F63FE9E" w:rsidR="00C70C9B" w:rsidRPr="00FE06C2" w:rsidRDefault="00C70C9B" w:rsidP="008C07E1">
      <w:pPr>
        <w:pStyle w:val="Akapitzlist"/>
        <w:numPr>
          <w:ilvl w:val="0"/>
          <w:numId w:val="83"/>
        </w:numPr>
        <w:tabs>
          <w:tab w:val="left" w:pos="1276"/>
        </w:tabs>
        <w:ind w:left="1276" w:hanging="425"/>
        <w:contextualSpacing/>
        <w:jc w:val="both"/>
        <w:rPr>
          <w:rFonts w:asciiTheme="minorHAnsi" w:hAnsiTheme="minorHAnsi" w:cstheme="minorHAnsi"/>
          <w:sz w:val="21"/>
          <w:szCs w:val="21"/>
        </w:rPr>
      </w:pPr>
      <w:r w:rsidRPr="00FE06C2">
        <w:rPr>
          <w:rFonts w:asciiTheme="minorHAnsi" w:hAnsiTheme="minorHAnsi" w:cstheme="minorHAnsi"/>
          <w:sz w:val="21"/>
          <w:szCs w:val="21"/>
        </w:rPr>
        <w:t xml:space="preserve">Lokalizacja: obiekt 9 usytuowany jest przy ul. Orląt Lwowskich w Sosnowcu, </w:t>
      </w:r>
      <w:r w:rsidRPr="00A73C4D">
        <w:rPr>
          <w:rFonts w:asciiTheme="minorHAnsi" w:hAnsiTheme="minorHAnsi" w:cstheme="minorHAnsi"/>
          <w:sz w:val="21"/>
          <w:szCs w:val="21"/>
        </w:rPr>
        <w:t>na wysokości</w:t>
      </w:r>
      <w:r w:rsidR="00FE06C2" w:rsidRPr="00A73C4D">
        <w:rPr>
          <w:rFonts w:asciiTheme="minorHAnsi" w:hAnsiTheme="minorHAnsi" w:cstheme="minorHAnsi"/>
          <w:sz w:val="21"/>
          <w:szCs w:val="21"/>
        </w:rPr>
        <w:t xml:space="preserve"> budynku</w:t>
      </w:r>
      <w:r w:rsidRPr="00A73C4D">
        <w:rPr>
          <w:rFonts w:asciiTheme="minorHAnsi" w:hAnsiTheme="minorHAnsi" w:cstheme="minorHAnsi"/>
          <w:sz w:val="21"/>
          <w:szCs w:val="21"/>
        </w:rPr>
        <w:t xml:space="preserve"> nr 98, </w:t>
      </w:r>
      <w:r w:rsidRPr="00FE06C2">
        <w:rPr>
          <w:rFonts w:asciiTheme="minorHAnsi" w:hAnsiTheme="minorHAnsi" w:cstheme="minorHAnsi"/>
          <w:sz w:val="21"/>
          <w:szCs w:val="21"/>
        </w:rPr>
        <w:t>wjazd przed zatoką autobusową w kierunku Jaworzna;</w:t>
      </w:r>
    </w:p>
    <w:p w14:paraId="4BF89CBC" w14:textId="77777777" w:rsidR="00C70C9B" w:rsidRPr="00FE06C2" w:rsidRDefault="00C70C9B" w:rsidP="008C07E1">
      <w:pPr>
        <w:pStyle w:val="Akapitzlist"/>
        <w:numPr>
          <w:ilvl w:val="0"/>
          <w:numId w:val="83"/>
        </w:numPr>
        <w:tabs>
          <w:tab w:val="left" w:pos="1276"/>
        </w:tabs>
        <w:ind w:left="1276" w:hanging="425"/>
        <w:contextualSpacing/>
        <w:jc w:val="both"/>
        <w:rPr>
          <w:rFonts w:asciiTheme="minorHAnsi" w:hAnsiTheme="minorHAnsi" w:cstheme="minorHAnsi"/>
          <w:sz w:val="21"/>
          <w:szCs w:val="21"/>
        </w:rPr>
      </w:pPr>
      <w:r w:rsidRPr="00FE06C2">
        <w:rPr>
          <w:rFonts w:asciiTheme="minorHAnsi" w:hAnsiTheme="minorHAnsi" w:cstheme="minorHAnsi"/>
          <w:sz w:val="21"/>
          <w:szCs w:val="21"/>
        </w:rPr>
        <w:t>W skład obiektu wchodzą:</w:t>
      </w:r>
    </w:p>
    <w:p w14:paraId="1BA1C745" w14:textId="77777777" w:rsidR="00C70C9B" w:rsidRPr="00FE06C2" w:rsidRDefault="00C70C9B" w:rsidP="008C07E1">
      <w:pPr>
        <w:pStyle w:val="Akapitzlist"/>
        <w:numPr>
          <w:ilvl w:val="1"/>
          <w:numId w:val="90"/>
        </w:numPr>
        <w:tabs>
          <w:tab w:val="left" w:pos="1701"/>
        </w:tabs>
        <w:ind w:hanging="154"/>
        <w:contextualSpacing/>
        <w:jc w:val="both"/>
        <w:rPr>
          <w:rFonts w:asciiTheme="minorHAnsi" w:hAnsiTheme="minorHAnsi" w:cstheme="minorHAnsi"/>
          <w:sz w:val="21"/>
          <w:szCs w:val="21"/>
        </w:rPr>
      </w:pPr>
      <w:r w:rsidRPr="00FE06C2">
        <w:rPr>
          <w:rFonts w:asciiTheme="minorHAnsi" w:hAnsiTheme="minorHAnsi" w:cstheme="minorHAnsi"/>
          <w:sz w:val="21"/>
          <w:szCs w:val="21"/>
        </w:rPr>
        <w:t>szafy rozdzielcze i sterownicze,</w:t>
      </w:r>
    </w:p>
    <w:p w14:paraId="286655EB" w14:textId="77777777" w:rsidR="00C70C9B" w:rsidRPr="00FE06C2" w:rsidRDefault="00C70C9B" w:rsidP="008C07E1">
      <w:pPr>
        <w:pStyle w:val="Akapitzlist"/>
        <w:numPr>
          <w:ilvl w:val="1"/>
          <w:numId w:val="90"/>
        </w:numPr>
        <w:tabs>
          <w:tab w:val="left" w:pos="1701"/>
        </w:tabs>
        <w:ind w:left="1701" w:hanging="425"/>
        <w:contextualSpacing/>
        <w:jc w:val="both"/>
        <w:rPr>
          <w:rFonts w:asciiTheme="minorHAnsi" w:hAnsiTheme="minorHAnsi" w:cstheme="minorHAnsi"/>
          <w:sz w:val="21"/>
          <w:szCs w:val="21"/>
        </w:rPr>
      </w:pPr>
      <w:r w:rsidRPr="00FE06C2">
        <w:rPr>
          <w:rFonts w:asciiTheme="minorHAnsi" w:hAnsiTheme="minorHAnsi" w:cstheme="minorHAnsi"/>
          <w:sz w:val="21"/>
          <w:szCs w:val="21"/>
        </w:rPr>
        <w:t>tłocznia AWALIFT z armaturą,</w:t>
      </w:r>
    </w:p>
    <w:p w14:paraId="78FAE685" w14:textId="6F12BBD6" w:rsidR="00C70C9B" w:rsidRPr="00FE06C2" w:rsidRDefault="00C70C9B" w:rsidP="008C07E1">
      <w:pPr>
        <w:pStyle w:val="Akapitzlist"/>
        <w:numPr>
          <w:ilvl w:val="1"/>
          <w:numId w:val="90"/>
        </w:numPr>
        <w:tabs>
          <w:tab w:val="clear" w:pos="1430"/>
          <w:tab w:val="num" w:pos="1701"/>
        </w:tabs>
        <w:ind w:left="1701" w:hanging="425"/>
        <w:contextualSpacing/>
        <w:jc w:val="both"/>
        <w:rPr>
          <w:rFonts w:asciiTheme="minorHAnsi" w:hAnsiTheme="minorHAnsi" w:cstheme="minorHAnsi"/>
          <w:sz w:val="21"/>
          <w:szCs w:val="21"/>
        </w:rPr>
      </w:pPr>
      <w:r w:rsidRPr="00FE06C2">
        <w:rPr>
          <w:rFonts w:asciiTheme="minorHAnsi" w:hAnsiTheme="minorHAnsi" w:cstheme="minorHAnsi"/>
          <w:sz w:val="21"/>
          <w:szCs w:val="21"/>
        </w:rPr>
        <w:t>słup oświetleniowy</w:t>
      </w:r>
      <w:r w:rsidR="00531A9A">
        <w:rPr>
          <w:rFonts w:asciiTheme="minorHAnsi" w:hAnsiTheme="minorHAnsi" w:cstheme="minorHAnsi"/>
          <w:sz w:val="21"/>
          <w:szCs w:val="21"/>
        </w:rPr>
        <w:t>;</w:t>
      </w:r>
    </w:p>
    <w:p w14:paraId="4C6A6777" w14:textId="20B4C8C8" w:rsidR="00C70C9B" w:rsidRPr="00FE06C2" w:rsidRDefault="00C70C9B" w:rsidP="008C07E1">
      <w:pPr>
        <w:pStyle w:val="Akapitzlist"/>
        <w:numPr>
          <w:ilvl w:val="0"/>
          <w:numId w:val="83"/>
        </w:numPr>
        <w:tabs>
          <w:tab w:val="left" w:pos="1276"/>
        </w:tabs>
        <w:ind w:left="1276" w:hanging="425"/>
        <w:contextualSpacing/>
        <w:jc w:val="both"/>
        <w:rPr>
          <w:rFonts w:asciiTheme="minorHAnsi" w:hAnsiTheme="minorHAnsi" w:cstheme="minorHAnsi"/>
          <w:sz w:val="21"/>
          <w:szCs w:val="21"/>
        </w:rPr>
      </w:pPr>
      <w:r w:rsidRPr="00FE06C2">
        <w:rPr>
          <w:rFonts w:asciiTheme="minorHAnsi" w:hAnsiTheme="minorHAnsi" w:cstheme="minorHAnsi"/>
          <w:sz w:val="21"/>
          <w:szCs w:val="21"/>
        </w:rPr>
        <w:t>Obiekt 9 posiada zabezpieczenie budowlane w postaci ogrodzenia z siatki panelowej</w:t>
      </w:r>
      <w:r w:rsidR="00531A9A">
        <w:rPr>
          <w:rFonts w:asciiTheme="minorHAnsi" w:hAnsiTheme="minorHAnsi" w:cstheme="minorHAnsi"/>
          <w:sz w:val="21"/>
          <w:szCs w:val="21"/>
        </w:rPr>
        <w:t xml:space="preserve"> </w:t>
      </w:r>
      <w:r w:rsidRPr="00FE06C2">
        <w:rPr>
          <w:rFonts w:asciiTheme="minorHAnsi" w:hAnsiTheme="minorHAnsi" w:cstheme="minorHAnsi"/>
          <w:sz w:val="21"/>
          <w:szCs w:val="21"/>
        </w:rPr>
        <w:t xml:space="preserve">o wysokości </w:t>
      </w:r>
      <w:r w:rsidRPr="00FE06C2">
        <w:rPr>
          <w:rFonts w:asciiTheme="minorHAnsi" w:hAnsiTheme="minorHAnsi" w:cstheme="minorHAnsi"/>
          <w:sz w:val="21"/>
          <w:szCs w:val="21"/>
          <w:lang w:val="pl-PL"/>
        </w:rPr>
        <w:t>około</w:t>
      </w:r>
      <w:r w:rsidRPr="00FE06C2">
        <w:rPr>
          <w:rFonts w:asciiTheme="minorHAnsi" w:hAnsiTheme="minorHAnsi" w:cstheme="minorHAnsi"/>
          <w:sz w:val="21"/>
          <w:szCs w:val="21"/>
        </w:rPr>
        <w:t xml:space="preserve"> 1,8 m;</w:t>
      </w:r>
    </w:p>
    <w:p w14:paraId="2910107B" w14:textId="528768D0" w:rsidR="00C70C9B" w:rsidRPr="00FE06C2" w:rsidRDefault="00C70C9B" w:rsidP="008C07E1">
      <w:pPr>
        <w:pStyle w:val="Akapitzlist"/>
        <w:numPr>
          <w:ilvl w:val="0"/>
          <w:numId w:val="83"/>
        </w:numPr>
        <w:ind w:left="1276" w:hanging="425"/>
        <w:contextualSpacing/>
        <w:jc w:val="both"/>
        <w:rPr>
          <w:rFonts w:asciiTheme="minorHAnsi" w:hAnsiTheme="minorHAnsi" w:cstheme="minorHAnsi"/>
          <w:sz w:val="21"/>
          <w:szCs w:val="21"/>
        </w:rPr>
      </w:pPr>
      <w:r w:rsidRPr="00FE06C2">
        <w:rPr>
          <w:rFonts w:asciiTheme="minorHAnsi" w:hAnsiTheme="minorHAnsi" w:cstheme="minorHAnsi"/>
          <w:sz w:val="21"/>
          <w:szCs w:val="21"/>
        </w:rPr>
        <w:t xml:space="preserve">W chwili obecnej w obiekcie 9 zainstalowane jest zabezpieczenie elektroniczne </w:t>
      </w:r>
      <w:r w:rsidRPr="00FE06C2">
        <w:rPr>
          <w:rFonts w:asciiTheme="minorHAnsi" w:hAnsiTheme="minorHAnsi" w:cstheme="minorHAnsi"/>
          <w:bCs/>
          <w:sz w:val="21"/>
          <w:szCs w:val="21"/>
        </w:rPr>
        <w:t xml:space="preserve">w postaci monitoringu, </w:t>
      </w:r>
      <w:r w:rsidR="00531A9A">
        <w:rPr>
          <w:rFonts w:asciiTheme="minorHAnsi" w:hAnsiTheme="minorHAnsi" w:cstheme="minorHAnsi"/>
          <w:bCs/>
          <w:sz w:val="21"/>
          <w:szCs w:val="21"/>
        </w:rPr>
        <w:br/>
      </w:r>
      <w:r w:rsidRPr="00FE06C2">
        <w:rPr>
          <w:rFonts w:asciiTheme="minorHAnsi" w:hAnsiTheme="minorHAnsi" w:cstheme="minorHAnsi"/>
          <w:bCs/>
          <w:sz w:val="21"/>
          <w:szCs w:val="21"/>
        </w:rPr>
        <w:t>w którego zakres wchodzi:</w:t>
      </w:r>
    </w:p>
    <w:p w14:paraId="685506C3" w14:textId="77777777" w:rsidR="00C70C9B" w:rsidRPr="00FE06C2" w:rsidRDefault="00C70C9B" w:rsidP="008C07E1">
      <w:pPr>
        <w:pStyle w:val="Akapitzlist"/>
        <w:numPr>
          <w:ilvl w:val="2"/>
          <w:numId w:val="83"/>
        </w:numPr>
        <w:tabs>
          <w:tab w:val="left" w:pos="1701"/>
        </w:tabs>
        <w:ind w:left="1701" w:hanging="425"/>
        <w:contextualSpacing/>
        <w:jc w:val="both"/>
        <w:rPr>
          <w:rFonts w:asciiTheme="minorHAnsi" w:hAnsiTheme="minorHAnsi" w:cstheme="minorHAnsi"/>
          <w:sz w:val="21"/>
          <w:szCs w:val="21"/>
        </w:rPr>
      </w:pPr>
      <w:r w:rsidRPr="00FE06C2">
        <w:rPr>
          <w:rFonts w:asciiTheme="minorHAnsi" w:hAnsiTheme="minorHAnsi" w:cstheme="minorHAnsi"/>
          <w:bCs/>
          <w:sz w:val="21"/>
          <w:szCs w:val="21"/>
        </w:rPr>
        <w:t>sygnalizacja nieautoryzowanego wejścia na teren (czujka ruchu),</w:t>
      </w:r>
    </w:p>
    <w:p w14:paraId="20F15D01" w14:textId="340B6FAA" w:rsidR="00C70C9B" w:rsidRPr="00FE06C2" w:rsidRDefault="00C70C9B" w:rsidP="008C07E1">
      <w:pPr>
        <w:pStyle w:val="Akapitzlist"/>
        <w:numPr>
          <w:ilvl w:val="2"/>
          <w:numId w:val="83"/>
        </w:numPr>
        <w:tabs>
          <w:tab w:val="left" w:pos="1701"/>
        </w:tabs>
        <w:ind w:left="1701" w:hanging="425"/>
        <w:contextualSpacing/>
        <w:jc w:val="both"/>
        <w:rPr>
          <w:rFonts w:asciiTheme="minorHAnsi" w:hAnsiTheme="minorHAnsi" w:cstheme="minorHAnsi"/>
          <w:sz w:val="21"/>
          <w:szCs w:val="21"/>
        </w:rPr>
      </w:pPr>
      <w:r w:rsidRPr="00FE06C2">
        <w:rPr>
          <w:rFonts w:asciiTheme="minorHAnsi" w:hAnsiTheme="minorHAnsi" w:cstheme="minorHAnsi"/>
          <w:sz w:val="21"/>
          <w:szCs w:val="21"/>
        </w:rPr>
        <w:t xml:space="preserve">we włazach do przepompowni oraz drzwiach szafek sterowniczych </w:t>
      </w:r>
      <w:r w:rsidRPr="00FE06C2">
        <w:rPr>
          <w:rFonts w:asciiTheme="minorHAnsi" w:hAnsiTheme="minorHAnsi" w:cstheme="minorHAnsi"/>
          <w:sz w:val="21"/>
          <w:szCs w:val="21"/>
          <w:lang w:val="pl-PL"/>
        </w:rPr>
        <w:t xml:space="preserve">– </w:t>
      </w:r>
      <w:r w:rsidRPr="00FE06C2">
        <w:rPr>
          <w:rFonts w:asciiTheme="minorHAnsi" w:hAnsiTheme="minorHAnsi" w:cstheme="minorHAnsi"/>
          <w:sz w:val="21"/>
          <w:szCs w:val="21"/>
        </w:rPr>
        <w:t>zamontowan</w:t>
      </w:r>
      <w:r w:rsidR="002A1578">
        <w:rPr>
          <w:rFonts w:asciiTheme="minorHAnsi" w:hAnsiTheme="minorHAnsi" w:cstheme="minorHAnsi"/>
          <w:sz w:val="21"/>
          <w:szCs w:val="21"/>
        </w:rPr>
        <w:t>e</w:t>
      </w:r>
      <w:r w:rsidRPr="00FE06C2">
        <w:rPr>
          <w:rFonts w:asciiTheme="minorHAnsi" w:hAnsiTheme="minorHAnsi" w:cstheme="minorHAnsi"/>
          <w:sz w:val="21"/>
          <w:szCs w:val="21"/>
        </w:rPr>
        <w:t xml:space="preserve"> wyłączniki  krańcowe sygnalizujące ich otwarcie (wyzwalają alarm włamaniowy z informacją do dyspozytora Sosnowieckich Wodociągów S.A.);</w:t>
      </w:r>
    </w:p>
    <w:p w14:paraId="6689B3FF" w14:textId="77777777" w:rsidR="00C70C9B" w:rsidRPr="00FE06C2" w:rsidRDefault="00C70C9B" w:rsidP="008C07E1">
      <w:pPr>
        <w:pStyle w:val="Akapitzlist"/>
        <w:numPr>
          <w:ilvl w:val="0"/>
          <w:numId w:val="83"/>
        </w:numPr>
        <w:tabs>
          <w:tab w:val="left" w:pos="1276"/>
        </w:tabs>
        <w:ind w:left="1276" w:hanging="425"/>
        <w:contextualSpacing/>
        <w:jc w:val="both"/>
        <w:rPr>
          <w:rFonts w:asciiTheme="minorHAnsi" w:hAnsiTheme="minorHAnsi" w:cstheme="minorHAnsi"/>
          <w:iCs/>
          <w:sz w:val="21"/>
          <w:szCs w:val="21"/>
        </w:rPr>
      </w:pPr>
      <w:r w:rsidRPr="00FE06C2">
        <w:rPr>
          <w:rFonts w:asciiTheme="minorHAnsi" w:hAnsiTheme="minorHAnsi" w:cstheme="minorHAnsi"/>
          <w:iCs/>
          <w:sz w:val="21"/>
          <w:szCs w:val="21"/>
        </w:rPr>
        <w:t>Kradzież bądź dewastacja któregokolwiek z urządzeń zamontowanych w obiekcie 9 może powodować zagrożenie dla zdrowia lub życia, a ponadto wyłączenie obiektu z ciągu technologicznego grozi skażeniem środowiska.</w:t>
      </w:r>
    </w:p>
    <w:p w14:paraId="4BCB2629" w14:textId="77777777" w:rsidR="00C70C9B" w:rsidRPr="00C70C9B" w:rsidRDefault="00C70C9B" w:rsidP="003215B4">
      <w:pPr>
        <w:tabs>
          <w:tab w:val="left" w:pos="1276"/>
        </w:tabs>
        <w:ind w:left="851"/>
        <w:jc w:val="both"/>
        <w:rPr>
          <w:rFonts w:asciiTheme="minorHAnsi" w:hAnsiTheme="minorHAnsi" w:cstheme="minorHAnsi"/>
          <w:b/>
          <w:sz w:val="21"/>
          <w:szCs w:val="21"/>
          <w:u w:val="single"/>
        </w:rPr>
      </w:pPr>
      <w:r w:rsidRPr="00C70C9B">
        <w:rPr>
          <w:rFonts w:asciiTheme="minorHAnsi" w:hAnsiTheme="minorHAnsi" w:cstheme="minorHAnsi"/>
          <w:b/>
          <w:sz w:val="21"/>
          <w:szCs w:val="21"/>
          <w:u w:val="single"/>
        </w:rPr>
        <w:t>Opis obiektu 10</w:t>
      </w:r>
    </w:p>
    <w:p w14:paraId="4B83DBA5" w14:textId="77777777" w:rsidR="00C70C9B" w:rsidRPr="00C70C9B" w:rsidRDefault="00C70C9B" w:rsidP="008C07E1">
      <w:pPr>
        <w:pStyle w:val="Akapitzlist"/>
        <w:numPr>
          <w:ilvl w:val="0"/>
          <w:numId w:val="84"/>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Lokalizacja: obiekt 10 usytuowany jest przy ul. Kwiatowej w Sosnowcu,  na końcu ulicy;</w:t>
      </w:r>
    </w:p>
    <w:p w14:paraId="1C8E203C" w14:textId="77777777" w:rsidR="00C70C9B" w:rsidRPr="00C70C9B" w:rsidRDefault="00C70C9B" w:rsidP="008C07E1">
      <w:pPr>
        <w:pStyle w:val="Akapitzlist"/>
        <w:numPr>
          <w:ilvl w:val="0"/>
          <w:numId w:val="84"/>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 skład obiektu wchodzą:</w:t>
      </w:r>
    </w:p>
    <w:p w14:paraId="137768BA" w14:textId="77777777" w:rsidR="00C70C9B" w:rsidRPr="00C70C9B" w:rsidRDefault="00C70C9B" w:rsidP="008C07E1">
      <w:pPr>
        <w:pStyle w:val="Akapitzlist"/>
        <w:numPr>
          <w:ilvl w:val="1"/>
          <w:numId w:val="91"/>
        </w:numPr>
        <w:tabs>
          <w:tab w:val="left" w:pos="1701"/>
        </w:tabs>
        <w:ind w:hanging="154"/>
        <w:contextualSpacing/>
        <w:jc w:val="both"/>
        <w:rPr>
          <w:rFonts w:asciiTheme="minorHAnsi" w:hAnsiTheme="minorHAnsi" w:cstheme="minorHAnsi"/>
          <w:sz w:val="21"/>
          <w:szCs w:val="21"/>
        </w:rPr>
      </w:pPr>
      <w:r w:rsidRPr="00C70C9B">
        <w:rPr>
          <w:rFonts w:asciiTheme="minorHAnsi" w:hAnsiTheme="minorHAnsi" w:cstheme="minorHAnsi"/>
          <w:sz w:val="21"/>
          <w:szCs w:val="21"/>
        </w:rPr>
        <w:t>szafy rozdzielcze i sterownicze,</w:t>
      </w:r>
    </w:p>
    <w:p w14:paraId="66F9739F" w14:textId="77777777" w:rsidR="00C70C9B" w:rsidRPr="00C70C9B" w:rsidRDefault="00C70C9B" w:rsidP="008C07E1">
      <w:pPr>
        <w:pStyle w:val="Akapitzlist"/>
        <w:numPr>
          <w:ilvl w:val="1"/>
          <w:numId w:val="91"/>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tłocznia AWALIFT z armaturą,</w:t>
      </w:r>
    </w:p>
    <w:p w14:paraId="0AD5829E" w14:textId="5D73B057" w:rsidR="00C70C9B" w:rsidRPr="00C70C9B" w:rsidRDefault="00C70C9B" w:rsidP="008C07E1">
      <w:pPr>
        <w:pStyle w:val="Akapitzlist"/>
        <w:numPr>
          <w:ilvl w:val="1"/>
          <w:numId w:val="91"/>
        </w:numPr>
        <w:tabs>
          <w:tab w:val="clear" w:pos="1430"/>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słup oświetleniowy</w:t>
      </w:r>
      <w:r w:rsidR="00531A9A">
        <w:rPr>
          <w:rFonts w:asciiTheme="minorHAnsi" w:hAnsiTheme="minorHAnsi" w:cstheme="minorHAnsi"/>
          <w:sz w:val="21"/>
          <w:szCs w:val="21"/>
        </w:rPr>
        <w:t>;</w:t>
      </w:r>
    </w:p>
    <w:p w14:paraId="3C00916F" w14:textId="70899746" w:rsidR="00C70C9B" w:rsidRPr="00C70C9B" w:rsidRDefault="00C70C9B" w:rsidP="008C07E1">
      <w:pPr>
        <w:pStyle w:val="Akapitzlist"/>
        <w:numPr>
          <w:ilvl w:val="0"/>
          <w:numId w:val="84"/>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10 posiada zabezpieczenie budowlane w postaci ogrodzenia z siatki panelowe</w:t>
      </w:r>
      <w:r w:rsidR="00531A9A">
        <w:rPr>
          <w:rFonts w:asciiTheme="minorHAnsi" w:hAnsiTheme="minorHAnsi" w:cstheme="minorHAnsi"/>
          <w:sz w:val="21"/>
          <w:szCs w:val="21"/>
        </w:rPr>
        <w:t>j</w:t>
      </w:r>
      <w:r w:rsidRPr="00C70C9B">
        <w:rPr>
          <w:rFonts w:asciiTheme="minorHAnsi" w:hAnsiTheme="minorHAnsi" w:cstheme="minorHAnsi"/>
          <w:sz w:val="21"/>
          <w:szCs w:val="21"/>
        </w:rPr>
        <w:t xml:space="preserve"> </w:t>
      </w:r>
      <w:r w:rsidRPr="00C70C9B">
        <w:rPr>
          <w:rFonts w:asciiTheme="minorHAnsi" w:hAnsiTheme="minorHAnsi" w:cstheme="minorHAnsi"/>
          <w:sz w:val="21"/>
          <w:szCs w:val="21"/>
          <w:lang w:val="pl-PL"/>
        </w:rPr>
        <w:t>o</w:t>
      </w:r>
      <w:r w:rsidRPr="00C70C9B">
        <w:rPr>
          <w:rFonts w:asciiTheme="minorHAnsi" w:hAnsiTheme="minorHAnsi" w:cstheme="minorHAnsi"/>
          <w:sz w:val="21"/>
          <w:szCs w:val="21"/>
        </w:rPr>
        <w:t xml:space="preserve"> wysokości </w:t>
      </w:r>
      <w:r w:rsidRPr="00C70C9B">
        <w:rPr>
          <w:rFonts w:asciiTheme="minorHAnsi" w:hAnsiTheme="minorHAnsi" w:cstheme="minorHAnsi"/>
          <w:sz w:val="21"/>
          <w:szCs w:val="21"/>
          <w:lang w:val="pl-PL"/>
        </w:rPr>
        <w:t>około</w:t>
      </w:r>
      <w:r w:rsidRPr="00C70C9B">
        <w:rPr>
          <w:rFonts w:asciiTheme="minorHAnsi" w:hAnsiTheme="minorHAnsi" w:cstheme="minorHAnsi"/>
          <w:sz w:val="21"/>
          <w:szCs w:val="21"/>
        </w:rPr>
        <w:t xml:space="preserve"> 1,8 m;</w:t>
      </w:r>
    </w:p>
    <w:p w14:paraId="7CD82557" w14:textId="77777777" w:rsidR="00C70C9B" w:rsidRPr="00C70C9B" w:rsidRDefault="00C70C9B" w:rsidP="008C07E1">
      <w:pPr>
        <w:pStyle w:val="Akapitzlist"/>
        <w:numPr>
          <w:ilvl w:val="0"/>
          <w:numId w:val="84"/>
        </w:numPr>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 chwili obecnej w obiekcie 10 zainstalowane jest zabezpieczenie elektroniczne </w:t>
      </w:r>
      <w:r w:rsidRPr="00C70C9B">
        <w:rPr>
          <w:rFonts w:asciiTheme="minorHAnsi" w:hAnsiTheme="minorHAnsi" w:cstheme="minorHAnsi"/>
          <w:bCs/>
          <w:sz w:val="21"/>
          <w:szCs w:val="21"/>
        </w:rPr>
        <w:t>w postaci monitoringu, w którego zakres wchodzi:</w:t>
      </w:r>
    </w:p>
    <w:p w14:paraId="0B1D6887" w14:textId="77777777" w:rsidR="00C70C9B" w:rsidRPr="00C70C9B" w:rsidRDefault="00C70C9B" w:rsidP="008C07E1">
      <w:pPr>
        <w:pStyle w:val="Akapitzlist"/>
        <w:numPr>
          <w:ilvl w:val="2"/>
          <w:numId w:val="84"/>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bCs/>
          <w:sz w:val="21"/>
          <w:szCs w:val="21"/>
        </w:rPr>
        <w:t>sygnalizacja nieautoryzowanego wejścia na teren (czujka ruchu),</w:t>
      </w:r>
    </w:p>
    <w:p w14:paraId="023FC881" w14:textId="43CB55BC" w:rsidR="00C70C9B" w:rsidRPr="00C70C9B" w:rsidRDefault="00C70C9B" w:rsidP="008C07E1">
      <w:pPr>
        <w:pStyle w:val="Akapitzlist"/>
        <w:numPr>
          <w:ilvl w:val="2"/>
          <w:numId w:val="84"/>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we włazach do przepompowni oraz drzwiach szafek sterowniczych </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zamontowan</w:t>
      </w:r>
      <w:r w:rsidR="002A1578">
        <w:rPr>
          <w:rFonts w:asciiTheme="minorHAnsi" w:hAnsiTheme="minorHAnsi" w:cstheme="minorHAnsi"/>
          <w:sz w:val="21"/>
          <w:szCs w:val="21"/>
        </w:rPr>
        <w:t>e</w:t>
      </w:r>
      <w:r w:rsidRPr="00C70C9B">
        <w:rPr>
          <w:rFonts w:asciiTheme="minorHAnsi" w:hAnsiTheme="minorHAnsi" w:cstheme="minorHAnsi"/>
          <w:sz w:val="21"/>
          <w:szCs w:val="21"/>
        </w:rPr>
        <w:t xml:space="preserve"> wyłączniki krańcowe sygnalizujące ich otwarcie (wyzwalają alarm włamaniowy</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z informacją do dyspozytora Sosnowieckich Wodociągów S.A.);</w:t>
      </w:r>
    </w:p>
    <w:p w14:paraId="63FBBEF3" w14:textId="0ACAB7ED" w:rsidR="00C70C9B" w:rsidRPr="00C70C9B" w:rsidRDefault="00C70C9B" w:rsidP="008C07E1">
      <w:pPr>
        <w:pStyle w:val="Akapitzlist"/>
        <w:numPr>
          <w:ilvl w:val="0"/>
          <w:numId w:val="84"/>
        </w:numPr>
        <w:tabs>
          <w:tab w:val="left" w:pos="1276"/>
        </w:tabs>
        <w:ind w:left="1276" w:hanging="425"/>
        <w:contextualSpacing/>
        <w:jc w:val="both"/>
        <w:rPr>
          <w:rFonts w:asciiTheme="minorHAnsi" w:hAnsiTheme="minorHAnsi" w:cstheme="minorHAnsi"/>
          <w:iCs/>
          <w:sz w:val="21"/>
          <w:szCs w:val="21"/>
        </w:rPr>
      </w:pPr>
      <w:r w:rsidRPr="00C70C9B">
        <w:rPr>
          <w:rFonts w:asciiTheme="minorHAnsi" w:hAnsiTheme="minorHAnsi" w:cstheme="minorHAnsi"/>
          <w:iCs/>
          <w:sz w:val="21"/>
          <w:szCs w:val="21"/>
        </w:rPr>
        <w:t>Kradzież bądź dewastacja któregokolwiek z urządzeń zamontowanych w obiekcie 10 może powodować zagrożenie dla zdrowia lub życia, a ponadto wyłączenie obiektu z ciągu technologicznego grozi skażeniem środowiska</w:t>
      </w:r>
      <w:r w:rsidR="00531A9A">
        <w:rPr>
          <w:rFonts w:asciiTheme="minorHAnsi" w:hAnsiTheme="minorHAnsi" w:cstheme="minorHAnsi"/>
          <w:iCs/>
          <w:sz w:val="21"/>
          <w:szCs w:val="21"/>
        </w:rPr>
        <w:t>.</w:t>
      </w:r>
      <w:r w:rsidRPr="00C70C9B">
        <w:rPr>
          <w:rFonts w:asciiTheme="minorHAnsi" w:hAnsiTheme="minorHAnsi" w:cstheme="minorHAnsi"/>
          <w:iCs/>
          <w:sz w:val="21"/>
          <w:szCs w:val="21"/>
        </w:rPr>
        <w:t>.</w:t>
      </w:r>
    </w:p>
    <w:p w14:paraId="4BD95210" w14:textId="77777777" w:rsidR="00C70C9B" w:rsidRPr="00C70C9B" w:rsidRDefault="00C70C9B" w:rsidP="003215B4">
      <w:pPr>
        <w:tabs>
          <w:tab w:val="left" w:pos="1276"/>
        </w:tabs>
        <w:ind w:left="851"/>
        <w:jc w:val="both"/>
        <w:rPr>
          <w:rFonts w:asciiTheme="minorHAnsi" w:hAnsiTheme="minorHAnsi" w:cstheme="minorHAnsi"/>
          <w:b/>
          <w:iCs/>
          <w:sz w:val="21"/>
          <w:szCs w:val="21"/>
          <w:u w:val="single"/>
        </w:rPr>
      </w:pPr>
      <w:r w:rsidRPr="00C70C9B">
        <w:rPr>
          <w:rFonts w:asciiTheme="minorHAnsi" w:hAnsiTheme="minorHAnsi" w:cstheme="minorHAnsi"/>
          <w:b/>
          <w:iCs/>
          <w:sz w:val="21"/>
          <w:szCs w:val="21"/>
          <w:u w:val="single"/>
        </w:rPr>
        <w:t>Opis obiektu 11</w:t>
      </w:r>
    </w:p>
    <w:p w14:paraId="6B2DFBDD" w14:textId="77777777" w:rsidR="00C70C9B" w:rsidRPr="00C70C9B" w:rsidRDefault="00C70C9B" w:rsidP="008C07E1">
      <w:pPr>
        <w:pStyle w:val="Akapitzlist"/>
        <w:numPr>
          <w:ilvl w:val="0"/>
          <w:numId w:val="85"/>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Lokalizacja: obiekt 11 usytuowany jest przy ul. Innowacyjnej w Sosnowcu,  przy drodze, pomiędzy halami inwestycyjnymi, w sąsiedztwie obiektu znajduje się zbiornik wody deszczowej obsługiwany przez UM Sosnowiec;</w:t>
      </w:r>
    </w:p>
    <w:p w14:paraId="5E243522" w14:textId="77777777" w:rsidR="00C70C9B" w:rsidRPr="00C70C9B" w:rsidRDefault="00C70C9B" w:rsidP="008C07E1">
      <w:pPr>
        <w:pStyle w:val="Akapitzlist"/>
        <w:numPr>
          <w:ilvl w:val="0"/>
          <w:numId w:val="85"/>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 skład obiektu wchodzą:</w:t>
      </w:r>
    </w:p>
    <w:p w14:paraId="2E175044" w14:textId="77777777" w:rsidR="00C70C9B" w:rsidRPr="00C70C9B" w:rsidRDefault="00C70C9B" w:rsidP="008C07E1">
      <w:pPr>
        <w:pStyle w:val="Akapitzlist"/>
        <w:numPr>
          <w:ilvl w:val="1"/>
          <w:numId w:val="92"/>
        </w:numPr>
        <w:tabs>
          <w:tab w:val="left" w:pos="1701"/>
        </w:tabs>
        <w:ind w:hanging="154"/>
        <w:contextualSpacing/>
        <w:jc w:val="both"/>
        <w:rPr>
          <w:rFonts w:asciiTheme="minorHAnsi" w:hAnsiTheme="minorHAnsi" w:cstheme="minorHAnsi"/>
          <w:sz w:val="21"/>
          <w:szCs w:val="21"/>
        </w:rPr>
      </w:pPr>
      <w:r w:rsidRPr="00C70C9B">
        <w:rPr>
          <w:rFonts w:asciiTheme="minorHAnsi" w:hAnsiTheme="minorHAnsi" w:cstheme="minorHAnsi"/>
          <w:sz w:val="21"/>
          <w:szCs w:val="21"/>
        </w:rPr>
        <w:t>szafy rozdzielcze i sterownicze,</w:t>
      </w:r>
    </w:p>
    <w:p w14:paraId="4F6EFE4B" w14:textId="77777777" w:rsidR="00C70C9B" w:rsidRPr="00C70C9B" w:rsidRDefault="00C70C9B" w:rsidP="008C07E1">
      <w:pPr>
        <w:pStyle w:val="Akapitzlist"/>
        <w:numPr>
          <w:ilvl w:val="1"/>
          <w:numId w:val="92"/>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tłocznia AWALIFT z armaturą,</w:t>
      </w:r>
    </w:p>
    <w:p w14:paraId="701E68EC" w14:textId="4F745ECE" w:rsidR="00C70C9B" w:rsidRPr="00C70C9B" w:rsidRDefault="00C70C9B" w:rsidP="008C07E1">
      <w:pPr>
        <w:pStyle w:val="Akapitzlist"/>
        <w:numPr>
          <w:ilvl w:val="1"/>
          <w:numId w:val="92"/>
        </w:numPr>
        <w:tabs>
          <w:tab w:val="clear" w:pos="1430"/>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słup oświetleniowy</w:t>
      </w:r>
      <w:r w:rsidR="00531A9A">
        <w:rPr>
          <w:rFonts w:asciiTheme="minorHAnsi" w:hAnsiTheme="minorHAnsi" w:cstheme="minorHAnsi"/>
          <w:sz w:val="21"/>
          <w:szCs w:val="21"/>
        </w:rPr>
        <w:t>;</w:t>
      </w:r>
    </w:p>
    <w:p w14:paraId="59AC123B" w14:textId="55B900E3" w:rsidR="00C70C9B" w:rsidRPr="00C70C9B" w:rsidRDefault="00C70C9B" w:rsidP="008C07E1">
      <w:pPr>
        <w:pStyle w:val="Akapitzlist"/>
        <w:numPr>
          <w:ilvl w:val="0"/>
          <w:numId w:val="85"/>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11 posiada zabezpieczenie budowlane w postaci ogrodzenia z siatki drucianej</w:t>
      </w:r>
      <w:r w:rsidR="00531A9A">
        <w:rPr>
          <w:rFonts w:asciiTheme="minorHAnsi" w:hAnsiTheme="minorHAnsi" w:cstheme="minorHAnsi"/>
          <w:sz w:val="21"/>
          <w:szCs w:val="21"/>
        </w:rPr>
        <w:t xml:space="preserve"> </w:t>
      </w:r>
      <w:r w:rsidRPr="00C70C9B">
        <w:rPr>
          <w:rFonts w:asciiTheme="minorHAnsi" w:hAnsiTheme="minorHAnsi" w:cstheme="minorHAnsi"/>
          <w:sz w:val="21"/>
          <w:szCs w:val="21"/>
        </w:rPr>
        <w:t xml:space="preserve">o wysokości </w:t>
      </w:r>
      <w:r w:rsidRPr="00C70C9B">
        <w:rPr>
          <w:rFonts w:asciiTheme="minorHAnsi" w:hAnsiTheme="minorHAnsi" w:cstheme="minorHAnsi"/>
          <w:sz w:val="21"/>
          <w:szCs w:val="21"/>
          <w:lang w:val="pl-PL"/>
        </w:rPr>
        <w:t>około</w:t>
      </w:r>
      <w:r w:rsidRPr="00C70C9B">
        <w:rPr>
          <w:rFonts w:asciiTheme="minorHAnsi" w:hAnsiTheme="minorHAnsi" w:cstheme="minorHAnsi"/>
          <w:sz w:val="21"/>
          <w:szCs w:val="21"/>
        </w:rPr>
        <w:t xml:space="preserve"> 1,8 m;</w:t>
      </w:r>
    </w:p>
    <w:p w14:paraId="39443BDF" w14:textId="5107F51F" w:rsidR="00C70C9B" w:rsidRPr="00C70C9B" w:rsidRDefault="00C70C9B" w:rsidP="008C07E1">
      <w:pPr>
        <w:pStyle w:val="Akapitzlist"/>
        <w:numPr>
          <w:ilvl w:val="0"/>
          <w:numId w:val="85"/>
        </w:numPr>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 chwili obecnej w obiekcie 11 zainstalowane jest zabezpieczenie elektroniczne </w:t>
      </w:r>
      <w:r w:rsidRPr="00C70C9B">
        <w:rPr>
          <w:rFonts w:asciiTheme="minorHAnsi" w:hAnsiTheme="minorHAnsi" w:cstheme="minorHAnsi"/>
          <w:bCs/>
          <w:sz w:val="21"/>
          <w:szCs w:val="21"/>
        </w:rPr>
        <w:t>w postaci monitoringu</w:t>
      </w:r>
      <w:r w:rsidR="00531A9A">
        <w:rPr>
          <w:rFonts w:asciiTheme="minorHAnsi" w:hAnsiTheme="minorHAnsi" w:cstheme="minorHAnsi"/>
          <w:bCs/>
          <w:sz w:val="21"/>
          <w:szCs w:val="21"/>
        </w:rPr>
        <w:t>;</w:t>
      </w:r>
      <w:r w:rsidRPr="00C70C9B">
        <w:rPr>
          <w:rFonts w:asciiTheme="minorHAnsi" w:hAnsiTheme="minorHAnsi" w:cstheme="minorHAnsi"/>
          <w:bCs/>
          <w:sz w:val="21"/>
          <w:szCs w:val="21"/>
        </w:rPr>
        <w:t xml:space="preserve"> </w:t>
      </w:r>
      <w:r w:rsidRPr="00C70C9B">
        <w:rPr>
          <w:rFonts w:asciiTheme="minorHAnsi" w:hAnsiTheme="minorHAnsi" w:cstheme="minorHAnsi"/>
          <w:sz w:val="21"/>
          <w:szCs w:val="21"/>
        </w:rPr>
        <w:t>we włazach do przepompowni oraz drzwiach szafek sterowniczych</w:t>
      </w:r>
      <w:r w:rsidR="00531A9A">
        <w:rPr>
          <w:rFonts w:asciiTheme="minorHAnsi" w:hAnsiTheme="minorHAnsi" w:cstheme="minorHAnsi"/>
          <w:sz w:val="21"/>
          <w:szCs w:val="21"/>
        </w:rPr>
        <w:t xml:space="preserve"> – </w:t>
      </w:r>
      <w:r w:rsidRPr="00C70C9B">
        <w:rPr>
          <w:rFonts w:asciiTheme="minorHAnsi" w:hAnsiTheme="minorHAnsi" w:cstheme="minorHAnsi"/>
          <w:sz w:val="21"/>
          <w:szCs w:val="21"/>
        </w:rPr>
        <w:t>zamontowan</w:t>
      </w:r>
      <w:r w:rsidR="002A1578">
        <w:rPr>
          <w:rFonts w:asciiTheme="minorHAnsi" w:hAnsiTheme="minorHAnsi" w:cstheme="minorHAnsi"/>
          <w:sz w:val="21"/>
          <w:szCs w:val="21"/>
        </w:rPr>
        <w:t>e</w:t>
      </w:r>
      <w:r w:rsidRPr="00C70C9B">
        <w:rPr>
          <w:rFonts w:asciiTheme="minorHAnsi" w:hAnsiTheme="minorHAnsi" w:cstheme="minorHAnsi"/>
          <w:sz w:val="21"/>
          <w:szCs w:val="21"/>
        </w:rPr>
        <w:t xml:space="preserve"> wyłączniki krańcowe sygnalizujące ich otwarcie (wyzwalają alarm włamaniowy z informacją do dyspozytora Sosnowieckich </w:t>
      </w:r>
      <w:r w:rsidRPr="00C70C9B">
        <w:rPr>
          <w:rFonts w:asciiTheme="minorHAnsi" w:hAnsiTheme="minorHAnsi" w:cstheme="minorHAnsi"/>
          <w:sz w:val="21"/>
          <w:szCs w:val="21"/>
        </w:rPr>
        <w:br/>
        <w:t>Wodociągów S.A.);</w:t>
      </w:r>
    </w:p>
    <w:p w14:paraId="09B9BD12" w14:textId="77777777" w:rsidR="00C70C9B" w:rsidRPr="00C70C9B" w:rsidRDefault="00C70C9B" w:rsidP="008C07E1">
      <w:pPr>
        <w:pStyle w:val="Akapitzlist"/>
        <w:numPr>
          <w:ilvl w:val="0"/>
          <w:numId w:val="85"/>
        </w:numPr>
        <w:tabs>
          <w:tab w:val="left" w:pos="1276"/>
        </w:tabs>
        <w:ind w:left="1276" w:hanging="425"/>
        <w:contextualSpacing/>
        <w:jc w:val="both"/>
        <w:rPr>
          <w:rFonts w:asciiTheme="minorHAnsi" w:hAnsiTheme="minorHAnsi" w:cstheme="minorHAnsi"/>
          <w:iCs/>
          <w:sz w:val="21"/>
          <w:szCs w:val="21"/>
        </w:rPr>
      </w:pPr>
      <w:r w:rsidRPr="00C70C9B">
        <w:rPr>
          <w:rFonts w:asciiTheme="minorHAnsi" w:hAnsiTheme="minorHAnsi" w:cstheme="minorHAnsi"/>
          <w:iCs/>
          <w:sz w:val="21"/>
          <w:szCs w:val="21"/>
        </w:rPr>
        <w:t>Kradzież bądź dewastacja któregokolwiek z urządzeń zamontowanych w obiekcie 11 może powodować zagrożenie dla zdrowia lub życia, a ponadto wyłączenie obiektu z ciągu technologicznego grozi</w:t>
      </w:r>
      <w:r w:rsidRPr="00C70C9B">
        <w:rPr>
          <w:rFonts w:asciiTheme="minorHAnsi" w:hAnsiTheme="minorHAnsi" w:cstheme="minorHAnsi"/>
          <w:iCs/>
          <w:sz w:val="21"/>
          <w:szCs w:val="21"/>
          <w:lang w:val="pl-PL"/>
        </w:rPr>
        <w:t xml:space="preserve"> </w:t>
      </w:r>
      <w:r w:rsidRPr="00C70C9B">
        <w:rPr>
          <w:rFonts w:asciiTheme="minorHAnsi" w:hAnsiTheme="minorHAnsi" w:cstheme="minorHAnsi"/>
          <w:iCs/>
          <w:sz w:val="21"/>
          <w:szCs w:val="21"/>
        </w:rPr>
        <w:t>skażeniem środowiska.</w:t>
      </w:r>
    </w:p>
    <w:p w14:paraId="359713F6" w14:textId="77777777" w:rsidR="00C70C9B" w:rsidRPr="00C70C9B" w:rsidRDefault="00C70C9B" w:rsidP="003215B4">
      <w:pPr>
        <w:tabs>
          <w:tab w:val="left" w:pos="1276"/>
        </w:tabs>
        <w:ind w:left="851"/>
        <w:jc w:val="both"/>
        <w:rPr>
          <w:rFonts w:asciiTheme="minorHAnsi" w:hAnsiTheme="minorHAnsi" w:cstheme="minorHAnsi"/>
          <w:b/>
          <w:sz w:val="21"/>
          <w:szCs w:val="21"/>
          <w:u w:val="single"/>
        </w:rPr>
      </w:pPr>
      <w:r w:rsidRPr="00C70C9B">
        <w:rPr>
          <w:rFonts w:asciiTheme="minorHAnsi" w:hAnsiTheme="minorHAnsi" w:cstheme="minorHAnsi"/>
          <w:b/>
          <w:sz w:val="21"/>
          <w:szCs w:val="21"/>
          <w:u w:val="single"/>
        </w:rPr>
        <w:t>Opis obiektu 12</w:t>
      </w:r>
    </w:p>
    <w:p w14:paraId="7FE59596" w14:textId="54045CAC" w:rsidR="00C70C9B" w:rsidRPr="00C70C9B" w:rsidRDefault="00C70C9B" w:rsidP="008C07E1">
      <w:pPr>
        <w:pStyle w:val="Akapitzlist"/>
        <w:numPr>
          <w:ilvl w:val="0"/>
          <w:numId w:val="86"/>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Lokalizacja: obiekt 12 usytuowany jest przy ul. Modrzewiowej w Sosnowcu, na końcu drogi</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 xml:space="preserve">z trylinki, </w:t>
      </w:r>
      <w:r w:rsidR="00531A9A">
        <w:rPr>
          <w:rFonts w:asciiTheme="minorHAnsi" w:hAnsiTheme="minorHAnsi" w:cstheme="minorHAnsi"/>
          <w:sz w:val="21"/>
          <w:szCs w:val="21"/>
        </w:rPr>
        <w:br/>
      </w:r>
      <w:r w:rsidRPr="00C70C9B">
        <w:rPr>
          <w:rFonts w:asciiTheme="minorHAnsi" w:hAnsiTheme="minorHAnsi" w:cstheme="minorHAnsi"/>
          <w:sz w:val="21"/>
          <w:szCs w:val="21"/>
        </w:rPr>
        <w:t>na końcu ogródków działkowych;</w:t>
      </w:r>
    </w:p>
    <w:p w14:paraId="25A897CD" w14:textId="77777777" w:rsidR="00C70C9B" w:rsidRPr="00C70C9B" w:rsidRDefault="00C70C9B" w:rsidP="008C07E1">
      <w:pPr>
        <w:pStyle w:val="Akapitzlist"/>
        <w:numPr>
          <w:ilvl w:val="0"/>
          <w:numId w:val="86"/>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 skład obiektu wchodzą:</w:t>
      </w:r>
    </w:p>
    <w:p w14:paraId="4FD45423" w14:textId="77777777" w:rsidR="00C70C9B" w:rsidRPr="00C70C9B" w:rsidRDefault="00C70C9B" w:rsidP="008C07E1">
      <w:pPr>
        <w:pStyle w:val="Akapitzlist"/>
        <w:numPr>
          <w:ilvl w:val="1"/>
          <w:numId w:val="93"/>
        </w:numPr>
        <w:tabs>
          <w:tab w:val="left" w:pos="1701"/>
        </w:tabs>
        <w:ind w:hanging="154"/>
        <w:contextualSpacing/>
        <w:jc w:val="both"/>
        <w:rPr>
          <w:rFonts w:asciiTheme="minorHAnsi" w:hAnsiTheme="minorHAnsi" w:cstheme="minorHAnsi"/>
          <w:sz w:val="21"/>
          <w:szCs w:val="21"/>
        </w:rPr>
      </w:pPr>
      <w:r w:rsidRPr="00C70C9B">
        <w:rPr>
          <w:rFonts w:asciiTheme="minorHAnsi" w:hAnsiTheme="minorHAnsi" w:cstheme="minorHAnsi"/>
          <w:sz w:val="21"/>
          <w:szCs w:val="21"/>
        </w:rPr>
        <w:t>szafy rozdzielcze i sterownicze,</w:t>
      </w:r>
    </w:p>
    <w:p w14:paraId="1FAC9331" w14:textId="77777777" w:rsidR="00C70C9B" w:rsidRPr="00C70C9B" w:rsidRDefault="00C70C9B" w:rsidP="008C07E1">
      <w:pPr>
        <w:pStyle w:val="Akapitzlist"/>
        <w:numPr>
          <w:ilvl w:val="1"/>
          <w:numId w:val="93"/>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tłocznia AWALIFT z armaturą,</w:t>
      </w:r>
    </w:p>
    <w:p w14:paraId="3A97756D" w14:textId="069E64D0" w:rsidR="00C70C9B" w:rsidRPr="00C70C9B" w:rsidRDefault="00C70C9B" w:rsidP="008C07E1">
      <w:pPr>
        <w:pStyle w:val="Akapitzlist"/>
        <w:numPr>
          <w:ilvl w:val="1"/>
          <w:numId w:val="93"/>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lastRenderedPageBreak/>
        <w:t xml:space="preserve">      słup oświetleniowy</w:t>
      </w:r>
      <w:r w:rsidR="00531A9A">
        <w:rPr>
          <w:rFonts w:asciiTheme="minorHAnsi" w:hAnsiTheme="minorHAnsi" w:cstheme="minorHAnsi"/>
          <w:sz w:val="21"/>
          <w:szCs w:val="21"/>
        </w:rPr>
        <w:t>;</w:t>
      </w:r>
    </w:p>
    <w:p w14:paraId="5F809A08" w14:textId="2CF7B419" w:rsidR="00C70C9B" w:rsidRPr="00C70C9B" w:rsidRDefault="00C70C9B" w:rsidP="008C07E1">
      <w:pPr>
        <w:pStyle w:val="Akapitzlist"/>
        <w:numPr>
          <w:ilvl w:val="0"/>
          <w:numId w:val="86"/>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12 posiada zabezpieczenie budowlane w postaci ogrodzenia z siatki drucianej</w:t>
      </w:r>
      <w:r w:rsidR="00531A9A">
        <w:rPr>
          <w:rFonts w:asciiTheme="minorHAnsi" w:hAnsiTheme="minorHAnsi" w:cstheme="minorHAnsi"/>
          <w:sz w:val="21"/>
          <w:szCs w:val="21"/>
        </w:rPr>
        <w:t xml:space="preserve"> </w:t>
      </w:r>
      <w:r w:rsidRPr="00C70C9B">
        <w:rPr>
          <w:rFonts w:asciiTheme="minorHAnsi" w:hAnsiTheme="minorHAnsi" w:cstheme="minorHAnsi"/>
          <w:sz w:val="21"/>
          <w:szCs w:val="21"/>
        </w:rPr>
        <w:t xml:space="preserve">o wysokości </w:t>
      </w:r>
      <w:r w:rsidRPr="00C70C9B">
        <w:rPr>
          <w:rFonts w:asciiTheme="minorHAnsi" w:hAnsiTheme="minorHAnsi" w:cstheme="minorHAnsi"/>
          <w:sz w:val="21"/>
          <w:szCs w:val="21"/>
          <w:lang w:val="pl-PL"/>
        </w:rPr>
        <w:t>około</w:t>
      </w:r>
      <w:r w:rsidRPr="00C70C9B">
        <w:rPr>
          <w:rFonts w:asciiTheme="minorHAnsi" w:hAnsiTheme="minorHAnsi" w:cstheme="minorHAnsi"/>
          <w:sz w:val="21"/>
          <w:szCs w:val="21"/>
        </w:rPr>
        <w:t xml:space="preserve"> 1,8 m;</w:t>
      </w:r>
    </w:p>
    <w:p w14:paraId="63A21107" w14:textId="557FBEEF" w:rsidR="00C70C9B" w:rsidRPr="00C70C9B" w:rsidRDefault="00C70C9B" w:rsidP="008C07E1">
      <w:pPr>
        <w:pStyle w:val="Akapitzlist"/>
        <w:numPr>
          <w:ilvl w:val="0"/>
          <w:numId w:val="86"/>
        </w:numPr>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 chwili obecnej w obiekcie 12 zainstalowane jest zabezpieczenie elektroniczne </w:t>
      </w:r>
      <w:r w:rsidRPr="00C70C9B">
        <w:rPr>
          <w:rFonts w:asciiTheme="minorHAnsi" w:hAnsiTheme="minorHAnsi" w:cstheme="minorHAnsi"/>
          <w:bCs/>
          <w:sz w:val="21"/>
          <w:szCs w:val="21"/>
        </w:rPr>
        <w:t>w postaci monitoringu</w:t>
      </w:r>
      <w:r w:rsidR="00531A9A">
        <w:rPr>
          <w:rFonts w:asciiTheme="minorHAnsi" w:hAnsiTheme="minorHAnsi" w:cstheme="minorHAnsi"/>
          <w:bCs/>
          <w:sz w:val="21"/>
          <w:szCs w:val="21"/>
        </w:rPr>
        <w:t>;</w:t>
      </w:r>
      <w:r w:rsidRPr="00C70C9B">
        <w:rPr>
          <w:rFonts w:asciiTheme="minorHAnsi" w:hAnsiTheme="minorHAnsi" w:cstheme="minorHAnsi"/>
          <w:bCs/>
          <w:sz w:val="21"/>
          <w:szCs w:val="21"/>
        </w:rPr>
        <w:t xml:space="preserve"> </w:t>
      </w:r>
      <w:r w:rsidRPr="00C70C9B">
        <w:rPr>
          <w:rFonts w:asciiTheme="minorHAnsi" w:hAnsiTheme="minorHAnsi" w:cstheme="minorHAnsi"/>
          <w:sz w:val="21"/>
          <w:szCs w:val="21"/>
        </w:rPr>
        <w:t xml:space="preserve">we włazach do przepompowni oraz drzwiach szafek sterowniczych </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zamontowan</w:t>
      </w:r>
      <w:r w:rsidR="002A1578">
        <w:rPr>
          <w:rFonts w:asciiTheme="minorHAnsi" w:hAnsiTheme="minorHAnsi" w:cstheme="minorHAnsi"/>
          <w:sz w:val="21"/>
          <w:szCs w:val="21"/>
        </w:rPr>
        <w:t>e</w:t>
      </w:r>
      <w:r w:rsidRPr="00C70C9B">
        <w:rPr>
          <w:rFonts w:asciiTheme="minorHAnsi" w:hAnsiTheme="minorHAnsi" w:cstheme="minorHAnsi"/>
          <w:sz w:val="21"/>
          <w:szCs w:val="21"/>
        </w:rPr>
        <w:t xml:space="preserve"> wyłączniki  krańcowe sygnalizujące ich otwarcie (wyzwalają alarm włamaniowy z informacją do dyspozytora Sosnowieckich Wodociągów S.A.);</w:t>
      </w:r>
    </w:p>
    <w:p w14:paraId="5B741780" w14:textId="77777777" w:rsidR="00C70C9B" w:rsidRPr="00C70C9B" w:rsidRDefault="00C70C9B" w:rsidP="008C07E1">
      <w:pPr>
        <w:pStyle w:val="Akapitzlist"/>
        <w:numPr>
          <w:ilvl w:val="0"/>
          <w:numId w:val="86"/>
        </w:numPr>
        <w:tabs>
          <w:tab w:val="left" w:pos="1276"/>
        </w:tabs>
        <w:ind w:left="1276" w:hanging="425"/>
        <w:contextualSpacing/>
        <w:jc w:val="both"/>
        <w:rPr>
          <w:rFonts w:asciiTheme="minorHAnsi" w:hAnsiTheme="minorHAnsi" w:cstheme="minorHAnsi"/>
          <w:iCs/>
          <w:sz w:val="21"/>
          <w:szCs w:val="21"/>
        </w:rPr>
      </w:pPr>
      <w:r w:rsidRPr="00C70C9B">
        <w:rPr>
          <w:rFonts w:asciiTheme="minorHAnsi" w:hAnsiTheme="minorHAnsi" w:cstheme="minorHAnsi"/>
          <w:iCs/>
          <w:sz w:val="21"/>
          <w:szCs w:val="21"/>
        </w:rPr>
        <w:t>Kradzież bądź dewastacja któregokolwiek z urządzeń zamontowanych w obiekcie 12 może powodować zagrożenie dla zdrowia lub życia, a ponadto wyłączenie obiektu z ciągu technologicznego grozi skażeniem środowiska.</w:t>
      </w:r>
    </w:p>
    <w:p w14:paraId="6785DECE" w14:textId="77777777" w:rsidR="00C70C9B" w:rsidRPr="00C70C9B" w:rsidRDefault="00C70C9B" w:rsidP="003215B4">
      <w:pPr>
        <w:tabs>
          <w:tab w:val="left" w:pos="1276"/>
        </w:tabs>
        <w:ind w:left="851"/>
        <w:jc w:val="both"/>
        <w:rPr>
          <w:rFonts w:asciiTheme="minorHAnsi" w:hAnsiTheme="minorHAnsi" w:cstheme="minorHAnsi"/>
          <w:b/>
          <w:sz w:val="21"/>
          <w:szCs w:val="21"/>
          <w:u w:val="single"/>
        </w:rPr>
      </w:pPr>
      <w:r w:rsidRPr="00C70C9B">
        <w:rPr>
          <w:rFonts w:asciiTheme="minorHAnsi" w:hAnsiTheme="minorHAnsi" w:cstheme="minorHAnsi"/>
          <w:b/>
          <w:sz w:val="21"/>
          <w:szCs w:val="21"/>
          <w:u w:val="single"/>
        </w:rPr>
        <w:t>Opis obiektu 13</w:t>
      </w:r>
    </w:p>
    <w:p w14:paraId="15C167AB" w14:textId="77777777" w:rsidR="00C70C9B" w:rsidRPr="00C70C9B" w:rsidRDefault="00C70C9B" w:rsidP="008C07E1">
      <w:pPr>
        <w:pStyle w:val="Akapitzlist"/>
        <w:numPr>
          <w:ilvl w:val="0"/>
          <w:numId w:val="87"/>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Lokalizacja: obiekt 13 usytuowany jest przy ul. Szosowej w Sosnowcu,  na końcu osiedla;</w:t>
      </w:r>
    </w:p>
    <w:p w14:paraId="37B2D500" w14:textId="77777777" w:rsidR="00C70C9B" w:rsidRPr="00C70C9B" w:rsidRDefault="00C70C9B" w:rsidP="008C07E1">
      <w:pPr>
        <w:pStyle w:val="Akapitzlist"/>
        <w:numPr>
          <w:ilvl w:val="0"/>
          <w:numId w:val="87"/>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 skład obiektu wchodzą:</w:t>
      </w:r>
    </w:p>
    <w:p w14:paraId="62A23E95" w14:textId="77777777" w:rsidR="00C70C9B" w:rsidRPr="00C70C9B" w:rsidRDefault="00C70C9B" w:rsidP="008C07E1">
      <w:pPr>
        <w:pStyle w:val="Akapitzlist"/>
        <w:numPr>
          <w:ilvl w:val="1"/>
          <w:numId w:val="94"/>
        </w:numPr>
        <w:tabs>
          <w:tab w:val="left" w:pos="1701"/>
        </w:tabs>
        <w:ind w:hanging="154"/>
        <w:contextualSpacing/>
        <w:jc w:val="both"/>
        <w:rPr>
          <w:rFonts w:asciiTheme="minorHAnsi" w:hAnsiTheme="minorHAnsi" w:cstheme="minorHAnsi"/>
          <w:sz w:val="21"/>
          <w:szCs w:val="21"/>
        </w:rPr>
      </w:pPr>
      <w:r w:rsidRPr="00C70C9B">
        <w:rPr>
          <w:rFonts w:asciiTheme="minorHAnsi" w:hAnsiTheme="minorHAnsi" w:cstheme="minorHAnsi"/>
          <w:sz w:val="21"/>
          <w:szCs w:val="21"/>
        </w:rPr>
        <w:t>szafy rozdzielcze i sterownicze,</w:t>
      </w:r>
    </w:p>
    <w:p w14:paraId="0547D551" w14:textId="77777777" w:rsidR="00C70C9B" w:rsidRPr="00C70C9B" w:rsidRDefault="00C70C9B" w:rsidP="008C07E1">
      <w:pPr>
        <w:pStyle w:val="Akapitzlist"/>
        <w:numPr>
          <w:ilvl w:val="1"/>
          <w:numId w:val="94"/>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tłocznia AWALIFT z armaturą,</w:t>
      </w:r>
    </w:p>
    <w:p w14:paraId="2FCF2938" w14:textId="684B6193" w:rsidR="00C70C9B" w:rsidRPr="00C70C9B" w:rsidRDefault="00C70C9B" w:rsidP="008C07E1">
      <w:pPr>
        <w:pStyle w:val="Akapitzlist"/>
        <w:numPr>
          <w:ilvl w:val="1"/>
          <w:numId w:val="94"/>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      słup oświetleniowy</w:t>
      </w:r>
      <w:r w:rsidR="00BE2124">
        <w:rPr>
          <w:rFonts w:asciiTheme="minorHAnsi" w:hAnsiTheme="minorHAnsi" w:cstheme="minorHAnsi"/>
          <w:sz w:val="21"/>
          <w:szCs w:val="21"/>
        </w:rPr>
        <w:t>;</w:t>
      </w:r>
    </w:p>
    <w:p w14:paraId="396D03F0" w14:textId="3CDBF6F1" w:rsidR="00C70C9B" w:rsidRPr="00C70C9B" w:rsidRDefault="00C70C9B" w:rsidP="008C07E1">
      <w:pPr>
        <w:pStyle w:val="Akapitzlist"/>
        <w:numPr>
          <w:ilvl w:val="0"/>
          <w:numId w:val="87"/>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13 posiada zabezpieczenie budowlane w postaci ogrodzenia z siatki panelowej</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 xml:space="preserve">o wysokości </w:t>
      </w:r>
      <w:r w:rsidRPr="00C70C9B">
        <w:rPr>
          <w:rFonts w:asciiTheme="minorHAnsi" w:hAnsiTheme="minorHAnsi" w:cstheme="minorHAnsi"/>
          <w:sz w:val="21"/>
          <w:szCs w:val="21"/>
          <w:lang w:val="pl-PL"/>
        </w:rPr>
        <w:t>około</w:t>
      </w:r>
      <w:r w:rsidRPr="00C70C9B">
        <w:rPr>
          <w:rFonts w:asciiTheme="minorHAnsi" w:hAnsiTheme="minorHAnsi" w:cstheme="minorHAnsi"/>
          <w:sz w:val="21"/>
          <w:szCs w:val="21"/>
        </w:rPr>
        <w:t xml:space="preserve"> 1,8 m;</w:t>
      </w:r>
    </w:p>
    <w:p w14:paraId="263CE9AD" w14:textId="77777777" w:rsidR="00C70C9B" w:rsidRPr="00C70C9B" w:rsidRDefault="00C70C9B" w:rsidP="008C07E1">
      <w:pPr>
        <w:pStyle w:val="Akapitzlist"/>
        <w:numPr>
          <w:ilvl w:val="0"/>
          <w:numId w:val="87"/>
        </w:numPr>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 chwili obecnej w obiekcie 13 zainstalowane jest zabezpieczenie elektroniczne </w:t>
      </w:r>
      <w:r w:rsidRPr="00C70C9B">
        <w:rPr>
          <w:rFonts w:asciiTheme="minorHAnsi" w:hAnsiTheme="minorHAnsi" w:cstheme="minorHAnsi"/>
          <w:bCs/>
          <w:sz w:val="21"/>
          <w:szCs w:val="21"/>
        </w:rPr>
        <w:t>w postaci monitoringu, w którego zakres wchodzi:</w:t>
      </w:r>
    </w:p>
    <w:p w14:paraId="09DD6360" w14:textId="77777777" w:rsidR="00C70C9B" w:rsidRPr="00C70C9B" w:rsidRDefault="00C70C9B" w:rsidP="008C07E1">
      <w:pPr>
        <w:pStyle w:val="Akapitzlist"/>
        <w:numPr>
          <w:ilvl w:val="2"/>
          <w:numId w:val="87"/>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bCs/>
          <w:sz w:val="21"/>
          <w:szCs w:val="21"/>
        </w:rPr>
        <w:t>sygnalizacja nieautoryzowanego wejścia na teren (czujka ruchu),</w:t>
      </w:r>
    </w:p>
    <w:p w14:paraId="0D39FEF8" w14:textId="670FA206" w:rsidR="00C70C9B" w:rsidRPr="00C70C9B" w:rsidRDefault="00C70C9B" w:rsidP="008C07E1">
      <w:pPr>
        <w:pStyle w:val="Akapitzlist"/>
        <w:numPr>
          <w:ilvl w:val="2"/>
          <w:numId w:val="87"/>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we włazach do przepompowni oraz drzwiach szafek sterowniczych </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zamontowan</w:t>
      </w:r>
      <w:r w:rsidR="002A1578">
        <w:rPr>
          <w:rFonts w:asciiTheme="minorHAnsi" w:hAnsiTheme="minorHAnsi" w:cstheme="minorHAnsi"/>
          <w:sz w:val="21"/>
          <w:szCs w:val="21"/>
        </w:rPr>
        <w:t>e</w:t>
      </w:r>
      <w:r w:rsidRPr="00C70C9B">
        <w:rPr>
          <w:rFonts w:asciiTheme="minorHAnsi" w:hAnsiTheme="minorHAnsi" w:cstheme="minorHAnsi"/>
          <w:sz w:val="21"/>
          <w:szCs w:val="21"/>
        </w:rPr>
        <w:t xml:space="preserve"> wyłączniki  krańcowe sygnalizujące ich otwarcie (wyzwalają alarm włamaniowy</w:t>
      </w:r>
      <w:r w:rsidR="00BE2124">
        <w:rPr>
          <w:rFonts w:asciiTheme="minorHAnsi" w:hAnsiTheme="minorHAnsi" w:cstheme="minorHAnsi"/>
          <w:sz w:val="21"/>
          <w:szCs w:val="21"/>
        </w:rPr>
        <w:t xml:space="preserve"> </w:t>
      </w:r>
      <w:r w:rsidRPr="00C70C9B">
        <w:rPr>
          <w:rFonts w:asciiTheme="minorHAnsi" w:hAnsiTheme="minorHAnsi" w:cstheme="minorHAnsi"/>
          <w:sz w:val="21"/>
          <w:szCs w:val="21"/>
        </w:rPr>
        <w:t>z informacją do dyspozytora Sosnowieckich Wodociągów S.A.);</w:t>
      </w:r>
    </w:p>
    <w:p w14:paraId="04F72034" w14:textId="77777777" w:rsidR="00C70C9B" w:rsidRPr="00C70C9B" w:rsidRDefault="00C70C9B" w:rsidP="008C07E1">
      <w:pPr>
        <w:pStyle w:val="Akapitzlist"/>
        <w:numPr>
          <w:ilvl w:val="0"/>
          <w:numId w:val="87"/>
        </w:numPr>
        <w:tabs>
          <w:tab w:val="left" w:pos="1276"/>
        </w:tabs>
        <w:ind w:left="1276" w:hanging="425"/>
        <w:contextualSpacing/>
        <w:jc w:val="both"/>
        <w:rPr>
          <w:rFonts w:asciiTheme="minorHAnsi" w:hAnsiTheme="minorHAnsi" w:cstheme="minorHAnsi"/>
          <w:iCs/>
          <w:sz w:val="21"/>
          <w:szCs w:val="21"/>
        </w:rPr>
      </w:pPr>
      <w:r w:rsidRPr="00C70C9B">
        <w:rPr>
          <w:rFonts w:asciiTheme="minorHAnsi" w:hAnsiTheme="minorHAnsi" w:cstheme="minorHAnsi"/>
          <w:iCs/>
          <w:sz w:val="21"/>
          <w:szCs w:val="21"/>
        </w:rPr>
        <w:t>Kradzież bądź dewastacja któregokolwiek z urządzeń zamontowanych w obiekcie 13 może powodować zagrożenie dla zdrowia lub życia, a ponadto wyłączenie obiektu z ciągu technologicznego grozi skażeniem środowiska.</w:t>
      </w:r>
    </w:p>
    <w:p w14:paraId="179B0F89" w14:textId="77777777" w:rsidR="00C70C9B" w:rsidRPr="00C70C9B" w:rsidRDefault="00C70C9B" w:rsidP="003215B4">
      <w:pPr>
        <w:tabs>
          <w:tab w:val="left" w:pos="1276"/>
        </w:tabs>
        <w:ind w:left="851"/>
        <w:jc w:val="both"/>
        <w:rPr>
          <w:rFonts w:asciiTheme="minorHAnsi" w:hAnsiTheme="minorHAnsi" w:cstheme="minorHAnsi"/>
          <w:b/>
          <w:iCs/>
          <w:sz w:val="21"/>
          <w:szCs w:val="21"/>
          <w:u w:val="single"/>
        </w:rPr>
      </w:pPr>
      <w:bookmarkStart w:id="6" w:name="_Hlk78790544"/>
      <w:r w:rsidRPr="00C70C9B">
        <w:rPr>
          <w:rFonts w:asciiTheme="minorHAnsi" w:hAnsiTheme="minorHAnsi" w:cstheme="minorHAnsi"/>
          <w:b/>
          <w:iCs/>
          <w:sz w:val="21"/>
          <w:szCs w:val="21"/>
          <w:u w:val="single"/>
        </w:rPr>
        <w:t>Opis obiektu 14</w:t>
      </w:r>
    </w:p>
    <w:p w14:paraId="32AFA76E" w14:textId="77777777" w:rsidR="00C70C9B" w:rsidRPr="00C70C9B" w:rsidRDefault="00C70C9B" w:rsidP="008C07E1">
      <w:pPr>
        <w:pStyle w:val="Akapitzlist"/>
        <w:numPr>
          <w:ilvl w:val="0"/>
          <w:numId w:val="88"/>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Lokalizacja: obiekt 14 usytuowany jest przy ul. Śliwki w Sosnowcu, za nr 14A, dojazd od ul. Orląt Lwowskich, obiekt posiada wspólne ogrodzenie z przepompownią wód deszczowych;</w:t>
      </w:r>
    </w:p>
    <w:p w14:paraId="17B6E454" w14:textId="77777777" w:rsidR="00C70C9B" w:rsidRPr="00C70C9B" w:rsidRDefault="00C70C9B" w:rsidP="008C07E1">
      <w:pPr>
        <w:pStyle w:val="Akapitzlist"/>
        <w:numPr>
          <w:ilvl w:val="0"/>
          <w:numId w:val="88"/>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 skład obiektu wchodzą:</w:t>
      </w:r>
    </w:p>
    <w:p w14:paraId="5E623B49" w14:textId="77777777" w:rsidR="00C70C9B" w:rsidRPr="00C70C9B" w:rsidRDefault="00C70C9B" w:rsidP="008C07E1">
      <w:pPr>
        <w:pStyle w:val="Akapitzlist"/>
        <w:numPr>
          <w:ilvl w:val="1"/>
          <w:numId w:val="95"/>
        </w:numPr>
        <w:tabs>
          <w:tab w:val="left" w:pos="1701"/>
        </w:tabs>
        <w:ind w:hanging="154"/>
        <w:contextualSpacing/>
        <w:jc w:val="both"/>
        <w:rPr>
          <w:rFonts w:asciiTheme="minorHAnsi" w:hAnsiTheme="minorHAnsi" w:cstheme="minorHAnsi"/>
          <w:sz w:val="21"/>
          <w:szCs w:val="21"/>
        </w:rPr>
      </w:pPr>
      <w:r w:rsidRPr="00C70C9B">
        <w:rPr>
          <w:rFonts w:asciiTheme="minorHAnsi" w:hAnsiTheme="minorHAnsi" w:cstheme="minorHAnsi"/>
          <w:sz w:val="21"/>
          <w:szCs w:val="21"/>
        </w:rPr>
        <w:t>szafy rozdzielcze i sterownicze,</w:t>
      </w:r>
    </w:p>
    <w:p w14:paraId="79895860" w14:textId="77777777" w:rsidR="00C70C9B" w:rsidRPr="00C70C9B" w:rsidRDefault="00C70C9B" w:rsidP="008C07E1">
      <w:pPr>
        <w:pStyle w:val="Akapitzlist"/>
        <w:numPr>
          <w:ilvl w:val="1"/>
          <w:numId w:val="95"/>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tłocznia AWALIFT z armaturą,</w:t>
      </w:r>
    </w:p>
    <w:p w14:paraId="25105A8E" w14:textId="54244026" w:rsidR="00C70C9B" w:rsidRPr="00C70C9B" w:rsidRDefault="00C70C9B" w:rsidP="008C07E1">
      <w:pPr>
        <w:pStyle w:val="Akapitzlist"/>
        <w:numPr>
          <w:ilvl w:val="1"/>
          <w:numId w:val="95"/>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      słup oświetleniowy</w:t>
      </w:r>
      <w:r w:rsidR="00033A0B">
        <w:rPr>
          <w:rFonts w:asciiTheme="minorHAnsi" w:hAnsiTheme="minorHAnsi" w:cstheme="minorHAnsi"/>
          <w:sz w:val="21"/>
          <w:szCs w:val="21"/>
        </w:rPr>
        <w:t>;</w:t>
      </w:r>
    </w:p>
    <w:p w14:paraId="7F6EC0D7" w14:textId="2E86BE07" w:rsidR="00C70C9B" w:rsidRPr="00C70C9B" w:rsidRDefault="00C70C9B" w:rsidP="008C07E1">
      <w:pPr>
        <w:pStyle w:val="Akapitzlist"/>
        <w:numPr>
          <w:ilvl w:val="0"/>
          <w:numId w:val="88"/>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Obiekt 14 posiada zabezpieczenie budowlane w postaci ogrodzenia z siatki panelowej o wysokości </w:t>
      </w:r>
      <w:r w:rsidRPr="00C70C9B">
        <w:rPr>
          <w:rFonts w:asciiTheme="minorHAnsi" w:hAnsiTheme="minorHAnsi" w:cstheme="minorHAnsi"/>
          <w:sz w:val="21"/>
          <w:szCs w:val="21"/>
          <w:lang w:val="pl-PL"/>
        </w:rPr>
        <w:t>około</w:t>
      </w:r>
      <w:r w:rsidRPr="00C70C9B">
        <w:rPr>
          <w:rFonts w:asciiTheme="minorHAnsi" w:hAnsiTheme="minorHAnsi" w:cstheme="minorHAnsi"/>
          <w:sz w:val="21"/>
          <w:szCs w:val="21"/>
        </w:rPr>
        <w:t xml:space="preserve"> 1,8 m;</w:t>
      </w:r>
    </w:p>
    <w:p w14:paraId="56E8EE57" w14:textId="77777777" w:rsidR="00C70C9B" w:rsidRPr="00C70C9B" w:rsidRDefault="00C70C9B" w:rsidP="008C07E1">
      <w:pPr>
        <w:pStyle w:val="Akapitzlist"/>
        <w:numPr>
          <w:ilvl w:val="0"/>
          <w:numId w:val="88"/>
        </w:numPr>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 chwili obecnej w obiekcie 14 zainstalowane jest zabezpieczenie elektroniczne </w:t>
      </w:r>
      <w:r w:rsidRPr="00C70C9B">
        <w:rPr>
          <w:rFonts w:asciiTheme="minorHAnsi" w:hAnsiTheme="minorHAnsi" w:cstheme="minorHAnsi"/>
          <w:bCs/>
          <w:sz w:val="21"/>
          <w:szCs w:val="21"/>
        </w:rPr>
        <w:t>w postaci monitoringu, w którego zakres wchodzi:</w:t>
      </w:r>
    </w:p>
    <w:p w14:paraId="410C71B9" w14:textId="77777777" w:rsidR="00C70C9B" w:rsidRPr="00C70C9B" w:rsidRDefault="00C70C9B" w:rsidP="008C07E1">
      <w:pPr>
        <w:pStyle w:val="Akapitzlist"/>
        <w:numPr>
          <w:ilvl w:val="2"/>
          <w:numId w:val="88"/>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bCs/>
          <w:sz w:val="21"/>
          <w:szCs w:val="21"/>
        </w:rPr>
        <w:t>sygnalizacja nieautoryzowanego wejścia na teren (czujka ruchu),</w:t>
      </w:r>
    </w:p>
    <w:p w14:paraId="15739230" w14:textId="501B8494" w:rsidR="00C70C9B" w:rsidRPr="00C70C9B" w:rsidRDefault="00C70C9B" w:rsidP="008C07E1">
      <w:pPr>
        <w:pStyle w:val="Akapitzlist"/>
        <w:numPr>
          <w:ilvl w:val="2"/>
          <w:numId w:val="88"/>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we włazach do przepompowni oraz drzwiach szafek sterowniczych </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zamontowan</w:t>
      </w:r>
      <w:r w:rsidR="002A1578">
        <w:rPr>
          <w:rFonts w:asciiTheme="minorHAnsi" w:hAnsiTheme="minorHAnsi" w:cstheme="minorHAnsi"/>
          <w:sz w:val="21"/>
          <w:szCs w:val="21"/>
        </w:rPr>
        <w:t>e</w:t>
      </w:r>
      <w:r w:rsidRPr="00C70C9B">
        <w:rPr>
          <w:rFonts w:asciiTheme="minorHAnsi" w:hAnsiTheme="minorHAnsi" w:cstheme="minorHAnsi"/>
          <w:sz w:val="21"/>
          <w:szCs w:val="21"/>
        </w:rPr>
        <w:t xml:space="preserve"> wyłączniki  krańcowe sygnalizujące ich otwarcie (wyzwalają alarm włamaniowy z informacją do dyspozytora Sosnowieckich Wodociągów S.A.);</w:t>
      </w:r>
    </w:p>
    <w:p w14:paraId="0DBBF5F6" w14:textId="77777777" w:rsidR="00C70C9B" w:rsidRPr="00C70C9B" w:rsidRDefault="00C70C9B" w:rsidP="008C07E1">
      <w:pPr>
        <w:pStyle w:val="Akapitzlist"/>
        <w:numPr>
          <w:ilvl w:val="0"/>
          <w:numId w:val="88"/>
        </w:numPr>
        <w:tabs>
          <w:tab w:val="left" w:pos="1276"/>
        </w:tabs>
        <w:ind w:left="1276" w:hanging="425"/>
        <w:contextualSpacing/>
        <w:jc w:val="both"/>
        <w:rPr>
          <w:rFonts w:asciiTheme="minorHAnsi" w:hAnsiTheme="minorHAnsi" w:cstheme="minorHAnsi"/>
          <w:iCs/>
          <w:sz w:val="21"/>
          <w:szCs w:val="21"/>
        </w:rPr>
      </w:pPr>
      <w:r w:rsidRPr="00C70C9B">
        <w:rPr>
          <w:rFonts w:asciiTheme="minorHAnsi" w:hAnsiTheme="minorHAnsi" w:cstheme="minorHAnsi"/>
          <w:iCs/>
          <w:sz w:val="21"/>
          <w:szCs w:val="21"/>
        </w:rPr>
        <w:t>Kradzież bądź dewastacja któregokolwiek z urządzeń zamontowanych w obiekcie 14 może powodować zagrożenie dla zdrowia lub życia, a ponadto wyłączenie obiektu z ciągu technologicznego grozi skażeniem środowiska.</w:t>
      </w:r>
    </w:p>
    <w:bookmarkEnd w:id="6"/>
    <w:p w14:paraId="7ED78C85" w14:textId="77777777" w:rsidR="00C70C9B" w:rsidRPr="00C70C9B" w:rsidRDefault="00C70C9B" w:rsidP="003215B4">
      <w:pPr>
        <w:tabs>
          <w:tab w:val="left" w:pos="1276"/>
        </w:tabs>
        <w:ind w:left="851"/>
        <w:jc w:val="both"/>
        <w:rPr>
          <w:rFonts w:asciiTheme="minorHAnsi" w:hAnsiTheme="minorHAnsi" w:cstheme="minorHAnsi"/>
          <w:b/>
          <w:sz w:val="21"/>
          <w:szCs w:val="21"/>
          <w:u w:val="single"/>
        </w:rPr>
      </w:pPr>
      <w:r w:rsidRPr="00C70C9B">
        <w:rPr>
          <w:rFonts w:asciiTheme="minorHAnsi" w:hAnsiTheme="minorHAnsi" w:cstheme="minorHAnsi"/>
          <w:sz w:val="21"/>
          <w:szCs w:val="21"/>
        </w:rPr>
        <w:t xml:space="preserve"> </w:t>
      </w:r>
      <w:r w:rsidRPr="00C70C9B">
        <w:rPr>
          <w:rFonts w:asciiTheme="minorHAnsi" w:hAnsiTheme="minorHAnsi" w:cstheme="minorHAnsi"/>
          <w:b/>
          <w:sz w:val="21"/>
          <w:szCs w:val="21"/>
          <w:u w:val="single"/>
        </w:rPr>
        <w:t>Opis obiektu 15</w:t>
      </w:r>
    </w:p>
    <w:p w14:paraId="2E36C653" w14:textId="75E9A395" w:rsidR="00C70C9B" w:rsidRPr="00C70C9B" w:rsidRDefault="00C70C9B" w:rsidP="008C07E1">
      <w:pPr>
        <w:pStyle w:val="Akapitzlist"/>
        <w:numPr>
          <w:ilvl w:val="0"/>
          <w:numId w:val="96"/>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Lokalizacja: obiekt 15 usytuowany jest przy ul. Śnieżnej w Sosnowcu, za Wydziałem Nauk o Ziemi;</w:t>
      </w:r>
    </w:p>
    <w:p w14:paraId="0663294F" w14:textId="77777777" w:rsidR="00C70C9B" w:rsidRPr="00C70C9B" w:rsidRDefault="00C70C9B" w:rsidP="008C07E1">
      <w:pPr>
        <w:pStyle w:val="Akapitzlist"/>
        <w:numPr>
          <w:ilvl w:val="0"/>
          <w:numId w:val="96"/>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 skład obiektu wchodzą:</w:t>
      </w:r>
    </w:p>
    <w:p w14:paraId="2534764C" w14:textId="77777777" w:rsidR="00C70C9B" w:rsidRPr="00C70C9B" w:rsidRDefault="00C70C9B" w:rsidP="008C07E1">
      <w:pPr>
        <w:pStyle w:val="Akapitzlist"/>
        <w:numPr>
          <w:ilvl w:val="1"/>
          <w:numId w:val="97"/>
        </w:numPr>
        <w:tabs>
          <w:tab w:val="left" w:pos="1701"/>
        </w:tabs>
        <w:ind w:hanging="154"/>
        <w:contextualSpacing/>
        <w:jc w:val="both"/>
        <w:rPr>
          <w:rFonts w:asciiTheme="minorHAnsi" w:hAnsiTheme="minorHAnsi" w:cstheme="minorHAnsi"/>
          <w:sz w:val="21"/>
          <w:szCs w:val="21"/>
        </w:rPr>
      </w:pPr>
      <w:r w:rsidRPr="00C70C9B">
        <w:rPr>
          <w:rFonts w:asciiTheme="minorHAnsi" w:hAnsiTheme="minorHAnsi" w:cstheme="minorHAnsi"/>
          <w:sz w:val="21"/>
          <w:szCs w:val="21"/>
        </w:rPr>
        <w:t>szafy rozdzielcze i sterownicze,</w:t>
      </w:r>
    </w:p>
    <w:p w14:paraId="68AAF6BB" w14:textId="77777777" w:rsidR="00C70C9B" w:rsidRPr="00C70C9B" w:rsidRDefault="00C70C9B" w:rsidP="008C07E1">
      <w:pPr>
        <w:pStyle w:val="Akapitzlist"/>
        <w:numPr>
          <w:ilvl w:val="1"/>
          <w:numId w:val="97"/>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tłocznia AWALIFT z armaturą,</w:t>
      </w:r>
    </w:p>
    <w:p w14:paraId="01C85BD3" w14:textId="61E4A802" w:rsidR="00C70C9B" w:rsidRPr="00C70C9B" w:rsidRDefault="00C70C9B" w:rsidP="008C07E1">
      <w:pPr>
        <w:pStyle w:val="Akapitzlist"/>
        <w:numPr>
          <w:ilvl w:val="1"/>
          <w:numId w:val="97"/>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      słup oświetleniowy</w:t>
      </w:r>
      <w:r w:rsidR="00033A0B">
        <w:rPr>
          <w:rFonts w:asciiTheme="minorHAnsi" w:hAnsiTheme="minorHAnsi" w:cstheme="minorHAnsi"/>
          <w:sz w:val="21"/>
          <w:szCs w:val="21"/>
        </w:rPr>
        <w:t>;</w:t>
      </w:r>
    </w:p>
    <w:p w14:paraId="7E7752BD" w14:textId="4AF5B833" w:rsidR="00C70C9B" w:rsidRPr="00C70C9B" w:rsidRDefault="00C70C9B" w:rsidP="008C07E1">
      <w:pPr>
        <w:pStyle w:val="Akapitzlist"/>
        <w:numPr>
          <w:ilvl w:val="0"/>
          <w:numId w:val="96"/>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Obiekt 15 posiada zabezpieczenie budowlane w postaci ogrodzenia z siatki panelowej o wysokości </w:t>
      </w:r>
      <w:r w:rsidRPr="00C70C9B">
        <w:rPr>
          <w:rFonts w:asciiTheme="minorHAnsi" w:hAnsiTheme="minorHAnsi" w:cstheme="minorHAnsi"/>
          <w:sz w:val="21"/>
          <w:szCs w:val="21"/>
          <w:lang w:val="pl-PL"/>
        </w:rPr>
        <w:t>około</w:t>
      </w:r>
      <w:r w:rsidRPr="00C70C9B">
        <w:rPr>
          <w:rFonts w:asciiTheme="minorHAnsi" w:hAnsiTheme="minorHAnsi" w:cstheme="minorHAnsi"/>
          <w:sz w:val="21"/>
          <w:szCs w:val="21"/>
        </w:rPr>
        <w:t xml:space="preserve"> 1,8 m;</w:t>
      </w:r>
    </w:p>
    <w:p w14:paraId="42AE197E" w14:textId="77777777" w:rsidR="00C70C9B" w:rsidRPr="00C70C9B" w:rsidRDefault="00C70C9B" w:rsidP="008C07E1">
      <w:pPr>
        <w:pStyle w:val="Akapitzlist"/>
        <w:numPr>
          <w:ilvl w:val="0"/>
          <w:numId w:val="96"/>
        </w:numPr>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 chwili obecnej w obiekcie 15 zainstalowane jest zabezpieczenie elektroniczne </w:t>
      </w:r>
      <w:r w:rsidRPr="00C70C9B">
        <w:rPr>
          <w:rFonts w:asciiTheme="minorHAnsi" w:hAnsiTheme="minorHAnsi" w:cstheme="minorHAnsi"/>
          <w:bCs/>
          <w:sz w:val="21"/>
          <w:szCs w:val="21"/>
        </w:rPr>
        <w:t>w postaci monitoringu, w którego zakres wchodzi:</w:t>
      </w:r>
    </w:p>
    <w:p w14:paraId="2C14D8DB" w14:textId="77777777" w:rsidR="00C70C9B" w:rsidRPr="00C70C9B" w:rsidRDefault="00C70C9B" w:rsidP="008C07E1">
      <w:pPr>
        <w:pStyle w:val="Akapitzlist"/>
        <w:numPr>
          <w:ilvl w:val="2"/>
          <w:numId w:val="96"/>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bCs/>
          <w:sz w:val="21"/>
          <w:szCs w:val="21"/>
        </w:rPr>
        <w:t>sygnalizacja nieautoryzowanego wejścia na teren (czujka ruchu),</w:t>
      </w:r>
    </w:p>
    <w:p w14:paraId="36D01A7B" w14:textId="5DC50628" w:rsidR="00C70C9B" w:rsidRPr="00C70C9B" w:rsidRDefault="00C70C9B" w:rsidP="008C07E1">
      <w:pPr>
        <w:pStyle w:val="Akapitzlist"/>
        <w:numPr>
          <w:ilvl w:val="2"/>
          <w:numId w:val="96"/>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lastRenderedPageBreak/>
        <w:t xml:space="preserve">we włazach do przepompowni oraz drzwiach szafek sterowniczych </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zamontowan</w:t>
      </w:r>
      <w:r w:rsidR="002A1578">
        <w:rPr>
          <w:rFonts w:asciiTheme="minorHAnsi" w:hAnsiTheme="minorHAnsi" w:cstheme="minorHAnsi"/>
          <w:sz w:val="21"/>
          <w:szCs w:val="21"/>
        </w:rPr>
        <w:t>e</w:t>
      </w:r>
      <w:r w:rsidRPr="00C70C9B">
        <w:rPr>
          <w:rFonts w:asciiTheme="minorHAnsi" w:hAnsiTheme="minorHAnsi" w:cstheme="minorHAnsi"/>
          <w:sz w:val="21"/>
          <w:szCs w:val="21"/>
        </w:rPr>
        <w:t xml:space="preserve"> wyłączniki krańcowe sygnalizujące ich otwarcie (wyzwalają alarm włamaniowy z informacją do dyspozytora Sosnowieckich Wodociągów S.A.);</w:t>
      </w:r>
    </w:p>
    <w:p w14:paraId="6894C11D" w14:textId="77777777" w:rsidR="00C70C9B" w:rsidRPr="00C70C9B" w:rsidRDefault="00C70C9B" w:rsidP="008C07E1">
      <w:pPr>
        <w:pStyle w:val="Akapitzlist"/>
        <w:numPr>
          <w:ilvl w:val="0"/>
          <w:numId w:val="96"/>
        </w:numPr>
        <w:tabs>
          <w:tab w:val="left" w:pos="1276"/>
        </w:tabs>
        <w:ind w:left="1276" w:hanging="425"/>
        <w:contextualSpacing/>
        <w:jc w:val="both"/>
        <w:rPr>
          <w:rFonts w:asciiTheme="minorHAnsi" w:hAnsiTheme="minorHAnsi" w:cstheme="minorHAnsi"/>
          <w:iCs/>
          <w:sz w:val="21"/>
          <w:szCs w:val="21"/>
        </w:rPr>
      </w:pPr>
      <w:r w:rsidRPr="00C70C9B">
        <w:rPr>
          <w:rFonts w:asciiTheme="minorHAnsi" w:hAnsiTheme="minorHAnsi" w:cstheme="minorHAnsi"/>
          <w:iCs/>
          <w:sz w:val="21"/>
          <w:szCs w:val="21"/>
        </w:rPr>
        <w:t>Kradzież bądź dewastacja któregokolwiek z urządzeń zamontowanych w obiekcie 15 może powodować zagrożenie dla zdrowia lub życia, a ponadto wyłączenie obiektu z ciągu technologicznego grozi skażeniem środowiska.</w:t>
      </w:r>
    </w:p>
    <w:p w14:paraId="2DC16CF9" w14:textId="77777777" w:rsidR="00C70C9B" w:rsidRPr="00C70C9B" w:rsidRDefault="00C70C9B" w:rsidP="003215B4">
      <w:pPr>
        <w:tabs>
          <w:tab w:val="left" w:pos="1276"/>
        </w:tabs>
        <w:ind w:left="851"/>
        <w:jc w:val="both"/>
        <w:rPr>
          <w:rFonts w:asciiTheme="minorHAnsi" w:hAnsiTheme="minorHAnsi" w:cstheme="minorHAnsi"/>
          <w:b/>
          <w:sz w:val="21"/>
          <w:szCs w:val="21"/>
          <w:u w:val="single"/>
        </w:rPr>
      </w:pPr>
      <w:r w:rsidRPr="00C70C9B">
        <w:rPr>
          <w:rFonts w:asciiTheme="minorHAnsi" w:hAnsiTheme="minorHAnsi" w:cstheme="minorHAnsi"/>
          <w:b/>
          <w:sz w:val="21"/>
          <w:szCs w:val="21"/>
          <w:u w:val="single"/>
        </w:rPr>
        <w:t>Opis obiektu 16</w:t>
      </w:r>
    </w:p>
    <w:p w14:paraId="707E5476" w14:textId="77777777" w:rsidR="00C70C9B" w:rsidRPr="00C70C9B" w:rsidRDefault="00C70C9B" w:rsidP="008C07E1">
      <w:pPr>
        <w:pStyle w:val="Akapitzlist"/>
        <w:numPr>
          <w:ilvl w:val="0"/>
          <w:numId w:val="98"/>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Lokalizacja: obiekt 16 usytuowany jest przy ul. Wiejskiej w Sosnowcu, na terenie Jednostki Ratowniczo</w:t>
      </w:r>
      <w:r w:rsidRPr="00C70C9B">
        <w:rPr>
          <w:rFonts w:asciiTheme="minorHAnsi" w:hAnsiTheme="minorHAnsi" w:cstheme="minorHAnsi"/>
          <w:sz w:val="21"/>
          <w:szCs w:val="21"/>
          <w:lang w:val="pl-PL"/>
        </w:rPr>
        <w:t>-</w:t>
      </w:r>
      <w:r w:rsidRPr="00C70C9B">
        <w:rPr>
          <w:rFonts w:asciiTheme="minorHAnsi" w:hAnsiTheme="minorHAnsi" w:cstheme="minorHAnsi"/>
          <w:sz w:val="21"/>
          <w:szCs w:val="21"/>
        </w:rPr>
        <w:t xml:space="preserve"> Gaśniczej nr 2;</w:t>
      </w:r>
    </w:p>
    <w:p w14:paraId="397B2210" w14:textId="77777777" w:rsidR="00C70C9B" w:rsidRPr="00C70C9B" w:rsidRDefault="00C70C9B" w:rsidP="008C07E1">
      <w:pPr>
        <w:pStyle w:val="Akapitzlist"/>
        <w:numPr>
          <w:ilvl w:val="0"/>
          <w:numId w:val="98"/>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 skład obiektu wchodzą:</w:t>
      </w:r>
    </w:p>
    <w:p w14:paraId="43D68891" w14:textId="77777777" w:rsidR="00C70C9B" w:rsidRPr="00C70C9B" w:rsidRDefault="00C70C9B" w:rsidP="008C07E1">
      <w:pPr>
        <w:pStyle w:val="Akapitzlist"/>
        <w:numPr>
          <w:ilvl w:val="1"/>
          <w:numId w:val="99"/>
        </w:numPr>
        <w:tabs>
          <w:tab w:val="left" w:pos="1701"/>
        </w:tabs>
        <w:ind w:hanging="154"/>
        <w:contextualSpacing/>
        <w:jc w:val="both"/>
        <w:rPr>
          <w:rFonts w:asciiTheme="minorHAnsi" w:hAnsiTheme="minorHAnsi" w:cstheme="minorHAnsi"/>
          <w:sz w:val="21"/>
          <w:szCs w:val="21"/>
        </w:rPr>
      </w:pPr>
      <w:r w:rsidRPr="00C70C9B">
        <w:rPr>
          <w:rFonts w:asciiTheme="minorHAnsi" w:hAnsiTheme="minorHAnsi" w:cstheme="minorHAnsi"/>
          <w:sz w:val="21"/>
          <w:szCs w:val="21"/>
        </w:rPr>
        <w:t>szafy rozdzielcze i sterownicze,</w:t>
      </w:r>
    </w:p>
    <w:p w14:paraId="18420AD4" w14:textId="77777777" w:rsidR="00C70C9B" w:rsidRPr="00C70C9B" w:rsidRDefault="00C70C9B" w:rsidP="008C07E1">
      <w:pPr>
        <w:pStyle w:val="Akapitzlist"/>
        <w:numPr>
          <w:ilvl w:val="1"/>
          <w:numId w:val="9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tłocznia AWALIFT z armaturą,</w:t>
      </w:r>
    </w:p>
    <w:p w14:paraId="38A62CED" w14:textId="62DA7C90" w:rsidR="00C70C9B" w:rsidRPr="00C70C9B" w:rsidRDefault="00C70C9B" w:rsidP="008C07E1">
      <w:pPr>
        <w:pStyle w:val="Akapitzlist"/>
        <w:numPr>
          <w:ilvl w:val="1"/>
          <w:numId w:val="9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      słup oświetleniowy</w:t>
      </w:r>
      <w:r w:rsidR="002A1578">
        <w:rPr>
          <w:rFonts w:asciiTheme="minorHAnsi" w:hAnsiTheme="minorHAnsi" w:cstheme="minorHAnsi"/>
          <w:sz w:val="21"/>
          <w:szCs w:val="21"/>
        </w:rPr>
        <w:t>;</w:t>
      </w:r>
    </w:p>
    <w:p w14:paraId="5A1645A1" w14:textId="77777777" w:rsidR="00C70C9B" w:rsidRPr="00C70C9B" w:rsidRDefault="00C70C9B" w:rsidP="008C07E1">
      <w:pPr>
        <w:pStyle w:val="Akapitzlist"/>
        <w:numPr>
          <w:ilvl w:val="0"/>
          <w:numId w:val="98"/>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Obiekt 16 posiada zabezpieczenie budowlane w postaci ogrodzenia z siatki drucianej o wysokości </w:t>
      </w:r>
      <w:r w:rsidRPr="00C70C9B">
        <w:rPr>
          <w:rFonts w:asciiTheme="minorHAnsi" w:hAnsiTheme="minorHAnsi" w:cstheme="minorHAnsi"/>
          <w:sz w:val="21"/>
          <w:szCs w:val="21"/>
          <w:lang w:val="pl-PL"/>
        </w:rPr>
        <w:t>około</w:t>
      </w:r>
      <w:r w:rsidRPr="00C70C9B">
        <w:rPr>
          <w:rFonts w:asciiTheme="minorHAnsi" w:hAnsiTheme="minorHAnsi" w:cstheme="minorHAnsi"/>
          <w:sz w:val="21"/>
          <w:szCs w:val="21"/>
        </w:rPr>
        <w:t xml:space="preserve"> 1,5 m;</w:t>
      </w:r>
    </w:p>
    <w:p w14:paraId="237A20E9" w14:textId="501FAE46" w:rsidR="00C70C9B" w:rsidRPr="00C70C9B" w:rsidRDefault="00C70C9B" w:rsidP="008C07E1">
      <w:pPr>
        <w:pStyle w:val="Akapitzlist"/>
        <w:numPr>
          <w:ilvl w:val="0"/>
          <w:numId w:val="98"/>
        </w:numPr>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 chwili obecnej w obiekcie 16 zainstalowane jest zabezpieczenie elektroniczne </w:t>
      </w:r>
      <w:r w:rsidRPr="00C70C9B">
        <w:rPr>
          <w:rFonts w:asciiTheme="minorHAnsi" w:hAnsiTheme="minorHAnsi" w:cstheme="minorHAnsi"/>
          <w:bCs/>
          <w:sz w:val="21"/>
          <w:szCs w:val="21"/>
        </w:rPr>
        <w:t xml:space="preserve">w postaci monitoringu; </w:t>
      </w:r>
      <w:r w:rsidRPr="00C70C9B">
        <w:rPr>
          <w:rFonts w:asciiTheme="minorHAnsi" w:hAnsiTheme="minorHAnsi" w:cstheme="minorHAnsi"/>
          <w:sz w:val="21"/>
          <w:szCs w:val="21"/>
        </w:rPr>
        <w:t xml:space="preserve">we włazach do przepompowni oraz drzwiach szafek sterowniczych </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zamontowan</w:t>
      </w:r>
      <w:r w:rsidR="002A1578">
        <w:rPr>
          <w:rFonts w:asciiTheme="minorHAnsi" w:hAnsiTheme="minorHAnsi" w:cstheme="minorHAnsi"/>
          <w:sz w:val="21"/>
          <w:szCs w:val="21"/>
        </w:rPr>
        <w:t>e</w:t>
      </w:r>
      <w:r w:rsidRPr="00C70C9B">
        <w:rPr>
          <w:rFonts w:asciiTheme="minorHAnsi" w:hAnsiTheme="minorHAnsi" w:cstheme="minorHAnsi"/>
          <w:sz w:val="21"/>
          <w:szCs w:val="21"/>
        </w:rPr>
        <w:t xml:space="preserve"> wyłączniki krańcowe sygnalizujące ich otwarcie (wyzwalają alarm włamaniowy z informacją do dyspozytora Sosnowieckich Wodociągów S.A.);</w:t>
      </w:r>
    </w:p>
    <w:p w14:paraId="1F4D41F2" w14:textId="77777777" w:rsidR="00C70C9B" w:rsidRPr="00C70C9B" w:rsidRDefault="00C70C9B" w:rsidP="008C07E1">
      <w:pPr>
        <w:pStyle w:val="Akapitzlist"/>
        <w:numPr>
          <w:ilvl w:val="0"/>
          <w:numId w:val="98"/>
        </w:numPr>
        <w:tabs>
          <w:tab w:val="left" w:pos="1276"/>
        </w:tabs>
        <w:ind w:left="1276" w:hanging="425"/>
        <w:contextualSpacing/>
        <w:jc w:val="both"/>
        <w:rPr>
          <w:rFonts w:asciiTheme="minorHAnsi" w:hAnsiTheme="minorHAnsi" w:cstheme="minorHAnsi"/>
          <w:iCs/>
          <w:sz w:val="21"/>
          <w:szCs w:val="21"/>
        </w:rPr>
      </w:pPr>
      <w:r w:rsidRPr="00C70C9B">
        <w:rPr>
          <w:rFonts w:asciiTheme="minorHAnsi" w:hAnsiTheme="minorHAnsi" w:cstheme="minorHAnsi"/>
          <w:iCs/>
          <w:sz w:val="21"/>
          <w:szCs w:val="21"/>
        </w:rPr>
        <w:t>Kradzież bądź dewastacja któregokolwiek z urządzeń zamontowanych w obiekcie 16 może powodować zagrożenie dla zdrowia lub życia, a ponadto wyłączenie obiektu z ciągu technologicznego grozi skażeniem środowiska.</w:t>
      </w:r>
    </w:p>
    <w:p w14:paraId="71E79656" w14:textId="77777777" w:rsidR="00C70C9B" w:rsidRPr="00C70C9B" w:rsidRDefault="00C70C9B" w:rsidP="003215B4">
      <w:pPr>
        <w:tabs>
          <w:tab w:val="left" w:pos="1276"/>
        </w:tabs>
        <w:ind w:left="851"/>
        <w:jc w:val="both"/>
        <w:rPr>
          <w:rFonts w:asciiTheme="minorHAnsi" w:hAnsiTheme="minorHAnsi" w:cstheme="minorHAnsi"/>
          <w:b/>
          <w:iCs/>
          <w:sz w:val="21"/>
          <w:szCs w:val="21"/>
          <w:u w:val="single"/>
        </w:rPr>
      </w:pPr>
      <w:r w:rsidRPr="00C70C9B">
        <w:rPr>
          <w:rFonts w:asciiTheme="minorHAnsi" w:hAnsiTheme="minorHAnsi" w:cstheme="minorHAnsi"/>
          <w:b/>
          <w:iCs/>
          <w:sz w:val="21"/>
          <w:szCs w:val="21"/>
          <w:u w:val="single"/>
        </w:rPr>
        <w:t>Opis obiektu 17</w:t>
      </w:r>
    </w:p>
    <w:p w14:paraId="5C7F4EA3" w14:textId="77777777" w:rsidR="00C70C9B" w:rsidRPr="00C70C9B" w:rsidRDefault="00C70C9B" w:rsidP="008C07E1">
      <w:pPr>
        <w:pStyle w:val="Akapitzlist"/>
        <w:numPr>
          <w:ilvl w:val="0"/>
          <w:numId w:val="100"/>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Lokalizacja: obiekt 17 usytuowany jest przy ul. Żelaznej w Sosnowcu, przedłużenie ul. Pogodnej, między budynkami Żelazna 20 i 16;</w:t>
      </w:r>
    </w:p>
    <w:p w14:paraId="1AF8A48D" w14:textId="77777777" w:rsidR="00C70C9B" w:rsidRPr="00C70C9B" w:rsidRDefault="00C70C9B" w:rsidP="008C07E1">
      <w:pPr>
        <w:pStyle w:val="Akapitzlist"/>
        <w:numPr>
          <w:ilvl w:val="0"/>
          <w:numId w:val="100"/>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 skład obiektu wchodzą:</w:t>
      </w:r>
    </w:p>
    <w:p w14:paraId="4FCD66D3" w14:textId="77777777" w:rsidR="00C70C9B" w:rsidRPr="00C70C9B" w:rsidRDefault="00C70C9B" w:rsidP="008C07E1">
      <w:pPr>
        <w:pStyle w:val="Akapitzlist"/>
        <w:numPr>
          <w:ilvl w:val="1"/>
          <w:numId w:val="101"/>
        </w:numPr>
        <w:tabs>
          <w:tab w:val="left" w:pos="1701"/>
        </w:tabs>
        <w:ind w:hanging="154"/>
        <w:contextualSpacing/>
        <w:jc w:val="both"/>
        <w:rPr>
          <w:rFonts w:asciiTheme="minorHAnsi" w:hAnsiTheme="minorHAnsi" w:cstheme="minorHAnsi"/>
          <w:sz w:val="21"/>
          <w:szCs w:val="21"/>
        </w:rPr>
      </w:pPr>
      <w:r w:rsidRPr="00C70C9B">
        <w:rPr>
          <w:rFonts w:asciiTheme="minorHAnsi" w:hAnsiTheme="minorHAnsi" w:cstheme="minorHAnsi"/>
          <w:sz w:val="21"/>
          <w:szCs w:val="21"/>
        </w:rPr>
        <w:t>szafy rozdzielcze i sterownicze,</w:t>
      </w:r>
    </w:p>
    <w:p w14:paraId="15EE8FEF" w14:textId="77777777" w:rsidR="00C70C9B" w:rsidRPr="00C70C9B" w:rsidRDefault="00C70C9B" w:rsidP="008C07E1">
      <w:pPr>
        <w:pStyle w:val="Akapitzlist"/>
        <w:numPr>
          <w:ilvl w:val="1"/>
          <w:numId w:val="101"/>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tłocznia AWALIFT z armaturą,</w:t>
      </w:r>
    </w:p>
    <w:p w14:paraId="7C149126" w14:textId="7CB93537" w:rsidR="00C70C9B" w:rsidRPr="00C70C9B" w:rsidRDefault="00C70C9B" w:rsidP="008C07E1">
      <w:pPr>
        <w:pStyle w:val="Akapitzlist"/>
        <w:numPr>
          <w:ilvl w:val="1"/>
          <w:numId w:val="101"/>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      słup oświetleniowy</w:t>
      </w:r>
      <w:r w:rsidR="002A1578">
        <w:rPr>
          <w:rFonts w:asciiTheme="minorHAnsi" w:hAnsiTheme="minorHAnsi" w:cstheme="minorHAnsi"/>
          <w:sz w:val="21"/>
          <w:szCs w:val="21"/>
        </w:rPr>
        <w:t>;</w:t>
      </w:r>
    </w:p>
    <w:p w14:paraId="3C114A07" w14:textId="0B435888" w:rsidR="00C70C9B" w:rsidRPr="00C70C9B" w:rsidRDefault="00C70C9B" w:rsidP="008C07E1">
      <w:pPr>
        <w:pStyle w:val="Akapitzlist"/>
        <w:numPr>
          <w:ilvl w:val="0"/>
          <w:numId w:val="100"/>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Obiekt 17 posiada zabezpieczenie budowlane w postaci ogrodzenia z siatki panelowej o wysokości </w:t>
      </w:r>
      <w:r w:rsidRPr="00C70C9B">
        <w:rPr>
          <w:rFonts w:asciiTheme="minorHAnsi" w:hAnsiTheme="minorHAnsi" w:cstheme="minorHAnsi"/>
          <w:sz w:val="21"/>
          <w:szCs w:val="21"/>
          <w:lang w:val="pl-PL"/>
        </w:rPr>
        <w:t>około</w:t>
      </w:r>
      <w:r w:rsidRPr="00C70C9B">
        <w:rPr>
          <w:rFonts w:asciiTheme="minorHAnsi" w:hAnsiTheme="minorHAnsi" w:cstheme="minorHAnsi"/>
          <w:sz w:val="21"/>
          <w:szCs w:val="21"/>
        </w:rPr>
        <w:t xml:space="preserve"> 1,8 m;</w:t>
      </w:r>
    </w:p>
    <w:p w14:paraId="7E51C5AE" w14:textId="77777777" w:rsidR="00C70C9B" w:rsidRPr="00C70C9B" w:rsidRDefault="00C70C9B" w:rsidP="008C07E1">
      <w:pPr>
        <w:pStyle w:val="Akapitzlist"/>
        <w:numPr>
          <w:ilvl w:val="0"/>
          <w:numId w:val="100"/>
        </w:numPr>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 chwili obecnej w obiekcie 17 zainstalowane jest zabezpieczenie elektroniczne </w:t>
      </w:r>
      <w:r w:rsidRPr="00C70C9B">
        <w:rPr>
          <w:rFonts w:asciiTheme="minorHAnsi" w:hAnsiTheme="minorHAnsi" w:cstheme="minorHAnsi"/>
          <w:bCs/>
          <w:sz w:val="21"/>
          <w:szCs w:val="21"/>
        </w:rPr>
        <w:t>w postaci monitoringu, w którego zakres wchodzi:</w:t>
      </w:r>
    </w:p>
    <w:p w14:paraId="2219ADEE" w14:textId="77777777" w:rsidR="00C70C9B" w:rsidRPr="00C70C9B" w:rsidRDefault="00C70C9B" w:rsidP="008C07E1">
      <w:pPr>
        <w:pStyle w:val="Akapitzlist"/>
        <w:numPr>
          <w:ilvl w:val="2"/>
          <w:numId w:val="100"/>
        </w:numPr>
        <w:ind w:left="1701" w:hanging="425"/>
        <w:contextualSpacing/>
        <w:jc w:val="both"/>
        <w:rPr>
          <w:rFonts w:asciiTheme="minorHAnsi" w:hAnsiTheme="minorHAnsi" w:cstheme="minorHAnsi"/>
          <w:sz w:val="21"/>
          <w:szCs w:val="21"/>
        </w:rPr>
      </w:pPr>
      <w:r w:rsidRPr="00C70C9B">
        <w:rPr>
          <w:rFonts w:asciiTheme="minorHAnsi" w:hAnsiTheme="minorHAnsi" w:cstheme="minorHAnsi"/>
          <w:bCs/>
          <w:sz w:val="21"/>
          <w:szCs w:val="21"/>
        </w:rPr>
        <w:t>sygnalizacja nieautoryzowanego wejścia na teren (czujka ruchu),</w:t>
      </w:r>
    </w:p>
    <w:p w14:paraId="4E3257E8" w14:textId="06F9CB71" w:rsidR="00C70C9B" w:rsidRPr="00C70C9B" w:rsidRDefault="00C70C9B" w:rsidP="008C07E1">
      <w:pPr>
        <w:pStyle w:val="Akapitzlist"/>
        <w:numPr>
          <w:ilvl w:val="2"/>
          <w:numId w:val="100"/>
        </w:numPr>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we włazach do przepompowni oraz drzwiach szafek sterowniczych </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zamontowan</w:t>
      </w:r>
      <w:r w:rsidR="002A1578">
        <w:rPr>
          <w:rFonts w:asciiTheme="minorHAnsi" w:hAnsiTheme="minorHAnsi" w:cstheme="minorHAnsi"/>
          <w:sz w:val="21"/>
          <w:szCs w:val="21"/>
        </w:rPr>
        <w:t>e</w:t>
      </w:r>
      <w:r w:rsidRPr="00C70C9B">
        <w:rPr>
          <w:rFonts w:asciiTheme="minorHAnsi" w:hAnsiTheme="minorHAnsi" w:cstheme="minorHAnsi"/>
          <w:sz w:val="21"/>
          <w:szCs w:val="21"/>
        </w:rPr>
        <w:t xml:space="preserve"> wyłączniki krańcowe sygnalizujące ich otwarcie (wyzwalają alarm włamaniowy </w:t>
      </w:r>
      <w:r w:rsidR="002A1578">
        <w:rPr>
          <w:rFonts w:asciiTheme="minorHAnsi" w:hAnsiTheme="minorHAnsi" w:cstheme="minorHAnsi"/>
          <w:sz w:val="21"/>
          <w:szCs w:val="21"/>
        </w:rPr>
        <w:t>z</w:t>
      </w:r>
      <w:r w:rsidRPr="00C70C9B">
        <w:rPr>
          <w:rFonts w:asciiTheme="minorHAnsi" w:hAnsiTheme="minorHAnsi" w:cstheme="minorHAnsi"/>
          <w:sz w:val="21"/>
          <w:szCs w:val="21"/>
        </w:rPr>
        <w:t xml:space="preserve"> informacją do dyspozytora Sosnowieckich Wodociągów S.A.);</w:t>
      </w:r>
    </w:p>
    <w:p w14:paraId="7C632DF4" w14:textId="77777777" w:rsidR="00C70C9B" w:rsidRPr="00C70C9B" w:rsidRDefault="00C70C9B" w:rsidP="008C07E1">
      <w:pPr>
        <w:pStyle w:val="Akapitzlist"/>
        <w:numPr>
          <w:ilvl w:val="0"/>
          <w:numId w:val="100"/>
        </w:numPr>
        <w:tabs>
          <w:tab w:val="left" w:pos="1276"/>
        </w:tabs>
        <w:ind w:left="1276" w:hanging="425"/>
        <w:contextualSpacing/>
        <w:jc w:val="both"/>
        <w:rPr>
          <w:rFonts w:asciiTheme="minorHAnsi" w:hAnsiTheme="minorHAnsi" w:cstheme="minorHAnsi"/>
          <w:iCs/>
          <w:sz w:val="21"/>
          <w:szCs w:val="21"/>
        </w:rPr>
      </w:pPr>
      <w:r w:rsidRPr="00C70C9B">
        <w:rPr>
          <w:rFonts w:asciiTheme="minorHAnsi" w:hAnsiTheme="minorHAnsi" w:cstheme="minorHAnsi"/>
          <w:iCs/>
          <w:sz w:val="21"/>
          <w:szCs w:val="21"/>
        </w:rPr>
        <w:t>Kradzież bądź dewastacja któregokolwiek z urządzeń zamontowanych w obiekcie 17 może powodować zagrożenie dla zdrowia lub życia, a ponadto wyłączenie obiektu z ciągu technologicznego grozi skażeniem środowiska.</w:t>
      </w:r>
    </w:p>
    <w:p w14:paraId="03E6DF35" w14:textId="77777777" w:rsidR="00C70C9B" w:rsidRPr="00C70C9B" w:rsidRDefault="00C70C9B" w:rsidP="003215B4">
      <w:pPr>
        <w:tabs>
          <w:tab w:val="left" w:pos="1276"/>
        </w:tabs>
        <w:ind w:left="851"/>
        <w:jc w:val="both"/>
        <w:rPr>
          <w:rFonts w:asciiTheme="minorHAnsi" w:hAnsiTheme="minorHAnsi" w:cstheme="minorHAnsi"/>
          <w:b/>
          <w:sz w:val="21"/>
          <w:szCs w:val="21"/>
          <w:u w:val="single"/>
        </w:rPr>
      </w:pPr>
      <w:r w:rsidRPr="00C70C9B">
        <w:rPr>
          <w:rFonts w:asciiTheme="minorHAnsi" w:hAnsiTheme="minorHAnsi" w:cstheme="minorHAnsi"/>
          <w:b/>
          <w:sz w:val="21"/>
          <w:szCs w:val="21"/>
          <w:u w:val="single"/>
        </w:rPr>
        <w:t>Opis obiektu 18</w:t>
      </w:r>
    </w:p>
    <w:p w14:paraId="4B0DA794" w14:textId="77777777" w:rsidR="00C70C9B" w:rsidRPr="00C70C9B" w:rsidRDefault="00C70C9B" w:rsidP="008C07E1">
      <w:pPr>
        <w:pStyle w:val="Akapitzlist"/>
        <w:numPr>
          <w:ilvl w:val="0"/>
          <w:numId w:val="102"/>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Lokalizacja: obiekt 18 usytuowany jest przy ul. Krakowskiej w Sosnowcu, zjazd za przejazdem kolejowym;</w:t>
      </w:r>
    </w:p>
    <w:p w14:paraId="65E2C2DD" w14:textId="77777777" w:rsidR="00C70C9B" w:rsidRPr="00C70C9B" w:rsidRDefault="00C70C9B" w:rsidP="008C07E1">
      <w:pPr>
        <w:pStyle w:val="Akapitzlist"/>
        <w:numPr>
          <w:ilvl w:val="0"/>
          <w:numId w:val="102"/>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 skład obiektu wchodzą:</w:t>
      </w:r>
    </w:p>
    <w:p w14:paraId="475A79EB" w14:textId="77777777" w:rsidR="00C70C9B" w:rsidRPr="00C70C9B" w:rsidRDefault="00C70C9B" w:rsidP="008C07E1">
      <w:pPr>
        <w:pStyle w:val="Akapitzlist"/>
        <w:numPr>
          <w:ilvl w:val="1"/>
          <w:numId w:val="103"/>
        </w:numPr>
        <w:tabs>
          <w:tab w:val="left" w:pos="1701"/>
        </w:tabs>
        <w:ind w:hanging="154"/>
        <w:contextualSpacing/>
        <w:jc w:val="both"/>
        <w:rPr>
          <w:rFonts w:asciiTheme="minorHAnsi" w:hAnsiTheme="minorHAnsi" w:cstheme="minorHAnsi"/>
          <w:sz w:val="21"/>
          <w:szCs w:val="21"/>
        </w:rPr>
      </w:pPr>
      <w:r w:rsidRPr="00C70C9B">
        <w:rPr>
          <w:rFonts w:asciiTheme="minorHAnsi" w:hAnsiTheme="minorHAnsi" w:cstheme="minorHAnsi"/>
          <w:sz w:val="21"/>
          <w:szCs w:val="21"/>
        </w:rPr>
        <w:t>szafy rozdzielcze i sterownicze,</w:t>
      </w:r>
    </w:p>
    <w:p w14:paraId="7503F9D8" w14:textId="77777777" w:rsidR="00C70C9B" w:rsidRPr="00C70C9B" w:rsidRDefault="00C70C9B" w:rsidP="008C07E1">
      <w:pPr>
        <w:pStyle w:val="Akapitzlist"/>
        <w:numPr>
          <w:ilvl w:val="1"/>
          <w:numId w:val="103"/>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tłocznia AWALIFT z armaturą,</w:t>
      </w:r>
    </w:p>
    <w:p w14:paraId="3494CCA1" w14:textId="09074D4B" w:rsidR="00C70C9B" w:rsidRPr="00C70C9B" w:rsidRDefault="00C70C9B" w:rsidP="008C07E1">
      <w:pPr>
        <w:pStyle w:val="Akapitzlist"/>
        <w:numPr>
          <w:ilvl w:val="1"/>
          <w:numId w:val="103"/>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      słup oświetleniowy</w:t>
      </w:r>
      <w:r w:rsidR="009E34B9">
        <w:rPr>
          <w:rFonts w:asciiTheme="minorHAnsi" w:hAnsiTheme="minorHAnsi" w:cstheme="minorHAnsi"/>
          <w:sz w:val="21"/>
          <w:szCs w:val="21"/>
        </w:rPr>
        <w:t>;</w:t>
      </w:r>
    </w:p>
    <w:p w14:paraId="4B7B0B63" w14:textId="7E4BCCAB" w:rsidR="00C70C9B" w:rsidRPr="00C70C9B" w:rsidRDefault="00C70C9B" w:rsidP="008C07E1">
      <w:pPr>
        <w:pStyle w:val="Akapitzlist"/>
        <w:numPr>
          <w:ilvl w:val="0"/>
          <w:numId w:val="102"/>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Obiekt 18 posiada zabezpieczenie budowlane w postaci ogrodzenia z siatki drucianej o wysokości </w:t>
      </w:r>
      <w:r w:rsidR="00066A23">
        <w:rPr>
          <w:rFonts w:asciiTheme="minorHAnsi" w:hAnsiTheme="minorHAnsi" w:cstheme="minorHAnsi"/>
          <w:sz w:val="21"/>
          <w:szCs w:val="21"/>
        </w:rPr>
        <w:t>około</w:t>
      </w:r>
      <w:r w:rsidRPr="00C70C9B">
        <w:rPr>
          <w:rFonts w:asciiTheme="minorHAnsi" w:hAnsiTheme="minorHAnsi" w:cstheme="minorHAnsi"/>
          <w:sz w:val="21"/>
          <w:szCs w:val="21"/>
        </w:rPr>
        <w:t xml:space="preserve"> </w:t>
      </w:r>
      <w:r w:rsidR="002E1E86">
        <w:rPr>
          <w:rFonts w:asciiTheme="minorHAnsi" w:hAnsiTheme="minorHAnsi" w:cstheme="minorHAnsi"/>
          <w:sz w:val="21"/>
          <w:szCs w:val="21"/>
        </w:rPr>
        <w:br/>
      </w:r>
      <w:r w:rsidRPr="00C70C9B">
        <w:rPr>
          <w:rFonts w:asciiTheme="minorHAnsi" w:hAnsiTheme="minorHAnsi" w:cstheme="minorHAnsi"/>
          <w:sz w:val="21"/>
          <w:szCs w:val="21"/>
        </w:rPr>
        <w:t>1,8 m;</w:t>
      </w:r>
    </w:p>
    <w:p w14:paraId="4A70B912" w14:textId="77777777" w:rsidR="00C70C9B" w:rsidRPr="00C70C9B" w:rsidRDefault="00C70C9B" w:rsidP="008C07E1">
      <w:pPr>
        <w:pStyle w:val="Akapitzlist"/>
        <w:numPr>
          <w:ilvl w:val="0"/>
          <w:numId w:val="102"/>
        </w:numPr>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 chwili obecnej w obiekcie 18 zainstalowane jest zabezpieczenie elektroniczne </w:t>
      </w:r>
      <w:r w:rsidRPr="00C70C9B">
        <w:rPr>
          <w:rFonts w:asciiTheme="minorHAnsi" w:hAnsiTheme="minorHAnsi" w:cstheme="minorHAnsi"/>
          <w:bCs/>
          <w:sz w:val="21"/>
          <w:szCs w:val="21"/>
        </w:rPr>
        <w:t>w postaci monitoringu, w którego zakres wchodzi:</w:t>
      </w:r>
    </w:p>
    <w:p w14:paraId="6178B4CA" w14:textId="77777777" w:rsidR="00C70C9B" w:rsidRPr="00C70C9B" w:rsidRDefault="00C70C9B" w:rsidP="008C07E1">
      <w:pPr>
        <w:pStyle w:val="Akapitzlist"/>
        <w:numPr>
          <w:ilvl w:val="2"/>
          <w:numId w:val="102"/>
        </w:numPr>
        <w:ind w:left="1701" w:hanging="425"/>
        <w:contextualSpacing/>
        <w:jc w:val="both"/>
        <w:rPr>
          <w:rFonts w:asciiTheme="minorHAnsi" w:hAnsiTheme="minorHAnsi" w:cstheme="minorHAnsi"/>
          <w:sz w:val="21"/>
          <w:szCs w:val="21"/>
        </w:rPr>
      </w:pPr>
      <w:r w:rsidRPr="00C70C9B">
        <w:rPr>
          <w:rFonts w:asciiTheme="minorHAnsi" w:hAnsiTheme="minorHAnsi" w:cstheme="minorHAnsi"/>
          <w:bCs/>
          <w:sz w:val="21"/>
          <w:szCs w:val="21"/>
        </w:rPr>
        <w:t>sygnalizacja nieautoryzowanego wejścia na teren (czujka ruchu),</w:t>
      </w:r>
    </w:p>
    <w:p w14:paraId="6EBC8DA2" w14:textId="32344832" w:rsidR="00C70C9B" w:rsidRPr="00C70C9B" w:rsidRDefault="00C70C9B" w:rsidP="008C07E1">
      <w:pPr>
        <w:pStyle w:val="Akapitzlist"/>
        <w:numPr>
          <w:ilvl w:val="2"/>
          <w:numId w:val="102"/>
        </w:numPr>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we włazach do przepompowni oraz drzwiach szafek sterowniczych </w:t>
      </w:r>
      <w:r w:rsidR="002E1E86">
        <w:rPr>
          <w:rFonts w:asciiTheme="minorHAnsi" w:hAnsiTheme="minorHAnsi" w:cstheme="minorHAnsi"/>
          <w:sz w:val="21"/>
          <w:szCs w:val="21"/>
        </w:rPr>
        <w:t xml:space="preserve">– </w:t>
      </w:r>
      <w:r w:rsidRPr="00C70C9B">
        <w:rPr>
          <w:rFonts w:asciiTheme="minorHAnsi" w:hAnsiTheme="minorHAnsi" w:cstheme="minorHAnsi"/>
          <w:sz w:val="21"/>
          <w:szCs w:val="21"/>
        </w:rPr>
        <w:t>zamontowane wyłączniki krańcowe sygnalizujące ich otwarcie (wyzwalają alarm włamaniowy z informacją do dyspozytora Sosnowieckich Wodociągów S.A.);</w:t>
      </w:r>
    </w:p>
    <w:p w14:paraId="52928167" w14:textId="77777777" w:rsidR="00C70C9B" w:rsidRPr="00C70C9B" w:rsidRDefault="00C70C9B" w:rsidP="008C07E1">
      <w:pPr>
        <w:pStyle w:val="Akapitzlist"/>
        <w:numPr>
          <w:ilvl w:val="0"/>
          <w:numId w:val="102"/>
        </w:numPr>
        <w:tabs>
          <w:tab w:val="left" w:pos="1276"/>
        </w:tabs>
        <w:ind w:left="1276" w:hanging="425"/>
        <w:contextualSpacing/>
        <w:jc w:val="both"/>
        <w:rPr>
          <w:rFonts w:asciiTheme="minorHAnsi" w:hAnsiTheme="minorHAnsi" w:cstheme="minorHAnsi"/>
          <w:iCs/>
          <w:sz w:val="21"/>
          <w:szCs w:val="21"/>
        </w:rPr>
      </w:pPr>
      <w:r w:rsidRPr="00C70C9B">
        <w:rPr>
          <w:rFonts w:asciiTheme="minorHAnsi" w:hAnsiTheme="minorHAnsi" w:cstheme="minorHAnsi"/>
          <w:iCs/>
          <w:sz w:val="21"/>
          <w:szCs w:val="21"/>
        </w:rPr>
        <w:t>Kradzież bądź dewastacja któregokolwiek z urządzeń zamontowanych w obiekcie 18 może powodować zagrożenie dla zdrowia lub życia, a ponadto wyłączenie obiektu z ciągu technologicznego grozi skażeniem środowiska.</w:t>
      </w:r>
    </w:p>
    <w:p w14:paraId="2ECA452C" w14:textId="77777777" w:rsidR="002E1E86" w:rsidRDefault="002E1E86" w:rsidP="003215B4">
      <w:pPr>
        <w:tabs>
          <w:tab w:val="left" w:pos="1276"/>
        </w:tabs>
        <w:ind w:left="851"/>
        <w:jc w:val="both"/>
        <w:rPr>
          <w:rFonts w:asciiTheme="minorHAnsi" w:hAnsiTheme="minorHAnsi" w:cstheme="minorHAnsi"/>
          <w:b/>
          <w:sz w:val="21"/>
          <w:szCs w:val="21"/>
          <w:u w:val="single"/>
        </w:rPr>
      </w:pPr>
    </w:p>
    <w:p w14:paraId="597B2881" w14:textId="1AC265DB" w:rsidR="00C70C9B" w:rsidRPr="00C70C9B" w:rsidRDefault="00C70C9B" w:rsidP="003215B4">
      <w:pPr>
        <w:tabs>
          <w:tab w:val="left" w:pos="1276"/>
        </w:tabs>
        <w:ind w:left="851"/>
        <w:jc w:val="both"/>
        <w:rPr>
          <w:rFonts w:asciiTheme="minorHAnsi" w:hAnsiTheme="minorHAnsi" w:cstheme="minorHAnsi"/>
          <w:b/>
          <w:sz w:val="21"/>
          <w:szCs w:val="21"/>
          <w:u w:val="single"/>
        </w:rPr>
      </w:pPr>
      <w:r w:rsidRPr="00C70C9B">
        <w:rPr>
          <w:rFonts w:asciiTheme="minorHAnsi" w:hAnsiTheme="minorHAnsi" w:cstheme="minorHAnsi"/>
          <w:b/>
          <w:sz w:val="21"/>
          <w:szCs w:val="21"/>
          <w:u w:val="single"/>
        </w:rPr>
        <w:lastRenderedPageBreak/>
        <w:t>Opis obiektu 19</w:t>
      </w:r>
    </w:p>
    <w:p w14:paraId="64CDBFC4" w14:textId="77777777" w:rsidR="00C70C9B" w:rsidRPr="00C70C9B" w:rsidRDefault="00C70C9B" w:rsidP="008C07E1">
      <w:pPr>
        <w:pStyle w:val="Akapitzlist"/>
        <w:numPr>
          <w:ilvl w:val="0"/>
          <w:numId w:val="104"/>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Lokalizacja: obiekt 19 usytuowany jest przy ul. Maczkowskiej w Sosnowcu;</w:t>
      </w:r>
    </w:p>
    <w:p w14:paraId="4442B96A" w14:textId="77777777" w:rsidR="00C70C9B" w:rsidRPr="00C70C9B" w:rsidRDefault="00C70C9B" w:rsidP="008C07E1">
      <w:pPr>
        <w:pStyle w:val="Akapitzlist"/>
        <w:numPr>
          <w:ilvl w:val="0"/>
          <w:numId w:val="104"/>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 skład obiektu wchodzą:</w:t>
      </w:r>
    </w:p>
    <w:p w14:paraId="4ECFF0F9" w14:textId="77777777" w:rsidR="00C70C9B" w:rsidRPr="00C70C9B" w:rsidRDefault="00C70C9B" w:rsidP="008C07E1">
      <w:pPr>
        <w:pStyle w:val="Akapitzlist"/>
        <w:numPr>
          <w:ilvl w:val="1"/>
          <w:numId w:val="106"/>
        </w:numPr>
        <w:tabs>
          <w:tab w:val="left" w:pos="1701"/>
        </w:tabs>
        <w:ind w:hanging="154"/>
        <w:contextualSpacing/>
        <w:jc w:val="both"/>
        <w:rPr>
          <w:rFonts w:asciiTheme="minorHAnsi" w:hAnsiTheme="minorHAnsi" w:cstheme="minorHAnsi"/>
          <w:sz w:val="21"/>
          <w:szCs w:val="21"/>
        </w:rPr>
      </w:pPr>
      <w:r w:rsidRPr="00C70C9B">
        <w:rPr>
          <w:rFonts w:asciiTheme="minorHAnsi" w:hAnsiTheme="minorHAnsi" w:cstheme="minorHAnsi"/>
          <w:sz w:val="21"/>
          <w:szCs w:val="21"/>
        </w:rPr>
        <w:t>szafy rozdzielcze i sterownicze,</w:t>
      </w:r>
    </w:p>
    <w:p w14:paraId="1A5C55A7" w14:textId="77777777" w:rsidR="00C70C9B" w:rsidRPr="00C70C9B" w:rsidRDefault="00C70C9B" w:rsidP="008C07E1">
      <w:pPr>
        <w:pStyle w:val="Akapitzlist"/>
        <w:numPr>
          <w:ilvl w:val="1"/>
          <w:numId w:val="106"/>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tłocznia AWALIFT z armaturą,</w:t>
      </w:r>
    </w:p>
    <w:p w14:paraId="634EAF4C" w14:textId="4711D59C" w:rsidR="00C70C9B" w:rsidRPr="00C70C9B" w:rsidRDefault="00C70C9B" w:rsidP="008C07E1">
      <w:pPr>
        <w:pStyle w:val="Akapitzlist"/>
        <w:numPr>
          <w:ilvl w:val="1"/>
          <w:numId w:val="106"/>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      słup oświetleniowy</w:t>
      </w:r>
      <w:r w:rsidR="00B1520C">
        <w:rPr>
          <w:rFonts w:asciiTheme="minorHAnsi" w:hAnsiTheme="minorHAnsi" w:cstheme="minorHAnsi"/>
          <w:sz w:val="21"/>
          <w:szCs w:val="21"/>
        </w:rPr>
        <w:t>;</w:t>
      </w:r>
    </w:p>
    <w:p w14:paraId="5CA7E953" w14:textId="26989D58" w:rsidR="00C70C9B" w:rsidRPr="00C70C9B" w:rsidRDefault="00C70C9B" w:rsidP="008C07E1">
      <w:pPr>
        <w:pStyle w:val="Akapitzlist"/>
        <w:numPr>
          <w:ilvl w:val="0"/>
          <w:numId w:val="104"/>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Obiekt 19 posiada zabezpieczenie budowlane w postaci ogrodzenia z siatki drucianej o wysokości </w:t>
      </w:r>
      <w:r w:rsidR="00066A23">
        <w:rPr>
          <w:rFonts w:asciiTheme="minorHAnsi" w:hAnsiTheme="minorHAnsi" w:cstheme="minorHAnsi"/>
          <w:sz w:val="21"/>
          <w:szCs w:val="21"/>
        </w:rPr>
        <w:t>około</w:t>
      </w:r>
      <w:r w:rsidRPr="00C70C9B">
        <w:rPr>
          <w:rFonts w:asciiTheme="minorHAnsi" w:hAnsiTheme="minorHAnsi" w:cstheme="minorHAnsi"/>
          <w:sz w:val="21"/>
          <w:szCs w:val="21"/>
        </w:rPr>
        <w:t xml:space="preserve"> </w:t>
      </w:r>
      <w:r w:rsidR="00CE50B8">
        <w:rPr>
          <w:rFonts w:asciiTheme="minorHAnsi" w:hAnsiTheme="minorHAnsi" w:cstheme="minorHAnsi"/>
          <w:sz w:val="21"/>
          <w:szCs w:val="21"/>
        </w:rPr>
        <w:br/>
      </w:r>
      <w:r w:rsidRPr="00C70C9B">
        <w:rPr>
          <w:rFonts w:asciiTheme="minorHAnsi" w:hAnsiTheme="minorHAnsi" w:cstheme="minorHAnsi"/>
          <w:sz w:val="21"/>
          <w:szCs w:val="21"/>
        </w:rPr>
        <w:t>1,8 m;</w:t>
      </w:r>
    </w:p>
    <w:p w14:paraId="30AEF284" w14:textId="77777777" w:rsidR="00C70C9B" w:rsidRPr="00C70C9B" w:rsidRDefault="00C70C9B" w:rsidP="008C07E1">
      <w:pPr>
        <w:pStyle w:val="Akapitzlist"/>
        <w:numPr>
          <w:ilvl w:val="0"/>
          <w:numId w:val="104"/>
        </w:numPr>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 chwili obecnej w obiekcie 19 zainstalowane jest zabezpieczenie elektroniczne </w:t>
      </w:r>
      <w:r w:rsidRPr="00C70C9B">
        <w:rPr>
          <w:rFonts w:asciiTheme="minorHAnsi" w:hAnsiTheme="minorHAnsi" w:cstheme="minorHAnsi"/>
          <w:bCs/>
          <w:sz w:val="21"/>
          <w:szCs w:val="21"/>
        </w:rPr>
        <w:t>w postaci monitoringu, w którego zakres wchodzi:</w:t>
      </w:r>
    </w:p>
    <w:p w14:paraId="429A71DE" w14:textId="77777777" w:rsidR="00C70C9B" w:rsidRPr="00C70C9B" w:rsidRDefault="00C70C9B" w:rsidP="008C07E1">
      <w:pPr>
        <w:pStyle w:val="Akapitzlist"/>
        <w:numPr>
          <w:ilvl w:val="2"/>
          <w:numId w:val="104"/>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bCs/>
          <w:sz w:val="21"/>
          <w:szCs w:val="21"/>
        </w:rPr>
        <w:t>sygnalizacja nieautoryzowanego wejścia na teren (czujka ruchu),</w:t>
      </w:r>
    </w:p>
    <w:p w14:paraId="3A0F292A" w14:textId="00D20907" w:rsidR="00C70C9B" w:rsidRPr="00C70C9B" w:rsidRDefault="00C70C9B" w:rsidP="008C07E1">
      <w:pPr>
        <w:pStyle w:val="Akapitzlist"/>
        <w:numPr>
          <w:ilvl w:val="2"/>
          <w:numId w:val="104"/>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we włazach do przepompowni oraz drzwiach szafek sterowniczych </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zamontowane wyłączniki krańcowe sygnalizujące ich otwarcie (wyzwalają alarm włamaniowy</w:t>
      </w:r>
      <w:r w:rsidR="00CE50B8">
        <w:rPr>
          <w:rFonts w:asciiTheme="minorHAnsi" w:hAnsiTheme="minorHAnsi" w:cstheme="minorHAnsi"/>
          <w:sz w:val="21"/>
          <w:szCs w:val="21"/>
        </w:rPr>
        <w:t xml:space="preserve"> </w:t>
      </w:r>
      <w:r w:rsidRPr="00C70C9B">
        <w:rPr>
          <w:rFonts w:asciiTheme="minorHAnsi" w:hAnsiTheme="minorHAnsi" w:cstheme="minorHAnsi"/>
          <w:sz w:val="21"/>
          <w:szCs w:val="21"/>
        </w:rPr>
        <w:t>z informacją do dyspozytora Sosnowieckich Wodociągów S.A.);</w:t>
      </w:r>
    </w:p>
    <w:p w14:paraId="72AB1017" w14:textId="77777777" w:rsidR="00C70C9B" w:rsidRPr="00C70C9B" w:rsidRDefault="00C70C9B" w:rsidP="008C07E1">
      <w:pPr>
        <w:pStyle w:val="Akapitzlist"/>
        <w:numPr>
          <w:ilvl w:val="0"/>
          <w:numId w:val="104"/>
        </w:numPr>
        <w:tabs>
          <w:tab w:val="left" w:pos="1276"/>
        </w:tabs>
        <w:ind w:left="1276" w:hanging="425"/>
        <w:contextualSpacing/>
        <w:jc w:val="both"/>
        <w:rPr>
          <w:rFonts w:asciiTheme="minorHAnsi" w:hAnsiTheme="minorHAnsi" w:cstheme="minorHAnsi"/>
          <w:iCs/>
          <w:sz w:val="21"/>
          <w:szCs w:val="21"/>
        </w:rPr>
      </w:pPr>
      <w:r w:rsidRPr="00C70C9B">
        <w:rPr>
          <w:rFonts w:asciiTheme="minorHAnsi" w:hAnsiTheme="minorHAnsi" w:cstheme="minorHAnsi"/>
          <w:iCs/>
          <w:sz w:val="21"/>
          <w:szCs w:val="21"/>
        </w:rPr>
        <w:t>Kradzież bądź dewastacja któregokolwiek z urządzeń zamontowanych w obiekcie 19 może powodować zagrożenie dla zdrowia lub życia, a ponadto wyłączenie obiektu z ciągu technologicznego grozi skażeniem środowiska.</w:t>
      </w:r>
    </w:p>
    <w:p w14:paraId="27952869" w14:textId="77777777" w:rsidR="00C70C9B" w:rsidRPr="00C70C9B" w:rsidRDefault="00C70C9B" w:rsidP="003215B4">
      <w:pPr>
        <w:tabs>
          <w:tab w:val="left" w:pos="1276"/>
        </w:tabs>
        <w:ind w:left="851"/>
        <w:jc w:val="both"/>
        <w:rPr>
          <w:rFonts w:asciiTheme="minorHAnsi" w:hAnsiTheme="minorHAnsi" w:cstheme="minorHAnsi"/>
          <w:b/>
          <w:sz w:val="21"/>
          <w:szCs w:val="21"/>
          <w:u w:val="single"/>
        </w:rPr>
      </w:pPr>
      <w:r w:rsidRPr="00C70C9B">
        <w:rPr>
          <w:rFonts w:asciiTheme="minorHAnsi" w:hAnsiTheme="minorHAnsi" w:cstheme="minorHAnsi"/>
          <w:b/>
          <w:sz w:val="21"/>
          <w:szCs w:val="21"/>
          <w:u w:val="single"/>
        </w:rPr>
        <w:t>Opis obiektu 20</w:t>
      </w:r>
    </w:p>
    <w:p w14:paraId="203C06E8" w14:textId="74387EFF" w:rsidR="00C70C9B" w:rsidRPr="00C70C9B" w:rsidRDefault="00C70C9B" w:rsidP="008C07E1">
      <w:pPr>
        <w:pStyle w:val="Akapitzlist"/>
        <w:numPr>
          <w:ilvl w:val="0"/>
          <w:numId w:val="105"/>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Lokalizacja: obiekt 20 usytuowany jest przy ul. Bocznej w Sosnowcu</w:t>
      </w:r>
      <w:r w:rsidRPr="00C70C9B">
        <w:rPr>
          <w:rFonts w:asciiTheme="minorHAnsi" w:hAnsiTheme="minorHAnsi" w:cstheme="minorHAnsi"/>
          <w:sz w:val="21"/>
          <w:szCs w:val="21"/>
          <w:lang w:val="pl-PL"/>
        </w:rPr>
        <w:t>, zjazd w ul. Boczną</w:t>
      </w:r>
      <w:r w:rsidR="00CE50B8">
        <w:rPr>
          <w:rFonts w:asciiTheme="minorHAnsi" w:hAnsiTheme="minorHAnsi" w:cstheme="minorHAnsi"/>
          <w:sz w:val="21"/>
          <w:szCs w:val="21"/>
          <w:lang w:val="pl-PL"/>
        </w:rPr>
        <w:t xml:space="preserve"> </w:t>
      </w:r>
      <w:r w:rsidRPr="00C70C9B">
        <w:rPr>
          <w:rFonts w:asciiTheme="minorHAnsi" w:hAnsiTheme="minorHAnsi" w:cstheme="minorHAnsi"/>
          <w:sz w:val="21"/>
          <w:szCs w:val="21"/>
          <w:lang w:val="pl-PL"/>
        </w:rPr>
        <w:t>z ul. Juliuszowskiej</w:t>
      </w:r>
      <w:r w:rsidRPr="00C70C9B">
        <w:rPr>
          <w:rFonts w:asciiTheme="minorHAnsi" w:hAnsiTheme="minorHAnsi" w:cstheme="minorHAnsi"/>
          <w:sz w:val="21"/>
          <w:szCs w:val="21"/>
        </w:rPr>
        <w:t>;</w:t>
      </w:r>
    </w:p>
    <w:p w14:paraId="39E1C60D" w14:textId="77777777" w:rsidR="00C70C9B" w:rsidRPr="00C70C9B" w:rsidRDefault="00C70C9B" w:rsidP="008C07E1">
      <w:pPr>
        <w:pStyle w:val="Akapitzlist"/>
        <w:numPr>
          <w:ilvl w:val="0"/>
          <w:numId w:val="105"/>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 skład obiektu wchodzą:</w:t>
      </w:r>
    </w:p>
    <w:p w14:paraId="2577BD69" w14:textId="77777777" w:rsidR="00C70C9B" w:rsidRPr="00C70C9B" w:rsidRDefault="00C70C9B" w:rsidP="008C07E1">
      <w:pPr>
        <w:pStyle w:val="Akapitzlist"/>
        <w:numPr>
          <w:ilvl w:val="1"/>
          <w:numId w:val="107"/>
        </w:numPr>
        <w:tabs>
          <w:tab w:val="left" w:pos="1701"/>
        </w:tabs>
        <w:ind w:hanging="154"/>
        <w:contextualSpacing/>
        <w:jc w:val="both"/>
        <w:rPr>
          <w:rFonts w:asciiTheme="minorHAnsi" w:hAnsiTheme="minorHAnsi" w:cstheme="minorHAnsi"/>
          <w:sz w:val="21"/>
          <w:szCs w:val="21"/>
        </w:rPr>
      </w:pPr>
      <w:r w:rsidRPr="00C70C9B">
        <w:rPr>
          <w:rFonts w:asciiTheme="minorHAnsi" w:hAnsiTheme="minorHAnsi" w:cstheme="minorHAnsi"/>
          <w:sz w:val="21"/>
          <w:szCs w:val="21"/>
        </w:rPr>
        <w:t>szafy rozdzielcze i sterownicze,</w:t>
      </w:r>
    </w:p>
    <w:p w14:paraId="7DAA3311" w14:textId="77777777" w:rsidR="00C70C9B" w:rsidRPr="00C70C9B" w:rsidRDefault="00C70C9B" w:rsidP="008C07E1">
      <w:pPr>
        <w:pStyle w:val="Akapitzlist"/>
        <w:numPr>
          <w:ilvl w:val="1"/>
          <w:numId w:val="107"/>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tłocznia AWALIFT z armaturą,</w:t>
      </w:r>
    </w:p>
    <w:p w14:paraId="05760FC9" w14:textId="0AC59CF7" w:rsidR="00C70C9B" w:rsidRPr="00C70C9B" w:rsidRDefault="00C70C9B" w:rsidP="008C07E1">
      <w:pPr>
        <w:pStyle w:val="Akapitzlist"/>
        <w:numPr>
          <w:ilvl w:val="1"/>
          <w:numId w:val="107"/>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      słup oświetleniowy</w:t>
      </w:r>
      <w:r w:rsidR="00CE50B8">
        <w:rPr>
          <w:rFonts w:asciiTheme="minorHAnsi" w:hAnsiTheme="minorHAnsi" w:cstheme="minorHAnsi"/>
          <w:sz w:val="21"/>
          <w:szCs w:val="21"/>
        </w:rPr>
        <w:t>;</w:t>
      </w:r>
    </w:p>
    <w:p w14:paraId="1D484832" w14:textId="35DDC836" w:rsidR="00C70C9B" w:rsidRPr="00C70C9B" w:rsidRDefault="00C70C9B" w:rsidP="008C07E1">
      <w:pPr>
        <w:pStyle w:val="Akapitzlist"/>
        <w:numPr>
          <w:ilvl w:val="0"/>
          <w:numId w:val="105"/>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20 posiada zabezpieczenie budowlane w postaci ogrodzenia z siatki drucianej</w:t>
      </w:r>
      <w:r w:rsidR="00CE50B8">
        <w:rPr>
          <w:rFonts w:asciiTheme="minorHAnsi" w:hAnsiTheme="minorHAnsi" w:cstheme="minorHAnsi"/>
          <w:sz w:val="21"/>
          <w:szCs w:val="21"/>
        </w:rPr>
        <w:t xml:space="preserve"> </w:t>
      </w:r>
      <w:r w:rsidRPr="00C70C9B">
        <w:rPr>
          <w:rFonts w:asciiTheme="minorHAnsi" w:hAnsiTheme="minorHAnsi" w:cstheme="minorHAnsi"/>
          <w:sz w:val="21"/>
          <w:szCs w:val="21"/>
        </w:rPr>
        <w:t xml:space="preserve">o wysokości </w:t>
      </w:r>
      <w:r w:rsidRPr="00C70C9B">
        <w:rPr>
          <w:rFonts w:asciiTheme="minorHAnsi" w:hAnsiTheme="minorHAnsi" w:cstheme="minorHAnsi"/>
          <w:sz w:val="21"/>
          <w:szCs w:val="21"/>
          <w:lang w:val="pl-PL"/>
        </w:rPr>
        <w:t>około</w:t>
      </w:r>
      <w:r w:rsidRPr="00C70C9B">
        <w:rPr>
          <w:rFonts w:asciiTheme="minorHAnsi" w:hAnsiTheme="minorHAnsi" w:cstheme="minorHAnsi"/>
          <w:sz w:val="21"/>
          <w:szCs w:val="21"/>
        </w:rPr>
        <w:t xml:space="preserve"> 1,8 m;</w:t>
      </w:r>
    </w:p>
    <w:p w14:paraId="79066626" w14:textId="77777777" w:rsidR="00C70C9B" w:rsidRPr="00C70C9B" w:rsidRDefault="00C70C9B" w:rsidP="008C07E1">
      <w:pPr>
        <w:pStyle w:val="Akapitzlist"/>
        <w:numPr>
          <w:ilvl w:val="0"/>
          <w:numId w:val="105"/>
        </w:numPr>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 chwili obecnej w obiekcie 20 zainstalowane jest zabezpieczenie elektroniczne </w:t>
      </w:r>
      <w:r w:rsidRPr="00C70C9B">
        <w:rPr>
          <w:rFonts w:asciiTheme="minorHAnsi" w:hAnsiTheme="minorHAnsi" w:cstheme="minorHAnsi"/>
          <w:bCs/>
          <w:sz w:val="21"/>
          <w:szCs w:val="21"/>
        </w:rPr>
        <w:t>w postaci monitoringu, w którego zakres wchodzi:</w:t>
      </w:r>
    </w:p>
    <w:p w14:paraId="0589C4A8" w14:textId="77777777" w:rsidR="00C70C9B" w:rsidRPr="00C70C9B" w:rsidRDefault="00C70C9B" w:rsidP="008C07E1">
      <w:pPr>
        <w:pStyle w:val="Akapitzlist"/>
        <w:numPr>
          <w:ilvl w:val="2"/>
          <w:numId w:val="105"/>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bCs/>
          <w:sz w:val="21"/>
          <w:szCs w:val="21"/>
        </w:rPr>
        <w:t>sygnalizacja nieautoryzowanego wejścia na teren (czujka ruchu),</w:t>
      </w:r>
    </w:p>
    <w:p w14:paraId="114A1675" w14:textId="47B89098" w:rsidR="00C70C9B" w:rsidRPr="00C70C9B" w:rsidRDefault="00C70C9B" w:rsidP="008C07E1">
      <w:pPr>
        <w:pStyle w:val="Akapitzlist"/>
        <w:numPr>
          <w:ilvl w:val="2"/>
          <w:numId w:val="105"/>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we włazach do przepompowni oraz drzwiach szafek sterowniczych </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zamontowane wyłączniki krańcowe sygnalizujące ich otwarcie (wyzwalają alarm włamaniowy</w:t>
      </w:r>
      <w:r w:rsidR="00CE50B8">
        <w:rPr>
          <w:rFonts w:asciiTheme="minorHAnsi" w:hAnsiTheme="minorHAnsi" w:cstheme="minorHAnsi"/>
          <w:sz w:val="21"/>
          <w:szCs w:val="21"/>
        </w:rPr>
        <w:t xml:space="preserve"> </w:t>
      </w:r>
      <w:r w:rsidRPr="00C70C9B">
        <w:rPr>
          <w:rFonts w:asciiTheme="minorHAnsi" w:hAnsiTheme="minorHAnsi" w:cstheme="minorHAnsi"/>
          <w:sz w:val="21"/>
          <w:szCs w:val="21"/>
        </w:rPr>
        <w:t>z informacją do dyspozytora Sosnowieckich Wodociągów S.A.);</w:t>
      </w:r>
    </w:p>
    <w:p w14:paraId="624C4D89" w14:textId="77777777" w:rsidR="00C70C9B" w:rsidRPr="00C70C9B" w:rsidRDefault="00C70C9B" w:rsidP="008C07E1">
      <w:pPr>
        <w:pStyle w:val="Akapitzlist"/>
        <w:numPr>
          <w:ilvl w:val="0"/>
          <w:numId w:val="105"/>
        </w:numPr>
        <w:tabs>
          <w:tab w:val="left" w:pos="1276"/>
        </w:tabs>
        <w:ind w:left="1276" w:hanging="425"/>
        <w:contextualSpacing/>
        <w:jc w:val="both"/>
        <w:rPr>
          <w:rFonts w:asciiTheme="minorHAnsi" w:hAnsiTheme="minorHAnsi" w:cstheme="minorHAnsi"/>
          <w:iCs/>
          <w:sz w:val="21"/>
          <w:szCs w:val="21"/>
        </w:rPr>
      </w:pPr>
      <w:r w:rsidRPr="00C70C9B">
        <w:rPr>
          <w:rFonts w:asciiTheme="minorHAnsi" w:hAnsiTheme="minorHAnsi" w:cstheme="minorHAnsi"/>
          <w:iCs/>
          <w:sz w:val="21"/>
          <w:szCs w:val="21"/>
        </w:rPr>
        <w:t>Kradzież bądź dewastacja któregokolwiek z urządzeń zamontowanych w obiekcie 20 może powodować zagrożenie dla zdrowia lub życia, a ponadto wyłączenie obiektu z ciągu technologicznego grozi skażeniem środowiska.</w:t>
      </w:r>
    </w:p>
    <w:p w14:paraId="618B5769" w14:textId="77777777" w:rsidR="00C70C9B" w:rsidRPr="00C70C9B" w:rsidRDefault="00C70C9B" w:rsidP="003215B4">
      <w:pPr>
        <w:tabs>
          <w:tab w:val="left" w:pos="1276"/>
        </w:tabs>
        <w:ind w:left="851"/>
        <w:jc w:val="both"/>
        <w:rPr>
          <w:rFonts w:asciiTheme="minorHAnsi" w:hAnsiTheme="minorHAnsi" w:cstheme="minorHAnsi"/>
          <w:b/>
          <w:sz w:val="21"/>
          <w:szCs w:val="21"/>
          <w:u w:val="single"/>
        </w:rPr>
      </w:pPr>
      <w:r w:rsidRPr="00C70C9B">
        <w:rPr>
          <w:rFonts w:asciiTheme="minorHAnsi" w:hAnsiTheme="minorHAnsi" w:cstheme="minorHAnsi"/>
          <w:b/>
          <w:sz w:val="21"/>
          <w:szCs w:val="21"/>
          <w:u w:val="single"/>
        </w:rPr>
        <w:t>Opis obiektu 21</w:t>
      </w:r>
    </w:p>
    <w:p w14:paraId="39A53A6D" w14:textId="77777777" w:rsidR="00C70C9B" w:rsidRPr="00C70C9B" w:rsidRDefault="00C70C9B" w:rsidP="008C07E1">
      <w:pPr>
        <w:pStyle w:val="Akapitzlist"/>
        <w:numPr>
          <w:ilvl w:val="0"/>
          <w:numId w:val="108"/>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Lokalizacja: obiekt 21 usytuowany jest przy ul. Piotrkowskiej w Sosnowcu, przed złomnicą (nr 23);</w:t>
      </w:r>
    </w:p>
    <w:p w14:paraId="12BF34ED" w14:textId="77777777" w:rsidR="00C70C9B" w:rsidRPr="00C70C9B" w:rsidRDefault="00C70C9B" w:rsidP="008C07E1">
      <w:pPr>
        <w:pStyle w:val="Akapitzlist"/>
        <w:numPr>
          <w:ilvl w:val="0"/>
          <w:numId w:val="108"/>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 skład obiektu wchodzą:</w:t>
      </w:r>
    </w:p>
    <w:p w14:paraId="4C5E2CF5" w14:textId="77777777" w:rsidR="00C70C9B" w:rsidRPr="00C70C9B" w:rsidRDefault="00C70C9B" w:rsidP="008C07E1">
      <w:pPr>
        <w:pStyle w:val="Akapitzlist"/>
        <w:numPr>
          <w:ilvl w:val="1"/>
          <w:numId w:val="109"/>
        </w:numPr>
        <w:tabs>
          <w:tab w:val="left" w:pos="1701"/>
        </w:tabs>
        <w:ind w:hanging="154"/>
        <w:contextualSpacing/>
        <w:jc w:val="both"/>
        <w:rPr>
          <w:rFonts w:asciiTheme="minorHAnsi" w:hAnsiTheme="minorHAnsi" w:cstheme="minorHAnsi"/>
          <w:sz w:val="21"/>
          <w:szCs w:val="21"/>
        </w:rPr>
      </w:pPr>
      <w:r w:rsidRPr="00C70C9B">
        <w:rPr>
          <w:rFonts w:asciiTheme="minorHAnsi" w:hAnsiTheme="minorHAnsi" w:cstheme="minorHAnsi"/>
          <w:sz w:val="21"/>
          <w:szCs w:val="21"/>
        </w:rPr>
        <w:t>szafy rozdzielcze i sterownicze,</w:t>
      </w:r>
    </w:p>
    <w:p w14:paraId="53EF8A12" w14:textId="77777777" w:rsidR="00C70C9B" w:rsidRPr="00C70C9B" w:rsidRDefault="00C70C9B" w:rsidP="008C07E1">
      <w:pPr>
        <w:pStyle w:val="Akapitzlist"/>
        <w:numPr>
          <w:ilvl w:val="1"/>
          <w:numId w:val="10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tłocznia AWALIFT z armaturą,</w:t>
      </w:r>
    </w:p>
    <w:p w14:paraId="2790B0ED" w14:textId="333BD71A" w:rsidR="00C70C9B" w:rsidRPr="00C70C9B" w:rsidRDefault="00C70C9B" w:rsidP="008C07E1">
      <w:pPr>
        <w:pStyle w:val="Akapitzlist"/>
        <w:numPr>
          <w:ilvl w:val="1"/>
          <w:numId w:val="10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      słup oświetleniowy</w:t>
      </w:r>
      <w:r w:rsidR="00066A23">
        <w:rPr>
          <w:rFonts w:asciiTheme="minorHAnsi" w:hAnsiTheme="minorHAnsi" w:cstheme="minorHAnsi"/>
          <w:sz w:val="21"/>
          <w:szCs w:val="21"/>
        </w:rPr>
        <w:t>;</w:t>
      </w:r>
    </w:p>
    <w:p w14:paraId="74E04C83" w14:textId="3CC25FC1" w:rsidR="00C70C9B" w:rsidRPr="00C70C9B" w:rsidRDefault="00C70C9B" w:rsidP="008C07E1">
      <w:pPr>
        <w:pStyle w:val="Akapitzlist"/>
        <w:numPr>
          <w:ilvl w:val="0"/>
          <w:numId w:val="108"/>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21 posiada zabezpieczenie budowlane w postaci ogrodzenia z siatki drucianej</w:t>
      </w:r>
      <w:r w:rsidR="00066A23">
        <w:rPr>
          <w:rFonts w:asciiTheme="minorHAnsi" w:hAnsiTheme="minorHAnsi" w:cstheme="minorHAnsi"/>
          <w:sz w:val="21"/>
          <w:szCs w:val="21"/>
        </w:rPr>
        <w:t xml:space="preserve"> </w:t>
      </w:r>
      <w:r w:rsidRPr="00C70C9B">
        <w:rPr>
          <w:rFonts w:asciiTheme="minorHAnsi" w:hAnsiTheme="minorHAnsi" w:cstheme="minorHAnsi"/>
          <w:sz w:val="21"/>
          <w:szCs w:val="21"/>
        </w:rPr>
        <w:t xml:space="preserve">o wysokości </w:t>
      </w:r>
      <w:r w:rsidRPr="00C70C9B">
        <w:rPr>
          <w:rFonts w:asciiTheme="minorHAnsi" w:hAnsiTheme="minorHAnsi" w:cstheme="minorHAnsi"/>
          <w:sz w:val="21"/>
          <w:szCs w:val="21"/>
          <w:lang w:val="pl-PL"/>
        </w:rPr>
        <w:t>około</w:t>
      </w:r>
      <w:r w:rsidRPr="00C70C9B">
        <w:rPr>
          <w:rFonts w:asciiTheme="minorHAnsi" w:hAnsiTheme="minorHAnsi" w:cstheme="minorHAnsi"/>
          <w:sz w:val="21"/>
          <w:szCs w:val="21"/>
        </w:rPr>
        <w:t xml:space="preserve"> 1,8 m;</w:t>
      </w:r>
    </w:p>
    <w:p w14:paraId="5BE42451" w14:textId="77777777" w:rsidR="00C70C9B" w:rsidRPr="00C70C9B" w:rsidRDefault="00C70C9B" w:rsidP="008C07E1">
      <w:pPr>
        <w:pStyle w:val="Akapitzlist"/>
        <w:numPr>
          <w:ilvl w:val="0"/>
          <w:numId w:val="108"/>
        </w:numPr>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 chwili obecnej w obiekcie 21 zainstalowane jest zabezpieczenie elektroniczne </w:t>
      </w:r>
      <w:r w:rsidRPr="00C70C9B">
        <w:rPr>
          <w:rFonts w:asciiTheme="minorHAnsi" w:hAnsiTheme="minorHAnsi" w:cstheme="minorHAnsi"/>
          <w:bCs/>
          <w:sz w:val="21"/>
          <w:szCs w:val="21"/>
        </w:rPr>
        <w:t>w postaci monitoringu, w którego zakres wchodzi:</w:t>
      </w:r>
    </w:p>
    <w:p w14:paraId="5A521276" w14:textId="77777777" w:rsidR="00C70C9B" w:rsidRPr="00C70C9B" w:rsidRDefault="00C70C9B" w:rsidP="008C07E1">
      <w:pPr>
        <w:pStyle w:val="Akapitzlist"/>
        <w:numPr>
          <w:ilvl w:val="2"/>
          <w:numId w:val="108"/>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bCs/>
          <w:sz w:val="21"/>
          <w:szCs w:val="21"/>
        </w:rPr>
        <w:t>sygnalizacja nieautoryzowanego wejścia do pompowni (czujka ruchu wewnątrz),</w:t>
      </w:r>
    </w:p>
    <w:p w14:paraId="199B2D4F" w14:textId="251D51FA" w:rsidR="00C70C9B" w:rsidRPr="00C70C9B" w:rsidRDefault="00C70C9B" w:rsidP="008C07E1">
      <w:pPr>
        <w:pStyle w:val="Akapitzlist"/>
        <w:numPr>
          <w:ilvl w:val="2"/>
          <w:numId w:val="108"/>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we włazach do przepompowni oraz drzwiach szafek sterowniczych </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zamontowane wyłączniki krańcowe sygnalizujące ich otwarcie (wyzwalają alarm włamaniowy</w:t>
      </w:r>
      <w:r w:rsidR="00066A23">
        <w:rPr>
          <w:rFonts w:asciiTheme="minorHAnsi" w:hAnsiTheme="minorHAnsi" w:cstheme="minorHAnsi"/>
          <w:sz w:val="21"/>
          <w:szCs w:val="21"/>
        </w:rPr>
        <w:t xml:space="preserve"> </w:t>
      </w:r>
      <w:r w:rsidRPr="00C70C9B">
        <w:rPr>
          <w:rFonts w:asciiTheme="minorHAnsi" w:hAnsiTheme="minorHAnsi" w:cstheme="minorHAnsi"/>
          <w:sz w:val="21"/>
          <w:szCs w:val="21"/>
        </w:rPr>
        <w:t>z informacją do dyspozytora Sosnowieckich Wodociągów S.A.);</w:t>
      </w:r>
    </w:p>
    <w:p w14:paraId="7125ED83" w14:textId="77777777" w:rsidR="00C70C9B" w:rsidRPr="00C70C9B" w:rsidRDefault="00C70C9B" w:rsidP="008C07E1">
      <w:pPr>
        <w:pStyle w:val="Akapitzlist"/>
        <w:numPr>
          <w:ilvl w:val="0"/>
          <w:numId w:val="108"/>
        </w:numPr>
        <w:tabs>
          <w:tab w:val="left" w:pos="1276"/>
        </w:tabs>
        <w:ind w:left="1276" w:hanging="425"/>
        <w:contextualSpacing/>
        <w:jc w:val="both"/>
        <w:rPr>
          <w:rFonts w:asciiTheme="minorHAnsi" w:hAnsiTheme="minorHAnsi" w:cstheme="minorHAnsi"/>
          <w:iCs/>
          <w:sz w:val="21"/>
          <w:szCs w:val="21"/>
        </w:rPr>
      </w:pPr>
      <w:r w:rsidRPr="00C70C9B">
        <w:rPr>
          <w:rFonts w:asciiTheme="minorHAnsi" w:hAnsiTheme="minorHAnsi" w:cstheme="minorHAnsi"/>
          <w:iCs/>
          <w:sz w:val="21"/>
          <w:szCs w:val="21"/>
        </w:rPr>
        <w:t>Kradzież bądź dewastacja któregokolwiek z urządzeń zamontowanych w obiekcie 21 może powodować zagrożenie dla zdrowia lub życia, a ponadto wyłączenie obiektu z ciągu technologicznego grozi skażeniem środowiska.</w:t>
      </w:r>
    </w:p>
    <w:p w14:paraId="5715B52C" w14:textId="77777777" w:rsidR="00C70C9B" w:rsidRPr="00C70C9B" w:rsidRDefault="00C70C9B" w:rsidP="003215B4">
      <w:pPr>
        <w:tabs>
          <w:tab w:val="left" w:pos="1276"/>
        </w:tabs>
        <w:ind w:left="851"/>
        <w:jc w:val="both"/>
        <w:rPr>
          <w:rFonts w:asciiTheme="minorHAnsi" w:hAnsiTheme="minorHAnsi" w:cstheme="minorHAnsi"/>
          <w:b/>
          <w:sz w:val="21"/>
          <w:szCs w:val="21"/>
          <w:u w:val="single"/>
        </w:rPr>
      </w:pPr>
      <w:r w:rsidRPr="00C70C9B">
        <w:rPr>
          <w:rFonts w:asciiTheme="minorHAnsi" w:hAnsiTheme="minorHAnsi" w:cstheme="minorHAnsi"/>
          <w:b/>
          <w:sz w:val="21"/>
          <w:szCs w:val="21"/>
          <w:u w:val="single"/>
        </w:rPr>
        <w:t>Opis obiektu 22</w:t>
      </w:r>
    </w:p>
    <w:p w14:paraId="76D4391D" w14:textId="77777777" w:rsidR="00C70C9B" w:rsidRPr="00C70C9B" w:rsidRDefault="00C70C9B" w:rsidP="008C07E1">
      <w:pPr>
        <w:pStyle w:val="Akapitzlist"/>
        <w:numPr>
          <w:ilvl w:val="0"/>
          <w:numId w:val="110"/>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Lokalizacja: obiekt 22 usytuowany jest przy ul. Wojska Polskiego w Sosnowcu, wjazd pomiędzy garażami przy bloku</w:t>
      </w:r>
      <w:r w:rsidRPr="00C70C9B">
        <w:rPr>
          <w:rFonts w:asciiTheme="minorHAnsi" w:hAnsiTheme="minorHAnsi" w:cstheme="minorHAnsi"/>
          <w:sz w:val="21"/>
          <w:szCs w:val="21"/>
          <w:lang w:val="pl-PL"/>
        </w:rPr>
        <w:t xml:space="preserve"> nr</w:t>
      </w:r>
      <w:r w:rsidRPr="00C70C9B">
        <w:rPr>
          <w:rFonts w:asciiTheme="minorHAnsi" w:hAnsiTheme="minorHAnsi" w:cstheme="minorHAnsi"/>
          <w:sz w:val="21"/>
          <w:szCs w:val="21"/>
        </w:rPr>
        <w:t xml:space="preserve"> 126-136;</w:t>
      </w:r>
    </w:p>
    <w:p w14:paraId="46A00F76" w14:textId="77777777" w:rsidR="00C70C9B" w:rsidRPr="00C70C9B" w:rsidRDefault="00C70C9B" w:rsidP="008C07E1">
      <w:pPr>
        <w:pStyle w:val="Akapitzlist"/>
        <w:numPr>
          <w:ilvl w:val="0"/>
          <w:numId w:val="110"/>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 skład obiektu wchodzą:</w:t>
      </w:r>
    </w:p>
    <w:p w14:paraId="057DFA83" w14:textId="77777777" w:rsidR="00C70C9B" w:rsidRPr="00C70C9B" w:rsidRDefault="00C70C9B" w:rsidP="008C07E1">
      <w:pPr>
        <w:pStyle w:val="Akapitzlist"/>
        <w:numPr>
          <w:ilvl w:val="1"/>
          <w:numId w:val="111"/>
        </w:numPr>
        <w:tabs>
          <w:tab w:val="left" w:pos="1701"/>
        </w:tabs>
        <w:ind w:hanging="154"/>
        <w:contextualSpacing/>
        <w:jc w:val="both"/>
        <w:rPr>
          <w:rFonts w:asciiTheme="minorHAnsi" w:hAnsiTheme="minorHAnsi" w:cstheme="minorHAnsi"/>
          <w:sz w:val="21"/>
          <w:szCs w:val="21"/>
        </w:rPr>
      </w:pPr>
      <w:r w:rsidRPr="00C70C9B">
        <w:rPr>
          <w:rFonts w:asciiTheme="minorHAnsi" w:hAnsiTheme="minorHAnsi" w:cstheme="minorHAnsi"/>
          <w:sz w:val="21"/>
          <w:szCs w:val="21"/>
        </w:rPr>
        <w:t>szafy rozdzielcze i sterownicze,</w:t>
      </w:r>
    </w:p>
    <w:p w14:paraId="4D00227F" w14:textId="77777777" w:rsidR="00C70C9B" w:rsidRPr="00C70C9B" w:rsidRDefault="00C70C9B" w:rsidP="008C07E1">
      <w:pPr>
        <w:pStyle w:val="Akapitzlist"/>
        <w:numPr>
          <w:ilvl w:val="1"/>
          <w:numId w:val="111"/>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tłocznia AWALIFT z armaturą;</w:t>
      </w:r>
    </w:p>
    <w:p w14:paraId="193830BD" w14:textId="77777777" w:rsidR="00C70C9B" w:rsidRPr="00C70C9B" w:rsidRDefault="00C70C9B" w:rsidP="008C07E1">
      <w:pPr>
        <w:pStyle w:val="Akapitzlist"/>
        <w:numPr>
          <w:ilvl w:val="0"/>
          <w:numId w:val="110"/>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nr 22 to budowla naziemna zabezpieczona drzwiami, teren nieogrodzony;</w:t>
      </w:r>
    </w:p>
    <w:p w14:paraId="1BB28AE5" w14:textId="77777777" w:rsidR="00C70C9B" w:rsidRPr="00C70C9B" w:rsidRDefault="00C70C9B" w:rsidP="008C07E1">
      <w:pPr>
        <w:pStyle w:val="Akapitzlist"/>
        <w:numPr>
          <w:ilvl w:val="0"/>
          <w:numId w:val="110"/>
        </w:numPr>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lastRenderedPageBreak/>
        <w:t xml:space="preserve">W chwili obecnej w obiekcie 22 zainstalowane jest zabezpieczenie elektroniczne </w:t>
      </w:r>
      <w:r w:rsidRPr="00C70C9B">
        <w:rPr>
          <w:rFonts w:asciiTheme="minorHAnsi" w:hAnsiTheme="minorHAnsi" w:cstheme="minorHAnsi"/>
          <w:bCs/>
          <w:sz w:val="21"/>
          <w:szCs w:val="21"/>
        </w:rPr>
        <w:t>w postaci monitoringu, w którego zakres wchodzi:</w:t>
      </w:r>
    </w:p>
    <w:p w14:paraId="2B872A91" w14:textId="77777777" w:rsidR="00C70C9B" w:rsidRPr="00C70C9B" w:rsidRDefault="00C70C9B" w:rsidP="008C07E1">
      <w:pPr>
        <w:pStyle w:val="Akapitzlist"/>
        <w:numPr>
          <w:ilvl w:val="2"/>
          <w:numId w:val="110"/>
        </w:numPr>
        <w:ind w:left="1701" w:hanging="425"/>
        <w:contextualSpacing/>
        <w:jc w:val="both"/>
        <w:rPr>
          <w:rFonts w:asciiTheme="minorHAnsi" w:hAnsiTheme="minorHAnsi" w:cstheme="minorHAnsi"/>
          <w:sz w:val="21"/>
          <w:szCs w:val="21"/>
        </w:rPr>
      </w:pPr>
      <w:r w:rsidRPr="00C70C9B">
        <w:rPr>
          <w:rFonts w:asciiTheme="minorHAnsi" w:hAnsiTheme="minorHAnsi" w:cstheme="minorHAnsi"/>
          <w:bCs/>
          <w:sz w:val="21"/>
          <w:szCs w:val="21"/>
        </w:rPr>
        <w:t>sygnalizacja nieautoryzowanego wejścia do obiektu (Satel CA5 – czujka ruchu wewnątrz),</w:t>
      </w:r>
    </w:p>
    <w:p w14:paraId="7B78B911" w14:textId="3B18A686" w:rsidR="00C70C9B" w:rsidRPr="00C70C9B" w:rsidRDefault="00C70C9B" w:rsidP="008C07E1">
      <w:pPr>
        <w:pStyle w:val="Akapitzlist"/>
        <w:numPr>
          <w:ilvl w:val="2"/>
          <w:numId w:val="110"/>
        </w:numPr>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układy rozwarciowe na drzwiach wejściowych </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zamontowane wyłączniki  krańcowe sygnalizujące ich otwarcie (wyzwalają alarm włamaniowy z informacją do dyspozytora Sosnowieckich</w:t>
      </w:r>
      <w:r w:rsidRPr="00C70C9B">
        <w:rPr>
          <w:rFonts w:asciiTheme="minorHAnsi" w:hAnsiTheme="minorHAnsi" w:cstheme="minorHAnsi"/>
          <w:sz w:val="21"/>
          <w:szCs w:val="21"/>
          <w:lang w:val="pl-PL"/>
        </w:rPr>
        <w:t xml:space="preserve"> </w:t>
      </w:r>
      <w:r w:rsidR="00066A23">
        <w:rPr>
          <w:rFonts w:asciiTheme="minorHAnsi" w:hAnsiTheme="minorHAnsi" w:cstheme="minorHAnsi"/>
          <w:sz w:val="21"/>
          <w:szCs w:val="21"/>
          <w:lang w:val="pl-PL"/>
        </w:rPr>
        <w:t>Wodociągów</w:t>
      </w:r>
      <w:r w:rsidRPr="00C70C9B">
        <w:rPr>
          <w:rFonts w:asciiTheme="minorHAnsi" w:hAnsiTheme="minorHAnsi" w:cstheme="minorHAnsi"/>
          <w:sz w:val="21"/>
          <w:szCs w:val="21"/>
        </w:rPr>
        <w:t xml:space="preserve"> S.A.),</w:t>
      </w:r>
    </w:p>
    <w:p w14:paraId="6160AA73" w14:textId="77777777" w:rsidR="00C70C9B" w:rsidRPr="00C70C9B" w:rsidRDefault="00C70C9B" w:rsidP="008C07E1">
      <w:pPr>
        <w:pStyle w:val="Akapitzlist"/>
        <w:numPr>
          <w:ilvl w:val="2"/>
          <w:numId w:val="110"/>
        </w:numPr>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hasło do rozbrajania alarmu;</w:t>
      </w:r>
    </w:p>
    <w:p w14:paraId="5477DF8F" w14:textId="77777777" w:rsidR="00C70C9B" w:rsidRPr="00C70C9B" w:rsidRDefault="00C70C9B" w:rsidP="008C07E1">
      <w:pPr>
        <w:pStyle w:val="Akapitzlist"/>
        <w:numPr>
          <w:ilvl w:val="0"/>
          <w:numId w:val="110"/>
        </w:numPr>
        <w:tabs>
          <w:tab w:val="left" w:pos="1276"/>
        </w:tabs>
        <w:ind w:left="1276" w:hanging="425"/>
        <w:contextualSpacing/>
        <w:jc w:val="both"/>
        <w:rPr>
          <w:rFonts w:asciiTheme="minorHAnsi" w:hAnsiTheme="minorHAnsi" w:cstheme="minorHAnsi"/>
          <w:iCs/>
          <w:sz w:val="21"/>
          <w:szCs w:val="21"/>
        </w:rPr>
      </w:pPr>
      <w:r w:rsidRPr="00C70C9B">
        <w:rPr>
          <w:rFonts w:asciiTheme="minorHAnsi" w:hAnsiTheme="minorHAnsi" w:cstheme="minorHAnsi"/>
          <w:iCs/>
          <w:sz w:val="21"/>
          <w:szCs w:val="21"/>
        </w:rPr>
        <w:t>Kradzież bądź dewastacja któregokolwiek z urządzeń zamontowanych w obiekcie 22 może powodować zagrożenie dla zdrowia lub życia, a ponadto wyłączenie obiektu z ciągu technologicznego grozi skażeniem środowiska.</w:t>
      </w:r>
    </w:p>
    <w:p w14:paraId="15C84C5D" w14:textId="77777777" w:rsidR="00C70C9B" w:rsidRPr="00C70C9B" w:rsidRDefault="00C70C9B" w:rsidP="003215B4">
      <w:pPr>
        <w:tabs>
          <w:tab w:val="left" w:pos="1276"/>
        </w:tabs>
        <w:ind w:left="851"/>
        <w:jc w:val="both"/>
        <w:rPr>
          <w:rFonts w:asciiTheme="minorHAnsi" w:hAnsiTheme="minorHAnsi" w:cstheme="minorHAnsi"/>
          <w:b/>
          <w:sz w:val="21"/>
          <w:szCs w:val="21"/>
          <w:u w:val="single"/>
        </w:rPr>
      </w:pPr>
      <w:r w:rsidRPr="00C70C9B">
        <w:rPr>
          <w:rFonts w:asciiTheme="minorHAnsi" w:hAnsiTheme="minorHAnsi" w:cstheme="minorHAnsi"/>
          <w:b/>
          <w:sz w:val="21"/>
          <w:szCs w:val="21"/>
          <w:u w:val="single"/>
        </w:rPr>
        <w:t>Opis obiektu 23</w:t>
      </w:r>
    </w:p>
    <w:p w14:paraId="40265657" w14:textId="439AC221" w:rsidR="00C70C9B" w:rsidRPr="00C70C9B" w:rsidRDefault="00C70C9B" w:rsidP="008C07E1">
      <w:pPr>
        <w:pStyle w:val="Akapitzlist"/>
        <w:numPr>
          <w:ilvl w:val="0"/>
          <w:numId w:val="113"/>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Lokalizacja: obiekt 23 usytuowany jest przy ul. Koszalińskiej w Sosnowcu, wjazd pomiędzy garażami </w:t>
      </w:r>
      <w:r w:rsidR="002C1EA4">
        <w:rPr>
          <w:rFonts w:asciiTheme="minorHAnsi" w:hAnsiTheme="minorHAnsi" w:cstheme="minorHAnsi"/>
          <w:sz w:val="21"/>
          <w:szCs w:val="21"/>
        </w:rPr>
        <w:br/>
      </w:r>
      <w:r w:rsidRPr="00C70C9B">
        <w:rPr>
          <w:rFonts w:asciiTheme="minorHAnsi" w:hAnsiTheme="minorHAnsi" w:cstheme="minorHAnsi"/>
          <w:sz w:val="21"/>
          <w:szCs w:val="21"/>
        </w:rPr>
        <w:t>od</w:t>
      </w:r>
      <w:r w:rsidR="002C1EA4">
        <w:rPr>
          <w:rFonts w:asciiTheme="minorHAnsi" w:hAnsiTheme="minorHAnsi" w:cstheme="minorHAnsi"/>
          <w:sz w:val="21"/>
          <w:szCs w:val="21"/>
        </w:rPr>
        <w:t xml:space="preserve"> </w:t>
      </w:r>
      <w:r w:rsidRPr="00C70C9B">
        <w:rPr>
          <w:rFonts w:asciiTheme="minorHAnsi" w:hAnsiTheme="minorHAnsi" w:cstheme="minorHAnsi"/>
          <w:sz w:val="21"/>
          <w:szCs w:val="21"/>
        </w:rPr>
        <w:t>ul. Paderewskiego;</w:t>
      </w:r>
    </w:p>
    <w:p w14:paraId="19CB172F" w14:textId="77777777" w:rsidR="00C70C9B" w:rsidRPr="00C70C9B" w:rsidRDefault="00C70C9B" w:rsidP="008C07E1">
      <w:pPr>
        <w:pStyle w:val="Akapitzlist"/>
        <w:numPr>
          <w:ilvl w:val="0"/>
          <w:numId w:val="113"/>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 skład obiektu wchodzą:</w:t>
      </w:r>
    </w:p>
    <w:p w14:paraId="1F4515CE" w14:textId="77777777" w:rsidR="00C70C9B" w:rsidRPr="00C70C9B" w:rsidRDefault="00C70C9B" w:rsidP="008C07E1">
      <w:pPr>
        <w:pStyle w:val="Akapitzlist"/>
        <w:numPr>
          <w:ilvl w:val="1"/>
          <w:numId w:val="112"/>
        </w:numPr>
        <w:tabs>
          <w:tab w:val="left" w:pos="1701"/>
        </w:tabs>
        <w:ind w:hanging="154"/>
        <w:contextualSpacing/>
        <w:jc w:val="both"/>
        <w:rPr>
          <w:rFonts w:asciiTheme="minorHAnsi" w:hAnsiTheme="minorHAnsi" w:cstheme="minorHAnsi"/>
          <w:sz w:val="21"/>
          <w:szCs w:val="21"/>
        </w:rPr>
      </w:pPr>
      <w:r w:rsidRPr="00C70C9B">
        <w:rPr>
          <w:rFonts w:asciiTheme="minorHAnsi" w:hAnsiTheme="minorHAnsi" w:cstheme="minorHAnsi"/>
          <w:sz w:val="21"/>
          <w:szCs w:val="21"/>
        </w:rPr>
        <w:t>szafy rozdzielcze i sterownicze,</w:t>
      </w:r>
    </w:p>
    <w:p w14:paraId="38624E5D" w14:textId="292B400F" w:rsidR="00C70C9B" w:rsidRPr="00C70C9B" w:rsidRDefault="00C70C9B" w:rsidP="008C07E1">
      <w:pPr>
        <w:pStyle w:val="Akapitzlist"/>
        <w:numPr>
          <w:ilvl w:val="1"/>
          <w:numId w:val="112"/>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tłocznia AWALIFT z armaturą</w:t>
      </w:r>
      <w:r w:rsidR="002C1EA4">
        <w:rPr>
          <w:rFonts w:asciiTheme="minorHAnsi" w:hAnsiTheme="minorHAnsi" w:cstheme="minorHAnsi"/>
          <w:sz w:val="21"/>
          <w:szCs w:val="21"/>
        </w:rPr>
        <w:t>;</w:t>
      </w:r>
    </w:p>
    <w:p w14:paraId="2E65070D" w14:textId="77777777" w:rsidR="00C70C9B" w:rsidRPr="00C70C9B" w:rsidRDefault="00C70C9B" w:rsidP="008C07E1">
      <w:pPr>
        <w:pStyle w:val="Akapitzlist"/>
        <w:numPr>
          <w:ilvl w:val="0"/>
          <w:numId w:val="113"/>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23 to budowla naziemna, składająca się z dwóch odrębnych pomieszczeń z osobnymi drzwiami, teren nieogrodzony;</w:t>
      </w:r>
    </w:p>
    <w:p w14:paraId="74CC3936" w14:textId="77777777" w:rsidR="00C70C9B" w:rsidRPr="00C70C9B" w:rsidRDefault="00C70C9B" w:rsidP="008C07E1">
      <w:pPr>
        <w:pStyle w:val="Akapitzlist"/>
        <w:numPr>
          <w:ilvl w:val="0"/>
          <w:numId w:val="113"/>
        </w:numPr>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 chwili obecnej w obiekcie 23 zainstalowane jest zabezpieczenie elektroniczne </w:t>
      </w:r>
      <w:r w:rsidRPr="00C70C9B">
        <w:rPr>
          <w:rFonts w:asciiTheme="minorHAnsi" w:hAnsiTheme="minorHAnsi" w:cstheme="minorHAnsi"/>
          <w:bCs/>
          <w:sz w:val="21"/>
          <w:szCs w:val="21"/>
        </w:rPr>
        <w:t>w postaci monitoringu, w którego zakres wchodzi:</w:t>
      </w:r>
    </w:p>
    <w:p w14:paraId="59BBD55C" w14:textId="7B454BDF" w:rsidR="00C70C9B" w:rsidRPr="00C70C9B" w:rsidRDefault="00C70C9B" w:rsidP="008C07E1">
      <w:pPr>
        <w:pStyle w:val="Akapitzlist"/>
        <w:numPr>
          <w:ilvl w:val="2"/>
          <w:numId w:val="113"/>
        </w:numPr>
        <w:ind w:left="1701" w:hanging="425"/>
        <w:contextualSpacing/>
        <w:jc w:val="both"/>
        <w:rPr>
          <w:rFonts w:asciiTheme="minorHAnsi" w:hAnsiTheme="minorHAnsi" w:cstheme="minorHAnsi"/>
          <w:sz w:val="21"/>
          <w:szCs w:val="21"/>
        </w:rPr>
      </w:pPr>
      <w:r w:rsidRPr="00C70C9B">
        <w:rPr>
          <w:rFonts w:asciiTheme="minorHAnsi" w:hAnsiTheme="minorHAnsi" w:cstheme="minorHAnsi"/>
          <w:bCs/>
          <w:sz w:val="21"/>
          <w:szCs w:val="21"/>
        </w:rPr>
        <w:t>sygnalizacja nieautoryzowanego wejścia do obiektu (Satel – czujka ruchu wewnątrz),</w:t>
      </w:r>
    </w:p>
    <w:p w14:paraId="15F5174C" w14:textId="77777777" w:rsidR="00C70C9B" w:rsidRPr="00C70C9B" w:rsidRDefault="00C70C9B" w:rsidP="008C07E1">
      <w:pPr>
        <w:pStyle w:val="Akapitzlist"/>
        <w:numPr>
          <w:ilvl w:val="2"/>
          <w:numId w:val="113"/>
        </w:numPr>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układy rozwarciowe na drzwiach wejściowych </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zamontowane wyłączniki  krańcowe sygnalizujące ich otwarcie (wyzwalają alarm włamaniowy z informacją do dyspozytora Sosnowieckich Wodociągów S.A.),</w:t>
      </w:r>
    </w:p>
    <w:p w14:paraId="768B6F29" w14:textId="77777777" w:rsidR="00C70C9B" w:rsidRPr="00C70C9B" w:rsidRDefault="00C70C9B" w:rsidP="008C07E1">
      <w:pPr>
        <w:pStyle w:val="Akapitzlist"/>
        <w:numPr>
          <w:ilvl w:val="2"/>
          <w:numId w:val="113"/>
        </w:numPr>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hasło do rozbrajania alarmu;</w:t>
      </w:r>
    </w:p>
    <w:p w14:paraId="5E346CB5" w14:textId="77777777" w:rsidR="00C70C9B" w:rsidRPr="00C70C9B" w:rsidRDefault="00C70C9B" w:rsidP="008C07E1">
      <w:pPr>
        <w:pStyle w:val="Akapitzlist"/>
        <w:numPr>
          <w:ilvl w:val="0"/>
          <w:numId w:val="113"/>
        </w:numPr>
        <w:tabs>
          <w:tab w:val="left" w:pos="1276"/>
        </w:tabs>
        <w:ind w:left="1276" w:hanging="425"/>
        <w:contextualSpacing/>
        <w:jc w:val="both"/>
        <w:rPr>
          <w:rFonts w:asciiTheme="minorHAnsi" w:hAnsiTheme="minorHAnsi" w:cstheme="minorHAnsi"/>
          <w:iCs/>
          <w:sz w:val="21"/>
          <w:szCs w:val="21"/>
        </w:rPr>
      </w:pPr>
      <w:r w:rsidRPr="00C70C9B">
        <w:rPr>
          <w:rFonts w:asciiTheme="minorHAnsi" w:hAnsiTheme="minorHAnsi" w:cstheme="minorHAnsi"/>
          <w:iCs/>
          <w:sz w:val="21"/>
          <w:szCs w:val="21"/>
        </w:rPr>
        <w:t>Kradzież bądź dewastacja któregokolwiek z urządzeń zamontowanych w obiekcie 23 może powodować zagrożenie dla zdrowia lub życia, a ponadto wyłączenie obiektu z ciągu technologicznego grozi skażeniem środowiska.</w:t>
      </w:r>
    </w:p>
    <w:p w14:paraId="1C3B3C7D" w14:textId="77777777" w:rsidR="00C70C9B" w:rsidRPr="00C70C9B" w:rsidRDefault="00C70C9B" w:rsidP="003215B4">
      <w:pPr>
        <w:tabs>
          <w:tab w:val="left" w:pos="1276"/>
        </w:tabs>
        <w:ind w:left="851"/>
        <w:jc w:val="both"/>
        <w:rPr>
          <w:rFonts w:asciiTheme="minorHAnsi" w:hAnsiTheme="minorHAnsi" w:cstheme="minorHAnsi"/>
          <w:b/>
          <w:sz w:val="21"/>
          <w:szCs w:val="21"/>
          <w:u w:val="single"/>
        </w:rPr>
      </w:pPr>
      <w:r w:rsidRPr="00C70C9B">
        <w:rPr>
          <w:rFonts w:asciiTheme="minorHAnsi" w:hAnsiTheme="minorHAnsi" w:cstheme="minorHAnsi"/>
          <w:b/>
          <w:sz w:val="21"/>
          <w:szCs w:val="21"/>
          <w:u w:val="single"/>
        </w:rPr>
        <w:t>Opis obiektu 24</w:t>
      </w:r>
    </w:p>
    <w:p w14:paraId="278C4DFF" w14:textId="2DEE959F" w:rsidR="00C70C9B" w:rsidRPr="00C70C9B" w:rsidRDefault="00C70C9B" w:rsidP="008C07E1">
      <w:pPr>
        <w:pStyle w:val="Akapitzlist"/>
        <w:numPr>
          <w:ilvl w:val="0"/>
          <w:numId w:val="114"/>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Lokalizacja: obiekt 24 usytuowany jest przy ul. Biała Przemsza w Sosnowcu, skrzyżowanie</w:t>
      </w:r>
      <w:r w:rsidR="002C1EA4">
        <w:rPr>
          <w:rFonts w:asciiTheme="minorHAnsi" w:hAnsiTheme="minorHAnsi" w:cstheme="minorHAnsi"/>
          <w:sz w:val="21"/>
          <w:szCs w:val="21"/>
        </w:rPr>
        <w:t xml:space="preserve"> </w:t>
      </w:r>
      <w:r w:rsidRPr="00C70C9B">
        <w:rPr>
          <w:rFonts w:asciiTheme="minorHAnsi" w:hAnsiTheme="minorHAnsi" w:cstheme="minorHAnsi"/>
          <w:sz w:val="21"/>
          <w:szCs w:val="21"/>
        </w:rPr>
        <w:t>z ul. Orkana;</w:t>
      </w:r>
    </w:p>
    <w:p w14:paraId="4C98E728" w14:textId="77777777" w:rsidR="00C70C9B" w:rsidRPr="00C70C9B" w:rsidRDefault="00C70C9B" w:rsidP="008C07E1">
      <w:pPr>
        <w:pStyle w:val="Akapitzlist"/>
        <w:numPr>
          <w:ilvl w:val="0"/>
          <w:numId w:val="114"/>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 skład obiektu wchodzą:</w:t>
      </w:r>
    </w:p>
    <w:p w14:paraId="20E8DA3A" w14:textId="77777777" w:rsidR="00C70C9B" w:rsidRPr="00C70C9B" w:rsidRDefault="00C70C9B" w:rsidP="008C07E1">
      <w:pPr>
        <w:pStyle w:val="Akapitzlist"/>
        <w:numPr>
          <w:ilvl w:val="1"/>
          <w:numId w:val="115"/>
        </w:numPr>
        <w:tabs>
          <w:tab w:val="left" w:pos="1701"/>
        </w:tabs>
        <w:ind w:hanging="154"/>
        <w:contextualSpacing/>
        <w:jc w:val="both"/>
        <w:rPr>
          <w:rFonts w:asciiTheme="minorHAnsi" w:hAnsiTheme="minorHAnsi" w:cstheme="minorHAnsi"/>
          <w:sz w:val="21"/>
          <w:szCs w:val="21"/>
        </w:rPr>
      </w:pPr>
      <w:r w:rsidRPr="00C70C9B">
        <w:rPr>
          <w:rFonts w:asciiTheme="minorHAnsi" w:hAnsiTheme="minorHAnsi" w:cstheme="minorHAnsi"/>
          <w:sz w:val="21"/>
          <w:szCs w:val="21"/>
        </w:rPr>
        <w:t>szafy rozdzielcze i sterownicze,</w:t>
      </w:r>
    </w:p>
    <w:p w14:paraId="20089DBE" w14:textId="77777777" w:rsidR="00C70C9B" w:rsidRPr="00C70C9B" w:rsidRDefault="00C70C9B" w:rsidP="008C07E1">
      <w:pPr>
        <w:pStyle w:val="Akapitzlist"/>
        <w:numPr>
          <w:ilvl w:val="1"/>
          <w:numId w:val="115"/>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tłocznia AWALIFT z armaturą,</w:t>
      </w:r>
    </w:p>
    <w:p w14:paraId="05983E1F" w14:textId="48397E76" w:rsidR="00C70C9B" w:rsidRPr="00C70C9B" w:rsidRDefault="00C70C9B" w:rsidP="008C07E1">
      <w:pPr>
        <w:pStyle w:val="Akapitzlist"/>
        <w:numPr>
          <w:ilvl w:val="1"/>
          <w:numId w:val="115"/>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      słup oświetleniowy</w:t>
      </w:r>
      <w:r w:rsidR="002C1EA4">
        <w:rPr>
          <w:rFonts w:asciiTheme="minorHAnsi" w:hAnsiTheme="minorHAnsi" w:cstheme="minorHAnsi"/>
          <w:sz w:val="21"/>
          <w:szCs w:val="21"/>
        </w:rPr>
        <w:t>;</w:t>
      </w:r>
    </w:p>
    <w:p w14:paraId="3C93D24D" w14:textId="4B43F908" w:rsidR="00C70C9B" w:rsidRPr="00C70C9B" w:rsidRDefault="00C70C9B" w:rsidP="008C07E1">
      <w:pPr>
        <w:pStyle w:val="Akapitzlist"/>
        <w:numPr>
          <w:ilvl w:val="0"/>
          <w:numId w:val="114"/>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24 posiada zabezpieczenie budowlane w postaci ogrodzenia z siatki panelowej</w:t>
      </w:r>
      <w:r w:rsidR="002C1EA4">
        <w:rPr>
          <w:rFonts w:asciiTheme="minorHAnsi" w:hAnsiTheme="minorHAnsi" w:cstheme="minorHAnsi"/>
          <w:sz w:val="21"/>
          <w:szCs w:val="21"/>
        </w:rPr>
        <w:t xml:space="preserve"> </w:t>
      </w:r>
      <w:r w:rsidRPr="00C70C9B">
        <w:rPr>
          <w:rFonts w:asciiTheme="minorHAnsi" w:hAnsiTheme="minorHAnsi" w:cstheme="minorHAnsi"/>
          <w:sz w:val="21"/>
          <w:szCs w:val="21"/>
        </w:rPr>
        <w:t xml:space="preserve">o  wysokości </w:t>
      </w:r>
      <w:r w:rsidRPr="00C70C9B">
        <w:rPr>
          <w:rFonts w:asciiTheme="minorHAnsi" w:hAnsiTheme="minorHAnsi" w:cstheme="minorHAnsi"/>
          <w:sz w:val="21"/>
          <w:szCs w:val="21"/>
          <w:lang w:val="pl-PL"/>
        </w:rPr>
        <w:t>około</w:t>
      </w:r>
      <w:r w:rsidRPr="00C70C9B">
        <w:rPr>
          <w:rFonts w:asciiTheme="minorHAnsi" w:hAnsiTheme="minorHAnsi" w:cstheme="minorHAnsi"/>
          <w:sz w:val="21"/>
          <w:szCs w:val="21"/>
        </w:rPr>
        <w:t xml:space="preserve"> 1,8 m;</w:t>
      </w:r>
    </w:p>
    <w:p w14:paraId="0DF79FCE" w14:textId="77777777" w:rsidR="00C70C9B" w:rsidRPr="00C70C9B" w:rsidRDefault="00C70C9B" w:rsidP="008C07E1">
      <w:pPr>
        <w:pStyle w:val="Akapitzlist"/>
        <w:numPr>
          <w:ilvl w:val="0"/>
          <w:numId w:val="114"/>
        </w:numPr>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 chwili obecnej w obiekcie 24 zainstalowane jest zabezpieczenie elektroniczne </w:t>
      </w:r>
      <w:r w:rsidRPr="00C70C9B">
        <w:rPr>
          <w:rFonts w:asciiTheme="minorHAnsi" w:hAnsiTheme="minorHAnsi" w:cstheme="minorHAnsi"/>
          <w:bCs/>
          <w:sz w:val="21"/>
          <w:szCs w:val="21"/>
        </w:rPr>
        <w:t>w postaci monitoringu, w którego zakres wchodzi:</w:t>
      </w:r>
    </w:p>
    <w:p w14:paraId="6FBA4E6A" w14:textId="77777777" w:rsidR="00C70C9B" w:rsidRPr="00C70C9B" w:rsidRDefault="00C70C9B" w:rsidP="008C07E1">
      <w:pPr>
        <w:pStyle w:val="Akapitzlist"/>
        <w:numPr>
          <w:ilvl w:val="2"/>
          <w:numId w:val="114"/>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bCs/>
          <w:sz w:val="21"/>
          <w:szCs w:val="21"/>
        </w:rPr>
        <w:t>sygnalizacja nieautoryzowanego wejścia na teren (czujka ruchu),</w:t>
      </w:r>
    </w:p>
    <w:p w14:paraId="595F3BA2" w14:textId="2B55377B" w:rsidR="00C70C9B" w:rsidRPr="00C70C9B" w:rsidRDefault="00C70C9B" w:rsidP="008C07E1">
      <w:pPr>
        <w:pStyle w:val="Akapitzlist"/>
        <w:numPr>
          <w:ilvl w:val="2"/>
          <w:numId w:val="114"/>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we włazach do przepompowni oraz drzwiach szafek sterowniczych </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zamontowane wyłączniki krańcowe sygnalizujące ich otwarcie (wyzwalają alarm włamaniowy</w:t>
      </w:r>
      <w:r w:rsidR="002C1EA4">
        <w:rPr>
          <w:rFonts w:asciiTheme="minorHAnsi" w:hAnsiTheme="minorHAnsi" w:cstheme="minorHAnsi"/>
          <w:sz w:val="21"/>
          <w:szCs w:val="21"/>
        </w:rPr>
        <w:t xml:space="preserve"> </w:t>
      </w:r>
      <w:r w:rsidRPr="00C70C9B">
        <w:rPr>
          <w:rFonts w:asciiTheme="minorHAnsi" w:hAnsiTheme="minorHAnsi" w:cstheme="minorHAnsi"/>
          <w:sz w:val="21"/>
          <w:szCs w:val="21"/>
        </w:rPr>
        <w:t>z informacją do dyspozytora Sosnowieckich Wodociągów S.A.);</w:t>
      </w:r>
    </w:p>
    <w:p w14:paraId="357F8AE5" w14:textId="77777777" w:rsidR="00C70C9B" w:rsidRPr="00C70C9B" w:rsidRDefault="00C70C9B" w:rsidP="008C07E1">
      <w:pPr>
        <w:pStyle w:val="Akapitzlist"/>
        <w:numPr>
          <w:ilvl w:val="0"/>
          <w:numId w:val="114"/>
        </w:numPr>
        <w:tabs>
          <w:tab w:val="left" w:pos="1276"/>
        </w:tabs>
        <w:ind w:left="1276" w:hanging="425"/>
        <w:contextualSpacing/>
        <w:jc w:val="both"/>
        <w:rPr>
          <w:rFonts w:asciiTheme="minorHAnsi" w:hAnsiTheme="minorHAnsi" w:cstheme="minorHAnsi"/>
          <w:iCs/>
          <w:sz w:val="21"/>
          <w:szCs w:val="21"/>
        </w:rPr>
      </w:pPr>
      <w:r w:rsidRPr="00C70C9B">
        <w:rPr>
          <w:rFonts w:asciiTheme="minorHAnsi" w:hAnsiTheme="minorHAnsi" w:cstheme="minorHAnsi"/>
          <w:iCs/>
          <w:sz w:val="21"/>
          <w:szCs w:val="21"/>
        </w:rPr>
        <w:t>Kradzież bądź dewastacja któregokolwiek z urządzeń zamontowanych w obiekcie 24 może powodować zagrożenie dla zdrowia lub życia, a ponadto wyłączenie obiektu z ciągu technologicznego grozi skażeniem środowiska.</w:t>
      </w:r>
    </w:p>
    <w:p w14:paraId="7900533F" w14:textId="77777777" w:rsidR="00C70C9B" w:rsidRPr="00C70C9B" w:rsidRDefault="00C70C9B" w:rsidP="003215B4">
      <w:pPr>
        <w:tabs>
          <w:tab w:val="left" w:pos="1276"/>
        </w:tabs>
        <w:ind w:left="851"/>
        <w:jc w:val="both"/>
        <w:rPr>
          <w:rFonts w:asciiTheme="minorHAnsi" w:hAnsiTheme="minorHAnsi" w:cstheme="minorHAnsi"/>
          <w:b/>
          <w:sz w:val="21"/>
          <w:szCs w:val="21"/>
          <w:u w:val="single"/>
        </w:rPr>
      </w:pPr>
      <w:r w:rsidRPr="00C70C9B">
        <w:rPr>
          <w:rFonts w:asciiTheme="minorHAnsi" w:hAnsiTheme="minorHAnsi" w:cstheme="minorHAnsi"/>
          <w:b/>
          <w:sz w:val="21"/>
          <w:szCs w:val="21"/>
          <w:u w:val="single"/>
        </w:rPr>
        <w:t>Opis obiektu 25</w:t>
      </w:r>
    </w:p>
    <w:p w14:paraId="1C8692D9" w14:textId="77777777" w:rsidR="00C70C9B" w:rsidRPr="00C70C9B" w:rsidRDefault="00C70C9B" w:rsidP="008C07E1">
      <w:pPr>
        <w:pStyle w:val="Akapitzlist"/>
        <w:numPr>
          <w:ilvl w:val="0"/>
          <w:numId w:val="119"/>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Lokalizacja: obiekt 25 usytuowany jest przy ul. Chemicznej w Sosnowcu, przy przejeździe kolejowym;</w:t>
      </w:r>
    </w:p>
    <w:p w14:paraId="71BC4527" w14:textId="77777777" w:rsidR="00C70C9B" w:rsidRPr="00C70C9B" w:rsidRDefault="00C70C9B" w:rsidP="008C07E1">
      <w:pPr>
        <w:pStyle w:val="Akapitzlist"/>
        <w:numPr>
          <w:ilvl w:val="0"/>
          <w:numId w:val="119"/>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 skład obiektu wchodzą:</w:t>
      </w:r>
    </w:p>
    <w:p w14:paraId="5EB5DD75" w14:textId="77777777" w:rsidR="00C70C9B" w:rsidRPr="00C70C9B" w:rsidRDefault="00C70C9B" w:rsidP="008C07E1">
      <w:pPr>
        <w:pStyle w:val="Akapitzlist"/>
        <w:numPr>
          <w:ilvl w:val="1"/>
          <w:numId w:val="118"/>
        </w:numPr>
        <w:tabs>
          <w:tab w:val="left" w:pos="1701"/>
        </w:tabs>
        <w:ind w:hanging="154"/>
        <w:contextualSpacing/>
        <w:jc w:val="both"/>
        <w:rPr>
          <w:rFonts w:asciiTheme="minorHAnsi" w:hAnsiTheme="minorHAnsi" w:cstheme="minorHAnsi"/>
          <w:sz w:val="21"/>
          <w:szCs w:val="21"/>
        </w:rPr>
      </w:pPr>
      <w:r w:rsidRPr="00C70C9B">
        <w:rPr>
          <w:rFonts w:asciiTheme="minorHAnsi" w:hAnsiTheme="minorHAnsi" w:cstheme="minorHAnsi"/>
          <w:sz w:val="21"/>
          <w:szCs w:val="21"/>
        </w:rPr>
        <w:t>szafy rozdzielcze i sterownicze,</w:t>
      </w:r>
    </w:p>
    <w:p w14:paraId="01FDA7C0" w14:textId="77777777" w:rsidR="00C70C9B" w:rsidRPr="00C70C9B" w:rsidRDefault="00C70C9B" w:rsidP="008C07E1">
      <w:pPr>
        <w:pStyle w:val="Akapitzlist"/>
        <w:numPr>
          <w:ilvl w:val="1"/>
          <w:numId w:val="118"/>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tłocznia AWALIFT z armaturą,</w:t>
      </w:r>
    </w:p>
    <w:p w14:paraId="7B1926D8" w14:textId="38498559" w:rsidR="00C70C9B" w:rsidRPr="00C70C9B" w:rsidRDefault="00C70C9B" w:rsidP="008C07E1">
      <w:pPr>
        <w:pStyle w:val="Akapitzlist"/>
        <w:numPr>
          <w:ilvl w:val="1"/>
          <w:numId w:val="118"/>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      słup oświetleniowy</w:t>
      </w:r>
      <w:r w:rsidR="00072910">
        <w:rPr>
          <w:rFonts w:asciiTheme="minorHAnsi" w:hAnsiTheme="minorHAnsi" w:cstheme="minorHAnsi"/>
          <w:sz w:val="21"/>
          <w:szCs w:val="21"/>
        </w:rPr>
        <w:t>;</w:t>
      </w:r>
    </w:p>
    <w:p w14:paraId="0EF43239" w14:textId="353420CF" w:rsidR="00C70C9B" w:rsidRPr="00C70C9B" w:rsidRDefault="00C70C9B" w:rsidP="008C07E1">
      <w:pPr>
        <w:pStyle w:val="Akapitzlist"/>
        <w:numPr>
          <w:ilvl w:val="0"/>
          <w:numId w:val="119"/>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Obiekt 25 posiada zabezpieczenie budowlane w postaci ogrodzenia z siatki panelowej o wysokości </w:t>
      </w:r>
      <w:r w:rsidRPr="00C70C9B">
        <w:rPr>
          <w:rFonts w:asciiTheme="minorHAnsi" w:hAnsiTheme="minorHAnsi" w:cstheme="minorHAnsi"/>
          <w:sz w:val="21"/>
          <w:szCs w:val="21"/>
          <w:lang w:val="pl-PL"/>
        </w:rPr>
        <w:t>około</w:t>
      </w:r>
      <w:r w:rsidRPr="00C70C9B">
        <w:rPr>
          <w:rFonts w:asciiTheme="minorHAnsi" w:hAnsiTheme="minorHAnsi" w:cstheme="minorHAnsi"/>
          <w:sz w:val="21"/>
          <w:szCs w:val="21"/>
        </w:rPr>
        <w:t xml:space="preserve"> 1,8 m;</w:t>
      </w:r>
    </w:p>
    <w:p w14:paraId="49376197" w14:textId="77777777" w:rsidR="00C70C9B" w:rsidRPr="00C70C9B" w:rsidRDefault="00C70C9B" w:rsidP="008C07E1">
      <w:pPr>
        <w:pStyle w:val="Akapitzlist"/>
        <w:numPr>
          <w:ilvl w:val="0"/>
          <w:numId w:val="119"/>
        </w:numPr>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 chwili obecnej w obiekcie 25 zainstalowane jest zabezpieczenie elektroniczne </w:t>
      </w:r>
      <w:r w:rsidRPr="00C70C9B">
        <w:rPr>
          <w:rFonts w:asciiTheme="minorHAnsi" w:hAnsiTheme="minorHAnsi" w:cstheme="minorHAnsi"/>
          <w:bCs/>
          <w:sz w:val="21"/>
          <w:szCs w:val="21"/>
        </w:rPr>
        <w:t>w postaci monitoringu, w którego zakres wchodzi:</w:t>
      </w:r>
    </w:p>
    <w:p w14:paraId="6CA7B020" w14:textId="77777777" w:rsidR="00C70C9B" w:rsidRPr="00C70C9B" w:rsidRDefault="00C70C9B" w:rsidP="008C07E1">
      <w:pPr>
        <w:pStyle w:val="Akapitzlist"/>
        <w:numPr>
          <w:ilvl w:val="2"/>
          <w:numId w:val="11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bCs/>
          <w:sz w:val="21"/>
          <w:szCs w:val="21"/>
        </w:rPr>
        <w:t>sygnalizacja nieautoryzowanego wejścia na teren (czujka ruchu),</w:t>
      </w:r>
    </w:p>
    <w:p w14:paraId="781CA665" w14:textId="77427014" w:rsidR="00C70C9B" w:rsidRPr="00C70C9B" w:rsidRDefault="00C70C9B" w:rsidP="008C07E1">
      <w:pPr>
        <w:pStyle w:val="Akapitzlist"/>
        <w:numPr>
          <w:ilvl w:val="2"/>
          <w:numId w:val="11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lastRenderedPageBreak/>
        <w:t xml:space="preserve">we włazach do przepompowni oraz drzwiach szafek sterowniczych </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zamontowane wyłączniki krańcowe sygnalizujące ich otwarcie (wyzwalają alarm włamaniowy</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z informacją do dyspozytora Sosnowieckich Wodociągów S.A.);</w:t>
      </w:r>
    </w:p>
    <w:p w14:paraId="7E286ABF" w14:textId="77777777" w:rsidR="00C70C9B" w:rsidRPr="00C70C9B" w:rsidRDefault="00C70C9B" w:rsidP="008C07E1">
      <w:pPr>
        <w:pStyle w:val="Akapitzlist"/>
        <w:numPr>
          <w:ilvl w:val="0"/>
          <w:numId w:val="119"/>
        </w:numPr>
        <w:tabs>
          <w:tab w:val="left" w:pos="1276"/>
        </w:tabs>
        <w:ind w:left="1276" w:hanging="425"/>
        <w:contextualSpacing/>
        <w:jc w:val="both"/>
        <w:rPr>
          <w:rFonts w:asciiTheme="minorHAnsi" w:hAnsiTheme="minorHAnsi" w:cstheme="minorHAnsi"/>
          <w:iCs/>
          <w:sz w:val="21"/>
          <w:szCs w:val="21"/>
        </w:rPr>
      </w:pPr>
      <w:r w:rsidRPr="00C70C9B">
        <w:rPr>
          <w:rFonts w:asciiTheme="minorHAnsi" w:hAnsiTheme="minorHAnsi" w:cstheme="minorHAnsi"/>
          <w:iCs/>
          <w:sz w:val="21"/>
          <w:szCs w:val="21"/>
        </w:rPr>
        <w:t>Kradzież bądź dewastacja któregokolwiek z urządzeń zamontowanych w obiekcie 25 może powodować zagrożenie dla zdrowia lub życia, a ponadto wyłączenie obiektu z ciągu technologicznego grozi skażeniem środowiska.</w:t>
      </w:r>
    </w:p>
    <w:p w14:paraId="6F941D8A" w14:textId="77777777" w:rsidR="00C70C9B" w:rsidRPr="00C70C9B" w:rsidRDefault="00C70C9B" w:rsidP="003215B4">
      <w:pPr>
        <w:tabs>
          <w:tab w:val="left" w:pos="1276"/>
        </w:tabs>
        <w:ind w:left="851"/>
        <w:jc w:val="both"/>
        <w:rPr>
          <w:rFonts w:asciiTheme="minorHAnsi" w:hAnsiTheme="minorHAnsi" w:cstheme="minorHAnsi"/>
          <w:b/>
          <w:sz w:val="21"/>
          <w:szCs w:val="21"/>
          <w:u w:val="single"/>
        </w:rPr>
      </w:pPr>
      <w:r w:rsidRPr="00C70C9B">
        <w:rPr>
          <w:rFonts w:asciiTheme="minorHAnsi" w:hAnsiTheme="minorHAnsi" w:cstheme="minorHAnsi"/>
          <w:b/>
          <w:sz w:val="21"/>
          <w:szCs w:val="21"/>
          <w:u w:val="single"/>
        </w:rPr>
        <w:t>Opis obiektu 26</w:t>
      </w:r>
    </w:p>
    <w:p w14:paraId="203E3697" w14:textId="60AD71DB" w:rsidR="00C70C9B" w:rsidRPr="00C70C9B" w:rsidRDefault="00C70C9B" w:rsidP="008C07E1">
      <w:pPr>
        <w:pStyle w:val="Akapitzlist"/>
        <w:numPr>
          <w:ilvl w:val="0"/>
          <w:numId w:val="116"/>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Lokalizacja: obiekt 26 usytuowany jest przy ul. Upadowej w Sosnowcu, za przejazdem kolejowym </w:t>
      </w:r>
      <w:r w:rsidR="00EB1AED">
        <w:rPr>
          <w:rFonts w:asciiTheme="minorHAnsi" w:hAnsiTheme="minorHAnsi" w:cstheme="minorHAnsi"/>
          <w:sz w:val="21"/>
          <w:szCs w:val="21"/>
        </w:rPr>
        <w:br/>
      </w:r>
      <w:r w:rsidRPr="00C70C9B">
        <w:rPr>
          <w:rFonts w:asciiTheme="minorHAnsi" w:hAnsiTheme="minorHAnsi" w:cstheme="minorHAnsi"/>
          <w:sz w:val="21"/>
          <w:szCs w:val="21"/>
        </w:rPr>
        <w:t>po prawej stronie;</w:t>
      </w:r>
    </w:p>
    <w:p w14:paraId="0DC0F149" w14:textId="77777777" w:rsidR="00C70C9B" w:rsidRPr="00C70C9B" w:rsidRDefault="00C70C9B" w:rsidP="008C07E1">
      <w:pPr>
        <w:pStyle w:val="Akapitzlist"/>
        <w:numPr>
          <w:ilvl w:val="0"/>
          <w:numId w:val="116"/>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 skład obiektu wchodzą:</w:t>
      </w:r>
    </w:p>
    <w:p w14:paraId="3DF53A5D" w14:textId="77777777" w:rsidR="00C70C9B" w:rsidRPr="00C70C9B" w:rsidRDefault="00C70C9B" w:rsidP="008C07E1">
      <w:pPr>
        <w:pStyle w:val="Akapitzlist"/>
        <w:numPr>
          <w:ilvl w:val="1"/>
          <w:numId w:val="117"/>
        </w:numPr>
        <w:tabs>
          <w:tab w:val="left" w:pos="1701"/>
        </w:tabs>
        <w:ind w:hanging="154"/>
        <w:contextualSpacing/>
        <w:jc w:val="both"/>
        <w:rPr>
          <w:rFonts w:asciiTheme="minorHAnsi" w:hAnsiTheme="minorHAnsi" w:cstheme="minorHAnsi"/>
          <w:sz w:val="21"/>
          <w:szCs w:val="21"/>
        </w:rPr>
      </w:pPr>
      <w:r w:rsidRPr="00C70C9B">
        <w:rPr>
          <w:rFonts w:asciiTheme="minorHAnsi" w:hAnsiTheme="minorHAnsi" w:cstheme="minorHAnsi"/>
          <w:sz w:val="21"/>
          <w:szCs w:val="21"/>
        </w:rPr>
        <w:t>szafy rozdzielcze i sterownicze,</w:t>
      </w:r>
    </w:p>
    <w:p w14:paraId="03CCC826" w14:textId="77777777" w:rsidR="00C70C9B" w:rsidRPr="00C70C9B" w:rsidRDefault="00C70C9B" w:rsidP="008C07E1">
      <w:pPr>
        <w:pStyle w:val="Akapitzlist"/>
        <w:numPr>
          <w:ilvl w:val="1"/>
          <w:numId w:val="117"/>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tłocznia AWALIFT z armaturą,</w:t>
      </w:r>
    </w:p>
    <w:p w14:paraId="6226FC6B" w14:textId="09FA0154" w:rsidR="00C70C9B" w:rsidRPr="00C70C9B" w:rsidRDefault="00C70C9B" w:rsidP="008C07E1">
      <w:pPr>
        <w:pStyle w:val="Akapitzlist"/>
        <w:numPr>
          <w:ilvl w:val="1"/>
          <w:numId w:val="117"/>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      słup oświetleniowy</w:t>
      </w:r>
      <w:r w:rsidR="00EB1AED">
        <w:rPr>
          <w:rFonts w:asciiTheme="minorHAnsi" w:hAnsiTheme="minorHAnsi" w:cstheme="minorHAnsi"/>
          <w:sz w:val="21"/>
          <w:szCs w:val="21"/>
        </w:rPr>
        <w:t>;</w:t>
      </w:r>
    </w:p>
    <w:p w14:paraId="0CAE91EE" w14:textId="71E242ED" w:rsidR="00C70C9B" w:rsidRPr="00C70C9B" w:rsidRDefault="00C70C9B" w:rsidP="008C07E1">
      <w:pPr>
        <w:pStyle w:val="Akapitzlist"/>
        <w:numPr>
          <w:ilvl w:val="0"/>
          <w:numId w:val="116"/>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26 posiada zabezpieczenie budowlane w postaci ogrodzenia z siatki panelowej</w:t>
      </w:r>
      <w:r w:rsidR="00EB1AED">
        <w:rPr>
          <w:rFonts w:asciiTheme="minorHAnsi" w:hAnsiTheme="minorHAnsi" w:cstheme="minorHAnsi"/>
          <w:sz w:val="21"/>
          <w:szCs w:val="21"/>
        </w:rPr>
        <w:t xml:space="preserve"> </w:t>
      </w:r>
      <w:r w:rsidRPr="00C70C9B">
        <w:rPr>
          <w:rFonts w:asciiTheme="minorHAnsi" w:hAnsiTheme="minorHAnsi" w:cstheme="minorHAnsi"/>
          <w:sz w:val="21"/>
          <w:szCs w:val="21"/>
        </w:rPr>
        <w:t xml:space="preserve">o wysokości </w:t>
      </w:r>
      <w:r w:rsidRPr="00C70C9B">
        <w:rPr>
          <w:rFonts w:asciiTheme="minorHAnsi" w:hAnsiTheme="minorHAnsi" w:cstheme="minorHAnsi"/>
          <w:sz w:val="21"/>
          <w:szCs w:val="21"/>
          <w:lang w:val="pl-PL"/>
        </w:rPr>
        <w:t>około</w:t>
      </w:r>
      <w:r w:rsidRPr="00C70C9B">
        <w:rPr>
          <w:rFonts w:asciiTheme="minorHAnsi" w:hAnsiTheme="minorHAnsi" w:cstheme="minorHAnsi"/>
          <w:sz w:val="21"/>
          <w:szCs w:val="21"/>
        </w:rPr>
        <w:t xml:space="preserve"> 1,8 m;</w:t>
      </w:r>
    </w:p>
    <w:p w14:paraId="20211102" w14:textId="77777777" w:rsidR="00C70C9B" w:rsidRPr="00C70C9B" w:rsidRDefault="00C70C9B" w:rsidP="008C07E1">
      <w:pPr>
        <w:pStyle w:val="Akapitzlist"/>
        <w:numPr>
          <w:ilvl w:val="0"/>
          <w:numId w:val="116"/>
        </w:numPr>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 chwili obecnej w obiekcie 26 zainstalowane jest zabezpieczenie elektroniczne </w:t>
      </w:r>
      <w:r w:rsidRPr="00C70C9B">
        <w:rPr>
          <w:rFonts w:asciiTheme="minorHAnsi" w:hAnsiTheme="minorHAnsi" w:cstheme="minorHAnsi"/>
          <w:bCs/>
          <w:sz w:val="21"/>
          <w:szCs w:val="21"/>
        </w:rPr>
        <w:t>w postaci monitoringu, w którego zakres wchodzi:</w:t>
      </w:r>
    </w:p>
    <w:p w14:paraId="2F964063" w14:textId="77777777" w:rsidR="00C70C9B" w:rsidRPr="00C70C9B" w:rsidRDefault="00C70C9B" w:rsidP="008C07E1">
      <w:pPr>
        <w:pStyle w:val="Akapitzlist"/>
        <w:numPr>
          <w:ilvl w:val="2"/>
          <w:numId w:val="116"/>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bCs/>
          <w:sz w:val="21"/>
          <w:szCs w:val="21"/>
        </w:rPr>
        <w:t>sygnalizacja nieautoryzowanego wejścia na teren (czujka ruchu),</w:t>
      </w:r>
    </w:p>
    <w:p w14:paraId="3230D475" w14:textId="7613E8DA" w:rsidR="00C70C9B" w:rsidRPr="00C70C9B" w:rsidRDefault="00C70C9B" w:rsidP="008C07E1">
      <w:pPr>
        <w:pStyle w:val="Akapitzlist"/>
        <w:numPr>
          <w:ilvl w:val="2"/>
          <w:numId w:val="116"/>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we włazach do przepompowni oraz drzwiach szafek sterowniczych </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zamontowane wyłączniki krańcowe sygnalizujące ich otwarcie (wyzwalają alarm włamaniowy z informacją do dyspozytora Sosnowieckich Wodociągów S.A.);</w:t>
      </w:r>
    </w:p>
    <w:p w14:paraId="165352B7" w14:textId="77777777" w:rsidR="00C70C9B" w:rsidRPr="00C70C9B" w:rsidRDefault="00C70C9B" w:rsidP="008C07E1">
      <w:pPr>
        <w:pStyle w:val="Akapitzlist"/>
        <w:numPr>
          <w:ilvl w:val="0"/>
          <w:numId w:val="116"/>
        </w:numPr>
        <w:tabs>
          <w:tab w:val="left" w:pos="1276"/>
        </w:tabs>
        <w:ind w:left="1276" w:hanging="425"/>
        <w:contextualSpacing/>
        <w:jc w:val="both"/>
        <w:rPr>
          <w:rFonts w:asciiTheme="minorHAnsi" w:hAnsiTheme="minorHAnsi" w:cstheme="minorHAnsi"/>
          <w:iCs/>
          <w:sz w:val="21"/>
          <w:szCs w:val="21"/>
        </w:rPr>
      </w:pPr>
      <w:r w:rsidRPr="00C70C9B">
        <w:rPr>
          <w:rFonts w:asciiTheme="minorHAnsi" w:hAnsiTheme="minorHAnsi" w:cstheme="minorHAnsi"/>
          <w:iCs/>
          <w:sz w:val="21"/>
          <w:szCs w:val="21"/>
        </w:rPr>
        <w:t>Kradzież bądź dewastacja któregokolwiek z urządzeń zamontowanych w obiekcie 26 może powodować zagrożenie dla zdrowia lub życia, a ponadto wyłączenie obiektu z ciągu technologicznego grozi skażeniem środowiska.</w:t>
      </w:r>
    </w:p>
    <w:p w14:paraId="1598F187" w14:textId="77777777" w:rsidR="00C70C9B" w:rsidRPr="00C70C9B" w:rsidRDefault="00C70C9B" w:rsidP="003215B4">
      <w:pPr>
        <w:tabs>
          <w:tab w:val="left" w:pos="1276"/>
        </w:tabs>
        <w:ind w:left="851"/>
        <w:jc w:val="both"/>
        <w:rPr>
          <w:rFonts w:asciiTheme="minorHAnsi" w:hAnsiTheme="minorHAnsi" w:cstheme="minorHAnsi"/>
          <w:b/>
          <w:sz w:val="21"/>
          <w:szCs w:val="21"/>
          <w:u w:val="single"/>
        </w:rPr>
      </w:pPr>
      <w:r w:rsidRPr="00C70C9B">
        <w:rPr>
          <w:rFonts w:asciiTheme="minorHAnsi" w:hAnsiTheme="minorHAnsi" w:cstheme="minorHAnsi"/>
          <w:b/>
          <w:sz w:val="21"/>
          <w:szCs w:val="21"/>
          <w:u w:val="single"/>
        </w:rPr>
        <w:t>Opis obiektu 27</w:t>
      </w:r>
    </w:p>
    <w:p w14:paraId="2776809E" w14:textId="77777777" w:rsidR="00C70C9B" w:rsidRPr="00C70C9B" w:rsidRDefault="00C70C9B" w:rsidP="008C07E1">
      <w:pPr>
        <w:pStyle w:val="Akapitzlist"/>
        <w:numPr>
          <w:ilvl w:val="0"/>
          <w:numId w:val="120"/>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Lokalizacja: obiekt 27 usytuowany jest przy ul. Inwestycyjnej w Sosnowcu, przy bocznej ścianie wiaduktu nad torami kolejowymi;</w:t>
      </w:r>
    </w:p>
    <w:p w14:paraId="0830E633" w14:textId="77777777" w:rsidR="00C70C9B" w:rsidRPr="00C70C9B" w:rsidRDefault="00C70C9B" w:rsidP="008C07E1">
      <w:pPr>
        <w:pStyle w:val="Akapitzlist"/>
        <w:numPr>
          <w:ilvl w:val="0"/>
          <w:numId w:val="120"/>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 skład obiektu wchodzą:</w:t>
      </w:r>
    </w:p>
    <w:p w14:paraId="56FBD9DD" w14:textId="77777777" w:rsidR="00C70C9B" w:rsidRPr="00C70C9B" w:rsidRDefault="00C70C9B" w:rsidP="008C07E1">
      <w:pPr>
        <w:pStyle w:val="Akapitzlist"/>
        <w:numPr>
          <w:ilvl w:val="1"/>
          <w:numId w:val="121"/>
        </w:numPr>
        <w:tabs>
          <w:tab w:val="left" w:pos="1701"/>
        </w:tabs>
        <w:ind w:hanging="154"/>
        <w:contextualSpacing/>
        <w:jc w:val="both"/>
        <w:rPr>
          <w:rFonts w:asciiTheme="minorHAnsi" w:hAnsiTheme="minorHAnsi" w:cstheme="minorHAnsi"/>
          <w:sz w:val="21"/>
          <w:szCs w:val="21"/>
        </w:rPr>
      </w:pPr>
      <w:r w:rsidRPr="00C70C9B">
        <w:rPr>
          <w:rFonts w:asciiTheme="minorHAnsi" w:hAnsiTheme="minorHAnsi" w:cstheme="minorHAnsi"/>
          <w:sz w:val="21"/>
          <w:szCs w:val="21"/>
        </w:rPr>
        <w:t>szafy rozdzielcze i sterownicze,</w:t>
      </w:r>
    </w:p>
    <w:p w14:paraId="16E1DAFD" w14:textId="77777777" w:rsidR="00C70C9B" w:rsidRPr="00C70C9B" w:rsidRDefault="00C70C9B" w:rsidP="008C07E1">
      <w:pPr>
        <w:pStyle w:val="Akapitzlist"/>
        <w:numPr>
          <w:ilvl w:val="1"/>
          <w:numId w:val="121"/>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tłocznia AWALIFT z armaturą,</w:t>
      </w:r>
    </w:p>
    <w:p w14:paraId="719ADE5E" w14:textId="41B3A52A" w:rsidR="00C70C9B" w:rsidRPr="00C70C9B" w:rsidRDefault="00C70C9B" w:rsidP="008C07E1">
      <w:pPr>
        <w:pStyle w:val="Akapitzlist"/>
        <w:numPr>
          <w:ilvl w:val="1"/>
          <w:numId w:val="121"/>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      słup oświetleniowy</w:t>
      </w:r>
      <w:r w:rsidR="00EB1AED">
        <w:rPr>
          <w:rFonts w:asciiTheme="minorHAnsi" w:hAnsiTheme="minorHAnsi" w:cstheme="minorHAnsi"/>
          <w:sz w:val="21"/>
          <w:szCs w:val="21"/>
        </w:rPr>
        <w:t>;</w:t>
      </w:r>
    </w:p>
    <w:p w14:paraId="5D51C0C5" w14:textId="6D57D22B" w:rsidR="00C70C9B" w:rsidRPr="00C70C9B" w:rsidRDefault="00C70C9B" w:rsidP="008C07E1">
      <w:pPr>
        <w:pStyle w:val="Akapitzlist"/>
        <w:numPr>
          <w:ilvl w:val="0"/>
          <w:numId w:val="120"/>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27 posiada zabezpieczenie budowlane w postaci ogrodzenia z siatki panelowej</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 xml:space="preserve">o wysokości </w:t>
      </w:r>
      <w:r w:rsidRPr="00C70C9B">
        <w:rPr>
          <w:rFonts w:asciiTheme="minorHAnsi" w:hAnsiTheme="minorHAnsi" w:cstheme="minorHAnsi"/>
          <w:sz w:val="21"/>
          <w:szCs w:val="21"/>
          <w:lang w:val="pl-PL"/>
        </w:rPr>
        <w:t>około</w:t>
      </w:r>
      <w:r w:rsidRPr="00C70C9B">
        <w:rPr>
          <w:rFonts w:asciiTheme="minorHAnsi" w:hAnsiTheme="minorHAnsi" w:cstheme="minorHAnsi"/>
          <w:sz w:val="21"/>
          <w:szCs w:val="21"/>
        </w:rPr>
        <w:t xml:space="preserve"> 1,8 m;</w:t>
      </w:r>
    </w:p>
    <w:p w14:paraId="245D32E4" w14:textId="07349733" w:rsidR="00C70C9B" w:rsidRPr="00C70C9B" w:rsidRDefault="00C70C9B" w:rsidP="008C07E1">
      <w:pPr>
        <w:pStyle w:val="Akapitzlist"/>
        <w:numPr>
          <w:ilvl w:val="0"/>
          <w:numId w:val="120"/>
        </w:numPr>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 obiekcie 27 zainstalowane jest zabezpieczenie elektroniczne </w:t>
      </w:r>
      <w:r w:rsidRPr="00C70C9B">
        <w:rPr>
          <w:rFonts w:asciiTheme="minorHAnsi" w:hAnsiTheme="minorHAnsi" w:cstheme="minorHAnsi"/>
          <w:bCs/>
          <w:sz w:val="21"/>
          <w:szCs w:val="21"/>
        </w:rPr>
        <w:t>w postaci monitoringu,</w:t>
      </w:r>
      <w:r w:rsidRPr="00C70C9B">
        <w:rPr>
          <w:rFonts w:asciiTheme="minorHAnsi" w:hAnsiTheme="minorHAnsi" w:cstheme="minorHAnsi"/>
          <w:bCs/>
          <w:sz w:val="21"/>
          <w:szCs w:val="21"/>
          <w:lang w:val="pl-PL"/>
        </w:rPr>
        <w:t xml:space="preserve"> </w:t>
      </w:r>
      <w:r w:rsidRPr="00C70C9B">
        <w:rPr>
          <w:rFonts w:asciiTheme="minorHAnsi" w:hAnsiTheme="minorHAnsi" w:cstheme="minorHAnsi"/>
          <w:bCs/>
          <w:sz w:val="21"/>
          <w:szCs w:val="21"/>
        </w:rPr>
        <w:t>w którego zakres wchodzi:</w:t>
      </w:r>
    </w:p>
    <w:p w14:paraId="267608D5" w14:textId="77777777" w:rsidR="00C70C9B" w:rsidRPr="00C70C9B" w:rsidRDefault="00C70C9B" w:rsidP="008C07E1">
      <w:pPr>
        <w:pStyle w:val="Akapitzlist"/>
        <w:numPr>
          <w:ilvl w:val="2"/>
          <w:numId w:val="120"/>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bCs/>
          <w:sz w:val="21"/>
          <w:szCs w:val="21"/>
        </w:rPr>
        <w:t>sygnalizacja nieautoryzowanego wejścia na teren (czujka ruchu),</w:t>
      </w:r>
    </w:p>
    <w:p w14:paraId="193D891B" w14:textId="7A90048E" w:rsidR="00C70C9B" w:rsidRPr="00C70C9B" w:rsidRDefault="00C70C9B" w:rsidP="008C07E1">
      <w:pPr>
        <w:pStyle w:val="Akapitzlist"/>
        <w:numPr>
          <w:ilvl w:val="2"/>
          <w:numId w:val="120"/>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we włazach do przepompowni oraz drzwiach szafek sterowniczych </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zamontowane wyłączniki krańcowe sygnalizujące ich otwarcie (wyzwalają alarm włamaniowy</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z informacją do dyspozytora Sosnowieckich Wodociągów S.A.);</w:t>
      </w:r>
    </w:p>
    <w:p w14:paraId="68C18D59" w14:textId="77777777" w:rsidR="00C70C9B" w:rsidRPr="00C70C9B" w:rsidRDefault="00C70C9B" w:rsidP="008C07E1">
      <w:pPr>
        <w:pStyle w:val="Akapitzlist"/>
        <w:numPr>
          <w:ilvl w:val="0"/>
          <w:numId w:val="120"/>
        </w:numPr>
        <w:tabs>
          <w:tab w:val="left" w:pos="1276"/>
        </w:tabs>
        <w:ind w:left="1276" w:hanging="425"/>
        <w:contextualSpacing/>
        <w:jc w:val="both"/>
        <w:rPr>
          <w:rFonts w:asciiTheme="minorHAnsi" w:hAnsiTheme="minorHAnsi" w:cstheme="minorHAnsi"/>
          <w:iCs/>
          <w:sz w:val="21"/>
          <w:szCs w:val="21"/>
        </w:rPr>
      </w:pPr>
      <w:r w:rsidRPr="00C70C9B">
        <w:rPr>
          <w:rFonts w:asciiTheme="minorHAnsi" w:hAnsiTheme="minorHAnsi" w:cstheme="minorHAnsi"/>
          <w:iCs/>
          <w:sz w:val="21"/>
          <w:szCs w:val="21"/>
        </w:rPr>
        <w:t>Kradzież bądź dewastacja któregokolwiek z urządzeń zamontowanych w obiekcie 27 może powodować zagrożenie dla zdrowia lub życia, a ponadto wyłączenie obiektu z ciągu technologicznego grozi skażeniem środowiska.</w:t>
      </w:r>
    </w:p>
    <w:p w14:paraId="6458868B" w14:textId="77777777" w:rsidR="00C70C9B" w:rsidRPr="00C70C9B" w:rsidRDefault="00C70C9B" w:rsidP="003215B4">
      <w:pPr>
        <w:tabs>
          <w:tab w:val="left" w:pos="1276"/>
        </w:tabs>
        <w:ind w:left="851"/>
        <w:jc w:val="both"/>
        <w:rPr>
          <w:rFonts w:asciiTheme="minorHAnsi" w:hAnsiTheme="minorHAnsi" w:cstheme="minorHAnsi"/>
          <w:b/>
          <w:iCs/>
          <w:sz w:val="21"/>
          <w:szCs w:val="21"/>
          <w:u w:val="single"/>
        </w:rPr>
      </w:pPr>
      <w:r w:rsidRPr="00C70C9B">
        <w:rPr>
          <w:rFonts w:asciiTheme="minorHAnsi" w:hAnsiTheme="minorHAnsi" w:cstheme="minorHAnsi"/>
          <w:b/>
          <w:iCs/>
          <w:sz w:val="21"/>
          <w:szCs w:val="21"/>
          <w:u w:val="single"/>
        </w:rPr>
        <w:t>Opis obiektu 28</w:t>
      </w:r>
    </w:p>
    <w:p w14:paraId="332E5BF6" w14:textId="77777777" w:rsidR="00C70C9B" w:rsidRPr="00C70C9B" w:rsidRDefault="00C70C9B" w:rsidP="008C07E1">
      <w:pPr>
        <w:pStyle w:val="Akapitzlist"/>
        <w:numPr>
          <w:ilvl w:val="0"/>
          <w:numId w:val="122"/>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Lokalizacja: obiekt 28 usytuowany jest przy ul. Anki Kowalskiej w Sosnowcu, za budynkiem nr 13;</w:t>
      </w:r>
    </w:p>
    <w:p w14:paraId="148AC190" w14:textId="77777777" w:rsidR="00C70C9B" w:rsidRPr="00C70C9B" w:rsidRDefault="00C70C9B" w:rsidP="008C07E1">
      <w:pPr>
        <w:pStyle w:val="Akapitzlist"/>
        <w:numPr>
          <w:ilvl w:val="0"/>
          <w:numId w:val="122"/>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 skład obiektu wchodzą:</w:t>
      </w:r>
    </w:p>
    <w:p w14:paraId="2A3078F2" w14:textId="77777777" w:rsidR="00C70C9B" w:rsidRPr="00C70C9B" w:rsidRDefault="00C70C9B" w:rsidP="008C07E1">
      <w:pPr>
        <w:pStyle w:val="Akapitzlist"/>
        <w:numPr>
          <w:ilvl w:val="1"/>
          <w:numId w:val="123"/>
        </w:numPr>
        <w:tabs>
          <w:tab w:val="left" w:pos="1701"/>
        </w:tabs>
        <w:ind w:hanging="154"/>
        <w:contextualSpacing/>
        <w:jc w:val="both"/>
        <w:rPr>
          <w:rFonts w:asciiTheme="minorHAnsi" w:hAnsiTheme="minorHAnsi" w:cstheme="minorHAnsi"/>
          <w:sz w:val="21"/>
          <w:szCs w:val="21"/>
        </w:rPr>
      </w:pPr>
      <w:r w:rsidRPr="00C70C9B">
        <w:rPr>
          <w:rFonts w:asciiTheme="minorHAnsi" w:hAnsiTheme="minorHAnsi" w:cstheme="minorHAnsi"/>
          <w:sz w:val="21"/>
          <w:szCs w:val="21"/>
        </w:rPr>
        <w:t>szafy rozdzielcze i sterownicze,</w:t>
      </w:r>
    </w:p>
    <w:p w14:paraId="209CA845" w14:textId="77777777" w:rsidR="00C70C9B" w:rsidRPr="00C70C9B" w:rsidRDefault="00C70C9B" w:rsidP="008C07E1">
      <w:pPr>
        <w:pStyle w:val="Akapitzlist"/>
        <w:numPr>
          <w:ilvl w:val="1"/>
          <w:numId w:val="123"/>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tłocznia AWALIFT z armaturą,</w:t>
      </w:r>
    </w:p>
    <w:p w14:paraId="34F01611" w14:textId="18359A70" w:rsidR="00C70C9B" w:rsidRPr="00C70C9B" w:rsidRDefault="00C70C9B" w:rsidP="008C07E1">
      <w:pPr>
        <w:pStyle w:val="Akapitzlist"/>
        <w:numPr>
          <w:ilvl w:val="1"/>
          <w:numId w:val="123"/>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      słup oświetleniowy</w:t>
      </w:r>
      <w:r w:rsidR="00EB1AED">
        <w:rPr>
          <w:rFonts w:asciiTheme="minorHAnsi" w:hAnsiTheme="minorHAnsi" w:cstheme="minorHAnsi"/>
          <w:sz w:val="21"/>
          <w:szCs w:val="21"/>
        </w:rPr>
        <w:t>;</w:t>
      </w:r>
    </w:p>
    <w:p w14:paraId="798B4A16" w14:textId="21BFFE47" w:rsidR="00C70C9B" w:rsidRPr="00C70C9B" w:rsidRDefault="00C70C9B" w:rsidP="008C07E1">
      <w:pPr>
        <w:pStyle w:val="Akapitzlist"/>
        <w:numPr>
          <w:ilvl w:val="0"/>
          <w:numId w:val="122"/>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28 posiada zabezpieczenie budowlane w postaci ogrodzenia z siatki panelowej</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 xml:space="preserve">o wysokości </w:t>
      </w:r>
      <w:r w:rsidRPr="00C70C9B">
        <w:rPr>
          <w:rFonts w:asciiTheme="minorHAnsi" w:hAnsiTheme="minorHAnsi" w:cstheme="minorHAnsi"/>
          <w:sz w:val="21"/>
          <w:szCs w:val="21"/>
          <w:lang w:val="pl-PL"/>
        </w:rPr>
        <w:t>około</w:t>
      </w:r>
      <w:r w:rsidRPr="00C70C9B">
        <w:rPr>
          <w:rFonts w:asciiTheme="minorHAnsi" w:hAnsiTheme="minorHAnsi" w:cstheme="minorHAnsi"/>
          <w:sz w:val="21"/>
          <w:szCs w:val="21"/>
        </w:rPr>
        <w:t xml:space="preserve"> 1,8 m;</w:t>
      </w:r>
    </w:p>
    <w:p w14:paraId="6FA62BDE" w14:textId="4BAED56F" w:rsidR="00C70C9B" w:rsidRPr="00C70C9B" w:rsidRDefault="00C70C9B" w:rsidP="008C07E1">
      <w:pPr>
        <w:pStyle w:val="Akapitzlist"/>
        <w:numPr>
          <w:ilvl w:val="0"/>
          <w:numId w:val="122"/>
        </w:numPr>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 obiekcie 28 zainstalowane jest zabezpieczenie elektroniczne </w:t>
      </w:r>
      <w:r w:rsidRPr="00C70C9B">
        <w:rPr>
          <w:rFonts w:asciiTheme="minorHAnsi" w:hAnsiTheme="minorHAnsi" w:cstheme="minorHAnsi"/>
          <w:bCs/>
          <w:sz w:val="21"/>
          <w:szCs w:val="21"/>
        </w:rPr>
        <w:t>w postaci monitoringu,</w:t>
      </w:r>
      <w:r w:rsidRPr="00C70C9B">
        <w:rPr>
          <w:rFonts w:asciiTheme="minorHAnsi" w:hAnsiTheme="minorHAnsi" w:cstheme="minorHAnsi"/>
          <w:bCs/>
          <w:sz w:val="21"/>
          <w:szCs w:val="21"/>
          <w:lang w:val="pl-PL"/>
        </w:rPr>
        <w:t xml:space="preserve"> w</w:t>
      </w:r>
      <w:r w:rsidRPr="00C70C9B">
        <w:rPr>
          <w:rFonts w:asciiTheme="minorHAnsi" w:hAnsiTheme="minorHAnsi" w:cstheme="minorHAnsi"/>
          <w:bCs/>
          <w:sz w:val="21"/>
          <w:szCs w:val="21"/>
        </w:rPr>
        <w:t xml:space="preserve"> którego zakres wchodzi:</w:t>
      </w:r>
    </w:p>
    <w:p w14:paraId="54EDE9D8" w14:textId="77777777" w:rsidR="00C70C9B" w:rsidRPr="00C70C9B" w:rsidRDefault="00C70C9B" w:rsidP="008C07E1">
      <w:pPr>
        <w:pStyle w:val="Akapitzlist"/>
        <w:numPr>
          <w:ilvl w:val="2"/>
          <w:numId w:val="122"/>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bCs/>
          <w:sz w:val="21"/>
          <w:szCs w:val="21"/>
        </w:rPr>
        <w:t>sygnalizacja nieautoryzowanego wejścia na teren (czujka ruchu),</w:t>
      </w:r>
    </w:p>
    <w:p w14:paraId="4630E999" w14:textId="132B4AA3" w:rsidR="00C70C9B" w:rsidRPr="00C70C9B" w:rsidRDefault="00C70C9B" w:rsidP="008C07E1">
      <w:pPr>
        <w:pStyle w:val="Akapitzlist"/>
        <w:numPr>
          <w:ilvl w:val="2"/>
          <w:numId w:val="122"/>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we włazach do przepompowni oraz drzwiach szafek sterowniczych </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zamontowane wyłączniki krańcowe sygnalizujące ich otwarcie (wyzwalają alarm włamaniowy</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z informacją do dyspozytora Sosnowieckich Wodociągów S.A.);</w:t>
      </w:r>
    </w:p>
    <w:p w14:paraId="5D7E5C29" w14:textId="77777777" w:rsidR="00C70C9B" w:rsidRPr="00C70C9B" w:rsidRDefault="00C70C9B" w:rsidP="008C07E1">
      <w:pPr>
        <w:pStyle w:val="Akapitzlist"/>
        <w:numPr>
          <w:ilvl w:val="0"/>
          <w:numId w:val="122"/>
        </w:numPr>
        <w:tabs>
          <w:tab w:val="left" w:pos="1276"/>
        </w:tabs>
        <w:ind w:left="1276" w:hanging="425"/>
        <w:contextualSpacing/>
        <w:jc w:val="both"/>
        <w:rPr>
          <w:rFonts w:asciiTheme="minorHAnsi" w:hAnsiTheme="minorHAnsi" w:cstheme="minorHAnsi"/>
          <w:iCs/>
          <w:sz w:val="21"/>
          <w:szCs w:val="21"/>
        </w:rPr>
      </w:pPr>
      <w:r w:rsidRPr="00C70C9B">
        <w:rPr>
          <w:rFonts w:asciiTheme="minorHAnsi" w:hAnsiTheme="minorHAnsi" w:cstheme="minorHAnsi"/>
          <w:iCs/>
          <w:sz w:val="21"/>
          <w:szCs w:val="21"/>
        </w:rPr>
        <w:lastRenderedPageBreak/>
        <w:t>Kradzież bądź dewastacja któregokolwiek z urządzeń zamontowanych w obiekcie 28 może powodować zagrożenie dla zdrowia lub życia, a ponadto wyłączenie obiektu z ciągu technologicznego grozi skażeniem środowiska.</w:t>
      </w:r>
    </w:p>
    <w:p w14:paraId="53A278F8" w14:textId="77777777" w:rsidR="00C70C9B" w:rsidRPr="00C70C9B" w:rsidRDefault="00C70C9B" w:rsidP="003215B4">
      <w:pPr>
        <w:tabs>
          <w:tab w:val="left" w:pos="1276"/>
        </w:tabs>
        <w:ind w:left="851"/>
        <w:jc w:val="both"/>
        <w:rPr>
          <w:rFonts w:asciiTheme="minorHAnsi" w:hAnsiTheme="minorHAnsi" w:cstheme="minorHAnsi"/>
          <w:b/>
          <w:sz w:val="21"/>
          <w:szCs w:val="21"/>
          <w:u w:val="single"/>
        </w:rPr>
      </w:pPr>
      <w:r w:rsidRPr="00C70C9B">
        <w:rPr>
          <w:rFonts w:asciiTheme="minorHAnsi" w:hAnsiTheme="minorHAnsi" w:cstheme="minorHAnsi"/>
          <w:b/>
          <w:sz w:val="21"/>
          <w:szCs w:val="21"/>
          <w:u w:val="single"/>
        </w:rPr>
        <w:t>Opis obiektu 29</w:t>
      </w:r>
    </w:p>
    <w:p w14:paraId="1B07A766" w14:textId="77777777" w:rsidR="00C70C9B" w:rsidRPr="00C70C9B" w:rsidRDefault="00C70C9B" w:rsidP="008C07E1">
      <w:pPr>
        <w:pStyle w:val="Akapitzlist"/>
        <w:numPr>
          <w:ilvl w:val="0"/>
          <w:numId w:val="124"/>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Lokalizacja: obiekt 29 usytuowany jest przy ul. Grenadierów w Sosnowcu jako budowla podziemna;</w:t>
      </w:r>
    </w:p>
    <w:p w14:paraId="0FADBDB6" w14:textId="77777777" w:rsidR="00C70C9B" w:rsidRPr="00C70C9B" w:rsidRDefault="00C70C9B" w:rsidP="008C07E1">
      <w:pPr>
        <w:pStyle w:val="Akapitzlist"/>
        <w:numPr>
          <w:ilvl w:val="0"/>
          <w:numId w:val="124"/>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 skład obiektu wchodzą:</w:t>
      </w:r>
    </w:p>
    <w:p w14:paraId="1753B7CD" w14:textId="77777777" w:rsidR="00C70C9B" w:rsidRPr="00C70C9B" w:rsidRDefault="00C70C9B" w:rsidP="008C07E1">
      <w:pPr>
        <w:pStyle w:val="Akapitzlist"/>
        <w:numPr>
          <w:ilvl w:val="2"/>
          <w:numId w:val="124"/>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szafy rozdzielcze i sterownicze,</w:t>
      </w:r>
    </w:p>
    <w:p w14:paraId="01BEEE4C" w14:textId="77777777" w:rsidR="00C70C9B" w:rsidRPr="00C70C9B" w:rsidRDefault="00C70C9B" w:rsidP="008C07E1">
      <w:pPr>
        <w:pStyle w:val="Akapitzlist"/>
        <w:numPr>
          <w:ilvl w:val="2"/>
          <w:numId w:val="124"/>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dwie pompy zatapialne wraz z armaturą,</w:t>
      </w:r>
    </w:p>
    <w:p w14:paraId="14C87D47" w14:textId="77777777" w:rsidR="00C70C9B" w:rsidRPr="00C70C9B" w:rsidRDefault="00C70C9B" w:rsidP="008C07E1">
      <w:pPr>
        <w:pStyle w:val="Akapitzlist"/>
        <w:numPr>
          <w:ilvl w:val="2"/>
          <w:numId w:val="124"/>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słup oświetleniowy.</w:t>
      </w:r>
    </w:p>
    <w:p w14:paraId="6A7AD1F4" w14:textId="261E4200" w:rsidR="00C70C9B" w:rsidRPr="00C70C9B" w:rsidRDefault="00C70C9B" w:rsidP="008C07E1">
      <w:pPr>
        <w:pStyle w:val="Akapitzlist"/>
        <w:numPr>
          <w:ilvl w:val="0"/>
          <w:numId w:val="124"/>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29 posiada zabezpieczenie budowlane w postaci ogrodzenia z siatki drucianej</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 xml:space="preserve">o wysokości </w:t>
      </w:r>
      <w:r w:rsidRPr="00C70C9B">
        <w:rPr>
          <w:rFonts w:asciiTheme="minorHAnsi" w:hAnsiTheme="minorHAnsi" w:cstheme="minorHAnsi"/>
          <w:sz w:val="21"/>
          <w:szCs w:val="21"/>
          <w:lang w:val="pl-PL"/>
        </w:rPr>
        <w:t>około</w:t>
      </w:r>
      <w:r w:rsidRPr="00C70C9B">
        <w:rPr>
          <w:rFonts w:asciiTheme="minorHAnsi" w:hAnsiTheme="minorHAnsi" w:cstheme="minorHAnsi"/>
          <w:sz w:val="21"/>
          <w:szCs w:val="21"/>
        </w:rPr>
        <w:t xml:space="preserve"> 1,8 m;</w:t>
      </w:r>
    </w:p>
    <w:p w14:paraId="04D56139" w14:textId="77777777" w:rsidR="00C70C9B" w:rsidRPr="00C70C9B" w:rsidRDefault="00C70C9B" w:rsidP="008C07E1">
      <w:pPr>
        <w:pStyle w:val="Akapitzlist"/>
        <w:numPr>
          <w:ilvl w:val="0"/>
          <w:numId w:val="124"/>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 chwili obecnej w obiekcie zainstalowane jest zabezpieczenie elektroniczne w postaci monitoringu, </w:t>
      </w:r>
      <w:r w:rsidRPr="00C70C9B">
        <w:rPr>
          <w:rFonts w:asciiTheme="minorHAnsi" w:hAnsiTheme="minorHAnsi" w:cstheme="minorHAnsi"/>
          <w:sz w:val="21"/>
          <w:szCs w:val="21"/>
        </w:rPr>
        <w:br/>
        <w:t xml:space="preserve">w którego zakres wchodzi: </w:t>
      </w:r>
    </w:p>
    <w:p w14:paraId="08FF8A8C" w14:textId="77777777" w:rsidR="00C70C9B" w:rsidRPr="00C70C9B" w:rsidRDefault="00C70C9B" w:rsidP="008C07E1">
      <w:pPr>
        <w:pStyle w:val="Akapitzlist"/>
        <w:numPr>
          <w:ilvl w:val="2"/>
          <w:numId w:val="124"/>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bCs/>
          <w:sz w:val="21"/>
          <w:szCs w:val="21"/>
        </w:rPr>
        <w:t>sygnalizacja nieautoryzowanego wejścia na teren (czujka ruchu),</w:t>
      </w:r>
    </w:p>
    <w:p w14:paraId="4E72D13C" w14:textId="1866CBC8" w:rsidR="00C70C9B" w:rsidRPr="00C70C9B" w:rsidRDefault="00C70C9B" w:rsidP="008C07E1">
      <w:pPr>
        <w:pStyle w:val="Akapitzlist"/>
        <w:numPr>
          <w:ilvl w:val="2"/>
          <w:numId w:val="124"/>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 drzwiach szafek sterowniczych</w:t>
      </w:r>
      <w:r w:rsidR="00282ED3">
        <w:rPr>
          <w:rFonts w:asciiTheme="minorHAnsi" w:hAnsiTheme="minorHAnsi" w:cstheme="minorHAnsi"/>
          <w:sz w:val="21"/>
          <w:szCs w:val="21"/>
        </w:rPr>
        <w:t xml:space="preserve"> – </w:t>
      </w:r>
      <w:r w:rsidRPr="00C70C9B">
        <w:rPr>
          <w:rFonts w:asciiTheme="minorHAnsi" w:hAnsiTheme="minorHAnsi" w:cstheme="minorHAnsi"/>
          <w:sz w:val="21"/>
          <w:szCs w:val="21"/>
        </w:rPr>
        <w:t>zamontowan</w:t>
      </w:r>
      <w:r w:rsidR="00282ED3">
        <w:rPr>
          <w:rFonts w:asciiTheme="minorHAnsi" w:hAnsiTheme="minorHAnsi" w:cstheme="minorHAnsi"/>
          <w:sz w:val="21"/>
          <w:szCs w:val="21"/>
        </w:rPr>
        <w:t>e</w:t>
      </w:r>
      <w:r w:rsidRPr="00C70C9B">
        <w:rPr>
          <w:rFonts w:asciiTheme="minorHAnsi" w:hAnsiTheme="minorHAnsi" w:cstheme="minorHAnsi"/>
          <w:sz w:val="21"/>
          <w:szCs w:val="21"/>
        </w:rPr>
        <w:t xml:space="preserve"> wyłączniki krańcowe sygnalizujące ich otwarcie (sygnalizują alarm włamaniowy z informacją do dyspozytora Sosnowieckich Wodociągów S.A.);</w:t>
      </w:r>
    </w:p>
    <w:p w14:paraId="25D1C35D" w14:textId="77777777" w:rsidR="00C70C9B" w:rsidRPr="00C70C9B" w:rsidRDefault="00C70C9B" w:rsidP="008C07E1">
      <w:pPr>
        <w:pStyle w:val="Akapitzlist"/>
        <w:numPr>
          <w:ilvl w:val="0"/>
          <w:numId w:val="124"/>
        </w:numPr>
        <w:tabs>
          <w:tab w:val="left" w:pos="1276"/>
        </w:tabs>
        <w:ind w:left="1276" w:hanging="425"/>
        <w:contextualSpacing/>
        <w:jc w:val="both"/>
        <w:rPr>
          <w:rFonts w:asciiTheme="minorHAnsi" w:hAnsiTheme="minorHAnsi" w:cstheme="minorHAnsi"/>
          <w:iCs/>
          <w:sz w:val="21"/>
          <w:szCs w:val="21"/>
        </w:rPr>
      </w:pPr>
      <w:r w:rsidRPr="00C70C9B">
        <w:rPr>
          <w:rFonts w:asciiTheme="minorHAnsi" w:hAnsiTheme="minorHAnsi" w:cstheme="minorHAnsi"/>
          <w:iCs/>
          <w:sz w:val="21"/>
          <w:szCs w:val="21"/>
        </w:rPr>
        <w:t>Kradzież bądź dewastacja któregokolwiek z urządzeń zamontowanych w obiekcie 29 może powodować zagrożenie dla zdrowia lub życia, a ponadto wyłączenie obiektu z ciągu technologicznego grozi skażeniem środowiska.</w:t>
      </w:r>
    </w:p>
    <w:p w14:paraId="7B409515" w14:textId="77777777" w:rsidR="00C70C9B" w:rsidRPr="00C70C9B" w:rsidRDefault="00C70C9B" w:rsidP="003215B4">
      <w:pPr>
        <w:tabs>
          <w:tab w:val="left" w:pos="1276"/>
        </w:tabs>
        <w:ind w:left="851"/>
        <w:jc w:val="both"/>
        <w:rPr>
          <w:rFonts w:asciiTheme="minorHAnsi" w:hAnsiTheme="minorHAnsi" w:cstheme="minorHAnsi"/>
          <w:b/>
          <w:sz w:val="21"/>
          <w:szCs w:val="21"/>
          <w:u w:val="single"/>
        </w:rPr>
      </w:pPr>
      <w:r w:rsidRPr="00C70C9B">
        <w:rPr>
          <w:rFonts w:asciiTheme="minorHAnsi" w:hAnsiTheme="minorHAnsi" w:cstheme="minorHAnsi"/>
          <w:b/>
          <w:sz w:val="21"/>
          <w:szCs w:val="21"/>
          <w:u w:val="single"/>
        </w:rPr>
        <w:t>Opis obiektu 30</w:t>
      </w:r>
    </w:p>
    <w:p w14:paraId="77A43FB6" w14:textId="77777777" w:rsidR="00C70C9B" w:rsidRPr="00C70C9B" w:rsidRDefault="00C70C9B" w:rsidP="008C07E1">
      <w:pPr>
        <w:pStyle w:val="Akapitzlist"/>
        <w:numPr>
          <w:ilvl w:val="0"/>
          <w:numId w:val="125"/>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Lokalizacja: obiekt 30 usytuowany jest przy ul. Jamesa Watta w Sosnowcu jako budowla podziemna;</w:t>
      </w:r>
    </w:p>
    <w:p w14:paraId="732D1755" w14:textId="77777777" w:rsidR="00C70C9B" w:rsidRPr="00C70C9B" w:rsidRDefault="00C70C9B" w:rsidP="008C07E1">
      <w:pPr>
        <w:pStyle w:val="Akapitzlist"/>
        <w:numPr>
          <w:ilvl w:val="0"/>
          <w:numId w:val="125"/>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 skład obiektu wchodzą:</w:t>
      </w:r>
    </w:p>
    <w:p w14:paraId="23E51F93" w14:textId="77777777" w:rsidR="00C70C9B" w:rsidRPr="00C70C9B" w:rsidRDefault="00C70C9B" w:rsidP="008C07E1">
      <w:pPr>
        <w:pStyle w:val="Akapitzlist"/>
        <w:numPr>
          <w:ilvl w:val="2"/>
          <w:numId w:val="125"/>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szafy rozdzielcze i sterownicze,</w:t>
      </w:r>
    </w:p>
    <w:p w14:paraId="27F92272" w14:textId="77777777" w:rsidR="00C70C9B" w:rsidRPr="00C70C9B" w:rsidRDefault="00C70C9B" w:rsidP="008C07E1">
      <w:pPr>
        <w:pStyle w:val="Akapitzlist"/>
        <w:numPr>
          <w:ilvl w:val="2"/>
          <w:numId w:val="125"/>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dwie pompy zatapialne wraz z armaturą,</w:t>
      </w:r>
    </w:p>
    <w:p w14:paraId="1BAB334D" w14:textId="511C041C" w:rsidR="00C70C9B" w:rsidRPr="00C70C9B" w:rsidRDefault="00C70C9B" w:rsidP="008C07E1">
      <w:pPr>
        <w:pStyle w:val="Akapitzlist"/>
        <w:numPr>
          <w:ilvl w:val="2"/>
          <w:numId w:val="125"/>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słup oświetleniowy</w:t>
      </w:r>
      <w:r w:rsidR="00282ED3">
        <w:rPr>
          <w:rFonts w:asciiTheme="minorHAnsi" w:hAnsiTheme="minorHAnsi" w:cstheme="minorHAnsi"/>
          <w:sz w:val="21"/>
          <w:szCs w:val="21"/>
        </w:rPr>
        <w:t>;</w:t>
      </w:r>
    </w:p>
    <w:p w14:paraId="11DBDA2E" w14:textId="2B3CB798" w:rsidR="00C70C9B" w:rsidRPr="00C70C9B" w:rsidRDefault="00C70C9B" w:rsidP="008C07E1">
      <w:pPr>
        <w:pStyle w:val="Akapitzlist"/>
        <w:numPr>
          <w:ilvl w:val="0"/>
          <w:numId w:val="125"/>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Obiekt 30 posiada zabezpieczenie budowlane w postaci ogrodzenia z siatki drucianej o wysokości </w:t>
      </w:r>
      <w:r w:rsidRPr="00C70C9B">
        <w:rPr>
          <w:rFonts w:asciiTheme="minorHAnsi" w:hAnsiTheme="minorHAnsi" w:cstheme="minorHAnsi"/>
          <w:sz w:val="21"/>
          <w:szCs w:val="21"/>
          <w:lang w:val="pl-PL"/>
        </w:rPr>
        <w:t>około</w:t>
      </w:r>
      <w:r w:rsidRPr="00C70C9B">
        <w:rPr>
          <w:rFonts w:asciiTheme="minorHAnsi" w:hAnsiTheme="minorHAnsi" w:cstheme="minorHAnsi"/>
          <w:sz w:val="21"/>
          <w:szCs w:val="21"/>
        </w:rPr>
        <w:t xml:space="preserve"> 1,8 m;</w:t>
      </w:r>
    </w:p>
    <w:p w14:paraId="3A4DDBF2" w14:textId="074F82A3" w:rsidR="00C70C9B" w:rsidRPr="00C70C9B" w:rsidRDefault="00C70C9B" w:rsidP="008C07E1">
      <w:pPr>
        <w:pStyle w:val="Akapitzlist"/>
        <w:numPr>
          <w:ilvl w:val="0"/>
          <w:numId w:val="125"/>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 chwili obecnej w obiekcie 30 zainstalowane jest zabezpieczenie elektroniczne w postaci monitoringu; w drzwiach szafek sterowniczych oraz klapie</w:t>
      </w:r>
      <w:r w:rsidR="00282ED3">
        <w:rPr>
          <w:rFonts w:asciiTheme="minorHAnsi" w:hAnsiTheme="minorHAnsi" w:cstheme="minorHAnsi"/>
          <w:sz w:val="21"/>
          <w:szCs w:val="21"/>
        </w:rPr>
        <w:t xml:space="preserve"> – </w:t>
      </w:r>
      <w:r w:rsidRPr="00C70C9B">
        <w:rPr>
          <w:rFonts w:asciiTheme="minorHAnsi" w:hAnsiTheme="minorHAnsi" w:cstheme="minorHAnsi"/>
          <w:sz w:val="21"/>
          <w:szCs w:val="21"/>
        </w:rPr>
        <w:t>zamontowan</w:t>
      </w:r>
      <w:r w:rsidR="00282ED3">
        <w:rPr>
          <w:rFonts w:asciiTheme="minorHAnsi" w:hAnsiTheme="minorHAnsi" w:cstheme="minorHAnsi"/>
          <w:sz w:val="21"/>
          <w:szCs w:val="21"/>
        </w:rPr>
        <w:t>e</w:t>
      </w:r>
      <w:r w:rsidRPr="00C70C9B">
        <w:rPr>
          <w:rFonts w:asciiTheme="minorHAnsi" w:hAnsiTheme="minorHAnsi" w:cstheme="minorHAnsi"/>
          <w:sz w:val="21"/>
          <w:szCs w:val="21"/>
        </w:rPr>
        <w:t xml:space="preserve"> wyłączniki krańcowe sygnalizujące ich otwarcie (sygnalizują alarm włamaniowy z informacją do dyspozytora Sosnowieckich Wodociągów S.A.);</w:t>
      </w:r>
    </w:p>
    <w:p w14:paraId="57FBA675" w14:textId="77777777" w:rsidR="00C70C9B" w:rsidRPr="00C70C9B" w:rsidRDefault="00C70C9B" w:rsidP="008C07E1">
      <w:pPr>
        <w:pStyle w:val="Akapitzlist"/>
        <w:numPr>
          <w:ilvl w:val="0"/>
          <w:numId w:val="125"/>
        </w:numPr>
        <w:tabs>
          <w:tab w:val="left" w:pos="1276"/>
        </w:tabs>
        <w:ind w:left="1276" w:hanging="425"/>
        <w:contextualSpacing/>
        <w:jc w:val="both"/>
        <w:rPr>
          <w:rFonts w:asciiTheme="minorHAnsi" w:hAnsiTheme="minorHAnsi" w:cstheme="minorHAnsi"/>
          <w:iCs/>
          <w:sz w:val="21"/>
          <w:szCs w:val="21"/>
        </w:rPr>
      </w:pPr>
      <w:r w:rsidRPr="00C70C9B">
        <w:rPr>
          <w:rFonts w:asciiTheme="minorHAnsi" w:hAnsiTheme="minorHAnsi" w:cstheme="minorHAnsi"/>
          <w:iCs/>
          <w:sz w:val="21"/>
          <w:szCs w:val="21"/>
        </w:rPr>
        <w:t>Kradzież bądź dewastacja któregokolwiek z urządzeń zamontowanych w obiekcie 30 może powodować zagrożenie dla zdrowia lub życia, a ponadto wyłączenie obiektu z ciągu technologicznego grozi skażeniem środowiska.</w:t>
      </w:r>
    </w:p>
    <w:p w14:paraId="6C2DC4A5" w14:textId="77777777" w:rsidR="00C70C9B" w:rsidRPr="00C70C9B" w:rsidRDefault="00C70C9B" w:rsidP="003215B4">
      <w:pPr>
        <w:tabs>
          <w:tab w:val="left" w:pos="1276"/>
        </w:tabs>
        <w:ind w:left="851"/>
        <w:jc w:val="both"/>
        <w:rPr>
          <w:rFonts w:asciiTheme="minorHAnsi" w:hAnsiTheme="minorHAnsi" w:cstheme="minorHAnsi"/>
          <w:b/>
          <w:sz w:val="21"/>
          <w:szCs w:val="21"/>
          <w:u w:val="single"/>
        </w:rPr>
      </w:pPr>
      <w:r w:rsidRPr="00C70C9B">
        <w:rPr>
          <w:rFonts w:asciiTheme="minorHAnsi" w:hAnsiTheme="minorHAnsi" w:cstheme="minorHAnsi"/>
          <w:b/>
          <w:sz w:val="21"/>
          <w:szCs w:val="21"/>
          <w:u w:val="single"/>
        </w:rPr>
        <w:t>Opis obiektu 31 (planowany odbiór – IV kwartał 2024 roku)</w:t>
      </w:r>
    </w:p>
    <w:p w14:paraId="32DDEE98" w14:textId="10534CC2" w:rsidR="00C70C9B" w:rsidRPr="00C70C9B" w:rsidRDefault="00C70C9B" w:rsidP="008C07E1">
      <w:pPr>
        <w:pStyle w:val="Akapitzlist"/>
        <w:numPr>
          <w:ilvl w:val="0"/>
          <w:numId w:val="132"/>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Lokalizacja: obiekt 31 usytuowany jest przy ul. Maczkowskiej w Sosnowcu, nieopodal skrzyżowania </w:t>
      </w:r>
      <w:r w:rsidR="00282ED3">
        <w:rPr>
          <w:rFonts w:asciiTheme="minorHAnsi" w:hAnsiTheme="minorHAnsi" w:cstheme="minorHAnsi"/>
          <w:sz w:val="21"/>
          <w:szCs w:val="21"/>
        </w:rPr>
        <w:br/>
      </w:r>
      <w:r w:rsidRPr="00C70C9B">
        <w:rPr>
          <w:rFonts w:asciiTheme="minorHAnsi" w:hAnsiTheme="minorHAnsi" w:cstheme="minorHAnsi"/>
          <w:sz w:val="21"/>
          <w:szCs w:val="21"/>
        </w:rPr>
        <w:t>z ul. Limbową;</w:t>
      </w:r>
    </w:p>
    <w:p w14:paraId="0717126B" w14:textId="77777777" w:rsidR="00C70C9B" w:rsidRPr="00C70C9B" w:rsidRDefault="00C70C9B" w:rsidP="008C07E1">
      <w:pPr>
        <w:pStyle w:val="Akapitzlist"/>
        <w:numPr>
          <w:ilvl w:val="0"/>
          <w:numId w:val="132"/>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 skład obiektu wchodzą:</w:t>
      </w:r>
    </w:p>
    <w:p w14:paraId="1B2A3424" w14:textId="77777777" w:rsidR="00C70C9B" w:rsidRPr="00C70C9B" w:rsidRDefault="00C70C9B" w:rsidP="008C07E1">
      <w:pPr>
        <w:pStyle w:val="Akapitzlist"/>
        <w:numPr>
          <w:ilvl w:val="1"/>
          <w:numId w:val="136"/>
        </w:numPr>
        <w:tabs>
          <w:tab w:val="left" w:pos="1701"/>
        </w:tabs>
        <w:ind w:hanging="154"/>
        <w:contextualSpacing/>
        <w:jc w:val="both"/>
        <w:rPr>
          <w:rFonts w:asciiTheme="minorHAnsi" w:hAnsiTheme="minorHAnsi" w:cstheme="minorHAnsi"/>
          <w:sz w:val="21"/>
          <w:szCs w:val="21"/>
        </w:rPr>
      </w:pPr>
      <w:r w:rsidRPr="00C70C9B">
        <w:rPr>
          <w:rFonts w:asciiTheme="minorHAnsi" w:hAnsiTheme="minorHAnsi" w:cstheme="minorHAnsi"/>
          <w:sz w:val="21"/>
          <w:szCs w:val="21"/>
        </w:rPr>
        <w:t>szafy rozdzielcze i sterownicze,</w:t>
      </w:r>
    </w:p>
    <w:p w14:paraId="3D1F156E" w14:textId="77777777" w:rsidR="00C70C9B" w:rsidRPr="00C70C9B" w:rsidRDefault="00C70C9B" w:rsidP="008C07E1">
      <w:pPr>
        <w:pStyle w:val="Akapitzlist"/>
        <w:numPr>
          <w:ilvl w:val="1"/>
          <w:numId w:val="136"/>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tłocznia AWALIFT z armaturą,</w:t>
      </w:r>
    </w:p>
    <w:p w14:paraId="6C85FA52" w14:textId="3C64831E" w:rsidR="00C70C9B" w:rsidRPr="00C70C9B" w:rsidRDefault="00C70C9B" w:rsidP="008C07E1">
      <w:pPr>
        <w:pStyle w:val="Akapitzlist"/>
        <w:numPr>
          <w:ilvl w:val="1"/>
          <w:numId w:val="136"/>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      słup oświetleniowy</w:t>
      </w:r>
      <w:r w:rsidR="00282ED3">
        <w:rPr>
          <w:rFonts w:asciiTheme="minorHAnsi" w:hAnsiTheme="minorHAnsi" w:cstheme="minorHAnsi"/>
          <w:sz w:val="21"/>
          <w:szCs w:val="21"/>
        </w:rPr>
        <w:t>;</w:t>
      </w:r>
    </w:p>
    <w:p w14:paraId="6AE10210" w14:textId="31A0330C" w:rsidR="00C70C9B" w:rsidRPr="00C70C9B" w:rsidRDefault="00C70C9B" w:rsidP="008C07E1">
      <w:pPr>
        <w:pStyle w:val="Akapitzlist"/>
        <w:numPr>
          <w:ilvl w:val="0"/>
          <w:numId w:val="132"/>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Obiekt 31 posiada zabezpieczenie budowlane w postaci ogrodzenia z siatki panelowej</w:t>
      </w:r>
      <w:r w:rsidR="00282ED3">
        <w:rPr>
          <w:rFonts w:asciiTheme="minorHAnsi" w:hAnsiTheme="minorHAnsi" w:cstheme="minorHAnsi"/>
          <w:sz w:val="21"/>
          <w:szCs w:val="21"/>
        </w:rPr>
        <w:t xml:space="preserve"> </w:t>
      </w:r>
      <w:r w:rsidRPr="00C70C9B">
        <w:rPr>
          <w:rFonts w:asciiTheme="minorHAnsi" w:hAnsiTheme="minorHAnsi" w:cstheme="minorHAnsi"/>
          <w:sz w:val="21"/>
          <w:szCs w:val="21"/>
        </w:rPr>
        <w:t xml:space="preserve">o wysokości </w:t>
      </w:r>
      <w:r w:rsidRPr="00C70C9B">
        <w:rPr>
          <w:rFonts w:asciiTheme="minorHAnsi" w:hAnsiTheme="minorHAnsi" w:cstheme="minorHAnsi"/>
          <w:sz w:val="21"/>
          <w:szCs w:val="21"/>
          <w:lang w:val="pl-PL"/>
        </w:rPr>
        <w:t>około</w:t>
      </w:r>
      <w:r w:rsidRPr="00C70C9B">
        <w:rPr>
          <w:rFonts w:asciiTheme="minorHAnsi" w:hAnsiTheme="minorHAnsi" w:cstheme="minorHAnsi"/>
          <w:sz w:val="21"/>
          <w:szCs w:val="21"/>
        </w:rPr>
        <w:t xml:space="preserve"> 1,8 m;</w:t>
      </w:r>
    </w:p>
    <w:p w14:paraId="55191DC4" w14:textId="77777777" w:rsidR="00C70C9B" w:rsidRPr="00C70C9B" w:rsidRDefault="00C70C9B" w:rsidP="008C07E1">
      <w:pPr>
        <w:pStyle w:val="Akapitzlist"/>
        <w:numPr>
          <w:ilvl w:val="0"/>
          <w:numId w:val="132"/>
        </w:numPr>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 chwili obecnej w obiekcie 31 zainstalowane jest zabezpieczenie elektroniczne </w:t>
      </w:r>
      <w:r w:rsidRPr="00C70C9B">
        <w:rPr>
          <w:rFonts w:asciiTheme="minorHAnsi" w:hAnsiTheme="minorHAnsi" w:cstheme="minorHAnsi"/>
          <w:bCs/>
          <w:sz w:val="21"/>
          <w:szCs w:val="21"/>
        </w:rPr>
        <w:t>w postaci monitoringu, w którego zakres wchodzi:</w:t>
      </w:r>
    </w:p>
    <w:p w14:paraId="3F97CF14" w14:textId="77777777" w:rsidR="00C70C9B" w:rsidRPr="00C70C9B" w:rsidRDefault="00C70C9B" w:rsidP="008C07E1">
      <w:pPr>
        <w:pStyle w:val="Akapitzlist"/>
        <w:numPr>
          <w:ilvl w:val="2"/>
          <w:numId w:val="132"/>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bCs/>
          <w:sz w:val="21"/>
          <w:szCs w:val="21"/>
        </w:rPr>
        <w:t>sygnalizacja nieautoryzowanego wejścia na teren (czujka ruchu),</w:t>
      </w:r>
    </w:p>
    <w:p w14:paraId="3DF01B2A" w14:textId="7C163599" w:rsidR="00C70C9B" w:rsidRPr="00C70C9B" w:rsidRDefault="00C70C9B" w:rsidP="008C07E1">
      <w:pPr>
        <w:pStyle w:val="Akapitzlist"/>
        <w:numPr>
          <w:ilvl w:val="2"/>
          <w:numId w:val="132"/>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we włazach do przepompowni oraz drzwiach szafek sterowniczych </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zamontowane wyłączniki krańcowe sygnalizujące ich otwarcie (wyzwalają alarm włamaniowy z informacją do dyspozytora Sosnowieckich Wodociągów S.A.);</w:t>
      </w:r>
    </w:p>
    <w:p w14:paraId="3F4EFF7C" w14:textId="77777777" w:rsidR="00C70C9B" w:rsidRPr="00C70C9B" w:rsidRDefault="00C70C9B" w:rsidP="008C07E1">
      <w:pPr>
        <w:pStyle w:val="Akapitzlist"/>
        <w:numPr>
          <w:ilvl w:val="0"/>
          <w:numId w:val="132"/>
        </w:numPr>
        <w:tabs>
          <w:tab w:val="left" w:pos="1276"/>
        </w:tabs>
        <w:ind w:left="1276" w:hanging="425"/>
        <w:contextualSpacing/>
        <w:jc w:val="both"/>
        <w:rPr>
          <w:rFonts w:asciiTheme="minorHAnsi" w:hAnsiTheme="minorHAnsi" w:cstheme="minorHAnsi"/>
          <w:iCs/>
          <w:sz w:val="21"/>
          <w:szCs w:val="21"/>
        </w:rPr>
      </w:pPr>
      <w:r w:rsidRPr="00C70C9B">
        <w:rPr>
          <w:rFonts w:asciiTheme="minorHAnsi" w:hAnsiTheme="minorHAnsi" w:cstheme="minorHAnsi"/>
          <w:iCs/>
          <w:sz w:val="21"/>
          <w:szCs w:val="21"/>
        </w:rPr>
        <w:t>Kradzież bądź dewastacja któregokolwiek z urządzeń zamontowanych w obiekcie 31 może powodować zagrożenie dla zdrowia lub życia, a ponadto wyłączenie obiektu z ciągu technologicznego grozi skażeniem środowiska.</w:t>
      </w:r>
    </w:p>
    <w:p w14:paraId="6A7E88E2" w14:textId="77777777" w:rsidR="00C70C9B" w:rsidRPr="00C70C9B" w:rsidRDefault="00C70C9B" w:rsidP="003215B4">
      <w:pPr>
        <w:pStyle w:val="Akapitzlist"/>
        <w:numPr>
          <w:ilvl w:val="1"/>
          <w:numId w:val="46"/>
        </w:numPr>
        <w:tabs>
          <w:tab w:val="left" w:pos="851"/>
        </w:tabs>
        <w:ind w:left="851"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u w:val="single"/>
        </w:rPr>
        <w:t>Wymagania zamawiającego / obowiązki wykonawcy odnośnie zakresu świadczonych usług</w:t>
      </w:r>
      <w:r w:rsidRPr="00C70C9B">
        <w:rPr>
          <w:rFonts w:asciiTheme="minorHAnsi" w:hAnsiTheme="minorHAnsi" w:cstheme="minorHAnsi"/>
          <w:sz w:val="21"/>
          <w:szCs w:val="21"/>
          <w:u w:val="single"/>
          <w:lang w:val="pl-PL"/>
        </w:rPr>
        <w:t>:</w:t>
      </w:r>
    </w:p>
    <w:p w14:paraId="135626E9" w14:textId="77777777" w:rsidR="00C70C9B" w:rsidRPr="00C70C9B" w:rsidRDefault="00C70C9B" w:rsidP="003215B4">
      <w:pPr>
        <w:tabs>
          <w:tab w:val="left" w:pos="851"/>
        </w:tabs>
        <w:ind w:left="851"/>
        <w:jc w:val="both"/>
        <w:rPr>
          <w:rFonts w:asciiTheme="minorHAnsi" w:hAnsiTheme="minorHAnsi" w:cstheme="minorHAnsi"/>
          <w:b/>
          <w:sz w:val="21"/>
          <w:szCs w:val="21"/>
          <w:u w:val="single"/>
        </w:rPr>
      </w:pPr>
      <w:r w:rsidRPr="00C70C9B">
        <w:rPr>
          <w:rFonts w:asciiTheme="minorHAnsi" w:hAnsiTheme="minorHAnsi" w:cstheme="minorHAnsi"/>
          <w:b/>
          <w:sz w:val="21"/>
          <w:szCs w:val="21"/>
          <w:u w:val="single"/>
        </w:rPr>
        <w:t>Wymagania i zadania dotyczące budynku 1</w:t>
      </w:r>
    </w:p>
    <w:p w14:paraId="6B1F8631" w14:textId="77777777" w:rsidR="00C70C9B" w:rsidRPr="00C70C9B" w:rsidRDefault="00C70C9B" w:rsidP="008C07E1">
      <w:pPr>
        <w:pStyle w:val="Akapitzlist"/>
        <w:numPr>
          <w:ilvl w:val="1"/>
          <w:numId w:val="53"/>
        </w:numPr>
        <w:tabs>
          <w:tab w:val="left" w:pos="1276"/>
        </w:tabs>
        <w:ind w:left="1276" w:hanging="425"/>
        <w:contextualSpacing/>
        <w:jc w:val="both"/>
        <w:rPr>
          <w:rFonts w:asciiTheme="minorHAnsi" w:hAnsiTheme="minorHAnsi" w:cstheme="minorHAnsi"/>
          <w:i/>
          <w:sz w:val="21"/>
          <w:szCs w:val="21"/>
        </w:rPr>
      </w:pPr>
      <w:r w:rsidRPr="00C70C9B">
        <w:rPr>
          <w:rFonts w:asciiTheme="minorHAnsi" w:hAnsiTheme="minorHAnsi" w:cstheme="minorHAnsi"/>
          <w:sz w:val="21"/>
          <w:szCs w:val="21"/>
        </w:rPr>
        <w:t>Posterunek stały nr 4, umiejscowiony w pomieszczeniu portierni – ochrona w godzinach od 5:00 do 23:00</w:t>
      </w:r>
      <w:r w:rsidRPr="00C70C9B">
        <w:rPr>
          <w:rFonts w:asciiTheme="minorHAnsi" w:hAnsiTheme="minorHAnsi" w:cstheme="minorHAnsi"/>
          <w:sz w:val="21"/>
          <w:szCs w:val="21"/>
          <w:vertAlign w:val="superscript"/>
        </w:rPr>
        <w:t xml:space="preserve"> </w:t>
      </w:r>
      <w:r w:rsidRPr="00C70C9B">
        <w:rPr>
          <w:rFonts w:asciiTheme="minorHAnsi" w:hAnsiTheme="minorHAnsi" w:cstheme="minorHAnsi"/>
          <w:sz w:val="21"/>
          <w:szCs w:val="21"/>
        </w:rPr>
        <w:t>z wyłączeniem sobót oraz dni ustawowo wolnych od pracy (niedziela oraz święta);</w:t>
      </w:r>
    </w:p>
    <w:p w14:paraId="336C05EE" w14:textId="77777777" w:rsidR="00C70C9B" w:rsidRPr="00C70C9B" w:rsidRDefault="00C70C9B" w:rsidP="008C07E1">
      <w:pPr>
        <w:pStyle w:val="Akapitzlist"/>
        <w:numPr>
          <w:ilvl w:val="1"/>
          <w:numId w:val="53"/>
        </w:numPr>
        <w:tabs>
          <w:tab w:val="left" w:pos="1276"/>
        </w:tabs>
        <w:ind w:left="1276" w:hanging="425"/>
        <w:contextualSpacing/>
        <w:jc w:val="both"/>
        <w:rPr>
          <w:rFonts w:asciiTheme="minorHAnsi" w:hAnsiTheme="minorHAnsi" w:cstheme="minorHAnsi"/>
          <w:i/>
          <w:sz w:val="21"/>
          <w:szCs w:val="21"/>
        </w:rPr>
      </w:pPr>
      <w:r w:rsidRPr="00C70C9B">
        <w:rPr>
          <w:rFonts w:asciiTheme="minorHAnsi" w:hAnsiTheme="minorHAnsi" w:cstheme="minorHAnsi"/>
          <w:sz w:val="21"/>
          <w:szCs w:val="21"/>
        </w:rPr>
        <w:t>Zadania pracownika ochrony (strażnika):</w:t>
      </w:r>
    </w:p>
    <w:p w14:paraId="522C4650" w14:textId="77777777" w:rsidR="00C70C9B" w:rsidRPr="00C70C9B" w:rsidRDefault="00C70C9B" w:rsidP="008C07E1">
      <w:pPr>
        <w:pStyle w:val="Akapitzlist"/>
        <w:numPr>
          <w:ilvl w:val="0"/>
          <w:numId w:val="48"/>
        </w:numPr>
        <w:tabs>
          <w:tab w:val="num" w:pos="1701"/>
        </w:tabs>
        <w:ind w:left="1701" w:hanging="425"/>
        <w:contextualSpacing/>
        <w:jc w:val="both"/>
        <w:rPr>
          <w:rFonts w:asciiTheme="minorHAnsi" w:hAnsiTheme="minorHAnsi" w:cstheme="minorHAnsi"/>
          <w:i/>
          <w:sz w:val="21"/>
          <w:szCs w:val="21"/>
        </w:rPr>
      </w:pPr>
      <w:r w:rsidRPr="00C70C9B">
        <w:rPr>
          <w:rFonts w:asciiTheme="minorHAnsi" w:hAnsiTheme="minorHAnsi" w:cstheme="minorHAnsi"/>
          <w:sz w:val="21"/>
          <w:szCs w:val="21"/>
        </w:rPr>
        <w:t>ochrona budynku,</w:t>
      </w:r>
    </w:p>
    <w:p w14:paraId="07925683" w14:textId="77777777" w:rsidR="00C70C9B" w:rsidRPr="00C70C9B" w:rsidRDefault="00C70C9B" w:rsidP="008C07E1">
      <w:pPr>
        <w:pStyle w:val="Akapitzlist"/>
        <w:numPr>
          <w:ilvl w:val="0"/>
          <w:numId w:val="48"/>
        </w:numPr>
        <w:tabs>
          <w:tab w:val="num" w:pos="1701"/>
        </w:tabs>
        <w:ind w:left="1701" w:hanging="425"/>
        <w:contextualSpacing/>
        <w:jc w:val="both"/>
        <w:rPr>
          <w:rFonts w:asciiTheme="minorHAnsi" w:hAnsiTheme="minorHAnsi" w:cstheme="minorHAnsi"/>
          <w:i/>
          <w:sz w:val="21"/>
          <w:szCs w:val="21"/>
        </w:rPr>
      </w:pPr>
      <w:r w:rsidRPr="00C70C9B">
        <w:rPr>
          <w:rFonts w:asciiTheme="minorHAnsi" w:hAnsiTheme="minorHAnsi" w:cstheme="minorHAnsi"/>
          <w:sz w:val="21"/>
          <w:szCs w:val="21"/>
        </w:rPr>
        <w:t xml:space="preserve">prowadzenie stałej obserwacji </w:t>
      </w:r>
      <w:r w:rsidRPr="00C70C9B">
        <w:rPr>
          <w:rFonts w:asciiTheme="minorHAnsi" w:hAnsiTheme="minorHAnsi" w:cstheme="minorHAnsi"/>
          <w:sz w:val="21"/>
          <w:szCs w:val="21"/>
          <w:lang w:val="pl-PL"/>
        </w:rPr>
        <w:t>osób przychodzących i wychodzących</w:t>
      </w:r>
      <w:r w:rsidRPr="00C70C9B">
        <w:rPr>
          <w:rFonts w:asciiTheme="minorHAnsi" w:hAnsiTheme="minorHAnsi" w:cstheme="minorHAnsi"/>
          <w:sz w:val="21"/>
          <w:szCs w:val="21"/>
        </w:rPr>
        <w:t>,</w:t>
      </w:r>
    </w:p>
    <w:p w14:paraId="140DA534" w14:textId="66D25C15" w:rsidR="00C70C9B" w:rsidRPr="00C70C9B" w:rsidRDefault="00C70C9B" w:rsidP="008C07E1">
      <w:pPr>
        <w:pStyle w:val="Akapitzlist"/>
        <w:numPr>
          <w:ilvl w:val="0"/>
          <w:numId w:val="48"/>
        </w:numPr>
        <w:tabs>
          <w:tab w:val="num" w:pos="1701"/>
        </w:tabs>
        <w:ind w:left="1701" w:hanging="425"/>
        <w:contextualSpacing/>
        <w:jc w:val="both"/>
        <w:rPr>
          <w:rFonts w:asciiTheme="minorHAnsi" w:hAnsiTheme="minorHAnsi" w:cstheme="minorHAnsi"/>
          <w:i/>
          <w:sz w:val="21"/>
          <w:szCs w:val="21"/>
        </w:rPr>
      </w:pPr>
      <w:r w:rsidRPr="00C70C9B">
        <w:rPr>
          <w:rFonts w:asciiTheme="minorHAnsi" w:hAnsiTheme="minorHAnsi" w:cstheme="minorHAnsi"/>
          <w:sz w:val="21"/>
          <w:szCs w:val="21"/>
          <w:lang w:val="pl-PL"/>
        </w:rPr>
        <w:lastRenderedPageBreak/>
        <w:t>prowadzenie rejestru osób wchodzących i wychodzących z budynku</w:t>
      </w:r>
      <w:r w:rsidR="002A3603">
        <w:rPr>
          <w:rFonts w:asciiTheme="minorHAnsi" w:hAnsiTheme="minorHAnsi" w:cstheme="minorHAnsi"/>
          <w:sz w:val="21"/>
          <w:szCs w:val="21"/>
          <w:lang w:val="pl-PL"/>
        </w:rPr>
        <w:t>;</w:t>
      </w:r>
      <w:r w:rsidRPr="00C70C9B">
        <w:rPr>
          <w:rFonts w:asciiTheme="minorHAnsi" w:hAnsiTheme="minorHAnsi" w:cstheme="minorHAnsi"/>
          <w:sz w:val="21"/>
          <w:szCs w:val="21"/>
          <w:lang w:val="pl-PL"/>
        </w:rPr>
        <w:t xml:space="preserve"> </w:t>
      </w:r>
      <w:r w:rsidR="002A3603">
        <w:rPr>
          <w:rFonts w:asciiTheme="minorHAnsi" w:hAnsiTheme="minorHAnsi" w:cstheme="minorHAnsi"/>
          <w:sz w:val="21"/>
          <w:szCs w:val="21"/>
          <w:lang w:val="pl-PL"/>
        </w:rPr>
        <w:t>r</w:t>
      </w:r>
      <w:r w:rsidRPr="00C70C9B">
        <w:rPr>
          <w:rFonts w:asciiTheme="minorHAnsi" w:hAnsiTheme="minorHAnsi" w:cstheme="minorHAnsi"/>
          <w:sz w:val="21"/>
          <w:szCs w:val="21"/>
          <w:lang w:val="pl-PL"/>
        </w:rPr>
        <w:t xml:space="preserve">ejestr powinien zawierać: imię i nazwisko osoby odwiedzającej, datę i godzinę wejścia oraz wyjścia, cel wizyty (nie dotyczy klientów wchodzących na teren biura obsługi klienta </w:t>
      </w:r>
      <w:r w:rsidRPr="00C70C9B">
        <w:rPr>
          <w:rFonts w:asciiTheme="minorHAnsi" w:hAnsiTheme="minorHAnsi" w:cstheme="minorHAnsi"/>
          <w:sz w:val="21"/>
          <w:szCs w:val="21"/>
        </w:rPr>
        <w:t>oraz pracowników Spółki),</w:t>
      </w:r>
    </w:p>
    <w:p w14:paraId="6A87658C" w14:textId="0253AD6B" w:rsidR="00C70C9B" w:rsidRPr="00C70C9B" w:rsidRDefault="00C70C9B" w:rsidP="008C07E1">
      <w:pPr>
        <w:pStyle w:val="Akapitzlist"/>
        <w:numPr>
          <w:ilvl w:val="0"/>
          <w:numId w:val="48"/>
        </w:numPr>
        <w:tabs>
          <w:tab w:val="num" w:pos="1701"/>
        </w:tabs>
        <w:ind w:left="1701" w:hanging="425"/>
        <w:contextualSpacing/>
        <w:jc w:val="both"/>
        <w:rPr>
          <w:rFonts w:asciiTheme="minorHAnsi" w:hAnsiTheme="minorHAnsi" w:cstheme="minorHAnsi"/>
          <w:i/>
          <w:sz w:val="21"/>
          <w:szCs w:val="21"/>
        </w:rPr>
      </w:pPr>
      <w:r w:rsidRPr="00C70C9B">
        <w:rPr>
          <w:rFonts w:asciiTheme="minorHAnsi" w:hAnsiTheme="minorHAnsi" w:cstheme="minorHAnsi"/>
          <w:sz w:val="21"/>
          <w:szCs w:val="21"/>
        </w:rPr>
        <w:t>wydawanie i przyjmowanie za potwierdzeniem odbioru kluczy od pomieszczeń biurowych,</w:t>
      </w:r>
      <w:r w:rsidR="002A3603">
        <w:rPr>
          <w:rFonts w:asciiTheme="minorHAnsi" w:hAnsiTheme="minorHAnsi" w:cstheme="minorHAnsi"/>
          <w:sz w:val="21"/>
          <w:szCs w:val="21"/>
        </w:rPr>
        <w:t xml:space="preserve"> </w:t>
      </w:r>
      <w:r w:rsidRPr="00C70C9B">
        <w:rPr>
          <w:rFonts w:asciiTheme="minorHAnsi" w:hAnsiTheme="minorHAnsi" w:cstheme="minorHAnsi"/>
          <w:sz w:val="21"/>
          <w:szCs w:val="21"/>
        </w:rPr>
        <w:t>gospodarczych i innych, jedynie osobom uprawnionym do ich odbioru,</w:t>
      </w:r>
    </w:p>
    <w:p w14:paraId="674FABC3" w14:textId="649C577D" w:rsidR="00C70C9B" w:rsidRPr="00C70C9B" w:rsidRDefault="00C70C9B" w:rsidP="008C07E1">
      <w:pPr>
        <w:pStyle w:val="Akapitzlist"/>
        <w:numPr>
          <w:ilvl w:val="0"/>
          <w:numId w:val="48"/>
        </w:numPr>
        <w:tabs>
          <w:tab w:val="num" w:pos="1701"/>
        </w:tabs>
        <w:ind w:left="1701" w:hanging="425"/>
        <w:contextualSpacing/>
        <w:jc w:val="both"/>
        <w:rPr>
          <w:rFonts w:asciiTheme="minorHAnsi" w:hAnsiTheme="minorHAnsi" w:cstheme="minorHAnsi"/>
          <w:i/>
          <w:sz w:val="21"/>
          <w:szCs w:val="21"/>
        </w:rPr>
      </w:pPr>
      <w:r w:rsidRPr="00C70C9B">
        <w:rPr>
          <w:rFonts w:asciiTheme="minorHAnsi" w:hAnsiTheme="minorHAnsi" w:cstheme="minorHAnsi"/>
          <w:sz w:val="21"/>
          <w:szCs w:val="21"/>
        </w:rPr>
        <w:t>kontrola pozwoleń na wnoszenie</w:t>
      </w:r>
      <w:r w:rsidRPr="00C70C9B">
        <w:rPr>
          <w:rFonts w:asciiTheme="minorHAnsi" w:hAnsiTheme="minorHAnsi" w:cstheme="minorHAnsi"/>
          <w:sz w:val="21"/>
          <w:szCs w:val="21"/>
          <w:lang w:val="pl-PL"/>
        </w:rPr>
        <w:t xml:space="preserve"> lub</w:t>
      </w:r>
      <w:r w:rsidRPr="00C70C9B">
        <w:rPr>
          <w:rFonts w:asciiTheme="minorHAnsi" w:hAnsiTheme="minorHAnsi" w:cstheme="minorHAnsi"/>
          <w:sz w:val="21"/>
          <w:szCs w:val="21"/>
        </w:rPr>
        <w:t xml:space="preserve"> wynoszenie z terenu, budynku, materiałów będących</w:t>
      </w:r>
      <w:r w:rsidR="002A3603">
        <w:rPr>
          <w:rFonts w:asciiTheme="minorHAnsi" w:hAnsiTheme="minorHAnsi" w:cstheme="minorHAnsi"/>
          <w:sz w:val="21"/>
          <w:szCs w:val="21"/>
        </w:rPr>
        <w:t xml:space="preserve"> </w:t>
      </w:r>
      <w:r w:rsidRPr="00C70C9B">
        <w:rPr>
          <w:rFonts w:asciiTheme="minorHAnsi" w:hAnsiTheme="minorHAnsi" w:cstheme="minorHAnsi"/>
          <w:sz w:val="21"/>
          <w:szCs w:val="21"/>
        </w:rPr>
        <w:t>własnością Sosnowieckich Wodociągów S.A.,</w:t>
      </w:r>
    </w:p>
    <w:p w14:paraId="767D3400" w14:textId="77777777" w:rsidR="00C70C9B" w:rsidRPr="00C70C9B" w:rsidRDefault="00C70C9B" w:rsidP="008C07E1">
      <w:pPr>
        <w:pStyle w:val="Akapitzlist"/>
        <w:numPr>
          <w:ilvl w:val="0"/>
          <w:numId w:val="48"/>
        </w:numPr>
        <w:tabs>
          <w:tab w:val="num" w:pos="1701"/>
        </w:tabs>
        <w:ind w:left="1701" w:hanging="425"/>
        <w:contextualSpacing/>
        <w:jc w:val="both"/>
        <w:rPr>
          <w:rFonts w:asciiTheme="minorHAnsi" w:hAnsiTheme="minorHAnsi" w:cstheme="minorHAnsi"/>
          <w:i/>
          <w:sz w:val="21"/>
          <w:szCs w:val="21"/>
        </w:rPr>
      </w:pPr>
      <w:r w:rsidRPr="00C70C9B">
        <w:rPr>
          <w:rFonts w:asciiTheme="minorHAnsi" w:hAnsiTheme="minorHAnsi" w:cstheme="minorHAnsi"/>
          <w:sz w:val="21"/>
          <w:szCs w:val="21"/>
        </w:rPr>
        <w:t>obsługa placu parkingowego w zakresie wjazdu i parkowania uprawnionych samochodów</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i miejsc postojowych dla pracowników,</w:t>
      </w:r>
    </w:p>
    <w:p w14:paraId="3C40CDE0" w14:textId="62A9B9C1" w:rsidR="00C70C9B" w:rsidRPr="00C70C9B" w:rsidRDefault="00C70C9B" w:rsidP="008C07E1">
      <w:pPr>
        <w:pStyle w:val="Akapitzlist"/>
        <w:numPr>
          <w:ilvl w:val="0"/>
          <w:numId w:val="48"/>
        </w:numPr>
        <w:tabs>
          <w:tab w:val="num" w:pos="1701"/>
        </w:tabs>
        <w:ind w:left="1701" w:hanging="425"/>
        <w:contextualSpacing/>
        <w:jc w:val="both"/>
        <w:rPr>
          <w:rFonts w:asciiTheme="minorHAnsi" w:hAnsiTheme="minorHAnsi" w:cstheme="minorHAnsi"/>
          <w:i/>
          <w:sz w:val="21"/>
          <w:szCs w:val="21"/>
        </w:rPr>
      </w:pPr>
      <w:r w:rsidRPr="00C70C9B">
        <w:rPr>
          <w:rFonts w:asciiTheme="minorHAnsi" w:hAnsiTheme="minorHAnsi" w:cstheme="minorHAnsi"/>
          <w:sz w:val="21"/>
          <w:szCs w:val="21"/>
        </w:rPr>
        <w:t xml:space="preserve">informowanie interesantów, kierowanie ich </w:t>
      </w:r>
      <w:r w:rsidR="002A3603">
        <w:rPr>
          <w:rFonts w:asciiTheme="minorHAnsi" w:hAnsiTheme="minorHAnsi" w:cstheme="minorHAnsi"/>
          <w:sz w:val="21"/>
          <w:szCs w:val="21"/>
        </w:rPr>
        <w:t>według</w:t>
      </w:r>
      <w:r w:rsidRPr="00C70C9B">
        <w:rPr>
          <w:rFonts w:asciiTheme="minorHAnsi" w:hAnsiTheme="minorHAnsi" w:cstheme="minorHAnsi"/>
          <w:sz w:val="21"/>
          <w:szCs w:val="21"/>
        </w:rPr>
        <w:t xml:space="preserve"> właściwości załatwienia spraw,</w:t>
      </w:r>
    </w:p>
    <w:p w14:paraId="1D26D72E" w14:textId="77777777" w:rsidR="00C70C9B" w:rsidRPr="00C70C9B" w:rsidRDefault="00C70C9B" w:rsidP="008C07E1">
      <w:pPr>
        <w:pStyle w:val="Akapitzlist"/>
        <w:numPr>
          <w:ilvl w:val="0"/>
          <w:numId w:val="48"/>
        </w:numPr>
        <w:tabs>
          <w:tab w:val="num" w:pos="1701"/>
        </w:tabs>
        <w:ind w:left="1701" w:hanging="425"/>
        <w:contextualSpacing/>
        <w:jc w:val="both"/>
        <w:rPr>
          <w:rFonts w:asciiTheme="minorHAnsi" w:hAnsiTheme="minorHAnsi" w:cstheme="minorHAnsi"/>
          <w:i/>
          <w:sz w:val="21"/>
          <w:szCs w:val="21"/>
        </w:rPr>
      </w:pPr>
      <w:r w:rsidRPr="00C70C9B">
        <w:rPr>
          <w:rFonts w:asciiTheme="minorHAnsi" w:hAnsiTheme="minorHAnsi" w:cstheme="minorHAnsi"/>
          <w:sz w:val="21"/>
          <w:szCs w:val="21"/>
        </w:rPr>
        <w:t xml:space="preserve">niewpuszczanie do obiektu osób pod wpływem alkoholu lub </w:t>
      </w:r>
      <w:r w:rsidRPr="00C70C9B">
        <w:rPr>
          <w:rFonts w:asciiTheme="minorHAnsi" w:hAnsiTheme="minorHAnsi" w:cstheme="minorHAnsi"/>
          <w:sz w:val="21"/>
          <w:szCs w:val="21"/>
          <w:lang w:val="pl-PL"/>
        </w:rPr>
        <w:t>środków odurzających,</w:t>
      </w:r>
    </w:p>
    <w:p w14:paraId="7619BA27" w14:textId="77777777" w:rsidR="00C70C9B" w:rsidRPr="00C70C9B" w:rsidRDefault="00C70C9B" w:rsidP="008C07E1">
      <w:pPr>
        <w:pStyle w:val="Akapitzlist"/>
        <w:numPr>
          <w:ilvl w:val="0"/>
          <w:numId w:val="48"/>
        </w:numPr>
        <w:tabs>
          <w:tab w:val="num" w:pos="1701"/>
        </w:tabs>
        <w:ind w:left="1701" w:hanging="425"/>
        <w:contextualSpacing/>
        <w:jc w:val="both"/>
        <w:rPr>
          <w:rFonts w:asciiTheme="minorHAnsi" w:hAnsiTheme="minorHAnsi" w:cstheme="minorHAnsi"/>
          <w:i/>
          <w:sz w:val="21"/>
          <w:szCs w:val="21"/>
        </w:rPr>
      </w:pPr>
      <w:r w:rsidRPr="00C70C9B">
        <w:rPr>
          <w:rFonts w:asciiTheme="minorHAnsi" w:hAnsiTheme="minorHAnsi" w:cstheme="minorHAnsi"/>
          <w:sz w:val="21"/>
          <w:szCs w:val="21"/>
        </w:rPr>
        <w:t>obsługa środków łączności i alarmowania,</w:t>
      </w:r>
    </w:p>
    <w:p w14:paraId="54075E15" w14:textId="77777777" w:rsidR="00C70C9B" w:rsidRPr="00C70C9B" w:rsidRDefault="00C70C9B" w:rsidP="008C07E1">
      <w:pPr>
        <w:pStyle w:val="Akapitzlist"/>
        <w:numPr>
          <w:ilvl w:val="0"/>
          <w:numId w:val="48"/>
        </w:numPr>
        <w:tabs>
          <w:tab w:val="num"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po zakończeniu pracy i wyjściu użytkowników obiektu – dokonywanie systematycznych obchodów obiektu wewnątrz i na zewnątrz w celu sprawdzenia:</w:t>
      </w:r>
    </w:p>
    <w:p w14:paraId="39B12578" w14:textId="77777777" w:rsidR="00C70C9B" w:rsidRPr="00C70C9B" w:rsidRDefault="00C70C9B" w:rsidP="008C07E1">
      <w:pPr>
        <w:pStyle w:val="Akapitzlist"/>
        <w:numPr>
          <w:ilvl w:val="0"/>
          <w:numId w:val="74"/>
        </w:numPr>
        <w:tabs>
          <w:tab w:val="left" w:pos="2127"/>
        </w:tabs>
        <w:ind w:left="2127" w:hanging="426"/>
        <w:contextualSpacing/>
        <w:jc w:val="both"/>
        <w:rPr>
          <w:rFonts w:asciiTheme="minorHAnsi" w:hAnsiTheme="minorHAnsi" w:cstheme="minorHAnsi"/>
          <w:sz w:val="21"/>
          <w:szCs w:val="21"/>
        </w:rPr>
      </w:pPr>
      <w:r w:rsidRPr="00C70C9B">
        <w:rPr>
          <w:rFonts w:asciiTheme="minorHAnsi" w:hAnsiTheme="minorHAnsi" w:cstheme="minorHAnsi"/>
          <w:sz w:val="21"/>
          <w:szCs w:val="21"/>
        </w:rPr>
        <w:t>zabezpieczenia pomieszczeń biurowych,</w:t>
      </w:r>
    </w:p>
    <w:p w14:paraId="5BF73E44" w14:textId="77777777" w:rsidR="00C70C9B" w:rsidRPr="00C70C9B" w:rsidRDefault="00C70C9B" w:rsidP="008C07E1">
      <w:pPr>
        <w:pStyle w:val="Akapitzlist"/>
        <w:numPr>
          <w:ilvl w:val="0"/>
          <w:numId w:val="74"/>
        </w:numPr>
        <w:tabs>
          <w:tab w:val="left" w:pos="2127"/>
        </w:tabs>
        <w:ind w:left="2127" w:hanging="426"/>
        <w:contextualSpacing/>
        <w:jc w:val="both"/>
        <w:rPr>
          <w:rFonts w:asciiTheme="minorHAnsi" w:hAnsiTheme="minorHAnsi" w:cstheme="minorHAnsi"/>
          <w:sz w:val="21"/>
          <w:szCs w:val="21"/>
        </w:rPr>
      </w:pPr>
      <w:r w:rsidRPr="00C70C9B">
        <w:rPr>
          <w:rFonts w:asciiTheme="minorHAnsi" w:hAnsiTheme="minorHAnsi" w:cstheme="minorHAnsi"/>
          <w:sz w:val="21"/>
          <w:szCs w:val="21"/>
        </w:rPr>
        <w:t>zabezpieczenia okien i drzwi,</w:t>
      </w:r>
    </w:p>
    <w:p w14:paraId="371C9018" w14:textId="77777777" w:rsidR="00C70C9B" w:rsidRPr="00C70C9B" w:rsidRDefault="00C70C9B" w:rsidP="008C07E1">
      <w:pPr>
        <w:pStyle w:val="Akapitzlist"/>
        <w:numPr>
          <w:ilvl w:val="0"/>
          <w:numId w:val="74"/>
        </w:numPr>
        <w:tabs>
          <w:tab w:val="left" w:pos="2127"/>
        </w:tabs>
        <w:ind w:left="2127" w:hanging="426"/>
        <w:contextualSpacing/>
        <w:jc w:val="both"/>
        <w:rPr>
          <w:rFonts w:asciiTheme="minorHAnsi" w:hAnsiTheme="minorHAnsi" w:cstheme="minorHAnsi"/>
          <w:sz w:val="21"/>
          <w:szCs w:val="21"/>
        </w:rPr>
      </w:pPr>
      <w:r w:rsidRPr="00C70C9B">
        <w:rPr>
          <w:rFonts w:asciiTheme="minorHAnsi" w:hAnsiTheme="minorHAnsi" w:cstheme="minorHAnsi"/>
          <w:sz w:val="21"/>
          <w:szCs w:val="21"/>
        </w:rPr>
        <w:t>urządzeń sanitarnych,</w:t>
      </w:r>
    </w:p>
    <w:p w14:paraId="5DD0B6F1" w14:textId="77777777" w:rsidR="00C70C9B" w:rsidRPr="00C70C9B" w:rsidRDefault="00C70C9B" w:rsidP="008C07E1">
      <w:pPr>
        <w:pStyle w:val="Akapitzlist"/>
        <w:numPr>
          <w:ilvl w:val="0"/>
          <w:numId w:val="74"/>
        </w:numPr>
        <w:tabs>
          <w:tab w:val="left" w:pos="2127"/>
        </w:tabs>
        <w:ind w:left="2127" w:hanging="426"/>
        <w:contextualSpacing/>
        <w:jc w:val="both"/>
        <w:rPr>
          <w:rFonts w:asciiTheme="minorHAnsi" w:hAnsiTheme="minorHAnsi" w:cstheme="minorHAnsi"/>
          <w:sz w:val="21"/>
          <w:szCs w:val="21"/>
        </w:rPr>
      </w:pPr>
      <w:r w:rsidRPr="00C70C9B">
        <w:rPr>
          <w:rFonts w:asciiTheme="minorHAnsi" w:hAnsiTheme="minorHAnsi" w:cstheme="minorHAnsi"/>
          <w:sz w:val="21"/>
          <w:szCs w:val="21"/>
        </w:rPr>
        <w:t>urządzeń elektrycznych,</w:t>
      </w:r>
    </w:p>
    <w:p w14:paraId="2B072DAB" w14:textId="77777777" w:rsidR="00C70C9B" w:rsidRPr="00C70C9B" w:rsidRDefault="00C70C9B" w:rsidP="008C07E1">
      <w:pPr>
        <w:pStyle w:val="Akapitzlist"/>
        <w:numPr>
          <w:ilvl w:val="0"/>
          <w:numId w:val="74"/>
        </w:numPr>
        <w:tabs>
          <w:tab w:val="left" w:pos="2127"/>
        </w:tabs>
        <w:ind w:left="2127" w:hanging="426"/>
        <w:contextualSpacing/>
        <w:jc w:val="both"/>
        <w:rPr>
          <w:rFonts w:asciiTheme="minorHAnsi" w:hAnsiTheme="minorHAnsi" w:cstheme="minorHAnsi"/>
          <w:sz w:val="21"/>
          <w:szCs w:val="21"/>
        </w:rPr>
      </w:pPr>
      <w:r w:rsidRPr="00C70C9B">
        <w:rPr>
          <w:rFonts w:asciiTheme="minorHAnsi" w:hAnsiTheme="minorHAnsi" w:cstheme="minorHAnsi"/>
          <w:sz w:val="21"/>
          <w:szCs w:val="21"/>
        </w:rPr>
        <w:t>ogrodzenia i oświetlenia,</w:t>
      </w:r>
    </w:p>
    <w:p w14:paraId="4D6FC519" w14:textId="77777777" w:rsidR="00C70C9B" w:rsidRPr="00C70C9B" w:rsidRDefault="00C70C9B" w:rsidP="008C07E1">
      <w:pPr>
        <w:pStyle w:val="Akapitzlist"/>
        <w:numPr>
          <w:ilvl w:val="0"/>
          <w:numId w:val="48"/>
        </w:numPr>
        <w:tabs>
          <w:tab w:val="num"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lang w:val="pl-PL"/>
        </w:rPr>
        <w:t xml:space="preserve">odnotowanie stwierdzonych braków w książce zdarzeń oraz zgłoszenie ich </w:t>
      </w:r>
      <w:r w:rsidRPr="00C70C9B">
        <w:rPr>
          <w:rFonts w:asciiTheme="minorHAnsi" w:hAnsiTheme="minorHAnsi" w:cstheme="minorHAnsi"/>
          <w:sz w:val="21"/>
          <w:szCs w:val="21"/>
        </w:rPr>
        <w:t>do Działu Pracowniczo– Administracyjnego</w:t>
      </w:r>
      <w:r w:rsidRPr="00C70C9B">
        <w:rPr>
          <w:rFonts w:asciiTheme="minorHAnsi" w:hAnsiTheme="minorHAnsi" w:cstheme="minorHAnsi"/>
          <w:sz w:val="21"/>
          <w:szCs w:val="21"/>
          <w:lang w:val="pl-PL"/>
        </w:rPr>
        <w:t xml:space="preserve">, </w:t>
      </w:r>
    </w:p>
    <w:p w14:paraId="53E930F7" w14:textId="699B0D0C" w:rsidR="00C70C9B" w:rsidRPr="00C70C9B" w:rsidRDefault="00C70C9B" w:rsidP="008C07E1">
      <w:pPr>
        <w:pStyle w:val="Akapitzlist"/>
        <w:numPr>
          <w:ilvl w:val="0"/>
          <w:numId w:val="48"/>
        </w:numPr>
        <w:tabs>
          <w:tab w:val="num"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podłączenie do dnia 4 listopada 202</w:t>
      </w:r>
      <w:r w:rsidRPr="00C70C9B">
        <w:rPr>
          <w:rFonts w:asciiTheme="minorHAnsi" w:hAnsiTheme="minorHAnsi" w:cstheme="minorHAnsi"/>
          <w:sz w:val="21"/>
          <w:szCs w:val="21"/>
          <w:lang w:val="pl-PL"/>
        </w:rPr>
        <w:t>4</w:t>
      </w:r>
      <w:r w:rsidRPr="00C70C9B">
        <w:rPr>
          <w:rFonts w:asciiTheme="minorHAnsi" w:hAnsiTheme="minorHAnsi" w:cstheme="minorHAnsi"/>
          <w:sz w:val="21"/>
          <w:szCs w:val="21"/>
        </w:rPr>
        <w:t xml:space="preserve"> </w:t>
      </w:r>
      <w:r w:rsidR="006F22E9">
        <w:rPr>
          <w:rFonts w:asciiTheme="minorHAnsi" w:hAnsiTheme="minorHAnsi" w:cstheme="minorHAnsi"/>
          <w:sz w:val="21"/>
          <w:szCs w:val="21"/>
        </w:rPr>
        <w:t>roku</w:t>
      </w:r>
      <w:r w:rsidRPr="00C70C9B">
        <w:rPr>
          <w:rFonts w:asciiTheme="minorHAnsi" w:hAnsiTheme="minorHAnsi" w:cstheme="minorHAnsi"/>
          <w:sz w:val="21"/>
          <w:szCs w:val="21"/>
        </w:rPr>
        <w:t xml:space="preserve"> systemu „</w:t>
      </w:r>
      <w:r w:rsidR="002A3603">
        <w:rPr>
          <w:rFonts w:asciiTheme="minorHAnsi" w:hAnsiTheme="minorHAnsi" w:cstheme="minorHAnsi"/>
          <w:sz w:val="21"/>
          <w:szCs w:val="21"/>
        </w:rPr>
        <w:t>O</w:t>
      </w:r>
      <w:r w:rsidRPr="00C70C9B">
        <w:rPr>
          <w:rFonts w:asciiTheme="minorHAnsi" w:hAnsiTheme="minorHAnsi" w:cstheme="minorHAnsi"/>
          <w:sz w:val="21"/>
          <w:szCs w:val="21"/>
        </w:rPr>
        <w:t>statni banknot” do Centrum Monitorowania (elektroniczne monitorowanie indywidualną linią),</w:t>
      </w:r>
    </w:p>
    <w:p w14:paraId="34084840" w14:textId="7716DA91" w:rsidR="00C70C9B" w:rsidRPr="00C70C9B" w:rsidRDefault="00C70C9B" w:rsidP="008C07E1">
      <w:pPr>
        <w:pStyle w:val="Akapitzlist"/>
        <w:numPr>
          <w:ilvl w:val="0"/>
          <w:numId w:val="48"/>
        </w:numPr>
        <w:tabs>
          <w:tab w:val="num"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konserwacja systemu „</w:t>
      </w:r>
      <w:r w:rsidR="002A3603">
        <w:rPr>
          <w:rFonts w:asciiTheme="minorHAnsi" w:hAnsiTheme="minorHAnsi" w:cstheme="minorHAnsi"/>
          <w:sz w:val="21"/>
          <w:szCs w:val="21"/>
        </w:rPr>
        <w:t>O</w:t>
      </w:r>
      <w:r w:rsidRPr="00C70C9B">
        <w:rPr>
          <w:rFonts w:asciiTheme="minorHAnsi" w:hAnsiTheme="minorHAnsi" w:cstheme="minorHAnsi"/>
          <w:sz w:val="21"/>
          <w:szCs w:val="21"/>
        </w:rPr>
        <w:t>statni banknot” i systemów alarmowych w budynku administracyjnym</w:t>
      </w:r>
      <w:r w:rsidRPr="00C70C9B">
        <w:rPr>
          <w:rFonts w:asciiTheme="minorHAnsi" w:hAnsiTheme="minorHAnsi" w:cstheme="minorHAnsi"/>
          <w:sz w:val="21"/>
          <w:szCs w:val="21"/>
          <w:lang w:val="pl-PL"/>
        </w:rPr>
        <w:t xml:space="preserve"> </w:t>
      </w:r>
      <w:r w:rsidR="002A3603">
        <w:rPr>
          <w:rFonts w:asciiTheme="minorHAnsi" w:hAnsiTheme="minorHAnsi" w:cstheme="minorHAnsi"/>
          <w:sz w:val="21"/>
          <w:szCs w:val="21"/>
          <w:lang w:val="pl-PL"/>
        </w:rPr>
        <w:br/>
      </w:r>
      <w:r w:rsidRPr="00C70C9B">
        <w:rPr>
          <w:rFonts w:asciiTheme="minorHAnsi" w:hAnsiTheme="minorHAnsi" w:cstheme="minorHAnsi"/>
          <w:sz w:val="21"/>
          <w:szCs w:val="21"/>
        </w:rPr>
        <w:t>w cyklu comiesięcznym,</w:t>
      </w:r>
    </w:p>
    <w:p w14:paraId="3CC894E5" w14:textId="62D22AF6" w:rsidR="00C70C9B" w:rsidRPr="00C70C9B" w:rsidRDefault="00C70C9B" w:rsidP="008C07E1">
      <w:pPr>
        <w:pStyle w:val="Akapitzlist"/>
        <w:numPr>
          <w:ilvl w:val="0"/>
          <w:numId w:val="48"/>
        </w:numPr>
        <w:tabs>
          <w:tab w:val="num"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 siedzibie</w:t>
      </w:r>
      <w:r w:rsidRPr="00C70C9B">
        <w:rPr>
          <w:rFonts w:asciiTheme="minorHAnsi" w:hAnsiTheme="minorHAnsi" w:cstheme="minorHAnsi"/>
          <w:b/>
          <w:sz w:val="21"/>
          <w:szCs w:val="21"/>
        </w:rPr>
        <w:t xml:space="preserve"> </w:t>
      </w:r>
      <w:r w:rsidRPr="00C70C9B">
        <w:rPr>
          <w:rFonts w:asciiTheme="minorHAnsi" w:hAnsiTheme="minorHAnsi" w:cstheme="minorHAnsi"/>
          <w:sz w:val="21"/>
          <w:szCs w:val="21"/>
        </w:rPr>
        <w:t>zamawiającego zainstalowano system służący do powiadamiania o pożarze lub innym miejscowym zagrożeniu wszystkich użytkowników budynku administracyjnego Sosnowieckich</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Wodociągów S.A. i system gaszenia w pomieszczeniu serwerowni i dwóch pomieszczeniach archiwum; w związku z powyższym do obowiązków wykonawcy należeć będzie obsługa tych</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systemów; zamawiający nieodpłatnie przeszkoli osoby wskazane przez wykonawcę w zakresie</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obsługi; wykonawca zobowiązany będzie do ścisłego przestrzegania wszelkich procedur</w:t>
      </w:r>
      <w:r w:rsidR="00526F8E">
        <w:rPr>
          <w:rFonts w:asciiTheme="minorHAnsi" w:hAnsiTheme="minorHAnsi" w:cstheme="minorHAnsi"/>
          <w:sz w:val="21"/>
          <w:szCs w:val="21"/>
        </w:rPr>
        <w:t xml:space="preserve"> </w:t>
      </w:r>
      <w:r w:rsidRPr="00C70C9B">
        <w:rPr>
          <w:rFonts w:asciiTheme="minorHAnsi" w:hAnsiTheme="minorHAnsi" w:cstheme="minorHAnsi"/>
          <w:sz w:val="21"/>
          <w:szCs w:val="21"/>
        </w:rPr>
        <w:t>wynikających z pracy tych systemów,</w:t>
      </w:r>
    </w:p>
    <w:p w14:paraId="7604E044" w14:textId="77777777" w:rsidR="00C70C9B" w:rsidRPr="00C70C9B" w:rsidRDefault="00C70C9B" w:rsidP="008C07E1">
      <w:pPr>
        <w:pStyle w:val="Akapitzlist"/>
        <w:numPr>
          <w:ilvl w:val="0"/>
          <w:numId w:val="48"/>
        </w:numPr>
        <w:tabs>
          <w:tab w:val="num"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na portierni oprócz pracownika (pracowników) wykonawcy aktualnie pełniącego (pełniących) dyżur, mogą przebywać tylko ich bezpośredni przełożeni lub osoby uprawnione</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do przeprowadzania kontroli pracy pracowników wykonawcy; wszystkim innym wstęp na portiernię jest wzbroniony.</w:t>
      </w:r>
    </w:p>
    <w:p w14:paraId="46F5A5C5" w14:textId="77777777" w:rsidR="00C70C9B" w:rsidRPr="00C70C9B" w:rsidRDefault="00C70C9B" w:rsidP="003215B4">
      <w:pPr>
        <w:tabs>
          <w:tab w:val="left" w:pos="851"/>
        </w:tabs>
        <w:ind w:left="851"/>
        <w:jc w:val="both"/>
        <w:rPr>
          <w:rFonts w:asciiTheme="minorHAnsi" w:hAnsiTheme="minorHAnsi" w:cstheme="minorHAnsi"/>
          <w:b/>
          <w:sz w:val="21"/>
          <w:szCs w:val="21"/>
          <w:u w:val="single"/>
        </w:rPr>
      </w:pPr>
      <w:r w:rsidRPr="00C70C9B">
        <w:rPr>
          <w:rFonts w:asciiTheme="minorHAnsi" w:hAnsiTheme="minorHAnsi" w:cstheme="minorHAnsi"/>
          <w:b/>
          <w:sz w:val="21"/>
          <w:szCs w:val="21"/>
          <w:u w:val="single"/>
        </w:rPr>
        <w:t>Wymagania i zadania dotyczące budynku 2</w:t>
      </w:r>
    </w:p>
    <w:p w14:paraId="58E54EAE" w14:textId="77777777" w:rsidR="00C70C9B" w:rsidRPr="00423CA5" w:rsidRDefault="00C70C9B" w:rsidP="008C07E1">
      <w:pPr>
        <w:pStyle w:val="Akapitzlist"/>
        <w:numPr>
          <w:ilvl w:val="3"/>
          <w:numId w:val="48"/>
        </w:numPr>
        <w:tabs>
          <w:tab w:val="clear" w:pos="2880"/>
          <w:tab w:val="num" w:pos="1276"/>
        </w:tabs>
        <w:ind w:left="1276" w:hanging="425"/>
        <w:contextualSpacing/>
        <w:jc w:val="both"/>
        <w:rPr>
          <w:rFonts w:asciiTheme="minorHAnsi" w:hAnsiTheme="minorHAnsi" w:cstheme="minorHAnsi"/>
          <w:iCs/>
          <w:sz w:val="21"/>
          <w:szCs w:val="21"/>
        </w:rPr>
      </w:pPr>
      <w:r w:rsidRPr="00423CA5">
        <w:rPr>
          <w:rFonts w:asciiTheme="minorHAnsi" w:hAnsiTheme="minorHAnsi" w:cstheme="minorHAnsi"/>
          <w:sz w:val="21"/>
          <w:szCs w:val="21"/>
        </w:rPr>
        <w:t>Posterunek stały nr 3, umiejscowiony w pomieszczeniu portierni, ochrona całodobowa;</w:t>
      </w:r>
    </w:p>
    <w:p w14:paraId="70085A6D" w14:textId="77777777" w:rsidR="00C70C9B" w:rsidRPr="00423CA5" w:rsidRDefault="00C70C9B" w:rsidP="008C07E1">
      <w:pPr>
        <w:pStyle w:val="Akapitzlist"/>
        <w:numPr>
          <w:ilvl w:val="3"/>
          <w:numId w:val="48"/>
        </w:numPr>
        <w:tabs>
          <w:tab w:val="clear" w:pos="2880"/>
          <w:tab w:val="num" w:pos="1276"/>
        </w:tabs>
        <w:ind w:left="1276" w:hanging="425"/>
        <w:contextualSpacing/>
        <w:jc w:val="both"/>
        <w:rPr>
          <w:rFonts w:asciiTheme="minorHAnsi" w:hAnsiTheme="minorHAnsi" w:cstheme="minorHAnsi"/>
          <w:iCs/>
          <w:sz w:val="21"/>
          <w:szCs w:val="21"/>
        </w:rPr>
      </w:pPr>
      <w:r w:rsidRPr="00423CA5">
        <w:rPr>
          <w:rFonts w:asciiTheme="minorHAnsi" w:hAnsiTheme="minorHAnsi" w:cstheme="minorHAnsi"/>
          <w:sz w:val="21"/>
          <w:szCs w:val="21"/>
        </w:rPr>
        <w:t>Zadania pracownika ochrony (strażnika):</w:t>
      </w:r>
    </w:p>
    <w:p w14:paraId="0B81F30C" w14:textId="77777777" w:rsidR="00C70C9B" w:rsidRPr="00423CA5" w:rsidRDefault="00C70C9B" w:rsidP="008C07E1">
      <w:pPr>
        <w:pStyle w:val="Akapitzlist"/>
        <w:numPr>
          <w:ilvl w:val="2"/>
          <w:numId w:val="73"/>
        </w:numPr>
        <w:tabs>
          <w:tab w:val="left" w:pos="1701"/>
        </w:tabs>
        <w:ind w:left="1701" w:hanging="425"/>
        <w:contextualSpacing/>
        <w:jc w:val="both"/>
        <w:rPr>
          <w:rFonts w:asciiTheme="minorHAnsi" w:hAnsiTheme="minorHAnsi" w:cstheme="minorHAnsi"/>
          <w:iCs/>
          <w:sz w:val="21"/>
          <w:szCs w:val="21"/>
        </w:rPr>
      </w:pPr>
      <w:r w:rsidRPr="00423CA5">
        <w:rPr>
          <w:rFonts w:asciiTheme="minorHAnsi" w:hAnsiTheme="minorHAnsi" w:cstheme="minorHAnsi"/>
          <w:sz w:val="21"/>
          <w:szCs w:val="21"/>
        </w:rPr>
        <w:t>ochrona całego terenu wraz z obiektami będącymi w jego obrębie,</w:t>
      </w:r>
    </w:p>
    <w:p w14:paraId="1355D91F" w14:textId="77777777" w:rsidR="00C70C9B" w:rsidRPr="00423CA5" w:rsidRDefault="00C70C9B" w:rsidP="008C07E1">
      <w:pPr>
        <w:pStyle w:val="Akapitzlist"/>
        <w:numPr>
          <w:ilvl w:val="2"/>
          <w:numId w:val="73"/>
        </w:numPr>
        <w:tabs>
          <w:tab w:val="left" w:pos="1701"/>
        </w:tabs>
        <w:ind w:left="1701" w:hanging="425"/>
        <w:contextualSpacing/>
        <w:jc w:val="both"/>
        <w:rPr>
          <w:rFonts w:asciiTheme="minorHAnsi" w:hAnsiTheme="minorHAnsi" w:cstheme="minorHAnsi"/>
          <w:iCs/>
          <w:sz w:val="21"/>
          <w:szCs w:val="21"/>
        </w:rPr>
      </w:pPr>
      <w:r w:rsidRPr="00423CA5">
        <w:rPr>
          <w:rFonts w:asciiTheme="minorHAnsi" w:hAnsiTheme="minorHAnsi" w:cstheme="minorHAnsi"/>
          <w:sz w:val="21"/>
          <w:szCs w:val="21"/>
        </w:rPr>
        <w:t>dokonywanie podczas służby systematycznych obchodów w obrębie dozorowanego terenu oraz budynku 2 (nie mniej niż 3 razy w godzinach nocnych, tj. od godz. 22:00 do godz. 6:00)</w:t>
      </w:r>
      <w:r w:rsidRPr="00423CA5">
        <w:rPr>
          <w:rFonts w:asciiTheme="minorHAnsi" w:hAnsiTheme="minorHAnsi" w:cstheme="minorHAnsi"/>
          <w:sz w:val="21"/>
          <w:szCs w:val="21"/>
          <w:lang w:val="pl-PL"/>
        </w:rPr>
        <w:t xml:space="preserve"> i ewidencjonowanie ich w książce raportów dziennych, </w:t>
      </w:r>
    </w:p>
    <w:p w14:paraId="5F7731DB" w14:textId="5BF0539F" w:rsidR="00C70C9B" w:rsidRPr="00423CA5" w:rsidRDefault="00C70C9B" w:rsidP="008C07E1">
      <w:pPr>
        <w:pStyle w:val="Akapitzlist"/>
        <w:numPr>
          <w:ilvl w:val="2"/>
          <w:numId w:val="73"/>
        </w:numPr>
        <w:tabs>
          <w:tab w:val="left" w:pos="1701"/>
        </w:tabs>
        <w:ind w:left="1701" w:hanging="425"/>
        <w:contextualSpacing/>
        <w:jc w:val="both"/>
        <w:rPr>
          <w:rFonts w:asciiTheme="minorHAnsi" w:hAnsiTheme="minorHAnsi" w:cstheme="minorHAnsi"/>
          <w:sz w:val="21"/>
          <w:szCs w:val="21"/>
        </w:rPr>
      </w:pPr>
      <w:r w:rsidRPr="00423CA5">
        <w:rPr>
          <w:rFonts w:asciiTheme="minorHAnsi" w:hAnsiTheme="minorHAnsi" w:cstheme="minorHAnsi"/>
          <w:sz w:val="21"/>
          <w:szCs w:val="21"/>
        </w:rPr>
        <w:t>prowadzenie stałej obserwacji oraz wyrywkowej kontroli osób wchodzących</w:t>
      </w:r>
      <w:r w:rsidR="00423CA5">
        <w:rPr>
          <w:rFonts w:asciiTheme="minorHAnsi" w:hAnsiTheme="minorHAnsi" w:cstheme="minorHAnsi"/>
          <w:sz w:val="21"/>
          <w:szCs w:val="21"/>
        </w:rPr>
        <w:t xml:space="preserve"> i</w:t>
      </w:r>
      <w:r w:rsidRPr="00423CA5">
        <w:rPr>
          <w:rFonts w:asciiTheme="minorHAnsi" w:hAnsiTheme="minorHAnsi" w:cstheme="minorHAnsi"/>
          <w:sz w:val="21"/>
          <w:szCs w:val="21"/>
        </w:rPr>
        <w:t xml:space="preserve"> wychodzących z terenu dozorowanego (w tym bagażu przynależnego do tych osób)</w:t>
      </w:r>
      <w:r w:rsidR="00423CA5">
        <w:rPr>
          <w:rFonts w:asciiTheme="minorHAnsi" w:hAnsiTheme="minorHAnsi" w:cstheme="minorHAnsi"/>
          <w:sz w:val="21"/>
          <w:szCs w:val="21"/>
        </w:rPr>
        <w:t>,</w:t>
      </w:r>
      <w:r w:rsidRPr="00423CA5">
        <w:rPr>
          <w:rFonts w:asciiTheme="minorHAnsi" w:hAnsiTheme="minorHAnsi" w:cstheme="minorHAnsi"/>
          <w:sz w:val="21"/>
          <w:szCs w:val="21"/>
        </w:rPr>
        <w:t xml:space="preserve"> </w:t>
      </w:r>
    </w:p>
    <w:p w14:paraId="7AC09637" w14:textId="61127300" w:rsidR="00C70C9B" w:rsidRPr="00423CA5" w:rsidRDefault="00C70C9B" w:rsidP="008C07E1">
      <w:pPr>
        <w:pStyle w:val="Akapitzlist"/>
        <w:numPr>
          <w:ilvl w:val="2"/>
          <w:numId w:val="73"/>
        </w:numPr>
        <w:tabs>
          <w:tab w:val="left" w:pos="1701"/>
        </w:tabs>
        <w:ind w:left="1701" w:hanging="425"/>
        <w:contextualSpacing/>
        <w:jc w:val="both"/>
        <w:rPr>
          <w:rFonts w:asciiTheme="minorHAnsi" w:hAnsiTheme="minorHAnsi" w:cstheme="minorHAnsi"/>
          <w:iCs/>
          <w:sz w:val="21"/>
          <w:szCs w:val="21"/>
        </w:rPr>
      </w:pPr>
      <w:r w:rsidRPr="00423CA5">
        <w:rPr>
          <w:rFonts w:asciiTheme="minorHAnsi" w:hAnsiTheme="minorHAnsi" w:cstheme="minorHAnsi"/>
          <w:sz w:val="21"/>
          <w:szCs w:val="21"/>
        </w:rPr>
        <w:t>prowadzenie rejestru osób wchodzących i wychodzących z budynku</w:t>
      </w:r>
      <w:r w:rsidR="008C7431">
        <w:rPr>
          <w:rFonts w:asciiTheme="minorHAnsi" w:hAnsiTheme="minorHAnsi" w:cstheme="minorHAnsi"/>
          <w:sz w:val="21"/>
          <w:szCs w:val="21"/>
        </w:rPr>
        <w:t>;</w:t>
      </w:r>
      <w:r w:rsidRPr="00423CA5">
        <w:rPr>
          <w:rFonts w:asciiTheme="minorHAnsi" w:hAnsiTheme="minorHAnsi" w:cstheme="minorHAnsi"/>
          <w:sz w:val="21"/>
          <w:szCs w:val="21"/>
        </w:rPr>
        <w:t xml:space="preserve"> </w:t>
      </w:r>
      <w:r w:rsidR="008C7431">
        <w:rPr>
          <w:rFonts w:asciiTheme="minorHAnsi" w:hAnsiTheme="minorHAnsi" w:cstheme="minorHAnsi"/>
          <w:sz w:val="21"/>
          <w:szCs w:val="21"/>
        </w:rPr>
        <w:t>r</w:t>
      </w:r>
      <w:r w:rsidRPr="00423CA5">
        <w:rPr>
          <w:rFonts w:asciiTheme="minorHAnsi" w:hAnsiTheme="minorHAnsi" w:cstheme="minorHAnsi"/>
          <w:sz w:val="21"/>
          <w:szCs w:val="21"/>
        </w:rPr>
        <w:t>ejestr powinien zawierać: imię i nazwisko osoby odwiedzającej, datę i godzinę wejścia oraz wyjścia, cel wizyty (nie dotyczy</w:t>
      </w:r>
      <w:r w:rsidR="008C7431">
        <w:rPr>
          <w:rFonts w:asciiTheme="minorHAnsi" w:hAnsiTheme="minorHAnsi" w:cstheme="minorHAnsi"/>
          <w:sz w:val="21"/>
          <w:szCs w:val="21"/>
        </w:rPr>
        <w:t xml:space="preserve"> </w:t>
      </w:r>
      <w:r w:rsidRPr="00423CA5">
        <w:rPr>
          <w:rFonts w:asciiTheme="minorHAnsi" w:hAnsiTheme="minorHAnsi" w:cstheme="minorHAnsi"/>
          <w:sz w:val="21"/>
          <w:szCs w:val="21"/>
        </w:rPr>
        <w:t>pracowników Spółki),</w:t>
      </w:r>
    </w:p>
    <w:p w14:paraId="494FBF41" w14:textId="036CF79D" w:rsidR="00C70C9B" w:rsidRPr="00423CA5" w:rsidRDefault="008C7431" w:rsidP="008C07E1">
      <w:pPr>
        <w:pStyle w:val="Akapitzlist"/>
        <w:numPr>
          <w:ilvl w:val="2"/>
          <w:numId w:val="73"/>
        </w:numPr>
        <w:tabs>
          <w:tab w:val="left" w:pos="1701"/>
        </w:tabs>
        <w:ind w:left="1701" w:hanging="425"/>
        <w:contextualSpacing/>
        <w:jc w:val="both"/>
        <w:rPr>
          <w:rFonts w:asciiTheme="minorHAnsi" w:hAnsiTheme="minorHAnsi" w:cstheme="minorHAnsi"/>
          <w:iCs/>
          <w:sz w:val="21"/>
          <w:szCs w:val="21"/>
        </w:rPr>
      </w:pPr>
      <w:r>
        <w:rPr>
          <w:rFonts w:asciiTheme="minorHAnsi" w:hAnsiTheme="minorHAnsi" w:cstheme="minorHAnsi"/>
          <w:sz w:val="21"/>
          <w:szCs w:val="21"/>
        </w:rPr>
        <w:t>w</w:t>
      </w:r>
      <w:r w:rsidR="00C70C9B" w:rsidRPr="00423CA5">
        <w:rPr>
          <w:rFonts w:asciiTheme="minorHAnsi" w:hAnsiTheme="minorHAnsi" w:cstheme="minorHAnsi"/>
          <w:sz w:val="21"/>
          <w:szCs w:val="21"/>
        </w:rPr>
        <w:t xml:space="preserve"> przypadku odmowy poddania się kontroli osób oraz samochodów pracownik firmy ochroniarskiej zobowiązany jest sporządzić notatkę oraz poinformować niezwłocznie zamawiającego (osobę wyznaczoną w umowie) o zaistniałym zdarzeniu</w:t>
      </w:r>
      <w:r>
        <w:rPr>
          <w:rFonts w:asciiTheme="minorHAnsi" w:hAnsiTheme="minorHAnsi" w:cstheme="minorHAnsi"/>
          <w:sz w:val="21"/>
          <w:szCs w:val="21"/>
        </w:rPr>
        <w:t>,</w:t>
      </w:r>
    </w:p>
    <w:p w14:paraId="13690372" w14:textId="77777777" w:rsidR="00C70C9B" w:rsidRPr="00423CA5" w:rsidRDefault="00C70C9B" w:rsidP="008C07E1">
      <w:pPr>
        <w:pStyle w:val="Akapitzlist"/>
        <w:numPr>
          <w:ilvl w:val="2"/>
          <w:numId w:val="73"/>
        </w:numPr>
        <w:tabs>
          <w:tab w:val="left" w:pos="1701"/>
        </w:tabs>
        <w:ind w:left="1701" w:hanging="425"/>
        <w:contextualSpacing/>
        <w:jc w:val="both"/>
        <w:rPr>
          <w:rFonts w:asciiTheme="minorHAnsi" w:hAnsiTheme="minorHAnsi" w:cstheme="minorHAnsi"/>
          <w:iCs/>
          <w:sz w:val="21"/>
          <w:szCs w:val="21"/>
        </w:rPr>
      </w:pPr>
      <w:r w:rsidRPr="00423CA5">
        <w:rPr>
          <w:rFonts w:asciiTheme="minorHAnsi" w:hAnsiTheme="minorHAnsi" w:cstheme="minorHAnsi"/>
          <w:sz w:val="21"/>
          <w:szCs w:val="21"/>
        </w:rPr>
        <w:t>kontrola pozwoleń na wnoszenie</w:t>
      </w:r>
      <w:r w:rsidRPr="00423CA5">
        <w:rPr>
          <w:rFonts w:asciiTheme="minorHAnsi" w:hAnsiTheme="minorHAnsi" w:cstheme="minorHAnsi"/>
          <w:sz w:val="21"/>
          <w:szCs w:val="21"/>
          <w:lang w:val="pl-PL"/>
        </w:rPr>
        <w:t xml:space="preserve"> lub </w:t>
      </w:r>
      <w:r w:rsidRPr="00423CA5">
        <w:rPr>
          <w:rFonts w:asciiTheme="minorHAnsi" w:hAnsiTheme="minorHAnsi" w:cstheme="minorHAnsi"/>
          <w:sz w:val="21"/>
          <w:szCs w:val="21"/>
        </w:rPr>
        <w:t xml:space="preserve">wynoszenie </w:t>
      </w:r>
      <w:r w:rsidRPr="00423CA5">
        <w:rPr>
          <w:rFonts w:asciiTheme="minorHAnsi" w:hAnsiTheme="minorHAnsi" w:cstheme="minorHAnsi"/>
          <w:sz w:val="21"/>
          <w:szCs w:val="21"/>
          <w:lang w:val="pl-PL"/>
        </w:rPr>
        <w:t>oraz</w:t>
      </w:r>
      <w:r w:rsidRPr="00423CA5">
        <w:rPr>
          <w:rFonts w:asciiTheme="minorHAnsi" w:hAnsiTheme="minorHAnsi" w:cstheme="minorHAnsi"/>
          <w:sz w:val="21"/>
          <w:szCs w:val="21"/>
        </w:rPr>
        <w:t xml:space="preserve"> wywożenie</w:t>
      </w:r>
      <w:r w:rsidRPr="00423CA5">
        <w:rPr>
          <w:rFonts w:asciiTheme="minorHAnsi" w:hAnsiTheme="minorHAnsi" w:cstheme="minorHAnsi"/>
          <w:sz w:val="21"/>
          <w:szCs w:val="21"/>
          <w:lang w:val="pl-PL"/>
        </w:rPr>
        <w:t xml:space="preserve"> lub wwożenie</w:t>
      </w:r>
      <w:r w:rsidRPr="00423CA5">
        <w:rPr>
          <w:rFonts w:asciiTheme="minorHAnsi" w:hAnsiTheme="minorHAnsi" w:cstheme="minorHAnsi"/>
          <w:sz w:val="21"/>
          <w:szCs w:val="21"/>
        </w:rPr>
        <w:t xml:space="preserve"> materiałów będących własnością Sosnowieckich Wodociągów S.A.,</w:t>
      </w:r>
    </w:p>
    <w:p w14:paraId="3EB5F64B" w14:textId="465DD6C6" w:rsidR="00C70C9B" w:rsidRPr="00423CA5" w:rsidRDefault="00C70C9B" w:rsidP="008C07E1">
      <w:pPr>
        <w:pStyle w:val="Akapitzlist"/>
        <w:numPr>
          <w:ilvl w:val="2"/>
          <w:numId w:val="73"/>
        </w:numPr>
        <w:tabs>
          <w:tab w:val="left" w:pos="1701"/>
        </w:tabs>
        <w:ind w:left="1701" w:hanging="425"/>
        <w:contextualSpacing/>
        <w:jc w:val="both"/>
        <w:rPr>
          <w:rFonts w:asciiTheme="minorHAnsi" w:hAnsiTheme="minorHAnsi" w:cstheme="minorHAnsi"/>
          <w:iCs/>
          <w:sz w:val="21"/>
          <w:szCs w:val="21"/>
        </w:rPr>
      </w:pPr>
      <w:r w:rsidRPr="00423CA5">
        <w:rPr>
          <w:rFonts w:asciiTheme="minorHAnsi" w:hAnsiTheme="minorHAnsi" w:cstheme="minorHAnsi"/>
          <w:sz w:val="21"/>
          <w:szCs w:val="21"/>
        </w:rPr>
        <w:t>wydawanie i przyjmowanie za potwierdzeniem odbioru kluczy od pomieszczeń biurowych,</w:t>
      </w:r>
      <w:r w:rsidR="008C7431">
        <w:rPr>
          <w:rFonts w:asciiTheme="minorHAnsi" w:hAnsiTheme="minorHAnsi" w:cstheme="minorHAnsi"/>
          <w:sz w:val="21"/>
          <w:szCs w:val="21"/>
        </w:rPr>
        <w:t xml:space="preserve"> </w:t>
      </w:r>
      <w:r w:rsidRPr="00423CA5">
        <w:rPr>
          <w:rFonts w:asciiTheme="minorHAnsi" w:hAnsiTheme="minorHAnsi" w:cstheme="minorHAnsi"/>
          <w:sz w:val="21"/>
          <w:szCs w:val="21"/>
        </w:rPr>
        <w:t>gospodarczych, garaży i innych jedynie osobom uprawnionym do ich odbioru,</w:t>
      </w:r>
    </w:p>
    <w:p w14:paraId="65B678D4" w14:textId="7A97DEDF" w:rsidR="00C70C9B" w:rsidRPr="00C70C9B" w:rsidRDefault="00C70C9B" w:rsidP="008C07E1">
      <w:pPr>
        <w:pStyle w:val="Akapitzlist"/>
        <w:numPr>
          <w:ilvl w:val="2"/>
          <w:numId w:val="73"/>
        </w:numPr>
        <w:tabs>
          <w:tab w:val="left" w:pos="1701"/>
        </w:tabs>
        <w:ind w:left="1701" w:hanging="425"/>
        <w:contextualSpacing/>
        <w:jc w:val="both"/>
        <w:rPr>
          <w:rFonts w:asciiTheme="minorHAnsi" w:hAnsiTheme="minorHAnsi" w:cstheme="minorHAnsi"/>
          <w:sz w:val="21"/>
          <w:szCs w:val="21"/>
        </w:rPr>
      </w:pPr>
      <w:r w:rsidRPr="00423CA5">
        <w:rPr>
          <w:rFonts w:asciiTheme="minorHAnsi" w:hAnsiTheme="minorHAnsi" w:cstheme="minorHAnsi"/>
          <w:sz w:val="21"/>
          <w:szCs w:val="21"/>
        </w:rPr>
        <w:t>obsługa szlabanu przy portierni (na wjeździe obok budynku administracyjnego i garaży)</w:t>
      </w:r>
      <w:r w:rsidRPr="00423CA5">
        <w:rPr>
          <w:rFonts w:asciiTheme="minorHAnsi" w:hAnsiTheme="minorHAnsi" w:cstheme="minorHAnsi"/>
          <w:sz w:val="21"/>
          <w:szCs w:val="21"/>
          <w:lang w:val="pl-PL"/>
        </w:rPr>
        <w:t xml:space="preserve">, </w:t>
      </w:r>
      <w:r w:rsidRPr="00423CA5">
        <w:rPr>
          <w:rFonts w:asciiTheme="minorHAnsi" w:hAnsiTheme="minorHAnsi" w:cstheme="minorHAnsi"/>
          <w:sz w:val="21"/>
          <w:szCs w:val="21"/>
        </w:rPr>
        <w:t>w tym prowadzenie ewidencji pojazdów</w:t>
      </w:r>
      <w:r w:rsidR="008C7431">
        <w:rPr>
          <w:rFonts w:asciiTheme="minorHAnsi" w:hAnsiTheme="minorHAnsi" w:cstheme="minorHAnsi"/>
          <w:sz w:val="21"/>
          <w:szCs w:val="21"/>
        </w:rPr>
        <w:t xml:space="preserve"> </w:t>
      </w:r>
      <w:r w:rsidRPr="00423CA5">
        <w:rPr>
          <w:rFonts w:asciiTheme="minorHAnsi" w:hAnsiTheme="minorHAnsi" w:cstheme="minorHAnsi"/>
          <w:sz w:val="21"/>
          <w:szCs w:val="21"/>
        </w:rPr>
        <w:t>/</w:t>
      </w:r>
      <w:r w:rsidR="008C7431">
        <w:rPr>
          <w:rFonts w:asciiTheme="minorHAnsi" w:hAnsiTheme="minorHAnsi" w:cstheme="minorHAnsi"/>
          <w:sz w:val="21"/>
          <w:szCs w:val="21"/>
        </w:rPr>
        <w:t xml:space="preserve"> </w:t>
      </w:r>
      <w:r w:rsidRPr="00423CA5">
        <w:rPr>
          <w:rFonts w:asciiTheme="minorHAnsi" w:hAnsiTheme="minorHAnsi" w:cstheme="minorHAnsi"/>
          <w:sz w:val="21"/>
          <w:szCs w:val="21"/>
        </w:rPr>
        <w:t>samochodów wjeżdżających i wyjeżdżających z terenu Sosnowieckich</w:t>
      </w:r>
      <w:r w:rsidRPr="00423CA5">
        <w:rPr>
          <w:rFonts w:asciiTheme="minorHAnsi" w:hAnsiTheme="minorHAnsi" w:cstheme="minorHAnsi"/>
          <w:sz w:val="21"/>
          <w:szCs w:val="21"/>
          <w:lang w:val="pl-PL"/>
        </w:rPr>
        <w:t xml:space="preserve"> </w:t>
      </w:r>
      <w:r w:rsidRPr="00423CA5">
        <w:rPr>
          <w:rFonts w:asciiTheme="minorHAnsi" w:hAnsiTheme="minorHAnsi" w:cstheme="minorHAnsi"/>
          <w:sz w:val="21"/>
          <w:szCs w:val="21"/>
        </w:rPr>
        <w:t>Wodociągów S.A.</w:t>
      </w:r>
      <w:r w:rsidRPr="00423CA5">
        <w:rPr>
          <w:rFonts w:asciiTheme="minorHAnsi" w:hAnsiTheme="minorHAnsi" w:cstheme="minorHAnsi"/>
          <w:sz w:val="21"/>
          <w:szCs w:val="21"/>
          <w:lang w:val="pl-PL"/>
        </w:rPr>
        <w:t xml:space="preserve"> (nie dotyczy samochodów prywatnych pracowników zamawiającego, zgodnie z przekazaną listą numerów rejestracyjnych) </w:t>
      </w:r>
      <w:r w:rsidR="008C7431">
        <w:rPr>
          <w:rFonts w:asciiTheme="minorHAnsi" w:hAnsiTheme="minorHAnsi" w:cstheme="minorHAnsi"/>
          <w:sz w:val="21"/>
          <w:szCs w:val="21"/>
          <w:lang w:val="pl-PL"/>
        </w:rPr>
        <w:t>o</w:t>
      </w:r>
      <w:r w:rsidRPr="00423CA5">
        <w:rPr>
          <w:rFonts w:asciiTheme="minorHAnsi" w:hAnsiTheme="minorHAnsi" w:cstheme="minorHAnsi"/>
          <w:sz w:val="21"/>
          <w:szCs w:val="21"/>
        </w:rPr>
        <w:t xml:space="preserve">raz prowadzenie wyrywkowo </w:t>
      </w:r>
      <w:r w:rsidRPr="00C70C9B">
        <w:rPr>
          <w:rFonts w:asciiTheme="minorHAnsi" w:hAnsiTheme="minorHAnsi" w:cstheme="minorHAnsi"/>
          <w:sz w:val="21"/>
          <w:szCs w:val="21"/>
        </w:rPr>
        <w:lastRenderedPageBreak/>
        <w:t>szczegółowej kontroli pojazdów</w:t>
      </w:r>
      <w:r w:rsidR="008C7431">
        <w:rPr>
          <w:rFonts w:asciiTheme="minorHAnsi" w:hAnsiTheme="minorHAnsi" w:cstheme="minorHAnsi"/>
          <w:sz w:val="21"/>
          <w:szCs w:val="21"/>
        </w:rPr>
        <w:t xml:space="preserve"> </w:t>
      </w:r>
      <w:r w:rsidRPr="00C70C9B">
        <w:rPr>
          <w:rFonts w:asciiTheme="minorHAnsi" w:hAnsiTheme="minorHAnsi" w:cstheme="minorHAnsi"/>
          <w:sz w:val="21"/>
          <w:szCs w:val="21"/>
        </w:rPr>
        <w:t>/</w:t>
      </w:r>
      <w:r w:rsidR="008C7431">
        <w:rPr>
          <w:rFonts w:asciiTheme="minorHAnsi" w:hAnsiTheme="minorHAnsi" w:cstheme="minorHAnsi"/>
          <w:sz w:val="21"/>
          <w:szCs w:val="21"/>
        </w:rPr>
        <w:t xml:space="preserve"> </w:t>
      </w:r>
      <w:r w:rsidRPr="00C70C9B">
        <w:rPr>
          <w:rFonts w:asciiTheme="minorHAnsi" w:hAnsiTheme="minorHAnsi" w:cstheme="minorHAnsi"/>
          <w:sz w:val="21"/>
          <w:szCs w:val="21"/>
        </w:rPr>
        <w:t>samochodów oraz prowadzenie stałej obserwacji tych pojazdów</w:t>
      </w:r>
      <w:r w:rsidR="008C7431">
        <w:rPr>
          <w:rFonts w:asciiTheme="minorHAnsi" w:hAnsiTheme="minorHAnsi" w:cstheme="minorHAnsi"/>
          <w:sz w:val="21"/>
          <w:szCs w:val="21"/>
        </w:rPr>
        <w:t xml:space="preserve"> </w:t>
      </w:r>
      <w:r w:rsidRPr="00C70C9B">
        <w:rPr>
          <w:rFonts w:asciiTheme="minorHAnsi" w:hAnsiTheme="minorHAnsi" w:cstheme="minorHAnsi"/>
          <w:sz w:val="21"/>
          <w:szCs w:val="21"/>
        </w:rPr>
        <w:t>/</w:t>
      </w:r>
      <w:r w:rsidR="008C7431">
        <w:rPr>
          <w:rFonts w:asciiTheme="minorHAnsi" w:hAnsiTheme="minorHAnsi" w:cstheme="minorHAnsi"/>
          <w:sz w:val="21"/>
          <w:szCs w:val="21"/>
        </w:rPr>
        <w:t xml:space="preserve"> </w:t>
      </w:r>
      <w:r w:rsidRPr="00C70C9B">
        <w:rPr>
          <w:rFonts w:asciiTheme="minorHAnsi" w:hAnsiTheme="minorHAnsi" w:cstheme="minorHAnsi"/>
          <w:sz w:val="21"/>
          <w:szCs w:val="21"/>
        </w:rPr>
        <w:t>samochodów,</w:t>
      </w:r>
    </w:p>
    <w:p w14:paraId="24465833" w14:textId="569FD549" w:rsidR="00C70C9B" w:rsidRPr="00C70C9B" w:rsidRDefault="008C7431" w:rsidP="008C07E1">
      <w:pPr>
        <w:pStyle w:val="Akapitzlist"/>
        <w:numPr>
          <w:ilvl w:val="2"/>
          <w:numId w:val="73"/>
        </w:numPr>
        <w:tabs>
          <w:tab w:val="left" w:pos="1701"/>
        </w:tabs>
        <w:ind w:left="1701" w:hanging="425"/>
        <w:contextualSpacing/>
        <w:jc w:val="both"/>
        <w:rPr>
          <w:rFonts w:asciiTheme="minorHAnsi" w:hAnsiTheme="minorHAnsi" w:cstheme="minorHAnsi"/>
          <w:iCs/>
          <w:sz w:val="21"/>
          <w:szCs w:val="21"/>
        </w:rPr>
      </w:pPr>
      <w:r>
        <w:rPr>
          <w:rFonts w:asciiTheme="minorHAnsi" w:hAnsiTheme="minorHAnsi" w:cstheme="minorHAnsi"/>
          <w:sz w:val="21"/>
          <w:szCs w:val="21"/>
        </w:rPr>
        <w:t>u</w:t>
      </w:r>
      <w:r w:rsidR="00C70C9B" w:rsidRPr="00C70C9B">
        <w:rPr>
          <w:rFonts w:asciiTheme="minorHAnsi" w:hAnsiTheme="minorHAnsi" w:cstheme="minorHAnsi"/>
          <w:sz w:val="21"/>
          <w:szCs w:val="21"/>
        </w:rPr>
        <w:t>dostępnienie monitoringu zamawiającemu (osobie wyznaczonej w umowie)</w:t>
      </w:r>
      <w:r>
        <w:rPr>
          <w:rFonts w:asciiTheme="minorHAnsi" w:hAnsiTheme="minorHAnsi" w:cstheme="minorHAnsi"/>
          <w:sz w:val="21"/>
          <w:szCs w:val="21"/>
        </w:rPr>
        <w:t xml:space="preserve"> </w:t>
      </w:r>
      <w:r w:rsidR="00C70C9B" w:rsidRPr="00C70C9B">
        <w:rPr>
          <w:rFonts w:asciiTheme="minorHAnsi" w:hAnsiTheme="minorHAnsi" w:cstheme="minorHAnsi"/>
          <w:sz w:val="21"/>
          <w:szCs w:val="21"/>
        </w:rPr>
        <w:t>w przypadku, kiedy dojdzie do kradzieży lub próby kradzieży n</w:t>
      </w:r>
      <w:r w:rsidR="00C70C9B" w:rsidRPr="00C70C9B">
        <w:rPr>
          <w:rFonts w:asciiTheme="minorHAnsi" w:hAnsiTheme="minorHAnsi" w:cstheme="minorHAnsi"/>
          <w:sz w:val="21"/>
          <w:szCs w:val="21"/>
          <w:lang w:val="pl-PL"/>
        </w:rPr>
        <w:t>a</w:t>
      </w:r>
      <w:r w:rsidR="00C70C9B" w:rsidRPr="00C70C9B">
        <w:rPr>
          <w:rFonts w:asciiTheme="minorHAnsi" w:hAnsiTheme="minorHAnsi" w:cstheme="minorHAnsi"/>
          <w:sz w:val="21"/>
          <w:szCs w:val="21"/>
        </w:rPr>
        <w:t xml:space="preserve"> terenie dozorowym, </w:t>
      </w:r>
    </w:p>
    <w:p w14:paraId="39B267AE" w14:textId="77777777" w:rsidR="00C70C9B" w:rsidRPr="00C70C9B" w:rsidRDefault="00C70C9B" w:rsidP="008C07E1">
      <w:pPr>
        <w:pStyle w:val="Akapitzlist"/>
        <w:numPr>
          <w:ilvl w:val="2"/>
          <w:numId w:val="73"/>
        </w:numPr>
        <w:tabs>
          <w:tab w:val="left" w:pos="1701"/>
        </w:tabs>
        <w:ind w:left="1701" w:hanging="425"/>
        <w:contextualSpacing/>
        <w:jc w:val="both"/>
        <w:rPr>
          <w:rFonts w:asciiTheme="minorHAnsi" w:hAnsiTheme="minorHAnsi" w:cstheme="minorHAnsi"/>
          <w:iCs/>
          <w:sz w:val="21"/>
          <w:szCs w:val="21"/>
        </w:rPr>
      </w:pPr>
      <w:r w:rsidRPr="00C70C9B">
        <w:rPr>
          <w:rFonts w:asciiTheme="minorHAnsi" w:hAnsiTheme="minorHAnsi" w:cstheme="minorHAnsi"/>
          <w:sz w:val="21"/>
          <w:szCs w:val="21"/>
        </w:rPr>
        <w:t xml:space="preserve">niewpuszczanie osób pod wpływem alkoholu lub </w:t>
      </w:r>
      <w:r w:rsidRPr="00C70C9B">
        <w:rPr>
          <w:rFonts w:asciiTheme="minorHAnsi" w:hAnsiTheme="minorHAnsi" w:cstheme="minorHAnsi"/>
          <w:sz w:val="21"/>
          <w:szCs w:val="21"/>
          <w:lang w:val="pl-PL"/>
        </w:rPr>
        <w:t>środków odurzających,</w:t>
      </w:r>
    </w:p>
    <w:p w14:paraId="0C405F2C" w14:textId="77777777" w:rsidR="00C70C9B" w:rsidRPr="00C70C9B" w:rsidRDefault="00C70C9B" w:rsidP="008C07E1">
      <w:pPr>
        <w:pStyle w:val="Akapitzlist"/>
        <w:numPr>
          <w:ilvl w:val="2"/>
          <w:numId w:val="73"/>
        </w:numPr>
        <w:tabs>
          <w:tab w:val="left" w:pos="1701"/>
        </w:tabs>
        <w:ind w:left="1701" w:hanging="425"/>
        <w:contextualSpacing/>
        <w:jc w:val="both"/>
        <w:rPr>
          <w:rFonts w:asciiTheme="minorHAnsi" w:hAnsiTheme="minorHAnsi" w:cstheme="minorHAnsi"/>
          <w:iCs/>
          <w:sz w:val="21"/>
          <w:szCs w:val="21"/>
        </w:rPr>
      </w:pPr>
      <w:r w:rsidRPr="00C70C9B">
        <w:rPr>
          <w:rFonts w:asciiTheme="minorHAnsi" w:hAnsiTheme="minorHAnsi" w:cstheme="minorHAnsi"/>
          <w:sz w:val="21"/>
          <w:szCs w:val="21"/>
        </w:rPr>
        <w:t>obsługa środków łączności i alarmowania,</w:t>
      </w:r>
    </w:p>
    <w:p w14:paraId="1C8FD01C" w14:textId="70EAA4BA" w:rsidR="00C70C9B" w:rsidRPr="00870A98" w:rsidRDefault="00C70C9B" w:rsidP="008C07E1">
      <w:pPr>
        <w:pStyle w:val="Akapitzlist"/>
        <w:numPr>
          <w:ilvl w:val="2"/>
          <w:numId w:val="73"/>
        </w:numPr>
        <w:tabs>
          <w:tab w:val="left" w:pos="1701"/>
        </w:tabs>
        <w:ind w:left="1701" w:hanging="425"/>
        <w:contextualSpacing/>
        <w:jc w:val="both"/>
        <w:rPr>
          <w:rFonts w:asciiTheme="minorHAnsi" w:hAnsiTheme="minorHAnsi" w:cstheme="minorHAnsi"/>
          <w:iCs/>
          <w:sz w:val="21"/>
          <w:szCs w:val="21"/>
        </w:rPr>
      </w:pPr>
      <w:r w:rsidRPr="00C70C9B">
        <w:rPr>
          <w:rFonts w:asciiTheme="minorHAnsi" w:hAnsiTheme="minorHAnsi" w:cstheme="minorHAnsi"/>
          <w:sz w:val="21"/>
          <w:szCs w:val="21"/>
        </w:rPr>
        <w:t xml:space="preserve">po zakończeniu pracy i wyjściu użytkowników obiektu strażnik ma obowiązek dokonania obchodu całego terenu dozorowanego </w:t>
      </w:r>
      <w:r w:rsidRPr="00870A98">
        <w:rPr>
          <w:rFonts w:asciiTheme="minorHAnsi" w:hAnsiTheme="minorHAnsi" w:cstheme="minorHAnsi"/>
          <w:sz w:val="21"/>
          <w:szCs w:val="21"/>
        </w:rPr>
        <w:t>w celu sprawdzeni</w:t>
      </w:r>
      <w:r w:rsidR="005E282C" w:rsidRPr="00870A98">
        <w:rPr>
          <w:rFonts w:asciiTheme="minorHAnsi" w:hAnsiTheme="minorHAnsi" w:cstheme="minorHAnsi"/>
          <w:sz w:val="21"/>
          <w:szCs w:val="21"/>
        </w:rPr>
        <w:t>a</w:t>
      </w:r>
      <w:r w:rsidRPr="00870A98">
        <w:rPr>
          <w:rFonts w:asciiTheme="minorHAnsi" w:hAnsiTheme="minorHAnsi" w:cstheme="minorHAnsi"/>
          <w:sz w:val="21"/>
          <w:szCs w:val="21"/>
        </w:rPr>
        <w:t xml:space="preserve"> między innymi:</w:t>
      </w:r>
    </w:p>
    <w:p w14:paraId="542F93B1" w14:textId="77777777" w:rsidR="00C70C9B" w:rsidRPr="00C70C9B" w:rsidRDefault="00C70C9B" w:rsidP="008C07E1">
      <w:pPr>
        <w:pStyle w:val="Akapitzlist"/>
        <w:numPr>
          <w:ilvl w:val="0"/>
          <w:numId w:val="130"/>
        </w:numPr>
        <w:tabs>
          <w:tab w:val="left" w:pos="2127"/>
        </w:tabs>
        <w:ind w:left="2127" w:hanging="426"/>
        <w:contextualSpacing/>
        <w:jc w:val="both"/>
        <w:rPr>
          <w:rFonts w:asciiTheme="minorHAnsi" w:hAnsiTheme="minorHAnsi" w:cstheme="minorHAnsi"/>
          <w:iCs/>
          <w:sz w:val="21"/>
          <w:szCs w:val="21"/>
        </w:rPr>
      </w:pPr>
      <w:r w:rsidRPr="00C70C9B">
        <w:rPr>
          <w:rFonts w:asciiTheme="minorHAnsi" w:hAnsiTheme="minorHAnsi" w:cstheme="minorHAnsi"/>
          <w:sz w:val="21"/>
          <w:szCs w:val="21"/>
        </w:rPr>
        <w:t>zabezpieczenia budynku administracyjnego,</w:t>
      </w:r>
    </w:p>
    <w:p w14:paraId="4041DF1E" w14:textId="77777777" w:rsidR="00C70C9B" w:rsidRPr="00C70C9B" w:rsidRDefault="00C70C9B" w:rsidP="008C07E1">
      <w:pPr>
        <w:pStyle w:val="Akapitzlist"/>
        <w:numPr>
          <w:ilvl w:val="0"/>
          <w:numId w:val="130"/>
        </w:numPr>
        <w:tabs>
          <w:tab w:val="left" w:pos="2127"/>
        </w:tabs>
        <w:ind w:left="2127" w:hanging="426"/>
        <w:contextualSpacing/>
        <w:jc w:val="both"/>
        <w:rPr>
          <w:rFonts w:asciiTheme="minorHAnsi" w:hAnsiTheme="minorHAnsi" w:cstheme="minorHAnsi"/>
          <w:iCs/>
          <w:sz w:val="21"/>
          <w:szCs w:val="21"/>
        </w:rPr>
      </w:pPr>
      <w:r w:rsidRPr="00C70C9B">
        <w:rPr>
          <w:rFonts w:asciiTheme="minorHAnsi" w:hAnsiTheme="minorHAnsi" w:cstheme="minorHAnsi"/>
          <w:sz w:val="21"/>
          <w:szCs w:val="21"/>
        </w:rPr>
        <w:t>zabezpieczenia magazynów, garaży, wiat itp. oraz pojazdów służbowych pozostawionych</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na wolnym terenie,</w:t>
      </w:r>
    </w:p>
    <w:p w14:paraId="3A19585E" w14:textId="77777777" w:rsidR="00C70C9B" w:rsidRPr="00C70C9B" w:rsidRDefault="00C70C9B" w:rsidP="008C07E1">
      <w:pPr>
        <w:pStyle w:val="Akapitzlist"/>
        <w:numPr>
          <w:ilvl w:val="0"/>
          <w:numId w:val="130"/>
        </w:numPr>
        <w:tabs>
          <w:tab w:val="left" w:pos="2127"/>
        </w:tabs>
        <w:ind w:left="2127" w:hanging="426"/>
        <w:contextualSpacing/>
        <w:jc w:val="both"/>
        <w:rPr>
          <w:rFonts w:asciiTheme="minorHAnsi" w:hAnsiTheme="minorHAnsi" w:cstheme="minorHAnsi"/>
          <w:iCs/>
          <w:sz w:val="21"/>
          <w:szCs w:val="21"/>
        </w:rPr>
      </w:pPr>
      <w:r w:rsidRPr="00C70C9B">
        <w:rPr>
          <w:rFonts w:asciiTheme="minorHAnsi" w:hAnsiTheme="minorHAnsi" w:cstheme="minorHAnsi"/>
          <w:sz w:val="21"/>
          <w:szCs w:val="21"/>
        </w:rPr>
        <w:t>zabezpieczenia pozostawionych na wolnym powietrzu urządzeń technicznych,</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po uprzednim ich zgłoszeniu przez użytkownika terenu.</w:t>
      </w:r>
    </w:p>
    <w:p w14:paraId="795FD926" w14:textId="77777777" w:rsidR="00C70C9B" w:rsidRPr="00C70C9B" w:rsidRDefault="00C70C9B" w:rsidP="003215B4">
      <w:pPr>
        <w:tabs>
          <w:tab w:val="left" w:pos="851"/>
        </w:tabs>
        <w:ind w:left="851"/>
        <w:jc w:val="both"/>
        <w:rPr>
          <w:rFonts w:asciiTheme="minorHAnsi" w:hAnsiTheme="minorHAnsi" w:cstheme="minorHAnsi"/>
          <w:b/>
          <w:sz w:val="21"/>
          <w:szCs w:val="21"/>
          <w:u w:val="single"/>
        </w:rPr>
      </w:pPr>
      <w:r w:rsidRPr="00C70C9B">
        <w:rPr>
          <w:rFonts w:asciiTheme="minorHAnsi" w:hAnsiTheme="minorHAnsi" w:cstheme="minorHAnsi"/>
          <w:b/>
          <w:sz w:val="21"/>
          <w:szCs w:val="21"/>
          <w:u w:val="single"/>
        </w:rPr>
        <w:t>Wymagania i zadania wspólne dotyczące budynku 1 i 2</w:t>
      </w:r>
    </w:p>
    <w:p w14:paraId="6D1A8030" w14:textId="3CD254C2" w:rsidR="00C70C9B" w:rsidRPr="00C70C9B" w:rsidRDefault="00C70C9B" w:rsidP="008C07E1">
      <w:pPr>
        <w:pStyle w:val="Akapitzlist"/>
        <w:numPr>
          <w:ilvl w:val="0"/>
          <w:numId w:val="75"/>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Zgłaszanie zamawiającemu (osobie wyznaczonej w umowie) nieprawidłowości związanych</w:t>
      </w:r>
      <w:r w:rsidR="00395BF1">
        <w:rPr>
          <w:rFonts w:asciiTheme="minorHAnsi" w:hAnsiTheme="minorHAnsi" w:cstheme="minorHAnsi"/>
          <w:sz w:val="21"/>
          <w:szCs w:val="21"/>
        </w:rPr>
        <w:t xml:space="preserve"> </w:t>
      </w:r>
      <w:r w:rsidR="00395BF1">
        <w:rPr>
          <w:rFonts w:asciiTheme="minorHAnsi" w:hAnsiTheme="minorHAnsi" w:cstheme="minorHAnsi"/>
          <w:sz w:val="21"/>
          <w:szCs w:val="21"/>
        </w:rPr>
        <w:br/>
        <w:t xml:space="preserve">z bezpieczeństwem </w:t>
      </w:r>
      <w:r w:rsidRPr="00C70C9B">
        <w:rPr>
          <w:rFonts w:asciiTheme="minorHAnsi" w:hAnsiTheme="minorHAnsi" w:cstheme="minorHAnsi"/>
          <w:sz w:val="21"/>
          <w:szCs w:val="21"/>
        </w:rPr>
        <w:t>na terenie dozorowanego budynku 1 i 2 oraz prowadzenie niezbędnej dokumentacji w tym zakresie;</w:t>
      </w:r>
    </w:p>
    <w:p w14:paraId="2CB4952B" w14:textId="63D4B5B0" w:rsidR="00C70C9B" w:rsidRPr="00C70C9B" w:rsidRDefault="00C70C9B" w:rsidP="008C07E1">
      <w:pPr>
        <w:pStyle w:val="Akapitzlist"/>
        <w:numPr>
          <w:ilvl w:val="0"/>
          <w:numId w:val="75"/>
        </w:numPr>
        <w:tabs>
          <w:tab w:val="left" w:pos="1276"/>
        </w:tabs>
        <w:ind w:left="1276" w:hanging="425"/>
        <w:contextualSpacing/>
        <w:jc w:val="both"/>
        <w:rPr>
          <w:rFonts w:asciiTheme="minorHAnsi" w:hAnsiTheme="minorHAnsi" w:cstheme="minorHAnsi"/>
          <w:iCs/>
          <w:sz w:val="21"/>
          <w:szCs w:val="21"/>
        </w:rPr>
      </w:pPr>
      <w:r w:rsidRPr="00C70C9B">
        <w:rPr>
          <w:rFonts w:asciiTheme="minorHAnsi" w:hAnsiTheme="minorHAnsi" w:cstheme="minorHAnsi"/>
          <w:sz w:val="21"/>
          <w:szCs w:val="21"/>
        </w:rPr>
        <w:t>W przypadku stwierdzenia kradzieży</w:t>
      </w:r>
      <w:r w:rsidR="00395BF1">
        <w:rPr>
          <w:rFonts w:asciiTheme="minorHAnsi" w:hAnsiTheme="minorHAnsi" w:cstheme="minorHAnsi"/>
          <w:sz w:val="21"/>
          <w:szCs w:val="21"/>
        </w:rPr>
        <w:t xml:space="preserve"> </w:t>
      </w:r>
      <w:r w:rsidRPr="00C70C9B">
        <w:rPr>
          <w:rFonts w:asciiTheme="minorHAnsi" w:hAnsiTheme="minorHAnsi" w:cstheme="minorHAnsi"/>
          <w:sz w:val="21"/>
          <w:szCs w:val="21"/>
        </w:rPr>
        <w:t>/ próby kradzieży lub współudziału w kradzieży pracownik firmy ochroniarskiej zobowiązany jest sporządzić notatkę oraz poinformować niezwłocznie zamawiającego (osobę wyznaczoną w umowie)  o zaistniałym zdarzeniu</w:t>
      </w:r>
      <w:r w:rsidR="00395BF1">
        <w:rPr>
          <w:rFonts w:asciiTheme="minorHAnsi" w:hAnsiTheme="minorHAnsi" w:cstheme="minorHAnsi"/>
          <w:sz w:val="21"/>
          <w:szCs w:val="21"/>
        </w:rPr>
        <w:t>;</w:t>
      </w:r>
    </w:p>
    <w:p w14:paraId="26CB6378" w14:textId="64C2E641" w:rsidR="00C70C9B" w:rsidRPr="00C70C9B" w:rsidRDefault="00C70C9B" w:rsidP="008C07E1">
      <w:pPr>
        <w:pStyle w:val="Akapitzlist"/>
        <w:numPr>
          <w:ilvl w:val="0"/>
          <w:numId w:val="75"/>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Monitoring telewizyjny budynków 1 i 2 z rejestracją przy pomocy kamer rozmieszczonych zgodnie</w:t>
      </w:r>
      <w:r w:rsidRPr="00C70C9B">
        <w:rPr>
          <w:rFonts w:asciiTheme="minorHAnsi" w:hAnsiTheme="minorHAnsi" w:cstheme="minorHAnsi"/>
          <w:sz w:val="21"/>
          <w:szCs w:val="21"/>
          <w:lang w:val="pl-PL"/>
        </w:rPr>
        <w:t xml:space="preserve"> </w:t>
      </w:r>
      <w:r w:rsidR="00395BF1">
        <w:rPr>
          <w:rFonts w:asciiTheme="minorHAnsi" w:hAnsiTheme="minorHAnsi" w:cstheme="minorHAnsi"/>
          <w:sz w:val="21"/>
          <w:szCs w:val="21"/>
          <w:lang w:val="pl-PL"/>
        </w:rPr>
        <w:br/>
      </w:r>
      <w:r w:rsidRPr="00C70C9B">
        <w:rPr>
          <w:rFonts w:asciiTheme="minorHAnsi" w:hAnsiTheme="minorHAnsi" w:cstheme="minorHAnsi"/>
          <w:sz w:val="21"/>
          <w:szCs w:val="21"/>
        </w:rPr>
        <w:t xml:space="preserve">z załączonym projektem technicznym pn.: </w:t>
      </w:r>
      <w:r w:rsidRPr="00C70C9B">
        <w:rPr>
          <w:rFonts w:asciiTheme="minorHAnsi" w:hAnsiTheme="minorHAnsi" w:cstheme="minorHAnsi"/>
          <w:i/>
          <w:sz w:val="21"/>
          <w:szCs w:val="21"/>
        </w:rPr>
        <w:t>„Projekt systemu telewizji dozorowej dla obiektów</w:t>
      </w:r>
      <w:r w:rsidR="00395BF1">
        <w:rPr>
          <w:rFonts w:asciiTheme="minorHAnsi" w:hAnsiTheme="minorHAnsi" w:cstheme="minorHAnsi"/>
          <w:i/>
          <w:sz w:val="21"/>
          <w:szCs w:val="21"/>
        </w:rPr>
        <w:t xml:space="preserve"> </w:t>
      </w:r>
      <w:r w:rsidRPr="00C70C9B">
        <w:rPr>
          <w:rFonts w:asciiTheme="minorHAnsi" w:hAnsiTheme="minorHAnsi" w:cstheme="minorHAnsi"/>
          <w:i/>
          <w:sz w:val="21"/>
          <w:szCs w:val="21"/>
        </w:rPr>
        <w:t>Sosnowieckich Wodociągów S.A.”</w:t>
      </w:r>
      <w:r w:rsidRPr="00C70C9B">
        <w:rPr>
          <w:rFonts w:asciiTheme="minorHAnsi" w:hAnsiTheme="minorHAnsi" w:cstheme="minorHAnsi"/>
          <w:sz w:val="21"/>
          <w:szCs w:val="21"/>
        </w:rPr>
        <w:t xml:space="preserve">, opracowanym przez </w:t>
      </w:r>
      <w:r w:rsidRPr="00C70C9B">
        <w:rPr>
          <w:rFonts w:asciiTheme="minorHAnsi" w:hAnsiTheme="minorHAnsi" w:cstheme="minorHAnsi"/>
          <w:bCs/>
          <w:sz w:val="21"/>
          <w:szCs w:val="21"/>
        </w:rPr>
        <w:t>Firmę Ochrony, Szkolenia, Asekuracji</w:t>
      </w:r>
      <w:r w:rsidRPr="00C70C9B">
        <w:rPr>
          <w:rFonts w:asciiTheme="minorHAnsi" w:hAnsiTheme="minorHAnsi" w:cstheme="minorHAnsi"/>
          <w:bCs/>
          <w:sz w:val="21"/>
          <w:szCs w:val="21"/>
          <w:lang w:val="pl-PL"/>
        </w:rPr>
        <w:t xml:space="preserve"> </w:t>
      </w:r>
      <w:r w:rsidRPr="00C70C9B">
        <w:rPr>
          <w:rFonts w:asciiTheme="minorHAnsi" w:hAnsiTheme="minorHAnsi" w:cstheme="minorHAnsi"/>
          <w:bCs/>
          <w:sz w:val="21"/>
          <w:szCs w:val="21"/>
        </w:rPr>
        <w:t xml:space="preserve">FOSA </w:t>
      </w:r>
      <w:r w:rsidRPr="00C70C9B">
        <w:rPr>
          <w:rFonts w:asciiTheme="minorHAnsi" w:hAnsiTheme="minorHAnsi" w:cstheme="minorHAnsi"/>
          <w:bCs/>
          <w:sz w:val="21"/>
          <w:szCs w:val="21"/>
          <w:lang w:val="pl-PL"/>
        </w:rPr>
        <w:t>Spółka z ograniczoną odpowiedzialnością</w:t>
      </w:r>
      <w:r w:rsidRPr="00C70C9B">
        <w:rPr>
          <w:rFonts w:asciiTheme="minorHAnsi" w:hAnsiTheme="minorHAnsi" w:cstheme="minorHAnsi"/>
          <w:bCs/>
          <w:sz w:val="21"/>
          <w:szCs w:val="21"/>
        </w:rPr>
        <w:t xml:space="preserve"> z</w:t>
      </w:r>
      <w:r w:rsidRPr="00C70C9B">
        <w:rPr>
          <w:rFonts w:asciiTheme="minorHAnsi" w:hAnsiTheme="minorHAnsi" w:cstheme="minorHAnsi"/>
          <w:bCs/>
          <w:sz w:val="21"/>
          <w:szCs w:val="21"/>
          <w:lang w:val="pl-PL"/>
        </w:rPr>
        <w:t xml:space="preserve"> siedzibą w</w:t>
      </w:r>
      <w:r w:rsidRPr="00C70C9B">
        <w:rPr>
          <w:rFonts w:asciiTheme="minorHAnsi" w:hAnsiTheme="minorHAnsi" w:cstheme="minorHAnsi"/>
          <w:bCs/>
          <w:sz w:val="21"/>
          <w:szCs w:val="21"/>
        </w:rPr>
        <w:t xml:space="preserve"> </w:t>
      </w:r>
      <w:r w:rsidRPr="00C70C9B">
        <w:rPr>
          <w:rFonts w:asciiTheme="minorHAnsi" w:hAnsiTheme="minorHAnsi" w:cstheme="minorHAnsi"/>
          <w:bCs/>
          <w:sz w:val="21"/>
          <w:szCs w:val="21"/>
          <w:lang w:val="pl-PL"/>
        </w:rPr>
        <w:t>Chorzowie</w:t>
      </w:r>
      <w:r w:rsidRPr="00C70C9B">
        <w:rPr>
          <w:rFonts w:asciiTheme="minorHAnsi" w:hAnsiTheme="minorHAnsi" w:cstheme="minorHAnsi"/>
          <w:bCs/>
          <w:sz w:val="21"/>
          <w:szCs w:val="21"/>
        </w:rPr>
        <w:t xml:space="preserve"> przy </w:t>
      </w:r>
      <w:r w:rsidRPr="00C70C9B">
        <w:rPr>
          <w:rFonts w:asciiTheme="minorHAnsi" w:hAnsiTheme="minorHAnsi" w:cstheme="minorHAnsi"/>
          <w:sz w:val="21"/>
          <w:szCs w:val="21"/>
        </w:rPr>
        <w:t xml:space="preserve">ul. Katowickiej 115C, dalej </w:t>
      </w:r>
      <w:r w:rsidRPr="00C70C9B">
        <w:rPr>
          <w:rFonts w:asciiTheme="minorHAnsi" w:hAnsiTheme="minorHAnsi" w:cstheme="minorHAnsi"/>
          <w:i/>
          <w:sz w:val="21"/>
          <w:szCs w:val="21"/>
        </w:rPr>
        <w:t xml:space="preserve">Projekt TV dozorowej </w:t>
      </w:r>
      <w:r w:rsidRPr="00F57D38">
        <w:rPr>
          <w:rFonts w:asciiTheme="minorHAnsi" w:hAnsiTheme="minorHAnsi" w:cstheme="minorHAnsi"/>
          <w:sz w:val="21"/>
          <w:szCs w:val="21"/>
        </w:rPr>
        <w:t>(</w:t>
      </w:r>
      <w:r w:rsidRPr="00F57D38">
        <w:rPr>
          <w:rFonts w:asciiTheme="minorHAnsi" w:hAnsiTheme="minorHAnsi" w:cstheme="minorHAnsi"/>
          <w:b/>
          <w:sz w:val="21"/>
          <w:szCs w:val="21"/>
        </w:rPr>
        <w:t xml:space="preserve">załącznik nr </w:t>
      </w:r>
      <w:r w:rsidRPr="00F57D38">
        <w:rPr>
          <w:rFonts w:asciiTheme="minorHAnsi" w:hAnsiTheme="minorHAnsi" w:cstheme="minorHAnsi"/>
          <w:b/>
          <w:sz w:val="21"/>
          <w:szCs w:val="21"/>
          <w:lang w:val="pl-PL"/>
        </w:rPr>
        <w:t>6</w:t>
      </w:r>
      <w:r w:rsidRPr="00F57D38">
        <w:rPr>
          <w:rFonts w:asciiTheme="minorHAnsi" w:hAnsiTheme="minorHAnsi" w:cstheme="minorHAnsi"/>
          <w:sz w:val="21"/>
          <w:szCs w:val="21"/>
        </w:rPr>
        <w:t xml:space="preserve"> do SWZ);</w:t>
      </w:r>
    </w:p>
    <w:p w14:paraId="63B3CC0E" w14:textId="77777777" w:rsidR="00C70C9B" w:rsidRPr="00C70C9B" w:rsidRDefault="00C70C9B" w:rsidP="008C07E1">
      <w:pPr>
        <w:pStyle w:val="Akapitzlist"/>
        <w:numPr>
          <w:ilvl w:val="0"/>
          <w:numId w:val="75"/>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Podgląd</w:t>
      </w:r>
      <w:r w:rsidRPr="00C70C9B">
        <w:rPr>
          <w:rFonts w:asciiTheme="minorHAnsi" w:hAnsiTheme="minorHAnsi" w:cstheme="minorHAnsi"/>
          <w:sz w:val="21"/>
          <w:szCs w:val="21"/>
          <w:lang w:val="pl-PL"/>
        </w:rPr>
        <w:t>:</w:t>
      </w:r>
    </w:p>
    <w:p w14:paraId="03A830A6" w14:textId="15294487" w:rsidR="00C70C9B" w:rsidRPr="00C70C9B" w:rsidRDefault="00C70C9B" w:rsidP="008C07E1">
      <w:pPr>
        <w:pStyle w:val="Akapitzlist"/>
        <w:numPr>
          <w:ilvl w:val="0"/>
          <w:numId w:val="12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na magazyn główny w godzinach od 15:00 do 6:00 (poniedziałek</w:t>
      </w:r>
      <w:r w:rsidR="00732CB1">
        <w:rPr>
          <w:rFonts w:asciiTheme="minorHAnsi" w:hAnsiTheme="minorHAnsi" w:cstheme="minorHAnsi"/>
          <w:sz w:val="21"/>
          <w:szCs w:val="21"/>
        </w:rPr>
        <w:t xml:space="preserve"> – </w:t>
      </w:r>
      <w:r w:rsidRPr="00C70C9B">
        <w:rPr>
          <w:rFonts w:asciiTheme="minorHAnsi" w:hAnsiTheme="minorHAnsi" w:cstheme="minorHAnsi"/>
          <w:sz w:val="21"/>
          <w:szCs w:val="21"/>
        </w:rPr>
        <w:t>piątek)</w:t>
      </w:r>
      <w:r w:rsidRPr="00C70C9B">
        <w:rPr>
          <w:rFonts w:asciiTheme="minorHAnsi" w:hAnsiTheme="minorHAnsi" w:cstheme="minorHAnsi"/>
          <w:sz w:val="21"/>
          <w:szCs w:val="21"/>
          <w:lang w:val="pl-PL"/>
        </w:rPr>
        <w:t xml:space="preserve"> oraz</w:t>
      </w:r>
      <w:r w:rsidR="00732CB1">
        <w:rPr>
          <w:rFonts w:asciiTheme="minorHAnsi" w:hAnsiTheme="minorHAnsi" w:cstheme="minorHAnsi"/>
          <w:sz w:val="21"/>
          <w:szCs w:val="21"/>
          <w:lang w:val="pl-PL"/>
        </w:rPr>
        <w:t xml:space="preserve"> </w:t>
      </w:r>
      <w:r w:rsidRPr="00C70C9B">
        <w:rPr>
          <w:rFonts w:asciiTheme="minorHAnsi" w:hAnsiTheme="minorHAnsi" w:cstheme="minorHAnsi"/>
          <w:sz w:val="21"/>
          <w:szCs w:val="21"/>
          <w:lang w:val="pl-PL"/>
        </w:rPr>
        <w:t xml:space="preserve">w godzinach 0:00 </w:t>
      </w:r>
      <w:r w:rsidR="00732CB1">
        <w:rPr>
          <w:rFonts w:asciiTheme="minorHAnsi" w:hAnsiTheme="minorHAnsi" w:cstheme="minorHAnsi"/>
          <w:sz w:val="21"/>
          <w:szCs w:val="21"/>
          <w:lang w:val="pl-PL"/>
        </w:rPr>
        <w:br/>
      </w:r>
      <w:r w:rsidRPr="00C70C9B">
        <w:rPr>
          <w:rFonts w:asciiTheme="minorHAnsi" w:hAnsiTheme="minorHAnsi" w:cstheme="minorHAnsi"/>
          <w:sz w:val="21"/>
          <w:szCs w:val="21"/>
          <w:lang w:val="pl-PL"/>
        </w:rPr>
        <w:t>do 24:00 w</w:t>
      </w:r>
      <w:r w:rsidRPr="00C70C9B">
        <w:rPr>
          <w:rFonts w:asciiTheme="minorHAnsi" w:hAnsiTheme="minorHAnsi" w:cstheme="minorHAnsi"/>
          <w:sz w:val="21"/>
          <w:szCs w:val="21"/>
        </w:rPr>
        <w:t xml:space="preserve"> dni wolne od pracy</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w:t>
      </w:r>
      <w:r w:rsidRPr="00C70C9B">
        <w:rPr>
          <w:rFonts w:asciiTheme="minorHAnsi" w:hAnsiTheme="minorHAnsi" w:cstheme="minorHAnsi"/>
          <w:sz w:val="21"/>
          <w:szCs w:val="21"/>
          <w:lang w:val="pl-PL"/>
        </w:rPr>
        <w:t>sobota, niedziela i święta</w:t>
      </w:r>
      <w:r w:rsidRPr="00C70C9B">
        <w:rPr>
          <w:rFonts w:asciiTheme="minorHAnsi" w:hAnsiTheme="minorHAnsi" w:cstheme="minorHAnsi"/>
          <w:sz w:val="21"/>
          <w:szCs w:val="21"/>
        </w:rPr>
        <w:t>)</w:t>
      </w:r>
      <w:r w:rsidRPr="00C70C9B">
        <w:rPr>
          <w:rFonts w:asciiTheme="minorHAnsi" w:hAnsiTheme="minorHAnsi" w:cstheme="minorHAnsi"/>
          <w:sz w:val="21"/>
          <w:szCs w:val="21"/>
          <w:lang w:val="pl-PL"/>
        </w:rPr>
        <w:t>, realizowany z wykorzystaniem</w:t>
      </w:r>
      <w:r w:rsidR="00732CB1">
        <w:rPr>
          <w:rFonts w:asciiTheme="minorHAnsi" w:hAnsiTheme="minorHAnsi" w:cstheme="minorHAnsi"/>
          <w:sz w:val="21"/>
          <w:szCs w:val="21"/>
          <w:lang w:val="pl-PL"/>
        </w:rPr>
        <w:t xml:space="preserve"> </w:t>
      </w:r>
      <w:r w:rsidRPr="00C70C9B">
        <w:rPr>
          <w:rFonts w:asciiTheme="minorHAnsi" w:hAnsiTheme="minorHAnsi" w:cstheme="minorHAnsi"/>
          <w:sz w:val="21"/>
          <w:szCs w:val="21"/>
        </w:rPr>
        <w:t xml:space="preserve">zainstalowanych tam kamer IP typu KG-213OD-1 wewnętrznych (4 szt.) oraz 1 szt. kamery 360 </w:t>
      </w:r>
      <w:r w:rsidRPr="00C70C9B">
        <w:rPr>
          <w:rFonts w:asciiTheme="minorHAnsi" w:hAnsiTheme="minorHAnsi" w:cstheme="minorHAnsi"/>
          <w:sz w:val="21"/>
          <w:szCs w:val="21"/>
          <w:vertAlign w:val="superscript"/>
        </w:rPr>
        <w:t xml:space="preserve">0 </w:t>
      </w:r>
      <w:r w:rsidRPr="00C70C9B">
        <w:rPr>
          <w:rFonts w:asciiTheme="minorHAnsi" w:hAnsiTheme="minorHAnsi" w:cstheme="minorHAnsi"/>
          <w:sz w:val="21"/>
          <w:szCs w:val="21"/>
        </w:rPr>
        <w:t>IP typu KG-12015FAS-1 i zewnętrznych kamer IP typu KG-2130D -1 (3 szt.)</w:t>
      </w:r>
      <w:r w:rsidRPr="00C70C9B">
        <w:rPr>
          <w:rFonts w:asciiTheme="minorHAnsi" w:hAnsiTheme="minorHAnsi" w:cstheme="minorHAnsi"/>
          <w:sz w:val="21"/>
          <w:szCs w:val="21"/>
          <w:lang w:val="pl-PL"/>
        </w:rPr>
        <w:t>,</w:t>
      </w:r>
    </w:p>
    <w:p w14:paraId="665EF192" w14:textId="51746CEE" w:rsidR="00C70C9B" w:rsidRPr="00C70C9B" w:rsidRDefault="00C70C9B" w:rsidP="008C07E1">
      <w:pPr>
        <w:pStyle w:val="Akapitzlist"/>
        <w:numPr>
          <w:ilvl w:val="0"/>
          <w:numId w:val="129"/>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na parking oraz budynek administracyjno-socjalny od strony rzeki,</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prowadzony codziennie w godz. 0.00</w:t>
      </w:r>
      <w:r w:rsidR="00732CB1">
        <w:rPr>
          <w:rFonts w:asciiTheme="minorHAnsi" w:hAnsiTheme="minorHAnsi" w:cstheme="minorHAnsi"/>
          <w:sz w:val="21"/>
          <w:szCs w:val="21"/>
        </w:rPr>
        <w:t xml:space="preserve"> </w:t>
      </w:r>
      <w:r w:rsidR="00732CB1">
        <w:rPr>
          <w:rFonts w:asciiTheme="minorHAnsi" w:hAnsiTheme="minorHAnsi" w:cstheme="minorHAnsi"/>
          <w:sz w:val="21"/>
          <w:szCs w:val="21"/>
          <w:lang w:val="pl-PL"/>
        </w:rPr>
        <w:t xml:space="preserve">– </w:t>
      </w:r>
      <w:r w:rsidRPr="00C70C9B">
        <w:rPr>
          <w:rFonts w:asciiTheme="minorHAnsi" w:hAnsiTheme="minorHAnsi" w:cstheme="minorHAnsi"/>
          <w:sz w:val="21"/>
          <w:szCs w:val="21"/>
        </w:rPr>
        <w:t>24.00 łącznie ze świętami i dniami wolnymi od pracy</w:t>
      </w:r>
      <w:r w:rsidR="00732CB1">
        <w:rPr>
          <w:rFonts w:asciiTheme="minorHAnsi" w:hAnsiTheme="minorHAnsi" w:cstheme="minorHAnsi"/>
          <w:sz w:val="21"/>
          <w:szCs w:val="21"/>
        </w:rPr>
        <w:t>;</w:t>
      </w:r>
    </w:p>
    <w:p w14:paraId="636660C1" w14:textId="67F9B141" w:rsidR="00C70C9B" w:rsidRDefault="00732CB1" w:rsidP="003215B4">
      <w:pPr>
        <w:pStyle w:val="Akapitzlist"/>
        <w:tabs>
          <w:tab w:val="left" w:pos="1276"/>
        </w:tabs>
        <w:ind w:left="1276"/>
        <w:contextualSpacing/>
        <w:jc w:val="both"/>
        <w:rPr>
          <w:rFonts w:asciiTheme="minorHAnsi" w:hAnsiTheme="minorHAnsi" w:cstheme="minorHAnsi"/>
          <w:sz w:val="21"/>
          <w:szCs w:val="21"/>
        </w:rPr>
      </w:pPr>
      <w:r w:rsidRPr="00A73C4D">
        <w:rPr>
          <w:rFonts w:asciiTheme="minorHAnsi" w:hAnsiTheme="minorHAnsi" w:cstheme="minorHAnsi"/>
          <w:sz w:val="21"/>
          <w:szCs w:val="21"/>
          <w:u w:val="single"/>
          <w:lang w:val="pl-PL"/>
        </w:rPr>
        <w:t>z</w:t>
      </w:r>
      <w:r w:rsidR="00C70C9B" w:rsidRPr="00A73C4D">
        <w:rPr>
          <w:rFonts w:asciiTheme="minorHAnsi" w:hAnsiTheme="minorHAnsi" w:cstheme="minorHAnsi"/>
          <w:sz w:val="21"/>
          <w:szCs w:val="21"/>
          <w:u w:val="single"/>
        </w:rPr>
        <w:t>amawiający</w:t>
      </w:r>
      <w:r w:rsidR="00C70C9B" w:rsidRPr="00A73C4D">
        <w:rPr>
          <w:rFonts w:asciiTheme="minorHAnsi" w:hAnsiTheme="minorHAnsi" w:cstheme="minorHAnsi"/>
          <w:sz w:val="21"/>
          <w:szCs w:val="21"/>
          <w:u w:val="single"/>
          <w:lang w:val="pl-PL"/>
        </w:rPr>
        <w:t xml:space="preserve"> niezwłocznie po zawarciu umowy </w:t>
      </w:r>
      <w:r w:rsidR="00C70C9B" w:rsidRPr="00A73C4D">
        <w:rPr>
          <w:rFonts w:asciiTheme="minorHAnsi" w:hAnsiTheme="minorHAnsi" w:cstheme="minorHAnsi"/>
          <w:sz w:val="21"/>
          <w:szCs w:val="21"/>
          <w:u w:val="single"/>
        </w:rPr>
        <w:t>udostępni</w:t>
      </w:r>
      <w:r w:rsidR="00C70C9B" w:rsidRPr="00A73C4D">
        <w:rPr>
          <w:rFonts w:asciiTheme="minorHAnsi" w:hAnsiTheme="minorHAnsi" w:cstheme="minorHAnsi"/>
          <w:sz w:val="21"/>
          <w:szCs w:val="21"/>
          <w:u w:val="single"/>
          <w:lang w:val="pl-PL"/>
        </w:rPr>
        <w:t xml:space="preserve"> </w:t>
      </w:r>
      <w:r w:rsidR="00C70C9B" w:rsidRPr="00A73C4D">
        <w:rPr>
          <w:rFonts w:asciiTheme="minorHAnsi" w:hAnsiTheme="minorHAnsi" w:cstheme="minorHAnsi"/>
          <w:sz w:val="21"/>
          <w:szCs w:val="21"/>
          <w:u w:val="single"/>
        </w:rPr>
        <w:t>sygnał obrazu, który będzie odbierany</w:t>
      </w:r>
      <w:r w:rsidR="00C70C9B" w:rsidRPr="00A73C4D">
        <w:rPr>
          <w:rFonts w:asciiTheme="minorHAnsi" w:hAnsiTheme="minorHAnsi" w:cstheme="minorHAnsi"/>
          <w:sz w:val="21"/>
          <w:szCs w:val="21"/>
          <w:u w:val="single"/>
          <w:lang w:val="pl-PL"/>
        </w:rPr>
        <w:t xml:space="preserve"> </w:t>
      </w:r>
      <w:r w:rsidR="00A73C4D" w:rsidRPr="00A73C4D">
        <w:rPr>
          <w:rFonts w:asciiTheme="minorHAnsi" w:hAnsiTheme="minorHAnsi" w:cstheme="minorHAnsi"/>
          <w:sz w:val="21"/>
          <w:szCs w:val="21"/>
          <w:u w:val="single"/>
          <w:lang w:val="pl-PL"/>
        </w:rPr>
        <w:br/>
      </w:r>
      <w:r w:rsidR="00C70C9B" w:rsidRPr="00A73C4D">
        <w:rPr>
          <w:rFonts w:asciiTheme="minorHAnsi" w:hAnsiTheme="minorHAnsi" w:cstheme="minorHAnsi"/>
          <w:sz w:val="21"/>
          <w:szCs w:val="21"/>
          <w:u w:val="single"/>
        </w:rPr>
        <w:t>na posterunku nr 3</w:t>
      </w:r>
      <w:r w:rsidR="00C70C9B" w:rsidRPr="00A73C4D">
        <w:rPr>
          <w:rFonts w:asciiTheme="minorHAnsi" w:hAnsiTheme="minorHAnsi" w:cstheme="minorHAnsi"/>
          <w:sz w:val="21"/>
          <w:szCs w:val="21"/>
          <w:u w:val="single"/>
          <w:lang w:val="pl-PL"/>
        </w:rPr>
        <w:t xml:space="preserve"> </w:t>
      </w:r>
      <w:r w:rsidR="00C70C9B" w:rsidRPr="00A73C4D">
        <w:rPr>
          <w:rFonts w:asciiTheme="minorHAnsi" w:hAnsiTheme="minorHAnsi" w:cstheme="minorHAnsi"/>
          <w:sz w:val="21"/>
          <w:szCs w:val="21"/>
          <w:u w:val="single"/>
        </w:rPr>
        <w:t>w pomieszczeniu portierni przy budynku administracyjnym</w:t>
      </w:r>
      <w:r w:rsidR="00A73C4D" w:rsidRPr="00A73C4D">
        <w:rPr>
          <w:rFonts w:asciiTheme="minorHAnsi" w:hAnsiTheme="minorHAnsi" w:cstheme="minorHAnsi"/>
          <w:sz w:val="21"/>
          <w:szCs w:val="21"/>
          <w:u w:val="single"/>
        </w:rPr>
        <w:t xml:space="preserve"> </w:t>
      </w:r>
      <w:r w:rsidR="00C70C9B" w:rsidRPr="00A73C4D">
        <w:rPr>
          <w:rFonts w:asciiTheme="minorHAnsi" w:hAnsiTheme="minorHAnsi" w:cstheme="minorHAnsi"/>
          <w:sz w:val="21"/>
          <w:szCs w:val="21"/>
          <w:u w:val="single"/>
        </w:rPr>
        <w:t>i garażach</w:t>
      </w:r>
      <w:r w:rsidR="00A73C4D">
        <w:rPr>
          <w:rFonts w:asciiTheme="minorHAnsi" w:hAnsiTheme="minorHAnsi" w:cstheme="minorHAnsi"/>
          <w:sz w:val="21"/>
          <w:szCs w:val="21"/>
        </w:rPr>
        <w:t>.</w:t>
      </w:r>
    </w:p>
    <w:p w14:paraId="47FC95A3" w14:textId="5EB5233F" w:rsidR="00BC4BFF" w:rsidRPr="00C70C9B" w:rsidRDefault="00BC4BFF" w:rsidP="008C07E1">
      <w:pPr>
        <w:pStyle w:val="Akapitzlist"/>
        <w:numPr>
          <w:ilvl w:val="0"/>
          <w:numId w:val="75"/>
        </w:numPr>
        <w:tabs>
          <w:tab w:val="left" w:pos="1276"/>
        </w:tabs>
        <w:ind w:left="1276" w:hanging="425"/>
        <w:contextualSpacing/>
        <w:jc w:val="both"/>
        <w:rPr>
          <w:rFonts w:asciiTheme="minorHAnsi" w:hAnsiTheme="minorHAnsi" w:cstheme="minorHAnsi"/>
          <w:sz w:val="21"/>
          <w:szCs w:val="21"/>
        </w:rPr>
      </w:pPr>
      <w:r>
        <w:rPr>
          <w:rFonts w:asciiTheme="minorHAnsi" w:hAnsiTheme="minorHAnsi" w:cstheme="minorHAnsi"/>
          <w:sz w:val="21"/>
          <w:szCs w:val="21"/>
        </w:rPr>
        <w:t>Montaż systemu kamer</w:t>
      </w:r>
      <w:r w:rsidRPr="00C70C9B">
        <w:rPr>
          <w:rFonts w:asciiTheme="minorHAnsi" w:hAnsiTheme="minorHAnsi" w:cstheme="minorHAnsi"/>
          <w:sz w:val="21"/>
          <w:szCs w:val="21"/>
          <w:lang w:val="pl-PL"/>
        </w:rPr>
        <w:t>:</w:t>
      </w:r>
    </w:p>
    <w:p w14:paraId="699AA979" w14:textId="22C6C276" w:rsidR="00C70C9B" w:rsidRPr="00BC4BFF" w:rsidRDefault="00BC4BFF" w:rsidP="008C07E1">
      <w:pPr>
        <w:pStyle w:val="Akapitzlist"/>
        <w:numPr>
          <w:ilvl w:val="0"/>
          <w:numId w:val="138"/>
        </w:numPr>
        <w:tabs>
          <w:tab w:val="left" w:pos="1701"/>
        </w:tabs>
        <w:ind w:left="1701" w:hanging="425"/>
        <w:contextualSpacing/>
        <w:jc w:val="both"/>
        <w:rPr>
          <w:rFonts w:asciiTheme="minorHAnsi" w:hAnsiTheme="minorHAnsi" w:cstheme="minorHAnsi"/>
          <w:sz w:val="21"/>
          <w:szCs w:val="21"/>
        </w:rPr>
      </w:pPr>
      <w:r>
        <w:rPr>
          <w:rFonts w:asciiTheme="minorHAnsi" w:hAnsiTheme="minorHAnsi" w:cstheme="minorHAnsi"/>
          <w:sz w:val="21"/>
          <w:szCs w:val="21"/>
        </w:rPr>
        <w:t>w</w:t>
      </w:r>
      <w:r w:rsidR="00C70C9B" w:rsidRPr="00BC4BFF">
        <w:rPr>
          <w:rFonts w:asciiTheme="minorHAnsi" w:hAnsiTheme="minorHAnsi" w:cstheme="minorHAnsi"/>
          <w:sz w:val="21"/>
          <w:szCs w:val="21"/>
        </w:rPr>
        <w:t>ykonawca</w:t>
      </w:r>
      <w:r w:rsidR="00C70C9B" w:rsidRPr="00BC4BFF">
        <w:rPr>
          <w:rFonts w:asciiTheme="minorHAnsi" w:hAnsiTheme="minorHAnsi" w:cstheme="minorHAnsi"/>
          <w:sz w:val="21"/>
          <w:szCs w:val="21"/>
          <w:lang w:val="pl-PL"/>
        </w:rPr>
        <w:t xml:space="preserve"> zobowiązany będzie dokonać </w:t>
      </w:r>
      <w:r w:rsidR="00C70C9B" w:rsidRPr="00BC4BFF">
        <w:rPr>
          <w:rFonts w:asciiTheme="minorHAnsi" w:hAnsiTheme="minorHAnsi" w:cstheme="minorHAnsi"/>
          <w:sz w:val="21"/>
          <w:szCs w:val="21"/>
        </w:rPr>
        <w:t>w wyznaczonych miejscach instalacyjnych</w:t>
      </w:r>
      <w:r w:rsidR="00C70C9B" w:rsidRPr="00BC4BFF">
        <w:rPr>
          <w:rFonts w:asciiTheme="minorHAnsi" w:hAnsiTheme="minorHAnsi" w:cstheme="minorHAnsi"/>
          <w:sz w:val="21"/>
          <w:szCs w:val="21"/>
          <w:lang w:val="pl-PL"/>
        </w:rPr>
        <w:t>,</w:t>
      </w:r>
      <w:r w:rsidR="00C70C9B" w:rsidRPr="00BC4BFF">
        <w:rPr>
          <w:rFonts w:asciiTheme="minorHAnsi" w:hAnsiTheme="minorHAnsi" w:cstheme="minorHAnsi"/>
          <w:sz w:val="21"/>
          <w:szCs w:val="21"/>
        </w:rPr>
        <w:t xml:space="preserve"> montażu systemu 13 kamer, w tym 5 kamer AHD oraz 8 kamer cyfrowych IP wraz z obiektywami</w:t>
      </w:r>
      <w:r w:rsidR="00C70C9B" w:rsidRPr="00BC4BFF">
        <w:rPr>
          <w:rFonts w:asciiTheme="minorHAnsi" w:hAnsiTheme="minorHAnsi" w:cstheme="minorHAnsi"/>
          <w:sz w:val="21"/>
          <w:szCs w:val="21"/>
          <w:lang w:val="pl-PL"/>
        </w:rPr>
        <w:t>,</w:t>
      </w:r>
      <w:r w:rsidR="001418A0">
        <w:rPr>
          <w:rFonts w:asciiTheme="minorHAnsi" w:hAnsiTheme="minorHAnsi" w:cstheme="minorHAnsi"/>
          <w:sz w:val="21"/>
          <w:szCs w:val="21"/>
          <w:lang w:val="pl-PL"/>
        </w:rPr>
        <w:t xml:space="preserve"> </w:t>
      </w:r>
      <w:r w:rsidR="00C70C9B" w:rsidRPr="00BC4BFF">
        <w:rPr>
          <w:rFonts w:asciiTheme="minorHAnsi" w:hAnsiTheme="minorHAnsi" w:cstheme="minorHAnsi"/>
          <w:sz w:val="21"/>
          <w:szCs w:val="21"/>
        </w:rPr>
        <w:t>w obudowie zewnętrznej, obejmujących swoim polem widzenia wszystkie ściany zewnętrzne budynku, wjazdy i wyjazdy z terenu obiektu oraz miejsca postojowe;</w:t>
      </w:r>
      <w:r w:rsidR="00C70C9B" w:rsidRPr="00BC4BFF">
        <w:rPr>
          <w:rFonts w:asciiTheme="minorHAnsi" w:hAnsiTheme="minorHAnsi" w:cstheme="minorHAnsi"/>
          <w:sz w:val="21"/>
          <w:szCs w:val="21"/>
          <w:lang w:val="pl-PL"/>
        </w:rPr>
        <w:t xml:space="preserve"> wymagania zamawiającego / obowiązki wykonawcy dotyczące systemu kamer:</w:t>
      </w:r>
      <w:r w:rsidR="00C70C9B" w:rsidRPr="00BC4BFF">
        <w:rPr>
          <w:rFonts w:asciiTheme="minorHAnsi" w:hAnsiTheme="minorHAnsi" w:cstheme="minorHAnsi"/>
          <w:sz w:val="21"/>
          <w:szCs w:val="21"/>
        </w:rPr>
        <w:t xml:space="preserve"> </w:t>
      </w:r>
    </w:p>
    <w:p w14:paraId="6D646D3B" w14:textId="77777777" w:rsidR="00C70C9B" w:rsidRPr="00453FEC" w:rsidRDefault="00C70C9B" w:rsidP="008C07E1">
      <w:pPr>
        <w:pStyle w:val="Akapitzlist"/>
        <w:numPr>
          <w:ilvl w:val="0"/>
          <w:numId w:val="137"/>
        </w:numPr>
        <w:tabs>
          <w:tab w:val="left" w:pos="1276"/>
          <w:tab w:val="left" w:pos="2127"/>
        </w:tabs>
        <w:ind w:left="2127" w:hanging="426"/>
        <w:contextualSpacing/>
        <w:jc w:val="both"/>
        <w:rPr>
          <w:rFonts w:asciiTheme="minorHAnsi" w:hAnsiTheme="minorHAnsi" w:cstheme="minorHAnsi"/>
          <w:sz w:val="21"/>
          <w:szCs w:val="21"/>
        </w:rPr>
      </w:pPr>
      <w:r w:rsidRPr="00453FEC">
        <w:rPr>
          <w:rFonts w:asciiTheme="minorHAnsi" w:hAnsiTheme="minorHAnsi" w:cstheme="minorHAnsi"/>
          <w:sz w:val="21"/>
          <w:szCs w:val="21"/>
        </w:rPr>
        <w:t xml:space="preserve">miejsca montażu </w:t>
      </w:r>
      <w:r w:rsidRPr="00453FEC">
        <w:rPr>
          <w:rFonts w:asciiTheme="minorHAnsi" w:hAnsiTheme="minorHAnsi" w:cstheme="minorHAnsi"/>
          <w:sz w:val="21"/>
          <w:szCs w:val="21"/>
          <w:lang w:val="pl-PL"/>
        </w:rPr>
        <w:t>3</w:t>
      </w:r>
      <w:r w:rsidRPr="00453FEC">
        <w:rPr>
          <w:rFonts w:asciiTheme="minorHAnsi" w:hAnsiTheme="minorHAnsi" w:cstheme="minorHAnsi"/>
          <w:sz w:val="21"/>
          <w:szCs w:val="21"/>
        </w:rPr>
        <w:t xml:space="preserve"> kamer IP (które nie zostały ujęte w projekcie CCTV) </w:t>
      </w:r>
      <w:r w:rsidRPr="00453FEC">
        <w:rPr>
          <w:rFonts w:asciiTheme="minorHAnsi" w:hAnsiTheme="minorHAnsi" w:cstheme="minorHAnsi"/>
          <w:sz w:val="21"/>
          <w:szCs w:val="21"/>
          <w:lang w:val="pl-PL"/>
        </w:rPr>
        <w:t>zostaną</w:t>
      </w:r>
      <w:r w:rsidRPr="00453FEC">
        <w:rPr>
          <w:rFonts w:asciiTheme="minorHAnsi" w:hAnsiTheme="minorHAnsi" w:cstheme="minorHAnsi"/>
          <w:sz w:val="21"/>
          <w:szCs w:val="21"/>
        </w:rPr>
        <w:t xml:space="preserve"> wskazane przez zamawiającego</w:t>
      </w:r>
      <w:r w:rsidRPr="00453FEC">
        <w:rPr>
          <w:rFonts w:asciiTheme="minorHAnsi" w:hAnsiTheme="minorHAnsi" w:cstheme="minorHAnsi"/>
          <w:sz w:val="21"/>
          <w:szCs w:val="21"/>
          <w:lang w:val="pl-PL"/>
        </w:rPr>
        <w:t>,</w:t>
      </w:r>
      <w:r w:rsidRPr="00453FEC">
        <w:rPr>
          <w:rFonts w:asciiTheme="minorHAnsi" w:hAnsiTheme="minorHAnsi" w:cstheme="minorHAnsi"/>
          <w:sz w:val="21"/>
          <w:szCs w:val="21"/>
        </w:rPr>
        <w:t xml:space="preserve"> </w:t>
      </w:r>
    </w:p>
    <w:p w14:paraId="40BF6E50" w14:textId="77777777" w:rsidR="00C70C9B" w:rsidRPr="00453FEC" w:rsidRDefault="00C70C9B" w:rsidP="008C07E1">
      <w:pPr>
        <w:pStyle w:val="Akapitzlist"/>
        <w:numPr>
          <w:ilvl w:val="0"/>
          <w:numId w:val="137"/>
        </w:numPr>
        <w:tabs>
          <w:tab w:val="left" w:pos="1276"/>
          <w:tab w:val="left" w:pos="2127"/>
        </w:tabs>
        <w:ind w:left="2127" w:hanging="426"/>
        <w:contextualSpacing/>
        <w:jc w:val="both"/>
        <w:rPr>
          <w:rFonts w:asciiTheme="minorHAnsi" w:hAnsiTheme="minorHAnsi" w:cstheme="minorHAnsi"/>
          <w:sz w:val="21"/>
          <w:szCs w:val="21"/>
        </w:rPr>
      </w:pPr>
      <w:r w:rsidRPr="00453FEC">
        <w:rPr>
          <w:rFonts w:asciiTheme="minorHAnsi" w:hAnsiTheme="minorHAnsi" w:cstheme="minorHAnsi"/>
          <w:sz w:val="21"/>
          <w:szCs w:val="21"/>
        </w:rPr>
        <w:t>kamery</w:t>
      </w:r>
      <w:r w:rsidRPr="00453FEC">
        <w:rPr>
          <w:rFonts w:asciiTheme="minorHAnsi" w:hAnsiTheme="minorHAnsi" w:cstheme="minorHAnsi"/>
          <w:sz w:val="21"/>
          <w:szCs w:val="21"/>
          <w:lang w:val="pl-PL"/>
        </w:rPr>
        <w:t xml:space="preserve"> </w:t>
      </w:r>
      <w:r w:rsidRPr="00453FEC">
        <w:rPr>
          <w:rFonts w:asciiTheme="minorHAnsi" w:hAnsiTheme="minorHAnsi" w:cstheme="minorHAnsi"/>
          <w:sz w:val="21"/>
          <w:szCs w:val="21"/>
        </w:rPr>
        <w:t>należy instalować</w:t>
      </w:r>
      <w:r w:rsidRPr="00453FEC">
        <w:rPr>
          <w:rFonts w:asciiTheme="minorHAnsi" w:hAnsiTheme="minorHAnsi" w:cstheme="minorHAnsi"/>
          <w:sz w:val="21"/>
          <w:szCs w:val="21"/>
          <w:lang w:val="pl-PL"/>
        </w:rPr>
        <w:t xml:space="preserve"> </w:t>
      </w:r>
      <w:r w:rsidRPr="00453FEC">
        <w:rPr>
          <w:rFonts w:asciiTheme="minorHAnsi" w:hAnsiTheme="minorHAnsi" w:cstheme="minorHAnsi"/>
          <w:sz w:val="21"/>
          <w:szCs w:val="21"/>
        </w:rPr>
        <w:t>z zastosowaniem dedykowanych uchwytów montażowych</w:t>
      </w:r>
      <w:r w:rsidRPr="00453FEC">
        <w:rPr>
          <w:rFonts w:asciiTheme="minorHAnsi" w:hAnsiTheme="minorHAnsi" w:cstheme="minorHAnsi"/>
          <w:sz w:val="21"/>
          <w:szCs w:val="21"/>
          <w:lang w:val="pl-PL"/>
        </w:rPr>
        <w:t xml:space="preserve">, </w:t>
      </w:r>
    </w:p>
    <w:p w14:paraId="0AF7D2E6" w14:textId="77777777" w:rsidR="00C70C9B" w:rsidRPr="00453FEC" w:rsidRDefault="00C70C9B" w:rsidP="008C07E1">
      <w:pPr>
        <w:pStyle w:val="Akapitzlist"/>
        <w:numPr>
          <w:ilvl w:val="0"/>
          <w:numId w:val="137"/>
        </w:numPr>
        <w:tabs>
          <w:tab w:val="left" w:pos="1276"/>
          <w:tab w:val="left" w:pos="2127"/>
        </w:tabs>
        <w:ind w:left="2127" w:hanging="426"/>
        <w:contextualSpacing/>
        <w:jc w:val="both"/>
        <w:rPr>
          <w:rFonts w:asciiTheme="minorHAnsi" w:hAnsiTheme="minorHAnsi" w:cstheme="minorHAnsi"/>
          <w:sz w:val="21"/>
          <w:szCs w:val="21"/>
        </w:rPr>
      </w:pPr>
      <w:r w:rsidRPr="00453FEC">
        <w:rPr>
          <w:rFonts w:asciiTheme="minorHAnsi" w:hAnsiTheme="minorHAnsi" w:cstheme="minorHAnsi"/>
          <w:sz w:val="21"/>
          <w:szCs w:val="21"/>
        </w:rPr>
        <w:t>dla kamer AHD zainstalować kamery typu BCS-TQE4200IR3-G (2 Megapixel 1920 x 1080 px)</w:t>
      </w:r>
      <w:r w:rsidRPr="00453FEC">
        <w:rPr>
          <w:rFonts w:asciiTheme="minorHAnsi" w:hAnsiTheme="minorHAnsi" w:cstheme="minorHAnsi"/>
          <w:sz w:val="21"/>
          <w:szCs w:val="21"/>
          <w:lang w:val="pl-PL"/>
        </w:rPr>
        <w:t>,</w:t>
      </w:r>
      <w:r w:rsidRPr="00453FEC">
        <w:rPr>
          <w:rFonts w:asciiTheme="minorHAnsi" w:hAnsiTheme="minorHAnsi" w:cstheme="minorHAnsi"/>
          <w:sz w:val="21"/>
          <w:szCs w:val="21"/>
        </w:rPr>
        <w:t xml:space="preserve"> </w:t>
      </w:r>
    </w:p>
    <w:p w14:paraId="6062813E" w14:textId="5F667B9A" w:rsidR="00C70C9B" w:rsidRPr="00453FEC" w:rsidRDefault="00C70C9B" w:rsidP="008C07E1">
      <w:pPr>
        <w:pStyle w:val="Akapitzlist"/>
        <w:numPr>
          <w:ilvl w:val="0"/>
          <w:numId w:val="137"/>
        </w:numPr>
        <w:tabs>
          <w:tab w:val="left" w:pos="1276"/>
          <w:tab w:val="left" w:pos="2127"/>
        </w:tabs>
        <w:ind w:left="2127" w:hanging="426"/>
        <w:contextualSpacing/>
        <w:jc w:val="both"/>
        <w:rPr>
          <w:rFonts w:asciiTheme="minorHAnsi" w:hAnsiTheme="minorHAnsi" w:cstheme="minorHAnsi"/>
          <w:sz w:val="21"/>
          <w:szCs w:val="21"/>
        </w:rPr>
      </w:pPr>
      <w:r w:rsidRPr="00453FEC">
        <w:rPr>
          <w:rFonts w:asciiTheme="minorHAnsi" w:hAnsiTheme="minorHAnsi" w:cstheme="minorHAnsi"/>
          <w:sz w:val="21"/>
          <w:szCs w:val="21"/>
        </w:rPr>
        <w:t>punkt dozorowy (posterunek stały nr 3 pomieszczenie portierni) należy wyposażyć</w:t>
      </w:r>
      <w:r w:rsidR="001418A0" w:rsidRPr="00453FEC">
        <w:rPr>
          <w:rFonts w:asciiTheme="minorHAnsi" w:hAnsiTheme="minorHAnsi" w:cstheme="minorHAnsi"/>
          <w:sz w:val="21"/>
          <w:szCs w:val="21"/>
        </w:rPr>
        <w:t xml:space="preserve"> </w:t>
      </w:r>
      <w:r w:rsidR="001418A0" w:rsidRPr="00453FEC">
        <w:rPr>
          <w:rFonts w:asciiTheme="minorHAnsi" w:hAnsiTheme="minorHAnsi" w:cstheme="minorHAnsi"/>
          <w:sz w:val="21"/>
          <w:szCs w:val="21"/>
        </w:rPr>
        <w:br/>
      </w:r>
      <w:r w:rsidRPr="00453FEC">
        <w:rPr>
          <w:rFonts w:asciiTheme="minorHAnsi" w:hAnsiTheme="minorHAnsi" w:cstheme="minorHAnsi"/>
          <w:sz w:val="21"/>
          <w:szCs w:val="21"/>
        </w:rPr>
        <w:t>w rejestratory cyfrowe AHD</w:t>
      </w:r>
      <w:r w:rsidRPr="00453FEC">
        <w:rPr>
          <w:rFonts w:asciiTheme="minorHAnsi" w:hAnsiTheme="minorHAnsi" w:cstheme="minorHAnsi"/>
          <w:sz w:val="21"/>
          <w:szCs w:val="21"/>
          <w:lang w:val="pl-PL"/>
        </w:rPr>
        <w:t xml:space="preserve"> </w:t>
      </w:r>
      <w:r w:rsidRPr="00453FEC">
        <w:rPr>
          <w:rFonts w:asciiTheme="minorHAnsi" w:hAnsiTheme="minorHAnsi" w:cstheme="minorHAnsi"/>
          <w:sz w:val="21"/>
          <w:szCs w:val="21"/>
        </w:rPr>
        <w:t>z możliwością wpięcia do sieci oraz monitor podglądowy:</w:t>
      </w:r>
      <w:r w:rsidR="001418A0" w:rsidRPr="00453FEC">
        <w:rPr>
          <w:rFonts w:asciiTheme="minorHAnsi" w:hAnsiTheme="minorHAnsi" w:cstheme="minorHAnsi"/>
          <w:sz w:val="21"/>
          <w:szCs w:val="21"/>
        </w:rPr>
        <w:t xml:space="preserve"> </w:t>
      </w:r>
      <w:r w:rsidR="001418A0" w:rsidRPr="00453FEC">
        <w:rPr>
          <w:rFonts w:asciiTheme="minorHAnsi" w:hAnsiTheme="minorHAnsi" w:cstheme="minorHAnsi"/>
          <w:sz w:val="21"/>
          <w:szCs w:val="21"/>
        </w:rPr>
        <w:br/>
      </w:r>
      <w:r w:rsidRPr="00453FEC">
        <w:rPr>
          <w:rFonts w:asciiTheme="minorHAnsi" w:hAnsiTheme="minorHAnsi" w:cstheme="minorHAnsi"/>
          <w:sz w:val="21"/>
          <w:szCs w:val="21"/>
        </w:rPr>
        <w:t>w przypadku kamer cyfrowych należy zainstalować kamery typu DF4920HD-DN/IR HD IP Camera</w:t>
      </w:r>
      <w:r w:rsidRPr="00453FEC">
        <w:rPr>
          <w:rFonts w:asciiTheme="minorHAnsi" w:hAnsiTheme="minorHAnsi" w:cstheme="minorHAnsi"/>
          <w:sz w:val="21"/>
          <w:szCs w:val="21"/>
          <w:lang w:val="pl-PL"/>
        </w:rPr>
        <w:t xml:space="preserve"> </w:t>
      </w:r>
      <w:r w:rsidRPr="00453FEC">
        <w:rPr>
          <w:rFonts w:asciiTheme="minorHAnsi" w:hAnsiTheme="minorHAnsi" w:cstheme="minorHAnsi"/>
          <w:sz w:val="21"/>
          <w:szCs w:val="21"/>
        </w:rPr>
        <w:t>(3-Megapixel, Full High-Definition, 1080p/30, H.264, Day/Night ICR Integrated IR Illumination, Motor-driven Varifocal Lens, One-Push Autofocus,</w:t>
      </w:r>
      <w:r w:rsidRPr="00453FEC">
        <w:rPr>
          <w:rFonts w:asciiTheme="minorHAnsi" w:hAnsiTheme="minorHAnsi" w:cstheme="minorHAnsi"/>
          <w:sz w:val="21"/>
          <w:szCs w:val="21"/>
          <w:lang w:val="pl-PL"/>
        </w:rPr>
        <w:t xml:space="preserve"> </w:t>
      </w:r>
      <w:r w:rsidRPr="00453FEC">
        <w:rPr>
          <w:rFonts w:asciiTheme="minorHAnsi" w:hAnsiTheme="minorHAnsi" w:cstheme="minorHAnsi"/>
          <w:sz w:val="21"/>
          <w:szCs w:val="21"/>
        </w:rPr>
        <w:t>P-Iris, PoE Class 0, Weather-proof, incl. Outdoor Wall Mount Bracket)</w:t>
      </w:r>
      <w:r w:rsidRPr="00453FEC">
        <w:rPr>
          <w:rFonts w:asciiTheme="minorHAnsi" w:hAnsiTheme="minorHAnsi" w:cstheme="minorHAnsi"/>
          <w:sz w:val="21"/>
          <w:szCs w:val="21"/>
          <w:lang w:val="pl-PL"/>
        </w:rPr>
        <w:t>,</w:t>
      </w:r>
      <w:r w:rsidRPr="00453FEC">
        <w:rPr>
          <w:rFonts w:asciiTheme="minorHAnsi" w:hAnsiTheme="minorHAnsi" w:cstheme="minorHAnsi"/>
          <w:sz w:val="21"/>
          <w:szCs w:val="21"/>
        </w:rPr>
        <w:t xml:space="preserve"> </w:t>
      </w:r>
    </w:p>
    <w:p w14:paraId="3E051080" w14:textId="21442159" w:rsidR="00C70C9B" w:rsidRPr="00453FEC" w:rsidRDefault="00C70C9B" w:rsidP="008C07E1">
      <w:pPr>
        <w:pStyle w:val="Akapitzlist"/>
        <w:numPr>
          <w:ilvl w:val="0"/>
          <w:numId w:val="137"/>
        </w:numPr>
        <w:tabs>
          <w:tab w:val="left" w:pos="1276"/>
          <w:tab w:val="left" w:pos="2127"/>
        </w:tabs>
        <w:ind w:left="2127" w:hanging="426"/>
        <w:contextualSpacing/>
        <w:jc w:val="both"/>
        <w:rPr>
          <w:rFonts w:asciiTheme="minorHAnsi" w:hAnsiTheme="minorHAnsi" w:cstheme="minorHAnsi"/>
          <w:sz w:val="21"/>
          <w:szCs w:val="21"/>
        </w:rPr>
      </w:pPr>
      <w:r w:rsidRPr="00453FEC">
        <w:rPr>
          <w:rFonts w:asciiTheme="minorHAnsi" w:hAnsiTheme="minorHAnsi" w:cstheme="minorHAnsi"/>
          <w:sz w:val="21"/>
          <w:szCs w:val="21"/>
        </w:rPr>
        <w:t xml:space="preserve">z uwagi na brak możliwości przesłania sygnału wizyjnego z części w/w kamer cyfrowych </w:t>
      </w:r>
      <w:r w:rsidR="001418A0" w:rsidRPr="00453FEC">
        <w:rPr>
          <w:rFonts w:asciiTheme="minorHAnsi" w:hAnsiTheme="minorHAnsi" w:cstheme="minorHAnsi"/>
          <w:sz w:val="21"/>
          <w:szCs w:val="21"/>
        </w:rPr>
        <w:br/>
      </w:r>
      <w:r w:rsidRPr="00453FEC">
        <w:rPr>
          <w:rFonts w:asciiTheme="minorHAnsi" w:hAnsiTheme="minorHAnsi" w:cstheme="minorHAnsi"/>
          <w:sz w:val="21"/>
          <w:szCs w:val="21"/>
        </w:rPr>
        <w:t>za pomocą połączenia kablowego, instalację należy wyposażyć w urządzenia do przesyłu danych drogą bezprzewodową – WiFi 5GHz; w tym celu</w:t>
      </w:r>
      <w:r w:rsidRPr="00453FEC">
        <w:rPr>
          <w:rFonts w:asciiTheme="minorHAnsi" w:hAnsiTheme="minorHAnsi" w:cstheme="minorHAnsi"/>
          <w:sz w:val="21"/>
          <w:szCs w:val="21"/>
          <w:lang w:val="pl-PL"/>
        </w:rPr>
        <w:t xml:space="preserve"> </w:t>
      </w:r>
      <w:r w:rsidRPr="00453FEC">
        <w:rPr>
          <w:rFonts w:asciiTheme="minorHAnsi" w:hAnsiTheme="minorHAnsi" w:cstheme="minorHAnsi"/>
          <w:sz w:val="21"/>
          <w:szCs w:val="21"/>
        </w:rPr>
        <w:t>dla każdej z kamer należy wykorzystać punkty dostępowe WiFi (access point) wyposażone w zewnętrzne anteny kierunkowe</w:t>
      </w:r>
      <w:r w:rsidRPr="00453FEC">
        <w:rPr>
          <w:rFonts w:asciiTheme="minorHAnsi" w:hAnsiTheme="minorHAnsi" w:cstheme="minorHAnsi"/>
          <w:sz w:val="21"/>
          <w:szCs w:val="21"/>
          <w:lang w:val="pl-PL"/>
        </w:rPr>
        <w:t>,</w:t>
      </w:r>
      <w:r w:rsidRPr="00453FEC">
        <w:rPr>
          <w:rFonts w:asciiTheme="minorHAnsi" w:hAnsiTheme="minorHAnsi" w:cstheme="minorHAnsi"/>
          <w:sz w:val="21"/>
          <w:szCs w:val="21"/>
        </w:rPr>
        <w:t xml:space="preserve"> </w:t>
      </w:r>
    </w:p>
    <w:p w14:paraId="6356C455" w14:textId="4DC027C7" w:rsidR="00C70C9B" w:rsidRPr="00453FEC" w:rsidRDefault="00C70C9B" w:rsidP="008C07E1">
      <w:pPr>
        <w:pStyle w:val="Akapitzlist"/>
        <w:numPr>
          <w:ilvl w:val="0"/>
          <w:numId w:val="137"/>
        </w:numPr>
        <w:tabs>
          <w:tab w:val="left" w:pos="1701"/>
          <w:tab w:val="left" w:pos="2127"/>
        </w:tabs>
        <w:ind w:left="2127" w:hanging="426"/>
        <w:contextualSpacing/>
        <w:jc w:val="both"/>
        <w:rPr>
          <w:rFonts w:asciiTheme="minorHAnsi" w:hAnsiTheme="minorHAnsi" w:cstheme="minorHAnsi"/>
          <w:sz w:val="21"/>
          <w:szCs w:val="21"/>
        </w:rPr>
      </w:pPr>
      <w:r w:rsidRPr="00453FEC">
        <w:rPr>
          <w:rFonts w:asciiTheme="minorHAnsi" w:hAnsiTheme="minorHAnsi" w:cstheme="minorHAnsi"/>
          <w:sz w:val="21"/>
          <w:szCs w:val="21"/>
        </w:rPr>
        <w:t xml:space="preserve">w celu skomunikowania kamer z punktem docelowym należy zainstalować </w:t>
      </w:r>
      <w:r w:rsidRPr="00453FEC">
        <w:rPr>
          <w:rFonts w:asciiTheme="minorHAnsi" w:hAnsiTheme="minorHAnsi" w:cstheme="minorHAnsi"/>
          <w:sz w:val="21"/>
          <w:szCs w:val="21"/>
          <w:lang w:val="pl-PL"/>
        </w:rPr>
        <w:t>jeden (</w:t>
      </w:r>
      <w:r w:rsidRPr="00453FEC">
        <w:rPr>
          <w:rFonts w:asciiTheme="minorHAnsi" w:hAnsiTheme="minorHAnsi" w:cstheme="minorHAnsi"/>
          <w:sz w:val="21"/>
          <w:szCs w:val="21"/>
        </w:rPr>
        <w:t>1</w:t>
      </w:r>
      <w:r w:rsidRPr="00453FEC">
        <w:rPr>
          <w:rFonts w:asciiTheme="minorHAnsi" w:hAnsiTheme="minorHAnsi" w:cstheme="minorHAnsi"/>
          <w:sz w:val="21"/>
          <w:szCs w:val="21"/>
          <w:lang w:val="pl-PL"/>
        </w:rPr>
        <w:t>)</w:t>
      </w:r>
      <w:r w:rsidRPr="00453FEC">
        <w:rPr>
          <w:rFonts w:asciiTheme="minorHAnsi" w:hAnsiTheme="minorHAnsi" w:cstheme="minorHAnsi"/>
          <w:sz w:val="21"/>
          <w:szCs w:val="21"/>
        </w:rPr>
        <w:t xml:space="preserve"> punkt dostępowy (przesyłowy) WiFi z anteną dookólną, zlokalizowany na budynku magazynu głównego oraz końcowy punkt dostępowy WiFi z anteną kierunkową na budynku portierni,</w:t>
      </w:r>
      <w:r w:rsidRPr="00453FEC">
        <w:rPr>
          <w:rFonts w:asciiTheme="minorHAnsi" w:hAnsiTheme="minorHAnsi" w:cstheme="minorHAnsi"/>
          <w:sz w:val="21"/>
          <w:szCs w:val="21"/>
          <w:lang w:val="pl-PL"/>
        </w:rPr>
        <w:t xml:space="preserve"> </w:t>
      </w:r>
      <w:r w:rsidRPr="00453FEC">
        <w:rPr>
          <w:rFonts w:asciiTheme="minorHAnsi" w:hAnsiTheme="minorHAnsi" w:cstheme="minorHAnsi"/>
          <w:sz w:val="21"/>
          <w:szCs w:val="21"/>
        </w:rPr>
        <w:lastRenderedPageBreak/>
        <w:t xml:space="preserve">połączenia bezprzewodowe muszą umożliwiać jednoczesny przesył danych z w/w kamer </w:t>
      </w:r>
      <w:r w:rsidR="001418A0" w:rsidRPr="00453FEC">
        <w:rPr>
          <w:rFonts w:asciiTheme="minorHAnsi" w:hAnsiTheme="minorHAnsi" w:cstheme="minorHAnsi"/>
          <w:sz w:val="21"/>
          <w:szCs w:val="21"/>
        </w:rPr>
        <w:br/>
      </w:r>
      <w:r w:rsidRPr="00453FEC">
        <w:rPr>
          <w:rFonts w:asciiTheme="minorHAnsi" w:hAnsiTheme="minorHAnsi" w:cstheme="minorHAnsi"/>
          <w:sz w:val="21"/>
          <w:szCs w:val="21"/>
        </w:rPr>
        <w:t>w rozdzielczości 1920x1080 pikseli przy prędkości min. 30 klatek</w:t>
      </w:r>
      <w:r w:rsidRPr="00453FEC">
        <w:rPr>
          <w:rFonts w:asciiTheme="minorHAnsi" w:hAnsiTheme="minorHAnsi" w:cstheme="minorHAnsi"/>
          <w:sz w:val="21"/>
          <w:szCs w:val="21"/>
          <w:lang w:val="pl-PL"/>
        </w:rPr>
        <w:t xml:space="preserve"> </w:t>
      </w:r>
      <w:r w:rsidRPr="00453FEC">
        <w:rPr>
          <w:rFonts w:asciiTheme="minorHAnsi" w:hAnsiTheme="minorHAnsi" w:cstheme="minorHAnsi"/>
          <w:sz w:val="21"/>
          <w:szCs w:val="21"/>
        </w:rPr>
        <w:t>/</w:t>
      </w:r>
      <w:r w:rsidRPr="00453FEC">
        <w:rPr>
          <w:rFonts w:asciiTheme="minorHAnsi" w:hAnsiTheme="minorHAnsi" w:cstheme="minorHAnsi"/>
          <w:sz w:val="21"/>
          <w:szCs w:val="21"/>
          <w:lang w:val="pl-PL"/>
        </w:rPr>
        <w:t xml:space="preserve"> </w:t>
      </w:r>
      <w:r w:rsidRPr="00453FEC">
        <w:rPr>
          <w:rFonts w:asciiTheme="minorHAnsi" w:hAnsiTheme="minorHAnsi" w:cstheme="minorHAnsi"/>
          <w:sz w:val="21"/>
          <w:szCs w:val="21"/>
        </w:rPr>
        <w:t>sekundę</w:t>
      </w:r>
      <w:r w:rsidRPr="00453FEC">
        <w:rPr>
          <w:rFonts w:asciiTheme="minorHAnsi" w:hAnsiTheme="minorHAnsi" w:cstheme="minorHAnsi"/>
          <w:sz w:val="21"/>
          <w:szCs w:val="21"/>
          <w:lang w:val="pl-PL"/>
        </w:rPr>
        <w:t>,</w:t>
      </w:r>
      <w:r w:rsidRPr="00453FEC">
        <w:rPr>
          <w:rFonts w:asciiTheme="minorHAnsi" w:hAnsiTheme="minorHAnsi" w:cstheme="minorHAnsi"/>
          <w:sz w:val="21"/>
          <w:szCs w:val="21"/>
        </w:rPr>
        <w:t xml:space="preserve"> </w:t>
      </w:r>
    </w:p>
    <w:p w14:paraId="12B6D5CF" w14:textId="6AA9510D" w:rsidR="00C70C9B" w:rsidRPr="00453FEC" w:rsidRDefault="00C70C9B" w:rsidP="008C07E1">
      <w:pPr>
        <w:pStyle w:val="Akapitzlist"/>
        <w:numPr>
          <w:ilvl w:val="0"/>
          <w:numId w:val="137"/>
        </w:numPr>
        <w:tabs>
          <w:tab w:val="left" w:pos="1701"/>
          <w:tab w:val="left" w:pos="2127"/>
        </w:tabs>
        <w:ind w:left="2127" w:hanging="426"/>
        <w:contextualSpacing/>
        <w:jc w:val="both"/>
        <w:rPr>
          <w:rFonts w:asciiTheme="minorHAnsi" w:hAnsiTheme="minorHAnsi" w:cstheme="minorHAnsi"/>
          <w:sz w:val="21"/>
          <w:szCs w:val="21"/>
        </w:rPr>
      </w:pPr>
      <w:r w:rsidRPr="00453FEC">
        <w:rPr>
          <w:rFonts w:asciiTheme="minorHAnsi" w:hAnsiTheme="minorHAnsi" w:cstheme="minorHAnsi"/>
          <w:sz w:val="21"/>
          <w:szCs w:val="21"/>
        </w:rPr>
        <w:t>anteny należy montować na dedykowanych masztach umożliwiających stabilną pozycję podczas niesprzyjających warunków atmosferycznych (wiatr, deszcz, śnieg), które zapewnią</w:t>
      </w:r>
      <w:r w:rsidR="001418A0" w:rsidRPr="00453FEC">
        <w:rPr>
          <w:rFonts w:asciiTheme="minorHAnsi" w:hAnsiTheme="minorHAnsi" w:cstheme="minorHAnsi"/>
          <w:sz w:val="21"/>
          <w:szCs w:val="21"/>
        </w:rPr>
        <w:t xml:space="preserve"> </w:t>
      </w:r>
      <w:r w:rsidRPr="00453FEC">
        <w:rPr>
          <w:rFonts w:asciiTheme="minorHAnsi" w:hAnsiTheme="minorHAnsi" w:cstheme="minorHAnsi"/>
          <w:sz w:val="21"/>
          <w:szCs w:val="21"/>
        </w:rPr>
        <w:t xml:space="preserve">bezawaryjną pracę w kontekście zaników sygnału; </w:t>
      </w:r>
      <w:r w:rsidRPr="00453FEC">
        <w:rPr>
          <w:rFonts w:asciiTheme="minorHAnsi" w:hAnsiTheme="minorHAnsi" w:cstheme="minorHAnsi"/>
          <w:sz w:val="21"/>
          <w:szCs w:val="21"/>
          <w:lang w:val="pl-PL"/>
        </w:rPr>
        <w:t xml:space="preserve">zamawiający przewiduje </w:t>
      </w:r>
      <w:r w:rsidRPr="00453FEC">
        <w:rPr>
          <w:rFonts w:asciiTheme="minorHAnsi" w:hAnsiTheme="minorHAnsi" w:cstheme="minorHAnsi"/>
          <w:sz w:val="21"/>
          <w:szCs w:val="21"/>
        </w:rPr>
        <w:t>zastosowanie masztów o wysokości min. 3 m dla punktów zlokalizowanych na magazynie głównym oraz portierni, z zachowaniem bezpośredniej widoczności montowanych na nich anten</w:t>
      </w:r>
      <w:r w:rsidRPr="00453FEC">
        <w:rPr>
          <w:rFonts w:asciiTheme="minorHAnsi" w:hAnsiTheme="minorHAnsi" w:cstheme="minorHAnsi"/>
          <w:sz w:val="21"/>
          <w:szCs w:val="21"/>
          <w:lang w:val="pl-PL"/>
        </w:rPr>
        <w:t>,</w:t>
      </w:r>
      <w:r w:rsidRPr="00453FEC">
        <w:rPr>
          <w:rFonts w:asciiTheme="minorHAnsi" w:hAnsiTheme="minorHAnsi" w:cstheme="minorHAnsi"/>
          <w:sz w:val="21"/>
          <w:szCs w:val="21"/>
        </w:rPr>
        <w:t xml:space="preserve"> </w:t>
      </w:r>
    </w:p>
    <w:p w14:paraId="0B353361" w14:textId="66A949E2" w:rsidR="00C70C9B" w:rsidRPr="00453FEC" w:rsidRDefault="00C70C9B" w:rsidP="008C07E1">
      <w:pPr>
        <w:pStyle w:val="Akapitzlist"/>
        <w:numPr>
          <w:ilvl w:val="0"/>
          <w:numId w:val="137"/>
        </w:numPr>
        <w:tabs>
          <w:tab w:val="left" w:pos="1701"/>
          <w:tab w:val="left" w:pos="2127"/>
        </w:tabs>
        <w:ind w:left="2127" w:hanging="426"/>
        <w:contextualSpacing/>
        <w:jc w:val="both"/>
        <w:rPr>
          <w:rFonts w:asciiTheme="minorHAnsi" w:hAnsiTheme="minorHAnsi" w:cstheme="minorHAnsi"/>
          <w:sz w:val="21"/>
          <w:szCs w:val="21"/>
        </w:rPr>
      </w:pPr>
      <w:r w:rsidRPr="00453FEC">
        <w:rPr>
          <w:rFonts w:asciiTheme="minorHAnsi" w:hAnsiTheme="minorHAnsi" w:cstheme="minorHAnsi"/>
          <w:sz w:val="21"/>
          <w:szCs w:val="21"/>
        </w:rPr>
        <w:t>punkt dozorowy (portiernia) należy wyposażyć w switch gigabitowy przeznaczony do montażu w istniejącej szafie RACK oraz rejestrator Hybrydowy Dellmeier DMS 2400</w:t>
      </w:r>
      <w:r w:rsidR="001418A0" w:rsidRPr="00453FEC">
        <w:rPr>
          <w:rFonts w:asciiTheme="minorHAnsi" w:hAnsiTheme="minorHAnsi" w:cstheme="minorHAnsi"/>
          <w:sz w:val="21"/>
          <w:szCs w:val="21"/>
        </w:rPr>
        <w:t xml:space="preserve"> </w:t>
      </w:r>
      <w:r w:rsidRPr="00453FEC">
        <w:rPr>
          <w:rFonts w:asciiTheme="minorHAnsi" w:hAnsiTheme="minorHAnsi" w:cstheme="minorHAnsi"/>
          <w:sz w:val="21"/>
          <w:szCs w:val="21"/>
        </w:rPr>
        <w:t>z dwoma dyskami twardymi min. 4TB</w:t>
      </w:r>
      <w:r w:rsidRPr="00453FEC">
        <w:rPr>
          <w:rFonts w:asciiTheme="minorHAnsi" w:hAnsiTheme="minorHAnsi" w:cstheme="minorHAnsi"/>
          <w:sz w:val="21"/>
          <w:szCs w:val="21"/>
          <w:lang w:val="pl-PL"/>
        </w:rPr>
        <w:t xml:space="preserve"> </w:t>
      </w:r>
      <w:r w:rsidRPr="00453FEC">
        <w:rPr>
          <w:rFonts w:asciiTheme="minorHAnsi" w:hAnsiTheme="minorHAnsi" w:cstheme="minorHAnsi"/>
          <w:sz w:val="21"/>
          <w:szCs w:val="21"/>
        </w:rPr>
        <w:t>z możliwością wpięcia do sieci; należy także zainstalować monitor podglądowy do w/w rejestratora</w:t>
      </w:r>
      <w:r w:rsidR="001418A0" w:rsidRPr="00453FEC">
        <w:rPr>
          <w:rFonts w:asciiTheme="minorHAnsi" w:hAnsiTheme="minorHAnsi" w:cstheme="minorHAnsi"/>
          <w:sz w:val="21"/>
          <w:szCs w:val="21"/>
        </w:rPr>
        <w:t>,</w:t>
      </w:r>
      <w:r w:rsidRPr="00453FEC">
        <w:rPr>
          <w:rFonts w:asciiTheme="minorHAnsi" w:hAnsiTheme="minorHAnsi" w:cstheme="minorHAnsi"/>
        </w:rPr>
        <w:t xml:space="preserve"> </w:t>
      </w:r>
    </w:p>
    <w:p w14:paraId="1300C72A" w14:textId="77B274C1" w:rsidR="00C70C9B" w:rsidRPr="00453FEC" w:rsidRDefault="00C70C9B" w:rsidP="008C07E1">
      <w:pPr>
        <w:pStyle w:val="Akapitzlist"/>
        <w:numPr>
          <w:ilvl w:val="0"/>
          <w:numId w:val="137"/>
        </w:numPr>
        <w:tabs>
          <w:tab w:val="left" w:pos="1701"/>
          <w:tab w:val="left" w:pos="2127"/>
        </w:tabs>
        <w:ind w:left="2127" w:hanging="426"/>
        <w:contextualSpacing/>
        <w:jc w:val="both"/>
        <w:rPr>
          <w:rFonts w:asciiTheme="minorHAnsi" w:hAnsiTheme="minorHAnsi" w:cstheme="minorHAnsi"/>
          <w:sz w:val="21"/>
          <w:szCs w:val="21"/>
        </w:rPr>
      </w:pPr>
      <w:r w:rsidRPr="00453FEC">
        <w:rPr>
          <w:rFonts w:asciiTheme="minorHAnsi" w:hAnsiTheme="minorHAnsi" w:cstheme="minorHAnsi"/>
          <w:sz w:val="21"/>
          <w:szCs w:val="21"/>
          <w:lang w:val="pl-PL"/>
        </w:rPr>
        <w:t xml:space="preserve">do obowiązków wykonawcy należeć będzie </w:t>
      </w:r>
      <w:r w:rsidRPr="00453FEC">
        <w:rPr>
          <w:rFonts w:asciiTheme="minorHAnsi" w:hAnsiTheme="minorHAnsi" w:cstheme="minorHAnsi"/>
          <w:sz w:val="21"/>
          <w:szCs w:val="21"/>
        </w:rPr>
        <w:t>wykonanie zabezpieczeń przepięciowych linii zasilających w/w urządzeń w kontekście wyładowań atmosferycznych</w:t>
      </w:r>
      <w:r w:rsidR="001418A0" w:rsidRPr="00453FEC">
        <w:rPr>
          <w:rFonts w:asciiTheme="minorHAnsi" w:hAnsiTheme="minorHAnsi" w:cstheme="minorHAnsi"/>
          <w:sz w:val="21"/>
          <w:szCs w:val="21"/>
        </w:rPr>
        <w:t>;</w:t>
      </w:r>
    </w:p>
    <w:p w14:paraId="1FE54F35" w14:textId="3EF628C3" w:rsidR="00C70C9B" w:rsidRPr="00971578" w:rsidRDefault="00C70C9B" w:rsidP="008C07E1">
      <w:pPr>
        <w:pStyle w:val="Akapitzlist"/>
        <w:numPr>
          <w:ilvl w:val="0"/>
          <w:numId w:val="138"/>
        </w:numPr>
        <w:tabs>
          <w:tab w:val="left" w:pos="1701"/>
        </w:tabs>
        <w:ind w:left="1701" w:hanging="425"/>
        <w:contextualSpacing/>
        <w:jc w:val="both"/>
        <w:rPr>
          <w:rFonts w:asciiTheme="minorHAnsi" w:hAnsiTheme="minorHAnsi" w:cstheme="minorHAnsi"/>
          <w:bCs/>
          <w:sz w:val="21"/>
          <w:szCs w:val="21"/>
        </w:rPr>
      </w:pPr>
      <w:r w:rsidRPr="00453FEC">
        <w:rPr>
          <w:rFonts w:asciiTheme="minorHAnsi" w:hAnsiTheme="minorHAnsi" w:cstheme="minorHAnsi"/>
          <w:b/>
          <w:bCs/>
          <w:sz w:val="21"/>
          <w:szCs w:val="21"/>
          <w:u w:val="single"/>
        </w:rPr>
        <w:t>zamontowanie sprzętu wizyjnego i uruchomienie go powinno nastąpić</w:t>
      </w:r>
      <w:r w:rsidRPr="00453FEC">
        <w:rPr>
          <w:rFonts w:asciiTheme="minorHAnsi" w:hAnsiTheme="minorHAnsi" w:cstheme="minorHAnsi"/>
          <w:b/>
          <w:sz w:val="21"/>
          <w:szCs w:val="21"/>
          <w:u w:val="single"/>
        </w:rPr>
        <w:t xml:space="preserve"> do dnia </w:t>
      </w:r>
      <w:r w:rsidRPr="00453FEC">
        <w:rPr>
          <w:rFonts w:asciiTheme="minorHAnsi" w:hAnsiTheme="minorHAnsi" w:cstheme="minorHAnsi"/>
          <w:b/>
          <w:sz w:val="21"/>
          <w:szCs w:val="21"/>
          <w:u w:val="single"/>
          <w:lang w:val="pl-PL"/>
        </w:rPr>
        <w:t>8</w:t>
      </w:r>
      <w:r w:rsidRPr="00453FEC">
        <w:rPr>
          <w:rFonts w:asciiTheme="minorHAnsi" w:hAnsiTheme="minorHAnsi" w:cstheme="minorHAnsi"/>
          <w:b/>
          <w:sz w:val="21"/>
          <w:szCs w:val="21"/>
          <w:u w:val="single"/>
        </w:rPr>
        <w:t xml:space="preserve"> listopada </w:t>
      </w:r>
      <w:r w:rsidR="001418A0" w:rsidRPr="00453FEC">
        <w:rPr>
          <w:rFonts w:asciiTheme="minorHAnsi" w:hAnsiTheme="minorHAnsi" w:cstheme="minorHAnsi"/>
          <w:b/>
          <w:sz w:val="21"/>
          <w:szCs w:val="21"/>
          <w:u w:val="single"/>
        </w:rPr>
        <w:br/>
      </w:r>
      <w:r w:rsidRPr="00453FEC">
        <w:rPr>
          <w:rFonts w:asciiTheme="minorHAnsi" w:hAnsiTheme="minorHAnsi" w:cstheme="minorHAnsi"/>
          <w:b/>
          <w:sz w:val="21"/>
          <w:szCs w:val="21"/>
          <w:u w:val="single"/>
        </w:rPr>
        <w:t>202</w:t>
      </w:r>
      <w:r w:rsidRPr="00453FEC">
        <w:rPr>
          <w:rFonts w:asciiTheme="minorHAnsi" w:hAnsiTheme="minorHAnsi" w:cstheme="minorHAnsi"/>
          <w:b/>
          <w:sz w:val="21"/>
          <w:szCs w:val="21"/>
          <w:u w:val="single"/>
          <w:lang w:val="pl-PL"/>
        </w:rPr>
        <w:t>4</w:t>
      </w:r>
      <w:r w:rsidRPr="00453FEC">
        <w:rPr>
          <w:rFonts w:asciiTheme="minorHAnsi" w:hAnsiTheme="minorHAnsi" w:cstheme="minorHAnsi"/>
          <w:b/>
          <w:sz w:val="21"/>
          <w:szCs w:val="21"/>
          <w:u w:val="single"/>
        </w:rPr>
        <w:t xml:space="preserve"> </w:t>
      </w:r>
      <w:r w:rsidR="006F22E9" w:rsidRPr="00453FEC">
        <w:rPr>
          <w:rFonts w:asciiTheme="minorHAnsi" w:hAnsiTheme="minorHAnsi" w:cstheme="minorHAnsi"/>
          <w:b/>
          <w:sz w:val="21"/>
          <w:szCs w:val="21"/>
          <w:u w:val="single"/>
        </w:rPr>
        <w:t>roku</w:t>
      </w:r>
      <w:r w:rsidRPr="00453FEC">
        <w:rPr>
          <w:rFonts w:asciiTheme="minorHAnsi" w:hAnsiTheme="minorHAnsi" w:cstheme="minorHAnsi"/>
          <w:b/>
          <w:sz w:val="21"/>
          <w:szCs w:val="21"/>
          <w:u w:val="single"/>
        </w:rPr>
        <w:t>;</w:t>
      </w:r>
      <w:r w:rsidRPr="00453FEC">
        <w:rPr>
          <w:rFonts w:asciiTheme="minorHAnsi" w:hAnsiTheme="minorHAnsi" w:cstheme="minorHAnsi"/>
          <w:b/>
          <w:sz w:val="21"/>
          <w:szCs w:val="21"/>
        </w:rPr>
        <w:t xml:space="preserve"> </w:t>
      </w:r>
      <w:r w:rsidRPr="00453FEC">
        <w:rPr>
          <w:rFonts w:asciiTheme="minorHAnsi" w:hAnsiTheme="minorHAnsi" w:cstheme="minorHAnsi"/>
          <w:bCs/>
          <w:sz w:val="21"/>
          <w:szCs w:val="21"/>
        </w:rPr>
        <w:t>montaż nie może spowodować uszkodzeń obiektu (budynku)</w:t>
      </w:r>
      <w:r w:rsidRPr="00453FEC">
        <w:rPr>
          <w:rFonts w:asciiTheme="minorHAnsi" w:hAnsiTheme="minorHAnsi" w:cstheme="minorHAnsi"/>
          <w:sz w:val="21"/>
          <w:szCs w:val="21"/>
        </w:rPr>
        <w:t xml:space="preserve">; </w:t>
      </w:r>
      <w:r w:rsidRPr="00453FEC">
        <w:rPr>
          <w:rFonts w:asciiTheme="minorHAnsi" w:hAnsiTheme="minorHAnsi" w:cstheme="minorHAnsi"/>
          <w:b/>
          <w:bCs/>
          <w:sz w:val="21"/>
          <w:szCs w:val="21"/>
        </w:rPr>
        <w:t>do dnia zamontowania sprzętu wizyjnego oraz w przypadku braku możliwości zamontowania kamer i sprzętu</w:t>
      </w:r>
      <w:r w:rsidR="006F22E9" w:rsidRPr="00453FEC">
        <w:rPr>
          <w:rFonts w:asciiTheme="minorHAnsi" w:hAnsiTheme="minorHAnsi" w:cstheme="minorHAnsi"/>
          <w:b/>
          <w:bCs/>
          <w:sz w:val="21"/>
          <w:szCs w:val="21"/>
        </w:rPr>
        <w:t xml:space="preserve"> </w:t>
      </w:r>
      <w:r w:rsidR="006F22E9" w:rsidRPr="00453FEC">
        <w:rPr>
          <w:rFonts w:asciiTheme="minorHAnsi" w:hAnsiTheme="minorHAnsi" w:cstheme="minorHAnsi"/>
          <w:b/>
          <w:bCs/>
          <w:sz w:val="21"/>
          <w:szCs w:val="21"/>
        </w:rPr>
        <w:br/>
      </w:r>
      <w:r w:rsidRPr="00453FEC">
        <w:rPr>
          <w:rFonts w:asciiTheme="minorHAnsi" w:hAnsiTheme="minorHAnsi" w:cstheme="minorHAnsi"/>
          <w:b/>
          <w:bCs/>
          <w:sz w:val="21"/>
          <w:szCs w:val="21"/>
        </w:rPr>
        <w:t xml:space="preserve">w wyznaczonym terminie, wykonawca zobowiązany będzie realizować przedmiot umowy </w:t>
      </w:r>
      <w:r w:rsidR="00971578" w:rsidRPr="00453FEC">
        <w:rPr>
          <w:rFonts w:asciiTheme="minorHAnsi" w:hAnsiTheme="minorHAnsi" w:cstheme="minorHAnsi"/>
          <w:b/>
          <w:bCs/>
          <w:sz w:val="21"/>
          <w:szCs w:val="21"/>
        </w:rPr>
        <w:br/>
      </w:r>
      <w:r w:rsidRPr="00453FEC">
        <w:rPr>
          <w:rFonts w:asciiTheme="minorHAnsi" w:hAnsiTheme="minorHAnsi" w:cstheme="minorHAnsi"/>
          <w:b/>
          <w:bCs/>
          <w:sz w:val="21"/>
          <w:szCs w:val="21"/>
        </w:rPr>
        <w:t>w pełnym zakresie własnym sumptem i bez ponoszenia</w:t>
      </w:r>
      <w:r w:rsidRPr="00453FEC">
        <w:rPr>
          <w:rFonts w:asciiTheme="minorHAnsi" w:hAnsiTheme="minorHAnsi" w:cstheme="minorHAnsi"/>
          <w:b/>
          <w:bCs/>
          <w:sz w:val="21"/>
          <w:szCs w:val="21"/>
          <w:lang w:val="pl-PL"/>
        </w:rPr>
        <w:t xml:space="preserve"> dodatkowych</w:t>
      </w:r>
      <w:r w:rsidRPr="00453FEC">
        <w:rPr>
          <w:rFonts w:asciiTheme="minorHAnsi" w:hAnsiTheme="minorHAnsi" w:cstheme="minorHAnsi"/>
          <w:b/>
          <w:bCs/>
          <w:sz w:val="21"/>
          <w:szCs w:val="21"/>
        </w:rPr>
        <w:t xml:space="preserve"> kosztów przez zamawiającego (</w:t>
      </w:r>
      <w:r w:rsidRPr="00453FEC">
        <w:rPr>
          <w:rFonts w:asciiTheme="minorHAnsi" w:hAnsiTheme="minorHAnsi" w:cstheme="minorHAnsi"/>
          <w:b/>
          <w:bCs/>
          <w:sz w:val="21"/>
          <w:szCs w:val="21"/>
          <w:lang w:val="pl-PL"/>
        </w:rPr>
        <w:t xml:space="preserve">min. poprzez </w:t>
      </w:r>
      <w:r w:rsidRPr="00453FEC">
        <w:rPr>
          <w:rFonts w:asciiTheme="minorHAnsi" w:hAnsiTheme="minorHAnsi" w:cstheme="minorHAnsi"/>
          <w:b/>
          <w:bCs/>
          <w:sz w:val="21"/>
          <w:szCs w:val="21"/>
        </w:rPr>
        <w:t>zwiększon</w:t>
      </w:r>
      <w:r w:rsidRPr="00453FEC">
        <w:rPr>
          <w:rFonts w:asciiTheme="minorHAnsi" w:hAnsiTheme="minorHAnsi" w:cstheme="minorHAnsi"/>
          <w:b/>
          <w:bCs/>
          <w:sz w:val="21"/>
          <w:szCs w:val="21"/>
          <w:lang w:val="pl-PL"/>
        </w:rPr>
        <w:t>ą</w:t>
      </w:r>
      <w:r w:rsidRPr="00453FEC">
        <w:rPr>
          <w:rFonts w:asciiTheme="minorHAnsi" w:hAnsiTheme="minorHAnsi" w:cstheme="minorHAnsi"/>
          <w:b/>
          <w:bCs/>
          <w:sz w:val="21"/>
          <w:szCs w:val="21"/>
        </w:rPr>
        <w:t xml:space="preserve"> obsad</w:t>
      </w:r>
      <w:r w:rsidRPr="00453FEC">
        <w:rPr>
          <w:rFonts w:asciiTheme="minorHAnsi" w:hAnsiTheme="minorHAnsi" w:cstheme="minorHAnsi"/>
          <w:b/>
          <w:bCs/>
          <w:sz w:val="21"/>
          <w:szCs w:val="21"/>
          <w:lang w:val="pl-PL"/>
        </w:rPr>
        <w:t>ę</w:t>
      </w:r>
      <w:r w:rsidRPr="00453FEC">
        <w:rPr>
          <w:rFonts w:asciiTheme="minorHAnsi" w:hAnsiTheme="minorHAnsi" w:cstheme="minorHAnsi"/>
          <w:b/>
          <w:bCs/>
          <w:sz w:val="21"/>
          <w:szCs w:val="21"/>
        </w:rPr>
        <w:t xml:space="preserve"> strażników</w:t>
      </w:r>
      <w:r w:rsidRPr="00453FEC">
        <w:rPr>
          <w:rFonts w:asciiTheme="minorHAnsi" w:hAnsiTheme="minorHAnsi" w:cstheme="minorHAnsi"/>
          <w:b/>
          <w:bCs/>
          <w:sz w:val="21"/>
          <w:szCs w:val="21"/>
          <w:lang w:val="pl-PL"/>
        </w:rPr>
        <w:t xml:space="preserve"> i liczbę prowadzonych kontroli</w:t>
      </w:r>
      <w:r w:rsidRPr="00453FEC">
        <w:rPr>
          <w:rFonts w:asciiTheme="minorHAnsi" w:hAnsiTheme="minorHAnsi" w:cstheme="minorHAnsi"/>
          <w:b/>
          <w:bCs/>
          <w:sz w:val="21"/>
          <w:szCs w:val="21"/>
        </w:rPr>
        <w:t xml:space="preserve">, </w:t>
      </w:r>
      <w:r w:rsidR="00971578" w:rsidRPr="00453FEC">
        <w:rPr>
          <w:rFonts w:asciiTheme="minorHAnsi" w:hAnsiTheme="minorHAnsi" w:cstheme="minorHAnsi"/>
          <w:b/>
          <w:bCs/>
          <w:sz w:val="21"/>
          <w:szCs w:val="21"/>
        </w:rPr>
        <w:br/>
      </w:r>
      <w:r w:rsidRPr="00453FEC">
        <w:rPr>
          <w:rFonts w:asciiTheme="minorHAnsi" w:hAnsiTheme="minorHAnsi" w:cstheme="minorHAnsi"/>
          <w:b/>
          <w:bCs/>
          <w:sz w:val="21"/>
          <w:szCs w:val="21"/>
          <w:lang w:val="pl-PL"/>
        </w:rPr>
        <w:t xml:space="preserve">a także </w:t>
      </w:r>
      <w:r w:rsidRPr="00453FEC">
        <w:rPr>
          <w:rFonts w:asciiTheme="minorHAnsi" w:hAnsiTheme="minorHAnsi" w:cstheme="minorHAnsi"/>
          <w:b/>
          <w:bCs/>
          <w:sz w:val="21"/>
          <w:szCs w:val="21"/>
        </w:rPr>
        <w:t xml:space="preserve">dodatkowe </w:t>
      </w:r>
      <w:r w:rsidRPr="00453FEC">
        <w:rPr>
          <w:rFonts w:asciiTheme="minorHAnsi" w:hAnsiTheme="minorHAnsi" w:cstheme="minorHAnsi"/>
          <w:b/>
          <w:bCs/>
          <w:sz w:val="21"/>
          <w:szCs w:val="21"/>
          <w:lang w:val="pl-PL"/>
        </w:rPr>
        <w:t xml:space="preserve">kontrole </w:t>
      </w:r>
      <w:r w:rsidRPr="00453FEC">
        <w:rPr>
          <w:rFonts w:asciiTheme="minorHAnsi" w:hAnsiTheme="minorHAnsi" w:cstheme="minorHAnsi"/>
          <w:b/>
          <w:bCs/>
          <w:sz w:val="21"/>
          <w:szCs w:val="21"/>
        </w:rPr>
        <w:t>G</w:t>
      </w:r>
      <w:r w:rsidRPr="00453FEC">
        <w:rPr>
          <w:rFonts w:asciiTheme="minorHAnsi" w:hAnsiTheme="minorHAnsi" w:cstheme="minorHAnsi"/>
          <w:b/>
          <w:bCs/>
          <w:sz w:val="21"/>
          <w:szCs w:val="21"/>
          <w:lang w:val="pl-PL"/>
        </w:rPr>
        <w:t xml:space="preserve">rupy </w:t>
      </w:r>
      <w:r w:rsidR="00971578" w:rsidRPr="00453FEC">
        <w:rPr>
          <w:rFonts w:asciiTheme="minorHAnsi" w:hAnsiTheme="minorHAnsi" w:cstheme="minorHAnsi"/>
          <w:b/>
          <w:bCs/>
          <w:sz w:val="21"/>
          <w:szCs w:val="21"/>
        </w:rPr>
        <w:t>Interwencyjnej</w:t>
      </w:r>
      <w:r w:rsidRPr="00453FEC">
        <w:rPr>
          <w:rFonts w:asciiTheme="minorHAnsi" w:hAnsiTheme="minorHAnsi" w:cstheme="minorHAnsi"/>
          <w:b/>
          <w:bCs/>
          <w:sz w:val="21"/>
          <w:szCs w:val="21"/>
        </w:rPr>
        <w:t>)</w:t>
      </w:r>
      <w:bookmarkStart w:id="7" w:name="_Hlk111717770"/>
      <w:r w:rsidR="00971578" w:rsidRPr="00453FEC">
        <w:rPr>
          <w:rFonts w:asciiTheme="minorHAnsi" w:hAnsiTheme="minorHAnsi" w:cstheme="minorHAnsi"/>
          <w:b/>
          <w:bCs/>
          <w:sz w:val="21"/>
          <w:szCs w:val="21"/>
        </w:rPr>
        <w:t xml:space="preserve">; </w:t>
      </w:r>
      <w:r w:rsidR="00971578" w:rsidRPr="00453FEC">
        <w:rPr>
          <w:rFonts w:asciiTheme="minorHAnsi" w:hAnsiTheme="minorHAnsi" w:cstheme="minorHAnsi"/>
          <w:sz w:val="21"/>
          <w:szCs w:val="21"/>
        </w:rPr>
        <w:t>w</w:t>
      </w:r>
      <w:r w:rsidRPr="00453FEC">
        <w:rPr>
          <w:rFonts w:asciiTheme="minorHAnsi" w:hAnsiTheme="minorHAnsi" w:cstheme="minorHAnsi"/>
          <w:sz w:val="21"/>
          <w:szCs w:val="21"/>
        </w:rPr>
        <w:t>ykonawca</w:t>
      </w:r>
      <w:r w:rsidR="00971578" w:rsidRPr="00453FEC">
        <w:rPr>
          <w:rFonts w:asciiTheme="minorHAnsi" w:hAnsiTheme="minorHAnsi" w:cstheme="minorHAnsi"/>
          <w:sz w:val="21"/>
          <w:szCs w:val="21"/>
        </w:rPr>
        <w:t xml:space="preserve"> </w:t>
      </w:r>
      <w:r w:rsidRPr="00453FEC">
        <w:rPr>
          <w:rFonts w:asciiTheme="minorHAnsi" w:hAnsiTheme="minorHAnsi" w:cstheme="minorHAnsi"/>
          <w:bCs/>
          <w:sz w:val="21"/>
          <w:szCs w:val="21"/>
        </w:rPr>
        <w:t xml:space="preserve">w budynku 1 oraz budynku 2 </w:t>
      </w:r>
      <w:r w:rsidRPr="00453FEC">
        <w:rPr>
          <w:rFonts w:asciiTheme="minorHAnsi" w:hAnsiTheme="minorHAnsi" w:cstheme="minorHAnsi"/>
          <w:bCs/>
          <w:sz w:val="21"/>
          <w:szCs w:val="21"/>
          <w:lang w:val="pl-PL"/>
        </w:rPr>
        <w:t>zobowiązany będzie dokonać</w:t>
      </w:r>
      <w:r w:rsidRPr="00453FEC">
        <w:rPr>
          <w:rFonts w:asciiTheme="minorHAnsi" w:hAnsiTheme="minorHAnsi" w:cstheme="minorHAnsi"/>
          <w:bCs/>
          <w:sz w:val="21"/>
          <w:szCs w:val="21"/>
        </w:rPr>
        <w:t xml:space="preserve"> montażu trzech kamer dwóch w budynku 1 i jedną w budynku 2  kamerę AHD wraz</w:t>
      </w:r>
      <w:r w:rsidRPr="00453FEC">
        <w:rPr>
          <w:rFonts w:asciiTheme="minorHAnsi" w:hAnsiTheme="minorHAnsi" w:cstheme="minorHAnsi"/>
          <w:bCs/>
          <w:sz w:val="21"/>
          <w:szCs w:val="21"/>
          <w:lang w:val="pl-PL"/>
        </w:rPr>
        <w:t xml:space="preserve"> </w:t>
      </w:r>
      <w:r w:rsidRPr="00453FEC">
        <w:rPr>
          <w:rFonts w:asciiTheme="minorHAnsi" w:hAnsiTheme="minorHAnsi" w:cstheme="minorHAnsi"/>
          <w:bCs/>
          <w:sz w:val="21"/>
          <w:szCs w:val="21"/>
        </w:rPr>
        <w:t>z obiektywami</w:t>
      </w:r>
      <w:r w:rsidRPr="00453FEC">
        <w:rPr>
          <w:rFonts w:asciiTheme="minorHAnsi" w:hAnsiTheme="minorHAnsi" w:cstheme="minorHAnsi"/>
          <w:bCs/>
          <w:sz w:val="21"/>
          <w:szCs w:val="21"/>
          <w:lang w:val="pl-PL"/>
        </w:rPr>
        <w:t xml:space="preserve">, </w:t>
      </w:r>
      <w:r w:rsidRPr="00453FEC">
        <w:rPr>
          <w:rFonts w:asciiTheme="minorHAnsi" w:hAnsiTheme="minorHAnsi" w:cstheme="minorHAnsi"/>
          <w:bCs/>
          <w:sz w:val="21"/>
          <w:szCs w:val="21"/>
        </w:rPr>
        <w:t>w miejscach wskazanych przez zamawiającego</w:t>
      </w:r>
      <w:r w:rsidRPr="00453FEC">
        <w:rPr>
          <w:rFonts w:asciiTheme="minorHAnsi" w:hAnsiTheme="minorHAnsi" w:cstheme="minorHAnsi"/>
          <w:bCs/>
          <w:sz w:val="21"/>
          <w:szCs w:val="21"/>
          <w:lang w:val="pl-PL"/>
        </w:rPr>
        <w:t>,</w:t>
      </w:r>
      <w:r w:rsidRPr="00453FEC">
        <w:rPr>
          <w:rFonts w:asciiTheme="minorHAnsi" w:hAnsiTheme="minorHAnsi" w:cstheme="minorHAnsi"/>
          <w:bCs/>
          <w:sz w:val="21"/>
          <w:szCs w:val="21"/>
        </w:rPr>
        <w:t xml:space="preserve"> </w:t>
      </w:r>
      <w:r w:rsidRPr="00453FEC">
        <w:rPr>
          <w:rFonts w:asciiTheme="minorHAnsi" w:hAnsiTheme="minorHAnsi" w:cstheme="minorHAnsi"/>
          <w:sz w:val="21"/>
          <w:szCs w:val="21"/>
        </w:rPr>
        <w:t>w obudowach tubowych lub kopułowych, obejmujących swoim polem widzenia obszar czytnika kart systemu RCP oraz twarz osoby odbijającej kartę; kamery należy instalować z zastosowaniem dedykowanych uchwytów montażowych; dla kamer AHD</w:t>
      </w:r>
      <w:r w:rsidRPr="00453FEC">
        <w:rPr>
          <w:rFonts w:asciiTheme="minorHAnsi" w:hAnsiTheme="minorHAnsi" w:cstheme="minorHAnsi"/>
          <w:sz w:val="21"/>
          <w:szCs w:val="21"/>
          <w:lang w:val="pl-PL"/>
        </w:rPr>
        <w:t xml:space="preserve"> należy </w:t>
      </w:r>
      <w:r w:rsidRPr="00453FEC">
        <w:rPr>
          <w:rFonts w:asciiTheme="minorHAnsi" w:hAnsiTheme="minorHAnsi" w:cstheme="minorHAnsi"/>
          <w:sz w:val="21"/>
          <w:szCs w:val="21"/>
        </w:rPr>
        <w:t>zainstalować kamery typu BCS dzień</w:t>
      </w:r>
      <w:r w:rsidR="00971578" w:rsidRPr="00453FEC">
        <w:rPr>
          <w:rFonts w:asciiTheme="minorHAnsi" w:hAnsiTheme="minorHAnsi" w:cstheme="minorHAnsi"/>
          <w:sz w:val="21"/>
          <w:szCs w:val="21"/>
        </w:rPr>
        <w:t xml:space="preserve"> </w:t>
      </w:r>
      <w:r w:rsidRPr="00453FEC">
        <w:rPr>
          <w:rFonts w:asciiTheme="minorHAnsi" w:hAnsiTheme="minorHAnsi" w:cstheme="minorHAnsi"/>
          <w:sz w:val="21"/>
          <w:szCs w:val="21"/>
        </w:rPr>
        <w:t>/</w:t>
      </w:r>
      <w:r w:rsidR="00971578" w:rsidRPr="00453FEC">
        <w:rPr>
          <w:rFonts w:asciiTheme="minorHAnsi" w:hAnsiTheme="minorHAnsi" w:cstheme="minorHAnsi"/>
          <w:sz w:val="21"/>
          <w:szCs w:val="21"/>
        </w:rPr>
        <w:t xml:space="preserve"> </w:t>
      </w:r>
      <w:r w:rsidRPr="00453FEC">
        <w:rPr>
          <w:rFonts w:asciiTheme="minorHAnsi" w:hAnsiTheme="minorHAnsi" w:cstheme="minorHAnsi"/>
          <w:sz w:val="21"/>
          <w:szCs w:val="21"/>
        </w:rPr>
        <w:t>noc (2 Megapixel 1920x1080 px);</w:t>
      </w:r>
      <w:bookmarkStart w:id="8" w:name="_Hlk111716253"/>
      <w:r w:rsidRPr="00453FEC">
        <w:rPr>
          <w:rFonts w:asciiTheme="minorHAnsi" w:hAnsiTheme="minorHAnsi" w:cstheme="minorHAnsi"/>
          <w:sz w:val="21"/>
          <w:szCs w:val="21"/>
        </w:rPr>
        <w:t xml:space="preserve"> kamery należy wpiąć do rejestratora AHD w punkcie dozorowym (posterunek stały nr 3 pomieszczenie portierni)</w:t>
      </w:r>
      <w:bookmarkEnd w:id="8"/>
      <w:r w:rsidRPr="00453FEC">
        <w:rPr>
          <w:rFonts w:asciiTheme="minorHAnsi" w:hAnsiTheme="minorHAnsi" w:cstheme="minorHAnsi"/>
          <w:sz w:val="21"/>
          <w:szCs w:val="21"/>
        </w:rPr>
        <w:t xml:space="preserve">; </w:t>
      </w:r>
      <w:r w:rsidR="00971578" w:rsidRPr="00453FEC">
        <w:rPr>
          <w:rFonts w:asciiTheme="minorHAnsi" w:hAnsiTheme="minorHAnsi" w:cstheme="minorHAnsi"/>
          <w:sz w:val="21"/>
          <w:szCs w:val="21"/>
        </w:rPr>
        <w:t>w</w:t>
      </w:r>
      <w:r w:rsidRPr="00453FEC">
        <w:rPr>
          <w:rFonts w:asciiTheme="minorHAnsi" w:hAnsiTheme="minorHAnsi" w:cstheme="minorHAnsi"/>
          <w:sz w:val="21"/>
          <w:szCs w:val="21"/>
        </w:rPr>
        <w:t>ykonawca zobowiązany jest wykonać brakującą instalację</w:t>
      </w:r>
      <w:r w:rsidR="003215B4" w:rsidRPr="00453FEC">
        <w:rPr>
          <w:rFonts w:asciiTheme="minorHAnsi" w:hAnsiTheme="minorHAnsi" w:cstheme="minorHAnsi"/>
          <w:sz w:val="21"/>
          <w:szCs w:val="21"/>
        </w:rPr>
        <w:t xml:space="preserve"> </w:t>
      </w:r>
      <w:r w:rsidRPr="00971578">
        <w:rPr>
          <w:rFonts w:asciiTheme="minorHAnsi" w:hAnsiTheme="minorHAnsi" w:cstheme="minorHAnsi"/>
          <w:sz w:val="21"/>
          <w:szCs w:val="21"/>
        </w:rPr>
        <w:t>elektryczną od wskazanej przez zamawiającego szafy bezpiecznikowej do jednej kamery AHD; zamawiający zobowiązuje się zabudować w skrzynce bezpiecznikowej odpowiednie zabezpieczanie nadprądowe</w:t>
      </w:r>
      <w:r w:rsidRPr="003215B4">
        <w:rPr>
          <w:rFonts w:asciiTheme="minorHAnsi" w:hAnsiTheme="minorHAnsi" w:cstheme="minorHAnsi"/>
          <w:sz w:val="21"/>
          <w:szCs w:val="21"/>
        </w:rPr>
        <w:t>;</w:t>
      </w:r>
      <w:r w:rsidRPr="00971578">
        <w:rPr>
          <w:rFonts w:asciiTheme="minorHAnsi" w:hAnsiTheme="minorHAnsi" w:cstheme="minorHAnsi"/>
          <w:sz w:val="21"/>
          <w:szCs w:val="21"/>
        </w:rPr>
        <w:t xml:space="preserve"> wykonawca zobowiązany </w:t>
      </w:r>
      <w:r w:rsidRPr="00971578">
        <w:rPr>
          <w:rFonts w:asciiTheme="minorHAnsi" w:hAnsiTheme="minorHAnsi" w:cstheme="minorHAnsi"/>
          <w:sz w:val="21"/>
          <w:szCs w:val="21"/>
          <w:lang w:val="pl-PL"/>
        </w:rPr>
        <w:t xml:space="preserve">będzie </w:t>
      </w:r>
      <w:r w:rsidRPr="00971578">
        <w:rPr>
          <w:rFonts w:asciiTheme="minorHAnsi" w:hAnsiTheme="minorHAnsi" w:cstheme="minorHAnsi"/>
          <w:sz w:val="21"/>
          <w:szCs w:val="21"/>
        </w:rPr>
        <w:t>do zabudowy zabezpieczeń przepięciowych linii</w:t>
      </w:r>
      <w:r w:rsidR="003215B4">
        <w:rPr>
          <w:rFonts w:asciiTheme="minorHAnsi" w:hAnsiTheme="minorHAnsi" w:cstheme="minorHAnsi"/>
          <w:sz w:val="21"/>
          <w:szCs w:val="21"/>
        </w:rPr>
        <w:t xml:space="preserve"> </w:t>
      </w:r>
      <w:r w:rsidRPr="00971578">
        <w:rPr>
          <w:rFonts w:asciiTheme="minorHAnsi" w:hAnsiTheme="minorHAnsi" w:cstheme="minorHAnsi"/>
          <w:sz w:val="21"/>
          <w:szCs w:val="21"/>
        </w:rPr>
        <w:t>zasilających w/w urządzenia w zakresie ochrony przed wyładowaniami</w:t>
      </w:r>
      <w:r w:rsidRPr="00971578">
        <w:rPr>
          <w:rFonts w:asciiTheme="minorHAnsi" w:hAnsiTheme="minorHAnsi" w:cstheme="minorHAnsi"/>
          <w:sz w:val="21"/>
          <w:szCs w:val="21"/>
          <w:lang w:val="pl-PL"/>
        </w:rPr>
        <w:t xml:space="preserve"> </w:t>
      </w:r>
      <w:r w:rsidRPr="00971578">
        <w:rPr>
          <w:rFonts w:asciiTheme="minorHAnsi" w:hAnsiTheme="minorHAnsi" w:cstheme="minorHAnsi"/>
          <w:sz w:val="21"/>
          <w:szCs w:val="21"/>
        </w:rPr>
        <w:t>atmosferycznymi;</w:t>
      </w:r>
      <w:r w:rsidR="003215B4">
        <w:rPr>
          <w:rFonts w:asciiTheme="minorHAnsi" w:hAnsiTheme="minorHAnsi" w:cstheme="minorHAnsi"/>
          <w:sz w:val="21"/>
          <w:szCs w:val="21"/>
        </w:rPr>
        <w:t xml:space="preserve"> w</w:t>
      </w:r>
      <w:r w:rsidRPr="00971578">
        <w:rPr>
          <w:rFonts w:asciiTheme="minorHAnsi" w:hAnsiTheme="minorHAnsi" w:cstheme="minorHAnsi"/>
          <w:sz w:val="21"/>
          <w:szCs w:val="21"/>
        </w:rPr>
        <w:t xml:space="preserve">ykonawca zobowiązany jest wykonać brakującą sieć Ethernet od zamontowanej kamery AHD  </w:t>
      </w:r>
      <w:r w:rsidR="003215B4">
        <w:rPr>
          <w:rFonts w:asciiTheme="minorHAnsi" w:hAnsiTheme="minorHAnsi" w:cstheme="minorHAnsi"/>
          <w:sz w:val="21"/>
          <w:szCs w:val="21"/>
        </w:rPr>
        <w:br/>
      </w:r>
      <w:r w:rsidRPr="00971578">
        <w:rPr>
          <w:rFonts w:asciiTheme="minorHAnsi" w:hAnsiTheme="minorHAnsi" w:cstheme="minorHAnsi"/>
          <w:sz w:val="21"/>
          <w:szCs w:val="21"/>
        </w:rPr>
        <w:t xml:space="preserve">do punktu dozorowego (posterunek stały nr 3 pomieszczenie portierni); montaż potrzebnego okablowania sygnałowego do nowo montowanej kamery poprowadzić w istniejących korytkach kablowych, jeśli istniejące korytka są zbyt małe wymienić je na nowe, większe; w miejscach, </w:t>
      </w:r>
      <w:r w:rsidR="003215B4">
        <w:rPr>
          <w:rFonts w:asciiTheme="minorHAnsi" w:hAnsiTheme="minorHAnsi" w:cstheme="minorHAnsi"/>
          <w:sz w:val="21"/>
          <w:szCs w:val="21"/>
        </w:rPr>
        <w:br/>
      </w:r>
      <w:r w:rsidRPr="00971578">
        <w:rPr>
          <w:rFonts w:asciiTheme="minorHAnsi" w:hAnsiTheme="minorHAnsi" w:cstheme="minorHAnsi"/>
          <w:sz w:val="21"/>
          <w:szCs w:val="21"/>
        </w:rPr>
        <w:t xml:space="preserve">w których będą prowadzone nowe przewody (brak koryt kablowych) zamontować nowe koryta; </w:t>
      </w:r>
      <w:bookmarkEnd w:id="7"/>
    </w:p>
    <w:p w14:paraId="3B1C5987" w14:textId="7DDC1EF6" w:rsidR="00C70C9B" w:rsidRPr="00C70C9B" w:rsidRDefault="003215B4" w:rsidP="008C07E1">
      <w:pPr>
        <w:pStyle w:val="Akapitzlist"/>
        <w:numPr>
          <w:ilvl w:val="0"/>
          <w:numId w:val="138"/>
        </w:numPr>
        <w:tabs>
          <w:tab w:val="left" w:pos="1276"/>
          <w:tab w:val="left" w:pos="1701"/>
        </w:tabs>
        <w:ind w:left="1701" w:hanging="425"/>
        <w:contextualSpacing/>
        <w:jc w:val="both"/>
        <w:rPr>
          <w:rFonts w:asciiTheme="minorHAnsi" w:hAnsiTheme="minorHAnsi" w:cstheme="minorHAnsi"/>
          <w:sz w:val="21"/>
          <w:szCs w:val="21"/>
        </w:rPr>
      </w:pPr>
      <w:r>
        <w:rPr>
          <w:rFonts w:asciiTheme="minorHAnsi" w:hAnsiTheme="minorHAnsi" w:cstheme="minorHAnsi"/>
          <w:sz w:val="21"/>
          <w:szCs w:val="21"/>
        </w:rPr>
        <w:t>z</w:t>
      </w:r>
      <w:r w:rsidR="00C70C9B" w:rsidRPr="00C70C9B">
        <w:rPr>
          <w:rFonts w:asciiTheme="minorHAnsi" w:hAnsiTheme="minorHAnsi" w:cstheme="minorHAnsi"/>
          <w:sz w:val="21"/>
          <w:szCs w:val="21"/>
        </w:rPr>
        <w:t>ainstalowany sprzęt – stanowiący własność wykonawcy – obsługiwany będzie przez pracowników</w:t>
      </w:r>
      <w:r w:rsidR="00C70C9B" w:rsidRPr="00C70C9B">
        <w:rPr>
          <w:rFonts w:asciiTheme="minorHAnsi" w:hAnsiTheme="minorHAnsi" w:cstheme="minorHAnsi"/>
          <w:sz w:val="21"/>
          <w:szCs w:val="21"/>
          <w:lang w:val="pl-PL"/>
        </w:rPr>
        <w:t xml:space="preserve"> </w:t>
      </w:r>
      <w:r w:rsidR="00C70C9B" w:rsidRPr="00C70C9B">
        <w:rPr>
          <w:rFonts w:asciiTheme="minorHAnsi" w:hAnsiTheme="minorHAnsi" w:cstheme="minorHAnsi"/>
          <w:sz w:val="21"/>
          <w:szCs w:val="21"/>
        </w:rPr>
        <w:t>ochrony na danej zmianie na portierni (przy wjeździe obok budynku administracyjnego i garaży);</w:t>
      </w:r>
      <w:r w:rsidR="00C70C9B" w:rsidRPr="00C70C9B">
        <w:rPr>
          <w:rFonts w:asciiTheme="minorHAnsi" w:hAnsiTheme="minorHAnsi" w:cstheme="minorHAnsi"/>
          <w:sz w:val="21"/>
          <w:szCs w:val="21"/>
          <w:lang w:val="pl-PL"/>
        </w:rPr>
        <w:t xml:space="preserve"> </w:t>
      </w:r>
      <w:r>
        <w:rPr>
          <w:rFonts w:asciiTheme="minorHAnsi" w:hAnsiTheme="minorHAnsi" w:cstheme="minorHAnsi"/>
          <w:sz w:val="21"/>
          <w:szCs w:val="21"/>
          <w:lang w:val="pl-PL"/>
        </w:rPr>
        <w:br/>
      </w:r>
      <w:r w:rsidR="00C70C9B" w:rsidRPr="00C70C9B">
        <w:rPr>
          <w:rFonts w:asciiTheme="minorHAnsi" w:hAnsiTheme="minorHAnsi" w:cstheme="minorHAnsi"/>
          <w:sz w:val="21"/>
          <w:szCs w:val="21"/>
        </w:rPr>
        <w:t>na żądanie zainstalowany sprzęt winien być udostępniony zamawiającemu wraz z danymi w celu dokonania analizy;</w:t>
      </w:r>
    </w:p>
    <w:p w14:paraId="49A36F80" w14:textId="1C74A35E" w:rsidR="00C70C9B" w:rsidRPr="00C70C9B" w:rsidRDefault="003215B4" w:rsidP="008C07E1">
      <w:pPr>
        <w:pStyle w:val="Akapitzlist"/>
        <w:numPr>
          <w:ilvl w:val="0"/>
          <w:numId w:val="138"/>
        </w:numPr>
        <w:tabs>
          <w:tab w:val="left" w:pos="1276"/>
          <w:tab w:val="left" w:pos="1701"/>
        </w:tabs>
        <w:ind w:left="1701" w:hanging="425"/>
        <w:contextualSpacing/>
        <w:jc w:val="both"/>
        <w:rPr>
          <w:rFonts w:asciiTheme="minorHAnsi" w:hAnsiTheme="minorHAnsi" w:cstheme="minorHAnsi"/>
          <w:sz w:val="21"/>
          <w:szCs w:val="21"/>
        </w:rPr>
      </w:pPr>
      <w:r>
        <w:rPr>
          <w:rFonts w:asciiTheme="minorHAnsi" w:hAnsiTheme="minorHAnsi" w:cstheme="minorHAnsi"/>
          <w:sz w:val="21"/>
          <w:szCs w:val="21"/>
        </w:rPr>
        <w:t>m</w:t>
      </w:r>
      <w:r w:rsidR="00C70C9B" w:rsidRPr="00C70C9B">
        <w:rPr>
          <w:rFonts w:asciiTheme="minorHAnsi" w:hAnsiTheme="minorHAnsi" w:cstheme="minorHAnsi"/>
          <w:sz w:val="21"/>
          <w:szCs w:val="21"/>
        </w:rPr>
        <w:t>onitoring budynku 1 i 2 wraz z zapisem danych winien być prowadzony codziennie w godz. 0:00</w:t>
      </w:r>
      <w:r w:rsidR="00C70C9B" w:rsidRPr="00C70C9B">
        <w:rPr>
          <w:rFonts w:asciiTheme="minorHAnsi" w:hAnsiTheme="minorHAnsi" w:cstheme="minorHAnsi"/>
          <w:bCs/>
          <w:sz w:val="21"/>
          <w:szCs w:val="21"/>
          <w:vertAlign w:val="superscript"/>
        </w:rPr>
        <w:t xml:space="preserve"> </w:t>
      </w:r>
      <w:r>
        <w:rPr>
          <w:rFonts w:asciiTheme="minorHAnsi" w:hAnsiTheme="minorHAnsi" w:cstheme="minorHAnsi"/>
          <w:sz w:val="21"/>
          <w:szCs w:val="21"/>
          <w:lang w:val="pl-PL"/>
        </w:rPr>
        <w:t xml:space="preserve">– </w:t>
      </w:r>
      <w:r w:rsidR="00C70C9B" w:rsidRPr="00C70C9B">
        <w:rPr>
          <w:rFonts w:asciiTheme="minorHAnsi" w:hAnsiTheme="minorHAnsi" w:cstheme="minorHAnsi"/>
          <w:sz w:val="21"/>
          <w:szCs w:val="21"/>
        </w:rPr>
        <w:t xml:space="preserve"> 24:00 łącznie ze świętami i dniami wolnymi od pracy; rejestrowany przez przedmiotowe kamery materiał winien być zapisywany na dysku twardym komputera; stanowisko monitoringu CCTV, </w:t>
      </w:r>
      <w:r>
        <w:rPr>
          <w:rFonts w:asciiTheme="minorHAnsi" w:hAnsiTheme="minorHAnsi" w:cstheme="minorHAnsi"/>
          <w:sz w:val="21"/>
          <w:szCs w:val="21"/>
        </w:rPr>
        <w:br/>
      </w:r>
      <w:r w:rsidR="00C70C9B" w:rsidRPr="00C70C9B">
        <w:rPr>
          <w:rFonts w:asciiTheme="minorHAnsi" w:hAnsiTheme="minorHAnsi" w:cstheme="minorHAnsi"/>
          <w:sz w:val="21"/>
          <w:szCs w:val="21"/>
          <w:lang w:val="pl-PL"/>
        </w:rPr>
        <w:t>n</w:t>
      </w:r>
      <w:r w:rsidR="00C70C9B" w:rsidRPr="00C70C9B">
        <w:rPr>
          <w:rFonts w:asciiTheme="minorHAnsi" w:hAnsiTheme="minorHAnsi" w:cstheme="minorHAnsi"/>
          <w:sz w:val="21"/>
          <w:szCs w:val="21"/>
        </w:rPr>
        <w:t>a którym będzie dokonywana rejestracja znajdować się</w:t>
      </w:r>
      <w:r w:rsidR="00C70C9B" w:rsidRPr="00C70C9B">
        <w:rPr>
          <w:rFonts w:asciiTheme="minorHAnsi" w:hAnsiTheme="minorHAnsi" w:cstheme="minorHAnsi"/>
          <w:sz w:val="21"/>
          <w:szCs w:val="21"/>
          <w:lang w:val="pl-PL"/>
        </w:rPr>
        <w:t xml:space="preserve"> będzie</w:t>
      </w:r>
      <w:r w:rsidR="00C70C9B" w:rsidRPr="00C70C9B">
        <w:rPr>
          <w:rFonts w:asciiTheme="minorHAnsi" w:hAnsiTheme="minorHAnsi" w:cstheme="minorHAnsi"/>
          <w:sz w:val="21"/>
          <w:szCs w:val="21"/>
        </w:rPr>
        <w:t xml:space="preserve"> na portierni (przy wjeździe obok budynku</w:t>
      </w:r>
      <w:r w:rsidR="00C70C9B" w:rsidRPr="00C70C9B">
        <w:rPr>
          <w:rFonts w:asciiTheme="minorHAnsi" w:hAnsiTheme="minorHAnsi" w:cstheme="minorHAnsi"/>
          <w:sz w:val="21"/>
          <w:szCs w:val="21"/>
          <w:lang w:val="pl-PL"/>
        </w:rPr>
        <w:t xml:space="preserve"> </w:t>
      </w:r>
      <w:r w:rsidR="00C70C9B" w:rsidRPr="00C70C9B">
        <w:rPr>
          <w:rFonts w:asciiTheme="minorHAnsi" w:hAnsiTheme="minorHAnsi" w:cstheme="minorHAnsi"/>
          <w:sz w:val="21"/>
          <w:szCs w:val="21"/>
        </w:rPr>
        <w:t xml:space="preserve">administracyjnego i garaży); </w:t>
      </w:r>
      <w:r w:rsidR="00C70C9B" w:rsidRPr="00C70C9B">
        <w:rPr>
          <w:rFonts w:asciiTheme="minorHAnsi" w:hAnsiTheme="minorHAnsi" w:cstheme="minorHAnsi"/>
          <w:sz w:val="21"/>
          <w:szCs w:val="21"/>
          <w:lang w:val="pl-PL"/>
        </w:rPr>
        <w:t xml:space="preserve">zamawiający wymaga, aby </w:t>
      </w:r>
      <w:r w:rsidR="00C70C9B" w:rsidRPr="00C70C9B">
        <w:rPr>
          <w:rFonts w:asciiTheme="minorHAnsi" w:hAnsiTheme="minorHAnsi" w:cstheme="minorHAnsi"/>
          <w:sz w:val="21"/>
          <w:szCs w:val="21"/>
        </w:rPr>
        <w:t xml:space="preserve">zapisany materiał (archiwum) </w:t>
      </w:r>
      <w:r w:rsidR="00C70C9B" w:rsidRPr="00C70C9B">
        <w:rPr>
          <w:rFonts w:asciiTheme="minorHAnsi" w:hAnsiTheme="minorHAnsi" w:cstheme="minorHAnsi"/>
          <w:sz w:val="21"/>
          <w:szCs w:val="21"/>
          <w:lang w:val="pl-PL"/>
        </w:rPr>
        <w:t xml:space="preserve">był </w:t>
      </w:r>
      <w:r w:rsidR="00C70C9B" w:rsidRPr="00C70C9B">
        <w:rPr>
          <w:rFonts w:asciiTheme="minorHAnsi" w:hAnsiTheme="minorHAnsi" w:cstheme="minorHAnsi"/>
          <w:sz w:val="21"/>
          <w:szCs w:val="21"/>
        </w:rPr>
        <w:t xml:space="preserve">przechowywany przez min. 30 dni wraz z datą i czasem rejestracji; po tym okresie sukcesywnie, dzień po dniu, w sposób automatyczny usuwane będą dane zapisane w poszczególnych dniach, licząc </w:t>
      </w:r>
      <w:r>
        <w:rPr>
          <w:rFonts w:asciiTheme="minorHAnsi" w:hAnsiTheme="minorHAnsi" w:cstheme="minorHAnsi"/>
          <w:sz w:val="21"/>
          <w:szCs w:val="21"/>
        </w:rPr>
        <w:br/>
      </w:r>
      <w:r w:rsidR="00C70C9B" w:rsidRPr="00C70C9B">
        <w:rPr>
          <w:rFonts w:asciiTheme="minorHAnsi" w:hAnsiTheme="minorHAnsi" w:cstheme="minorHAnsi"/>
          <w:sz w:val="21"/>
          <w:szCs w:val="21"/>
        </w:rPr>
        <w:t>od pierwszego dnia rozpoczęcia rejestracji (układ pętli); zastosowane urządzenia powinny</w:t>
      </w:r>
      <w:r w:rsidR="002446F9">
        <w:rPr>
          <w:rFonts w:asciiTheme="minorHAnsi" w:hAnsiTheme="minorHAnsi" w:cstheme="minorHAnsi"/>
          <w:sz w:val="21"/>
          <w:szCs w:val="21"/>
        </w:rPr>
        <w:t xml:space="preserve"> </w:t>
      </w:r>
      <w:r w:rsidR="00C70C9B" w:rsidRPr="00C70C9B">
        <w:rPr>
          <w:rFonts w:asciiTheme="minorHAnsi" w:hAnsiTheme="minorHAnsi" w:cstheme="minorHAnsi"/>
          <w:sz w:val="21"/>
          <w:szCs w:val="21"/>
        </w:rPr>
        <w:t>umożliwiać łatwe odczytywanie numerów rejestracyjnych zarejestrowanych pojazdów wjeżdżających na bazę;</w:t>
      </w:r>
      <w:r>
        <w:rPr>
          <w:rFonts w:asciiTheme="minorHAnsi" w:hAnsiTheme="minorHAnsi" w:cstheme="minorHAnsi"/>
          <w:sz w:val="21"/>
          <w:szCs w:val="21"/>
        </w:rPr>
        <w:t xml:space="preserve"> </w:t>
      </w:r>
      <w:r w:rsidR="00C70C9B" w:rsidRPr="00C70C9B">
        <w:rPr>
          <w:rFonts w:asciiTheme="minorHAnsi" w:hAnsiTheme="minorHAnsi" w:cstheme="minorHAnsi"/>
          <w:sz w:val="21"/>
          <w:szCs w:val="21"/>
          <w:lang w:val="pl-PL"/>
        </w:rPr>
        <w:t>zamawiający wymaga</w:t>
      </w:r>
      <w:r w:rsidR="00C70C9B" w:rsidRPr="00C70C9B">
        <w:rPr>
          <w:rFonts w:asciiTheme="minorHAnsi" w:hAnsiTheme="minorHAnsi" w:cstheme="minorHAnsi"/>
          <w:sz w:val="21"/>
          <w:szCs w:val="21"/>
        </w:rPr>
        <w:t>, aby</w:t>
      </w:r>
      <w:r w:rsidR="00C70C9B" w:rsidRPr="00C70C9B">
        <w:rPr>
          <w:rFonts w:asciiTheme="minorHAnsi" w:hAnsiTheme="minorHAnsi" w:cstheme="minorHAnsi"/>
          <w:sz w:val="21"/>
          <w:szCs w:val="21"/>
          <w:lang w:val="pl-PL"/>
        </w:rPr>
        <w:t xml:space="preserve"> </w:t>
      </w:r>
      <w:r w:rsidR="00C70C9B" w:rsidRPr="00C70C9B">
        <w:rPr>
          <w:rFonts w:asciiTheme="minorHAnsi" w:hAnsiTheme="minorHAnsi" w:cstheme="minorHAnsi"/>
          <w:sz w:val="21"/>
          <w:szCs w:val="21"/>
        </w:rPr>
        <w:t>w zależności od potrzeb zarejestrowany (zapisany) materiał był</w:t>
      </w:r>
      <w:r w:rsidR="00C70C9B" w:rsidRPr="00C70C9B">
        <w:rPr>
          <w:rFonts w:asciiTheme="minorHAnsi" w:hAnsiTheme="minorHAnsi" w:cstheme="minorHAnsi"/>
          <w:sz w:val="21"/>
          <w:szCs w:val="21"/>
          <w:lang w:val="pl-PL"/>
        </w:rPr>
        <w:t xml:space="preserve"> </w:t>
      </w:r>
      <w:r w:rsidR="00C70C9B" w:rsidRPr="00C70C9B">
        <w:rPr>
          <w:rFonts w:asciiTheme="minorHAnsi" w:hAnsiTheme="minorHAnsi" w:cstheme="minorHAnsi"/>
          <w:sz w:val="21"/>
          <w:szCs w:val="21"/>
        </w:rPr>
        <w:t>w łatwy i szybki sposób udostępniany do wglądu zamawiającego</w:t>
      </w:r>
      <w:r w:rsidR="00C70C9B" w:rsidRPr="00C70C9B">
        <w:rPr>
          <w:rFonts w:asciiTheme="minorHAnsi" w:hAnsiTheme="minorHAnsi" w:cstheme="minorHAnsi"/>
          <w:sz w:val="21"/>
          <w:szCs w:val="21"/>
          <w:lang w:val="pl-PL"/>
        </w:rPr>
        <w:t xml:space="preserve"> – wymagane jest</w:t>
      </w:r>
      <w:r w:rsidR="00C70C9B" w:rsidRPr="00C70C9B">
        <w:rPr>
          <w:rFonts w:asciiTheme="minorHAnsi" w:hAnsiTheme="minorHAnsi" w:cstheme="minorHAnsi"/>
          <w:sz w:val="21"/>
          <w:szCs w:val="21"/>
        </w:rPr>
        <w:t>, aby                           z zapisanych danych (archiwum 30 dni) zamawiający w szybki i łatwy sposób mógł dokonać analizy, co zarejestrowały kamery w danym dniu i godzinie; dyski zawierające dane archiwalne winny być zabezpieczone przed przypadkowym skasowaniem a koszty ich zabezpieczenia ponosi wykonawca; ponadto wykonawca</w:t>
      </w:r>
      <w:r w:rsidR="00C70C9B" w:rsidRPr="00C70C9B">
        <w:rPr>
          <w:rFonts w:asciiTheme="minorHAnsi" w:hAnsiTheme="minorHAnsi" w:cstheme="minorHAnsi"/>
          <w:sz w:val="21"/>
          <w:szCs w:val="21"/>
          <w:lang w:val="pl-PL"/>
        </w:rPr>
        <w:t xml:space="preserve"> </w:t>
      </w:r>
      <w:r w:rsidR="00C70C9B" w:rsidRPr="00C70C9B">
        <w:rPr>
          <w:rFonts w:asciiTheme="minorHAnsi" w:hAnsiTheme="minorHAnsi" w:cstheme="minorHAnsi"/>
          <w:sz w:val="21"/>
          <w:szCs w:val="21"/>
        </w:rPr>
        <w:t xml:space="preserve">na żądanie zamawiającego </w:t>
      </w:r>
      <w:r w:rsidR="00C70C9B" w:rsidRPr="00C70C9B">
        <w:rPr>
          <w:rFonts w:asciiTheme="minorHAnsi" w:hAnsiTheme="minorHAnsi" w:cstheme="minorHAnsi"/>
          <w:sz w:val="21"/>
          <w:szCs w:val="21"/>
          <w:lang w:val="pl-PL"/>
        </w:rPr>
        <w:t xml:space="preserve">zobowiązany będzie dokonać </w:t>
      </w:r>
      <w:r w:rsidR="00C70C9B" w:rsidRPr="00C70C9B">
        <w:rPr>
          <w:rFonts w:asciiTheme="minorHAnsi" w:hAnsiTheme="minorHAnsi" w:cstheme="minorHAnsi"/>
          <w:sz w:val="21"/>
          <w:szCs w:val="21"/>
        </w:rPr>
        <w:t>zgrania konkretnych zdarzeń na nośnik danych</w:t>
      </w:r>
      <w:r w:rsidR="002446F9">
        <w:rPr>
          <w:rFonts w:asciiTheme="minorHAnsi" w:hAnsiTheme="minorHAnsi" w:cstheme="minorHAnsi"/>
          <w:sz w:val="21"/>
          <w:szCs w:val="21"/>
        </w:rPr>
        <w:t xml:space="preserve"> </w:t>
      </w:r>
      <w:r w:rsidR="00C70C9B" w:rsidRPr="00C70C9B">
        <w:rPr>
          <w:rFonts w:asciiTheme="minorHAnsi" w:hAnsiTheme="minorHAnsi" w:cstheme="minorHAnsi"/>
          <w:sz w:val="21"/>
          <w:szCs w:val="21"/>
        </w:rPr>
        <w:t xml:space="preserve">i </w:t>
      </w:r>
      <w:r w:rsidR="00C70C9B" w:rsidRPr="00C70C9B">
        <w:rPr>
          <w:rFonts w:asciiTheme="minorHAnsi" w:hAnsiTheme="minorHAnsi" w:cstheme="minorHAnsi"/>
          <w:sz w:val="21"/>
          <w:szCs w:val="21"/>
          <w:lang w:val="pl-PL"/>
        </w:rPr>
        <w:t>przekazać</w:t>
      </w:r>
      <w:r w:rsidR="00C70C9B" w:rsidRPr="00C70C9B">
        <w:rPr>
          <w:rFonts w:asciiTheme="minorHAnsi" w:hAnsiTheme="minorHAnsi" w:cstheme="minorHAnsi"/>
          <w:sz w:val="21"/>
          <w:szCs w:val="21"/>
        </w:rPr>
        <w:t xml:space="preserve"> zamawiającemu, w czasie nie dłuższym niż 2 dni robocze;</w:t>
      </w:r>
    </w:p>
    <w:p w14:paraId="1DF96B14" w14:textId="3C79B4ED" w:rsidR="00C70C9B" w:rsidRPr="00C70C9B" w:rsidRDefault="002446F9" w:rsidP="008C07E1">
      <w:pPr>
        <w:pStyle w:val="Akapitzlist"/>
        <w:numPr>
          <w:ilvl w:val="0"/>
          <w:numId w:val="138"/>
        </w:numPr>
        <w:tabs>
          <w:tab w:val="left" w:pos="1276"/>
          <w:tab w:val="left" w:pos="1701"/>
        </w:tabs>
        <w:ind w:left="1701" w:hanging="425"/>
        <w:contextualSpacing/>
        <w:jc w:val="both"/>
        <w:rPr>
          <w:rFonts w:asciiTheme="minorHAnsi" w:hAnsiTheme="minorHAnsi" w:cstheme="minorHAnsi"/>
          <w:sz w:val="21"/>
          <w:szCs w:val="21"/>
        </w:rPr>
      </w:pPr>
      <w:r>
        <w:rPr>
          <w:rFonts w:asciiTheme="minorHAnsi" w:hAnsiTheme="minorHAnsi" w:cstheme="minorHAnsi"/>
          <w:sz w:val="21"/>
          <w:szCs w:val="21"/>
        </w:rPr>
        <w:lastRenderedPageBreak/>
        <w:t>j</w:t>
      </w:r>
      <w:r w:rsidR="00C70C9B" w:rsidRPr="00C70C9B">
        <w:rPr>
          <w:rFonts w:asciiTheme="minorHAnsi" w:hAnsiTheme="minorHAnsi" w:cstheme="minorHAnsi"/>
          <w:sz w:val="21"/>
          <w:szCs w:val="21"/>
        </w:rPr>
        <w:t xml:space="preserve">akość obrazu ze wszystkich kamer </w:t>
      </w:r>
      <w:r w:rsidR="00C70C9B" w:rsidRPr="00C70C9B">
        <w:rPr>
          <w:rFonts w:asciiTheme="minorHAnsi" w:hAnsiTheme="minorHAnsi" w:cstheme="minorHAnsi"/>
          <w:sz w:val="21"/>
          <w:szCs w:val="21"/>
          <w:lang w:val="pl-PL"/>
        </w:rPr>
        <w:t xml:space="preserve">powinna </w:t>
      </w:r>
      <w:r w:rsidR="00C70C9B" w:rsidRPr="00C70C9B">
        <w:rPr>
          <w:rFonts w:asciiTheme="minorHAnsi" w:hAnsiTheme="minorHAnsi" w:cstheme="minorHAnsi"/>
          <w:sz w:val="21"/>
          <w:szCs w:val="21"/>
        </w:rPr>
        <w:t>w każdym przypadku umożliwiać identyfikację</w:t>
      </w:r>
      <w:r>
        <w:rPr>
          <w:rFonts w:asciiTheme="minorHAnsi" w:hAnsiTheme="minorHAnsi" w:cstheme="minorHAnsi"/>
          <w:sz w:val="21"/>
          <w:szCs w:val="21"/>
        </w:rPr>
        <w:t xml:space="preserve"> </w:t>
      </w:r>
      <w:r w:rsidR="00C70C9B" w:rsidRPr="00C70C9B">
        <w:rPr>
          <w:rFonts w:asciiTheme="minorHAnsi" w:hAnsiTheme="minorHAnsi" w:cstheme="minorHAnsi"/>
          <w:sz w:val="21"/>
          <w:szCs w:val="21"/>
        </w:rPr>
        <w:t>zarejestrowanych na nich osób, pojazdów i zdarzeń niezależnie od warunków pogodowych oraz pory dnia</w:t>
      </w:r>
      <w:r>
        <w:rPr>
          <w:rFonts w:asciiTheme="minorHAnsi" w:hAnsiTheme="minorHAnsi" w:cstheme="minorHAnsi"/>
          <w:sz w:val="21"/>
          <w:szCs w:val="21"/>
        </w:rPr>
        <w:t>.</w:t>
      </w:r>
    </w:p>
    <w:p w14:paraId="048D8F1F" w14:textId="77777777" w:rsidR="00C70C9B" w:rsidRPr="00C70C9B" w:rsidRDefault="00C70C9B" w:rsidP="004F796C">
      <w:pPr>
        <w:tabs>
          <w:tab w:val="left" w:pos="851"/>
        </w:tabs>
        <w:ind w:left="851"/>
        <w:jc w:val="both"/>
        <w:rPr>
          <w:rFonts w:asciiTheme="minorHAnsi" w:hAnsiTheme="minorHAnsi" w:cstheme="minorHAnsi"/>
          <w:b/>
          <w:sz w:val="21"/>
          <w:szCs w:val="21"/>
          <w:u w:val="single"/>
        </w:rPr>
      </w:pPr>
      <w:r w:rsidRPr="00C70C9B">
        <w:rPr>
          <w:rFonts w:asciiTheme="minorHAnsi" w:hAnsiTheme="minorHAnsi" w:cstheme="minorHAnsi"/>
          <w:b/>
          <w:sz w:val="21"/>
          <w:szCs w:val="21"/>
          <w:u w:val="single"/>
        </w:rPr>
        <w:t>Wymagania i zadania dotyczące obiektu 1</w:t>
      </w:r>
    </w:p>
    <w:p w14:paraId="45B85C39" w14:textId="7C4C4203" w:rsidR="00C70C9B" w:rsidRPr="00C70C9B" w:rsidRDefault="00C70C9B" w:rsidP="008C07E1">
      <w:pPr>
        <w:pStyle w:val="Akapitzlist"/>
        <w:numPr>
          <w:ilvl w:val="0"/>
          <w:numId w:val="54"/>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Ochrona fizyczna tego obiektu realizowana będzie ściśle według Planu ochrony </w:t>
      </w:r>
      <w:r w:rsidR="004F796C">
        <w:rPr>
          <w:rFonts w:asciiTheme="minorHAnsi" w:hAnsiTheme="minorHAnsi" w:cstheme="minorHAnsi"/>
          <w:sz w:val="21"/>
          <w:szCs w:val="21"/>
        </w:rPr>
        <w:t>O</w:t>
      </w:r>
      <w:r w:rsidRPr="00C70C9B">
        <w:rPr>
          <w:rFonts w:asciiTheme="minorHAnsi" w:hAnsiTheme="minorHAnsi" w:cstheme="minorHAnsi"/>
          <w:sz w:val="21"/>
          <w:szCs w:val="21"/>
        </w:rPr>
        <w:t xml:space="preserve">czyszczalni </w:t>
      </w:r>
      <w:r w:rsidR="004F796C">
        <w:rPr>
          <w:rFonts w:asciiTheme="minorHAnsi" w:hAnsiTheme="minorHAnsi" w:cstheme="minorHAnsi"/>
          <w:sz w:val="21"/>
          <w:szCs w:val="21"/>
        </w:rPr>
        <w:t>Ś</w:t>
      </w:r>
      <w:r w:rsidRPr="00C70C9B">
        <w:rPr>
          <w:rFonts w:asciiTheme="minorHAnsi" w:hAnsiTheme="minorHAnsi" w:cstheme="minorHAnsi"/>
          <w:sz w:val="21"/>
          <w:szCs w:val="21"/>
        </w:rPr>
        <w:t xml:space="preserve">cieków RADOCHA II, dalej </w:t>
      </w:r>
      <w:r w:rsidRPr="00C70C9B">
        <w:rPr>
          <w:rFonts w:asciiTheme="minorHAnsi" w:hAnsiTheme="minorHAnsi" w:cstheme="minorHAnsi"/>
          <w:i/>
          <w:sz w:val="21"/>
          <w:szCs w:val="21"/>
        </w:rPr>
        <w:t>Planu ochrony obiektu 1</w:t>
      </w:r>
      <w:r w:rsidRPr="00C70C9B">
        <w:rPr>
          <w:rFonts w:asciiTheme="minorHAnsi" w:hAnsiTheme="minorHAnsi" w:cstheme="minorHAnsi"/>
          <w:sz w:val="21"/>
          <w:szCs w:val="21"/>
        </w:rPr>
        <w:t xml:space="preserve">; </w:t>
      </w:r>
      <w:bookmarkStart w:id="9" w:name="_Hlk81388052"/>
      <w:r w:rsidRPr="00C70C9B">
        <w:rPr>
          <w:rFonts w:asciiTheme="minorHAnsi" w:hAnsiTheme="minorHAnsi" w:cstheme="minorHAnsi"/>
          <w:sz w:val="21"/>
          <w:szCs w:val="21"/>
        </w:rPr>
        <w:t>wykonawca zobowiązany jest do aktualizacji</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 xml:space="preserve">/ opracowania </w:t>
      </w:r>
      <w:r w:rsidR="004F796C">
        <w:rPr>
          <w:rFonts w:asciiTheme="minorHAnsi" w:hAnsiTheme="minorHAnsi" w:cstheme="minorHAnsi"/>
          <w:sz w:val="21"/>
          <w:szCs w:val="21"/>
        </w:rPr>
        <w:br/>
      </w:r>
      <w:r w:rsidRPr="00C70C9B">
        <w:rPr>
          <w:rFonts w:asciiTheme="minorHAnsi" w:hAnsiTheme="minorHAnsi" w:cstheme="minorHAnsi"/>
          <w:sz w:val="21"/>
          <w:szCs w:val="21"/>
        </w:rPr>
        <w:t xml:space="preserve">i uzgodnienia tego Planu, zgodnie z art. 7 </w:t>
      </w:r>
      <w:r w:rsidRPr="00C70C9B">
        <w:rPr>
          <w:rFonts w:asciiTheme="minorHAnsi" w:hAnsiTheme="minorHAnsi" w:cstheme="minorHAnsi"/>
          <w:sz w:val="21"/>
          <w:szCs w:val="21"/>
          <w:lang w:val="pl-PL"/>
        </w:rPr>
        <w:t>u</w:t>
      </w:r>
      <w:r w:rsidRPr="00C70C9B">
        <w:rPr>
          <w:rFonts w:asciiTheme="minorHAnsi" w:hAnsiTheme="minorHAnsi" w:cstheme="minorHAnsi"/>
          <w:sz w:val="21"/>
          <w:szCs w:val="21"/>
        </w:rPr>
        <w:t>stawy</w:t>
      </w:r>
      <w:r w:rsidRPr="00C70C9B">
        <w:rPr>
          <w:rFonts w:asciiTheme="minorHAnsi" w:hAnsiTheme="minorHAnsi" w:cstheme="minorHAnsi"/>
          <w:sz w:val="21"/>
          <w:szCs w:val="21"/>
          <w:lang w:val="pl-PL"/>
        </w:rPr>
        <w:t xml:space="preserve"> z dnia 22 sierpnia 1997 r</w:t>
      </w:r>
      <w:r w:rsidR="006F22E9">
        <w:rPr>
          <w:rFonts w:asciiTheme="minorHAnsi" w:hAnsiTheme="minorHAnsi" w:cstheme="minorHAnsi"/>
          <w:sz w:val="21"/>
          <w:szCs w:val="21"/>
          <w:lang w:val="pl-PL"/>
        </w:rPr>
        <w:t>.</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 xml:space="preserve">o ochronie osób i mienia, </w:t>
      </w:r>
      <w:r w:rsidR="004F796C">
        <w:rPr>
          <w:rFonts w:asciiTheme="minorHAnsi" w:hAnsiTheme="minorHAnsi" w:cstheme="minorHAnsi"/>
          <w:sz w:val="21"/>
          <w:szCs w:val="21"/>
        </w:rPr>
        <w:br/>
      </w:r>
      <w:r w:rsidRPr="00C70C9B">
        <w:rPr>
          <w:rFonts w:asciiTheme="minorHAnsi" w:hAnsiTheme="minorHAnsi" w:cstheme="minorHAnsi"/>
          <w:sz w:val="21"/>
          <w:szCs w:val="21"/>
        </w:rPr>
        <w:t>w terminie 1 miesiąca od daty zawarcia umowy oraz każdorazowo w przypadku zaistnienia konieczności jego aktualizacji, wynikającej m.in. ze zmian w przepisach, zmianach w sposobie realizacji usługi</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 xml:space="preserve">ochrony, które nie zostały uwzględnione lub które są niezgodne z obecnie obowiązującym, uzgodnionym Planem ochrony obiektu 1, przy czym wykonawca – przed dokonaniem uzgodnienia jak wyżej – winien przedłożyć zamawiającemu podlegający uzgodnieniu Plan ochrony obiektu 1, celem uzyskania jego akceptacji; aktualizacja Planu ochrony obiektu 1 </w:t>
      </w:r>
      <w:r w:rsidRPr="00C70C9B">
        <w:rPr>
          <w:rFonts w:asciiTheme="minorHAnsi" w:hAnsiTheme="minorHAnsi" w:cstheme="minorHAnsi"/>
          <w:sz w:val="21"/>
          <w:szCs w:val="21"/>
          <w:lang w:val="pl-PL"/>
        </w:rPr>
        <w:t xml:space="preserve">winna zostać wykonana </w:t>
      </w:r>
      <w:r w:rsidRPr="00C70C9B">
        <w:rPr>
          <w:rFonts w:asciiTheme="minorHAnsi" w:hAnsiTheme="minorHAnsi" w:cstheme="minorHAnsi"/>
          <w:sz w:val="21"/>
          <w:szCs w:val="21"/>
        </w:rPr>
        <w:t xml:space="preserve">przez osoby posiadające stosowne kwalifikacje, wymagane Ustawą o ochronie osób i mienia, tj. przez: </w:t>
      </w:r>
    </w:p>
    <w:p w14:paraId="4CB6C6E1" w14:textId="77777777" w:rsidR="00C70C9B" w:rsidRPr="00C70C9B" w:rsidRDefault="00C70C9B" w:rsidP="008C07E1">
      <w:pPr>
        <w:pStyle w:val="Akapitzlist"/>
        <w:numPr>
          <w:ilvl w:val="2"/>
          <w:numId w:val="52"/>
        </w:numPr>
        <w:tabs>
          <w:tab w:val="left" w:pos="1276"/>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osobę wpisaną na listę kwalifikowanych pracowników ochrony fizycznej,</w:t>
      </w:r>
    </w:p>
    <w:p w14:paraId="1AF88D38" w14:textId="77777777" w:rsidR="00C70C9B" w:rsidRPr="00C70C9B" w:rsidRDefault="00C70C9B" w:rsidP="008C07E1">
      <w:pPr>
        <w:pStyle w:val="Akapitzlist"/>
        <w:numPr>
          <w:ilvl w:val="2"/>
          <w:numId w:val="52"/>
        </w:numPr>
        <w:tabs>
          <w:tab w:val="left" w:pos="1276"/>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osobę wpisaną na listę kwalifikowanych pracowników zabezpieczenia technicznego;</w:t>
      </w:r>
    </w:p>
    <w:bookmarkEnd w:id="9"/>
    <w:p w14:paraId="4C4E4AE6" w14:textId="0D0038C3" w:rsidR="00C70C9B" w:rsidRPr="00C70C9B" w:rsidRDefault="00C70C9B" w:rsidP="008C07E1">
      <w:pPr>
        <w:pStyle w:val="Akapitzlist"/>
        <w:numPr>
          <w:ilvl w:val="0"/>
          <w:numId w:val="54"/>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Służbę ochronną na obiekcie 1 (</w:t>
      </w:r>
      <w:r w:rsidR="00FA4A5A">
        <w:rPr>
          <w:rFonts w:asciiTheme="minorHAnsi" w:hAnsiTheme="minorHAnsi" w:cstheme="minorHAnsi"/>
          <w:sz w:val="21"/>
          <w:szCs w:val="21"/>
        </w:rPr>
        <w:t>O</w:t>
      </w:r>
      <w:r w:rsidRPr="00C70C9B">
        <w:rPr>
          <w:rFonts w:asciiTheme="minorHAnsi" w:hAnsiTheme="minorHAnsi" w:cstheme="minorHAnsi"/>
          <w:sz w:val="21"/>
          <w:szCs w:val="21"/>
        </w:rPr>
        <w:t xml:space="preserve">czyszczalnia </w:t>
      </w:r>
      <w:r w:rsidR="00FA4A5A">
        <w:rPr>
          <w:rFonts w:asciiTheme="minorHAnsi" w:hAnsiTheme="minorHAnsi" w:cstheme="minorHAnsi"/>
          <w:sz w:val="21"/>
          <w:szCs w:val="21"/>
        </w:rPr>
        <w:t>Ś</w:t>
      </w:r>
      <w:r w:rsidRPr="00C70C9B">
        <w:rPr>
          <w:rFonts w:asciiTheme="minorHAnsi" w:hAnsiTheme="minorHAnsi" w:cstheme="minorHAnsi"/>
          <w:sz w:val="21"/>
          <w:szCs w:val="21"/>
        </w:rPr>
        <w:t>cieków RADOCHA II) mogą wykonywać tylko</w:t>
      </w:r>
      <w:r w:rsidR="00FA4A5A">
        <w:rPr>
          <w:rFonts w:asciiTheme="minorHAnsi" w:hAnsiTheme="minorHAnsi" w:cstheme="minorHAnsi"/>
          <w:sz w:val="21"/>
          <w:szCs w:val="21"/>
        </w:rPr>
        <w:t xml:space="preserve"> </w:t>
      </w:r>
      <w:r w:rsidRPr="00C70C9B">
        <w:rPr>
          <w:rFonts w:asciiTheme="minorHAnsi" w:hAnsiTheme="minorHAnsi" w:cstheme="minorHAnsi"/>
          <w:sz w:val="21"/>
          <w:szCs w:val="21"/>
        </w:rPr>
        <w:t>i wyłącznie kwalifikowani pracownicy ochrony fizycznej, posiadający wpis na listę kwalifikowanych pracowników ochrony, legitymację osoby dopuszczonej do posiadania broni z wpisem „zarządzanie magazynem broni” oraz ważne badania psychologiczne; osoby</w:t>
      </w:r>
      <w:r w:rsidRPr="00C70C9B">
        <w:rPr>
          <w:rFonts w:asciiTheme="minorHAnsi" w:hAnsiTheme="minorHAnsi" w:cstheme="minorHAnsi"/>
          <w:sz w:val="21"/>
          <w:szCs w:val="21"/>
          <w:lang w:val="pl-PL"/>
        </w:rPr>
        <w:t xml:space="preserve"> te</w:t>
      </w:r>
      <w:r w:rsidRPr="00C70C9B">
        <w:rPr>
          <w:rFonts w:asciiTheme="minorHAnsi" w:hAnsiTheme="minorHAnsi" w:cstheme="minorHAnsi"/>
          <w:sz w:val="21"/>
          <w:szCs w:val="21"/>
        </w:rPr>
        <w:t xml:space="preserve"> nie mogą być osobami niepełnosprawnymi w rozumieniu przepisów ustawy z dnia 27 sierpnia 1997 </w:t>
      </w:r>
      <w:r w:rsidRPr="00C70C9B">
        <w:rPr>
          <w:rFonts w:asciiTheme="minorHAnsi" w:hAnsiTheme="minorHAnsi" w:cstheme="minorHAnsi"/>
          <w:sz w:val="21"/>
          <w:szCs w:val="21"/>
          <w:lang w:val="pl-PL"/>
        </w:rPr>
        <w:t>r</w:t>
      </w:r>
      <w:r w:rsidR="006F22E9">
        <w:rPr>
          <w:rFonts w:asciiTheme="minorHAnsi" w:hAnsiTheme="minorHAnsi" w:cstheme="minorHAnsi"/>
          <w:sz w:val="21"/>
          <w:szCs w:val="21"/>
          <w:lang w:val="pl-PL"/>
        </w:rPr>
        <w:t>.</w:t>
      </w:r>
      <w:r w:rsidRPr="00C70C9B">
        <w:rPr>
          <w:rFonts w:asciiTheme="minorHAnsi" w:hAnsiTheme="minorHAnsi" w:cstheme="minorHAnsi"/>
          <w:sz w:val="21"/>
          <w:szCs w:val="21"/>
        </w:rPr>
        <w:t xml:space="preserve"> o rehabilitacji zawodowej</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i społecznej oraz</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 xml:space="preserve">o zatrudnianiu osób niepełnosprawnych lub </w:t>
      </w:r>
      <w:r w:rsidRPr="00C70C9B">
        <w:rPr>
          <w:rFonts w:asciiTheme="minorHAnsi" w:hAnsiTheme="minorHAnsi" w:cstheme="minorHAnsi"/>
          <w:sz w:val="21"/>
          <w:szCs w:val="21"/>
          <w:lang w:val="pl-PL"/>
        </w:rPr>
        <w:t>posiadającymi</w:t>
      </w:r>
      <w:r w:rsidRPr="00C70C9B">
        <w:rPr>
          <w:rFonts w:asciiTheme="minorHAnsi" w:hAnsiTheme="minorHAnsi" w:cstheme="minorHAnsi"/>
          <w:sz w:val="21"/>
          <w:szCs w:val="21"/>
        </w:rPr>
        <w:t xml:space="preserve"> orzeczenia</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o inwalidztwie lub niezdolności do pracy</w:t>
      </w:r>
      <w:r w:rsidRPr="00C70C9B">
        <w:rPr>
          <w:rFonts w:asciiTheme="minorHAnsi" w:hAnsiTheme="minorHAnsi" w:cstheme="minorHAnsi"/>
          <w:sz w:val="21"/>
          <w:szCs w:val="21"/>
          <w:lang w:val="pl-PL"/>
        </w:rPr>
        <w:t>,</w:t>
      </w:r>
      <w:r w:rsidRPr="00C70C9B">
        <w:rPr>
          <w:rFonts w:asciiTheme="minorHAnsi" w:hAnsiTheme="minorHAnsi" w:cstheme="minorHAnsi"/>
          <w:sz w:val="21"/>
          <w:szCs w:val="21"/>
        </w:rPr>
        <w:t xml:space="preserve"> wydane przez właściwy organ rentowy albo dokumenty potwierdzające orzeczony stopień niepełnosprawności, inwalidztwa lub niezdolności do pracy; </w:t>
      </w:r>
      <w:r w:rsidRPr="00C70C9B">
        <w:rPr>
          <w:rFonts w:asciiTheme="minorHAnsi" w:eastAsia="Calibri" w:hAnsiTheme="minorHAnsi" w:cstheme="minorHAnsi"/>
          <w:sz w:val="21"/>
          <w:szCs w:val="21"/>
        </w:rPr>
        <w:t>wymagane jest zatrudnienie tychże pracowników ochrony przez wykonawcę na podstawie umowy</w:t>
      </w:r>
      <w:r w:rsidRPr="00C70C9B">
        <w:rPr>
          <w:rFonts w:asciiTheme="minorHAnsi" w:eastAsia="Calibri" w:hAnsiTheme="minorHAnsi" w:cstheme="minorHAnsi"/>
          <w:sz w:val="21"/>
          <w:szCs w:val="21"/>
          <w:lang w:val="pl-PL"/>
        </w:rPr>
        <w:t xml:space="preserve"> </w:t>
      </w:r>
      <w:r w:rsidRPr="00C70C9B">
        <w:rPr>
          <w:rFonts w:asciiTheme="minorHAnsi" w:eastAsia="Calibri" w:hAnsiTheme="minorHAnsi" w:cstheme="minorHAnsi"/>
          <w:sz w:val="21"/>
          <w:szCs w:val="21"/>
        </w:rPr>
        <w:t>o pracę;</w:t>
      </w:r>
    </w:p>
    <w:p w14:paraId="729C442D" w14:textId="77777777" w:rsidR="00C70C9B" w:rsidRPr="00C70C9B" w:rsidRDefault="00C70C9B" w:rsidP="008C07E1">
      <w:pPr>
        <w:pStyle w:val="Akapitzlist"/>
        <w:numPr>
          <w:ilvl w:val="0"/>
          <w:numId w:val="54"/>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Wymagania zawarte w pkt 2 nie dotyczą pracowników ochrony (strażników) realizujących zadania ochrony na pozostałych obiektach;</w:t>
      </w:r>
    </w:p>
    <w:p w14:paraId="6FF05E64" w14:textId="77777777" w:rsidR="00C70C9B" w:rsidRPr="00C70C9B" w:rsidRDefault="00C70C9B" w:rsidP="008C07E1">
      <w:pPr>
        <w:pStyle w:val="Akapitzlist"/>
        <w:numPr>
          <w:ilvl w:val="0"/>
          <w:numId w:val="54"/>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b/>
          <w:sz w:val="21"/>
          <w:szCs w:val="21"/>
          <w:u w:val="single"/>
        </w:rPr>
        <w:t xml:space="preserve">Zadania bezpośredniej ochrony fizycznej wykonywać będzie SUFO firmy w skład, której winny </w:t>
      </w:r>
      <w:r w:rsidRPr="00C70C9B">
        <w:rPr>
          <w:rFonts w:asciiTheme="minorHAnsi" w:hAnsiTheme="minorHAnsi" w:cstheme="minorHAnsi"/>
          <w:b/>
          <w:sz w:val="21"/>
          <w:szCs w:val="21"/>
          <w:u w:val="single"/>
          <w:lang w:val="pl-PL"/>
        </w:rPr>
        <w:t>w</w:t>
      </w:r>
      <w:r w:rsidRPr="00C70C9B">
        <w:rPr>
          <w:rFonts w:asciiTheme="minorHAnsi" w:hAnsiTheme="minorHAnsi" w:cstheme="minorHAnsi"/>
          <w:b/>
          <w:sz w:val="21"/>
          <w:szCs w:val="21"/>
          <w:u w:val="single"/>
        </w:rPr>
        <w:t>chodzić:</w:t>
      </w:r>
    </w:p>
    <w:p w14:paraId="73621FD5" w14:textId="77777777" w:rsidR="00C70C9B" w:rsidRPr="00C70C9B" w:rsidRDefault="00C70C9B" w:rsidP="00C70C9B">
      <w:pPr>
        <w:pStyle w:val="Akapitzlist"/>
        <w:tabs>
          <w:tab w:val="left" w:pos="1276"/>
        </w:tabs>
        <w:ind w:left="851"/>
        <w:contextualSpacing/>
        <w:jc w:val="both"/>
        <w:rPr>
          <w:rFonts w:asciiTheme="minorHAnsi" w:hAnsiTheme="minorHAnsi" w:cstheme="minorHAnsi"/>
          <w:sz w:val="21"/>
          <w:szCs w:val="21"/>
        </w:rPr>
      </w:pPr>
    </w:p>
    <w:tbl>
      <w:tblPr>
        <w:tblW w:w="964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469"/>
        <w:gridCol w:w="2127"/>
        <w:gridCol w:w="2919"/>
        <w:gridCol w:w="1475"/>
      </w:tblGrid>
      <w:tr w:rsidR="00C70C9B" w:rsidRPr="00C70C9B" w14:paraId="7D3AFC3D" w14:textId="77777777" w:rsidTr="00FA4A5A">
        <w:trPr>
          <w:tblHeader/>
        </w:trPr>
        <w:tc>
          <w:tcPr>
            <w:tcW w:w="650" w:type="dxa"/>
            <w:shd w:val="clear" w:color="auto" w:fill="D9D9D9"/>
            <w:vAlign w:val="center"/>
          </w:tcPr>
          <w:p w14:paraId="166C11D0" w14:textId="77777777" w:rsidR="00C70C9B" w:rsidRPr="00C70C9B" w:rsidRDefault="00C70C9B" w:rsidP="00C70C9B">
            <w:pPr>
              <w:pStyle w:val="Akapitzlist"/>
              <w:tabs>
                <w:tab w:val="left" w:pos="1276"/>
              </w:tabs>
              <w:ind w:left="0"/>
              <w:jc w:val="center"/>
              <w:rPr>
                <w:rFonts w:asciiTheme="minorHAnsi" w:hAnsiTheme="minorHAnsi" w:cstheme="minorHAnsi"/>
                <w:b/>
                <w:sz w:val="18"/>
                <w:szCs w:val="18"/>
              </w:rPr>
            </w:pPr>
            <w:r w:rsidRPr="00C70C9B">
              <w:rPr>
                <w:rFonts w:asciiTheme="minorHAnsi" w:hAnsiTheme="minorHAnsi" w:cstheme="minorHAnsi"/>
                <w:b/>
                <w:sz w:val="18"/>
                <w:szCs w:val="18"/>
              </w:rPr>
              <w:t>Lp.</w:t>
            </w:r>
          </w:p>
        </w:tc>
        <w:tc>
          <w:tcPr>
            <w:tcW w:w="2469" w:type="dxa"/>
            <w:shd w:val="clear" w:color="auto" w:fill="D9D9D9"/>
            <w:vAlign w:val="center"/>
          </w:tcPr>
          <w:p w14:paraId="4AF40D89" w14:textId="77777777" w:rsidR="00C70C9B" w:rsidRPr="00C70C9B" w:rsidRDefault="00C70C9B" w:rsidP="00C70C9B">
            <w:pPr>
              <w:pStyle w:val="Akapitzlist"/>
              <w:tabs>
                <w:tab w:val="left" w:pos="1276"/>
              </w:tabs>
              <w:ind w:left="0"/>
              <w:jc w:val="center"/>
              <w:rPr>
                <w:rFonts w:asciiTheme="minorHAnsi" w:hAnsiTheme="minorHAnsi" w:cstheme="minorHAnsi"/>
                <w:b/>
                <w:sz w:val="18"/>
                <w:szCs w:val="18"/>
              </w:rPr>
            </w:pPr>
            <w:r w:rsidRPr="00C70C9B">
              <w:rPr>
                <w:rFonts w:asciiTheme="minorHAnsi" w:hAnsiTheme="minorHAnsi" w:cstheme="minorHAnsi"/>
                <w:b/>
                <w:sz w:val="18"/>
                <w:szCs w:val="18"/>
              </w:rPr>
              <w:t>Rodzaj ochrony</w:t>
            </w:r>
          </w:p>
        </w:tc>
        <w:tc>
          <w:tcPr>
            <w:tcW w:w="2127" w:type="dxa"/>
            <w:shd w:val="clear" w:color="auto" w:fill="D9D9D9"/>
            <w:vAlign w:val="center"/>
          </w:tcPr>
          <w:p w14:paraId="0FB82AB9" w14:textId="77777777" w:rsidR="00C70C9B" w:rsidRPr="00C70C9B" w:rsidRDefault="00C70C9B" w:rsidP="00C70C9B">
            <w:pPr>
              <w:pStyle w:val="Akapitzlist"/>
              <w:tabs>
                <w:tab w:val="left" w:pos="1276"/>
              </w:tabs>
              <w:ind w:left="0"/>
              <w:jc w:val="center"/>
              <w:rPr>
                <w:rFonts w:asciiTheme="minorHAnsi" w:hAnsiTheme="minorHAnsi" w:cstheme="minorHAnsi"/>
                <w:b/>
                <w:sz w:val="18"/>
                <w:szCs w:val="18"/>
              </w:rPr>
            </w:pPr>
            <w:r w:rsidRPr="00C70C9B">
              <w:rPr>
                <w:rFonts w:asciiTheme="minorHAnsi" w:hAnsiTheme="minorHAnsi" w:cstheme="minorHAnsi"/>
                <w:b/>
                <w:sz w:val="18"/>
                <w:szCs w:val="18"/>
              </w:rPr>
              <w:t xml:space="preserve">Obsada (minimalna </w:t>
            </w:r>
            <w:r w:rsidRPr="00C70C9B">
              <w:rPr>
                <w:rFonts w:asciiTheme="minorHAnsi" w:hAnsiTheme="minorHAnsi" w:cstheme="minorHAnsi"/>
                <w:b/>
                <w:sz w:val="18"/>
                <w:szCs w:val="18"/>
                <w:lang w:val="pl-PL"/>
              </w:rPr>
              <w:t>liczba</w:t>
            </w:r>
            <w:r w:rsidRPr="00C70C9B">
              <w:rPr>
                <w:rFonts w:asciiTheme="minorHAnsi" w:hAnsiTheme="minorHAnsi" w:cstheme="minorHAnsi"/>
                <w:b/>
                <w:sz w:val="18"/>
                <w:szCs w:val="18"/>
              </w:rPr>
              <w:t xml:space="preserve"> osób na zmianę)</w:t>
            </w:r>
          </w:p>
        </w:tc>
        <w:tc>
          <w:tcPr>
            <w:tcW w:w="2919" w:type="dxa"/>
            <w:shd w:val="clear" w:color="auto" w:fill="D9D9D9"/>
            <w:vAlign w:val="center"/>
          </w:tcPr>
          <w:p w14:paraId="274BA88A" w14:textId="77777777" w:rsidR="00C70C9B" w:rsidRPr="00C70C9B" w:rsidRDefault="00C70C9B" w:rsidP="00C70C9B">
            <w:pPr>
              <w:pStyle w:val="Akapitzlist"/>
              <w:tabs>
                <w:tab w:val="left" w:pos="1276"/>
              </w:tabs>
              <w:ind w:left="0"/>
              <w:jc w:val="center"/>
              <w:rPr>
                <w:rFonts w:asciiTheme="minorHAnsi" w:hAnsiTheme="minorHAnsi" w:cstheme="minorHAnsi"/>
                <w:b/>
                <w:sz w:val="18"/>
                <w:szCs w:val="18"/>
              </w:rPr>
            </w:pPr>
            <w:r w:rsidRPr="00C70C9B">
              <w:rPr>
                <w:rFonts w:asciiTheme="minorHAnsi" w:hAnsiTheme="minorHAnsi" w:cstheme="minorHAnsi"/>
                <w:b/>
                <w:sz w:val="18"/>
                <w:szCs w:val="18"/>
              </w:rPr>
              <w:t>Uzbrojenie / wyposażenie</w:t>
            </w:r>
          </w:p>
        </w:tc>
        <w:tc>
          <w:tcPr>
            <w:tcW w:w="1475" w:type="dxa"/>
            <w:shd w:val="clear" w:color="auto" w:fill="D9D9D9"/>
            <w:vAlign w:val="center"/>
          </w:tcPr>
          <w:p w14:paraId="1C8D8BDA" w14:textId="77777777" w:rsidR="00C70C9B" w:rsidRPr="00C70C9B" w:rsidRDefault="00C70C9B" w:rsidP="00C70C9B">
            <w:pPr>
              <w:pStyle w:val="Akapitzlist"/>
              <w:tabs>
                <w:tab w:val="left" w:pos="1276"/>
              </w:tabs>
              <w:ind w:left="0"/>
              <w:jc w:val="center"/>
              <w:rPr>
                <w:rFonts w:asciiTheme="minorHAnsi" w:hAnsiTheme="minorHAnsi" w:cstheme="minorHAnsi"/>
                <w:b/>
                <w:sz w:val="18"/>
                <w:szCs w:val="18"/>
              </w:rPr>
            </w:pPr>
            <w:r w:rsidRPr="00C70C9B">
              <w:rPr>
                <w:rFonts w:asciiTheme="minorHAnsi" w:hAnsiTheme="minorHAnsi" w:cstheme="minorHAnsi"/>
                <w:b/>
                <w:sz w:val="18"/>
                <w:szCs w:val="18"/>
                <w:lang w:val="pl-PL"/>
              </w:rPr>
              <w:t>Liczba</w:t>
            </w:r>
            <w:r w:rsidRPr="00C70C9B">
              <w:rPr>
                <w:rFonts w:asciiTheme="minorHAnsi" w:hAnsiTheme="minorHAnsi" w:cstheme="minorHAnsi"/>
                <w:b/>
                <w:sz w:val="18"/>
                <w:szCs w:val="18"/>
              </w:rPr>
              <w:t xml:space="preserve">  minimalna kwalifikowanych pracowników</w:t>
            </w:r>
          </w:p>
        </w:tc>
      </w:tr>
      <w:tr w:rsidR="00C70C9B" w:rsidRPr="00C70C9B" w14:paraId="3C05139B" w14:textId="77777777" w:rsidTr="00FA4A5A">
        <w:tc>
          <w:tcPr>
            <w:tcW w:w="650" w:type="dxa"/>
            <w:shd w:val="clear" w:color="auto" w:fill="auto"/>
            <w:vAlign w:val="center"/>
          </w:tcPr>
          <w:p w14:paraId="5AEBAC64" w14:textId="77777777" w:rsidR="00C70C9B" w:rsidRPr="00C70C9B" w:rsidRDefault="00C70C9B" w:rsidP="00C70C9B">
            <w:pPr>
              <w:pStyle w:val="Akapitzlist"/>
              <w:tabs>
                <w:tab w:val="left" w:pos="1276"/>
              </w:tabs>
              <w:ind w:left="0"/>
              <w:jc w:val="center"/>
              <w:rPr>
                <w:rFonts w:asciiTheme="minorHAnsi" w:hAnsiTheme="minorHAnsi" w:cstheme="minorHAnsi"/>
                <w:b/>
                <w:sz w:val="18"/>
                <w:szCs w:val="18"/>
              </w:rPr>
            </w:pPr>
            <w:r w:rsidRPr="00C70C9B">
              <w:rPr>
                <w:rFonts w:asciiTheme="minorHAnsi" w:hAnsiTheme="minorHAnsi" w:cstheme="minorHAnsi"/>
                <w:b/>
                <w:sz w:val="18"/>
                <w:szCs w:val="18"/>
              </w:rPr>
              <w:t>1</w:t>
            </w:r>
          </w:p>
        </w:tc>
        <w:tc>
          <w:tcPr>
            <w:tcW w:w="2469" w:type="dxa"/>
            <w:shd w:val="clear" w:color="auto" w:fill="auto"/>
            <w:vAlign w:val="center"/>
          </w:tcPr>
          <w:p w14:paraId="1E415877" w14:textId="77777777" w:rsidR="00C70C9B" w:rsidRPr="00C70C9B" w:rsidRDefault="00C70C9B" w:rsidP="00C70C9B">
            <w:pPr>
              <w:pStyle w:val="Akapitzlist"/>
              <w:tabs>
                <w:tab w:val="left" w:pos="1276"/>
              </w:tabs>
              <w:ind w:left="0"/>
              <w:jc w:val="center"/>
              <w:rPr>
                <w:rFonts w:asciiTheme="minorHAnsi" w:hAnsiTheme="minorHAnsi" w:cstheme="minorHAnsi"/>
                <w:b/>
                <w:sz w:val="18"/>
                <w:szCs w:val="18"/>
              </w:rPr>
            </w:pPr>
            <w:r w:rsidRPr="00C70C9B">
              <w:rPr>
                <w:rFonts w:asciiTheme="minorHAnsi" w:hAnsiTheme="minorHAnsi" w:cstheme="minorHAnsi"/>
                <w:sz w:val="18"/>
                <w:szCs w:val="18"/>
              </w:rPr>
              <w:t>UZBROJONE STANOWISKO INTERWENCYJNE</w:t>
            </w:r>
          </w:p>
        </w:tc>
        <w:tc>
          <w:tcPr>
            <w:tcW w:w="2127" w:type="dxa"/>
            <w:shd w:val="clear" w:color="auto" w:fill="auto"/>
            <w:vAlign w:val="center"/>
          </w:tcPr>
          <w:p w14:paraId="4BEB826E" w14:textId="77777777" w:rsidR="00C70C9B" w:rsidRPr="00C70C9B" w:rsidRDefault="00C70C9B" w:rsidP="00C70C9B">
            <w:pPr>
              <w:pStyle w:val="Akapitzlist"/>
              <w:tabs>
                <w:tab w:val="left" w:pos="1276"/>
              </w:tabs>
              <w:ind w:left="0"/>
              <w:rPr>
                <w:rFonts w:asciiTheme="minorHAnsi" w:hAnsiTheme="minorHAnsi" w:cstheme="minorHAnsi"/>
                <w:b/>
                <w:sz w:val="18"/>
                <w:szCs w:val="18"/>
              </w:rPr>
            </w:pPr>
            <w:r w:rsidRPr="00C70C9B">
              <w:rPr>
                <w:rFonts w:asciiTheme="minorHAnsi" w:hAnsiTheme="minorHAnsi" w:cstheme="minorHAnsi"/>
                <w:sz w:val="18"/>
                <w:szCs w:val="18"/>
              </w:rPr>
              <w:t>1 kwalifikowany pracownik ochrony fizycznej</w:t>
            </w:r>
          </w:p>
        </w:tc>
        <w:tc>
          <w:tcPr>
            <w:tcW w:w="2919" w:type="dxa"/>
            <w:shd w:val="clear" w:color="auto" w:fill="auto"/>
            <w:vAlign w:val="center"/>
          </w:tcPr>
          <w:p w14:paraId="24F78E74" w14:textId="77777777" w:rsidR="00C70C9B" w:rsidRPr="00C70C9B" w:rsidRDefault="00C70C9B" w:rsidP="008C07E1">
            <w:pPr>
              <w:pStyle w:val="Akapitzlist"/>
              <w:numPr>
                <w:ilvl w:val="0"/>
                <w:numId w:val="58"/>
              </w:numPr>
              <w:tabs>
                <w:tab w:val="left" w:pos="313"/>
              </w:tabs>
              <w:ind w:left="313" w:hanging="284"/>
              <w:contextualSpacing/>
              <w:rPr>
                <w:rFonts w:asciiTheme="minorHAnsi" w:hAnsiTheme="minorHAnsi" w:cstheme="minorHAnsi"/>
                <w:sz w:val="18"/>
                <w:szCs w:val="18"/>
              </w:rPr>
            </w:pPr>
            <w:r w:rsidRPr="00C70C9B">
              <w:rPr>
                <w:rFonts w:asciiTheme="minorHAnsi" w:hAnsiTheme="minorHAnsi" w:cstheme="minorHAnsi"/>
                <w:sz w:val="18"/>
                <w:szCs w:val="18"/>
              </w:rPr>
              <w:t>Broń palna z połową normatywu amunicji – 1 szt.</w:t>
            </w:r>
          </w:p>
          <w:p w14:paraId="4820BF79" w14:textId="77777777" w:rsidR="00C70C9B" w:rsidRPr="00C70C9B" w:rsidRDefault="00C70C9B" w:rsidP="008C07E1">
            <w:pPr>
              <w:pStyle w:val="Akapitzlist"/>
              <w:numPr>
                <w:ilvl w:val="0"/>
                <w:numId w:val="58"/>
              </w:numPr>
              <w:tabs>
                <w:tab w:val="left" w:pos="313"/>
              </w:tabs>
              <w:ind w:left="313" w:hanging="284"/>
              <w:contextualSpacing/>
              <w:rPr>
                <w:rFonts w:asciiTheme="minorHAnsi" w:hAnsiTheme="minorHAnsi" w:cstheme="minorHAnsi"/>
                <w:sz w:val="18"/>
                <w:szCs w:val="18"/>
              </w:rPr>
            </w:pPr>
            <w:r w:rsidRPr="00C70C9B">
              <w:rPr>
                <w:rFonts w:asciiTheme="minorHAnsi" w:hAnsiTheme="minorHAnsi" w:cstheme="minorHAnsi"/>
                <w:sz w:val="18"/>
                <w:szCs w:val="18"/>
              </w:rPr>
              <w:t xml:space="preserve">Pałka służbowa – 1 szt. </w:t>
            </w:r>
          </w:p>
          <w:p w14:paraId="2B5E5BCD" w14:textId="77777777" w:rsidR="00C70C9B" w:rsidRPr="00C70C9B" w:rsidRDefault="00C70C9B" w:rsidP="008C07E1">
            <w:pPr>
              <w:pStyle w:val="Akapitzlist"/>
              <w:numPr>
                <w:ilvl w:val="0"/>
                <w:numId w:val="58"/>
              </w:numPr>
              <w:tabs>
                <w:tab w:val="left" w:pos="313"/>
              </w:tabs>
              <w:ind w:left="313" w:hanging="284"/>
              <w:contextualSpacing/>
              <w:rPr>
                <w:rFonts w:asciiTheme="minorHAnsi" w:hAnsiTheme="minorHAnsi" w:cstheme="minorHAnsi"/>
                <w:sz w:val="18"/>
                <w:szCs w:val="18"/>
              </w:rPr>
            </w:pPr>
            <w:r w:rsidRPr="00C70C9B">
              <w:rPr>
                <w:rFonts w:asciiTheme="minorHAnsi" w:hAnsiTheme="minorHAnsi" w:cstheme="minorHAnsi"/>
                <w:sz w:val="18"/>
                <w:szCs w:val="18"/>
              </w:rPr>
              <w:t>Latarka – 1 szt.</w:t>
            </w:r>
          </w:p>
          <w:p w14:paraId="5DF48EF4" w14:textId="77777777" w:rsidR="00C70C9B" w:rsidRPr="00C70C9B" w:rsidRDefault="00C70C9B" w:rsidP="008C07E1">
            <w:pPr>
              <w:pStyle w:val="Akapitzlist"/>
              <w:numPr>
                <w:ilvl w:val="0"/>
                <w:numId w:val="58"/>
              </w:numPr>
              <w:tabs>
                <w:tab w:val="left" w:pos="313"/>
              </w:tabs>
              <w:ind w:left="313" w:hanging="284"/>
              <w:contextualSpacing/>
              <w:rPr>
                <w:rFonts w:asciiTheme="minorHAnsi" w:hAnsiTheme="minorHAnsi" w:cstheme="minorHAnsi"/>
                <w:sz w:val="18"/>
                <w:szCs w:val="18"/>
              </w:rPr>
            </w:pPr>
            <w:r w:rsidRPr="00C70C9B">
              <w:rPr>
                <w:rFonts w:asciiTheme="minorHAnsi" w:hAnsiTheme="minorHAnsi" w:cstheme="minorHAnsi"/>
                <w:sz w:val="18"/>
                <w:szCs w:val="18"/>
              </w:rPr>
              <w:t xml:space="preserve">Kajdanki – 1 szt. </w:t>
            </w:r>
          </w:p>
          <w:p w14:paraId="0A1D0B6C" w14:textId="77777777" w:rsidR="00C70C9B" w:rsidRPr="00C70C9B" w:rsidRDefault="00C70C9B" w:rsidP="008C07E1">
            <w:pPr>
              <w:pStyle w:val="Akapitzlist"/>
              <w:numPr>
                <w:ilvl w:val="0"/>
                <w:numId w:val="58"/>
              </w:numPr>
              <w:tabs>
                <w:tab w:val="left" w:pos="313"/>
              </w:tabs>
              <w:ind w:left="313" w:hanging="284"/>
              <w:contextualSpacing/>
              <w:rPr>
                <w:rFonts w:asciiTheme="minorHAnsi" w:hAnsiTheme="minorHAnsi" w:cstheme="minorHAnsi"/>
                <w:sz w:val="18"/>
                <w:szCs w:val="18"/>
              </w:rPr>
            </w:pPr>
            <w:r w:rsidRPr="00C70C9B">
              <w:rPr>
                <w:rFonts w:asciiTheme="minorHAnsi" w:hAnsiTheme="minorHAnsi" w:cstheme="minorHAnsi"/>
                <w:sz w:val="18"/>
                <w:szCs w:val="18"/>
              </w:rPr>
              <w:t xml:space="preserve">Opatrunki osobiste – 1 szt. </w:t>
            </w:r>
          </w:p>
          <w:p w14:paraId="174BED7A" w14:textId="77777777" w:rsidR="00C70C9B" w:rsidRPr="00C70C9B" w:rsidRDefault="00C70C9B" w:rsidP="008C07E1">
            <w:pPr>
              <w:pStyle w:val="Akapitzlist"/>
              <w:numPr>
                <w:ilvl w:val="0"/>
                <w:numId w:val="58"/>
              </w:numPr>
              <w:tabs>
                <w:tab w:val="left" w:pos="313"/>
              </w:tabs>
              <w:ind w:left="313" w:hanging="284"/>
              <w:contextualSpacing/>
              <w:rPr>
                <w:rFonts w:asciiTheme="minorHAnsi" w:hAnsiTheme="minorHAnsi" w:cstheme="minorHAnsi"/>
                <w:sz w:val="18"/>
                <w:szCs w:val="18"/>
              </w:rPr>
            </w:pPr>
            <w:r w:rsidRPr="00C70C9B">
              <w:rPr>
                <w:rFonts w:asciiTheme="minorHAnsi" w:hAnsiTheme="minorHAnsi" w:cstheme="minorHAnsi"/>
                <w:sz w:val="18"/>
                <w:szCs w:val="18"/>
              </w:rPr>
              <w:t>Telefon komórkowy – 1 szt.</w:t>
            </w:r>
          </w:p>
        </w:tc>
        <w:tc>
          <w:tcPr>
            <w:tcW w:w="1475" w:type="dxa"/>
            <w:shd w:val="clear" w:color="auto" w:fill="auto"/>
            <w:vAlign w:val="center"/>
          </w:tcPr>
          <w:p w14:paraId="56E2207C" w14:textId="77777777" w:rsidR="00C70C9B" w:rsidRPr="00C70C9B" w:rsidRDefault="00C70C9B" w:rsidP="00C70C9B">
            <w:pPr>
              <w:pStyle w:val="Akapitzlist"/>
              <w:tabs>
                <w:tab w:val="left" w:pos="1276"/>
              </w:tabs>
              <w:ind w:left="0"/>
              <w:rPr>
                <w:rFonts w:asciiTheme="minorHAnsi" w:hAnsiTheme="minorHAnsi" w:cstheme="minorHAnsi"/>
                <w:b/>
                <w:sz w:val="18"/>
                <w:szCs w:val="18"/>
              </w:rPr>
            </w:pPr>
            <w:r w:rsidRPr="00C70C9B">
              <w:rPr>
                <w:rFonts w:asciiTheme="minorHAnsi" w:hAnsiTheme="minorHAnsi" w:cstheme="minorHAnsi"/>
                <w:sz w:val="18"/>
                <w:szCs w:val="18"/>
              </w:rPr>
              <w:t>2 osoby na dobę</w:t>
            </w:r>
          </w:p>
        </w:tc>
      </w:tr>
      <w:tr w:rsidR="00C70C9B" w:rsidRPr="00C70C9B" w14:paraId="61BF6625" w14:textId="77777777" w:rsidTr="00FA4A5A">
        <w:tc>
          <w:tcPr>
            <w:tcW w:w="650" w:type="dxa"/>
            <w:shd w:val="clear" w:color="auto" w:fill="auto"/>
            <w:vAlign w:val="center"/>
          </w:tcPr>
          <w:p w14:paraId="29CE03FE" w14:textId="77777777" w:rsidR="00C70C9B" w:rsidRPr="00C70C9B" w:rsidRDefault="00C70C9B" w:rsidP="00C70C9B">
            <w:pPr>
              <w:pStyle w:val="Akapitzlist"/>
              <w:tabs>
                <w:tab w:val="left" w:pos="1276"/>
              </w:tabs>
              <w:ind w:left="0"/>
              <w:jc w:val="center"/>
              <w:rPr>
                <w:rFonts w:asciiTheme="minorHAnsi" w:hAnsiTheme="minorHAnsi" w:cstheme="minorHAnsi"/>
                <w:b/>
                <w:sz w:val="18"/>
                <w:szCs w:val="18"/>
              </w:rPr>
            </w:pPr>
            <w:r w:rsidRPr="00C70C9B">
              <w:rPr>
                <w:rFonts w:asciiTheme="minorHAnsi" w:hAnsiTheme="minorHAnsi" w:cstheme="minorHAnsi"/>
                <w:b/>
                <w:sz w:val="18"/>
                <w:szCs w:val="18"/>
              </w:rPr>
              <w:t>2</w:t>
            </w:r>
          </w:p>
        </w:tc>
        <w:tc>
          <w:tcPr>
            <w:tcW w:w="2469" w:type="dxa"/>
            <w:shd w:val="clear" w:color="auto" w:fill="auto"/>
            <w:vAlign w:val="center"/>
          </w:tcPr>
          <w:p w14:paraId="5F7BE337" w14:textId="77777777" w:rsidR="00C70C9B" w:rsidRPr="00C70C9B" w:rsidRDefault="00C70C9B" w:rsidP="00C70C9B">
            <w:pPr>
              <w:pStyle w:val="Akapitzlist"/>
              <w:tabs>
                <w:tab w:val="left" w:pos="1276"/>
              </w:tabs>
              <w:ind w:left="0"/>
              <w:jc w:val="center"/>
              <w:rPr>
                <w:rFonts w:asciiTheme="minorHAnsi" w:hAnsiTheme="minorHAnsi" w:cstheme="minorHAnsi"/>
                <w:b/>
                <w:sz w:val="18"/>
                <w:szCs w:val="18"/>
              </w:rPr>
            </w:pPr>
            <w:r w:rsidRPr="00C70C9B">
              <w:rPr>
                <w:rFonts w:asciiTheme="minorHAnsi" w:hAnsiTheme="minorHAnsi" w:cstheme="minorHAnsi"/>
                <w:sz w:val="18"/>
                <w:szCs w:val="18"/>
              </w:rPr>
              <w:t>GRUPA INTERWENCYJNA</w:t>
            </w:r>
          </w:p>
        </w:tc>
        <w:tc>
          <w:tcPr>
            <w:tcW w:w="2127" w:type="dxa"/>
            <w:shd w:val="clear" w:color="auto" w:fill="auto"/>
            <w:vAlign w:val="center"/>
          </w:tcPr>
          <w:p w14:paraId="2EC89ACF" w14:textId="77777777" w:rsidR="00C70C9B" w:rsidRPr="00C70C9B" w:rsidRDefault="00C70C9B" w:rsidP="00C70C9B">
            <w:pPr>
              <w:pStyle w:val="Akapitzlist"/>
              <w:tabs>
                <w:tab w:val="left" w:pos="1276"/>
              </w:tabs>
              <w:ind w:left="0"/>
              <w:rPr>
                <w:rFonts w:asciiTheme="minorHAnsi" w:hAnsiTheme="minorHAnsi" w:cstheme="minorHAnsi"/>
                <w:b/>
                <w:sz w:val="18"/>
                <w:szCs w:val="18"/>
              </w:rPr>
            </w:pPr>
            <w:r w:rsidRPr="00C70C9B">
              <w:rPr>
                <w:rFonts w:asciiTheme="minorHAnsi" w:hAnsiTheme="minorHAnsi" w:cstheme="minorHAnsi"/>
                <w:sz w:val="18"/>
                <w:szCs w:val="18"/>
              </w:rPr>
              <w:t xml:space="preserve">2 kwalifikowanych pracowników ochrony fizycznej </w:t>
            </w:r>
          </w:p>
        </w:tc>
        <w:tc>
          <w:tcPr>
            <w:tcW w:w="2919" w:type="dxa"/>
            <w:shd w:val="clear" w:color="auto" w:fill="auto"/>
            <w:vAlign w:val="center"/>
          </w:tcPr>
          <w:p w14:paraId="60E7CB44" w14:textId="77777777" w:rsidR="00C70C9B" w:rsidRPr="00C70C9B" w:rsidRDefault="00C70C9B" w:rsidP="008C07E1">
            <w:pPr>
              <w:pStyle w:val="Akapitzlist"/>
              <w:numPr>
                <w:ilvl w:val="0"/>
                <w:numId w:val="58"/>
              </w:numPr>
              <w:tabs>
                <w:tab w:val="left" w:pos="313"/>
              </w:tabs>
              <w:ind w:left="313" w:hanging="284"/>
              <w:contextualSpacing/>
              <w:rPr>
                <w:rFonts w:asciiTheme="minorHAnsi" w:hAnsiTheme="minorHAnsi" w:cstheme="minorHAnsi"/>
                <w:sz w:val="18"/>
                <w:szCs w:val="18"/>
              </w:rPr>
            </w:pPr>
            <w:r w:rsidRPr="00C70C9B">
              <w:rPr>
                <w:rFonts w:asciiTheme="minorHAnsi" w:hAnsiTheme="minorHAnsi" w:cstheme="minorHAnsi"/>
                <w:sz w:val="18"/>
                <w:szCs w:val="18"/>
              </w:rPr>
              <w:t>Broń palna z połową normatywu amunicji – 2 szt.</w:t>
            </w:r>
          </w:p>
          <w:p w14:paraId="376DE843" w14:textId="77777777" w:rsidR="00C70C9B" w:rsidRPr="00C70C9B" w:rsidRDefault="00C70C9B" w:rsidP="008C07E1">
            <w:pPr>
              <w:pStyle w:val="Akapitzlist"/>
              <w:numPr>
                <w:ilvl w:val="0"/>
                <w:numId w:val="58"/>
              </w:numPr>
              <w:tabs>
                <w:tab w:val="left" w:pos="313"/>
              </w:tabs>
              <w:ind w:left="313" w:hanging="284"/>
              <w:contextualSpacing/>
              <w:rPr>
                <w:rFonts w:asciiTheme="minorHAnsi" w:hAnsiTheme="minorHAnsi" w:cstheme="minorHAnsi"/>
                <w:sz w:val="18"/>
                <w:szCs w:val="18"/>
              </w:rPr>
            </w:pPr>
            <w:r w:rsidRPr="00C70C9B">
              <w:rPr>
                <w:rFonts w:asciiTheme="minorHAnsi" w:hAnsiTheme="minorHAnsi" w:cstheme="minorHAnsi"/>
                <w:sz w:val="18"/>
                <w:szCs w:val="18"/>
              </w:rPr>
              <w:t xml:space="preserve">Pałka służbowa – 1 szt. </w:t>
            </w:r>
          </w:p>
          <w:p w14:paraId="0E743626" w14:textId="77777777" w:rsidR="00C70C9B" w:rsidRPr="00C70C9B" w:rsidRDefault="00C70C9B" w:rsidP="008C07E1">
            <w:pPr>
              <w:pStyle w:val="Akapitzlist"/>
              <w:numPr>
                <w:ilvl w:val="0"/>
                <w:numId w:val="58"/>
              </w:numPr>
              <w:tabs>
                <w:tab w:val="left" w:pos="313"/>
              </w:tabs>
              <w:ind w:left="313" w:hanging="284"/>
              <w:contextualSpacing/>
              <w:rPr>
                <w:rFonts w:asciiTheme="minorHAnsi" w:hAnsiTheme="minorHAnsi" w:cstheme="minorHAnsi"/>
                <w:sz w:val="18"/>
                <w:szCs w:val="18"/>
              </w:rPr>
            </w:pPr>
            <w:r w:rsidRPr="00C70C9B">
              <w:rPr>
                <w:rFonts w:asciiTheme="minorHAnsi" w:hAnsiTheme="minorHAnsi" w:cstheme="minorHAnsi"/>
                <w:sz w:val="18"/>
                <w:szCs w:val="18"/>
              </w:rPr>
              <w:t>Latarka – 1 szt.</w:t>
            </w:r>
          </w:p>
          <w:p w14:paraId="1B4E012F" w14:textId="77777777" w:rsidR="00C70C9B" w:rsidRPr="00C70C9B" w:rsidRDefault="00C70C9B" w:rsidP="008C07E1">
            <w:pPr>
              <w:pStyle w:val="Akapitzlist"/>
              <w:numPr>
                <w:ilvl w:val="0"/>
                <w:numId w:val="58"/>
              </w:numPr>
              <w:tabs>
                <w:tab w:val="left" w:pos="313"/>
              </w:tabs>
              <w:ind w:left="313" w:hanging="284"/>
              <w:contextualSpacing/>
              <w:rPr>
                <w:rFonts w:asciiTheme="minorHAnsi" w:hAnsiTheme="minorHAnsi" w:cstheme="minorHAnsi"/>
                <w:sz w:val="18"/>
                <w:szCs w:val="18"/>
              </w:rPr>
            </w:pPr>
            <w:r w:rsidRPr="00C70C9B">
              <w:rPr>
                <w:rFonts w:asciiTheme="minorHAnsi" w:hAnsiTheme="minorHAnsi" w:cstheme="minorHAnsi"/>
                <w:sz w:val="18"/>
                <w:szCs w:val="18"/>
              </w:rPr>
              <w:t xml:space="preserve">Kajdanki – 1 szt. </w:t>
            </w:r>
          </w:p>
          <w:p w14:paraId="1A903674" w14:textId="77777777" w:rsidR="00C70C9B" w:rsidRPr="00C70C9B" w:rsidRDefault="00C70C9B" w:rsidP="008C07E1">
            <w:pPr>
              <w:pStyle w:val="Akapitzlist"/>
              <w:numPr>
                <w:ilvl w:val="0"/>
                <w:numId w:val="58"/>
              </w:numPr>
              <w:tabs>
                <w:tab w:val="left" w:pos="313"/>
              </w:tabs>
              <w:ind w:left="313" w:hanging="284"/>
              <w:contextualSpacing/>
              <w:rPr>
                <w:rFonts w:asciiTheme="minorHAnsi" w:hAnsiTheme="minorHAnsi" w:cstheme="minorHAnsi"/>
                <w:sz w:val="18"/>
                <w:szCs w:val="18"/>
              </w:rPr>
            </w:pPr>
            <w:r w:rsidRPr="00C70C9B">
              <w:rPr>
                <w:rFonts w:asciiTheme="minorHAnsi" w:hAnsiTheme="minorHAnsi" w:cstheme="minorHAnsi"/>
                <w:sz w:val="18"/>
                <w:szCs w:val="18"/>
              </w:rPr>
              <w:t xml:space="preserve">Opatrunki osobiste – 1 szt. </w:t>
            </w:r>
          </w:p>
          <w:p w14:paraId="2985B378" w14:textId="77777777" w:rsidR="00C70C9B" w:rsidRPr="00C70C9B" w:rsidRDefault="00C70C9B" w:rsidP="008C07E1">
            <w:pPr>
              <w:pStyle w:val="Akapitzlist"/>
              <w:numPr>
                <w:ilvl w:val="0"/>
                <w:numId w:val="58"/>
              </w:numPr>
              <w:tabs>
                <w:tab w:val="left" w:pos="313"/>
              </w:tabs>
              <w:ind w:left="313" w:hanging="284"/>
              <w:contextualSpacing/>
              <w:rPr>
                <w:rFonts w:asciiTheme="minorHAnsi" w:hAnsiTheme="minorHAnsi" w:cstheme="minorHAnsi"/>
                <w:sz w:val="18"/>
                <w:szCs w:val="18"/>
              </w:rPr>
            </w:pPr>
            <w:r w:rsidRPr="00C70C9B">
              <w:rPr>
                <w:rFonts w:asciiTheme="minorHAnsi" w:hAnsiTheme="minorHAnsi" w:cstheme="minorHAnsi"/>
                <w:sz w:val="18"/>
                <w:szCs w:val="18"/>
              </w:rPr>
              <w:t>Telefon komórkowy – 1 szt.</w:t>
            </w:r>
          </w:p>
        </w:tc>
        <w:tc>
          <w:tcPr>
            <w:tcW w:w="1475" w:type="dxa"/>
            <w:shd w:val="clear" w:color="auto" w:fill="auto"/>
            <w:vAlign w:val="center"/>
          </w:tcPr>
          <w:p w14:paraId="0942C655" w14:textId="77777777" w:rsidR="00C70C9B" w:rsidRPr="00C70C9B" w:rsidRDefault="00C70C9B" w:rsidP="00C70C9B">
            <w:pPr>
              <w:pStyle w:val="Akapitzlist"/>
              <w:tabs>
                <w:tab w:val="left" w:pos="1276"/>
              </w:tabs>
              <w:ind w:left="0"/>
              <w:rPr>
                <w:rFonts w:asciiTheme="minorHAnsi" w:hAnsiTheme="minorHAnsi" w:cstheme="minorHAnsi"/>
                <w:b/>
                <w:sz w:val="18"/>
                <w:szCs w:val="18"/>
              </w:rPr>
            </w:pPr>
            <w:r w:rsidRPr="00C70C9B">
              <w:rPr>
                <w:rFonts w:asciiTheme="minorHAnsi" w:hAnsiTheme="minorHAnsi" w:cstheme="minorHAnsi"/>
                <w:sz w:val="18"/>
                <w:szCs w:val="18"/>
              </w:rPr>
              <w:t>4 osoby na dobę</w:t>
            </w:r>
          </w:p>
        </w:tc>
      </w:tr>
      <w:tr w:rsidR="00C70C9B" w:rsidRPr="00C70C9B" w14:paraId="7587907F" w14:textId="77777777" w:rsidTr="00FA4A5A">
        <w:tc>
          <w:tcPr>
            <w:tcW w:w="650" w:type="dxa"/>
            <w:shd w:val="clear" w:color="auto" w:fill="auto"/>
            <w:vAlign w:val="center"/>
          </w:tcPr>
          <w:p w14:paraId="06BE8D49" w14:textId="77777777" w:rsidR="00C70C9B" w:rsidRPr="00C70C9B" w:rsidRDefault="00C70C9B" w:rsidP="00C70C9B">
            <w:pPr>
              <w:pStyle w:val="Akapitzlist"/>
              <w:tabs>
                <w:tab w:val="left" w:pos="1276"/>
              </w:tabs>
              <w:ind w:left="0"/>
              <w:jc w:val="center"/>
              <w:rPr>
                <w:rFonts w:asciiTheme="minorHAnsi" w:hAnsiTheme="minorHAnsi" w:cstheme="minorHAnsi"/>
                <w:b/>
                <w:sz w:val="18"/>
                <w:szCs w:val="18"/>
              </w:rPr>
            </w:pPr>
            <w:r w:rsidRPr="00C70C9B">
              <w:rPr>
                <w:rFonts w:asciiTheme="minorHAnsi" w:hAnsiTheme="minorHAnsi" w:cstheme="minorHAnsi"/>
                <w:b/>
                <w:sz w:val="18"/>
                <w:szCs w:val="18"/>
              </w:rPr>
              <w:t>3</w:t>
            </w:r>
          </w:p>
        </w:tc>
        <w:tc>
          <w:tcPr>
            <w:tcW w:w="2469" w:type="dxa"/>
            <w:shd w:val="clear" w:color="auto" w:fill="auto"/>
            <w:vAlign w:val="center"/>
          </w:tcPr>
          <w:p w14:paraId="573ED5F3" w14:textId="77777777" w:rsidR="00C70C9B" w:rsidRPr="00C70C9B" w:rsidRDefault="00C70C9B" w:rsidP="00C70C9B">
            <w:pPr>
              <w:pStyle w:val="Akapitzlist"/>
              <w:tabs>
                <w:tab w:val="left" w:pos="1276"/>
              </w:tabs>
              <w:ind w:left="0"/>
              <w:jc w:val="center"/>
              <w:rPr>
                <w:rFonts w:asciiTheme="minorHAnsi" w:hAnsiTheme="minorHAnsi" w:cstheme="minorHAnsi"/>
                <w:b/>
                <w:sz w:val="18"/>
                <w:szCs w:val="18"/>
              </w:rPr>
            </w:pPr>
            <w:r w:rsidRPr="00C70C9B">
              <w:rPr>
                <w:rFonts w:asciiTheme="minorHAnsi" w:hAnsiTheme="minorHAnsi" w:cstheme="minorHAnsi"/>
                <w:sz w:val="18"/>
                <w:szCs w:val="18"/>
              </w:rPr>
              <w:t xml:space="preserve">POSTERUNEK STAŁY NR 1 </w:t>
            </w:r>
            <w:r w:rsidRPr="00C70C9B">
              <w:rPr>
                <w:rFonts w:asciiTheme="minorHAnsi" w:hAnsiTheme="minorHAnsi" w:cstheme="minorHAnsi"/>
                <w:sz w:val="18"/>
                <w:szCs w:val="18"/>
              </w:rPr>
              <w:br/>
              <w:t>(PS-1 ZLEWNIA)</w:t>
            </w:r>
          </w:p>
        </w:tc>
        <w:tc>
          <w:tcPr>
            <w:tcW w:w="2127" w:type="dxa"/>
            <w:shd w:val="clear" w:color="auto" w:fill="auto"/>
            <w:vAlign w:val="center"/>
          </w:tcPr>
          <w:p w14:paraId="20A2C078" w14:textId="77777777" w:rsidR="00C70C9B" w:rsidRPr="00C70C9B" w:rsidRDefault="00C70C9B" w:rsidP="00C70C9B">
            <w:pPr>
              <w:pStyle w:val="Akapitzlist"/>
              <w:tabs>
                <w:tab w:val="left" w:pos="1276"/>
              </w:tabs>
              <w:ind w:left="0"/>
              <w:rPr>
                <w:rFonts w:asciiTheme="minorHAnsi" w:hAnsiTheme="minorHAnsi" w:cstheme="minorHAnsi"/>
                <w:b/>
                <w:sz w:val="18"/>
                <w:szCs w:val="18"/>
              </w:rPr>
            </w:pPr>
            <w:r w:rsidRPr="00C70C9B">
              <w:rPr>
                <w:rFonts w:asciiTheme="minorHAnsi" w:hAnsiTheme="minorHAnsi" w:cstheme="minorHAnsi"/>
                <w:sz w:val="18"/>
                <w:szCs w:val="18"/>
              </w:rPr>
              <w:t xml:space="preserve">1 kwalifikowany pracownik ochrony fizycznej </w:t>
            </w:r>
          </w:p>
        </w:tc>
        <w:tc>
          <w:tcPr>
            <w:tcW w:w="2919" w:type="dxa"/>
            <w:vMerge w:val="restart"/>
            <w:shd w:val="clear" w:color="auto" w:fill="auto"/>
            <w:vAlign w:val="center"/>
          </w:tcPr>
          <w:p w14:paraId="1EBE725E" w14:textId="77777777" w:rsidR="00C70C9B" w:rsidRPr="00C70C9B" w:rsidRDefault="00C70C9B" w:rsidP="008C07E1">
            <w:pPr>
              <w:pStyle w:val="Akapitzlist"/>
              <w:numPr>
                <w:ilvl w:val="0"/>
                <w:numId w:val="58"/>
              </w:numPr>
              <w:tabs>
                <w:tab w:val="left" w:pos="313"/>
              </w:tabs>
              <w:ind w:left="313" w:hanging="284"/>
              <w:contextualSpacing/>
              <w:rPr>
                <w:rFonts w:asciiTheme="minorHAnsi" w:hAnsiTheme="minorHAnsi" w:cstheme="minorHAnsi"/>
                <w:sz w:val="18"/>
                <w:szCs w:val="18"/>
              </w:rPr>
            </w:pPr>
            <w:r w:rsidRPr="00C70C9B">
              <w:rPr>
                <w:rFonts w:asciiTheme="minorHAnsi" w:hAnsiTheme="minorHAnsi" w:cstheme="minorHAnsi"/>
                <w:sz w:val="18"/>
                <w:szCs w:val="18"/>
              </w:rPr>
              <w:t>Przedmiot przeznaczony do obezwładniania osób za pomocą energii elektrycznej o średniej wartości prądu w obwodzie przekraczającej 10 Ma – 1 szt.</w:t>
            </w:r>
          </w:p>
          <w:p w14:paraId="0B365186" w14:textId="77777777" w:rsidR="00C70C9B" w:rsidRPr="00C70C9B" w:rsidRDefault="00C70C9B" w:rsidP="008C07E1">
            <w:pPr>
              <w:pStyle w:val="Akapitzlist"/>
              <w:numPr>
                <w:ilvl w:val="0"/>
                <w:numId w:val="58"/>
              </w:numPr>
              <w:tabs>
                <w:tab w:val="left" w:pos="313"/>
              </w:tabs>
              <w:ind w:left="313" w:hanging="284"/>
              <w:contextualSpacing/>
              <w:rPr>
                <w:rFonts w:asciiTheme="minorHAnsi" w:hAnsiTheme="minorHAnsi" w:cstheme="minorHAnsi"/>
                <w:sz w:val="18"/>
                <w:szCs w:val="18"/>
              </w:rPr>
            </w:pPr>
            <w:r w:rsidRPr="00C70C9B">
              <w:rPr>
                <w:rFonts w:asciiTheme="minorHAnsi" w:hAnsiTheme="minorHAnsi" w:cstheme="minorHAnsi"/>
                <w:sz w:val="18"/>
                <w:szCs w:val="18"/>
              </w:rPr>
              <w:t xml:space="preserve">Pałka służbowa – 1 szt. </w:t>
            </w:r>
          </w:p>
          <w:p w14:paraId="3DE23F32" w14:textId="77777777" w:rsidR="00C70C9B" w:rsidRPr="00C70C9B" w:rsidRDefault="00C70C9B" w:rsidP="008C07E1">
            <w:pPr>
              <w:pStyle w:val="Akapitzlist"/>
              <w:numPr>
                <w:ilvl w:val="0"/>
                <w:numId w:val="58"/>
              </w:numPr>
              <w:tabs>
                <w:tab w:val="left" w:pos="313"/>
              </w:tabs>
              <w:ind w:left="313" w:hanging="284"/>
              <w:contextualSpacing/>
              <w:rPr>
                <w:rFonts w:asciiTheme="minorHAnsi" w:hAnsiTheme="minorHAnsi" w:cstheme="minorHAnsi"/>
                <w:sz w:val="18"/>
                <w:szCs w:val="18"/>
              </w:rPr>
            </w:pPr>
            <w:r w:rsidRPr="00C70C9B">
              <w:rPr>
                <w:rFonts w:asciiTheme="minorHAnsi" w:hAnsiTheme="minorHAnsi" w:cstheme="minorHAnsi"/>
                <w:sz w:val="18"/>
                <w:szCs w:val="18"/>
              </w:rPr>
              <w:t>Latarka – 1 szt.</w:t>
            </w:r>
          </w:p>
          <w:p w14:paraId="2B9F3FE0" w14:textId="77777777" w:rsidR="00C70C9B" w:rsidRPr="00C70C9B" w:rsidRDefault="00C70C9B" w:rsidP="008C07E1">
            <w:pPr>
              <w:pStyle w:val="Akapitzlist"/>
              <w:numPr>
                <w:ilvl w:val="0"/>
                <w:numId w:val="58"/>
              </w:numPr>
              <w:tabs>
                <w:tab w:val="left" w:pos="313"/>
              </w:tabs>
              <w:ind w:left="313" w:hanging="284"/>
              <w:contextualSpacing/>
              <w:rPr>
                <w:rFonts w:asciiTheme="minorHAnsi" w:hAnsiTheme="minorHAnsi" w:cstheme="minorHAnsi"/>
                <w:sz w:val="18"/>
                <w:szCs w:val="18"/>
              </w:rPr>
            </w:pPr>
            <w:r w:rsidRPr="00C70C9B">
              <w:rPr>
                <w:rFonts w:asciiTheme="minorHAnsi" w:hAnsiTheme="minorHAnsi" w:cstheme="minorHAnsi"/>
                <w:sz w:val="18"/>
                <w:szCs w:val="18"/>
              </w:rPr>
              <w:t xml:space="preserve">Kajdanki – 1 szt. </w:t>
            </w:r>
          </w:p>
          <w:p w14:paraId="17623EA2" w14:textId="77777777" w:rsidR="00C70C9B" w:rsidRPr="00C70C9B" w:rsidRDefault="00C70C9B" w:rsidP="008C07E1">
            <w:pPr>
              <w:pStyle w:val="Akapitzlist"/>
              <w:numPr>
                <w:ilvl w:val="0"/>
                <w:numId w:val="58"/>
              </w:numPr>
              <w:tabs>
                <w:tab w:val="left" w:pos="313"/>
              </w:tabs>
              <w:ind w:left="313" w:hanging="284"/>
              <w:contextualSpacing/>
              <w:rPr>
                <w:rFonts w:asciiTheme="minorHAnsi" w:hAnsiTheme="minorHAnsi" w:cstheme="minorHAnsi"/>
                <w:sz w:val="18"/>
                <w:szCs w:val="18"/>
              </w:rPr>
            </w:pPr>
            <w:r w:rsidRPr="00C70C9B">
              <w:rPr>
                <w:rFonts w:asciiTheme="minorHAnsi" w:hAnsiTheme="minorHAnsi" w:cstheme="minorHAnsi"/>
                <w:sz w:val="18"/>
                <w:szCs w:val="18"/>
              </w:rPr>
              <w:t xml:space="preserve">Opatrunki osobiste – 1 szt. </w:t>
            </w:r>
          </w:p>
          <w:p w14:paraId="2F09808E" w14:textId="77777777" w:rsidR="00C70C9B" w:rsidRPr="00C70C9B" w:rsidRDefault="00C70C9B" w:rsidP="008C07E1">
            <w:pPr>
              <w:pStyle w:val="Akapitzlist"/>
              <w:numPr>
                <w:ilvl w:val="0"/>
                <w:numId w:val="58"/>
              </w:numPr>
              <w:tabs>
                <w:tab w:val="left" w:pos="313"/>
              </w:tabs>
              <w:ind w:left="313" w:hanging="284"/>
              <w:contextualSpacing/>
              <w:rPr>
                <w:rFonts w:asciiTheme="minorHAnsi" w:hAnsiTheme="minorHAnsi" w:cstheme="minorHAnsi"/>
                <w:sz w:val="18"/>
                <w:szCs w:val="18"/>
              </w:rPr>
            </w:pPr>
            <w:r w:rsidRPr="00C70C9B">
              <w:rPr>
                <w:rFonts w:asciiTheme="minorHAnsi" w:hAnsiTheme="minorHAnsi" w:cstheme="minorHAnsi"/>
                <w:sz w:val="18"/>
                <w:szCs w:val="18"/>
              </w:rPr>
              <w:t>Telefon komórkowy – 1 szt.</w:t>
            </w:r>
          </w:p>
        </w:tc>
        <w:tc>
          <w:tcPr>
            <w:tcW w:w="1475" w:type="dxa"/>
            <w:shd w:val="clear" w:color="auto" w:fill="auto"/>
            <w:vAlign w:val="center"/>
          </w:tcPr>
          <w:p w14:paraId="1A9587CD" w14:textId="77777777" w:rsidR="00C70C9B" w:rsidRPr="00C70C9B" w:rsidRDefault="00C70C9B" w:rsidP="00C70C9B">
            <w:pPr>
              <w:pStyle w:val="Akapitzlist"/>
              <w:tabs>
                <w:tab w:val="left" w:pos="1276"/>
              </w:tabs>
              <w:ind w:left="0"/>
              <w:rPr>
                <w:rFonts w:asciiTheme="minorHAnsi" w:hAnsiTheme="minorHAnsi" w:cstheme="minorHAnsi"/>
                <w:b/>
                <w:sz w:val="18"/>
                <w:szCs w:val="18"/>
              </w:rPr>
            </w:pPr>
            <w:r w:rsidRPr="00C70C9B">
              <w:rPr>
                <w:rFonts w:asciiTheme="minorHAnsi" w:hAnsiTheme="minorHAnsi" w:cstheme="minorHAnsi"/>
                <w:sz w:val="18"/>
                <w:szCs w:val="18"/>
              </w:rPr>
              <w:t>2 osoby na dobę</w:t>
            </w:r>
          </w:p>
        </w:tc>
      </w:tr>
      <w:tr w:rsidR="00C70C9B" w:rsidRPr="00C70C9B" w14:paraId="399B59D4" w14:textId="77777777" w:rsidTr="00FA4A5A">
        <w:tc>
          <w:tcPr>
            <w:tcW w:w="650" w:type="dxa"/>
            <w:shd w:val="clear" w:color="auto" w:fill="auto"/>
            <w:vAlign w:val="center"/>
          </w:tcPr>
          <w:p w14:paraId="6CBF4DD9" w14:textId="77777777" w:rsidR="00C70C9B" w:rsidRPr="00C70C9B" w:rsidRDefault="00C70C9B" w:rsidP="00C70C9B">
            <w:pPr>
              <w:pStyle w:val="Akapitzlist"/>
              <w:tabs>
                <w:tab w:val="left" w:pos="1276"/>
              </w:tabs>
              <w:ind w:left="0"/>
              <w:jc w:val="center"/>
              <w:rPr>
                <w:rFonts w:asciiTheme="minorHAnsi" w:hAnsiTheme="minorHAnsi" w:cstheme="minorHAnsi"/>
                <w:b/>
                <w:sz w:val="18"/>
                <w:szCs w:val="18"/>
              </w:rPr>
            </w:pPr>
            <w:r w:rsidRPr="00C70C9B">
              <w:rPr>
                <w:rFonts w:asciiTheme="minorHAnsi" w:hAnsiTheme="minorHAnsi" w:cstheme="minorHAnsi"/>
                <w:b/>
                <w:sz w:val="18"/>
                <w:szCs w:val="18"/>
              </w:rPr>
              <w:t>4</w:t>
            </w:r>
          </w:p>
        </w:tc>
        <w:tc>
          <w:tcPr>
            <w:tcW w:w="2469" w:type="dxa"/>
            <w:shd w:val="clear" w:color="auto" w:fill="auto"/>
            <w:vAlign w:val="center"/>
          </w:tcPr>
          <w:p w14:paraId="021A6576" w14:textId="77777777" w:rsidR="00C70C9B" w:rsidRPr="00C70C9B" w:rsidRDefault="00C70C9B" w:rsidP="00C70C9B">
            <w:pPr>
              <w:pStyle w:val="Akapitzlist"/>
              <w:tabs>
                <w:tab w:val="left" w:pos="1276"/>
              </w:tabs>
              <w:ind w:left="0"/>
              <w:jc w:val="center"/>
              <w:rPr>
                <w:rFonts w:asciiTheme="minorHAnsi" w:hAnsiTheme="minorHAnsi" w:cstheme="minorHAnsi"/>
                <w:b/>
                <w:sz w:val="18"/>
                <w:szCs w:val="18"/>
              </w:rPr>
            </w:pPr>
            <w:r w:rsidRPr="00C70C9B">
              <w:rPr>
                <w:rFonts w:asciiTheme="minorHAnsi" w:hAnsiTheme="minorHAnsi" w:cstheme="minorHAnsi"/>
                <w:sz w:val="18"/>
                <w:szCs w:val="18"/>
              </w:rPr>
              <w:t xml:space="preserve">POSTERUNEK STAŁY NR 2  </w:t>
            </w:r>
            <w:r w:rsidRPr="00C70C9B">
              <w:rPr>
                <w:rFonts w:asciiTheme="minorHAnsi" w:hAnsiTheme="minorHAnsi" w:cstheme="minorHAnsi"/>
                <w:sz w:val="18"/>
                <w:szCs w:val="18"/>
              </w:rPr>
              <w:br/>
              <w:t>(PS-2 PORTIERNIA)</w:t>
            </w:r>
          </w:p>
        </w:tc>
        <w:tc>
          <w:tcPr>
            <w:tcW w:w="2127" w:type="dxa"/>
            <w:shd w:val="clear" w:color="auto" w:fill="auto"/>
            <w:vAlign w:val="center"/>
          </w:tcPr>
          <w:p w14:paraId="49B31B6F" w14:textId="77777777" w:rsidR="00C70C9B" w:rsidRPr="00C70C9B" w:rsidRDefault="00C70C9B" w:rsidP="00C70C9B">
            <w:pPr>
              <w:tabs>
                <w:tab w:val="left" w:pos="1701"/>
              </w:tabs>
              <w:rPr>
                <w:rFonts w:asciiTheme="minorHAnsi" w:hAnsiTheme="minorHAnsi" w:cstheme="minorHAnsi"/>
                <w:b/>
                <w:sz w:val="18"/>
                <w:szCs w:val="18"/>
              </w:rPr>
            </w:pPr>
            <w:r w:rsidRPr="00C70C9B">
              <w:rPr>
                <w:rFonts w:asciiTheme="minorHAnsi" w:hAnsiTheme="minorHAnsi" w:cstheme="minorHAnsi"/>
                <w:sz w:val="18"/>
                <w:szCs w:val="18"/>
              </w:rPr>
              <w:t xml:space="preserve">1 kwalifikowany pracownik ochrony fizycznej </w:t>
            </w:r>
          </w:p>
        </w:tc>
        <w:tc>
          <w:tcPr>
            <w:tcW w:w="2919" w:type="dxa"/>
            <w:vMerge/>
            <w:shd w:val="clear" w:color="auto" w:fill="auto"/>
            <w:vAlign w:val="center"/>
          </w:tcPr>
          <w:p w14:paraId="77305AAC" w14:textId="77777777" w:rsidR="00C70C9B" w:rsidRPr="00C70C9B" w:rsidRDefault="00C70C9B" w:rsidP="00C70C9B">
            <w:pPr>
              <w:pStyle w:val="Akapitzlist"/>
              <w:tabs>
                <w:tab w:val="left" w:pos="1276"/>
              </w:tabs>
              <w:ind w:left="0"/>
              <w:rPr>
                <w:rFonts w:asciiTheme="minorHAnsi" w:hAnsiTheme="minorHAnsi" w:cstheme="minorHAnsi"/>
                <w:sz w:val="18"/>
                <w:szCs w:val="18"/>
              </w:rPr>
            </w:pPr>
          </w:p>
        </w:tc>
        <w:tc>
          <w:tcPr>
            <w:tcW w:w="1475" w:type="dxa"/>
            <w:shd w:val="clear" w:color="auto" w:fill="auto"/>
            <w:vAlign w:val="center"/>
          </w:tcPr>
          <w:p w14:paraId="26F5AA84" w14:textId="344F0D7F" w:rsidR="00C70C9B" w:rsidRPr="00C70C9B" w:rsidRDefault="00C70C9B" w:rsidP="00CA7AEA">
            <w:pPr>
              <w:pStyle w:val="Akapitzlist"/>
              <w:tabs>
                <w:tab w:val="left" w:pos="1276"/>
              </w:tabs>
              <w:ind w:left="0"/>
              <w:rPr>
                <w:rFonts w:asciiTheme="minorHAnsi" w:hAnsiTheme="minorHAnsi" w:cstheme="minorHAnsi"/>
                <w:sz w:val="18"/>
                <w:szCs w:val="18"/>
              </w:rPr>
            </w:pPr>
            <w:r w:rsidRPr="00C70C9B">
              <w:rPr>
                <w:rFonts w:asciiTheme="minorHAnsi" w:hAnsiTheme="minorHAnsi" w:cstheme="minorHAnsi"/>
                <w:sz w:val="18"/>
                <w:szCs w:val="18"/>
              </w:rPr>
              <w:t>2 osoby na dobę</w:t>
            </w:r>
          </w:p>
        </w:tc>
      </w:tr>
      <w:tr w:rsidR="00C70C9B" w:rsidRPr="00C70C9B" w14:paraId="70D62B48" w14:textId="77777777" w:rsidTr="00FA4A5A">
        <w:tc>
          <w:tcPr>
            <w:tcW w:w="650" w:type="dxa"/>
            <w:shd w:val="clear" w:color="auto" w:fill="auto"/>
            <w:vAlign w:val="center"/>
          </w:tcPr>
          <w:p w14:paraId="17D1E59F" w14:textId="77777777" w:rsidR="00C70C9B" w:rsidRPr="00C70C9B" w:rsidRDefault="00C70C9B" w:rsidP="00C70C9B">
            <w:pPr>
              <w:pStyle w:val="Akapitzlist"/>
              <w:tabs>
                <w:tab w:val="left" w:pos="1276"/>
              </w:tabs>
              <w:ind w:left="0"/>
              <w:jc w:val="center"/>
              <w:rPr>
                <w:rFonts w:asciiTheme="minorHAnsi" w:hAnsiTheme="minorHAnsi" w:cstheme="minorHAnsi"/>
                <w:b/>
                <w:sz w:val="18"/>
                <w:szCs w:val="18"/>
              </w:rPr>
            </w:pPr>
            <w:r w:rsidRPr="00C70C9B">
              <w:rPr>
                <w:rFonts w:asciiTheme="minorHAnsi" w:hAnsiTheme="minorHAnsi" w:cstheme="minorHAnsi"/>
                <w:b/>
                <w:sz w:val="18"/>
                <w:szCs w:val="18"/>
              </w:rPr>
              <w:t>5</w:t>
            </w:r>
          </w:p>
        </w:tc>
        <w:tc>
          <w:tcPr>
            <w:tcW w:w="2469" w:type="dxa"/>
            <w:shd w:val="clear" w:color="auto" w:fill="auto"/>
            <w:vAlign w:val="center"/>
          </w:tcPr>
          <w:p w14:paraId="6A62C2CD" w14:textId="77777777" w:rsidR="00C70C9B" w:rsidRPr="00C70C9B" w:rsidRDefault="00C70C9B" w:rsidP="00C70C9B">
            <w:pPr>
              <w:pStyle w:val="Akapitzlist"/>
              <w:tabs>
                <w:tab w:val="left" w:pos="1276"/>
              </w:tabs>
              <w:ind w:left="0"/>
              <w:jc w:val="center"/>
              <w:rPr>
                <w:rFonts w:asciiTheme="minorHAnsi" w:hAnsiTheme="minorHAnsi" w:cstheme="minorHAnsi"/>
                <w:sz w:val="18"/>
                <w:szCs w:val="18"/>
              </w:rPr>
            </w:pPr>
            <w:r w:rsidRPr="00C70C9B">
              <w:rPr>
                <w:rFonts w:asciiTheme="minorHAnsi" w:hAnsiTheme="minorHAnsi" w:cstheme="minorHAnsi"/>
                <w:sz w:val="18"/>
                <w:szCs w:val="18"/>
              </w:rPr>
              <w:t>PATROL PIESZY</w:t>
            </w:r>
          </w:p>
        </w:tc>
        <w:tc>
          <w:tcPr>
            <w:tcW w:w="2127" w:type="dxa"/>
            <w:shd w:val="clear" w:color="auto" w:fill="auto"/>
            <w:vAlign w:val="center"/>
          </w:tcPr>
          <w:p w14:paraId="69D81B98" w14:textId="77777777" w:rsidR="00C70C9B" w:rsidRPr="00C70C9B" w:rsidRDefault="00C70C9B" w:rsidP="00C70C9B">
            <w:pPr>
              <w:pStyle w:val="Akapitzlist"/>
              <w:tabs>
                <w:tab w:val="left" w:pos="1276"/>
              </w:tabs>
              <w:ind w:left="0"/>
              <w:rPr>
                <w:rFonts w:asciiTheme="minorHAnsi" w:hAnsiTheme="minorHAnsi" w:cstheme="minorHAnsi"/>
                <w:b/>
                <w:sz w:val="18"/>
                <w:szCs w:val="18"/>
              </w:rPr>
            </w:pPr>
            <w:r w:rsidRPr="00C70C9B">
              <w:rPr>
                <w:rFonts w:asciiTheme="minorHAnsi" w:hAnsiTheme="minorHAnsi" w:cstheme="minorHAnsi"/>
                <w:color w:val="000000"/>
                <w:sz w:val="18"/>
                <w:szCs w:val="18"/>
                <w:lang w:val="pl-PL" w:eastAsia="pl-PL"/>
              </w:rPr>
              <w:t>1 kwalifikowany pracownik ochrony fizycznej</w:t>
            </w:r>
            <w:r w:rsidRPr="00C70C9B">
              <w:rPr>
                <w:rFonts w:asciiTheme="minorHAnsi" w:hAnsiTheme="minorHAnsi" w:cstheme="minorHAnsi"/>
                <w:color w:val="000000"/>
                <w:sz w:val="18"/>
                <w:szCs w:val="18"/>
              </w:rPr>
              <w:t xml:space="preserve"> </w:t>
            </w:r>
          </w:p>
        </w:tc>
        <w:tc>
          <w:tcPr>
            <w:tcW w:w="2919" w:type="dxa"/>
            <w:vMerge/>
            <w:shd w:val="clear" w:color="auto" w:fill="auto"/>
            <w:vAlign w:val="center"/>
          </w:tcPr>
          <w:p w14:paraId="22A7905B" w14:textId="77777777" w:rsidR="00C70C9B" w:rsidRPr="00C70C9B" w:rsidRDefault="00C70C9B" w:rsidP="00C70C9B">
            <w:pPr>
              <w:pStyle w:val="Akapitzlist"/>
              <w:tabs>
                <w:tab w:val="left" w:pos="1276"/>
              </w:tabs>
              <w:ind w:left="0"/>
              <w:rPr>
                <w:rFonts w:asciiTheme="minorHAnsi" w:hAnsiTheme="minorHAnsi" w:cstheme="minorHAnsi"/>
                <w:b/>
                <w:sz w:val="18"/>
                <w:szCs w:val="18"/>
              </w:rPr>
            </w:pPr>
          </w:p>
        </w:tc>
        <w:tc>
          <w:tcPr>
            <w:tcW w:w="1475" w:type="dxa"/>
            <w:shd w:val="clear" w:color="auto" w:fill="auto"/>
            <w:vAlign w:val="center"/>
          </w:tcPr>
          <w:p w14:paraId="1159A963" w14:textId="77777777" w:rsidR="00C70C9B" w:rsidRPr="00C70C9B" w:rsidRDefault="00C70C9B" w:rsidP="00C70C9B">
            <w:pPr>
              <w:pStyle w:val="Akapitzlist"/>
              <w:tabs>
                <w:tab w:val="left" w:pos="1276"/>
              </w:tabs>
              <w:ind w:left="0"/>
              <w:rPr>
                <w:rFonts w:asciiTheme="minorHAnsi" w:hAnsiTheme="minorHAnsi" w:cstheme="minorHAnsi"/>
                <w:color w:val="000000"/>
                <w:sz w:val="18"/>
                <w:szCs w:val="18"/>
                <w:lang w:val="pl-PL" w:eastAsia="pl-PL"/>
              </w:rPr>
            </w:pPr>
            <w:r w:rsidRPr="00C70C9B">
              <w:rPr>
                <w:rFonts w:asciiTheme="minorHAnsi" w:hAnsiTheme="minorHAnsi" w:cstheme="minorHAnsi"/>
                <w:color w:val="000000"/>
                <w:sz w:val="18"/>
                <w:szCs w:val="18"/>
                <w:lang w:val="pl-PL" w:eastAsia="pl-PL"/>
              </w:rPr>
              <w:t xml:space="preserve">1 osoba w godz. </w:t>
            </w:r>
          </w:p>
          <w:p w14:paraId="37C3E287" w14:textId="77777777" w:rsidR="00C70C9B" w:rsidRPr="00C70C9B" w:rsidRDefault="00C70C9B" w:rsidP="00C70C9B">
            <w:pPr>
              <w:pStyle w:val="Akapitzlist"/>
              <w:tabs>
                <w:tab w:val="left" w:pos="1276"/>
              </w:tabs>
              <w:ind w:left="0"/>
              <w:rPr>
                <w:rFonts w:asciiTheme="minorHAnsi" w:hAnsiTheme="minorHAnsi" w:cstheme="minorHAnsi"/>
                <w:sz w:val="18"/>
                <w:szCs w:val="18"/>
              </w:rPr>
            </w:pPr>
            <w:r w:rsidRPr="00C70C9B">
              <w:rPr>
                <w:rFonts w:asciiTheme="minorHAnsi" w:hAnsiTheme="minorHAnsi" w:cstheme="minorHAnsi"/>
                <w:color w:val="000000"/>
                <w:sz w:val="18"/>
                <w:szCs w:val="18"/>
                <w:lang w:val="pl-PL" w:eastAsia="pl-PL"/>
              </w:rPr>
              <w:t>22.00 ÷ 6:00</w:t>
            </w:r>
          </w:p>
        </w:tc>
      </w:tr>
      <w:tr w:rsidR="00C70C9B" w:rsidRPr="00C70C9B" w14:paraId="76AC69BC" w14:textId="77777777" w:rsidTr="00FA4A5A">
        <w:tc>
          <w:tcPr>
            <w:tcW w:w="650" w:type="dxa"/>
            <w:shd w:val="clear" w:color="auto" w:fill="auto"/>
            <w:vAlign w:val="center"/>
          </w:tcPr>
          <w:p w14:paraId="63476BFB" w14:textId="77777777" w:rsidR="00C70C9B" w:rsidRPr="00C70C9B" w:rsidRDefault="00C70C9B" w:rsidP="00C70C9B">
            <w:pPr>
              <w:pStyle w:val="Akapitzlist"/>
              <w:tabs>
                <w:tab w:val="left" w:pos="1276"/>
              </w:tabs>
              <w:ind w:left="0"/>
              <w:jc w:val="center"/>
              <w:rPr>
                <w:rFonts w:asciiTheme="minorHAnsi" w:hAnsiTheme="minorHAnsi" w:cstheme="minorHAnsi"/>
                <w:b/>
                <w:sz w:val="18"/>
                <w:szCs w:val="18"/>
              </w:rPr>
            </w:pPr>
            <w:r w:rsidRPr="00C70C9B">
              <w:rPr>
                <w:rFonts w:asciiTheme="minorHAnsi" w:hAnsiTheme="minorHAnsi" w:cstheme="minorHAnsi"/>
                <w:b/>
                <w:sz w:val="18"/>
                <w:szCs w:val="18"/>
              </w:rPr>
              <w:t>6</w:t>
            </w:r>
          </w:p>
        </w:tc>
        <w:tc>
          <w:tcPr>
            <w:tcW w:w="2469" w:type="dxa"/>
            <w:shd w:val="clear" w:color="auto" w:fill="auto"/>
            <w:vAlign w:val="center"/>
          </w:tcPr>
          <w:p w14:paraId="46065BB8" w14:textId="77777777" w:rsidR="00C70C9B" w:rsidRPr="00C70C9B" w:rsidRDefault="00C70C9B" w:rsidP="00C70C9B">
            <w:pPr>
              <w:pStyle w:val="Akapitzlist"/>
              <w:tabs>
                <w:tab w:val="left" w:pos="1276"/>
              </w:tabs>
              <w:ind w:left="0"/>
              <w:jc w:val="center"/>
              <w:rPr>
                <w:rFonts w:asciiTheme="minorHAnsi" w:hAnsiTheme="minorHAnsi" w:cstheme="minorHAnsi"/>
                <w:b/>
                <w:sz w:val="18"/>
                <w:szCs w:val="18"/>
              </w:rPr>
            </w:pPr>
            <w:r w:rsidRPr="00C70C9B">
              <w:rPr>
                <w:rFonts w:asciiTheme="minorHAnsi" w:hAnsiTheme="minorHAnsi" w:cstheme="minorHAnsi"/>
                <w:sz w:val="18"/>
                <w:szCs w:val="18"/>
                <w:highlight w:val="white"/>
              </w:rPr>
              <w:t>POSTERUNEK DORAŹNY</w:t>
            </w:r>
          </w:p>
        </w:tc>
        <w:tc>
          <w:tcPr>
            <w:tcW w:w="2127" w:type="dxa"/>
            <w:shd w:val="clear" w:color="auto" w:fill="auto"/>
            <w:vAlign w:val="center"/>
          </w:tcPr>
          <w:p w14:paraId="7CF96C05" w14:textId="77777777" w:rsidR="00C70C9B" w:rsidRPr="00C70C9B" w:rsidRDefault="00C70C9B" w:rsidP="00C70C9B">
            <w:pPr>
              <w:pStyle w:val="Akapitzlist"/>
              <w:tabs>
                <w:tab w:val="left" w:pos="1276"/>
              </w:tabs>
              <w:ind w:left="0"/>
              <w:rPr>
                <w:rFonts w:asciiTheme="minorHAnsi" w:hAnsiTheme="minorHAnsi" w:cstheme="minorHAnsi"/>
                <w:b/>
                <w:sz w:val="18"/>
                <w:szCs w:val="18"/>
              </w:rPr>
            </w:pPr>
            <w:r w:rsidRPr="00C70C9B">
              <w:rPr>
                <w:rFonts w:asciiTheme="minorHAnsi" w:hAnsiTheme="minorHAnsi" w:cstheme="minorHAnsi"/>
                <w:sz w:val="18"/>
                <w:szCs w:val="18"/>
                <w:highlight w:val="white"/>
              </w:rPr>
              <w:t>obsada w zależności od potrzeb spoza obsady dobowej</w:t>
            </w:r>
          </w:p>
        </w:tc>
        <w:tc>
          <w:tcPr>
            <w:tcW w:w="2919" w:type="dxa"/>
            <w:shd w:val="clear" w:color="auto" w:fill="auto"/>
            <w:vAlign w:val="center"/>
          </w:tcPr>
          <w:p w14:paraId="07B1F547" w14:textId="77777777" w:rsidR="00C70C9B" w:rsidRPr="00C70C9B" w:rsidRDefault="00C70C9B" w:rsidP="008C07E1">
            <w:pPr>
              <w:pStyle w:val="Akapitzlist"/>
              <w:numPr>
                <w:ilvl w:val="0"/>
                <w:numId w:val="58"/>
              </w:numPr>
              <w:tabs>
                <w:tab w:val="left" w:pos="313"/>
              </w:tabs>
              <w:ind w:left="313" w:hanging="284"/>
              <w:contextualSpacing/>
              <w:rPr>
                <w:rFonts w:asciiTheme="minorHAnsi" w:hAnsiTheme="minorHAnsi" w:cstheme="minorHAnsi"/>
                <w:sz w:val="18"/>
                <w:szCs w:val="18"/>
              </w:rPr>
            </w:pPr>
            <w:r w:rsidRPr="00C70C9B">
              <w:rPr>
                <w:rFonts w:asciiTheme="minorHAnsi" w:hAnsiTheme="minorHAnsi" w:cstheme="minorHAnsi"/>
                <w:sz w:val="18"/>
                <w:szCs w:val="18"/>
              </w:rPr>
              <w:t xml:space="preserve">Pałka służbowa – 1 szt. </w:t>
            </w:r>
          </w:p>
          <w:p w14:paraId="511B6934" w14:textId="77777777" w:rsidR="00C70C9B" w:rsidRPr="00C70C9B" w:rsidRDefault="00C70C9B" w:rsidP="008C07E1">
            <w:pPr>
              <w:pStyle w:val="Akapitzlist"/>
              <w:numPr>
                <w:ilvl w:val="0"/>
                <w:numId w:val="58"/>
              </w:numPr>
              <w:tabs>
                <w:tab w:val="left" w:pos="313"/>
              </w:tabs>
              <w:ind w:left="313" w:hanging="284"/>
              <w:contextualSpacing/>
              <w:rPr>
                <w:rFonts w:asciiTheme="minorHAnsi" w:hAnsiTheme="minorHAnsi" w:cstheme="minorHAnsi"/>
                <w:sz w:val="18"/>
                <w:szCs w:val="18"/>
              </w:rPr>
            </w:pPr>
            <w:r w:rsidRPr="00C70C9B">
              <w:rPr>
                <w:rFonts w:asciiTheme="minorHAnsi" w:hAnsiTheme="minorHAnsi" w:cstheme="minorHAnsi"/>
                <w:sz w:val="18"/>
                <w:szCs w:val="18"/>
              </w:rPr>
              <w:t>Latarka – 1 szt.</w:t>
            </w:r>
          </w:p>
          <w:p w14:paraId="239FC383" w14:textId="77777777" w:rsidR="00C70C9B" w:rsidRPr="00C70C9B" w:rsidRDefault="00C70C9B" w:rsidP="008C07E1">
            <w:pPr>
              <w:pStyle w:val="Akapitzlist"/>
              <w:numPr>
                <w:ilvl w:val="0"/>
                <w:numId w:val="58"/>
              </w:numPr>
              <w:tabs>
                <w:tab w:val="left" w:pos="313"/>
              </w:tabs>
              <w:ind w:left="313" w:hanging="284"/>
              <w:contextualSpacing/>
              <w:rPr>
                <w:rFonts w:asciiTheme="minorHAnsi" w:hAnsiTheme="minorHAnsi" w:cstheme="minorHAnsi"/>
                <w:sz w:val="18"/>
                <w:szCs w:val="18"/>
              </w:rPr>
            </w:pPr>
            <w:r w:rsidRPr="00C70C9B">
              <w:rPr>
                <w:rFonts w:asciiTheme="minorHAnsi" w:hAnsiTheme="minorHAnsi" w:cstheme="minorHAnsi"/>
                <w:sz w:val="18"/>
                <w:szCs w:val="18"/>
              </w:rPr>
              <w:t xml:space="preserve">Kajdanki – 1 szt. </w:t>
            </w:r>
          </w:p>
          <w:p w14:paraId="431C4757" w14:textId="77777777" w:rsidR="00C70C9B" w:rsidRPr="00C70C9B" w:rsidRDefault="00C70C9B" w:rsidP="008C07E1">
            <w:pPr>
              <w:pStyle w:val="Akapitzlist"/>
              <w:numPr>
                <w:ilvl w:val="0"/>
                <w:numId w:val="58"/>
              </w:numPr>
              <w:tabs>
                <w:tab w:val="left" w:pos="313"/>
              </w:tabs>
              <w:ind w:left="313" w:hanging="284"/>
              <w:contextualSpacing/>
              <w:rPr>
                <w:rFonts w:asciiTheme="minorHAnsi" w:hAnsiTheme="minorHAnsi" w:cstheme="minorHAnsi"/>
                <w:sz w:val="18"/>
                <w:szCs w:val="18"/>
              </w:rPr>
            </w:pPr>
            <w:r w:rsidRPr="00C70C9B">
              <w:rPr>
                <w:rFonts w:asciiTheme="minorHAnsi" w:hAnsiTheme="minorHAnsi" w:cstheme="minorHAnsi"/>
                <w:sz w:val="18"/>
                <w:szCs w:val="18"/>
              </w:rPr>
              <w:t xml:space="preserve">Opatrunki osobiste – 1 szt. </w:t>
            </w:r>
          </w:p>
          <w:p w14:paraId="2EE9AAC6" w14:textId="77777777" w:rsidR="00C70C9B" w:rsidRPr="00C70C9B" w:rsidRDefault="00C70C9B" w:rsidP="008C07E1">
            <w:pPr>
              <w:pStyle w:val="Akapitzlist"/>
              <w:numPr>
                <w:ilvl w:val="0"/>
                <w:numId w:val="58"/>
              </w:numPr>
              <w:tabs>
                <w:tab w:val="left" w:pos="313"/>
              </w:tabs>
              <w:ind w:left="313" w:hanging="284"/>
              <w:contextualSpacing/>
              <w:rPr>
                <w:rFonts w:asciiTheme="minorHAnsi" w:hAnsiTheme="minorHAnsi" w:cstheme="minorHAnsi"/>
                <w:sz w:val="18"/>
                <w:szCs w:val="18"/>
              </w:rPr>
            </w:pPr>
            <w:r w:rsidRPr="00C70C9B">
              <w:rPr>
                <w:rFonts w:asciiTheme="minorHAnsi" w:hAnsiTheme="minorHAnsi" w:cstheme="minorHAnsi"/>
                <w:sz w:val="18"/>
                <w:szCs w:val="18"/>
              </w:rPr>
              <w:t xml:space="preserve">Telefon komórkowy – 1 szt. </w:t>
            </w:r>
          </w:p>
        </w:tc>
        <w:tc>
          <w:tcPr>
            <w:tcW w:w="1475" w:type="dxa"/>
            <w:shd w:val="clear" w:color="auto" w:fill="auto"/>
            <w:vAlign w:val="center"/>
          </w:tcPr>
          <w:p w14:paraId="5549436C" w14:textId="77777777" w:rsidR="00C70C9B" w:rsidRPr="00C70C9B" w:rsidRDefault="00C70C9B" w:rsidP="00C70C9B">
            <w:pPr>
              <w:pStyle w:val="Akapitzlist"/>
              <w:tabs>
                <w:tab w:val="left" w:pos="1276"/>
              </w:tabs>
              <w:ind w:left="0"/>
              <w:rPr>
                <w:rFonts w:asciiTheme="minorHAnsi" w:hAnsiTheme="minorHAnsi" w:cstheme="minorHAnsi"/>
                <w:b/>
                <w:sz w:val="18"/>
                <w:szCs w:val="18"/>
              </w:rPr>
            </w:pPr>
            <w:r w:rsidRPr="00C70C9B">
              <w:rPr>
                <w:rFonts w:asciiTheme="minorHAnsi" w:hAnsiTheme="minorHAnsi" w:cstheme="minorHAnsi"/>
                <w:sz w:val="18"/>
                <w:szCs w:val="18"/>
                <w:highlight w:val="white"/>
              </w:rPr>
              <w:t>co najmniej 1 kwalifikowany pracownik ochrony fizycznej</w:t>
            </w:r>
          </w:p>
        </w:tc>
      </w:tr>
    </w:tbl>
    <w:p w14:paraId="4F6159E4" w14:textId="77777777" w:rsidR="00C70C9B" w:rsidRPr="00C70C9B" w:rsidRDefault="00C70C9B" w:rsidP="00C70C9B">
      <w:pPr>
        <w:pStyle w:val="Akapitzlist"/>
        <w:tabs>
          <w:tab w:val="left" w:pos="1276"/>
        </w:tabs>
        <w:ind w:left="1276"/>
        <w:jc w:val="both"/>
        <w:rPr>
          <w:rFonts w:asciiTheme="minorHAnsi" w:hAnsiTheme="minorHAnsi" w:cstheme="minorHAnsi"/>
          <w:sz w:val="16"/>
          <w:szCs w:val="16"/>
        </w:rPr>
      </w:pPr>
    </w:p>
    <w:p w14:paraId="64C25EC3" w14:textId="77777777" w:rsidR="00C70C9B" w:rsidRPr="00C70C9B" w:rsidRDefault="00C70C9B" w:rsidP="008C07E1">
      <w:pPr>
        <w:pStyle w:val="Akapitzlist"/>
        <w:numPr>
          <w:ilvl w:val="0"/>
          <w:numId w:val="54"/>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lastRenderedPageBreak/>
        <w:t>Wszyscy pracownicy SUFO w trakcie realizacji zadań ochrony osób i mienia winni posiadać przy sobie legitymację kwalifikowanego pracownika ochrony fizycznej oraz legitymację</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osoby</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dopuszczonej</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 xml:space="preserve">do posiadania broni wraz ze świadectwem broni; ponadto powinni posiadać założony ubiór przedsiębiorcy wraz z identyfikatorem; </w:t>
      </w:r>
      <w:r w:rsidRPr="00C70C9B">
        <w:rPr>
          <w:rFonts w:asciiTheme="minorHAnsi" w:hAnsiTheme="minorHAnsi" w:cstheme="minorHAnsi"/>
          <w:sz w:val="21"/>
          <w:szCs w:val="21"/>
          <w:highlight w:val="white"/>
        </w:rPr>
        <w:t>odpowiednią obsadę, ilość i rodzaj broni oraz wyposażenia zapewnia podmiot realizujący usługę</w:t>
      </w:r>
      <w:r w:rsidRPr="00C70C9B">
        <w:rPr>
          <w:rFonts w:asciiTheme="minorHAnsi" w:hAnsiTheme="minorHAnsi" w:cstheme="minorHAnsi"/>
          <w:sz w:val="21"/>
          <w:szCs w:val="21"/>
        </w:rPr>
        <w:t>;</w:t>
      </w:r>
    </w:p>
    <w:p w14:paraId="0FBA3E01" w14:textId="2E45F58D" w:rsidR="00C70C9B" w:rsidRPr="00C70C9B" w:rsidRDefault="00C70C9B" w:rsidP="008C07E1">
      <w:pPr>
        <w:pStyle w:val="Akapitzlist"/>
        <w:numPr>
          <w:ilvl w:val="0"/>
          <w:numId w:val="54"/>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highlight w:val="white"/>
        </w:rPr>
        <w:t>W oparciu o Plan ochrony obiektu 1, przechowywanie i ewidencjonowanie broni palnej</w:t>
      </w:r>
      <w:r w:rsidR="00CA7AEA">
        <w:rPr>
          <w:rFonts w:asciiTheme="minorHAnsi" w:hAnsiTheme="minorHAnsi" w:cstheme="minorHAnsi"/>
          <w:sz w:val="21"/>
          <w:szCs w:val="21"/>
          <w:highlight w:val="white"/>
        </w:rPr>
        <w:t xml:space="preserve"> </w:t>
      </w:r>
      <w:r w:rsidRPr="00C70C9B">
        <w:rPr>
          <w:rFonts w:asciiTheme="minorHAnsi" w:hAnsiTheme="minorHAnsi" w:cstheme="minorHAnsi"/>
          <w:sz w:val="21"/>
          <w:szCs w:val="21"/>
          <w:highlight w:val="white"/>
        </w:rPr>
        <w:t>i amunicji</w:t>
      </w:r>
      <w:r w:rsidRPr="00C70C9B">
        <w:rPr>
          <w:rFonts w:asciiTheme="minorHAnsi" w:hAnsiTheme="minorHAnsi" w:cstheme="minorHAnsi"/>
          <w:sz w:val="21"/>
          <w:szCs w:val="21"/>
          <w:highlight w:val="white"/>
          <w:lang w:val="pl-PL"/>
        </w:rPr>
        <w:t xml:space="preserve"> </w:t>
      </w:r>
      <w:r w:rsidRPr="00C70C9B">
        <w:rPr>
          <w:rFonts w:asciiTheme="minorHAnsi" w:hAnsiTheme="minorHAnsi" w:cstheme="minorHAnsi"/>
          <w:sz w:val="21"/>
          <w:szCs w:val="21"/>
          <w:highlight w:val="white"/>
        </w:rPr>
        <w:t>realizowane winno być zgodne z rozporządzeniem MSWiA z dnia 21</w:t>
      </w:r>
      <w:r w:rsidRPr="00C70C9B">
        <w:rPr>
          <w:rFonts w:asciiTheme="minorHAnsi" w:hAnsiTheme="minorHAnsi" w:cstheme="minorHAnsi"/>
          <w:sz w:val="21"/>
          <w:szCs w:val="21"/>
          <w:highlight w:val="white"/>
          <w:lang w:val="pl-PL"/>
        </w:rPr>
        <w:t xml:space="preserve"> października </w:t>
      </w:r>
      <w:r w:rsidRPr="00C70C9B">
        <w:rPr>
          <w:rFonts w:asciiTheme="minorHAnsi" w:hAnsiTheme="minorHAnsi" w:cstheme="minorHAnsi"/>
          <w:sz w:val="21"/>
          <w:szCs w:val="21"/>
          <w:highlight w:val="white"/>
        </w:rPr>
        <w:t>2011</w:t>
      </w:r>
      <w:r w:rsidRPr="00C70C9B">
        <w:rPr>
          <w:rFonts w:asciiTheme="minorHAnsi" w:hAnsiTheme="minorHAnsi" w:cstheme="minorHAnsi"/>
          <w:sz w:val="21"/>
          <w:szCs w:val="21"/>
          <w:highlight w:val="white"/>
          <w:lang w:val="pl-PL"/>
        </w:rPr>
        <w:t xml:space="preserve"> r</w:t>
      </w:r>
      <w:r w:rsidR="006F22E9">
        <w:rPr>
          <w:rFonts w:asciiTheme="minorHAnsi" w:hAnsiTheme="minorHAnsi" w:cstheme="minorHAnsi"/>
          <w:sz w:val="21"/>
          <w:szCs w:val="21"/>
          <w:highlight w:val="white"/>
          <w:lang w:val="pl-PL"/>
        </w:rPr>
        <w:t>.</w:t>
      </w:r>
      <w:r w:rsidRPr="00C70C9B">
        <w:rPr>
          <w:rFonts w:asciiTheme="minorHAnsi" w:hAnsiTheme="minorHAnsi" w:cstheme="minorHAnsi"/>
          <w:sz w:val="21"/>
          <w:szCs w:val="21"/>
          <w:highlight w:val="white"/>
        </w:rPr>
        <w:t xml:space="preserve"> w sprawie zasad uzbrajania SUFO i warunków przechowywania oraz ewidencjonowania broni i amunicji:</w:t>
      </w:r>
    </w:p>
    <w:p w14:paraId="76E953B3" w14:textId="77777777" w:rsidR="00C70C9B" w:rsidRPr="00C70C9B" w:rsidRDefault="00C70C9B" w:rsidP="008C07E1">
      <w:pPr>
        <w:pStyle w:val="Akapitzlist"/>
        <w:numPr>
          <w:ilvl w:val="0"/>
          <w:numId w:val="76"/>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highlight w:val="white"/>
        </w:rPr>
        <w:t>broń palna wraz z normatywem amunicji dla dyżurnego USI i GI przechowywana będzie poza</w:t>
      </w:r>
      <w:r w:rsidRPr="00C70C9B">
        <w:rPr>
          <w:rFonts w:asciiTheme="minorHAnsi" w:hAnsiTheme="minorHAnsi" w:cstheme="minorHAnsi"/>
          <w:sz w:val="21"/>
          <w:szCs w:val="21"/>
          <w:highlight w:val="white"/>
          <w:lang w:val="pl-PL"/>
        </w:rPr>
        <w:t xml:space="preserve"> </w:t>
      </w:r>
      <w:r w:rsidRPr="00C70C9B">
        <w:rPr>
          <w:rFonts w:asciiTheme="minorHAnsi" w:hAnsiTheme="minorHAnsi" w:cstheme="minorHAnsi"/>
          <w:sz w:val="21"/>
          <w:szCs w:val="21"/>
          <w:highlight w:val="white"/>
        </w:rPr>
        <w:t>chronionym obiektem w miejscu wskazanym przez przedsiębiorcę realizującego daną usługę, zgodnie z w/w rozporządzeniem,</w:t>
      </w:r>
    </w:p>
    <w:p w14:paraId="703CE1BA" w14:textId="2F1DB030" w:rsidR="00C70C9B" w:rsidRPr="00C70C9B" w:rsidRDefault="00C70C9B" w:rsidP="008C07E1">
      <w:pPr>
        <w:pStyle w:val="Akapitzlist"/>
        <w:numPr>
          <w:ilvl w:val="0"/>
          <w:numId w:val="76"/>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highlight w:val="white"/>
        </w:rPr>
        <w:t>przedmioty przeznaczone do obezwładniania osób za pomocą energii elektrycznej będą</w:t>
      </w:r>
      <w:r w:rsidR="00201877">
        <w:rPr>
          <w:rFonts w:asciiTheme="minorHAnsi" w:hAnsiTheme="minorHAnsi" w:cstheme="minorHAnsi"/>
          <w:sz w:val="21"/>
          <w:szCs w:val="21"/>
          <w:highlight w:val="white"/>
        </w:rPr>
        <w:t xml:space="preserve"> </w:t>
      </w:r>
      <w:r w:rsidRPr="00C70C9B">
        <w:rPr>
          <w:rFonts w:asciiTheme="minorHAnsi" w:hAnsiTheme="minorHAnsi" w:cstheme="minorHAnsi"/>
          <w:sz w:val="21"/>
          <w:szCs w:val="21"/>
          <w:highlight w:val="white"/>
        </w:rPr>
        <w:t>przechowywane na terenie obiektu 1 (</w:t>
      </w:r>
      <w:r w:rsidR="00CA7AEA">
        <w:rPr>
          <w:rFonts w:asciiTheme="minorHAnsi" w:hAnsiTheme="minorHAnsi" w:cstheme="minorHAnsi"/>
          <w:sz w:val="21"/>
          <w:szCs w:val="21"/>
        </w:rPr>
        <w:t>O</w:t>
      </w:r>
      <w:r w:rsidRPr="00C70C9B">
        <w:rPr>
          <w:rFonts w:asciiTheme="minorHAnsi" w:hAnsiTheme="minorHAnsi" w:cstheme="minorHAnsi"/>
          <w:sz w:val="21"/>
          <w:szCs w:val="21"/>
        </w:rPr>
        <w:t xml:space="preserve">czyszczalnia </w:t>
      </w:r>
      <w:r w:rsidR="00CA7AEA">
        <w:rPr>
          <w:rFonts w:asciiTheme="minorHAnsi" w:hAnsiTheme="minorHAnsi" w:cstheme="minorHAnsi"/>
          <w:sz w:val="21"/>
          <w:szCs w:val="21"/>
        </w:rPr>
        <w:t>Ś</w:t>
      </w:r>
      <w:r w:rsidRPr="00C70C9B">
        <w:rPr>
          <w:rFonts w:asciiTheme="minorHAnsi" w:hAnsiTheme="minorHAnsi" w:cstheme="minorHAnsi"/>
          <w:sz w:val="21"/>
          <w:szCs w:val="21"/>
        </w:rPr>
        <w:t>cieków RADOCHA II),</w:t>
      </w:r>
    </w:p>
    <w:p w14:paraId="6AAC8565" w14:textId="13760600" w:rsidR="00C70C9B" w:rsidRPr="00C70C9B" w:rsidRDefault="00C70C9B" w:rsidP="008C07E1">
      <w:pPr>
        <w:pStyle w:val="Akapitzlist"/>
        <w:numPr>
          <w:ilvl w:val="0"/>
          <w:numId w:val="76"/>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highlight w:val="white"/>
        </w:rPr>
        <w:t>magazyny broni (pomieszczenia poza magazynowe) winny być odebrane</w:t>
      </w:r>
      <w:r w:rsidR="00CA7AEA">
        <w:rPr>
          <w:rFonts w:asciiTheme="minorHAnsi" w:hAnsiTheme="minorHAnsi" w:cstheme="minorHAnsi"/>
          <w:sz w:val="21"/>
          <w:szCs w:val="21"/>
          <w:highlight w:val="white"/>
        </w:rPr>
        <w:t xml:space="preserve"> </w:t>
      </w:r>
      <w:r w:rsidRPr="00C70C9B">
        <w:rPr>
          <w:rFonts w:asciiTheme="minorHAnsi" w:hAnsiTheme="minorHAnsi" w:cstheme="minorHAnsi"/>
          <w:sz w:val="21"/>
          <w:szCs w:val="21"/>
          <w:highlight w:val="white"/>
        </w:rPr>
        <w:t>i potwierdzone</w:t>
      </w:r>
      <w:r w:rsidRPr="00C70C9B">
        <w:rPr>
          <w:rFonts w:asciiTheme="minorHAnsi" w:hAnsiTheme="minorHAnsi" w:cstheme="minorHAnsi"/>
          <w:sz w:val="21"/>
          <w:szCs w:val="21"/>
          <w:highlight w:val="white"/>
          <w:lang w:val="pl-PL"/>
        </w:rPr>
        <w:t xml:space="preserve"> </w:t>
      </w:r>
      <w:r w:rsidRPr="00C70C9B">
        <w:rPr>
          <w:rFonts w:asciiTheme="minorHAnsi" w:hAnsiTheme="minorHAnsi" w:cstheme="minorHAnsi"/>
          <w:sz w:val="21"/>
          <w:szCs w:val="21"/>
          <w:highlight w:val="white"/>
        </w:rPr>
        <w:t xml:space="preserve">protokołem przez funkcjonariusza Policji, upoważnionego przez Komendanta Wojewódzkiego Policji </w:t>
      </w:r>
      <w:r w:rsidR="00201877">
        <w:rPr>
          <w:rFonts w:asciiTheme="minorHAnsi" w:hAnsiTheme="minorHAnsi" w:cstheme="minorHAnsi"/>
          <w:sz w:val="21"/>
          <w:szCs w:val="21"/>
          <w:highlight w:val="white"/>
        </w:rPr>
        <w:br/>
      </w:r>
      <w:r w:rsidRPr="00C70C9B">
        <w:rPr>
          <w:rFonts w:asciiTheme="minorHAnsi" w:hAnsiTheme="minorHAnsi" w:cstheme="minorHAnsi"/>
          <w:sz w:val="21"/>
          <w:szCs w:val="21"/>
          <w:highlight w:val="white"/>
        </w:rPr>
        <w:t>w</w:t>
      </w:r>
      <w:r w:rsidR="00201877">
        <w:rPr>
          <w:rFonts w:asciiTheme="minorHAnsi" w:hAnsiTheme="minorHAnsi" w:cstheme="minorHAnsi"/>
          <w:sz w:val="21"/>
          <w:szCs w:val="21"/>
          <w:highlight w:val="white"/>
        </w:rPr>
        <w:t xml:space="preserve"> </w:t>
      </w:r>
      <w:r w:rsidRPr="00C70C9B">
        <w:rPr>
          <w:rFonts w:asciiTheme="minorHAnsi" w:hAnsiTheme="minorHAnsi" w:cstheme="minorHAnsi"/>
          <w:sz w:val="21"/>
          <w:szCs w:val="21"/>
          <w:highlight w:val="white"/>
        </w:rPr>
        <w:t>Katowicach</w:t>
      </w:r>
      <w:r w:rsidRPr="00C70C9B">
        <w:rPr>
          <w:rFonts w:asciiTheme="minorHAnsi" w:hAnsiTheme="minorHAnsi" w:cstheme="minorHAnsi"/>
          <w:sz w:val="21"/>
          <w:szCs w:val="21"/>
        </w:rPr>
        <w:t>;</w:t>
      </w:r>
    </w:p>
    <w:p w14:paraId="77865206" w14:textId="77777777" w:rsidR="00C70C9B" w:rsidRPr="00C70C9B" w:rsidRDefault="00C70C9B" w:rsidP="008C07E1">
      <w:pPr>
        <w:pStyle w:val="Akapitzlist"/>
        <w:numPr>
          <w:ilvl w:val="0"/>
          <w:numId w:val="54"/>
        </w:numPr>
        <w:tabs>
          <w:tab w:val="left" w:pos="1276"/>
        </w:tabs>
        <w:ind w:left="1276"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Zadania pracownika ochrony (strażnika)</w:t>
      </w:r>
      <w:r w:rsidRPr="00C70C9B">
        <w:rPr>
          <w:rFonts w:asciiTheme="minorHAnsi" w:hAnsiTheme="minorHAnsi" w:cstheme="minorHAnsi"/>
          <w:sz w:val="21"/>
          <w:szCs w:val="21"/>
          <w:lang w:val="pl-PL"/>
        </w:rPr>
        <w:t xml:space="preserve"> i zasady ich realizacji</w:t>
      </w:r>
      <w:r w:rsidRPr="00C70C9B">
        <w:rPr>
          <w:rFonts w:asciiTheme="minorHAnsi" w:hAnsiTheme="minorHAnsi" w:cstheme="minorHAnsi"/>
          <w:sz w:val="21"/>
          <w:szCs w:val="21"/>
        </w:rPr>
        <w:t>:</w:t>
      </w:r>
    </w:p>
    <w:p w14:paraId="7705A451" w14:textId="31D0ED3E" w:rsidR="00C70C9B" w:rsidRPr="00C70C9B" w:rsidRDefault="00C70C9B" w:rsidP="008C07E1">
      <w:pPr>
        <w:pStyle w:val="Akapitzlist"/>
        <w:numPr>
          <w:ilvl w:val="0"/>
          <w:numId w:val="77"/>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ochrona całego terenu wraz z obiektami będącymi w jego obrębie realizowana będzie zgodnie </w:t>
      </w:r>
      <w:r w:rsidR="00201877">
        <w:rPr>
          <w:rFonts w:asciiTheme="minorHAnsi" w:hAnsiTheme="minorHAnsi" w:cstheme="minorHAnsi"/>
          <w:sz w:val="21"/>
          <w:szCs w:val="21"/>
        </w:rPr>
        <w:br/>
      </w:r>
      <w:r w:rsidRPr="00C70C9B">
        <w:rPr>
          <w:rFonts w:asciiTheme="minorHAnsi" w:hAnsiTheme="minorHAnsi" w:cstheme="minorHAnsi"/>
          <w:sz w:val="21"/>
          <w:szCs w:val="21"/>
        </w:rPr>
        <w:t>z Planem ochrony obiektu 1,</w:t>
      </w:r>
    </w:p>
    <w:p w14:paraId="2E7DA63F" w14:textId="04D7CB17" w:rsidR="00C70C9B" w:rsidRPr="00C70C9B" w:rsidRDefault="00C70C9B" w:rsidP="008C07E1">
      <w:pPr>
        <w:pStyle w:val="Akapitzlist"/>
        <w:numPr>
          <w:ilvl w:val="0"/>
          <w:numId w:val="77"/>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dokonywanie podczas służby systematycznych obchodów w obrębie dozorowanego terenu oraz obiektu 1; obchód winien być dokonywany w godz. </w:t>
      </w:r>
      <w:r w:rsidRPr="00C70C9B">
        <w:rPr>
          <w:rFonts w:asciiTheme="minorHAnsi" w:hAnsiTheme="minorHAnsi" w:cstheme="minorHAnsi"/>
          <w:color w:val="000000"/>
          <w:sz w:val="21"/>
          <w:szCs w:val="21"/>
          <w:lang w:val="pl-PL"/>
        </w:rPr>
        <w:t>22.00</w:t>
      </w:r>
      <w:r w:rsidRPr="00C70C9B">
        <w:rPr>
          <w:rFonts w:asciiTheme="minorHAnsi" w:hAnsiTheme="minorHAnsi" w:cstheme="minorHAnsi"/>
          <w:color w:val="000000"/>
          <w:sz w:val="21"/>
          <w:szCs w:val="21"/>
        </w:rPr>
        <w:t xml:space="preserve"> </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6:00</w:t>
      </w:r>
      <w:r w:rsidRPr="00C70C9B">
        <w:rPr>
          <w:rFonts w:asciiTheme="minorHAnsi" w:hAnsiTheme="minorHAnsi" w:cstheme="minorHAnsi"/>
          <w:sz w:val="21"/>
          <w:szCs w:val="21"/>
          <w:lang w:val="pl-PL"/>
        </w:rPr>
        <w:t>,</w:t>
      </w:r>
      <w:r w:rsidRPr="00C70C9B">
        <w:rPr>
          <w:rFonts w:asciiTheme="minorHAnsi" w:hAnsiTheme="minorHAnsi" w:cstheme="minorHAnsi"/>
          <w:sz w:val="21"/>
          <w:szCs w:val="21"/>
        </w:rPr>
        <w:t xml:space="preserve"> przez 7 dni</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w tygodniu</w:t>
      </w:r>
      <w:r w:rsidRPr="00C70C9B">
        <w:rPr>
          <w:rFonts w:asciiTheme="minorHAnsi" w:hAnsiTheme="minorHAnsi" w:cstheme="minorHAnsi"/>
          <w:sz w:val="21"/>
          <w:szCs w:val="21"/>
          <w:lang w:val="pl-PL"/>
        </w:rPr>
        <w:t>,</w:t>
      </w:r>
      <w:r w:rsidRPr="00C70C9B">
        <w:rPr>
          <w:rFonts w:asciiTheme="minorHAnsi" w:hAnsiTheme="minorHAnsi" w:cstheme="minorHAnsi"/>
          <w:sz w:val="21"/>
          <w:szCs w:val="21"/>
        </w:rPr>
        <w:t xml:space="preserve"> co najmniej 6-krotnie w ciągu zmiany; z uwagi na dużą powierzchnię terenu objętego ochroną wymaganym jest prowadzenie dozoru w porze nocnej przez min. dwie osoby lub jedną osobę, ale z zastrzeżeniem, </w:t>
      </w:r>
      <w:r w:rsidR="00201877">
        <w:rPr>
          <w:rFonts w:asciiTheme="minorHAnsi" w:hAnsiTheme="minorHAnsi" w:cstheme="minorHAnsi"/>
          <w:sz w:val="21"/>
          <w:szCs w:val="21"/>
        </w:rPr>
        <w:br/>
      </w:r>
      <w:r w:rsidRPr="00C70C9B">
        <w:rPr>
          <w:rFonts w:asciiTheme="minorHAnsi" w:hAnsiTheme="minorHAnsi" w:cstheme="minorHAnsi"/>
          <w:sz w:val="21"/>
          <w:szCs w:val="21"/>
        </w:rPr>
        <w:t xml:space="preserve">że min. </w:t>
      </w:r>
      <w:r w:rsidR="00201877">
        <w:rPr>
          <w:rFonts w:asciiTheme="minorHAnsi" w:hAnsiTheme="minorHAnsi" w:cstheme="minorHAnsi"/>
          <w:sz w:val="21"/>
          <w:szCs w:val="21"/>
        </w:rPr>
        <w:t>d</w:t>
      </w:r>
      <w:r w:rsidRPr="00C70C9B">
        <w:rPr>
          <w:rFonts w:asciiTheme="minorHAnsi" w:hAnsiTheme="minorHAnsi" w:cstheme="minorHAnsi"/>
          <w:sz w:val="21"/>
          <w:szCs w:val="21"/>
        </w:rPr>
        <w:t>wa razy na zmianę, tj.</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w godzinach od 22</w:t>
      </w:r>
      <w:r w:rsidRPr="00C70C9B">
        <w:rPr>
          <w:rFonts w:asciiTheme="minorHAnsi" w:hAnsiTheme="minorHAnsi" w:cstheme="minorHAnsi"/>
          <w:sz w:val="21"/>
          <w:szCs w:val="21"/>
          <w:lang w:val="pl-PL"/>
        </w:rPr>
        <w:t>:00</w:t>
      </w:r>
      <w:r w:rsidRPr="00C70C9B">
        <w:rPr>
          <w:rFonts w:asciiTheme="minorHAnsi" w:hAnsiTheme="minorHAnsi" w:cstheme="minorHAnsi"/>
          <w:sz w:val="21"/>
          <w:szCs w:val="21"/>
        </w:rPr>
        <w:t xml:space="preserve"> do 6</w:t>
      </w:r>
      <w:r w:rsidRPr="00C70C9B">
        <w:rPr>
          <w:rFonts w:asciiTheme="minorHAnsi" w:hAnsiTheme="minorHAnsi" w:cstheme="minorHAnsi"/>
          <w:sz w:val="21"/>
          <w:szCs w:val="21"/>
          <w:lang w:val="pl-PL"/>
        </w:rPr>
        <w:t>:00</w:t>
      </w:r>
      <w:r w:rsidRPr="00C70C9B">
        <w:rPr>
          <w:rFonts w:asciiTheme="minorHAnsi" w:hAnsiTheme="minorHAnsi" w:cstheme="minorHAnsi"/>
          <w:sz w:val="21"/>
          <w:szCs w:val="21"/>
        </w:rPr>
        <w:t xml:space="preserve"> dokonana będzie kontrola grupy interwencyjnej</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 xml:space="preserve">w zakresie terenu objętego ochroną; każdorazowy obchód, jak również kontrole grupy interwencyjnej winny </w:t>
      </w:r>
      <w:r w:rsidRPr="00C70C9B">
        <w:rPr>
          <w:rFonts w:asciiTheme="minorHAnsi" w:hAnsiTheme="minorHAnsi" w:cstheme="minorHAnsi"/>
          <w:sz w:val="21"/>
          <w:szCs w:val="21"/>
          <w:lang w:val="pl-PL"/>
        </w:rPr>
        <w:t xml:space="preserve">zostać </w:t>
      </w:r>
      <w:r w:rsidRPr="00C70C9B">
        <w:rPr>
          <w:rFonts w:asciiTheme="minorHAnsi" w:hAnsiTheme="minorHAnsi" w:cstheme="minorHAnsi"/>
          <w:sz w:val="21"/>
          <w:szCs w:val="21"/>
        </w:rPr>
        <w:t>odnotowane w książce raportów znajdujących się na posterunku stałym nr 1 (PS-1 Zlewnia) i posterunku stałym nr 2 (PS-2 Portiernia)</w:t>
      </w:r>
      <w:r w:rsidR="00201877">
        <w:rPr>
          <w:rFonts w:asciiTheme="minorHAnsi" w:hAnsiTheme="minorHAnsi" w:cstheme="minorHAnsi"/>
          <w:sz w:val="21"/>
          <w:szCs w:val="21"/>
        </w:rPr>
        <w:t>,</w:t>
      </w:r>
    </w:p>
    <w:p w14:paraId="255F8B3E" w14:textId="36F9AB17" w:rsidR="00C70C9B" w:rsidRPr="00C70C9B" w:rsidRDefault="00C70C9B" w:rsidP="008C07E1">
      <w:pPr>
        <w:pStyle w:val="Akapitzlist"/>
        <w:numPr>
          <w:ilvl w:val="0"/>
          <w:numId w:val="77"/>
        </w:numPr>
        <w:tabs>
          <w:tab w:val="left" w:pos="1701"/>
        </w:tabs>
        <w:ind w:left="1701" w:hanging="425"/>
        <w:contextualSpacing/>
        <w:jc w:val="both"/>
        <w:rPr>
          <w:rFonts w:asciiTheme="minorHAnsi" w:hAnsiTheme="minorHAnsi" w:cstheme="minorHAnsi"/>
          <w:spacing w:val="-2"/>
          <w:sz w:val="21"/>
          <w:szCs w:val="21"/>
        </w:rPr>
      </w:pPr>
      <w:r w:rsidRPr="00C70C9B">
        <w:rPr>
          <w:rFonts w:asciiTheme="minorHAnsi" w:hAnsiTheme="minorHAnsi" w:cstheme="minorHAnsi"/>
          <w:spacing w:val="-2"/>
          <w:sz w:val="21"/>
          <w:szCs w:val="21"/>
        </w:rPr>
        <w:t>prowadzenie bezpośredniej, stałej obserwacji osób wchodzących i wychodzących</w:t>
      </w:r>
      <w:r w:rsidR="00201877">
        <w:rPr>
          <w:rFonts w:asciiTheme="minorHAnsi" w:hAnsiTheme="minorHAnsi" w:cstheme="minorHAnsi"/>
          <w:spacing w:val="-2"/>
          <w:sz w:val="21"/>
          <w:szCs w:val="21"/>
        </w:rPr>
        <w:t xml:space="preserve"> </w:t>
      </w:r>
      <w:r w:rsidRPr="00C70C9B">
        <w:rPr>
          <w:rFonts w:asciiTheme="minorHAnsi" w:hAnsiTheme="minorHAnsi" w:cstheme="minorHAnsi"/>
          <w:spacing w:val="-2"/>
          <w:sz w:val="21"/>
          <w:szCs w:val="21"/>
        </w:rPr>
        <w:t>z terenu obiektu 1,</w:t>
      </w:r>
    </w:p>
    <w:p w14:paraId="5D6D8085" w14:textId="3E24A130" w:rsidR="00C70C9B" w:rsidRPr="00C70C9B" w:rsidRDefault="00C70C9B" w:rsidP="008C07E1">
      <w:pPr>
        <w:pStyle w:val="Akapitzlist"/>
        <w:numPr>
          <w:ilvl w:val="0"/>
          <w:numId w:val="77"/>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prowadzenie dokładnej kontroli i ewidencji pojazdów wjeżdżających i wyjeżdżających</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z terenu dozorowanego, w tym szczegółowa kontrola pojazdów dostawczych wjeżdżających</w:t>
      </w:r>
      <w:r w:rsidR="00201877">
        <w:rPr>
          <w:rFonts w:asciiTheme="minorHAnsi" w:hAnsiTheme="minorHAnsi" w:cstheme="minorHAnsi"/>
          <w:sz w:val="21"/>
          <w:szCs w:val="21"/>
        </w:rPr>
        <w:t xml:space="preserve"> </w:t>
      </w:r>
      <w:r w:rsidRPr="00C70C9B">
        <w:rPr>
          <w:rFonts w:asciiTheme="minorHAnsi" w:hAnsiTheme="minorHAnsi" w:cstheme="minorHAnsi"/>
          <w:sz w:val="21"/>
          <w:szCs w:val="21"/>
        </w:rPr>
        <w:t>i</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 xml:space="preserve">wyjeżdżających z terenu obiektu 1, każdorazowy wywóz materiałów winien być potwierdzony pisemnie przez osobę dokonującą wywozu; z uwagi </w:t>
      </w:r>
      <w:r w:rsidRPr="00C70C9B">
        <w:rPr>
          <w:rFonts w:asciiTheme="minorHAnsi" w:hAnsiTheme="minorHAnsi" w:cstheme="minorHAnsi"/>
          <w:sz w:val="21"/>
          <w:szCs w:val="21"/>
          <w:lang w:val="pl-PL"/>
        </w:rPr>
        <w:t xml:space="preserve">na fakt, </w:t>
      </w:r>
      <w:r w:rsidRPr="00C70C9B">
        <w:rPr>
          <w:rFonts w:asciiTheme="minorHAnsi" w:hAnsiTheme="minorHAnsi" w:cstheme="minorHAnsi"/>
          <w:sz w:val="21"/>
          <w:szCs w:val="21"/>
        </w:rPr>
        <w:t>iż na terenie obiektu 1 prowadzone są prace inwestycyjne, ruch materiałów jest bardziej wzmożony,</w:t>
      </w:r>
    </w:p>
    <w:p w14:paraId="4CE85498" w14:textId="2619D4C5" w:rsidR="00C70C9B" w:rsidRPr="00C70C9B" w:rsidRDefault="00C70C9B" w:rsidP="008C07E1">
      <w:pPr>
        <w:pStyle w:val="Akapitzlist"/>
        <w:numPr>
          <w:ilvl w:val="0"/>
          <w:numId w:val="77"/>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pacing w:val="-2"/>
          <w:sz w:val="21"/>
          <w:szCs w:val="21"/>
        </w:rPr>
        <w:t>prowadzenie wyrywkowej kontroli osób wchodzących</w:t>
      </w:r>
      <w:r w:rsidR="00201877">
        <w:rPr>
          <w:rFonts w:asciiTheme="minorHAnsi" w:hAnsiTheme="minorHAnsi" w:cstheme="minorHAnsi"/>
          <w:spacing w:val="-2"/>
          <w:sz w:val="21"/>
          <w:szCs w:val="21"/>
        </w:rPr>
        <w:t xml:space="preserve"> </w:t>
      </w:r>
      <w:r w:rsidRPr="00C70C9B">
        <w:rPr>
          <w:rFonts w:asciiTheme="minorHAnsi" w:hAnsiTheme="minorHAnsi" w:cstheme="minorHAnsi"/>
          <w:spacing w:val="-2"/>
          <w:sz w:val="21"/>
          <w:szCs w:val="21"/>
        </w:rPr>
        <w:t>/</w:t>
      </w:r>
      <w:r w:rsidR="00201877">
        <w:rPr>
          <w:rFonts w:asciiTheme="minorHAnsi" w:hAnsiTheme="minorHAnsi" w:cstheme="minorHAnsi"/>
          <w:spacing w:val="-2"/>
          <w:sz w:val="21"/>
          <w:szCs w:val="21"/>
        </w:rPr>
        <w:t xml:space="preserve"> </w:t>
      </w:r>
      <w:r w:rsidRPr="00C70C9B">
        <w:rPr>
          <w:rFonts w:asciiTheme="minorHAnsi" w:hAnsiTheme="minorHAnsi" w:cstheme="minorHAnsi"/>
          <w:spacing w:val="-2"/>
          <w:sz w:val="21"/>
          <w:szCs w:val="21"/>
        </w:rPr>
        <w:t>wychodzących z terenu dozorowego</w:t>
      </w:r>
      <w:r w:rsidRPr="00C70C9B">
        <w:rPr>
          <w:rFonts w:asciiTheme="minorHAnsi" w:hAnsiTheme="minorHAnsi" w:cstheme="minorHAnsi"/>
          <w:sz w:val="21"/>
          <w:szCs w:val="21"/>
        </w:rPr>
        <w:t xml:space="preserve"> (w tym bagażu przynależnego do tych osób</w:t>
      </w:r>
      <w:r w:rsidRPr="00C70C9B">
        <w:rPr>
          <w:rFonts w:asciiTheme="minorHAnsi" w:hAnsiTheme="minorHAnsi" w:cstheme="minorHAnsi"/>
          <w:spacing w:val="-2"/>
          <w:sz w:val="21"/>
          <w:szCs w:val="21"/>
        </w:rPr>
        <w:t>)</w:t>
      </w:r>
      <w:r w:rsidR="00201877">
        <w:rPr>
          <w:rFonts w:asciiTheme="minorHAnsi" w:hAnsiTheme="minorHAnsi" w:cstheme="minorHAnsi"/>
          <w:spacing w:val="-2"/>
          <w:sz w:val="21"/>
          <w:szCs w:val="21"/>
        </w:rPr>
        <w:t>,</w:t>
      </w:r>
    </w:p>
    <w:p w14:paraId="080222BD" w14:textId="77777777" w:rsidR="00C70C9B" w:rsidRPr="00C70C9B" w:rsidRDefault="00C70C9B" w:rsidP="008C07E1">
      <w:pPr>
        <w:pStyle w:val="Akapitzlist"/>
        <w:numPr>
          <w:ilvl w:val="0"/>
          <w:numId w:val="77"/>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wydawanie przepustek wszystkim interesantom wchodzącym, wjeżdżającym oraz przyjmowanie przepustek od interesantów wychodzących i wyjeżdżających z terenu obiektu 1 oraz prowadzenie list obecności pracowników firm zewnętrznych świadczących usługi na </w:t>
      </w:r>
      <w:r w:rsidRPr="00C70C9B">
        <w:rPr>
          <w:rFonts w:asciiTheme="minorHAnsi" w:hAnsiTheme="minorHAnsi" w:cstheme="minorHAnsi"/>
          <w:sz w:val="21"/>
          <w:szCs w:val="21"/>
          <w:lang w:val="pl-PL"/>
        </w:rPr>
        <w:t xml:space="preserve">terenie </w:t>
      </w:r>
      <w:r w:rsidRPr="00C70C9B">
        <w:rPr>
          <w:rFonts w:asciiTheme="minorHAnsi" w:hAnsiTheme="minorHAnsi" w:cstheme="minorHAnsi"/>
          <w:sz w:val="21"/>
          <w:szCs w:val="21"/>
        </w:rPr>
        <w:t>obiektu 1; bieżące (telefoniczne) informowanie dyspozytora lub kierownictw</w:t>
      </w:r>
      <w:r w:rsidRPr="00C70C9B">
        <w:rPr>
          <w:rFonts w:asciiTheme="minorHAnsi" w:hAnsiTheme="minorHAnsi" w:cstheme="minorHAnsi"/>
          <w:sz w:val="21"/>
          <w:szCs w:val="21"/>
          <w:lang w:val="pl-PL"/>
        </w:rPr>
        <w:t>a</w:t>
      </w:r>
      <w:r w:rsidRPr="00C70C9B">
        <w:rPr>
          <w:rFonts w:asciiTheme="minorHAnsi" w:hAnsiTheme="minorHAnsi" w:cstheme="minorHAnsi"/>
          <w:sz w:val="21"/>
          <w:szCs w:val="21"/>
        </w:rPr>
        <w:t xml:space="preserve"> oczyszczalni ścieków (dział TO,</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TL lub TE) o interesantach wchodzących na teren obiektu,</w:t>
      </w:r>
    </w:p>
    <w:p w14:paraId="54FB6621" w14:textId="48044E5A" w:rsidR="00C70C9B" w:rsidRPr="00C70C9B" w:rsidRDefault="00C70C9B" w:rsidP="008C07E1">
      <w:pPr>
        <w:pStyle w:val="Akapitzlist"/>
        <w:numPr>
          <w:ilvl w:val="0"/>
          <w:numId w:val="77"/>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obsługa szlabanów przy wjeździe na teren obiektu 1: posterunek stały nr 1 (PS-1 Zlewnia)</w:t>
      </w:r>
      <w:r w:rsidRPr="00C70C9B">
        <w:rPr>
          <w:rFonts w:asciiTheme="minorHAnsi" w:hAnsiTheme="minorHAnsi" w:cstheme="minorHAnsi"/>
          <w:sz w:val="21"/>
          <w:szCs w:val="21"/>
          <w:lang w:val="pl-PL"/>
        </w:rPr>
        <w:t xml:space="preserve"> </w:t>
      </w:r>
      <w:r w:rsidR="00201877">
        <w:rPr>
          <w:rFonts w:asciiTheme="minorHAnsi" w:hAnsiTheme="minorHAnsi" w:cstheme="minorHAnsi"/>
          <w:sz w:val="21"/>
          <w:szCs w:val="21"/>
          <w:lang w:val="pl-PL"/>
        </w:rPr>
        <w:br/>
      </w:r>
      <w:r w:rsidRPr="00C70C9B">
        <w:rPr>
          <w:rFonts w:asciiTheme="minorHAnsi" w:hAnsiTheme="minorHAnsi" w:cstheme="minorHAnsi"/>
          <w:sz w:val="21"/>
          <w:szCs w:val="21"/>
        </w:rPr>
        <w:t>i posterunek stały nr 2 (PS-2 Portiernia),</w:t>
      </w:r>
    </w:p>
    <w:p w14:paraId="4B89E60A" w14:textId="45F82641" w:rsidR="00C70C9B" w:rsidRPr="00C70C9B" w:rsidRDefault="00C70C9B" w:rsidP="008C07E1">
      <w:pPr>
        <w:pStyle w:val="Akapitzlist"/>
        <w:numPr>
          <w:ilvl w:val="0"/>
          <w:numId w:val="77"/>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prowadzenie dokumentacji związanej z ruchem materiałowo–osobowym; koszty materiałów</w:t>
      </w:r>
      <w:r w:rsidR="00201877">
        <w:rPr>
          <w:rFonts w:asciiTheme="minorHAnsi" w:hAnsiTheme="minorHAnsi" w:cstheme="minorHAnsi"/>
          <w:sz w:val="21"/>
          <w:szCs w:val="21"/>
        </w:rPr>
        <w:t xml:space="preserve"> </w:t>
      </w:r>
      <w:r w:rsidRPr="00C70C9B">
        <w:rPr>
          <w:rFonts w:asciiTheme="minorHAnsi" w:hAnsiTheme="minorHAnsi" w:cstheme="minorHAnsi"/>
          <w:sz w:val="21"/>
          <w:szCs w:val="21"/>
        </w:rPr>
        <w:t xml:space="preserve">służących dokumentowaniu </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po stronie wykonawcy,</w:t>
      </w:r>
    </w:p>
    <w:p w14:paraId="044AF69C" w14:textId="4A5BE7EA" w:rsidR="00C70C9B" w:rsidRPr="00C70C9B" w:rsidRDefault="00C70C9B" w:rsidP="008C07E1">
      <w:pPr>
        <w:pStyle w:val="Akapitzlist"/>
        <w:numPr>
          <w:ilvl w:val="0"/>
          <w:numId w:val="77"/>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wydawanie i przyjmowanie za potwierdzeniem odbioru kluczy od pomieszczeń biurowych,</w:t>
      </w:r>
      <w:r w:rsidR="00201877">
        <w:rPr>
          <w:rFonts w:asciiTheme="minorHAnsi" w:hAnsiTheme="minorHAnsi" w:cstheme="minorHAnsi"/>
          <w:sz w:val="21"/>
          <w:szCs w:val="21"/>
        </w:rPr>
        <w:t xml:space="preserve"> </w:t>
      </w:r>
      <w:r w:rsidRPr="00C70C9B">
        <w:rPr>
          <w:rFonts w:asciiTheme="minorHAnsi" w:hAnsiTheme="minorHAnsi" w:cstheme="minorHAnsi"/>
          <w:sz w:val="21"/>
          <w:szCs w:val="21"/>
        </w:rPr>
        <w:t>gospodarczych i innych obiektu 1, jedynie osobom uprawnionym do ich odbioru,</w:t>
      </w:r>
    </w:p>
    <w:p w14:paraId="4AE38481" w14:textId="77777777" w:rsidR="00C70C9B" w:rsidRPr="00C70C9B" w:rsidRDefault="00C70C9B" w:rsidP="008C07E1">
      <w:pPr>
        <w:pStyle w:val="Akapitzlist"/>
        <w:numPr>
          <w:ilvl w:val="0"/>
          <w:numId w:val="77"/>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prowadzenie dokumentacji związanej ze służbą (książka dyżurów i zdarzeń), w tym wyrywkowych kontroli i wszelkich zauważonych nieprawidłowości oraz pozostałej</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określonej w Planie ochrony obiektu 1; koszty materiałów służących dokumentowaniu – po stronie wykonawcy,</w:t>
      </w:r>
    </w:p>
    <w:p w14:paraId="155F2DCB" w14:textId="77777777" w:rsidR="00C70C9B" w:rsidRPr="00C70C9B" w:rsidRDefault="00C70C9B" w:rsidP="008C07E1">
      <w:pPr>
        <w:pStyle w:val="Akapitzlist"/>
        <w:numPr>
          <w:ilvl w:val="0"/>
          <w:numId w:val="77"/>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 xml:space="preserve">niewpuszczanie na obiekt osób pod wpływem alkoholu lub </w:t>
      </w:r>
      <w:r w:rsidRPr="00C70C9B">
        <w:rPr>
          <w:rFonts w:asciiTheme="minorHAnsi" w:hAnsiTheme="minorHAnsi" w:cstheme="minorHAnsi"/>
          <w:sz w:val="21"/>
          <w:szCs w:val="21"/>
          <w:lang w:val="pl-PL"/>
        </w:rPr>
        <w:t>środków odurzających,</w:t>
      </w:r>
    </w:p>
    <w:p w14:paraId="7F6C91EB" w14:textId="77777777" w:rsidR="00C70C9B" w:rsidRPr="00C70C9B" w:rsidRDefault="00C70C9B" w:rsidP="008C07E1">
      <w:pPr>
        <w:pStyle w:val="Akapitzlist"/>
        <w:numPr>
          <w:ilvl w:val="0"/>
          <w:numId w:val="77"/>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obsługa środków łączności i alarmowania,</w:t>
      </w:r>
    </w:p>
    <w:p w14:paraId="0326E806" w14:textId="5A1D39F4" w:rsidR="00C70C9B" w:rsidRPr="00C70C9B" w:rsidRDefault="00C70C9B" w:rsidP="008C07E1">
      <w:pPr>
        <w:pStyle w:val="Akapitzlist"/>
        <w:numPr>
          <w:ilvl w:val="0"/>
          <w:numId w:val="77"/>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przeprowadzanie obchodów kontrolnych, zgodnie z Planem ochrony obiektu 1, tj. okresowo,</w:t>
      </w:r>
      <w:r w:rsidR="00DC127D">
        <w:rPr>
          <w:rFonts w:asciiTheme="minorHAnsi" w:hAnsiTheme="minorHAnsi" w:cstheme="minorHAnsi"/>
          <w:sz w:val="21"/>
          <w:szCs w:val="21"/>
        </w:rPr>
        <w:t xml:space="preserve"> </w:t>
      </w:r>
      <w:r w:rsidRPr="00C70C9B">
        <w:rPr>
          <w:rFonts w:asciiTheme="minorHAnsi" w:hAnsiTheme="minorHAnsi" w:cstheme="minorHAnsi"/>
          <w:sz w:val="21"/>
          <w:szCs w:val="21"/>
        </w:rPr>
        <w:t>minimum co dwa tygodnie; skontrolowanie sposobu wykonywania zadań ochrony przez</w:t>
      </w:r>
      <w:r w:rsidR="00A058E2">
        <w:rPr>
          <w:rFonts w:asciiTheme="minorHAnsi" w:hAnsiTheme="minorHAnsi" w:cstheme="minorHAnsi"/>
          <w:sz w:val="21"/>
          <w:szCs w:val="21"/>
        </w:rPr>
        <w:t xml:space="preserve"> </w:t>
      </w:r>
      <w:r w:rsidRPr="00C70C9B">
        <w:rPr>
          <w:rFonts w:asciiTheme="minorHAnsi" w:hAnsiTheme="minorHAnsi" w:cstheme="minorHAnsi"/>
          <w:sz w:val="21"/>
          <w:szCs w:val="21"/>
        </w:rPr>
        <w:t>pracowników ochrony przez uprawnionego pracownika SUFO posiadającego legitymację</w:t>
      </w:r>
      <w:r w:rsidR="00A058E2">
        <w:rPr>
          <w:rFonts w:asciiTheme="minorHAnsi" w:hAnsiTheme="minorHAnsi" w:cstheme="minorHAnsi"/>
          <w:sz w:val="21"/>
          <w:szCs w:val="21"/>
        </w:rPr>
        <w:t xml:space="preserve"> </w:t>
      </w:r>
      <w:r w:rsidRPr="00C70C9B">
        <w:rPr>
          <w:rFonts w:asciiTheme="minorHAnsi" w:hAnsiTheme="minorHAnsi" w:cstheme="minorHAnsi"/>
          <w:sz w:val="21"/>
          <w:szCs w:val="21"/>
        </w:rPr>
        <w:t xml:space="preserve">kwalifikowanego pracownika ochrony fizycznej; fakt przeprowadzenia obchodu </w:t>
      </w:r>
      <w:r w:rsidRPr="00C70C9B">
        <w:rPr>
          <w:rFonts w:asciiTheme="minorHAnsi" w:hAnsiTheme="minorHAnsi" w:cstheme="minorHAnsi"/>
          <w:sz w:val="21"/>
          <w:szCs w:val="21"/>
          <w:lang w:val="pl-PL"/>
        </w:rPr>
        <w:t xml:space="preserve">winien zostać udokumentowany </w:t>
      </w:r>
      <w:r w:rsidRPr="00C70C9B">
        <w:rPr>
          <w:rFonts w:asciiTheme="minorHAnsi" w:hAnsiTheme="minorHAnsi" w:cstheme="minorHAnsi"/>
          <w:sz w:val="21"/>
          <w:szCs w:val="21"/>
        </w:rPr>
        <w:t>w Dzienniku zmiany; nadzór winien także obejmować gospodarkę bronią</w:t>
      </w:r>
      <w:r w:rsidR="00A058E2">
        <w:rPr>
          <w:rFonts w:asciiTheme="minorHAnsi" w:hAnsiTheme="minorHAnsi" w:cstheme="minorHAnsi"/>
          <w:sz w:val="21"/>
          <w:szCs w:val="21"/>
        </w:rPr>
        <w:t>,</w:t>
      </w:r>
    </w:p>
    <w:p w14:paraId="069FE734" w14:textId="40E93B5C" w:rsidR="00C70C9B" w:rsidRPr="00C70C9B" w:rsidRDefault="00C70C9B" w:rsidP="008C07E1">
      <w:pPr>
        <w:pStyle w:val="Akapitzlist"/>
        <w:numPr>
          <w:ilvl w:val="0"/>
          <w:numId w:val="77"/>
        </w:numPr>
        <w:tabs>
          <w:tab w:val="left" w:pos="1276"/>
        </w:tabs>
        <w:ind w:left="1701" w:hanging="425"/>
        <w:contextualSpacing/>
        <w:jc w:val="both"/>
        <w:rPr>
          <w:rFonts w:asciiTheme="minorHAnsi" w:hAnsiTheme="minorHAnsi" w:cstheme="minorHAnsi"/>
          <w:iCs/>
          <w:sz w:val="21"/>
          <w:szCs w:val="21"/>
        </w:rPr>
      </w:pPr>
      <w:r w:rsidRPr="00C70C9B">
        <w:rPr>
          <w:rFonts w:asciiTheme="minorHAnsi" w:hAnsiTheme="minorHAnsi" w:cstheme="minorHAnsi"/>
          <w:iCs/>
          <w:sz w:val="21"/>
          <w:szCs w:val="21"/>
        </w:rPr>
        <w:lastRenderedPageBreak/>
        <w:t>w</w:t>
      </w:r>
      <w:r w:rsidRPr="00C70C9B">
        <w:rPr>
          <w:rFonts w:asciiTheme="minorHAnsi" w:hAnsiTheme="minorHAnsi" w:cstheme="minorHAnsi"/>
          <w:sz w:val="21"/>
          <w:szCs w:val="21"/>
        </w:rPr>
        <w:t xml:space="preserve"> przypadku stwierdzenia kradzieży</w:t>
      </w:r>
      <w:r w:rsidR="005139A8">
        <w:rPr>
          <w:rFonts w:asciiTheme="minorHAnsi" w:hAnsiTheme="minorHAnsi" w:cstheme="minorHAnsi"/>
          <w:sz w:val="21"/>
          <w:szCs w:val="21"/>
        </w:rPr>
        <w:t xml:space="preserve"> </w:t>
      </w:r>
      <w:r w:rsidRPr="00C70C9B">
        <w:rPr>
          <w:rFonts w:asciiTheme="minorHAnsi" w:hAnsiTheme="minorHAnsi" w:cstheme="minorHAnsi"/>
          <w:sz w:val="21"/>
          <w:szCs w:val="21"/>
        </w:rPr>
        <w:t>/ próby kradzieży lub współudziału w kradzieży pracownik firmy ochroniarskiej zobowiązany jest sporządzić notatkę oraz poinformować niezwłocznie zamawiającego (osobę wyznaczoną w umowie) o zaistniałym zdarzeniu</w:t>
      </w:r>
      <w:r w:rsidR="005139A8">
        <w:rPr>
          <w:rFonts w:asciiTheme="minorHAnsi" w:hAnsiTheme="minorHAnsi" w:cstheme="minorHAnsi"/>
          <w:sz w:val="21"/>
          <w:szCs w:val="21"/>
        </w:rPr>
        <w:t>,</w:t>
      </w:r>
    </w:p>
    <w:p w14:paraId="3F757223" w14:textId="1AAD2D77" w:rsidR="00C70C9B" w:rsidRPr="00C70C9B" w:rsidRDefault="00C70C9B" w:rsidP="008C07E1">
      <w:pPr>
        <w:pStyle w:val="Akapitzlist"/>
        <w:numPr>
          <w:ilvl w:val="0"/>
          <w:numId w:val="77"/>
        </w:numPr>
        <w:tabs>
          <w:tab w:val="left" w:pos="1701"/>
        </w:tabs>
        <w:ind w:left="1701" w:hanging="425"/>
        <w:contextualSpacing/>
        <w:jc w:val="both"/>
        <w:rPr>
          <w:rFonts w:asciiTheme="minorHAnsi" w:hAnsiTheme="minorHAnsi" w:cstheme="minorHAnsi"/>
          <w:sz w:val="21"/>
          <w:szCs w:val="21"/>
        </w:rPr>
      </w:pPr>
      <w:r w:rsidRPr="00C70C9B">
        <w:rPr>
          <w:rFonts w:asciiTheme="minorHAnsi" w:hAnsiTheme="minorHAnsi" w:cstheme="minorHAnsi"/>
          <w:sz w:val="21"/>
          <w:szCs w:val="21"/>
        </w:rPr>
        <w:t>udostępnienie monitoringu zamawiającemu (osobie wyznaczonej w umowie)</w:t>
      </w:r>
      <w:r w:rsidR="005139A8">
        <w:rPr>
          <w:rFonts w:asciiTheme="minorHAnsi" w:hAnsiTheme="minorHAnsi" w:cstheme="minorHAnsi"/>
          <w:sz w:val="21"/>
          <w:szCs w:val="21"/>
        </w:rPr>
        <w:t xml:space="preserve"> </w:t>
      </w:r>
      <w:r w:rsidRPr="00C70C9B">
        <w:rPr>
          <w:rFonts w:asciiTheme="minorHAnsi" w:hAnsiTheme="minorHAnsi" w:cstheme="minorHAnsi"/>
          <w:sz w:val="21"/>
          <w:szCs w:val="21"/>
        </w:rPr>
        <w:t>w przypadku, kiedy dojdzie do kradzieży na terenie Spółki</w:t>
      </w:r>
      <w:r w:rsidR="005139A8">
        <w:rPr>
          <w:rFonts w:asciiTheme="minorHAnsi" w:hAnsiTheme="minorHAnsi" w:cstheme="minorHAnsi"/>
          <w:sz w:val="21"/>
          <w:szCs w:val="21"/>
        </w:rPr>
        <w:t>.</w:t>
      </w:r>
      <w:r w:rsidRPr="00C70C9B">
        <w:rPr>
          <w:rFonts w:asciiTheme="minorHAnsi" w:hAnsiTheme="minorHAnsi" w:cstheme="minorHAnsi"/>
          <w:sz w:val="21"/>
          <w:szCs w:val="21"/>
        </w:rPr>
        <w:t xml:space="preserve"> </w:t>
      </w:r>
    </w:p>
    <w:p w14:paraId="17A874B0" w14:textId="77777777" w:rsidR="00C70C9B" w:rsidRPr="00C70C9B" w:rsidRDefault="00C70C9B" w:rsidP="005139A8">
      <w:pPr>
        <w:pStyle w:val="Akapitzlist"/>
        <w:tabs>
          <w:tab w:val="left" w:pos="1701"/>
        </w:tabs>
        <w:ind w:left="851"/>
        <w:contextualSpacing/>
        <w:jc w:val="both"/>
        <w:rPr>
          <w:rFonts w:asciiTheme="minorHAnsi" w:hAnsiTheme="minorHAnsi" w:cstheme="minorHAnsi"/>
          <w:sz w:val="21"/>
          <w:szCs w:val="21"/>
          <w:highlight w:val="yellow"/>
        </w:rPr>
      </w:pPr>
      <w:r w:rsidRPr="00C70C9B">
        <w:rPr>
          <w:rFonts w:asciiTheme="minorHAnsi" w:hAnsiTheme="minorHAnsi" w:cstheme="minorHAnsi"/>
          <w:b/>
          <w:sz w:val="21"/>
          <w:szCs w:val="21"/>
          <w:u w:val="single"/>
        </w:rPr>
        <w:t>Wymagania i zadania wspólne dotyczące obiektu 1 i 2</w:t>
      </w:r>
    </w:p>
    <w:p w14:paraId="34912F2C" w14:textId="77777777" w:rsidR="00C70C9B" w:rsidRPr="00453FEC" w:rsidRDefault="00C70C9B" w:rsidP="008C07E1">
      <w:pPr>
        <w:pStyle w:val="Akapitzlist"/>
        <w:numPr>
          <w:ilvl w:val="1"/>
          <w:numId w:val="77"/>
        </w:numPr>
        <w:tabs>
          <w:tab w:val="left" w:pos="1276"/>
        </w:tabs>
        <w:ind w:left="1276" w:hanging="425"/>
        <w:contextualSpacing/>
        <w:jc w:val="both"/>
        <w:rPr>
          <w:rFonts w:asciiTheme="minorHAnsi" w:hAnsiTheme="minorHAnsi" w:cstheme="minorHAnsi"/>
          <w:sz w:val="21"/>
          <w:szCs w:val="21"/>
        </w:rPr>
      </w:pPr>
      <w:r w:rsidRPr="00453FEC">
        <w:rPr>
          <w:rFonts w:asciiTheme="minorHAnsi" w:hAnsiTheme="minorHAnsi" w:cstheme="minorHAnsi"/>
          <w:sz w:val="21"/>
          <w:szCs w:val="21"/>
        </w:rPr>
        <w:t xml:space="preserve">Całodobowa ochrona obwodowa poprzez monitoring telewizyjny terenu wzdłuż linii ogrodzenia obiektu 1 i 2 (wraz z obiektami będącymi w ich obrębie); osoba przypisana do monitoringu telewizyjnego, </w:t>
      </w:r>
      <w:r w:rsidRPr="00453FEC">
        <w:rPr>
          <w:rFonts w:asciiTheme="minorHAnsi" w:hAnsiTheme="minorHAnsi" w:cstheme="minorHAnsi"/>
          <w:sz w:val="21"/>
          <w:szCs w:val="21"/>
          <w:lang w:val="pl-PL"/>
        </w:rPr>
        <w:t xml:space="preserve">będzie mogła </w:t>
      </w:r>
      <w:r w:rsidRPr="00453FEC">
        <w:rPr>
          <w:rFonts w:asciiTheme="minorHAnsi" w:hAnsiTheme="minorHAnsi" w:cstheme="minorHAnsi"/>
          <w:sz w:val="21"/>
          <w:szCs w:val="21"/>
        </w:rPr>
        <w:t>opuszczać stanowisk</w:t>
      </w:r>
      <w:r w:rsidRPr="00453FEC">
        <w:rPr>
          <w:rFonts w:asciiTheme="minorHAnsi" w:hAnsiTheme="minorHAnsi" w:cstheme="minorHAnsi"/>
          <w:sz w:val="21"/>
          <w:szCs w:val="21"/>
          <w:lang w:val="pl-PL"/>
        </w:rPr>
        <w:t>o</w:t>
      </w:r>
      <w:r w:rsidRPr="00453FEC">
        <w:rPr>
          <w:rFonts w:asciiTheme="minorHAnsi" w:hAnsiTheme="minorHAnsi" w:cstheme="minorHAnsi"/>
          <w:sz w:val="21"/>
          <w:szCs w:val="21"/>
        </w:rPr>
        <w:t xml:space="preserve"> celem dokonania obchodu</w:t>
      </w:r>
      <w:r w:rsidRPr="00453FEC">
        <w:rPr>
          <w:rFonts w:asciiTheme="minorHAnsi" w:hAnsiTheme="minorHAnsi" w:cstheme="minorHAnsi"/>
          <w:sz w:val="21"/>
          <w:szCs w:val="21"/>
          <w:lang w:val="pl-PL"/>
        </w:rPr>
        <w:t xml:space="preserve"> </w:t>
      </w:r>
      <w:r w:rsidRPr="00453FEC">
        <w:rPr>
          <w:rFonts w:asciiTheme="minorHAnsi" w:hAnsiTheme="minorHAnsi" w:cstheme="minorHAnsi"/>
          <w:sz w:val="21"/>
          <w:szCs w:val="21"/>
        </w:rPr>
        <w:t>w terenie</w:t>
      </w:r>
      <w:r w:rsidRPr="00453FEC">
        <w:rPr>
          <w:rFonts w:asciiTheme="minorHAnsi" w:hAnsiTheme="minorHAnsi" w:cstheme="minorHAnsi"/>
          <w:sz w:val="21"/>
          <w:szCs w:val="21"/>
          <w:lang w:val="pl-PL"/>
        </w:rPr>
        <w:t>, pod warunkiem, że zostanie ona zmieniona przez osobę, która zakończyła obchód</w:t>
      </w:r>
      <w:r w:rsidRPr="00453FEC">
        <w:rPr>
          <w:rFonts w:asciiTheme="minorHAnsi" w:hAnsiTheme="minorHAnsi" w:cstheme="minorHAnsi"/>
          <w:sz w:val="21"/>
          <w:szCs w:val="21"/>
        </w:rPr>
        <w:t>;</w:t>
      </w:r>
    </w:p>
    <w:p w14:paraId="40CB7D68" w14:textId="58ACCEC0" w:rsidR="00C70C9B" w:rsidRPr="00E6566C" w:rsidRDefault="00C70C9B" w:rsidP="008C07E1">
      <w:pPr>
        <w:pStyle w:val="Akapitzlist"/>
        <w:numPr>
          <w:ilvl w:val="1"/>
          <w:numId w:val="77"/>
        </w:numPr>
        <w:tabs>
          <w:tab w:val="left" w:pos="1276"/>
        </w:tabs>
        <w:ind w:left="1276" w:hanging="425"/>
        <w:contextualSpacing/>
        <w:jc w:val="both"/>
        <w:rPr>
          <w:rFonts w:asciiTheme="minorHAnsi" w:hAnsiTheme="minorHAnsi" w:cstheme="minorHAnsi"/>
          <w:sz w:val="21"/>
          <w:szCs w:val="21"/>
        </w:rPr>
      </w:pPr>
      <w:r w:rsidRPr="00453FEC">
        <w:rPr>
          <w:rFonts w:asciiTheme="minorHAnsi" w:hAnsiTheme="minorHAnsi" w:cstheme="minorHAnsi"/>
          <w:sz w:val="21"/>
          <w:szCs w:val="21"/>
          <w:lang w:val="pl-PL"/>
        </w:rPr>
        <w:t>W przypadku odmowy poddania się kontroli osób oraz samochodów pracownik firmy ochroniarskiej zobowiązany jest sporządzić notatkę oraz poinformować niezwłocznie zamawiającego (osobę wyznaczonej w umowie) o zaistniałym zdarzeniu</w:t>
      </w:r>
      <w:r w:rsidR="00C95BA2" w:rsidRPr="00453FEC">
        <w:rPr>
          <w:rFonts w:asciiTheme="minorHAnsi" w:hAnsiTheme="minorHAnsi" w:cstheme="minorHAnsi"/>
          <w:sz w:val="21"/>
          <w:szCs w:val="21"/>
          <w:lang w:val="pl-PL"/>
        </w:rPr>
        <w:t>;</w:t>
      </w:r>
    </w:p>
    <w:p w14:paraId="5996D120" w14:textId="1010E647" w:rsidR="00C70C9B" w:rsidRDefault="00E6566C" w:rsidP="00E6566C">
      <w:pPr>
        <w:pStyle w:val="Akapitzlist"/>
        <w:numPr>
          <w:ilvl w:val="1"/>
          <w:numId w:val="77"/>
        </w:numPr>
        <w:tabs>
          <w:tab w:val="left" w:pos="1276"/>
        </w:tabs>
        <w:ind w:left="1276" w:hanging="425"/>
        <w:contextualSpacing/>
        <w:jc w:val="both"/>
        <w:rPr>
          <w:rFonts w:asciiTheme="minorHAnsi" w:hAnsiTheme="minorHAnsi" w:cstheme="minorHAnsi"/>
          <w:sz w:val="21"/>
          <w:szCs w:val="21"/>
        </w:rPr>
      </w:pPr>
      <w:r w:rsidRPr="00E6566C">
        <w:rPr>
          <w:rFonts w:asciiTheme="minorHAnsi" w:hAnsiTheme="minorHAnsi" w:cstheme="minorHAnsi"/>
          <w:sz w:val="21"/>
          <w:szCs w:val="21"/>
          <w:lang w:val="pl-PL"/>
        </w:rPr>
        <w:t xml:space="preserve">Monitoring </w:t>
      </w:r>
      <w:r w:rsidR="00C70C9B" w:rsidRPr="00E6566C">
        <w:rPr>
          <w:rFonts w:asciiTheme="minorHAnsi" w:hAnsiTheme="minorHAnsi" w:cstheme="minorHAnsi"/>
          <w:sz w:val="21"/>
          <w:szCs w:val="21"/>
        </w:rPr>
        <w:t>telewizyjny obiektu 1 z rejestracją przy pomocy kamer rozmieszczonych zgodnie</w:t>
      </w:r>
      <w:r w:rsidR="00C95BA2" w:rsidRPr="00E6566C">
        <w:rPr>
          <w:rFonts w:asciiTheme="minorHAnsi" w:hAnsiTheme="minorHAnsi" w:cstheme="minorHAnsi"/>
          <w:sz w:val="21"/>
          <w:szCs w:val="21"/>
        </w:rPr>
        <w:t xml:space="preserve"> </w:t>
      </w:r>
      <w:r w:rsidR="00C70C9B" w:rsidRPr="00E6566C">
        <w:rPr>
          <w:rFonts w:asciiTheme="minorHAnsi" w:hAnsiTheme="minorHAnsi" w:cstheme="minorHAnsi"/>
          <w:sz w:val="21"/>
          <w:szCs w:val="21"/>
        </w:rPr>
        <w:t>z załączonym (</w:t>
      </w:r>
      <w:bookmarkStart w:id="10" w:name="_Hlk172030565"/>
      <w:r w:rsidR="00F57D38" w:rsidRPr="00E6566C">
        <w:rPr>
          <w:rFonts w:asciiTheme="minorHAnsi" w:hAnsiTheme="minorHAnsi" w:cstheme="minorHAnsi"/>
          <w:b/>
          <w:sz w:val="21"/>
          <w:szCs w:val="21"/>
        </w:rPr>
        <w:t xml:space="preserve">załącznik nr </w:t>
      </w:r>
      <w:r w:rsidR="00F57D38" w:rsidRPr="00E6566C">
        <w:rPr>
          <w:rFonts w:asciiTheme="minorHAnsi" w:hAnsiTheme="minorHAnsi" w:cstheme="minorHAnsi"/>
          <w:b/>
          <w:sz w:val="21"/>
          <w:szCs w:val="21"/>
          <w:lang w:val="pl-PL"/>
        </w:rPr>
        <w:t>7</w:t>
      </w:r>
      <w:r w:rsidR="00F57D38" w:rsidRPr="00E6566C">
        <w:rPr>
          <w:rFonts w:asciiTheme="minorHAnsi" w:hAnsiTheme="minorHAnsi" w:cstheme="minorHAnsi"/>
          <w:sz w:val="21"/>
          <w:szCs w:val="21"/>
        </w:rPr>
        <w:t xml:space="preserve"> do SWZ</w:t>
      </w:r>
      <w:r w:rsidR="00C70C9B" w:rsidRPr="00E6566C">
        <w:rPr>
          <w:rFonts w:asciiTheme="minorHAnsi" w:hAnsiTheme="minorHAnsi" w:cstheme="minorHAnsi"/>
          <w:sz w:val="21"/>
          <w:szCs w:val="21"/>
        </w:rPr>
        <w:t>) Projektem Zagospodarowania Terenu (PZT 1, 2, 3)</w:t>
      </w:r>
      <w:bookmarkEnd w:id="10"/>
      <w:r w:rsidR="00C95BA2" w:rsidRPr="00E6566C">
        <w:rPr>
          <w:rFonts w:asciiTheme="minorHAnsi" w:hAnsiTheme="minorHAnsi" w:cstheme="minorHAnsi"/>
          <w:sz w:val="21"/>
          <w:szCs w:val="21"/>
        </w:rPr>
        <w:t>;</w:t>
      </w:r>
    </w:p>
    <w:p w14:paraId="09E1AA5F" w14:textId="404C622E" w:rsidR="00C70C9B" w:rsidRDefault="00E6566C" w:rsidP="00E6566C">
      <w:pPr>
        <w:pStyle w:val="Akapitzlist"/>
        <w:numPr>
          <w:ilvl w:val="1"/>
          <w:numId w:val="77"/>
        </w:numPr>
        <w:tabs>
          <w:tab w:val="left" w:pos="1276"/>
        </w:tabs>
        <w:ind w:left="1276" w:hanging="425"/>
        <w:contextualSpacing/>
        <w:jc w:val="both"/>
        <w:rPr>
          <w:rFonts w:asciiTheme="minorHAnsi" w:hAnsiTheme="minorHAnsi" w:cstheme="minorHAnsi"/>
          <w:sz w:val="21"/>
          <w:szCs w:val="21"/>
        </w:rPr>
      </w:pPr>
      <w:r w:rsidRPr="00E6566C">
        <w:rPr>
          <w:rFonts w:asciiTheme="minorHAnsi" w:hAnsiTheme="minorHAnsi" w:cstheme="minorHAnsi"/>
          <w:sz w:val="21"/>
          <w:szCs w:val="21"/>
        </w:rPr>
        <w:t xml:space="preserve">Monitoring </w:t>
      </w:r>
      <w:r w:rsidR="00C70C9B" w:rsidRPr="00E6566C">
        <w:rPr>
          <w:rFonts w:asciiTheme="minorHAnsi" w:hAnsiTheme="minorHAnsi" w:cstheme="minorHAnsi"/>
          <w:sz w:val="21"/>
          <w:szCs w:val="21"/>
        </w:rPr>
        <w:t>telewizyjny obiektu 2 z rejestracją przy pomocy kamer rozmieszczonych zgodnie z załączonym Projektem TV dozorowej;</w:t>
      </w:r>
    </w:p>
    <w:p w14:paraId="3151A7A6" w14:textId="04A1453F" w:rsidR="00C70C9B" w:rsidRDefault="00E6566C" w:rsidP="00E6566C">
      <w:pPr>
        <w:pStyle w:val="Akapitzlist"/>
        <w:numPr>
          <w:ilvl w:val="1"/>
          <w:numId w:val="77"/>
        </w:numPr>
        <w:tabs>
          <w:tab w:val="left" w:pos="1276"/>
        </w:tabs>
        <w:ind w:left="1276" w:hanging="425"/>
        <w:contextualSpacing/>
        <w:jc w:val="both"/>
        <w:rPr>
          <w:rFonts w:asciiTheme="minorHAnsi" w:hAnsiTheme="minorHAnsi" w:cstheme="minorHAnsi"/>
          <w:sz w:val="21"/>
          <w:szCs w:val="21"/>
        </w:rPr>
      </w:pPr>
      <w:r w:rsidRPr="00E6566C">
        <w:rPr>
          <w:rFonts w:asciiTheme="minorHAnsi" w:hAnsiTheme="minorHAnsi" w:cstheme="minorHAnsi"/>
          <w:sz w:val="21"/>
          <w:szCs w:val="21"/>
        </w:rPr>
        <w:t xml:space="preserve">Zgłaszanie </w:t>
      </w:r>
      <w:r w:rsidR="00C70C9B" w:rsidRPr="00E6566C">
        <w:rPr>
          <w:rFonts w:asciiTheme="minorHAnsi" w:hAnsiTheme="minorHAnsi" w:cstheme="minorHAnsi"/>
          <w:spacing w:val="-4"/>
          <w:sz w:val="21"/>
          <w:szCs w:val="21"/>
        </w:rPr>
        <w:t>kierownictwu oczyszczalni (Dział TO) wszelkich nieprawidłowości związanych</w:t>
      </w:r>
      <w:r w:rsidR="00C70C9B" w:rsidRPr="00E6566C">
        <w:rPr>
          <w:rFonts w:asciiTheme="minorHAnsi" w:hAnsiTheme="minorHAnsi" w:cstheme="minorHAnsi"/>
          <w:spacing w:val="-4"/>
          <w:sz w:val="21"/>
          <w:szCs w:val="21"/>
          <w:lang w:val="pl-PL"/>
        </w:rPr>
        <w:t xml:space="preserve"> </w:t>
      </w:r>
      <w:r w:rsidR="00C70C9B" w:rsidRPr="00E6566C">
        <w:rPr>
          <w:rFonts w:asciiTheme="minorHAnsi" w:hAnsiTheme="minorHAnsi" w:cstheme="minorHAnsi"/>
          <w:spacing w:val="-4"/>
          <w:sz w:val="21"/>
          <w:szCs w:val="21"/>
        </w:rPr>
        <w:t>z bezpieczeństwem</w:t>
      </w:r>
      <w:r w:rsidR="00C70C9B" w:rsidRPr="00E6566C">
        <w:rPr>
          <w:rFonts w:asciiTheme="minorHAnsi" w:hAnsiTheme="minorHAnsi" w:cstheme="minorHAnsi"/>
          <w:sz w:val="21"/>
          <w:szCs w:val="21"/>
        </w:rPr>
        <w:t xml:space="preserve"> </w:t>
      </w:r>
      <w:r w:rsidR="00C95BA2" w:rsidRPr="00E6566C">
        <w:rPr>
          <w:rFonts w:asciiTheme="minorHAnsi" w:hAnsiTheme="minorHAnsi" w:cstheme="minorHAnsi"/>
          <w:sz w:val="21"/>
          <w:szCs w:val="21"/>
        </w:rPr>
        <w:br/>
      </w:r>
      <w:r w:rsidR="00C70C9B" w:rsidRPr="00E6566C">
        <w:rPr>
          <w:rFonts w:asciiTheme="minorHAnsi" w:hAnsiTheme="minorHAnsi" w:cstheme="minorHAnsi"/>
          <w:sz w:val="21"/>
          <w:szCs w:val="21"/>
        </w:rPr>
        <w:t>na terenie obiektu 1 i obiektu 2;</w:t>
      </w:r>
    </w:p>
    <w:p w14:paraId="3AC3FC1B" w14:textId="04C99AB5" w:rsidR="00C95BA2" w:rsidRPr="00E6566C" w:rsidRDefault="00E6566C" w:rsidP="00E6566C">
      <w:pPr>
        <w:pStyle w:val="Akapitzlist"/>
        <w:numPr>
          <w:ilvl w:val="1"/>
          <w:numId w:val="77"/>
        </w:numPr>
        <w:tabs>
          <w:tab w:val="left" w:pos="1276"/>
        </w:tabs>
        <w:ind w:left="851" w:firstLine="0"/>
        <w:contextualSpacing/>
        <w:jc w:val="both"/>
        <w:rPr>
          <w:rFonts w:asciiTheme="minorHAnsi" w:hAnsiTheme="minorHAnsi" w:cstheme="minorHAnsi"/>
          <w:sz w:val="21"/>
          <w:szCs w:val="21"/>
        </w:rPr>
      </w:pPr>
      <w:r w:rsidRPr="00E6566C">
        <w:rPr>
          <w:rFonts w:asciiTheme="minorHAnsi" w:hAnsiTheme="minorHAnsi" w:cstheme="minorHAnsi"/>
          <w:sz w:val="21"/>
          <w:szCs w:val="21"/>
        </w:rPr>
        <w:t xml:space="preserve">Montaż </w:t>
      </w:r>
      <w:r w:rsidR="00C95BA2" w:rsidRPr="00E6566C">
        <w:rPr>
          <w:rFonts w:asciiTheme="minorHAnsi" w:hAnsiTheme="minorHAnsi" w:cstheme="minorHAnsi"/>
          <w:sz w:val="21"/>
          <w:szCs w:val="21"/>
        </w:rPr>
        <w:t>systemu kamer:</w:t>
      </w:r>
    </w:p>
    <w:p w14:paraId="24995A6E" w14:textId="66FE3AB5" w:rsidR="00C70C9B" w:rsidRPr="00453FEC" w:rsidRDefault="00C95BA2" w:rsidP="008C07E1">
      <w:pPr>
        <w:pStyle w:val="Akapitzlist"/>
        <w:numPr>
          <w:ilvl w:val="0"/>
          <w:numId w:val="140"/>
        </w:numPr>
        <w:tabs>
          <w:tab w:val="left" w:pos="1276"/>
        </w:tabs>
        <w:ind w:left="1701" w:hanging="425"/>
        <w:contextualSpacing/>
        <w:jc w:val="both"/>
        <w:rPr>
          <w:rFonts w:asciiTheme="minorHAnsi" w:hAnsiTheme="minorHAnsi" w:cstheme="minorHAnsi"/>
          <w:sz w:val="21"/>
          <w:szCs w:val="21"/>
        </w:rPr>
      </w:pPr>
      <w:r w:rsidRPr="00453FEC">
        <w:rPr>
          <w:rFonts w:asciiTheme="minorHAnsi" w:hAnsiTheme="minorHAnsi" w:cstheme="minorHAnsi"/>
          <w:sz w:val="21"/>
          <w:szCs w:val="21"/>
        </w:rPr>
        <w:t>w</w:t>
      </w:r>
      <w:r w:rsidR="00C70C9B" w:rsidRPr="00453FEC">
        <w:rPr>
          <w:rFonts w:asciiTheme="minorHAnsi" w:hAnsiTheme="minorHAnsi" w:cstheme="minorHAnsi"/>
          <w:sz w:val="21"/>
          <w:szCs w:val="21"/>
        </w:rPr>
        <w:t xml:space="preserve">ykonawca </w:t>
      </w:r>
      <w:r w:rsidR="00C70C9B" w:rsidRPr="00453FEC">
        <w:rPr>
          <w:rFonts w:asciiTheme="minorHAnsi" w:hAnsiTheme="minorHAnsi" w:cstheme="minorHAnsi"/>
          <w:sz w:val="21"/>
          <w:szCs w:val="21"/>
          <w:lang w:val="pl-PL"/>
        </w:rPr>
        <w:t xml:space="preserve">zobowiązany będzie dokonać </w:t>
      </w:r>
      <w:r w:rsidR="00C70C9B" w:rsidRPr="00453FEC">
        <w:rPr>
          <w:rFonts w:asciiTheme="minorHAnsi" w:hAnsiTheme="minorHAnsi" w:cstheme="minorHAnsi"/>
          <w:sz w:val="21"/>
          <w:szCs w:val="21"/>
        </w:rPr>
        <w:t>w wyznaczonych miejscach instalacyjnych</w:t>
      </w:r>
      <w:r w:rsidR="00C70C9B" w:rsidRPr="00453FEC">
        <w:rPr>
          <w:rFonts w:asciiTheme="minorHAnsi" w:hAnsiTheme="minorHAnsi" w:cstheme="minorHAnsi"/>
          <w:sz w:val="21"/>
          <w:szCs w:val="21"/>
          <w:lang w:val="pl-PL"/>
        </w:rPr>
        <w:t xml:space="preserve">, </w:t>
      </w:r>
      <w:r w:rsidR="00C70C9B" w:rsidRPr="00453FEC">
        <w:rPr>
          <w:rFonts w:asciiTheme="minorHAnsi" w:hAnsiTheme="minorHAnsi" w:cstheme="minorHAnsi"/>
          <w:sz w:val="21"/>
          <w:szCs w:val="21"/>
        </w:rPr>
        <w:t>montażu</w:t>
      </w:r>
      <w:r w:rsidRPr="00453FEC">
        <w:rPr>
          <w:rFonts w:asciiTheme="minorHAnsi" w:hAnsiTheme="minorHAnsi" w:cstheme="minorHAnsi"/>
          <w:sz w:val="21"/>
          <w:szCs w:val="21"/>
        </w:rPr>
        <w:t xml:space="preserve"> </w:t>
      </w:r>
      <w:r w:rsidR="00C70C9B" w:rsidRPr="00453FEC">
        <w:rPr>
          <w:rFonts w:asciiTheme="minorHAnsi" w:hAnsiTheme="minorHAnsi" w:cstheme="minorHAnsi"/>
          <w:sz w:val="21"/>
          <w:szCs w:val="21"/>
        </w:rPr>
        <w:t>systemu kamer (obiekt 1 – 93 kamer cyfrowych IP zasilanych z PoE  oraz obiekt 2 –</w:t>
      </w:r>
      <w:r w:rsidR="00C70C9B" w:rsidRPr="00453FEC">
        <w:rPr>
          <w:rFonts w:asciiTheme="minorHAnsi" w:hAnsiTheme="minorHAnsi" w:cstheme="minorHAnsi"/>
          <w:sz w:val="21"/>
          <w:szCs w:val="21"/>
          <w:lang w:val="pl-PL"/>
        </w:rPr>
        <w:t xml:space="preserve"> </w:t>
      </w:r>
      <w:r w:rsidR="00C70C9B" w:rsidRPr="00453FEC">
        <w:rPr>
          <w:rFonts w:asciiTheme="minorHAnsi" w:hAnsiTheme="minorHAnsi" w:cstheme="minorHAnsi"/>
          <w:sz w:val="21"/>
          <w:szCs w:val="21"/>
        </w:rPr>
        <w:t>10 kamer AHD) wraz z obiektywami</w:t>
      </w:r>
      <w:r w:rsidR="00C70C9B" w:rsidRPr="00453FEC">
        <w:rPr>
          <w:rFonts w:asciiTheme="minorHAnsi" w:hAnsiTheme="minorHAnsi" w:cstheme="minorHAnsi"/>
          <w:sz w:val="21"/>
          <w:szCs w:val="21"/>
          <w:lang w:val="pl-PL"/>
        </w:rPr>
        <w:t>,</w:t>
      </w:r>
      <w:r w:rsidR="00C70C9B" w:rsidRPr="00453FEC">
        <w:rPr>
          <w:rFonts w:asciiTheme="minorHAnsi" w:hAnsiTheme="minorHAnsi" w:cstheme="minorHAnsi"/>
          <w:sz w:val="21"/>
          <w:szCs w:val="21"/>
        </w:rPr>
        <w:t xml:space="preserve"> w obudowie zewnętrznej</w:t>
      </w:r>
      <w:r w:rsidR="00C70C9B" w:rsidRPr="00453FEC">
        <w:rPr>
          <w:rFonts w:asciiTheme="minorHAnsi" w:hAnsiTheme="minorHAnsi" w:cstheme="minorHAnsi"/>
          <w:sz w:val="21"/>
          <w:szCs w:val="21"/>
          <w:lang w:val="pl-PL"/>
        </w:rPr>
        <w:t>,</w:t>
      </w:r>
      <w:r w:rsidR="00C70C9B" w:rsidRPr="00453FEC">
        <w:rPr>
          <w:rFonts w:asciiTheme="minorHAnsi" w:hAnsiTheme="minorHAnsi" w:cstheme="minorHAnsi"/>
          <w:sz w:val="21"/>
          <w:szCs w:val="21"/>
        </w:rPr>
        <w:t xml:space="preserve"> obejmujących swoim polem widzenia wszystkie ściany zewnętrzne budynków administracyjno–socjalnych, wjazdy i wyjazdy</w:t>
      </w:r>
      <w:r w:rsidR="00C70C9B" w:rsidRPr="00453FEC">
        <w:rPr>
          <w:rFonts w:asciiTheme="minorHAnsi" w:hAnsiTheme="minorHAnsi" w:cstheme="minorHAnsi"/>
          <w:sz w:val="21"/>
          <w:szCs w:val="21"/>
          <w:lang w:val="pl-PL"/>
        </w:rPr>
        <w:t xml:space="preserve"> z</w:t>
      </w:r>
      <w:r w:rsidR="00C70C9B" w:rsidRPr="00453FEC">
        <w:rPr>
          <w:rFonts w:asciiTheme="minorHAnsi" w:hAnsiTheme="minorHAnsi" w:cstheme="minorHAnsi"/>
          <w:sz w:val="21"/>
          <w:szCs w:val="21"/>
        </w:rPr>
        <w:t xml:space="preserve"> terenu obiektu</w:t>
      </w:r>
      <w:r w:rsidR="00C70C9B" w:rsidRPr="00453FEC">
        <w:rPr>
          <w:rFonts w:asciiTheme="minorHAnsi" w:hAnsiTheme="minorHAnsi" w:cstheme="minorHAnsi"/>
          <w:sz w:val="21"/>
          <w:szCs w:val="21"/>
          <w:lang w:val="pl-PL"/>
        </w:rPr>
        <w:t>; wymagania zamawiającego / obowiązki wykonawcy dotyczące systemu kamer:</w:t>
      </w:r>
    </w:p>
    <w:p w14:paraId="2A2F009C" w14:textId="6222D6F4" w:rsidR="00C70C9B" w:rsidRPr="00453FEC" w:rsidRDefault="00C70C9B" w:rsidP="008C07E1">
      <w:pPr>
        <w:pStyle w:val="Akapitzlist"/>
        <w:numPr>
          <w:ilvl w:val="0"/>
          <w:numId w:val="139"/>
        </w:numPr>
        <w:tabs>
          <w:tab w:val="left" w:pos="1276"/>
          <w:tab w:val="left" w:pos="2127"/>
        </w:tabs>
        <w:ind w:left="2127" w:hanging="426"/>
        <w:contextualSpacing/>
        <w:jc w:val="both"/>
        <w:rPr>
          <w:rFonts w:asciiTheme="minorHAnsi" w:hAnsiTheme="minorHAnsi" w:cstheme="minorHAnsi"/>
          <w:b/>
          <w:strike/>
          <w:sz w:val="21"/>
          <w:szCs w:val="21"/>
          <w:u w:val="single"/>
          <w:lang w:val="pl-PL"/>
        </w:rPr>
      </w:pPr>
      <w:bookmarkStart w:id="11" w:name="_Hlk173933153"/>
      <w:r w:rsidRPr="00453FEC">
        <w:rPr>
          <w:rFonts w:asciiTheme="minorHAnsi" w:hAnsiTheme="minorHAnsi" w:cstheme="minorHAnsi"/>
          <w:bCs/>
          <w:sz w:val="21"/>
          <w:szCs w:val="21"/>
        </w:rPr>
        <w:t>w przypadku kamer cyfrowych należy zainstalować kamery IP PoE o minimalnych wymaganiach: 5-Megapixel, przetwornik 1/2.7” CMOS, tryb dzień</w:t>
      </w:r>
      <w:r w:rsidR="00C95BA2" w:rsidRPr="00453FEC">
        <w:rPr>
          <w:rFonts w:asciiTheme="minorHAnsi" w:hAnsiTheme="minorHAnsi" w:cstheme="minorHAnsi"/>
          <w:bCs/>
          <w:sz w:val="21"/>
          <w:szCs w:val="21"/>
        </w:rPr>
        <w:t xml:space="preserve"> </w:t>
      </w:r>
      <w:r w:rsidRPr="00453FEC">
        <w:rPr>
          <w:rFonts w:asciiTheme="minorHAnsi" w:hAnsiTheme="minorHAnsi" w:cstheme="minorHAnsi"/>
          <w:bCs/>
          <w:sz w:val="21"/>
          <w:szCs w:val="21"/>
        </w:rPr>
        <w:t>/</w:t>
      </w:r>
      <w:r w:rsidR="00C95BA2" w:rsidRPr="00453FEC">
        <w:rPr>
          <w:rFonts w:asciiTheme="minorHAnsi" w:hAnsiTheme="minorHAnsi" w:cstheme="minorHAnsi"/>
          <w:bCs/>
          <w:sz w:val="21"/>
          <w:szCs w:val="21"/>
        </w:rPr>
        <w:t xml:space="preserve"> </w:t>
      </w:r>
      <w:r w:rsidRPr="00453FEC">
        <w:rPr>
          <w:rFonts w:asciiTheme="minorHAnsi" w:hAnsiTheme="minorHAnsi" w:cstheme="minorHAnsi"/>
          <w:bCs/>
          <w:sz w:val="21"/>
          <w:szCs w:val="21"/>
        </w:rPr>
        <w:t>noc przełączany automatycznie, zasięg doświetlenia min. 50</w:t>
      </w:r>
      <w:r w:rsidR="00C95BA2" w:rsidRPr="00453FEC">
        <w:rPr>
          <w:rFonts w:asciiTheme="minorHAnsi" w:hAnsiTheme="minorHAnsi" w:cstheme="minorHAnsi"/>
          <w:bCs/>
          <w:sz w:val="21"/>
          <w:szCs w:val="21"/>
        </w:rPr>
        <w:t xml:space="preserve"> </w:t>
      </w:r>
      <w:r w:rsidRPr="00453FEC">
        <w:rPr>
          <w:rFonts w:asciiTheme="minorHAnsi" w:hAnsiTheme="minorHAnsi" w:cstheme="minorHAnsi"/>
          <w:bCs/>
          <w:sz w:val="21"/>
          <w:szCs w:val="21"/>
        </w:rPr>
        <w:t>m, czułość kamery F1.4, zasilanie PoE, identyfikacja twarzy min. 6 m, detekcja powyżej 60 m, minimalne pole widzenia: H: 111° V: 58° D: 132</w:t>
      </w:r>
      <w:r w:rsidR="00C95BA2" w:rsidRPr="00453FEC">
        <w:rPr>
          <w:rFonts w:asciiTheme="minorHAnsi" w:hAnsiTheme="minorHAnsi" w:cstheme="minorHAnsi"/>
          <w:bCs/>
          <w:sz w:val="21"/>
          <w:szCs w:val="21"/>
        </w:rPr>
        <w:t>,</w:t>
      </w:r>
    </w:p>
    <w:bookmarkEnd w:id="11"/>
    <w:p w14:paraId="6837218F" w14:textId="247E2CC9" w:rsidR="00C70C9B" w:rsidRPr="00453FEC" w:rsidRDefault="00C70C9B" w:rsidP="008C07E1">
      <w:pPr>
        <w:pStyle w:val="Akapitzlist"/>
        <w:numPr>
          <w:ilvl w:val="0"/>
          <w:numId w:val="139"/>
        </w:numPr>
        <w:tabs>
          <w:tab w:val="left" w:pos="1276"/>
          <w:tab w:val="left" w:pos="2127"/>
        </w:tabs>
        <w:ind w:left="2127" w:hanging="426"/>
        <w:contextualSpacing/>
        <w:jc w:val="both"/>
        <w:rPr>
          <w:rFonts w:asciiTheme="minorHAnsi" w:hAnsiTheme="minorHAnsi" w:cstheme="minorHAnsi"/>
          <w:b/>
          <w:strike/>
          <w:sz w:val="21"/>
          <w:szCs w:val="21"/>
          <w:u w:val="single"/>
          <w:lang w:val="pl-PL"/>
        </w:rPr>
      </w:pPr>
      <w:r w:rsidRPr="00453FEC">
        <w:rPr>
          <w:rFonts w:asciiTheme="minorHAnsi" w:hAnsiTheme="minorHAnsi" w:cstheme="minorHAnsi"/>
          <w:bCs/>
          <w:sz w:val="21"/>
          <w:szCs w:val="21"/>
        </w:rPr>
        <w:t>do montowanych kamer IP</w:t>
      </w:r>
      <w:r w:rsidR="00C95BA2" w:rsidRPr="00453FEC">
        <w:rPr>
          <w:rFonts w:asciiTheme="minorHAnsi" w:hAnsiTheme="minorHAnsi" w:cstheme="minorHAnsi"/>
          <w:bCs/>
          <w:sz w:val="21"/>
          <w:szCs w:val="21"/>
        </w:rPr>
        <w:t xml:space="preserve"> należy</w:t>
      </w:r>
      <w:r w:rsidRPr="00453FEC">
        <w:rPr>
          <w:rFonts w:asciiTheme="minorHAnsi" w:hAnsiTheme="minorHAnsi" w:cstheme="minorHAnsi"/>
          <w:bCs/>
          <w:sz w:val="21"/>
          <w:szCs w:val="21"/>
        </w:rPr>
        <w:t xml:space="preserve"> dostosować ogniskową obiektywu zależnie od odległości </w:t>
      </w:r>
      <w:r w:rsidR="00C95BA2" w:rsidRPr="00453FEC">
        <w:rPr>
          <w:rFonts w:asciiTheme="minorHAnsi" w:hAnsiTheme="minorHAnsi" w:cstheme="minorHAnsi"/>
          <w:bCs/>
          <w:sz w:val="21"/>
          <w:szCs w:val="21"/>
        </w:rPr>
        <w:br/>
      </w:r>
      <w:r w:rsidRPr="00453FEC">
        <w:rPr>
          <w:rFonts w:asciiTheme="minorHAnsi" w:hAnsiTheme="minorHAnsi" w:cstheme="minorHAnsi"/>
          <w:bCs/>
          <w:sz w:val="21"/>
          <w:szCs w:val="21"/>
        </w:rPr>
        <w:t xml:space="preserve">na które patrzy dana kamera; </w:t>
      </w:r>
      <w:r w:rsidR="00C95BA2" w:rsidRPr="00453FEC">
        <w:rPr>
          <w:rFonts w:asciiTheme="minorHAnsi" w:hAnsiTheme="minorHAnsi" w:cstheme="minorHAnsi"/>
          <w:bCs/>
          <w:sz w:val="21"/>
          <w:szCs w:val="21"/>
        </w:rPr>
        <w:t>punktem odniesienia winna być</w:t>
      </w:r>
      <w:r w:rsidRPr="00453FEC">
        <w:rPr>
          <w:rFonts w:asciiTheme="minorHAnsi" w:hAnsiTheme="minorHAnsi" w:cstheme="minorHAnsi"/>
          <w:bCs/>
          <w:sz w:val="21"/>
          <w:szCs w:val="21"/>
        </w:rPr>
        <w:t xml:space="preserve"> dobr</w:t>
      </w:r>
      <w:r w:rsidR="00C95BA2" w:rsidRPr="00453FEC">
        <w:rPr>
          <w:rFonts w:asciiTheme="minorHAnsi" w:hAnsiTheme="minorHAnsi" w:cstheme="minorHAnsi"/>
          <w:bCs/>
          <w:sz w:val="21"/>
          <w:szCs w:val="21"/>
        </w:rPr>
        <w:t>a</w:t>
      </w:r>
      <w:r w:rsidRPr="00453FEC">
        <w:rPr>
          <w:rFonts w:asciiTheme="minorHAnsi" w:hAnsiTheme="minorHAnsi" w:cstheme="minorHAnsi"/>
          <w:bCs/>
          <w:sz w:val="21"/>
          <w:szCs w:val="21"/>
        </w:rPr>
        <w:t xml:space="preserve"> </w:t>
      </w:r>
      <w:r w:rsidR="00C95BA2" w:rsidRPr="00453FEC">
        <w:rPr>
          <w:rFonts w:asciiTheme="minorHAnsi" w:hAnsiTheme="minorHAnsi" w:cstheme="minorHAnsi"/>
          <w:bCs/>
          <w:sz w:val="21"/>
          <w:szCs w:val="21"/>
        </w:rPr>
        <w:t>wizja</w:t>
      </w:r>
      <w:r w:rsidRPr="00453FEC">
        <w:rPr>
          <w:rFonts w:asciiTheme="minorHAnsi" w:hAnsiTheme="minorHAnsi" w:cstheme="minorHAnsi"/>
          <w:bCs/>
          <w:sz w:val="21"/>
          <w:szCs w:val="21"/>
        </w:rPr>
        <w:t xml:space="preserve"> na końcu obszaru stykowego z inną kamerą lub końcem obszaru monitorowanego – sugerowane ogniskowe do 50</w:t>
      </w:r>
      <w:r w:rsidR="00C95BA2" w:rsidRPr="00453FEC">
        <w:rPr>
          <w:rFonts w:asciiTheme="minorHAnsi" w:hAnsiTheme="minorHAnsi" w:cstheme="minorHAnsi"/>
          <w:bCs/>
          <w:sz w:val="21"/>
          <w:szCs w:val="21"/>
        </w:rPr>
        <w:t xml:space="preserve"> </w:t>
      </w:r>
      <w:r w:rsidRPr="00453FEC">
        <w:rPr>
          <w:rFonts w:asciiTheme="minorHAnsi" w:hAnsiTheme="minorHAnsi" w:cstheme="minorHAnsi"/>
          <w:bCs/>
          <w:sz w:val="21"/>
          <w:szCs w:val="21"/>
        </w:rPr>
        <w:t>m 2.8</w:t>
      </w:r>
      <w:r w:rsidR="00C95BA2" w:rsidRPr="00453FEC">
        <w:rPr>
          <w:rFonts w:asciiTheme="minorHAnsi" w:hAnsiTheme="minorHAnsi" w:cstheme="minorHAnsi"/>
          <w:bCs/>
          <w:sz w:val="21"/>
          <w:szCs w:val="21"/>
        </w:rPr>
        <w:t xml:space="preserve"> </w:t>
      </w:r>
      <w:r w:rsidRPr="00453FEC">
        <w:rPr>
          <w:rFonts w:asciiTheme="minorHAnsi" w:hAnsiTheme="minorHAnsi" w:cstheme="minorHAnsi"/>
          <w:bCs/>
          <w:sz w:val="21"/>
          <w:szCs w:val="21"/>
        </w:rPr>
        <w:t>mm, a powyżej 3.6 mm</w:t>
      </w:r>
      <w:r w:rsidR="00C95BA2" w:rsidRPr="00453FEC">
        <w:rPr>
          <w:rFonts w:asciiTheme="minorHAnsi" w:hAnsiTheme="minorHAnsi" w:cstheme="minorHAnsi"/>
          <w:bCs/>
          <w:sz w:val="21"/>
          <w:szCs w:val="21"/>
        </w:rPr>
        <w:t>,</w:t>
      </w:r>
    </w:p>
    <w:p w14:paraId="260F5054" w14:textId="7BD0957D" w:rsidR="00C70C9B" w:rsidRPr="00453FEC" w:rsidRDefault="00C70C9B" w:rsidP="008C07E1">
      <w:pPr>
        <w:pStyle w:val="Akapitzlist"/>
        <w:numPr>
          <w:ilvl w:val="0"/>
          <w:numId w:val="139"/>
        </w:numPr>
        <w:tabs>
          <w:tab w:val="left" w:pos="1276"/>
          <w:tab w:val="left" w:pos="2127"/>
        </w:tabs>
        <w:ind w:left="2127" w:hanging="426"/>
        <w:contextualSpacing/>
        <w:jc w:val="both"/>
        <w:rPr>
          <w:rFonts w:asciiTheme="minorHAnsi" w:hAnsiTheme="minorHAnsi" w:cstheme="minorHAnsi"/>
          <w:bCs/>
          <w:sz w:val="21"/>
          <w:szCs w:val="21"/>
          <w:lang w:val="pl-PL"/>
        </w:rPr>
      </w:pPr>
      <w:r w:rsidRPr="00453FEC">
        <w:rPr>
          <w:rFonts w:asciiTheme="minorHAnsi" w:hAnsiTheme="minorHAnsi" w:cstheme="minorHAnsi"/>
          <w:bCs/>
          <w:sz w:val="21"/>
          <w:szCs w:val="21"/>
          <w:lang w:val="pl-PL"/>
        </w:rPr>
        <w:t xml:space="preserve">dla kamer AHD należy zainstalować kamery typu BCS-TQE4200IR3-G (2 Megapixel 1920 x 1080 px); w przypadku kamer cyfrowych należy zainstalować kamery typu NVIP 2 DN 3031H/IR IP </w:t>
      </w:r>
      <w:r w:rsidR="00C95BA2" w:rsidRPr="00453FEC">
        <w:rPr>
          <w:rFonts w:asciiTheme="minorHAnsi" w:hAnsiTheme="minorHAnsi" w:cstheme="minorHAnsi"/>
          <w:bCs/>
          <w:sz w:val="21"/>
          <w:szCs w:val="21"/>
          <w:lang w:val="pl-PL"/>
        </w:rPr>
        <w:br/>
      </w:r>
      <w:r w:rsidRPr="00453FEC">
        <w:rPr>
          <w:rFonts w:asciiTheme="minorHAnsi" w:hAnsiTheme="minorHAnsi" w:cstheme="minorHAnsi"/>
          <w:bCs/>
          <w:sz w:val="21"/>
          <w:szCs w:val="21"/>
          <w:lang w:val="pl-PL"/>
        </w:rPr>
        <w:t xml:space="preserve">(2-Megapixel, Full High-Definition, matryca CMOS 1/27’, 1080p/30, H.264, tryb </w:t>
      </w:r>
      <w:r w:rsidR="00C95BA2" w:rsidRPr="00453FEC">
        <w:rPr>
          <w:rFonts w:asciiTheme="minorHAnsi" w:hAnsiTheme="minorHAnsi" w:cstheme="minorHAnsi"/>
          <w:bCs/>
          <w:sz w:val="21"/>
          <w:szCs w:val="21"/>
          <w:lang w:val="pl-PL"/>
        </w:rPr>
        <w:t>d</w:t>
      </w:r>
      <w:r w:rsidRPr="00453FEC">
        <w:rPr>
          <w:rFonts w:asciiTheme="minorHAnsi" w:hAnsiTheme="minorHAnsi" w:cstheme="minorHAnsi"/>
          <w:bCs/>
          <w:sz w:val="21"/>
          <w:szCs w:val="21"/>
          <w:lang w:val="pl-PL"/>
        </w:rPr>
        <w:t>zi</w:t>
      </w:r>
      <w:r w:rsidR="00C95BA2" w:rsidRPr="00453FEC">
        <w:rPr>
          <w:rFonts w:asciiTheme="minorHAnsi" w:hAnsiTheme="minorHAnsi" w:cstheme="minorHAnsi"/>
          <w:bCs/>
          <w:sz w:val="21"/>
          <w:szCs w:val="21"/>
          <w:lang w:val="pl-PL"/>
        </w:rPr>
        <w:t>e</w:t>
      </w:r>
      <w:r w:rsidRPr="00453FEC">
        <w:rPr>
          <w:rFonts w:asciiTheme="minorHAnsi" w:hAnsiTheme="minorHAnsi" w:cstheme="minorHAnsi"/>
          <w:bCs/>
          <w:sz w:val="21"/>
          <w:szCs w:val="21"/>
          <w:lang w:val="pl-PL"/>
        </w:rPr>
        <w:t>ń</w:t>
      </w:r>
      <w:r w:rsidR="00C95BA2" w:rsidRPr="00453FEC">
        <w:rPr>
          <w:rFonts w:asciiTheme="minorHAnsi" w:hAnsiTheme="minorHAnsi" w:cstheme="minorHAnsi"/>
          <w:bCs/>
          <w:sz w:val="21"/>
          <w:szCs w:val="21"/>
          <w:lang w:val="pl-PL"/>
        </w:rPr>
        <w:t xml:space="preserve"> </w:t>
      </w:r>
      <w:r w:rsidRPr="00453FEC">
        <w:rPr>
          <w:rFonts w:asciiTheme="minorHAnsi" w:hAnsiTheme="minorHAnsi" w:cstheme="minorHAnsi"/>
          <w:bCs/>
          <w:sz w:val="21"/>
          <w:szCs w:val="21"/>
          <w:lang w:val="pl-PL"/>
        </w:rPr>
        <w:t>/</w:t>
      </w:r>
      <w:r w:rsidR="00C95BA2" w:rsidRPr="00453FEC">
        <w:rPr>
          <w:rFonts w:asciiTheme="minorHAnsi" w:hAnsiTheme="minorHAnsi" w:cstheme="minorHAnsi"/>
          <w:bCs/>
          <w:sz w:val="21"/>
          <w:szCs w:val="21"/>
          <w:lang w:val="pl-PL"/>
        </w:rPr>
        <w:t xml:space="preserve"> </w:t>
      </w:r>
      <w:r w:rsidRPr="00453FEC">
        <w:rPr>
          <w:rFonts w:asciiTheme="minorHAnsi" w:hAnsiTheme="minorHAnsi" w:cstheme="minorHAnsi"/>
          <w:bCs/>
          <w:sz w:val="21"/>
          <w:szCs w:val="21"/>
          <w:lang w:val="pl-PL"/>
        </w:rPr>
        <w:t>noc przełączany automatycznie, mechaniczny filtr podczerwieni, czujnik światła widzialnego, prędkość przetwarzania 30</w:t>
      </w:r>
      <w:r w:rsidR="00C95BA2" w:rsidRPr="00453FEC">
        <w:rPr>
          <w:rFonts w:asciiTheme="minorHAnsi" w:hAnsiTheme="minorHAnsi" w:cstheme="minorHAnsi"/>
          <w:bCs/>
          <w:sz w:val="21"/>
          <w:szCs w:val="21"/>
          <w:lang w:val="pl-PL"/>
        </w:rPr>
        <w:t xml:space="preserve"> </w:t>
      </w:r>
      <w:r w:rsidRPr="00453FEC">
        <w:rPr>
          <w:rFonts w:asciiTheme="minorHAnsi" w:hAnsiTheme="minorHAnsi" w:cstheme="minorHAnsi"/>
          <w:bCs/>
          <w:sz w:val="21"/>
          <w:szCs w:val="21"/>
          <w:lang w:val="pl-PL"/>
        </w:rPr>
        <w:t>kl/s dla 1920</w:t>
      </w:r>
      <w:r w:rsidR="00C95BA2" w:rsidRPr="00453FEC">
        <w:rPr>
          <w:rFonts w:asciiTheme="minorHAnsi" w:hAnsiTheme="minorHAnsi" w:cstheme="minorHAnsi"/>
          <w:bCs/>
          <w:sz w:val="21"/>
          <w:szCs w:val="21"/>
          <w:lang w:val="pl-PL"/>
        </w:rPr>
        <w:t xml:space="preserve"> </w:t>
      </w:r>
      <w:r w:rsidRPr="00453FEC">
        <w:rPr>
          <w:rFonts w:asciiTheme="minorHAnsi" w:hAnsiTheme="minorHAnsi" w:cstheme="minorHAnsi"/>
          <w:bCs/>
          <w:sz w:val="21"/>
          <w:szCs w:val="21"/>
          <w:lang w:val="pl-PL"/>
        </w:rPr>
        <w:t>x</w:t>
      </w:r>
      <w:r w:rsidR="00C95BA2" w:rsidRPr="00453FEC">
        <w:rPr>
          <w:rFonts w:asciiTheme="minorHAnsi" w:hAnsiTheme="minorHAnsi" w:cstheme="minorHAnsi"/>
          <w:bCs/>
          <w:sz w:val="21"/>
          <w:szCs w:val="21"/>
          <w:lang w:val="pl-PL"/>
        </w:rPr>
        <w:t xml:space="preserve"> </w:t>
      </w:r>
      <w:r w:rsidRPr="00453FEC">
        <w:rPr>
          <w:rFonts w:asciiTheme="minorHAnsi" w:hAnsiTheme="minorHAnsi" w:cstheme="minorHAnsi"/>
          <w:bCs/>
          <w:sz w:val="21"/>
          <w:szCs w:val="21"/>
          <w:lang w:val="pl-PL"/>
        </w:rPr>
        <w:t>1080, cyfrowa redukcja szumów 3D)</w:t>
      </w:r>
      <w:r w:rsidR="00C95BA2" w:rsidRPr="00453FEC">
        <w:rPr>
          <w:rFonts w:asciiTheme="minorHAnsi" w:hAnsiTheme="minorHAnsi" w:cstheme="minorHAnsi"/>
          <w:bCs/>
          <w:sz w:val="21"/>
          <w:szCs w:val="21"/>
          <w:lang w:val="pl-PL"/>
        </w:rPr>
        <w:t>,</w:t>
      </w:r>
    </w:p>
    <w:p w14:paraId="34897724" w14:textId="505A8F1E" w:rsidR="00C70C9B" w:rsidRPr="00C95BA2" w:rsidRDefault="00C70C9B" w:rsidP="008C07E1">
      <w:pPr>
        <w:pStyle w:val="Akapitzlist"/>
        <w:numPr>
          <w:ilvl w:val="0"/>
          <w:numId w:val="140"/>
        </w:numPr>
        <w:tabs>
          <w:tab w:val="left" w:pos="1701"/>
        </w:tabs>
        <w:ind w:left="1701" w:hanging="425"/>
        <w:contextualSpacing/>
        <w:jc w:val="both"/>
        <w:rPr>
          <w:rFonts w:asciiTheme="minorHAnsi" w:hAnsiTheme="minorHAnsi" w:cstheme="minorHAnsi"/>
          <w:bCs/>
          <w:sz w:val="21"/>
          <w:szCs w:val="21"/>
          <w:lang w:val="pl-PL"/>
        </w:rPr>
      </w:pPr>
      <w:r w:rsidRPr="00453FEC">
        <w:rPr>
          <w:rFonts w:asciiTheme="minorHAnsi" w:hAnsiTheme="minorHAnsi" w:cstheme="minorHAnsi"/>
          <w:sz w:val="21"/>
          <w:szCs w:val="21"/>
        </w:rPr>
        <w:t>posterunek stały nr 2 (portiernia) należy wyposażyć w trzy rejestratory (montaż w szafie rack 19”) obsługa min. 32 kamer wraz z dyskami o łącznej pojemności min. 80 TB (każdy rejestrator), rejestracja danych od 27 do 30 dni w normalnej jakości danych</w:t>
      </w:r>
      <w:r w:rsidR="00302F19" w:rsidRPr="00453FEC">
        <w:rPr>
          <w:rFonts w:asciiTheme="minorHAnsi" w:hAnsiTheme="minorHAnsi" w:cstheme="minorHAnsi"/>
          <w:sz w:val="21"/>
          <w:szCs w:val="21"/>
        </w:rPr>
        <w:t>,</w:t>
      </w:r>
      <w:r w:rsidRPr="00453FEC">
        <w:rPr>
          <w:rFonts w:asciiTheme="minorHAnsi" w:hAnsiTheme="minorHAnsi" w:cstheme="minorHAnsi"/>
          <w:sz w:val="21"/>
          <w:szCs w:val="21"/>
        </w:rPr>
        <w:t xml:space="preserve"> kompresja H.265</w:t>
      </w:r>
      <w:r w:rsidR="00302F19" w:rsidRPr="00453FEC">
        <w:rPr>
          <w:rFonts w:asciiTheme="minorHAnsi" w:hAnsiTheme="minorHAnsi" w:cstheme="minorHAnsi"/>
          <w:sz w:val="21"/>
          <w:szCs w:val="21"/>
        </w:rPr>
        <w:t>,</w:t>
      </w:r>
      <w:r w:rsidRPr="00453FEC">
        <w:rPr>
          <w:rFonts w:asciiTheme="minorHAnsi" w:hAnsiTheme="minorHAnsi" w:cstheme="minorHAnsi"/>
          <w:sz w:val="21"/>
          <w:szCs w:val="21"/>
        </w:rPr>
        <w:t xml:space="preserve"> wszystkie rejestratory powinny posiadać możliwość: wpięcia do sieci Ethernet, funkcje logiczne (przekroczenie </w:t>
      </w:r>
      <w:r w:rsidRPr="00C95BA2">
        <w:rPr>
          <w:rFonts w:asciiTheme="minorHAnsi" w:hAnsiTheme="minorHAnsi" w:cstheme="minorHAnsi"/>
          <w:sz w:val="21"/>
          <w:szCs w:val="21"/>
        </w:rPr>
        <w:t>linii, wtargnięcie w obszar, pozostawiony</w:t>
      </w:r>
      <w:r w:rsidR="00302F19">
        <w:rPr>
          <w:rFonts w:asciiTheme="minorHAnsi" w:hAnsiTheme="minorHAnsi" w:cstheme="minorHAnsi"/>
          <w:sz w:val="21"/>
          <w:szCs w:val="21"/>
        </w:rPr>
        <w:t xml:space="preserve"> </w:t>
      </w:r>
      <w:r w:rsidRPr="00C95BA2">
        <w:rPr>
          <w:rFonts w:asciiTheme="minorHAnsi" w:hAnsiTheme="minorHAnsi" w:cstheme="minorHAnsi"/>
          <w:sz w:val="21"/>
          <w:szCs w:val="21"/>
        </w:rPr>
        <w:t>/</w:t>
      </w:r>
      <w:r w:rsidR="00302F19">
        <w:rPr>
          <w:rFonts w:asciiTheme="minorHAnsi" w:hAnsiTheme="minorHAnsi" w:cstheme="minorHAnsi"/>
          <w:sz w:val="21"/>
          <w:szCs w:val="21"/>
        </w:rPr>
        <w:t xml:space="preserve"> </w:t>
      </w:r>
      <w:r w:rsidRPr="00C95BA2">
        <w:rPr>
          <w:rFonts w:asciiTheme="minorHAnsi" w:hAnsiTheme="minorHAnsi" w:cstheme="minorHAnsi"/>
          <w:sz w:val="21"/>
          <w:szCs w:val="21"/>
        </w:rPr>
        <w:t xml:space="preserve">zgubiony obiekt, detekcja twarzy), wyszukiwanie zdarzeń </w:t>
      </w:r>
      <w:r w:rsidR="00302F19">
        <w:rPr>
          <w:rFonts w:asciiTheme="minorHAnsi" w:hAnsiTheme="minorHAnsi" w:cstheme="minorHAnsi"/>
          <w:sz w:val="21"/>
          <w:szCs w:val="21"/>
        </w:rPr>
        <w:br/>
      </w:r>
      <w:r w:rsidRPr="00C95BA2">
        <w:rPr>
          <w:rFonts w:asciiTheme="minorHAnsi" w:hAnsiTheme="minorHAnsi" w:cstheme="minorHAnsi"/>
          <w:sz w:val="21"/>
          <w:szCs w:val="21"/>
        </w:rPr>
        <w:t xml:space="preserve">po detekcji ruchu;  należy także zainstalować monitory podglądowe do w/w rejestratorów </w:t>
      </w:r>
      <w:r w:rsidR="00302F19">
        <w:rPr>
          <w:rFonts w:asciiTheme="minorHAnsi" w:hAnsiTheme="minorHAnsi" w:cstheme="minorHAnsi"/>
          <w:sz w:val="21"/>
          <w:szCs w:val="21"/>
        </w:rPr>
        <w:br/>
      </w:r>
      <w:r w:rsidRPr="00C95BA2">
        <w:rPr>
          <w:rFonts w:asciiTheme="minorHAnsi" w:hAnsiTheme="minorHAnsi" w:cstheme="minorHAnsi"/>
          <w:sz w:val="21"/>
          <w:szCs w:val="21"/>
        </w:rPr>
        <w:t xml:space="preserve">(3 monitory </w:t>
      </w:r>
      <w:r w:rsidR="00302F19">
        <w:rPr>
          <w:rFonts w:asciiTheme="minorHAnsi" w:hAnsiTheme="minorHAnsi" w:cstheme="minorHAnsi"/>
          <w:sz w:val="21"/>
          <w:szCs w:val="21"/>
        </w:rPr>
        <w:t>min.</w:t>
      </w:r>
      <w:r w:rsidRPr="00C95BA2">
        <w:rPr>
          <w:rFonts w:asciiTheme="minorHAnsi" w:hAnsiTheme="minorHAnsi" w:cstheme="minorHAnsi"/>
          <w:sz w:val="21"/>
          <w:szCs w:val="21"/>
        </w:rPr>
        <w:t xml:space="preserve"> 24 cale, 2 monitory </w:t>
      </w:r>
      <w:r w:rsidR="00302F19">
        <w:rPr>
          <w:rFonts w:asciiTheme="minorHAnsi" w:hAnsiTheme="minorHAnsi" w:cstheme="minorHAnsi"/>
          <w:sz w:val="21"/>
          <w:szCs w:val="21"/>
        </w:rPr>
        <w:t>min.</w:t>
      </w:r>
      <w:r w:rsidRPr="00C95BA2">
        <w:rPr>
          <w:rFonts w:asciiTheme="minorHAnsi" w:hAnsiTheme="minorHAnsi" w:cstheme="minorHAnsi"/>
          <w:sz w:val="21"/>
          <w:szCs w:val="21"/>
        </w:rPr>
        <w:t xml:space="preserve"> 55 cali); stację operatorską (montaż w szafie rack 19”)  wraz z monitorem 24” celem podglądu obrazu z kamer obiekt nr 2 za pomocą bezprzewodowego łącza internetowego dostarczonego przez wykonawcę; </w:t>
      </w:r>
      <w:r w:rsidR="00302F19">
        <w:rPr>
          <w:rFonts w:asciiTheme="minorHAnsi" w:hAnsiTheme="minorHAnsi" w:cstheme="minorHAnsi"/>
          <w:sz w:val="21"/>
          <w:szCs w:val="21"/>
        </w:rPr>
        <w:t xml:space="preserve">należy </w:t>
      </w:r>
      <w:r w:rsidRPr="00C95BA2">
        <w:rPr>
          <w:rFonts w:asciiTheme="minorHAnsi" w:hAnsiTheme="minorHAnsi" w:cstheme="minorHAnsi"/>
          <w:sz w:val="21"/>
          <w:szCs w:val="21"/>
        </w:rPr>
        <w:t xml:space="preserve">zainstalować inteligentny nadajnik wideo-alarmów umożliwiający dozbrojenie istniejącego systemu monitorowania w profesjonalną </w:t>
      </w:r>
      <w:r w:rsidR="00302F19">
        <w:rPr>
          <w:rFonts w:asciiTheme="minorHAnsi" w:hAnsiTheme="minorHAnsi" w:cstheme="minorHAnsi"/>
          <w:sz w:val="21"/>
          <w:szCs w:val="21"/>
        </w:rPr>
        <w:br/>
      </w:r>
      <w:r w:rsidRPr="00C95BA2">
        <w:rPr>
          <w:rFonts w:asciiTheme="minorHAnsi" w:hAnsiTheme="minorHAnsi" w:cstheme="minorHAnsi"/>
          <w:sz w:val="21"/>
          <w:szCs w:val="21"/>
        </w:rPr>
        <w:t>i precyzyjną analitykę obrazu</w:t>
      </w:r>
      <w:r w:rsidR="00302F19">
        <w:rPr>
          <w:rFonts w:asciiTheme="minorHAnsi" w:hAnsiTheme="minorHAnsi" w:cstheme="minorHAnsi"/>
          <w:sz w:val="21"/>
          <w:szCs w:val="21"/>
        </w:rPr>
        <w:t>;</w:t>
      </w:r>
      <w:r w:rsidRPr="00C95BA2">
        <w:rPr>
          <w:rFonts w:asciiTheme="minorHAnsi" w:hAnsiTheme="minorHAnsi" w:cstheme="minorHAnsi"/>
          <w:sz w:val="21"/>
          <w:szCs w:val="21"/>
        </w:rPr>
        <w:t xml:space="preserve"> </w:t>
      </w:r>
      <w:r w:rsidR="00302F19">
        <w:rPr>
          <w:rFonts w:asciiTheme="minorHAnsi" w:hAnsiTheme="minorHAnsi" w:cstheme="minorHAnsi"/>
          <w:sz w:val="21"/>
          <w:szCs w:val="21"/>
        </w:rPr>
        <w:t>n</w:t>
      </w:r>
      <w:r w:rsidRPr="00C95BA2">
        <w:rPr>
          <w:rFonts w:asciiTheme="minorHAnsi" w:hAnsiTheme="minorHAnsi" w:cstheme="minorHAnsi"/>
          <w:sz w:val="21"/>
          <w:szCs w:val="21"/>
        </w:rPr>
        <w:t xml:space="preserve">adajnik winien wykorzystywać algorytmy sztucznej inteligencji </w:t>
      </w:r>
      <w:r w:rsidR="00302F19">
        <w:rPr>
          <w:rFonts w:asciiTheme="minorHAnsi" w:hAnsiTheme="minorHAnsi" w:cstheme="minorHAnsi"/>
          <w:sz w:val="21"/>
          <w:szCs w:val="21"/>
        </w:rPr>
        <w:br/>
      </w:r>
      <w:r w:rsidRPr="00C95BA2">
        <w:rPr>
          <w:rFonts w:asciiTheme="minorHAnsi" w:hAnsiTheme="minorHAnsi" w:cstheme="minorHAnsi"/>
          <w:sz w:val="21"/>
          <w:szCs w:val="21"/>
        </w:rPr>
        <w:t>i analizować wszystkie zdarzenia spełniające kryteria alarmów, pobierać strumień wideo z dowolnych kamer lub rejestratorów</w:t>
      </w:r>
      <w:r w:rsidR="00302F19">
        <w:rPr>
          <w:rFonts w:asciiTheme="minorHAnsi" w:hAnsiTheme="minorHAnsi" w:cstheme="minorHAnsi"/>
          <w:sz w:val="21"/>
          <w:szCs w:val="21"/>
        </w:rPr>
        <w:t>;</w:t>
      </w:r>
      <w:r w:rsidRPr="00C95BA2">
        <w:rPr>
          <w:rFonts w:asciiTheme="minorHAnsi" w:hAnsiTheme="minorHAnsi" w:cstheme="minorHAnsi"/>
          <w:sz w:val="21"/>
          <w:szCs w:val="21"/>
        </w:rPr>
        <w:t xml:space="preserve"> </w:t>
      </w:r>
      <w:r w:rsidR="00302F19">
        <w:rPr>
          <w:rFonts w:asciiTheme="minorHAnsi" w:hAnsiTheme="minorHAnsi" w:cstheme="minorHAnsi"/>
          <w:sz w:val="21"/>
          <w:szCs w:val="21"/>
        </w:rPr>
        <w:t>u</w:t>
      </w:r>
      <w:r w:rsidRPr="00C95BA2">
        <w:rPr>
          <w:rFonts w:asciiTheme="minorHAnsi" w:hAnsiTheme="minorHAnsi" w:cstheme="minorHAnsi"/>
          <w:sz w:val="21"/>
          <w:szCs w:val="21"/>
        </w:rPr>
        <w:t>rządzenie winno umożliwiać wystawienie na wyjściu  powiadomień  oraz materiałów wideo wysyłanych do innych urządzeń, oprogramowań VMS lub też platform programowych stosowanych w centrach monitoringu wizyjnego; wykonawca zobowiązany będzie do zabudowy zabezpieczeń przepięciowych linii zasilających w/w urządzenia w zakresie ochrony przed wyładowaniami atmosferycznymi</w:t>
      </w:r>
      <w:r w:rsidR="00302F19">
        <w:rPr>
          <w:rFonts w:asciiTheme="minorHAnsi" w:hAnsiTheme="minorHAnsi" w:cstheme="minorHAnsi"/>
          <w:sz w:val="21"/>
          <w:szCs w:val="21"/>
        </w:rPr>
        <w:t>,</w:t>
      </w:r>
    </w:p>
    <w:p w14:paraId="18AC64A4" w14:textId="2D71EAEB" w:rsidR="00C70C9B" w:rsidRPr="00C95BA2" w:rsidRDefault="00C70C9B" w:rsidP="008C07E1">
      <w:pPr>
        <w:pStyle w:val="Akapitzlist"/>
        <w:numPr>
          <w:ilvl w:val="0"/>
          <w:numId w:val="140"/>
        </w:numPr>
        <w:tabs>
          <w:tab w:val="left" w:pos="1701"/>
        </w:tabs>
        <w:ind w:left="1701" w:hanging="425"/>
        <w:jc w:val="both"/>
        <w:rPr>
          <w:rFonts w:asciiTheme="minorHAnsi" w:hAnsiTheme="minorHAnsi" w:cstheme="minorHAnsi"/>
          <w:sz w:val="21"/>
          <w:szCs w:val="21"/>
        </w:rPr>
      </w:pPr>
      <w:r w:rsidRPr="00C95BA2">
        <w:rPr>
          <w:rFonts w:asciiTheme="minorHAnsi" w:hAnsiTheme="minorHAnsi" w:cstheme="minorHAnsi"/>
          <w:sz w:val="21"/>
          <w:szCs w:val="21"/>
        </w:rPr>
        <w:t>posterunek stały nr 1 zlewnia należy wyposażyć w monitor podglądowy 24” wraz ze stacją operatorską umożliwiającą podgląd z 15 kamer obejmujących mniejszy obszar obiektu nr 1, stacje operatorską podłączyć do istniejącej infrastruktury światłowodowej</w:t>
      </w:r>
      <w:r w:rsidR="008229A1">
        <w:rPr>
          <w:rFonts w:asciiTheme="minorHAnsi" w:hAnsiTheme="minorHAnsi" w:cstheme="minorHAnsi"/>
          <w:sz w:val="21"/>
          <w:szCs w:val="21"/>
        </w:rPr>
        <w:t>,</w:t>
      </w:r>
    </w:p>
    <w:p w14:paraId="289DA2C6" w14:textId="55255042" w:rsidR="00C70C9B" w:rsidRPr="00C95BA2" w:rsidRDefault="00C70C9B" w:rsidP="008C07E1">
      <w:pPr>
        <w:pStyle w:val="Akapitzlist"/>
        <w:numPr>
          <w:ilvl w:val="0"/>
          <w:numId w:val="140"/>
        </w:numPr>
        <w:tabs>
          <w:tab w:val="left" w:pos="1701"/>
        </w:tabs>
        <w:ind w:left="1701" w:hanging="425"/>
        <w:contextualSpacing/>
        <w:jc w:val="both"/>
        <w:rPr>
          <w:rFonts w:asciiTheme="minorHAnsi" w:hAnsiTheme="minorHAnsi" w:cstheme="minorHAnsi"/>
          <w:b/>
          <w:sz w:val="21"/>
          <w:szCs w:val="21"/>
          <w:u w:val="single"/>
          <w:lang w:val="pl-PL"/>
        </w:rPr>
      </w:pPr>
      <w:r w:rsidRPr="00C95BA2">
        <w:rPr>
          <w:rFonts w:asciiTheme="minorHAnsi" w:hAnsiTheme="minorHAnsi" w:cstheme="minorHAnsi"/>
          <w:sz w:val="21"/>
          <w:szCs w:val="21"/>
        </w:rPr>
        <w:lastRenderedPageBreak/>
        <w:t xml:space="preserve">w budynku administracyjno-socjalnym znajduje się dyspozytornia </w:t>
      </w:r>
      <w:r w:rsidR="008229A1">
        <w:rPr>
          <w:rFonts w:asciiTheme="minorHAnsi" w:hAnsiTheme="minorHAnsi" w:cstheme="minorHAnsi"/>
          <w:sz w:val="21"/>
          <w:szCs w:val="21"/>
        </w:rPr>
        <w:t>o</w:t>
      </w:r>
      <w:r w:rsidRPr="00C95BA2">
        <w:rPr>
          <w:rFonts w:asciiTheme="minorHAnsi" w:hAnsiTheme="minorHAnsi" w:cstheme="minorHAnsi"/>
          <w:sz w:val="21"/>
          <w:szCs w:val="21"/>
        </w:rPr>
        <w:t xml:space="preserve">czyszczalni </w:t>
      </w:r>
      <w:r w:rsidR="008229A1">
        <w:rPr>
          <w:rFonts w:asciiTheme="minorHAnsi" w:hAnsiTheme="minorHAnsi" w:cstheme="minorHAnsi"/>
          <w:sz w:val="21"/>
          <w:szCs w:val="21"/>
        </w:rPr>
        <w:t>ś</w:t>
      </w:r>
      <w:r w:rsidRPr="00C95BA2">
        <w:rPr>
          <w:rFonts w:asciiTheme="minorHAnsi" w:hAnsiTheme="minorHAnsi" w:cstheme="minorHAnsi"/>
          <w:sz w:val="21"/>
          <w:szCs w:val="21"/>
        </w:rPr>
        <w:t xml:space="preserve">cieków którą należy doposażyć </w:t>
      </w:r>
      <w:r w:rsidR="008229A1">
        <w:rPr>
          <w:rFonts w:asciiTheme="minorHAnsi" w:hAnsiTheme="minorHAnsi" w:cstheme="minorHAnsi"/>
          <w:sz w:val="21"/>
          <w:szCs w:val="21"/>
        </w:rPr>
        <w:t>w</w:t>
      </w:r>
      <w:r w:rsidRPr="00C95BA2">
        <w:rPr>
          <w:rFonts w:asciiTheme="minorHAnsi" w:hAnsiTheme="minorHAnsi" w:cstheme="minorHAnsi"/>
          <w:sz w:val="21"/>
          <w:szCs w:val="21"/>
        </w:rPr>
        <w:t xml:space="preserve"> stację operatorską i dwa monitory 24” umożliwiające podgląd ze wszystkich kamer obiektu nr 1; stację operatorską zamontować w pomieszczeniu serwerowym (przy dyspozytorni) </w:t>
      </w:r>
      <w:r w:rsidR="008229A1">
        <w:rPr>
          <w:rFonts w:asciiTheme="minorHAnsi" w:hAnsiTheme="minorHAnsi" w:cstheme="minorHAnsi"/>
          <w:sz w:val="21"/>
          <w:szCs w:val="21"/>
        </w:rPr>
        <w:br/>
      </w:r>
      <w:r w:rsidRPr="00C95BA2">
        <w:rPr>
          <w:rFonts w:asciiTheme="minorHAnsi" w:hAnsiTheme="minorHAnsi" w:cstheme="minorHAnsi"/>
          <w:sz w:val="21"/>
          <w:szCs w:val="21"/>
        </w:rPr>
        <w:t>za wideowallem; monitory</w:t>
      </w:r>
      <w:r w:rsidR="008229A1">
        <w:rPr>
          <w:rFonts w:asciiTheme="minorHAnsi" w:hAnsiTheme="minorHAnsi" w:cstheme="minorHAnsi"/>
          <w:sz w:val="21"/>
          <w:szCs w:val="21"/>
        </w:rPr>
        <w:t xml:space="preserve"> należy</w:t>
      </w:r>
      <w:r w:rsidRPr="00C95BA2">
        <w:rPr>
          <w:rFonts w:asciiTheme="minorHAnsi" w:hAnsiTheme="minorHAnsi" w:cstheme="minorHAnsi"/>
          <w:sz w:val="21"/>
          <w:szCs w:val="21"/>
        </w:rPr>
        <w:t xml:space="preserve"> podłączyć za pomocą przewodu HDMI około 30 m, stacj</w:t>
      </w:r>
      <w:r w:rsidR="008229A1">
        <w:rPr>
          <w:rFonts w:asciiTheme="minorHAnsi" w:hAnsiTheme="minorHAnsi" w:cstheme="minorHAnsi"/>
          <w:sz w:val="21"/>
          <w:szCs w:val="21"/>
        </w:rPr>
        <w:t>ę</w:t>
      </w:r>
      <w:r w:rsidRPr="00C95BA2">
        <w:rPr>
          <w:rFonts w:asciiTheme="minorHAnsi" w:hAnsiTheme="minorHAnsi" w:cstheme="minorHAnsi"/>
          <w:sz w:val="21"/>
          <w:szCs w:val="21"/>
        </w:rPr>
        <w:t xml:space="preserve"> operatorską podłączyć do istniejącej infrastruktury światłowodowej</w:t>
      </w:r>
      <w:r w:rsidR="008229A1">
        <w:rPr>
          <w:rFonts w:asciiTheme="minorHAnsi" w:hAnsiTheme="minorHAnsi" w:cstheme="minorHAnsi"/>
          <w:sz w:val="21"/>
          <w:szCs w:val="21"/>
        </w:rPr>
        <w:t>,</w:t>
      </w:r>
    </w:p>
    <w:p w14:paraId="427A4C70" w14:textId="1384E652" w:rsidR="00C70C9B" w:rsidRPr="00C95BA2" w:rsidRDefault="008229A1" w:rsidP="008C07E1">
      <w:pPr>
        <w:pStyle w:val="Akapitzlist"/>
        <w:numPr>
          <w:ilvl w:val="0"/>
          <w:numId w:val="140"/>
        </w:numPr>
        <w:tabs>
          <w:tab w:val="left" w:pos="1701"/>
        </w:tabs>
        <w:ind w:left="1701" w:hanging="425"/>
        <w:contextualSpacing/>
        <w:jc w:val="both"/>
        <w:rPr>
          <w:rFonts w:asciiTheme="minorHAnsi" w:hAnsiTheme="minorHAnsi" w:cstheme="minorHAnsi"/>
          <w:b/>
          <w:sz w:val="21"/>
          <w:szCs w:val="21"/>
          <w:u w:val="single"/>
          <w:lang w:val="pl-PL"/>
        </w:rPr>
      </w:pPr>
      <w:r>
        <w:rPr>
          <w:rFonts w:asciiTheme="minorHAnsi" w:hAnsiTheme="minorHAnsi" w:cstheme="minorHAnsi"/>
          <w:sz w:val="21"/>
          <w:szCs w:val="21"/>
          <w:lang w:val="pl-PL"/>
        </w:rPr>
        <w:t>n</w:t>
      </w:r>
      <w:r w:rsidR="00C70C9B" w:rsidRPr="00C95BA2">
        <w:rPr>
          <w:rFonts w:asciiTheme="minorHAnsi" w:hAnsiTheme="minorHAnsi" w:cstheme="minorHAnsi"/>
          <w:sz w:val="21"/>
          <w:szCs w:val="21"/>
        </w:rPr>
        <w:t>a terenie obiektu nr 2 znajduje się dyspozytornia w budynku administracyjno-socjalny</w:t>
      </w:r>
      <w:r>
        <w:rPr>
          <w:rFonts w:asciiTheme="minorHAnsi" w:hAnsiTheme="minorHAnsi" w:cstheme="minorHAnsi"/>
          <w:sz w:val="21"/>
          <w:szCs w:val="21"/>
        </w:rPr>
        <w:t>m,</w:t>
      </w:r>
      <w:r w:rsidR="00C70C9B" w:rsidRPr="00C95BA2">
        <w:rPr>
          <w:rFonts w:asciiTheme="minorHAnsi" w:hAnsiTheme="minorHAnsi" w:cstheme="minorHAnsi"/>
          <w:sz w:val="21"/>
          <w:szCs w:val="21"/>
        </w:rPr>
        <w:t xml:space="preserve"> w której należy zabudować rejestrator (montaż w szafie rack) obsługa min. 10 kamer AHD z dyskiem min. </w:t>
      </w:r>
      <w:r>
        <w:rPr>
          <w:rFonts w:asciiTheme="minorHAnsi" w:hAnsiTheme="minorHAnsi" w:cstheme="minorHAnsi"/>
          <w:sz w:val="21"/>
          <w:szCs w:val="21"/>
        </w:rPr>
        <w:br/>
      </w:r>
      <w:r w:rsidR="00C70C9B" w:rsidRPr="00C95BA2">
        <w:rPr>
          <w:rFonts w:asciiTheme="minorHAnsi" w:hAnsiTheme="minorHAnsi" w:cstheme="minorHAnsi"/>
          <w:sz w:val="21"/>
          <w:szCs w:val="21"/>
        </w:rPr>
        <w:t xml:space="preserve">6TB oraz monitorem 24” z bezprzewodowym łączem internetowym umożliwiającym komunikację </w:t>
      </w:r>
      <w:r>
        <w:rPr>
          <w:rFonts w:asciiTheme="minorHAnsi" w:hAnsiTheme="minorHAnsi" w:cstheme="minorHAnsi"/>
          <w:sz w:val="21"/>
          <w:szCs w:val="21"/>
        </w:rPr>
        <w:br/>
      </w:r>
      <w:r w:rsidR="00C70C9B" w:rsidRPr="00C95BA2">
        <w:rPr>
          <w:rFonts w:asciiTheme="minorHAnsi" w:hAnsiTheme="minorHAnsi" w:cstheme="minorHAnsi"/>
          <w:sz w:val="21"/>
          <w:szCs w:val="21"/>
        </w:rPr>
        <w:t>ze stacją operatorską zabudowaną na posterunku stałym nr 2 (portiernia)</w:t>
      </w:r>
      <w:r>
        <w:rPr>
          <w:rFonts w:asciiTheme="minorHAnsi" w:hAnsiTheme="minorHAnsi" w:cstheme="minorHAnsi"/>
          <w:sz w:val="21"/>
          <w:szCs w:val="21"/>
        </w:rPr>
        <w:t>,</w:t>
      </w:r>
      <w:r w:rsidR="00C70C9B" w:rsidRPr="00C95BA2">
        <w:rPr>
          <w:rFonts w:asciiTheme="minorHAnsi" w:hAnsiTheme="minorHAnsi" w:cstheme="minorHAnsi"/>
          <w:sz w:val="21"/>
          <w:szCs w:val="21"/>
        </w:rPr>
        <w:t xml:space="preserve">    </w:t>
      </w:r>
    </w:p>
    <w:p w14:paraId="68D33B9A" w14:textId="4C5A3E3D" w:rsidR="00C70C9B" w:rsidRPr="00F57D38" w:rsidRDefault="00C70C9B" w:rsidP="008C07E1">
      <w:pPr>
        <w:pStyle w:val="Akapitzlist"/>
        <w:numPr>
          <w:ilvl w:val="0"/>
          <w:numId w:val="140"/>
        </w:numPr>
        <w:tabs>
          <w:tab w:val="left" w:pos="1276"/>
          <w:tab w:val="left" w:pos="1701"/>
        </w:tabs>
        <w:ind w:left="1701" w:hanging="425"/>
        <w:contextualSpacing/>
        <w:jc w:val="both"/>
        <w:rPr>
          <w:rFonts w:asciiTheme="minorHAnsi" w:hAnsiTheme="minorHAnsi" w:cstheme="minorHAnsi"/>
          <w:b/>
          <w:sz w:val="21"/>
          <w:szCs w:val="21"/>
          <w:u w:val="single"/>
          <w:lang w:val="pl-PL"/>
        </w:rPr>
      </w:pPr>
      <w:r w:rsidRPr="00C95BA2">
        <w:rPr>
          <w:rFonts w:asciiTheme="minorHAnsi" w:hAnsiTheme="minorHAnsi" w:cstheme="minorHAnsi"/>
          <w:sz w:val="21"/>
          <w:szCs w:val="21"/>
        </w:rPr>
        <w:t xml:space="preserve">w celu komunikacji kamer z punktami obserwacyjnymi (PS1 zlewnia, PS2 portiernia, dyspozytornia </w:t>
      </w:r>
      <w:r w:rsidR="008229A1">
        <w:rPr>
          <w:rFonts w:asciiTheme="minorHAnsi" w:hAnsiTheme="minorHAnsi" w:cstheme="minorHAnsi"/>
          <w:sz w:val="21"/>
          <w:szCs w:val="21"/>
        </w:rPr>
        <w:t>oczyszczalni ścieków</w:t>
      </w:r>
      <w:r w:rsidRPr="00C95BA2">
        <w:rPr>
          <w:rFonts w:asciiTheme="minorHAnsi" w:hAnsiTheme="minorHAnsi" w:cstheme="minorHAnsi"/>
          <w:sz w:val="21"/>
          <w:szCs w:val="21"/>
        </w:rPr>
        <w:t xml:space="preserve"> RII) należy wykorzystać istniejącą infrastrukturę </w:t>
      </w:r>
      <w:r w:rsidRPr="00F57D38">
        <w:rPr>
          <w:rFonts w:asciiTheme="minorHAnsi" w:hAnsiTheme="minorHAnsi" w:cstheme="minorHAnsi"/>
          <w:sz w:val="21"/>
          <w:szCs w:val="21"/>
        </w:rPr>
        <w:t>światłowodową (</w:t>
      </w:r>
      <w:r w:rsidR="00F57D38" w:rsidRPr="00F57D38">
        <w:rPr>
          <w:rFonts w:asciiTheme="minorHAnsi" w:hAnsiTheme="minorHAnsi" w:cstheme="minorHAnsi"/>
          <w:b/>
          <w:sz w:val="21"/>
          <w:szCs w:val="21"/>
        </w:rPr>
        <w:t xml:space="preserve">załącznik nr </w:t>
      </w:r>
      <w:r w:rsidR="00F57D38" w:rsidRPr="00F57D38">
        <w:rPr>
          <w:rFonts w:asciiTheme="minorHAnsi" w:hAnsiTheme="minorHAnsi" w:cstheme="minorHAnsi"/>
          <w:b/>
          <w:sz w:val="21"/>
          <w:szCs w:val="21"/>
          <w:lang w:val="pl-PL"/>
        </w:rPr>
        <w:t>8</w:t>
      </w:r>
      <w:r w:rsidR="00F57D38" w:rsidRPr="00F57D38">
        <w:rPr>
          <w:rFonts w:asciiTheme="minorHAnsi" w:hAnsiTheme="minorHAnsi" w:cstheme="minorHAnsi"/>
          <w:sz w:val="21"/>
          <w:szCs w:val="21"/>
        </w:rPr>
        <w:t xml:space="preserve"> do SWZ – </w:t>
      </w:r>
      <w:r w:rsidRPr="00F57D38">
        <w:rPr>
          <w:rFonts w:asciiTheme="minorHAnsi" w:hAnsiTheme="minorHAnsi" w:cstheme="minorHAnsi"/>
          <w:sz w:val="21"/>
          <w:szCs w:val="21"/>
        </w:rPr>
        <w:t>Schemat Ideowy Sieci Komunikacyjnej)</w:t>
      </w:r>
      <w:r w:rsidR="008229A1" w:rsidRPr="00F57D38">
        <w:rPr>
          <w:rFonts w:asciiTheme="minorHAnsi" w:hAnsiTheme="minorHAnsi" w:cstheme="minorHAnsi"/>
          <w:sz w:val="21"/>
          <w:szCs w:val="21"/>
        </w:rPr>
        <w:t>,</w:t>
      </w:r>
    </w:p>
    <w:p w14:paraId="0AA277C3" w14:textId="6BC0ABB5" w:rsidR="00C70C9B" w:rsidRPr="00C95BA2" w:rsidRDefault="008229A1" w:rsidP="008C07E1">
      <w:pPr>
        <w:pStyle w:val="Akapitzlist"/>
        <w:numPr>
          <w:ilvl w:val="0"/>
          <w:numId w:val="140"/>
        </w:numPr>
        <w:tabs>
          <w:tab w:val="left" w:pos="1276"/>
          <w:tab w:val="left" w:pos="1701"/>
        </w:tabs>
        <w:ind w:left="1701" w:hanging="425"/>
        <w:contextualSpacing/>
        <w:jc w:val="both"/>
        <w:rPr>
          <w:rFonts w:asciiTheme="minorHAnsi" w:hAnsiTheme="minorHAnsi" w:cstheme="minorHAnsi"/>
          <w:b/>
          <w:sz w:val="21"/>
          <w:szCs w:val="21"/>
          <w:u w:val="single"/>
          <w:lang w:val="pl-PL"/>
        </w:rPr>
      </w:pPr>
      <w:r>
        <w:rPr>
          <w:rFonts w:asciiTheme="minorHAnsi" w:hAnsiTheme="minorHAnsi" w:cstheme="minorHAnsi"/>
          <w:sz w:val="21"/>
          <w:szCs w:val="21"/>
        </w:rPr>
        <w:t>należy d</w:t>
      </w:r>
      <w:r w:rsidR="00C70C9B" w:rsidRPr="00C95BA2">
        <w:rPr>
          <w:rFonts w:asciiTheme="minorHAnsi" w:hAnsiTheme="minorHAnsi" w:cstheme="minorHAnsi"/>
          <w:sz w:val="21"/>
          <w:szCs w:val="21"/>
        </w:rPr>
        <w:t xml:space="preserve">oposażyć istniejącą szafę rakową 19” (PS2 portiernia) </w:t>
      </w:r>
      <w:r>
        <w:rPr>
          <w:rFonts w:asciiTheme="minorHAnsi" w:hAnsiTheme="minorHAnsi" w:cstheme="minorHAnsi"/>
          <w:sz w:val="21"/>
          <w:szCs w:val="21"/>
        </w:rPr>
        <w:t>w</w:t>
      </w:r>
      <w:r w:rsidR="00C70C9B" w:rsidRPr="00C95BA2">
        <w:rPr>
          <w:rFonts w:asciiTheme="minorHAnsi" w:hAnsiTheme="minorHAnsi" w:cstheme="minorHAnsi"/>
          <w:sz w:val="21"/>
          <w:szCs w:val="21"/>
        </w:rPr>
        <w:t xml:space="preserve">: switch światłowodowy 6x SFP, switch ethernet 24 portowy, patchpanele, organizatory itp.; </w:t>
      </w:r>
      <w:r>
        <w:rPr>
          <w:rFonts w:asciiTheme="minorHAnsi" w:hAnsiTheme="minorHAnsi" w:cstheme="minorHAnsi"/>
          <w:sz w:val="21"/>
          <w:szCs w:val="21"/>
        </w:rPr>
        <w:t>w</w:t>
      </w:r>
      <w:r w:rsidR="00C70C9B" w:rsidRPr="00C95BA2">
        <w:rPr>
          <w:rFonts w:asciiTheme="minorHAnsi" w:hAnsiTheme="minorHAnsi" w:cstheme="minorHAnsi"/>
          <w:sz w:val="21"/>
          <w:szCs w:val="21"/>
        </w:rPr>
        <w:t>ykonawca</w:t>
      </w:r>
      <w:r>
        <w:rPr>
          <w:rFonts w:asciiTheme="minorHAnsi" w:hAnsiTheme="minorHAnsi" w:cstheme="minorHAnsi"/>
          <w:sz w:val="21"/>
          <w:szCs w:val="21"/>
        </w:rPr>
        <w:t xml:space="preserve"> zobowiązany będzie</w:t>
      </w:r>
      <w:r w:rsidR="00C70C9B" w:rsidRPr="00C95BA2">
        <w:rPr>
          <w:rFonts w:asciiTheme="minorHAnsi" w:hAnsiTheme="minorHAnsi" w:cstheme="minorHAnsi"/>
          <w:sz w:val="21"/>
          <w:szCs w:val="21"/>
        </w:rPr>
        <w:t xml:space="preserve"> dostarczy</w:t>
      </w:r>
      <w:r>
        <w:rPr>
          <w:rFonts w:asciiTheme="minorHAnsi" w:hAnsiTheme="minorHAnsi" w:cstheme="minorHAnsi"/>
          <w:sz w:val="21"/>
          <w:szCs w:val="21"/>
        </w:rPr>
        <w:t>ć</w:t>
      </w:r>
      <w:r w:rsidR="00C70C9B" w:rsidRPr="00C95BA2">
        <w:rPr>
          <w:rFonts w:asciiTheme="minorHAnsi" w:hAnsiTheme="minorHAnsi" w:cstheme="minorHAnsi"/>
          <w:sz w:val="21"/>
          <w:szCs w:val="21"/>
        </w:rPr>
        <w:t xml:space="preserve"> wszystkie konieczne urządzenia potrzebne do stworzenia jednej sieci</w:t>
      </w:r>
      <w:r>
        <w:rPr>
          <w:rFonts w:asciiTheme="minorHAnsi" w:hAnsiTheme="minorHAnsi" w:cstheme="minorHAnsi"/>
          <w:sz w:val="21"/>
          <w:szCs w:val="21"/>
        </w:rPr>
        <w:t>,</w:t>
      </w:r>
      <w:r w:rsidR="00C70C9B" w:rsidRPr="00C95BA2">
        <w:rPr>
          <w:rFonts w:asciiTheme="minorHAnsi" w:hAnsiTheme="minorHAnsi" w:cstheme="minorHAnsi"/>
          <w:sz w:val="21"/>
          <w:szCs w:val="21"/>
        </w:rPr>
        <w:t xml:space="preserve"> w której będą widoczne rejestratory, kamery oraz stanowiska operatorskie obsługujące obiekt 1 oraz 2; urządzenia powinny umożliwiać przesył danych z prędkością min. 1 gigabit</w:t>
      </w:r>
      <w:r>
        <w:rPr>
          <w:rFonts w:asciiTheme="minorHAnsi" w:hAnsiTheme="minorHAnsi" w:cstheme="minorHAnsi"/>
          <w:sz w:val="21"/>
          <w:szCs w:val="21"/>
        </w:rPr>
        <w:t>,</w:t>
      </w:r>
      <w:r w:rsidR="00C70C9B" w:rsidRPr="00C95BA2">
        <w:rPr>
          <w:rFonts w:asciiTheme="minorHAnsi" w:hAnsiTheme="minorHAnsi" w:cstheme="minorHAnsi"/>
          <w:strike/>
          <w:sz w:val="21"/>
          <w:szCs w:val="21"/>
          <w:lang w:val="pl-PL"/>
        </w:rPr>
        <w:t xml:space="preserve"> </w:t>
      </w:r>
    </w:p>
    <w:p w14:paraId="15D92E23" w14:textId="0D713A14" w:rsidR="00C70C9B" w:rsidRPr="00C95BA2" w:rsidRDefault="008229A1" w:rsidP="008C07E1">
      <w:pPr>
        <w:pStyle w:val="Akapitzlist"/>
        <w:numPr>
          <w:ilvl w:val="0"/>
          <w:numId w:val="140"/>
        </w:numPr>
        <w:tabs>
          <w:tab w:val="left" w:pos="1276"/>
          <w:tab w:val="left" w:pos="1701"/>
        </w:tabs>
        <w:ind w:left="1701" w:hanging="425"/>
        <w:contextualSpacing/>
        <w:jc w:val="both"/>
        <w:rPr>
          <w:rFonts w:asciiTheme="minorHAnsi" w:hAnsiTheme="minorHAnsi" w:cstheme="minorHAnsi"/>
          <w:b/>
          <w:sz w:val="21"/>
          <w:szCs w:val="21"/>
          <w:u w:val="single"/>
          <w:lang w:val="pl-PL"/>
        </w:rPr>
      </w:pPr>
      <w:r>
        <w:rPr>
          <w:rFonts w:asciiTheme="minorHAnsi" w:hAnsiTheme="minorHAnsi" w:cstheme="minorHAnsi"/>
          <w:sz w:val="21"/>
          <w:szCs w:val="21"/>
        </w:rPr>
        <w:t>w</w:t>
      </w:r>
      <w:r w:rsidR="00C70C9B" w:rsidRPr="00C95BA2">
        <w:rPr>
          <w:rFonts w:asciiTheme="minorHAnsi" w:hAnsiTheme="minorHAnsi" w:cstheme="minorHAnsi"/>
          <w:sz w:val="21"/>
          <w:szCs w:val="21"/>
        </w:rPr>
        <w:t>szystkie urządzenia (rejestratory, switche, kamery, monitory, itp.) należy montować na</w:t>
      </w:r>
      <w:r>
        <w:rPr>
          <w:rFonts w:asciiTheme="minorHAnsi" w:hAnsiTheme="minorHAnsi" w:cstheme="minorHAnsi"/>
          <w:sz w:val="21"/>
          <w:szCs w:val="21"/>
        </w:rPr>
        <w:t xml:space="preserve"> dedykowanych </w:t>
      </w:r>
      <w:r w:rsidR="00C70C9B" w:rsidRPr="00C95BA2">
        <w:rPr>
          <w:rFonts w:asciiTheme="minorHAnsi" w:hAnsiTheme="minorHAnsi" w:cstheme="minorHAnsi"/>
          <w:sz w:val="21"/>
          <w:szCs w:val="21"/>
        </w:rPr>
        <w:t>uchwytach umożliwiających stabilną pozycję podczas pracy</w:t>
      </w:r>
      <w:r>
        <w:rPr>
          <w:rFonts w:asciiTheme="minorHAnsi" w:hAnsiTheme="minorHAnsi" w:cstheme="minorHAnsi"/>
          <w:sz w:val="21"/>
          <w:szCs w:val="21"/>
        </w:rPr>
        <w:t>,</w:t>
      </w:r>
    </w:p>
    <w:p w14:paraId="47CBB454" w14:textId="5369A123" w:rsidR="00C70C9B" w:rsidRPr="00C95BA2" w:rsidRDefault="00C70C9B" w:rsidP="008C07E1">
      <w:pPr>
        <w:pStyle w:val="Akapitzlist"/>
        <w:numPr>
          <w:ilvl w:val="0"/>
          <w:numId w:val="140"/>
        </w:numPr>
        <w:tabs>
          <w:tab w:val="left" w:pos="1276"/>
          <w:tab w:val="left" w:pos="1701"/>
        </w:tabs>
        <w:ind w:left="1701" w:hanging="425"/>
        <w:contextualSpacing/>
        <w:jc w:val="both"/>
        <w:rPr>
          <w:rFonts w:asciiTheme="minorHAnsi" w:hAnsiTheme="minorHAnsi" w:cstheme="minorHAnsi"/>
          <w:b/>
          <w:sz w:val="21"/>
          <w:szCs w:val="21"/>
          <w:u w:val="single"/>
          <w:lang w:val="pl-PL"/>
        </w:rPr>
      </w:pPr>
      <w:r w:rsidRPr="00C95BA2">
        <w:rPr>
          <w:rFonts w:asciiTheme="minorHAnsi" w:hAnsiTheme="minorHAnsi" w:cstheme="minorHAnsi"/>
          <w:sz w:val="21"/>
          <w:szCs w:val="21"/>
        </w:rPr>
        <w:t xml:space="preserve">montaż uchwytów dla kamer na słupach oświetleniowych tylko za pomocą opasek (brak możliwości wiercenia </w:t>
      </w:r>
      <w:r w:rsidR="008229A1">
        <w:rPr>
          <w:rFonts w:asciiTheme="minorHAnsi" w:hAnsiTheme="minorHAnsi" w:cstheme="minorHAnsi"/>
          <w:sz w:val="21"/>
          <w:szCs w:val="21"/>
        </w:rPr>
        <w:t>spowodowany</w:t>
      </w:r>
      <w:r w:rsidRPr="00C95BA2">
        <w:rPr>
          <w:rFonts w:asciiTheme="minorHAnsi" w:hAnsiTheme="minorHAnsi" w:cstheme="minorHAnsi"/>
          <w:sz w:val="21"/>
          <w:szCs w:val="21"/>
        </w:rPr>
        <w:t xml:space="preserve"> utratą gwarancji)</w:t>
      </w:r>
      <w:r w:rsidR="008229A1">
        <w:rPr>
          <w:rFonts w:asciiTheme="minorHAnsi" w:hAnsiTheme="minorHAnsi" w:cstheme="minorHAnsi"/>
          <w:sz w:val="21"/>
          <w:szCs w:val="21"/>
        </w:rPr>
        <w:t>,</w:t>
      </w:r>
    </w:p>
    <w:p w14:paraId="259BECAE" w14:textId="344B5A77" w:rsidR="002F1437" w:rsidRPr="002F1437" w:rsidRDefault="00C70C9B" w:rsidP="008C07E1">
      <w:pPr>
        <w:pStyle w:val="Akapitzlist"/>
        <w:numPr>
          <w:ilvl w:val="0"/>
          <w:numId w:val="140"/>
        </w:numPr>
        <w:tabs>
          <w:tab w:val="left" w:pos="1276"/>
          <w:tab w:val="left" w:pos="1701"/>
        </w:tabs>
        <w:ind w:left="1701" w:hanging="425"/>
        <w:contextualSpacing/>
        <w:jc w:val="both"/>
        <w:rPr>
          <w:rFonts w:asciiTheme="minorHAnsi" w:hAnsiTheme="minorHAnsi" w:cstheme="minorHAnsi"/>
          <w:b/>
          <w:sz w:val="21"/>
          <w:szCs w:val="21"/>
          <w:u w:val="single"/>
          <w:lang w:val="pl-PL"/>
        </w:rPr>
      </w:pPr>
      <w:r w:rsidRPr="00C95BA2">
        <w:rPr>
          <w:rFonts w:asciiTheme="minorHAnsi" w:hAnsiTheme="minorHAnsi" w:cstheme="minorHAnsi"/>
          <w:b/>
          <w:bCs/>
          <w:sz w:val="21"/>
          <w:szCs w:val="21"/>
          <w:u w:val="single"/>
        </w:rPr>
        <w:t xml:space="preserve">zamontowanie sprzętu wizyjnego i uruchomienie go powinno nastąpić do dnia 29 listopada </w:t>
      </w:r>
      <w:r w:rsidR="002F1437">
        <w:rPr>
          <w:rFonts w:asciiTheme="minorHAnsi" w:hAnsiTheme="minorHAnsi" w:cstheme="minorHAnsi"/>
          <w:b/>
          <w:bCs/>
          <w:sz w:val="21"/>
          <w:szCs w:val="21"/>
          <w:u w:val="single"/>
        </w:rPr>
        <w:br/>
      </w:r>
      <w:r w:rsidRPr="00C95BA2">
        <w:rPr>
          <w:rFonts w:asciiTheme="minorHAnsi" w:hAnsiTheme="minorHAnsi" w:cstheme="minorHAnsi"/>
          <w:b/>
          <w:bCs/>
          <w:sz w:val="21"/>
          <w:szCs w:val="21"/>
          <w:u w:val="single"/>
        </w:rPr>
        <w:t>2024 roku</w:t>
      </w:r>
      <w:r w:rsidR="002F1437">
        <w:rPr>
          <w:rFonts w:asciiTheme="minorHAnsi" w:hAnsiTheme="minorHAnsi" w:cstheme="minorHAnsi"/>
          <w:b/>
          <w:bCs/>
          <w:sz w:val="21"/>
          <w:szCs w:val="21"/>
          <w:u w:val="single"/>
        </w:rPr>
        <w:t>;</w:t>
      </w:r>
      <w:r w:rsidRPr="00C95BA2">
        <w:rPr>
          <w:rFonts w:asciiTheme="minorHAnsi" w:hAnsiTheme="minorHAnsi" w:cstheme="minorHAnsi"/>
          <w:b/>
          <w:bCs/>
          <w:sz w:val="21"/>
          <w:szCs w:val="21"/>
          <w:u w:val="single"/>
        </w:rPr>
        <w:t xml:space="preserve"> montaż podzielono na etapy: </w:t>
      </w:r>
    </w:p>
    <w:p w14:paraId="1F1BA145" w14:textId="680E972E" w:rsidR="002F1437" w:rsidRPr="002F1437" w:rsidRDefault="002F1437" w:rsidP="008C07E1">
      <w:pPr>
        <w:pStyle w:val="Akapitzlist"/>
        <w:numPr>
          <w:ilvl w:val="0"/>
          <w:numId w:val="141"/>
        </w:numPr>
        <w:tabs>
          <w:tab w:val="left" w:pos="1276"/>
        </w:tabs>
        <w:ind w:left="2127" w:hanging="426"/>
        <w:contextualSpacing/>
        <w:jc w:val="both"/>
        <w:rPr>
          <w:rFonts w:asciiTheme="minorHAnsi" w:hAnsiTheme="minorHAnsi" w:cstheme="minorHAnsi"/>
          <w:sz w:val="21"/>
          <w:szCs w:val="21"/>
          <w:lang w:val="pl-PL"/>
        </w:rPr>
      </w:pPr>
      <w:r w:rsidRPr="002F1437">
        <w:rPr>
          <w:rFonts w:asciiTheme="minorHAnsi" w:hAnsiTheme="minorHAnsi" w:cstheme="minorHAnsi"/>
          <w:sz w:val="21"/>
          <w:szCs w:val="21"/>
        </w:rPr>
        <w:t>E</w:t>
      </w:r>
      <w:r w:rsidR="00C70C9B" w:rsidRPr="002F1437">
        <w:rPr>
          <w:rFonts w:asciiTheme="minorHAnsi" w:hAnsiTheme="minorHAnsi" w:cstheme="minorHAnsi"/>
          <w:sz w:val="21"/>
          <w:szCs w:val="21"/>
        </w:rPr>
        <w:t>tap</w:t>
      </w:r>
      <w:r w:rsidRPr="002F1437">
        <w:rPr>
          <w:rFonts w:asciiTheme="minorHAnsi" w:hAnsiTheme="minorHAnsi" w:cstheme="minorHAnsi"/>
          <w:sz w:val="21"/>
          <w:szCs w:val="21"/>
        </w:rPr>
        <w:t xml:space="preserve"> pierwszy – </w:t>
      </w:r>
      <w:r w:rsidR="00C70C9B" w:rsidRPr="002F1437">
        <w:rPr>
          <w:rFonts w:asciiTheme="minorHAnsi" w:hAnsiTheme="minorHAnsi" w:cstheme="minorHAnsi"/>
          <w:sz w:val="21"/>
          <w:szCs w:val="21"/>
        </w:rPr>
        <w:t>30 kamer</w:t>
      </w:r>
      <w:r w:rsidRPr="002F1437">
        <w:rPr>
          <w:rFonts w:asciiTheme="minorHAnsi" w:hAnsiTheme="minorHAnsi" w:cstheme="minorHAnsi"/>
          <w:sz w:val="21"/>
          <w:szCs w:val="21"/>
        </w:rPr>
        <w:t>,</w:t>
      </w:r>
      <w:r w:rsidR="00C70C9B" w:rsidRPr="002F1437">
        <w:rPr>
          <w:rFonts w:asciiTheme="minorHAnsi" w:hAnsiTheme="minorHAnsi" w:cstheme="minorHAnsi"/>
          <w:sz w:val="21"/>
          <w:szCs w:val="21"/>
        </w:rPr>
        <w:t xml:space="preserve"> do</w:t>
      </w:r>
      <w:r w:rsidRPr="002F1437">
        <w:rPr>
          <w:rFonts w:asciiTheme="minorHAnsi" w:hAnsiTheme="minorHAnsi" w:cstheme="minorHAnsi"/>
          <w:sz w:val="21"/>
          <w:szCs w:val="21"/>
        </w:rPr>
        <w:t xml:space="preserve"> dnia 8 listopada 2024 roku,</w:t>
      </w:r>
    </w:p>
    <w:p w14:paraId="5338C094" w14:textId="77777777" w:rsidR="002F1437" w:rsidRPr="002F1437" w:rsidRDefault="002F1437" w:rsidP="008C07E1">
      <w:pPr>
        <w:pStyle w:val="Akapitzlist"/>
        <w:numPr>
          <w:ilvl w:val="0"/>
          <w:numId w:val="141"/>
        </w:numPr>
        <w:tabs>
          <w:tab w:val="left" w:pos="1276"/>
        </w:tabs>
        <w:ind w:left="2127" w:hanging="426"/>
        <w:contextualSpacing/>
        <w:jc w:val="both"/>
        <w:rPr>
          <w:rFonts w:asciiTheme="minorHAnsi" w:hAnsiTheme="minorHAnsi" w:cstheme="minorHAnsi"/>
          <w:sz w:val="21"/>
          <w:szCs w:val="21"/>
          <w:lang w:val="pl-PL"/>
        </w:rPr>
      </w:pPr>
      <w:r w:rsidRPr="002F1437">
        <w:rPr>
          <w:rFonts w:asciiTheme="minorHAnsi" w:hAnsiTheme="minorHAnsi" w:cstheme="minorHAnsi"/>
          <w:sz w:val="21"/>
          <w:szCs w:val="21"/>
        </w:rPr>
        <w:t xml:space="preserve">Etap drugi – </w:t>
      </w:r>
      <w:r w:rsidR="00C70C9B" w:rsidRPr="002F1437">
        <w:rPr>
          <w:rFonts w:asciiTheme="minorHAnsi" w:hAnsiTheme="minorHAnsi" w:cstheme="minorHAnsi"/>
          <w:sz w:val="21"/>
          <w:szCs w:val="21"/>
        </w:rPr>
        <w:t>30 kamer</w:t>
      </w:r>
      <w:r w:rsidRPr="002F1437">
        <w:rPr>
          <w:rFonts w:asciiTheme="minorHAnsi" w:hAnsiTheme="minorHAnsi" w:cstheme="minorHAnsi"/>
          <w:sz w:val="21"/>
          <w:szCs w:val="21"/>
        </w:rPr>
        <w:t>, do dnia</w:t>
      </w:r>
      <w:r w:rsidR="00C70C9B" w:rsidRPr="002F1437">
        <w:rPr>
          <w:rFonts w:asciiTheme="minorHAnsi" w:hAnsiTheme="minorHAnsi" w:cstheme="minorHAnsi"/>
          <w:sz w:val="21"/>
          <w:szCs w:val="21"/>
        </w:rPr>
        <w:t xml:space="preserve"> do 22</w:t>
      </w:r>
      <w:r w:rsidRPr="002F1437">
        <w:rPr>
          <w:rFonts w:asciiTheme="minorHAnsi" w:hAnsiTheme="minorHAnsi" w:cstheme="minorHAnsi"/>
          <w:sz w:val="21"/>
          <w:szCs w:val="21"/>
        </w:rPr>
        <w:t xml:space="preserve"> listopada 2024 roku,</w:t>
      </w:r>
    </w:p>
    <w:p w14:paraId="162A2E7F" w14:textId="77777777" w:rsidR="002F1437" w:rsidRPr="002F1437" w:rsidRDefault="002F1437" w:rsidP="008C07E1">
      <w:pPr>
        <w:pStyle w:val="Akapitzlist"/>
        <w:numPr>
          <w:ilvl w:val="0"/>
          <w:numId w:val="141"/>
        </w:numPr>
        <w:tabs>
          <w:tab w:val="left" w:pos="1276"/>
        </w:tabs>
        <w:ind w:left="2127" w:hanging="426"/>
        <w:contextualSpacing/>
        <w:jc w:val="both"/>
        <w:rPr>
          <w:rFonts w:asciiTheme="minorHAnsi" w:hAnsiTheme="minorHAnsi" w:cstheme="minorHAnsi"/>
          <w:sz w:val="21"/>
          <w:szCs w:val="21"/>
          <w:lang w:val="pl-PL"/>
        </w:rPr>
      </w:pPr>
      <w:r w:rsidRPr="002F1437">
        <w:rPr>
          <w:rFonts w:asciiTheme="minorHAnsi" w:hAnsiTheme="minorHAnsi" w:cstheme="minorHAnsi"/>
          <w:sz w:val="21"/>
          <w:szCs w:val="21"/>
        </w:rPr>
        <w:t xml:space="preserve">Etap trzeci – </w:t>
      </w:r>
      <w:r w:rsidR="00C70C9B" w:rsidRPr="002F1437">
        <w:rPr>
          <w:rFonts w:asciiTheme="minorHAnsi" w:hAnsiTheme="minorHAnsi" w:cstheme="minorHAnsi"/>
          <w:sz w:val="21"/>
          <w:szCs w:val="21"/>
        </w:rPr>
        <w:t xml:space="preserve"> 33 kamery</w:t>
      </w:r>
      <w:r w:rsidRPr="002F1437">
        <w:rPr>
          <w:rFonts w:asciiTheme="minorHAnsi" w:hAnsiTheme="minorHAnsi" w:cstheme="minorHAnsi"/>
          <w:sz w:val="21"/>
          <w:szCs w:val="21"/>
        </w:rPr>
        <w:t>,</w:t>
      </w:r>
      <w:r w:rsidR="00C70C9B" w:rsidRPr="002F1437">
        <w:rPr>
          <w:rFonts w:asciiTheme="minorHAnsi" w:hAnsiTheme="minorHAnsi" w:cstheme="minorHAnsi"/>
          <w:sz w:val="21"/>
          <w:szCs w:val="21"/>
        </w:rPr>
        <w:t xml:space="preserve"> do</w:t>
      </w:r>
      <w:r w:rsidRPr="002F1437">
        <w:rPr>
          <w:rFonts w:asciiTheme="minorHAnsi" w:hAnsiTheme="minorHAnsi" w:cstheme="minorHAnsi"/>
          <w:sz w:val="21"/>
          <w:szCs w:val="21"/>
        </w:rPr>
        <w:t xml:space="preserve"> dnia</w:t>
      </w:r>
      <w:r w:rsidR="00C70C9B" w:rsidRPr="002F1437">
        <w:rPr>
          <w:rFonts w:asciiTheme="minorHAnsi" w:hAnsiTheme="minorHAnsi" w:cstheme="minorHAnsi"/>
          <w:sz w:val="21"/>
          <w:szCs w:val="21"/>
        </w:rPr>
        <w:t xml:space="preserve"> 29</w:t>
      </w:r>
      <w:r w:rsidRPr="002F1437">
        <w:rPr>
          <w:rFonts w:asciiTheme="minorHAnsi" w:hAnsiTheme="minorHAnsi" w:cstheme="minorHAnsi"/>
          <w:sz w:val="21"/>
          <w:szCs w:val="21"/>
        </w:rPr>
        <w:t xml:space="preserve"> listopada 2024 roku</w:t>
      </w:r>
      <w:r w:rsidR="00C70C9B" w:rsidRPr="002F1437">
        <w:rPr>
          <w:rFonts w:asciiTheme="minorHAnsi" w:hAnsiTheme="minorHAnsi" w:cstheme="minorHAnsi"/>
          <w:sz w:val="21"/>
          <w:szCs w:val="21"/>
        </w:rPr>
        <w:t xml:space="preserve">; </w:t>
      </w:r>
    </w:p>
    <w:p w14:paraId="6CD1DC85" w14:textId="64029436" w:rsidR="00C70C9B" w:rsidRDefault="00C70C9B" w:rsidP="002F1437">
      <w:pPr>
        <w:ind w:left="1701"/>
        <w:contextualSpacing/>
        <w:jc w:val="both"/>
        <w:rPr>
          <w:rFonts w:asciiTheme="minorHAnsi" w:hAnsiTheme="minorHAnsi" w:cstheme="minorHAnsi"/>
          <w:b/>
          <w:bCs/>
          <w:sz w:val="21"/>
          <w:szCs w:val="21"/>
        </w:rPr>
      </w:pPr>
      <w:r w:rsidRPr="00453FEC">
        <w:rPr>
          <w:rFonts w:asciiTheme="minorHAnsi" w:hAnsiTheme="minorHAnsi" w:cstheme="minorHAnsi"/>
          <w:sz w:val="21"/>
          <w:szCs w:val="21"/>
        </w:rPr>
        <w:t xml:space="preserve">montaż nie może spowodować uszkodzeń obiektu; </w:t>
      </w:r>
      <w:r w:rsidRPr="00453FEC">
        <w:rPr>
          <w:rFonts w:asciiTheme="minorHAnsi" w:hAnsiTheme="minorHAnsi" w:cstheme="minorHAnsi"/>
          <w:b/>
          <w:bCs/>
          <w:sz w:val="21"/>
          <w:szCs w:val="21"/>
        </w:rPr>
        <w:t xml:space="preserve">do dnia zamontowania sprzętu wizyjnego oraz  w przypadku braku możliwości zamontowania kamer i sprzętu w wyznaczonym terminie wykonawca zobowiązany będzie realizować przedmiot umowy w pełnym zakresie własnym sumptem </w:t>
      </w:r>
      <w:r w:rsidR="002F1437" w:rsidRPr="00453FEC">
        <w:rPr>
          <w:rFonts w:asciiTheme="minorHAnsi" w:hAnsiTheme="minorHAnsi" w:cstheme="minorHAnsi"/>
          <w:b/>
          <w:bCs/>
          <w:sz w:val="21"/>
          <w:szCs w:val="21"/>
        </w:rPr>
        <w:br/>
      </w:r>
      <w:r w:rsidRPr="00453FEC">
        <w:rPr>
          <w:rFonts w:asciiTheme="minorHAnsi" w:hAnsiTheme="minorHAnsi" w:cstheme="minorHAnsi"/>
          <w:b/>
          <w:bCs/>
          <w:sz w:val="21"/>
          <w:szCs w:val="21"/>
        </w:rPr>
        <w:t>i bez ponoszenia dodatkowych kosztów przez zamawiającego (min. poprzez zwiększoną obsadę strażników i liczbę prowadzonych kontroli, a także dodatkowe kontrole Grupy Interwencyjnej)</w:t>
      </w:r>
      <w:r w:rsidR="002F1437" w:rsidRPr="00453FEC">
        <w:rPr>
          <w:rFonts w:asciiTheme="minorHAnsi" w:hAnsiTheme="minorHAnsi" w:cstheme="minorHAnsi"/>
          <w:b/>
          <w:bCs/>
          <w:sz w:val="21"/>
          <w:szCs w:val="21"/>
        </w:rPr>
        <w:t>;</w:t>
      </w:r>
    </w:p>
    <w:p w14:paraId="4A05CAA2" w14:textId="756A0FA7" w:rsidR="00C70C9B" w:rsidRPr="00E6566C" w:rsidRDefault="00E6566C" w:rsidP="00E6566C">
      <w:pPr>
        <w:pStyle w:val="Akapitzlist"/>
        <w:numPr>
          <w:ilvl w:val="1"/>
          <w:numId w:val="77"/>
        </w:numPr>
        <w:tabs>
          <w:tab w:val="left" w:pos="1276"/>
          <w:tab w:val="left" w:pos="1701"/>
        </w:tabs>
        <w:ind w:left="1276" w:hanging="425"/>
        <w:contextualSpacing/>
        <w:jc w:val="both"/>
        <w:rPr>
          <w:rFonts w:asciiTheme="minorHAnsi" w:hAnsiTheme="minorHAnsi" w:cstheme="minorHAnsi"/>
          <w:bCs/>
          <w:sz w:val="21"/>
          <w:szCs w:val="21"/>
        </w:rPr>
      </w:pPr>
      <w:r w:rsidRPr="00E6566C">
        <w:rPr>
          <w:rFonts w:asciiTheme="minorHAnsi" w:hAnsiTheme="minorHAnsi" w:cstheme="minorHAnsi"/>
          <w:sz w:val="21"/>
          <w:szCs w:val="21"/>
        </w:rPr>
        <w:t xml:space="preserve">Wykonawca </w:t>
      </w:r>
      <w:r w:rsidR="00C70C9B" w:rsidRPr="00E6566C">
        <w:rPr>
          <w:rFonts w:asciiTheme="minorHAnsi" w:hAnsiTheme="minorHAnsi" w:cstheme="minorHAnsi"/>
          <w:bCs/>
          <w:sz w:val="21"/>
          <w:szCs w:val="21"/>
        </w:rPr>
        <w:t>na obiekcie 1 w budynku administracyjno</w:t>
      </w:r>
      <w:r w:rsidR="00C70C9B" w:rsidRPr="00E6566C">
        <w:rPr>
          <w:rFonts w:asciiTheme="minorHAnsi" w:hAnsiTheme="minorHAnsi" w:cstheme="minorHAnsi"/>
          <w:bCs/>
          <w:sz w:val="21"/>
          <w:szCs w:val="21"/>
          <w:lang w:val="pl-PL"/>
        </w:rPr>
        <w:t>–</w:t>
      </w:r>
      <w:r w:rsidR="00C70C9B" w:rsidRPr="00E6566C">
        <w:rPr>
          <w:rFonts w:asciiTheme="minorHAnsi" w:hAnsiTheme="minorHAnsi" w:cstheme="minorHAnsi"/>
          <w:bCs/>
          <w:sz w:val="21"/>
          <w:szCs w:val="21"/>
        </w:rPr>
        <w:t xml:space="preserve">socjalnym </w:t>
      </w:r>
      <w:r w:rsidR="00C70C9B" w:rsidRPr="00E6566C">
        <w:rPr>
          <w:rFonts w:asciiTheme="minorHAnsi" w:hAnsiTheme="minorHAnsi" w:cstheme="minorHAnsi"/>
          <w:bCs/>
          <w:sz w:val="21"/>
          <w:szCs w:val="21"/>
          <w:lang w:val="pl-PL"/>
        </w:rPr>
        <w:t xml:space="preserve">zobowiązany będzie dokonać </w:t>
      </w:r>
      <w:r w:rsidR="00C70C9B" w:rsidRPr="00E6566C">
        <w:rPr>
          <w:rFonts w:asciiTheme="minorHAnsi" w:hAnsiTheme="minorHAnsi" w:cstheme="minorHAnsi"/>
          <w:bCs/>
          <w:sz w:val="21"/>
          <w:szCs w:val="21"/>
        </w:rPr>
        <w:t>montażu jednej kamery cyfrowej IP PoE o minimalnych wymaganiach: 5-Megapixel, przetwornik 1/2.7” CMOS, tryb dzień</w:t>
      </w:r>
      <w:r w:rsidR="003470D8" w:rsidRPr="00E6566C">
        <w:rPr>
          <w:rFonts w:asciiTheme="minorHAnsi" w:hAnsiTheme="minorHAnsi" w:cstheme="minorHAnsi"/>
          <w:bCs/>
          <w:sz w:val="21"/>
          <w:szCs w:val="21"/>
        </w:rPr>
        <w:t xml:space="preserve"> </w:t>
      </w:r>
      <w:r w:rsidR="00C70C9B" w:rsidRPr="00E6566C">
        <w:rPr>
          <w:rFonts w:asciiTheme="minorHAnsi" w:hAnsiTheme="minorHAnsi" w:cstheme="minorHAnsi"/>
          <w:bCs/>
          <w:sz w:val="21"/>
          <w:szCs w:val="21"/>
        </w:rPr>
        <w:t>/</w:t>
      </w:r>
      <w:r w:rsidR="003470D8" w:rsidRPr="00E6566C">
        <w:rPr>
          <w:rFonts w:asciiTheme="minorHAnsi" w:hAnsiTheme="minorHAnsi" w:cstheme="minorHAnsi"/>
          <w:bCs/>
          <w:sz w:val="21"/>
          <w:szCs w:val="21"/>
        </w:rPr>
        <w:t xml:space="preserve"> </w:t>
      </w:r>
      <w:r w:rsidR="00C70C9B" w:rsidRPr="00E6566C">
        <w:rPr>
          <w:rFonts w:asciiTheme="minorHAnsi" w:hAnsiTheme="minorHAnsi" w:cstheme="minorHAnsi"/>
          <w:bCs/>
          <w:sz w:val="21"/>
          <w:szCs w:val="21"/>
        </w:rPr>
        <w:t>noc przełączany automatycznie, zasięg doświetlenia min. 50</w:t>
      </w:r>
      <w:r w:rsidR="003470D8" w:rsidRPr="00E6566C">
        <w:rPr>
          <w:rFonts w:asciiTheme="minorHAnsi" w:hAnsiTheme="minorHAnsi" w:cstheme="minorHAnsi"/>
          <w:bCs/>
          <w:sz w:val="21"/>
          <w:szCs w:val="21"/>
        </w:rPr>
        <w:t xml:space="preserve"> </w:t>
      </w:r>
      <w:r w:rsidR="00C70C9B" w:rsidRPr="00E6566C">
        <w:rPr>
          <w:rFonts w:asciiTheme="minorHAnsi" w:hAnsiTheme="minorHAnsi" w:cstheme="minorHAnsi"/>
          <w:bCs/>
          <w:sz w:val="21"/>
          <w:szCs w:val="21"/>
        </w:rPr>
        <w:t>m, czułość kamery F1.4, zasilanie PoE, identyfikacja twarzy min. 6 m, detekcja powyżej 60 m, minimalne pole widzenia: H: 111° V: 58° D: 132, montaż</w:t>
      </w:r>
      <w:r w:rsidR="003470D8" w:rsidRPr="00E6566C">
        <w:rPr>
          <w:rFonts w:asciiTheme="minorHAnsi" w:hAnsiTheme="minorHAnsi" w:cstheme="minorHAnsi"/>
          <w:bCs/>
          <w:sz w:val="21"/>
          <w:szCs w:val="21"/>
        </w:rPr>
        <w:t>u</w:t>
      </w:r>
      <w:r w:rsidR="00C70C9B" w:rsidRPr="00E6566C">
        <w:rPr>
          <w:rFonts w:asciiTheme="minorHAnsi" w:hAnsiTheme="minorHAnsi" w:cstheme="minorHAnsi"/>
          <w:bCs/>
          <w:sz w:val="21"/>
          <w:szCs w:val="21"/>
        </w:rPr>
        <w:t xml:space="preserve"> kamery IP wraz z obiektywem</w:t>
      </w:r>
      <w:r w:rsidR="003470D8" w:rsidRPr="00E6566C">
        <w:rPr>
          <w:rFonts w:asciiTheme="minorHAnsi" w:hAnsiTheme="minorHAnsi" w:cstheme="minorHAnsi"/>
          <w:bCs/>
          <w:sz w:val="21"/>
          <w:szCs w:val="21"/>
        </w:rPr>
        <w:t xml:space="preserve"> należy dokonać</w:t>
      </w:r>
      <w:r w:rsidR="00C70C9B" w:rsidRPr="00E6566C">
        <w:rPr>
          <w:rFonts w:asciiTheme="minorHAnsi" w:hAnsiTheme="minorHAnsi" w:cstheme="minorHAnsi"/>
          <w:bCs/>
          <w:sz w:val="21"/>
          <w:szCs w:val="21"/>
        </w:rPr>
        <w:t xml:space="preserve"> w miejscu wskazanym przez zamawiającego</w:t>
      </w:r>
      <w:r w:rsidR="00C70C9B" w:rsidRPr="00E6566C">
        <w:rPr>
          <w:rFonts w:asciiTheme="minorHAnsi" w:hAnsiTheme="minorHAnsi" w:cstheme="minorHAnsi"/>
          <w:bCs/>
          <w:sz w:val="21"/>
          <w:szCs w:val="21"/>
          <w:lang w:val="pl-PL"/>
        </w:rPr>
        <w:t xml:space="preserve">, </w:t>
      </w:r>
      <w:r w:rsidR="003470D8" w:rsidRPr="00E6566C">
        <w:rPr>
          <w:rFonts w:asciiTheme="minorHAnsi" w:hAnsiTheme="minorHAnsi" w:cstheme="minorHAnsi"/>
          <w:bCs/>
          <w:sz w:val="21"/>
          <w:szCs w:val="21"/>
          <w:lang w:val="pl-PL"/>
        </w:rPr>
        <w:br/>
      </w:r>
      <w:r w:rsidR="00C70C9B" w:rsidRPr="00E6566C">
        <w:rPr>
          <w:rFonts w:asciiTheme="minorHAnsi" w:hAnsiTheme="minorHAnsi" w:cstheme="minorHAnsi"/>
          <w:bCs/>
          <w:sz w:val="21"/>
          <w:szCs w:val="21"/>
        </w:rPr>
        <w:t xml:space="preserve">w obudowie tubowej lub kopułowej, </w:t>
      </w:r>
      <w:r w:rsidR="00C70C9B" w:rsidRPr="00E6566C">
        <w:rPr>
          <w:rFonts w:asciiTheme="minorHAnsi" w:hAnsiTheme="minorHAnsi" w:cstheme="minorHAnsi"/>
          <w:bCs/>
          <w:sz w:val="21"/>
          <w:szCs w:val="21"/>
          <w:lang w:val="pl-PL"/>
        </w:rPr>
        <w:t>obejmującej</w:t>
      </w:r>
      <w:r w:rsidR="00C70C9B" w:rsidRPr="00E6566C">
        <w:rPr>
          <w:rFonts w:asciiTheme="minorHAnsi" w:hAnsiTheme="minorHAnsi" w:cstheme="minorHAnsi"/>
          <w:bCs/>
          <w:sz w:val="21"/>
          <w:szCs w:val="21"/>
        </w:rPr>
        <w:t xml:space="preserve"> swoim polem widzenia obszar </w:t>
      </w:r>
      <w:r w:rsidR="00C70C9B" w:rsidRPr="00E6566C">
        <w:rPr>
          <w:rFonts w:asciiTheme="minorHAnsi" w:hAnsiTheme="minorHAnsi" w:cstheme="minorHAnsi"/>
          <w:sz w:val="21"/>
          <w:szCs w:val="21"/>
        </w:rPr>
        <w:t xml:space="preserve">czytnika kart systemu RCP </w:t>
      </w:r>
      <w:r w:rsidR="00C70C9B" w:rsidRPr="00E6566C">
        <w:rPr>
          <w:rFonts w:asciiTheme="minorHAnsi" w:hAnsiTheme="minorHAnsi" w:cstheme="minorHAnsi"/>
          <w:bCs/>
          <w:sz w:val="21"/>
          <w:szCs w:val="21"/>
        </w:rPr>
        <w:t>oraz twarz osoby odbijając</w:t>
      </w:r>
      <w:r w:rsidR="00C70C9B" w:rsidRPr="00E6566C">
        <w:rPr>
          <w:rFonts w:asciiTheme="minorHAnsi" w:hAnsiTheme="minorHAnsi" w:cstheme="minorHAnsi"/>
          <w:bCs/>
          <w:sz w:val="21"/>
          <w:szCs w:val="21"/>
          <w:lang w:val="pl-PL"/>
        </w:rPr>
        <w:t>ej</w:t>
      </w:r>
      <w:r w:rsidR="00C70C9B" w:rsidRPr="00E6566C">
        <w:rPr>
          <w:rFonts w:asciiTheme="minorHAnsi" w:hAnsiTheme="minorHAnsi" w:cstheme="minorHAnsi"/>
          <w:bCs/>
          <w:sz w:val="21"/>
          <w:szCs w:val="21"/>
        </w:rPr>
        <w:t xml:space="preserve"> kartę; kamerę należy instalować z zastosowaniem dedykowanych uchwytów montażowych; </w:t>
      </w:r>
      <w:bookmarkStart w:id="12" w:name="_Hlk111724037"/>
      <w:r w:rsidR="00C70C9B" w:rsidRPr="00E6566C">
        <w:rPr>
          <w:rFonts w:asciiTheme="minorHAnsi" w:hAnsiTheme="minorHAnsi" w:cstheme="minorHAnsi"/>
          <w:bCs/>
          <w:sz w:val="21"/>
          <w:szCs w:val="21"/>
        </w:rPr>
        <w:t>kamerę należy wpiąć</w:t>
      </w:r>
      <w:r w:rsidR="00C70C9B" w:rsidRPr="00E6566C">
        <w:rPr>
          <w:rFonts w:asciiTheme="minorHAnsi" w:hAnsiTheme="minorHAnsi" w:cstheme="minorHAnsi"/>
          <w:bCs/>
          <w:sz w:val="21"/>
          <w:szCs w:val="21"/>
          <w:lang w:val="pl-PL"/>
        </w:rPr>
        <w:t xml:space="preserve"> </w:t>
      </w:r>
      <w:r w:rsidR="00C70C9B" w:rsidRPr="00E6566C">
        <w:rPr>
          <w:rFonts w:asciiTheme="minorHAnsi" w:hAnsiTheme="minorHAnsi" w:cstheme="minorHAnsi"/>
          <w:bCs/>
          <w:sz w:val="21"/>
          <w:szCs w:val="21"/>
        </w:rPr>
        <w:t xml:space="preserve">do rejestratora na posterunku stałym nr 2 (portiernia); </w:t>
      </w:r>
      <w:bookmarkEnd w:id="12"/>
      <w:r w:rsidR="00C70C9B" w:rsidRPr="00E6566C">
        <w:rPr>
          <w:rFonts w:asciiTheme="minorHAnsi" w:hAnsiTheme="minorHAnsi" w:cstheme="minorHAnsi"/>
          <w:sz w:val="21"/>
          <w:szCs w:val="21"/>
        </w:rPr>
        <w:t xml:space="preserve">wykonawca zobowiązany </w:t>
      </w:r>
      <w:r w:rsidR="00C70C9B" w:rsidRPr="00E6566C">
        <w:rPr>
          <w:rFonts w:asciiTheme="minorHAnsi" w:hAnsiTheme="minorHAnsi" w:cstheme="minorHAnsi"/>
          <w:sz w:val="21"/>
          <w:szCs w:val="21"/>
          <w:lang w:val="pl-PL"/>
        </w:rPr>
        <w:t>będzie</w:t>
      </w:r>
      <w:r w:rsidR="00C70C9B" w:rsidRPr="00E6566C">
        <w:rPr>
          <w:rFonts w:asciiTheme="minorHAnsi" w:hAnsiTheme="minorHAnsi" w:cstheme="minorHAnsi"/>
          <w:sz w:val="21"/>
          <w:szCs w:val="21"/>
        </w:rPr>
        <w:t xml:space="preserve"> do zabudowy zabezpieczeń przepięciowych linii zasilających w/w urządzenia w zakresie ochrony przed wyładowaniami</w:t>
      </w:r>
      <w:r w:rsidR="00C70C9B" w:rsidRPr="00E6566C">
        <w:rPr>
          <w:rFonts w:asciiTheme="minorHAnsi" w:hAnsiTheme="minorHAnsi" w:cstheme="minorHAnsi"/>
          <w:sz w:val="21"/>
          <w:szCs w:val="21"/>
          <w:lang w:val="pl-PL"/>
        </w:rPr>
        <w:t xml:space="preserve"> </w:t>
      </w:r>
      <w:r w:rsidR="00C70C9B" w:rsidRPr="00E6566C">
        <w:rPr>
          <w:rFonts w:asciiTheme="minorHAnsi" w:hAnsiTheme="minorHAnsi" w:cstheme="minorHAnsi"/>
          <w:sz w:val="21"/>
          <w:szCs w:val="21"/>
        </w:rPr>
        <w:t>atmosferycznymi</w:t>
      </w:r>
      <w:r w:rsidR="00C70C9B" w:rsidRPr="00E6566C">
        <w:rPr>
          <w:rFonts w:asciiTheme="minorHAnsi" w:hAnsiTheme="minorHAnsi" w:cstheme="minorHAnsi"/>
          <w:bCs/>
          <w:sz w:val="21"/>
          <w:szCs w:val="21"/>
        </w:rPr>
        <w:t xml:space="preserve">; </w:t>
      </w:r>
      <w:r w:rsidR="00C70C9B" w:rsidRPr="00E6566C">
        <w:rPr>
          <w:rFonts w:asciiTheme="minorHAnsi" w:hAnsiTheme="minorHAnsi" w:cstheme="minorHAnsi"/>
          <w:b/>
          <w:sz w:val="21"/>
          <w:szCs w:val="21"/>
          <w:u w:val="single"/>
        </w:rPr>
        <w:t>zamontowanie sprzętu</w:t>
      </w:r>
      <w:r w:rsidR="003470D8" w:rsidRPr="00E6566C">
        <w:rPr>
          <w:rFonts w:asciiTheme="minorHAnsi" w:hAnsiTheme="minorHAnsi" w:cstheme="minorHAnsi"/>
          <w:b/>
          <w:sz w:val="21"/>
          <w:szCs w:val="21"/>
          <w:u w:val="single"/>
        </w:rPr>
        <w:t xml:space="preserve"> </w:t>
      </w:r>
      <w:r w:rsidR="00C70C9B" w:rsidRPr="00E6566C">
        <w:rPr>
          <w:rFonts w:asciiTheme="minorHAnsi" w:hAnsiTheme="minorHAnsi" w:cstheme="minorHAnsi"/>
          <w:b/>
          <w:sz w:val="21"/>
          <w:szCs w:val="21"/>
          <w:u w:val="single"/>
        </w:rPr>
        <w:t xml:space="preserve">wizyjnego i uruchomienie go powinno nastąpić do dnia </w:t>
      </w:r>
      <w:r w:rsidR="00C70C9B" w:rsidRPr="00E6566C">
        <w:rPr>
          <w:rFonts w:asciiTheme="minorHAnsi" w:hAnsiTheme="minorHAnsi" w:cstheme="minorHAnsi"/>
          <w:b/>
          <w:sz w:val="21"/>
          <w:szCs w:val="21"/>
          <w:u w:val="single"/>
          <w:lang w:val="pl-PL"/>
        </w:rPr>
        <w:t xml:space="preserve">8 listopada </w:t>
      </w:r>
      <w:r w:rsidR="00C70C9B" w:rsidRPr="00E6566C">
        <w:rPr>
          <w:rFonts w:asciiTheme="minorHAnsi" w:hAnsiTheme="minorHAnsi" w:cstheme="minorHAnsi"/>
          <w:b/>
          <w:sz w:val="21"/>
          <w:szCs w:val="21"/>
          <w:u w:val="single"/>
        </w:rPr>
        <w:t>202</w:t>
      </w:r>
      <w:r w:rsidR="00C70C9B" w:rsidRPr="00E6566C">
        <w:rPr>
          <w:rFonts w:asciiTheme="minorHAnsi" w:hAnsiTheme="minorHAnsi" w:cstheme="minorHAnsi"/>
          <w:b/>
          <w:sz w:val="21"/>
          <w:szCs w:val="21"/>
          <w:u w:val="single"/>
          <w:lang w:val="pl-PL"/>
        </w:rPr>
        <w:t>4</w:t>
      </w:r>
      <w:r w:rsidR="00C70C9B" w:rsidRPr="00E6566C">
        <w:rPr>
          <w:rFonts w:asciiTheme="minorHAnsi" w:hAnsiTheme="minorHAnsi" w:cstheme="minorHAnsi"/>
          <w:b/>
          <w:sz w:val="21"/>
          <w:szCs w:val="21"/>
          <w:u w:val="single"/>
        </w:rPr>
        <w:t xml:space="preserve"> roku</w:t>
      </w:r>
      <w:r w:rsidR="00C70C9B" w:rsidRPr="00E6566C">
        <w:rPr>
          <w:rFonts w:asciiTheme="minorHAnsi" w:hAnsiTheme="minorHAnsi" w:cstheme="minorHAnsi"/>
          <w:b/>
          <w:sz w:val="21"/>
          <w:szCs w:val="21"/>
        </w:rPr>
        <w:t xml:space="preserve">; </w:t>
      </w:r>
      <w:r w:rsidR="00C70C9B" w:rsidRPr="00E6566C">
        <w:rPr>
          <w:rFonts w:asciiTheme="minorHAnsi" w:hAnsiTheme="minorHAnsi" w:cstheme="minorHAnsi"/>
          <w:bCs/>
          <w:sz w:val="21"/>
          <w:szCs w:val="21"/>
        </w:rPr>
        <w:t>montaż nie może spowodować uszkodzeń obiektu (budynku</w:t>
      </w:r>
      <w:r w:rsidR="00C70C9B" w:rsidRPr="00E6566C">
        <w:rPr>
          <w:rFonts w:asciiTheme="minorHAnsi" w:hAnsiTheme="minorHAnsi" w:cstheme="minorHAnsi"/>
          <w:sz w:val="21"/>
          <w:szCs w:val="21"/>
        </w:rPr>
        <w:t>);</w:t>
      </w:r>
      <w:r w:rsidR="00C70C9B" w:rsidRPr="00E6566C">
        <w:rPr>
          <w:rFonts w:asciiTheme="minorHAnsi" w:hAnsiTheme="minorHAnsi" w:cstheme="minorHAnsi"/>
          <w:b/>
          <w:sz w:val="21"/>
          <w:szCs w:val="21"/>
        </w:rPr>
        <w:t xml:space="preserve"> </w:t>
      </w:r>
    </w:p>
    <w:p w14:paraId="5B3B8D7B" w14:textId="698F12AB" w:rsidR="00C70C9B" w:rsidRPr="00E6566C" w:rsidRDefault="00C70C9B" w:rsidP="00E6566C">
      <w:pPr>
        <w:pStyle w:val="Akapitzlist"/>
        <w:numPr>
          <w:ilvl w:val="1"/>
          <w:numId w:val="77"/>
        </w:numPr>
        <w:tabs>
          <w:tab w:val="left" w:pos="1276"/>
          <w:tab w:val="left" w:pos="1701"/>
        </w:tabs>
        <w:ind w:left="1276" w:hanging="425"/>
        <w:contextualSpacing/>
        <w:jc w:val="both"/>
        <w:rPr>
          <w:rFonts w:asciiTheme="minorHAnsi" w:hAnsiTheme="minorHAnsi" w:cstheme="minorHAnsi"/>
          <w:b/>
          <w:sz w:val="21"/>
          <w:szCs w:val="21"/>
          <w:u w:val="single"/>
        </w:rPr>
      </w:pPr>
      <w:r w:rsidRPr="00E6566C">
        <w:rPr>
          <w:rFonts w:asciiTheme="minorHAnsi" w:hAnsiTheme="minorHAnsi" w:cstheme="minorHAnsi"/>
          <w:sz w:val="21"/>
          <w:szCs w:val="21"/>
        </w:rPr>
        <w:t>Zainstalowany sprzęt – stanowiący własność wykonawcy – obsługiwany będzie przez pracowników ochrony na danej zmianie na portierni przy wjeździe na teren obiektu 1; na żądanie zainstalowany sprzęt winien być udostępniony zamawiającemu wraz z danymi</w:t>
      </w:r>
      <w:r w:rsidRPr="00E6566C">
        <w:rPr>
          <w:rFonts w:asciiTheme="minorHAnsi" w:hAnsiTheme="minorHAnsi" w:cstheme="minorHAnsi"/>
          <w:sz w:val="21"/>
          <w:szCs w:val="21"/>
          <w:lang w:val="pl-PL"/>
        </w:rPr>
        <w:t xml:space="preserve"> </w:t>
      </w:r>
      <w:r w:rsidRPr="00E6566C">
        <w:rPr>
          <w:rFonts w:asciiTheme="minorHAnsi" w:hAnsiTheme="minorHAnsi" w:cstheme="minorHAnsi"/>
          <w:sz w:val="21"/>
          <w:szCs w:val="21"/>
        </w:rPr>
        <w:t>w celu dokonania analizy;</w:t>
      </w:r>
    </w:p>
    <w:p w14:paraId="16AF7F5A" w14:textId="46920C8E" w:rsidR="00C70C9B" w:rsidRPr="00E6566C" w:rsidRDefault="00E6566C" w:rsidP="00E6566C">
      <w:pPr>
        <w:pStyle w:val="Akapitzlist"/>
        <w:numPr>
          <w:ilvl w:val="1"/>
          <w:numId w:val="77"/>
        </w:numPr>
        <w:tabs>
          <w:tab w:val="left" w:pos="1276"/>
          <w:tab w:val="left" w:pos="1701"/>
        </w:tabs>
        <w:ind w:left="1276" w:hanging="425"/>
        <w:contextualSpacing/>
        <w:jc w:val="both"/>
        <w:rPr>
          <w:rFonts w:asciiTheme="minorHAnsi" w:hAnsiTheme="minorHAnsi" w:cstheme="minorHAnsi"/>
          <w:b/>
          <w:sz w:val="21"/>
          <w:szCs w:val="21"/>
          <w:u w:val="single"/>
        </w:rPr>
      </w:pPr>
      <w:r w:rsidRPr="00E6566C">
        <w:rPr>
          <w:rFonts w:asciiTheme="minorHAnsi" w:hAnsiTheme="minorHAnsi" w:cstheme="minorHAnsi"/>
          <w:sz w:val="21"/>
          <w:szCs w:val="21"/>
        </w:rPr>
        <w:t xml:space="preserve">Monitoring </w:t>
      </w:r>
      <w:r w:rsidR="00C70C9B" w:rsidRPr="00E6566C">
        <w:rPr>
          <w:rFonts w:asciiTheme="minorHAnsi" w:hAnsiTheme="minorHAnsi" w:cstheme="minorHAnsi"/>
          <w:sz w:val="21"/>
          <w:szCs w:val="21"/>
        </w:rPr>
        <w:t>obiektu 1 i 2 (wraz z zapisem danych) winien być prowadzony codziennie w godz.</w:t>
      </w:r>
      <w:r w:rsidR="00C70C9B" w:rsidRPr="00E6566C">
        <w:rPr>
          <w:rFonts w:asciiTheme="minorHAnsi" w:hAnsiTheme="minorHAnsi" w:cstheme="minorHAnsi"/>
          <w:sz w:val="21"/>
          <w:szCs w:val="21"/>
          <w:lang w:val="pl-PL"/>
        </w:rPr>
        <w:t xml:space="preserve"> </w:t>
      </w:r>
      <w:r w:rsidR="00C70C9B" w:rsidRPr="00E6566C">
        <w:rPr>
          <w:rFonts w:asciiTheme="minorHAnsi" w:hAnsiTheme="minorHAnsi" w:cstheme="minorHAnsi"/>
          <w:sz w:val="21"/>
          <w:szCs w:val="21"/>
        </w:rPr>
        <w:t>0:00</w:t>
      </w:r>
      <w:r w:rsidR="00C70C9B" w:rsidRPr="00E6566C">
        <w:rPr>
          <w:rFonts w:asciiTheme="minorHAnsi" w:hAnsiTheme="minorHAnsi" w:cstheme="minorHAnsi"/>
          <w:sz w:val="21"/>
          <w:szCs w:val="21"/>
          <w:lang w:val="pl-PL"/>
        </w:rPr>
        <w:t xml:space="preserve"> - </w:t>
      </w:r>
      <w:r w:rsidR="00C70C9B" w:rsidRPr="00E6566C">
        <w:rPr>
          <w:rFonts w:asciiTheme="minorHAnsi" w:hAnsiTheme="minorHAnsi" w:cstheme="minorHAnsi"/>
          <w:sz w:val="21"/>
          <w:szCs w:val="21"/>
        </w:rPr>
        <w:t>24:00 łącznie ze świętami i dniami wolnymi od pracy; rejestrowany przez przedmiotowe kamery materiał winien być zapisywany na dysku twardym komputera; stanowisko komputerowe wraz z monitorem, na którym będzie dokonywana rejestracja znajdować się</w:t>
      </w:r>
      <w:r w:rsidR="00C70C9B" w:rsidRPr="00E6566C">
        <w:rPr>
          <w:rFonts w:asciiTheme="minorHAnsi" w:hAnsiTheme="minorHAnsi" w:cstheme="minorHAnsi"/>
          <w:sz w:val="21"/>
          <w:szCs w:val="21"/>
          <w:lang w:val="pl-PL"/>
        </w:rPr>
        <w:t xml:space="preserve"> będzie</w:t>
      </w:r>
      <w:r w:rsidR="00C70C9B" w:rsidRPr="00E6566C">
        <w:rPr>
          <w:rFonts w:asciiTheme="minorHAnsi" w:hAnsiTheme="minorHAnsi" w:cstheme="minorHAnsi"/>
          <w:sz w:val="21"/>
          <w:szCs w:val="21"/>
        </w:rPr>
        <w:t xml:space="preserve"> na portierni </w:t>
      </w:r>
      <w:r w:rsidR="00C70C9B" w:rsidRPr="00E6566C">
        <w:rPr>
          <w:rFonts w:asciiTheme="minorHAnsi" w:hAnsiTheme="minorHAnsi" w:cstheme="minorHAnsi"/>
          <w:sz w:val="21"/>
          <w:szCs w:val="21"/>
          <w:lang w:val="pl-PL"/>
        </w:rPr>
        <w:t xml:space="preserve">– </w:t>
      </w:r>
      <w:r w:rsidR="00C70C9B" w:rsidRPr="00E6566C">
        <w:rPr>
          <w:rFonts w:asciiTheme="minorHAnsi" w:hAnsiTheme="minorHAnsi" w:cstheme="minorHAnsi"/>
          <w:sz w:val="21"/>
          <w:szCs w:val="21"/>
        </w:rPr>
        <w:t xml:space="preserve">posterunek stały nr 2 (PS-2), przy wjeździe na teren obiektu 1; </w:t>
      </w:r>
      <w:r w:rsidR="00C70C9B" w:rsidRPr="00E6566C">
        <w:rPr>
          <w:rFonts w:asciiTheme="minorHAnsi" w:hAnsiTheme="minorHAnsi" w:cstheme="minorHAnsi"/>
          <w:sz w:val="21"/>
          <w:szCs w:val="21"/>
          <w:lang w:val="pl-PL"/>
        </w:rPr>
        <w:t xml:space="preserve">zamawiający wymaga, aby </w:t>
      </w:r>
      <w:r w:rsidR="00C70C9B" w:rsidRPr="00E6566C">
        <w:rPr>
          <w:rFonts w:asciiTheme="minorHAnsi" w:hAnsiTheme="minorHAnsi" w:cstheme="minorHAnsi"/>
          <w:sz w:val="21"/>
          <w:szCs w:val="21"/>
        </w:rPr>
        <w:t>zapisany materiał (</w:t>
      </w:r>
      <w:r w:rsidR="00C70C9B" w:rsidRPr="00E6566C">
        <w:rPr>
          <w:rFonts w:asciiTheme="minorHAnsi" w:hAnsiTheme="minorHAnsi" w:cstheme="minorHAnsi"/>
          <w:sz w:val="21"/>
          <w:szCs w:val="21"/>
          <w:lang w:val="pl-PL"/>
        </w:rPr>
        <w:t>archiwum</w:t>
      </w:r>
      <w:r w:rsidR="00C70C9B" w:rsidRPr="00E6566C">
        <w:rPr>
          <w:rFonts w:asciiTheme="minorHAnsi" w:hAnsiTheme="minorHAnsi" w:cstheme="minorHAnsi"/>
          <w:sz w:val="21"/>
          <w:szCs w:val="21"/>
        </w:rPr>
        <w:t>)</w:t>
      </w:r>
      <w:r w:rsidR="00C70C9B" w:rsidRPr="00E6566C">
        <w:rPr>
          <w:rFonts w:asciiTheme="minorHAnsi" w:hAnsiTheme="minorHAnsi" w:cstheme="minorHAnsi"/>
          <w:sz w:val="21"/>
          <w:szCs w:val="21"/>
          <w:lang w:val="pl-PL"/>
        </w:rPr>
        <w:t xml:space="preserve"> był </w:t>
      </w:r>
      <w:r w:rsidR="00C70C9B" w:rsidRPr="00E6566C">
        <w:rPr>
          <w:rFonts w:asciiTheme="minorHAnsi" w:hAnsiTheme="minorHAnsi" w:cstheme="minorHAnsi"/>
          <w:sz w:val="21"/>
          <w:szCs w:val="21"/>
        </w:rPr>
        <w:t>przechowywany przez min. 30 dni wraz z datą i czasem rejestracji; po tym okresie</w:t>
      </w:r>
      <w:r w:rsidR="00C70C9B" w:rsidRPr="00E6566C">
        <w:rPr>
          <w:rFonts w:asciiTheme="minorHAnsi" w:hAnsiTheme="minorHAnsi" w:cstheme="minorHAnsi"/>
          <w:sz w:val="21"/>
          <w:szCs w:val="21"/>
          <w:lang w:val="pl-PL"/>
        </w:rPr>
        <w:t xml:space="preserve"> </w:t>
      </w:r>
      <w:r w:rsidR="00C70C9B" w:rsidRPr="00E6566C">
        <w:rPr>
          <w:rFonts w:asciiTheme="minorHAnsi" w:hAnsiTheme="minorHAnsi" w:cstheme="minorHAnsi"/>
          <w:sz w:val="21"/>
          <w:szCs w:val="21"/>
        </w:rPr>
        <w:t>sukcesywnie, dzień po dniu, w sposób automatyczny usuwane będą dane zapisane</w:t>
      </w:r>
      <w:r w:rsidR="00C70C9B" w:rsidRPr="00E6566C">
        <w:rPr>
          <w:rFonts w:asciiTheme="minorHAnsi" w:hAnsiTheme="minorHAnsi" w:cstheme="minorHAnsi"/>
          <w:sz w:val="21"/>
          <w:szCs w:val="21"/>
          <w:lang w:val="pl-PL"/>
        </w:rPr>
        <w:t xml:space="preserve"> </w:t>
      </w:r>
      <w:r w:rsidR="00C70C9B" w:rsidRPr="00E6566C">
        <w:rPr>
          <w:rFonts w:asciiTheme="minorHAnsi" w:hAnsiTheme="minorHAnsi" w:cstheme="minorHAnsi"/>
          <w:sz w:val="21"/>
          <w:szCs w:val="21"/>
        </w:rPr>
        <w:t xml:space="preserve">w poszczególnych dniach, licząc od pierwszego dnia rozpoczęcia rejestracji (układ pętli); zastosowane urządzenia powinny umożliwiać łatwe odczytywanie numerów rejestracyjnych zarejestrowanych pojazdów wjeżdżających na bazę oraz stacje zlewne; </w:t>
      </w:r>
      <w:r w:rsidR="00C70C9B" w:rsidRPr="00E6566C">
        <w:rPr>
          <w:rFonts w:asciiTheme="minorHAnsi" w:hAnsiTheme="minorHAnsi" w:cstheme="minorHAnsi"/>
          <w:sz w:val="21"/>
          <w:szCs w:val="21"/>
          <w:lang w:val="pl-PL"/>
        </w:rPr>
        <w:t>zamawiający wymaga</w:t>
      </w:r>
      <w:r w:rsidR="00C70C9B" w:rsidRPr="00E6566C">
        <w:rPr>
          <w:rFonts w:asciiTheme="minorHAnsi" w:hAnsiTheme="minorHAnsi" w:cstheme="minorHAnsi"/>
          <w:sz w:val="21"/>
          <w:szCs w:val="21"/>
        </w:rPr>
        <w:t>, aby w zależności od potrzeb zarejestrowany (zapisany) materiał był w łatwy i szybki sposób udostępniany do wglądu zamawiającego</w:t>
      </w:r>
      <w:r w:rsidR="00C70C9B" w:rsidRPr="00E6566C">
        <w:rPr>
          <w:rFonts w:asciiTheme="minorHAnsi" w:hAnsiTheme="minorHAnsi" w:cstheme="minorHAnsi"/>
          <w:sz w:val="21"/>
          <w:szCs w:val="21"/>
          <w:lang w:val="pl-PL"/>
        </w:rPr>
        <w:t xml:space="preserve"> – wymagane jest</w:t>
      </w:r>
      <w:r w:rsidR="00C70C9B" w:rsidRPr="00E6566C">
        <w:rPr>
          <w:rFonts w:asciiTheme="minorHAnsi" w:hAnsiTheme="minorHAnsi" w:cstheme="minorHAnsi"/>
          <w:sz w:val="21"/>
          <w:szCs w:val="21"/>
        </w:rPr>
        <w:t xml:space="preserve">, aby z zapisanych danych (archiwum </w:t>
      </w:r>
      <w:r w:rsidR="004314F9" w:rsidRPr="00E6566C">
        <w:rPr>
          <w:rFonts w:asciiTheme="minorHAnsi" w:hAnsiTheme="minorHAnsi" w:cstheme="minorHAnsi"/>
          <w:sz w:val="21"/>
          <w:szCs w:val="21"/>
        </w:rPr>
        <w:br/>
      </w:r>
      <w:r w:rsidR="00C70C9B" w:rsidRPr="00E6566C">
        <w:rPr>
          <w:rFonts w:asciiTheme="minorHAnsi" w:hAnsiTheme="minorHAnsi" w:cstheme="minorHAnsi"/>
          <w:sz w:val="21"/>
          <w:szCs w:val="21"/>
        </w:rPr>
        <w:t xml:space="preserve">30 dni) zamawiający w szybki i łatwy sposób mógł dokonać analizy, co zarejestrowały kamery w danym </w:t>
      </w:r>
      <w:r w:rsidR="00C70C9B" w:rsidRPr="00E6566C">
        <w:rPr>
          <w:rFonts w:asciiTheme="minorHAnsi" w:hAnsiTheme="minorHAnsi" w:cstheme="minorHAnsi"/>
          <w:sz w:val="21"/>
          <w:szCs w:val="21"/>
        </w:rPr>
        <w:lastRenderedPageBreak/>
        <w:t xml:space="preserve">dniu i godzinie; dyski zawierające dane archiwalne winny być zabezpieczone przed przypadkowym skasowaniem a koszty ich zabezpieczenia ponosi wykonawca; ponadto wykonawca na żądanie zamawiającego </w:t>
      </w:r>
      <w:r w:rsidR="00C70C9B" w:rsidRPr="00E6566C">
        <w:rPr>
          <w:rFonts w:asciiTheme="minorHAnsi" w:hAnsiTheme="minorHAnsi" w:cstheme="minorHAnsi"/>
          <w:sz w:val="21"/>
          <w:szCs w:val="21"/>
          <w:lang w:val="pl-PL"/>
        </w:rPr>
        <w:t>zobowiązany będzie dokonać</w:t>
      </w:r>
      <w:r w:rsidR="00C70C9B" w:rsidRPr="00E6566C">
        <w:rPr>
          <w:rFonts w:asciiTheme="minorHAnsi" w:hAnsiTheme="minorHAnsi" w:cstheme="minorHAnsi"/>
          <w:sz w:val="21"/>
          <w:szCs w:val="21"/>
        </w:rPr>
        <w:t xml:space="preserve"> zgrania konkretnych zdarzeń na nośnik danych i </w:t>
      </w:r>
      <w:r w:rsidR="004314F9" w:rsidRPr="00E6566C">
        <w:rPr>
          <w:rFonts w:asciiTheme="minorHAnsi" w:hAnsiTheme="minorHAnsi" w:cstheme="minorHAnsi"/>
          <w:sz w:val="21"/>
          <w:szCs w:val="21"/>
        </w:rPr>
        <w:t>przekazać</w:t>
      </w:r>
      <w:r w:rsidR="00C70C9B" w:rsidRPr="00E6566C">
        <w:rPr>
          <w:rFonts w:asciiTheme="minorHAnsi" w:hAnsiTheme="minorHAnsi" w:cstheme="minorHAnsi"/>
          <w:sz w:val="21"/>
          <w:szCs w:val="21"/>
        </w:rPr>
        <w:t xml:space="preserve"> zamawiającemu, w czasie nie dłuższym niż 2 dni robocze</w:t>
      </w:r>
      <w:r w:rsidR="004314F9" w:rsidRPr="00E6566C">
        <w:rPr>
          <w:rFonts w:asciiTheme="minorHAnsi" w:hAnsiTheme="minorHAnsi" w:cstheme="minorHAnsi"/>
          <w:sz w:val="21"/>
          <w:szCs w:val="21"/>
        </w:rPr>
        <w:t>.</w:t>
      </w:r>
    </w:p>
    <w:p w14:paraId="65B5671A" w14:textId="6F0F98FD" w:rsidR="00C70C9B" w:rsidRPr="00C70C9B" w:rsidRDefault="00C70C9B" w:rsidP="00F0131E">
      <w:pPr>
        <w:tabs>
          <w:tab w:val="left" w:pos="851"/>
        </w:tabs>
        <w:ind w:left="851"/>
        <w:jc w:val="both"/>
        <w:rPr>
          <w:rFonts w:asciiTheme="minorHAnsi" w:hAnsiTheme="minorHAnsi" w:cstheme="minorHAnsi"/>
          <w:b/>
          <w:sz w:val="21"/>
          <w:szCs w:val="21"/>
          <w:u w:val="single"/>
        </w:rPr>
      </w:pPr>
      <w:r w:rsidRPr="00C70C9B">
        <w:rPr>
          <w:rFonts w:asciiTheme="minorHAnsi" w:hAnsiTheme="minorHAnsi" w:cstheme="minorHAnsi"/>
          <w:b/>
          <w:sz w:val="21"/>
          <w:szCs w:val="21"/>
          <w:u w:val="single"/>
        </w:rPr>
        <w:t>Wymagania dotyczące monitorowania obiektów 3 – 3</w:t>
      </w:r>
      <w:r w:rsidR="00F7729E">
        <w:rPr>
          <w:rFonts w:asciiTheme="minorHAnsi" w:hAnsiTheme="minorHAnsi" w:cstheme="minorHAnsi"/>
          <w:b/>
          <w:sz w:val="21"/>
          <w:szCs w:val="21"/>
          <w:u w:val="single"/>
        </w:rPr>
        <w:t>1</w:t>
      </w:r>
      <w:r w:rsidRPr="00C70C9B">
        <w:rPr>
          <w:rFonts w:asciiTheme="minorHAnsi" w:hAnsiTheme="minorHAnsi" w:cstheme="minorHAnsi"/>
          <w:b/>
          <w:sz w:val="21"/>
          <w:szCs w:val="21"/>
          <w:u w:val="single"/>
        </w:rPr>
        <w:t xml:space="preserve"> / </w:t>
      </w:r>
      <w:r w:rsidRPr="00C70C9B">
        <w:rPr>
          <w:rFonts w:asciiTheme="minorHAnsi" w:hAnsiTheme="minorHAnsi" w:cstheme="minorHAnsi"/>
          <w:b/>
          <w:spacing w:val="-6"/>
          <w:sz w:val="21"/>
          <w:szCs w:val="21"/>
          <w:u w:val="single"/>
        </w:rPr>
        <w:t>Zadania dla zabezpieczenia elektronicznego wraz z całodobowym monitorowaniem</w:t>
      </w:r>
    </w:p>
    <w:p w14:paraId="7B412E41" w14:textId="0ECF9372" w:rsidR="00C70C9B" w:rsidRPr="00C70C9B" w:rsidRDefault="00F0131E" w:rsidP="008C07E1">
      <w:pPr>
        <w:pStyle w:val="Akapitzlist"/>
        <w:numPr>
          <w:ilvl w:val="4"/>
          <w:numId w:val="72"/>
        </w:numPr>
        <w:tabs>
          <w:tab w:val="clear" w:pos="4418"/>
          <w:tab w:val="num" w:pos="1276"/>
        </w:tabs>
        <w:ind w:left="1276" w:hanging="425"/>
        <w:contextualSpacing/>
        <w:jc w:val="both"/>
        <w:rPr>
          <w:rFonts w:asciiTheme="minorHAnsi" w:hAnsiTheme="minorHAnsi" w:cstheme="minorHAnsi"/>
          <w:b/>
          <w:sz w:val="21"/>
          <w:szCs w:val="21"/>
        </w:rPr>
      </w:pPr>
      <w:r>
        <w:rPr>
          <w:rFonts w:asciiTheme="minorHAnsi" w:hAnsiTheme="minorHAnsi" w:cstheme="minorHAnsi"/>
          <w:sz w:val="21"/>
          <w:szCs w:val="21"/>
        </w:rPr>
        <w:t>Wykonawca zobowiązany będzie zabudować</w:t>
      </w:r>
      <w:r w:rsidR="00C70C9B" w:rsidRPr="00C70C9B">
        <w:rPr>
          <w:rFonts w:asciiTheme="minorHAnsi" w:hAnsiTheme="minorHAnsi" w:cstheme="minorHAnsi"/>
          <w:sz w:val="21"/>
          <w:szCs w:val="21"/>
        </w:rPr>
        <w:t xml:space="preserve"> na obiektach 3 – </w:t>
      </w:r>
      <w:r w:rsidR="00C70C9B" w:rsidRPr="00C70C9B">
        <w:rPr>
          <w:rFonts w:asciiTheme="minorHAnsi" w:hAnsiTheme="minorHAnsi" w:cstheme="minorHAnsi"/>
          <w:bCs/>
          <w:sz w:val="21"/>
          <w:szCs w:val="21"/>
        </w:rPr>
        <w:t>30</w:t>
      </w:r>
      <w:r w:rsidR="00C70C9B" w:rsidRPr="00C70C9B">
        <w:rPr>
          <w:rFonts w:asciiTheme="minorHAnsi" w:hAnsiTheme="minorHAnsi" w:cstheme="minorHAnsi"/>
          <w:sz w:val="21"/>
          <w:szCs w:val="21"/>
        </w:rPr>
        <w:t xml:space="preserve"> układ</w:t>
      </w:r>
      <w:r w:rsidR="00B921BC">
        <w:rPr>
          <w:rFonts w:asciiTheme="minorHAnsi" w:hAnsiTheme="minorHAnsi" w:cstheme="minorHAnsi"/>
          <w:sz w:val="21"/>
          <w:szCs w:val="21"/>
        </w:rPr>
        <w:t>y</w:t>
      </w:r>
      <w:r w:rsidR="00C70C9B" w:rsidRPr="00C70C9B">
        <w:rPr>
          <w:rFonts w:asciiTheme="minorHAnsi" w:hAnsiTheme="minorHAnsi" w:cstheme="minorHAnsi"/>
          <w:sz w:val="21"/>
          <w:szCs w:val="21"/>
        </w:rPr>
        <w:t xml:space="preserve"> </w:t>
      </w:r>
      <w:r w:rsidR="00B921BC">
        <w:rPr>
          <w:rFonts w:asciiTheme="minorHAnsi" w:hAnsiTheme="minorHAnsi" w:cstheme="minorHAnsi"/>
          <w:sz w:val="21"/>
          <w:szCs w:val="21"/>
        </w:rPr>
        <w:t>nadawcze</w:t>
      </w:r>
      <w:r w:rsidR="00C70C9B" w:rsidRPr="00C70C9B">
        <w:rPr>
          <w:rFonts w:asciiTheme="minorHAnsi" w:hAnsiTheme="minorHAnsi" w:cstheme="minorHAnsi"/>
          <w:sz w:val="21"/>
          <w:szCs w:val="21"/>
        </w:rPr>
        <w:t xml:space="preserve"> (</w:t>
      </w:r>
      <w:r w:rsidR="00B921BC">
        <w:rPr>
          <w:rFonts w:asciiTheme="minorHAnsi" w:hAnsiTheme="minorHAnsi" w:cstheme="minorHAnsi"/>
          <w:sz w:val="21"/>
          <w:szCs w:val="21"/>
        </w:rPr>
        <w:t>modemy</w:t>
      </w:r>
      <w:r w:rsidR="00C70C9B" w:rsidRPr="00C70C9B">
        <w:rPr>
          <w:rFonts w:asciiTheme="minorHAnsi" w:hAnsiTheme="minorHAnsi" w:cstheme="minorHAnsi"/>
          <w:sz w:val="21"/>
          <w:szCs w:val="21"/>
        </w:rPr>
        <w:t xml:space="preserve">) dla lokalnego monitoringu elektronicznego w terminie do dnia </w:t>
      </w:r>
      <w:r w:rsidR="00C70C9B" w:rsidRPr="00C70C9B">
        <w:rPr>
          <w:rFonts w:asciiTheme="minorHAnsi" w:hAnsiTheme="minorHAnsi" w:cstheme="minorHAnsi"/>
          <w:b/>
          <w:bCs/>
          <w:sz w:val="21"/>
          <w:szCs w:val="21"/>
          <w:lang w:val="pl-PL"/>
        </w:rPr>
        <w:t>8 listopada</w:t>
      </w:r>
      <w:r w:rsidR="00C70C9B" w:rsidRPr="00C70C9B">
        <w:rPr>
          <w:rFonts w:asciiTheme="minorHAnsi" w:hAnsiTheme="minorHAnsi" w:cstheme="minorHAnsi"/>
          <w:b/>
          <w:bCs/>
          <w:sz w:val="21"/>
          <w:szCs w:val="21"/>
        </w:rPr>
        <w:t xml:space="preserve"> 202</w:t>
      </w:r>
      <w:r w:rsidR="00C70C9B" w:rsidRPr="00C70C9B">
        <w:rPr>
          <w:rFonts w:asciiTheme="minorHAnsi" w:hAnsiTheme="minorHAnsi" w:cstheme="minorHAnsi"/>
          <w:b/>
          <w:bCs/>
          <w:sz w:val="21"/>
          <w:szCs w:val="21"/>
          <w:lang w:val="pl-PL"/>
        </w:rPr>
        <w:t>4</w:t>
      </w:r>
      <w:r w:rsidR="00C70C9B" w:rsidRPr="00C70C9B">
        <w:rPr>
          <w:rFonts w:asciiTheme="minorHAnsi" w:hAnsiTheme="minorHAnsi" w:cstheme="minorHAnsi"/>
          <w:sz w:val="21"/>
          <w:szCs w:val="21"/>
        </w:rPr>
        <w:t xml:space="preserve"> roku oraz </w:t>
      </w:r>
      <w:r w:rsidR="00B921BC">
        <w:rPr>
          <w:rFonts w:asciiTheme="minorHAnsi" w:hAnsiTheme="minorHAnsi" w:cstheme="minorHAnsi"/>
          <w:sz w:val="21"/>
          <w:szCs w:val="21"/>
        </w:rPr>
        <w:t>podłączyć</w:t>
      </w:r>
      <w:r w:rsidR="00C70C9B" w:rsidRPr="00C70C9B">
        <w:rPr>
          <w:rFonts w:asciiTheme="minorHAnsi" w:hAnsiTheme="minorHAnsi" w:cstheme="minorHAnsi"/>
          <w:sz w:val="21"/>
          <w:szCs w:val="21"/>
        </w:rPr>
        <w:t xml:space="preserve"> do CM</w:t>
      </w:r>
      <w:r w:rsidR="00C70C9B" w:rsidRPr="00C70C9B">
        <w:rPr>
          <w:rFonts w:asciiTheme="minorHAnsi" w:hAnsiTheme="minorHAnsi" w:cstheme="minorHAnsi"/>
          <w:sz w:val="21"/>
          <w:szCs w:val="21"/>
          <w:lang w:val="pl-PL"/>
        </w:rPr>
        <w:t xml:space="preserve"> </w:t>
      </w:r>
      <w:r w:rsidR="00C70C9B" w:rsidRPr="00C70C9B">
        <w:rPr>
          <w:rFonts w:asciiTheme="minorHAnsi" w:hAnsiTheme="minorHAnsi" w:cstheme="minorHAnsi"/>
          <w:sz w:val="21"/>
          <w:szCs w:val="21"/>
        </w:rPr>
        <w:t xml:space="preserve">(Centrum Monitorowania); wykonawca </w:t>
      </w:r>
      <w:r w:rsidR="00C70C9B" w:rsidRPr="00C70C9B">
        <w:rPr>
          <w:rFonts w:asciiTheme="minorHAnsi" w:hAnsiTheme="minorHAnsi" w:cstheme="minorHAnsi"/>
          <w:sz w:val="21"/>
          <w:szCs w:val="21"/>
          <w:lang w:val="pl-PL"/>
        </w:rPr>
        <w:t xml:space="preserve">zobowiązany będzie zainstalować </w:t>
      </w:r>
      <w:r w:rsidR="00C71855">
        <w:rPr>
          <w:rFonts w:asciiTheme="minorHAnsi" w:hAnsiTheme="minorHAnsi" w:cstheme="minorHAnsi"/>
          <w:sz w:val="21"/>
          <w:szCs w:val="21"/>
        </w:rPr>
        <w:t>przedmiotowe</w:t>
      </w:r>
      <w:r w:rsidR="00C70C9B" w:rsidRPr="00C70C9B">
        <w:rPr>
          <w:rFonts w:asciiTheme="minorHAnsi" w:hAnsiTheme="minorHAnsi" w:cstheme="minorHAnsi"/>
          <w:sz w:val="21"/>
          <w:szCs w:val="21"/>
        </w:rPr>
        <w:t xml:space="preserve"> urządzenia</w:t>
      </w:r>
      <w:r w:rsidR="00C70C9B" w:rsidRPr="00C70C9B">
        <w:rPr>
          <w:rFonts w:asciiTheme="minorHAnsi" w:hAnsiTheme="minorHAnsi" w:cstheme="minorHAnsi"/>
          <w:sz w:val="21"/>
          <w:szCs w:val="21"/>
          <w:lang w:val="pl-PL"/>
        </w:rPr>
        <w:t xml:space="preserve"> </w:t>
      </w:r>
      <w:r w:rsidR="00C70C9B" w:rsidRPr="00C70C9B">
        <w:rPr>
          <w:rFonts w:asciiTheme="minorHAnsi" w:hAnsiTheme="minorHAnsi" w:cstheme="minorHAnsi"/>
          <w:sz w:val="21"/>
          <w:szCs w:val="21"/>
        </w:rPr>
        <w:t>nadawcze (modemy)</w:t>
      </w:r>
      <w:r w:rsidR="00C70C9B" w:rsidRPr="00C70C9B">
        <w:rPr>
          <w:rFonts w:asciiTheme="minorHAnsi" w:hAnsiTheme="minorHAnsi" w:cstheme="minorHAnsi"/>
          <w:sz w:val="21"/>
          <w:szCs w:val="21"/>
          <w:lang w:val="pl-PL"/>
        </w:rPr>
        <w:t xml:space="preserve"> </w:t>
      </w:r>
      <w:r w:rsidR="00C70C9B" w:rsidRPr="00C70C9B">
        <w:rPr>
          <w:rFonts w:asciiTheme="minorHAnsi" w:hAnsiTheme="minorHAnsi" w:cstheme="minorHAnsi"/>
          <w:sz w:val="21"/>
          <w:szCs w:val="21"/>
        </w:rPr>
        <w:t xml:space="preserve">stanowiące jego własność, </w:t>
      </w:r>
      <w:r w:rsidR="00C70C9B" w:rsidRPr="00C70C9B">
        <w:rPr>
          <w:rFonts w:asciiTheme="minorHAnsi" w:hAnsiTheme="minorHAnsi" w:cstheme="minorHAnsi"/>
          <w:sz w:val="21"/>
          <w:szCs w:val="21"/>
          <w:lang w:val="pl-PL"/>
        </w:rPr>
        <w:t>bez dodatkowego wynagrodzenia</w:t>
      </w:r>
      <w:r w:rsidR="00C70C9B" w:rsidRPr="00C70C9B">
        <w:rPr>
          <w:rFonts w:asciiTheme="minorHAnsi" w:hAnsiTheme="minorHAnsi" w:cstheme="minorHAnsi"/>
          <w:sz w:val="21"/>
          <w:szCs w:val="21"/>
        </w:rPr>
        <w:t>;</w:t>
      </w:r>
      <w:r w:rsidR="00C70C9B" w:rsidRPr="00C70C9B">
        <w:rPr>
          <w:rFonts w:asciiTheme="minorHAnsi" w:hAnsiTheme="minorHAnsi" w:cstheme="minorHAnsi"/>
          <w:b/>
          <w:sz w:val="21"/>
          <w:szCs w:val="21"/>
        </w:rPr>
        <w:t xml:space="preserve"> </w:t>
      </w:r>
      <w:r w:rsidR="00C70C9B" w:rsidRPr="00C70C9B">
        <w:rPr>
          <w:rFonts w:asciiTheme="minorHAnsi" w:hAnsiTheme="minorHAnsi" w:cstheme="minorHAnsi"/>
          <w:sz w:val="21"/>
          <w:szCs w:val="21"/>
        </w:rPr>
        <w:t>do dnia</w:t>
      </w:r>
      <w:r w:rsidR="00C70C9B" w:rsidRPr="00C70C9B">
        <w:rPr>
          <w:rFonts w:asciiTheme="minorHAnsi" w:hAnsiTheme="minorHAnsi" w:cstheme="minorHAnsi"/>
          <w:sz w:val="21"/>
          <w:szCs w:val="21"/>
          <w:lang w:val="pl-PL"/>
        </w:rPr>
        <w:t xml:space="preserve"> </w:t>
      </w:r>
      <w:r w:rsidR="00C70C9B" w:rsidRPr="00C70C9B">
        <w:rPr>
          <w:rFonts w:asciiTheme="minorHAnsi" w:hAnsiTheme="minorHAnsi" w:cstheme="minorHAnsi"/>
          <w:sz w:val="21"/>
          <w:szCs w:val="21"/>
        </w:rPr>
        <w:t>zamontowania układów nadawczych (modemów)</w:t>
      </w:r>
      <w:r w:rsidR="00C70C9B" w:rsidRPr="00C70C9B">
        <w:rPr>
          <w:rFonts w:asciiTheme="minorHAnsi" w:hAnsiTheme="minorHAnsi" w:cstheme="minorHAnsi"/>
          <w:sz w:val="21"/>
          <w:szCs w:val="21"/>
          <w:lang w:val="pl-PL"/>
        </w:rPr>
        <w:t xml:space="preserve"> </w:t>
      </w:r>
      <w:r w:rsidR="00C70C9B" w:rsidRPr="00C70C9B">
        <w:rPr>
          <w:rFonts w:asciiTheme="minorHAnsi" w:hAnsiTheme="minorHAnsi" w:cstheme="minorHAnsi"/>
          <w:sz w:val="21"/>
          <w:szCs w:val="21"/>
        </w:rPr>
        <w:t>oraz w przypadku braku możliwości zamontowania modemów</w:t>
      </w:r>
      <w:r w:rsidR="00C71855">
        <w:rPr>
          <w:rFonts w:asciiTheme="minorHAnsi" w:hAnsiTheme="minorHAnsi" w:cstheme="minorHAnsi"/>
          <w:sz w:val="21"/>
          <w:szCs w:val="21"/>
        </w:rPr>
        <w:t xml:space="preserve"> </w:t>
      </w:r>
      <w:r w:rsidR="00C71855">
        <w:rPr>
          <w:rFonts w:asciiTheme="minorHAnsi" w:hAnsiTheme="minorHAnsi" w:cstheme="minorHAnsi"/>
          <w:sz w:val="21"/>
          <w:szCs w:val="21"/>
        </w:rPr>
        <w:br/>
      </w:r>
      <w:r w:rsidR="00C70C9B" w:rsidRPr="00C70C9B">
        <w:rPr>
          <w:rFonts w:asciiTheme="minorHAnsi" w:hAnsiTheme="minorHAnsi" w:cstheme="minorHAnsi"/>
          <w:sz w:val="21"/>
          <w:szCs w:val="21"/>
        </w:rPr>
        <w:t>w wyznaczonym terminie</w:t>
      </w:r>
      <w:r w:rsidR="00C71855">
        <w:rPr>
          <w:rFonts w:asciiTheme="minorHAnsi" w:hAnsiTheme="minorHAnsi" w:cstheme="minorHAnsi"/>
          <w:sz w:val="21"/>
          <w:szCs w:val="21"/>
        </w:rPr>
        <w:t>,</w:t>
      </w:r>
      <w:r w:rsidR="00C70C9B" w:rsidRPr="00C70C9B">
        <w:rPr>
          <w:rFonts w:asciiTheme="minorHAnsi" w:hAnsiTheme="minorHAnsi" w:cstheme="minorHAnsi"/>
          <w:sz w:val="21"/>
          <w:szCs w:val="21"/>
          <w:lang w:val="pl-PL"/>
        </w:rPr>
        <w:t xml:space="preserve"> </w:t>
      </w:r>
      <w:r w:rsidR="00C70C9B" w:rsidRPr="00C70C9B">
        <w:rPr>
          <w:rFonts w:asciiTheme="minorHAnsi" w:hAnsiTheme="minorHAnsi" w:cstheme="minorHAnsi"/>
          <w:sz w:val="21"/>
          <w:szCs w:val="21"/>
        </w:rPr>
        <w:t>wykonawca zobowiązany będzie realizować przedmiot umowy w pełnym zakresie własnym sumptem i bez ponoszenia</w:t>
      </w:r>
      <w:r w:rsidR="00C70C9B" w:rsidRPr="00C70C9B">
        <w:rPr>
          <w:rFonts w:asciiTheme="minorHAnsi" w:hAnsiTheme="minorHAnsi" w:cstheme="minorHAnsi"/>
          <w:sz w:val="21"/>
          <w:szCs w:val="21"/>
          <w:lang w:val="pl-PL"/>
        </w:rPr>
        <w:t xml:space="preserve"> dodatkowych</w:t>
      </w:r>
      <w:r w:rsidR="00C70C9B" w:rsidRPr="00C70C9B">
        <w:rPr>
          <w:rFonts w:asciiTheme="minorHAnsi" w:hAnsiTheme="minorHAnsi" w:cstheme="minorHAnsi"/>
          <w:sz w:val="21"/>
          <w:szCs w:val="21"/>
        </w:rPr>
        <w:t xml:space="preserve"> kosztów przez zamawiającego (np. dodatkowa obsada strażników, dodatkowe Grupy Interwencyjne);</w:t>
      </w:r>
    </w:p>
    <w:p w14:paraId="0E985D57" w14:textId="77777777" w:rsidR="00C70C9B" w:rsidRPr="00C70C9B" w:rsidRDefault="00C70C9B" w:rsidP="008C07E1">
      <w:pPr>
        <w:pStyle w:val="Akapitzlist"/>
        <w:numPr>
          <w:ilvl w:val="4"/>
          <w:numId w:val="72"/>
        </w:numPr>
        <w:tabs>
          <w:tab w:val="clear" w:pos="4418"/>
          <w:tab w:val="num" w:pos="1276"/>
        </w:tabs>
        <w:ind w:left="1276" w:hanging="425"/>
        <w:contextualSpacing/>
        <w:jc w:val="both"/>
        <w:rPr>
          <w:rFonts w:asciiTheme="minorHAnsi" w:hAnsiTheme="minorHAnsi" w:cstheme="minorHAnsi"/>
          <w:b/>
          <w:sz w:val="21"/>
          <w:szCs w:val="21"/>
        </w:rPr>
      </w:pPr>
      <w:r w:rsidRPr="00C70C9B">
        <w:rPr>
          <w:rFonts w:asciiTheme="minorHAnsi" w:hAnsiTheme="minorHAnsi" w:cstheme="minorHAnsi"/>
          <w:sz w:val="21"/>
          <w:szCs w:val="21"/>
        </w:rPr>
        <w:t>Monitorowanie w/w obiektów, które polegać będzie na:</w:t>
      </w:r>
    </w:p>
    <w:p w14:paraId="06419179" w14:textId="6D5A7932" w:rsidR="00C70C9B" w:rsidRPr="00C70C9B" w:rsidRDefault="00C70C9B" w:rsidP="008C07E1">
      <w:pPr>
        <w:pStyle w:val="Akapitzlist"/>
        <w:numPr>
          <w:ilvl w:val="2"/>
          <w:numId w:val="50"/>
        </w:numPr>
        <w:tabs>
          <w:tab w:val="left" w:pos="1701"/>
        </w:tabs>
        <w:ind w:left="1701" w:hanging="425"/>
        <w:contextualSpacing/>
        <w:jc w:val="both"/>
        <w:rPr>
          <w:rFonts w:asciiTheme="minorHAnsi" w:hAnsiTheme="minorHAnsi" w:cstheme="minorHAnsi"/>
          <w:b/>
          <w:sz w:val="21"/>
          <w:szCs w:val="21"/>
        </w:rPr>
      </w:pPr>
      <w:r w:rsidRPr="00C70C9B">
        <w:rPr>
          <w:rFonts w:asciiTheme="minorHAnsi" w:hAnsiTheme="minorHAnsi" w:cstheme="minorHAnsi"/>
          <w:sz w:val="21"/>
          <w:szCs w:val="21"/>
        </w:rPr>
        <w:t>przyjmowaniu drogą radiową (nadajniki) sygnałów emitowanych przez urządzenia nadawcze</w:t>
      </w:r>
      <w:r w:rsidR="00C71855">
        <w:rPr>
          <w:rFonts w:asciiTheme="minorHAnsi" w:hAnsiTheme="minorHAnsi" w:cstheme="minorHAnsi"/>
          <w:sz w:val="21"/>
          <w:szCs w:val="21"/>
        </w:rPr>
        <w:t xml:space="preserve"> </w:t>
      </w:r>
      <w:r w:rsidRPr="00C70C9B">
        <w:rPr>
          <w:rFonts w:asciiTheme="minorHAnsi" w:hAnsiTheme="minorHAnsi" w:cstheme="minorHAnsi"/>
          <w:sz w:val="21"/>
          <w:szCs w:val="21"/>
        </w:rPr>
        <w:t>(modemy),</w:t>
      </w:r>
    </w:p>
    <w:p w14:paraId="1C7691A5" w14:textId="77777777" w:rsidR="00C70C9B" w:rsidRPr="00C70C9B" w:rsidRDefault="00C70C9B" w:rsidP="008C07E1">
      <w:pPr>
        <w:pStyle w:val="Akapitzlist"/>
        <w:numPr>
          <w:ilvl w:val="2"/>
          <w:numId w:val="50"/>
        </w:numPr>
        <w:tabs>
          <w:tab w:val="left" w:pos="1701"/>
        </w:tabs>
        <w:ind w:left="1701" w:hanging="425"/>
        <w:contextualSpacing/>
        <w:jc w:val="both"/>
        <w:rPr>
          <w:rFonts w:asciiTheme="minorHAnsi" w:hAnsiTheme="minorHAnsi" w:cstheme="minorHAnsi"/>
          <w:b/>
          <w:sz w:val="21"/>
          <w:szCs w:val="21"/>
        </w:rPr>
      </w:pPr>
      <w:r w:rsidRPr="00C70C9B">
        <w:rPr>
          <w:rFonts w:asciiTheme="minorHAnsi" w:hAnsiTheme="minorHAnsi" w:cstheme="minorHAnsi"/>
          <w:sz w:val="21"/>
          <w:szCs w:val="21"/>
        </w:rPr>
        <w:t>komputerowej ich interpretacji,</w:t>
      </w:r>
    </w:p>
    <w:p w14:paraId="0BBE33BF" w14:textId="77777777" w:rsidR="00C70C9B" w:rsidRPr="00C70C9B" w:rsidRDefault="00C70C9B" w:rsidP="008C07E1">
      <w:pPr>
        <w:pStyle w:val="Akapitzlist"/>
        <w:numPr>
          <w:ilvl w:val="2"/>
          <w:numId w:val="50"/>
        </w:numPr>
        <w:tabs>
          <w:tab w:val="left" w:pos="1701"/>
        </w:tabs>
        <w:ind w:left="1701" w:hanging="425"/>
        <w:contextualSpacing/>
        <w:jc w:val="both"/>
        <w:rPr>
          <w:rFonts w:asciiTheme="minorHAnsi" w:hAnsiTheme="minorHAnsi" w:cstheme="minorHAnsi"/>
          <w:b/>
          <w:sz w:val="21"/>
          <w:szCs w:val="21"/>
        </w:rPr>
      </w:pPr>
      <w:r w:rsidRPr="00C70C9B">
        <w:rPr>
          <w:rFonts w:asciiTheme="minorHAnsi" w:hAnsiTheme="minorHAnsi" w:cstheme="minorHAnsi"/>
          <w:sz w:val="21"/>
          <w:szCs w:val="21"/>
        </w:rPr>
        <w:t>reagowaniu na nie przez Grupy Interwencyjne (odpowiedzialność wykonawcy z tytułu zobowiązań wynikających z obowiązku monitorowania obiektów rozpoczyna się z chwilą otrzymania przez CM sygnału o alarmie pochodzącym z centrali alarmowej zamawiającego);</w:t>
      </w:r>
    </w:p>
    <w:p w14:paraId="1AD3E0D5" w14:textId="1E893DD1" w:rsidR="00C70C9B" w:rsidRPr="00C70C9B" w:rsidRDefault="00C71855" w:rsidP="008C07E1">
      <w:pPr>
        <w:pStyle w:val="Akapitzlist"/>
        <w:numPr>
          <w:ilvl w:val="4"/>
          <w:numId w:val="72"/>
        </w:numPr>
        <w:tabs>
          <w:tab w:val="clear" w:pos="4418"/>
          <w:tab w:val="num" w:pos="1276"/>
        </w:tabs>
        <w:ind w:left="1276" w:hanging="425"/>
        <w:contextualSpacing/>
        <w:jc w:val="both"/>
        <w:rPr>
          <w:rFonts w:asciiTheme="minorHAnsi" w:hAnsiTheme="minorHAnsi" w:cstheme="minorHAnsi"/>
          <w:b/>
          <w:sz w:val="21"/>
          <w:szCs w:val="21"/>
        </w:rPr>
      </w:pPr>
      <w:r>
        <w:rPr>
          <w:rFonts w:asciiTheme="minorHAnsi" w:hAnsiTheme="minorHAnsi" w:cstheme="minorHAnsi"/>
          <w:sz w:val="21"/>
          <w:szCs w:val="21"/>
        </w:rPr>
        <w:t>Obowiązki wykonawcy</w:t>
      </w:r>
      <w:r w:rsidR="00C70C9B" w:rsidRPr="00C70C9B">
        <w:rPr>
          <w:rFonts w:asciiTheme="minorHAnsi" w:hAnsiTheme="minorHAnsi" w:cstheme="minorHAnsi"/>
          <w:sz w:val="21"/>
          <w:szCs w:val="21"/>
        </w:rPr>
        <w:t>:</w:t>
      </w:r>
    </w:p>
    <w:p w14:paraId="4D6518EE" w14:textId="54343979" w:rsidR="00C70C9B" w:rsidRPr="00C70C9B" w:rsidRDefault="00C70C9B" w:rsidP="008C07E1">
      <w:pPr>
        <w:pStyle w:val="Akapitzlist"/>
        <w:numPr>
          <w:ilvl w:val="0"/>
          <w:numId w:val="78"/>
        </w:numPr>
        <w:tabs>
          <w:tab w:val="left" w:pos="1701"/>
        </w:tabs>
        <w:ind w:left="1701" w:hanging="425"/>
        <w:contextualSpacing/>
        <w:jc w:val="both"/>
        <w:rPr>
          <w:rFonts w:asciiTheme="minorHAnsi" w:hAnsiTheme="minorHAnsi" w:cstheme="minorHAnsi"/>
          <w:b/>
          <w:sz w:val="21"/>
          <w:szCs w:val="21"/>
        </w:rPr>
      </w:pPr>
      <w:r w:rsidRPr="00C70C9B">
        <w:rPr>
          <w:rFonts w:asciiTheme="minorHAnsi" w:hAnsiTheme="minorHAnsi" w:cstheme="minorHAnsi"/>
          <w:sz w:val="21"/>
          <w:szCs w:val="21"/>
        </w:rPr>
        <w:t>monitorowani</w:t>
      </w:r>
      <w:r w:rsidR="00C71855">
        <w:rPr>
          <w:rFonts w:asciiTheme="minorHAnsi" w:hAnsiTheme="minorHAnsi" w:cstheme="minorHAnsi"/>
          <w:sz w:val="21"/>
          <w:szCs w:val="21"/>
        </w:rPr>
        <w:t>e</w:t>
      </w:r>
      <w:r w:rsidRPr="00C70C9B">
        <w:rPr>
          <w:rFonts w:asciiTheme="minorHAnsi" w:hAnsiTheme="minorHAnsi" w:cstheme="minorHAnsi"/>
          <w:sz w:val="21"/>
          <w:szCs w:val="21"/>
        </w:rPr>
        <w:t xml:space="preserve"> sygnałów objętych monitoringiem obiektów,</w:t>
      </w:r>
    </w:p>
    <w:p w14:paraId="3A7A3C3A" w14:textId="42AC37D2" w:rsidR="00C70C9B" w:rsidRPr="00C70C9B" w:rsidRDefault="00C70C9B" w:rsidP="008C07E1">
      <w:pPr>
        <w:pStyle w:val="Akapitzlist"/>
        <w:numPr>
          <w:ilvl w:val="0"/>
          <w:numId w:val="78"/>
        </w:numPr>
        <w:tabs>
          <w:tab w:val="left" w:pos="1701"/>
        </w:tabs>
        <w:ind w:left="1701" w:hanging="425"/>
        <w:contextualSpacing/>
        <w:jc w:val="both"/>
        <w:rPr>
          <w:rFonts w:asciiTheme="minorHAnsi" w:hAnsiTheme="minorHAnsi" w:cstheme="minorHAnsi"/>
          <w:b/>
          <w:sz w:val="21"/>
          <w:szCs w:val="21"/>
        </w:rPr>
      </w:pPr>
      <w:r w:rsidRPr="00C70C9B">
        <w:rPr>
          <w:rFonts w:asciiTheme="minorHAnsi" w:hAnsiTheme="minorHAnsi" w:cstheme="minorHAnsi"/>
          <w:sz w:val="21"/>
          <w:szCs w:val="21"/>
        </w:rPr>
        <w:t>rejestrowani</w:t>
      </w:r>
      <w:r w:rsidR="00C71855">
        <w:rPr>
          <w:rFonts w:asciiTheme="minorHAnsi" w:hAnsiTheme="minorHAnsi" w:cstheme="minorHAnsi"/>
          <w:sz w:val="21"/>
          <w:szCs w:val="21"/>
        </w:rPr>
        <w:t>e</w:t>
      </w:r>
      <w:r w:rsidRPr="00C70C9B">
        <w:rPr>
          <w:rFonts w:asciiTheme="minorHAnsi" w:hAnsiTheme="minorHAnsi" w:cstheme="minorHAnsi"/>
          <w:sz w:val="21"/>
          <w:szCs w:val="21"/>
        </w:rPr>
        <w:t xml:space="preserve"> sygnałów otrzymanych z lokalnego systemu alarmowego abonenta</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 zamawiającego</w:t>
      </w:r>
      <w:r w:rsidRPr="00C70C9B">
        <w:rPr>
          <w:rFonts w:asciiTheme="minorHAnsi" w:hAnsiTheme="minorHAnsi" w:cstheme="minorHAnsi"/>
          <w:b/>
          <w:sz w:val="21"/>
          <w:szCs w:val="21"/>
        </w:rPr>
        <w:t xml:space="preserve"> </w:t>
      </w:r>
      <w:r w:rsidRPr="00C70C9B">
        <w:rPr>
          <w:rFonts w:asciiTheme="minorHAnsi" w:hAnsiTheme="minorHAnsi" w:cstheme="minorHAnsi"/>
          <w:sz w:val="21"/>
          <w:szCs w:val="21"/>
        </w:rPr>
        <w:t>(w przypadkach spornych dowodem rzeczowym odbioru sygnału będą taśmy</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z drukarki urządzenia rejestrującego, zainstalowanego w CM, które</w:t>
      </w:r>
      <w:r w:rsidR="00C71855">
        <w:rPr>
          <w:rFonts w:asciiTheme="minorHAnsi" w:hAnsiTheme="minorHAnsi" w:cstheme="minorHAnsi"/>
          <w:sz w:val="21"/>
          <w:szCs w:val="21"/>
        </w:rPr>
        <w:t xml:space="preserve"> winny być</w:t>
      </w:r>
      <w:r w:rsidRPr="00C70C9B">
        <w:rPr>
          <w:rFonts w:asciiTheme="minorHAnsi" w:hAnsiTheme="minorHAnsi" w:cstheme="minorHAnsi"/>
          <w:sz w:val="21"/>
          <w:szCs w:val="21"/>
        </w:rPr>
        <w:t xml:space="preserve"> przechowywane przez okres 2 lat),</w:t>
      </w:r>
    </w:p>
    <w:p w14:paraId="7E6547C5" w14:textId="15AB16D8" w:rsidR="00C70C9B" w:rsidRPr="00C70C9B" w:rsidRDefault="00C70C9B" w:rsidP="008C07E1">
      <w:pPr>
        <w:pStyle w:val="Akapitzlist"/>
        <w:numPr>
          <w:ilvl w:val="0"/>
          <w:numId w:val="78"/>
        </w:numPr>
        <w:tabs>
          <w:tab w:val="left" w:pos="1701"/>
        </w:tabs>
        <w:ind w:left="1701" w:hanging="425"/>
        <w:contextualSpacing/>
        <w:jc w:val="both"/>
        <w:rPr>
          <w:rFonts w:asciiTheme="minorHAnsi" w:hAnsiTheme="minorHAnsi" w:cstheme="minorHAnsi"/>
          <w:b/>
          <w:sz w:val="21"/>
          <w:szCs w:val="21"/>
        </w:rPr>
      </w:pPr>
      <w:r w:rsidRPr="00C70C9B">
        <w:rPr>
          <w:rFonts w:asciiTheme="minorHAnsi" w:hAnsiTheme="minorHAnsi" w:cstheme="minorHAnsi"/>
          <w:spacing w:val="-4"/>
          <w:sz w:val="21"/>
          <w:szCs w:val="21"/>
        </w:rPr>
        <w:t>rejestrowani</w:t>
      </w:r>
      <w:r w:rsidR="00C71855">
        <w:rPr>
          <w:rFonts w:asciiTheme="minorHAnsi" w:hAnsiTheme="minorHAnsi" w:cstheme="minorHAnsi"/>
          <w:spacing w:val="-4"/>
          <w:sz w:val="21"/>
          <w:szCs w:val="21"/>
        </w:rPr>
        <w:t>e</w:t>
      </w:r>
      <w:r w:rsidRPr="00C70C9B">
        <w:rPr>
          <w:rFonts w:asciiTheme="minorHAnsi" w:hAnsiTheme="minorHAnsi" w:cstheme="minorHAnsi"/>
          <w:spacing w:val="-4"/>
          <w:sz w:val="21"/>
          <w:szCs w:val="21"/>
        </w:rPr>
        <w:t xml:space="preserve"> wszystkich informacji przekazanych i odebranych od zamawiającego na rejestratorze rozmów,</w:t>
      </w:r>
    </w:p>
    <w:p w14:paraId="0E7F5472" w14:textId="65DB5EDD" w:rsidR="00C70C9B" w:rsidRPr="00C70C9B" w:rsidRDefault="00C70C9B" w:rsidP="008C07E1">
      <w:pPr>
        <w:pStyle w:val="Akapitzlist"/>
        <w:numPr>
          <w:ilvl w:val="0"/>
          <w:numId w:val="78"/>
        </w:numPr>
        <w:tabs>
          <w:tab w:val="left" w:pos="1701"/>
        </w:tabs>
        <w:ind w:left="1701" w:hanging="425"/>
        <w:contextualSpacing/>
        <w:jc w:val="both"/>
        <w:rPr>
          <w:rFonts w:asciiTheme="minorHAnsi" w:hAnsiTheme="minorHAnsi" w:cstheme="minorHAnsi"/>
          <w:b/>
          <w:sz w:val="21"/>
          <w:szCs w:val="21"/>
        </w:rPr>
      </w:pPr>
      <w:r w:rsidRPr="00C70C9B">
        <w:rPr>
          <w:rFonts w:asciiTheme="minorHAnsi" w:hAnsiTheme="minorHAnsi" w:cstheme="minorHAnsi"/>
          <w:sz w:val="21"/>
          <w:szCs w:val="21"/>
        </w:rPr>
        <w:t>zapewnieni</w:t>
      </w:r>
      <w:r w:rsidR="00C71855">
        <w:rPr>
          <w:rFonts w:asciiTheme="minorHAnsi" w:hAnsiTheme="minorHAnsi" w:cstheme="minorHAnsi"/>
          <w:sz w:val="21"/>
          <w:szCs w:val="21"/>
        </w:rPr>
        <w:t>e</w:t>
      </w:r>
      <w:r w:rsidRPr="00C70C9B">
        <w:rPr>
          <w:rFonts w:asciiTheme="minorHAnsi" w:hAnsiTheme="minorHAnsi" w:cstheme="minorHAnsi"/>
          <w:sz w:val="21"/>
          <w:szCs w:val="21"/>
        </w:rPr>
        <w:t xml:space="preserve"> reakcji </w:t>
      </w:r>
      <w:r w:rsidR="00C71855">
        <w:rPr>
          <w:rFonts w:asciiTheme="minorHAnsi" w:hAnsiTheme="minorHAnsi" w:cstheme="minorHAnsi"/>
          <w:sz w:val="21"/>
          <w:szCs w:val="21"/>
        </w:rPr>
        <w:t>Grupy Interwencyjnej</w:t>
      </w:r>
      <w:r w:rsidRPr="00C70C9B">
        <w:rPr>
          <w:rFonts w:asciiTheme="minorHAnsi" w:hAnsiTheme="minorHAnsi" w:cstheme="minorHAnsi"/>
          <w:sz w:val="21"/>
          <w:szCs w:val="21"/>
        </w:rPr>
        <w:t xml:space="preserve"> natychmiast po otrzymaniu sygnału o alarmie </w:t>
      </w:r>
      <w:r w:rsidR="00C71855">
        <w:rPr>
          <w:rFonts w:asciiTheme="minorHAnsi" w:hAnsiTheme="minorHAnsi" w:cstheme="minorHAnsi"/>
          <w:sz w:val="21"/>
          <w:szCs w:val="21"/>
        </w:rPr>
        <w:br/>
      </w:r>
      <w:r w:rsidRPr="00C70C9B">
        <w:rPr>
          <w:rFonts w:asciiTheme="minorHAnsi" w:hAnsiTheme="minorHAnsi" w:cstheme="minorHAnsi"/>
          <w:sz w:val="21"/>
          <w:szCs w:val="21"/>
        </w:rPr>
        <w:t>w</w:t>
      </w:r>
      <w:r w:rsidR="00C71855">
        <w:rPr>
          <w:rFonts w:asciiTheme="minorHAnsi" w:hAnsiTheme="minorHAnsi" w:cstheme="minorHAnsi"/>
          <w:sz w:val="21"/>
          <w:szCs w:val="21"/>
        </w:rPr>
        <w:t xml:space="preserve"> </w:t>
      </w:r>
      <w:r w:rsidRPr="00C70C9B">
        <w:rPr>
          <w:rFonts w:asciiTheme="minorHAnsi" w:hAnsiTheme="minorHAnsi" w:cstheme="minorHAnsi"/>
          <w:sz w:val="21"/>
          <w:szCs w:val="21"/>
        </w:rPr>
        <w:t xml:space="preserve">następujący sposób: </w:t>
      </w:r>
    </w:p>
    <w:p w14:paraId="45D740E7" w14:textId="77777777" w:rsidR="00C70C9B" w:rsidRPr="00C70C9B" w:rsidRDefault="00C70C9B" w:rsidP="008C07E1">
      <w:pPr>
        <w:pStyle w:val="Akapitzlist"/>
        <w:numPr>
          <w:ilvl w:val="0"/>
          <w:numId w:val="142"/>
        </w:numPr>
        <w:tabs>
          <w:tab w:val="left" w:pos="2127"/>
        </w:tabs>
        <w:ind w:left="2127" w:hanging="426"/>
        <w:contextualSpacing/>
        <w:jc w:val="both"/>
        <w:rPr>
          <w:rFonts w:asciiTheme="minorHAnsi" w:hAnsiTheme="minorHAnsi" w:cstheme="minorHAnsi"/>
          <w:b/>
          <w:sz w:val="21"/>
          <w:szCs w:val="21"/>
        </w:rPr>
      </w:pPr>
      <w:r w:rsidRPr="00C70C9B">
        <w:rPr>
          <w:rFonts w:asciiTheme="minorHAnsi" w:hAnsiTheme="minorHAnsi" w:cstheme="minorHAnsi"/>
          <w:sz w:val="21"/>
          <w:szCs w:val="21"/>
        </w:rPr>
        <w:t>sprawdzenie zabezpieczenia obiektu,</w:t>
      </w:r>
    </w:p>
    <w:p w14:paraId="6DE1AD31" w14:textId="1DDE5EB9" w:rsidR="00C70C9B" w:rsidRPr="00C70C9B" w:rsidRDefault="00C70C9B" w:rsidP="008C07E1">
      <w:pPr>
        <w:pStyle w:val="Akapitzlist"/>
        <w:numPr>
          <w:ilvl w:val="0"/>
          <w:numId w:val="142"/>
        </w:numPr>
        <w:tabs>
          <w:tab w:val="left" w:pos="2127"/>
        </w:tabs>
        <w:ind w:left="2127" w:hanging="426"/>
        <w:contextualSpacing/>
        <w:jc w:val="both"/>
        <w:rPr>
          <w:rFonts w:asciiTheme="minorHAnsi" w:hAnsiTheme="minorHAnsi" w:cstheme="minorHAnsi"/>
          <w:b/>
          <w:sz w:val="21"/>
          <w:szCs w:val="21"/>
        </w:rPr>
      </w:pPr>
      <w:r w:rsidRPr="00C70C9B">
        <w:rPr>
          <w:rFonts w:asciiTheme="minorHAnsi" w:hAnsiTheme="minorHAnsi" w:cstheme="minorHAnsi"/>
          <w:sz w:val="21"/>
          <w:szCs w:val="21"/>
        </w:rPr>
        <w:t>w przypadku stwierdzenia naruszenia zabezpieczeń obiektu, ujęcie ewentualnych sprawców</w:t>
      </w:r>
      <w:r w:rsidR="00C71855">
        <w:rPr>
          <w:rFonts w:asciiTheme="minorHAnsi" w:hAnsiTheme="minorHAnsi" w:cstheme="minorHAnsi"/>
          <w:sz w:val="21"/>
          <w:szCs w:val="21"/>
        </w:rPr>
        <w:t xml:space="preserve"> </w:t>
      </w:r>
      <w:r w:rsidRPr="00C70C9B">
        <w:rPr>
          <w:rFonts w:asciiTheme="minorHAnsi" w:hAnsiTheme="minorHAnsi" w:cstheme="minorHAnsi"/>
          <w:sz w:val="21"/>
          <w:szCs w:val="21"/>
        </w:rPr>
        <w:t>celem przekazania Policji oraz powiadomienie zamawiającego,</w:t>
      </w:r>
    </w:p>
    <w:p w14:paraId="05BE1163" w14:textId="77777777" w:rsidR="00C70C9B" w:rsidRPr="00C70C9B" w:rsidRDefault="00C70C9B" w:rsidP="008C07E1">
      <w:pPr>
        <w:pStyle w:val="Akapitzlist"/>
        <w:numPr>
          <w:ilvl w:val="0"/>
          <w:numId w:val="142"/>
        </w:numPr>
        <w:tabs>
          <w:tab w:val="left" w:pos="1701"/>
        </w:tabs>
        <w:ind w:left="2127" w:hanging="426"/>
        <w:contextualSpacing/>
        <w:jc w:val="both"/>
        <w:rPr>
          <w:rFonts w:asciiTheme="minorHAnsi" w:hAnsiTheme="minorHAnsi" w:cstheme="minorHAnsi"/>
          <w:b/>
          <w:sz w:val="21"/>
          <w:szCs w:val="21"/>
        </w:rPr>
      </w:pPr>
      <w:r w:rsidRPr="00C70C9B">
        <w:rPr>
          <w:rFonts w:asciiTheme="minorHAnsi" w:hAnsiTheme="minorHAnsi" w:cstheme="minorHAnsi"/>
          <w:sz w:val="21"/>
          <w:szCs w:val="21"/>
        </w:rPr>
        <w:t>utrzymywanie stałej łączności z dyspozytorem CM,</w:t>
      </w:r>
    </w:p>
    <w:p w14:paraId="67ADBBAF" w14:textId="3E068544" w:rsidR="00C70C9B" w:rsidRPr="00C70C9B" w:rsidRDefault="00C70C9B" w:rsidP="008C07E1">
      <w:pPr>
        <w:pStyle w:val="Akapitzlist"/>
        <w:numPr>
          <w:ilvl w:val="0"/>
          <w:numId w:val="142"/>
        </w:numPr>
        <w:tabs>
          <w:tab w:val="left" w:pos="1701"/>
        </w:tabs>
        <w:ind w:left="2127" w:hanging="426"/>
        <w:contextualSpacing/>
        <w:jc w:val="both"/>
        <w:rPr>
          <w:rFonts w:asciiTheme="minorHAnsi" w:hAnsiTheme="minorHAnsi" w:cstheme="minorHAnsi"/>
          <w:b/>
          <w:sz w:val="21"/>
          <w:szCs w:val="21"/>
        </w:rPr>
      </w:pPr>
      <w:r w:rsidRPr="00C70C9B">
        <w:rPr>
          <w:rFonts w:asciiTheme="minorHAnsi" w:hAnsiTheme="minorHAnsi" w:cstheme="minorHAnsi"/>
          <w:sz w:val="21"/>
          <w:szCs w:val="21"/>
        </w:rPr>
        <w:t>wyposażeni</w:t>
      </w:r>
      <w:r w:rsidR="00C71855">
        <w:rPr>
          <w:rFonts w:asciiTheme="minorHAnsi" w:hAnsiTheme="minorHAnsi" w:cstheme="minorHAnsi"/>
          <w:sz w:val="21"/>
          <w:szCs w:val="21"/>
        </w:rPr>
        <w:t>e</w:t>
      </w:r>
      <w:r w:rsidRPr="00C70C9B">
        <w:rPr>
          <w:rFonts w:asciiTheme="minorHAnsi" w:hAnsiTheme="minorHAnsi" w:cstheme="minorHAnsi"/>
          <w:sz w:val="21"/>
          <w:szCs w:val="21"/>
        </w:rPr>
        <w:t xml:space="preserve"> komputerów rejestrujących obraz z kamer w urządzenia podtrzymujące zasilanie</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(typu „UPS”).</w:t>
      </w:r>
    </w:p>
    <w:p w14:paraId="0F0615AC" w14:textId="7A204CB5" w:rsidR="00C70C9B" w:rsidRPr="00C71855" w:rsidRDefault="00C70C9B" w:rsidP="00C71855">
      <w:pPr>
        <w:pStyle w:val="Akapitzlist"/>
        <w:numPr>
          <w:ilvl w:val="1"/>
          <w:numId w:val="46"/>
        </w:numPr>
        <w:tabs>
          <w:tab w:val="left" w:pos="851"/>
        </w:tabs>
        <w:ind w:left="851" w:hanging="425"/>
        <w:contextualSpacing/>
        <w:jc w:val="both"/>
        <w:rPr>
          <w:rFonts w:asciiTheme="minorHAnsi" w:hAnsiTheme="minorHAnsi" w:cstheme="minorHAnsi"/>
          <w:sz w:val="21"/>
          <w:szCs w:val="21"/>
          <w:u w:val="single"/>
        </w:rPr>
      </w:pPr>
      <w:r w:rsidRPr="00C71855">
        <w:rPr>
          <w:rFonts w:asciiTheme="minorHAnsi" w:hAnsiTheme="minorHAnsi" w:cstheme="minorHAnsi"/>
          <w:sz w:val="21"/>
          <w:szCs w:val="21"/>
          <w:u w:val="single"/>
        </w:rPr>
        <w:t xml:space="preserve">Pozostałe wymagania </w:t>
      </w:r>
      <w:r w:rsidR="00C71855" w:rsidRPr="00C71855">
        <w:rPr>
          <w:rFonts w:asciiTheme="minorHAnsi" w:hAnsiTheme="minorHAnsi" w:cstheme="minorHAnsi"/>
          <w:sz w:val="21"/>
          <w:szCs w:val="21"/>
          <w:u w:val="single"/>
        </w:rPr>
        <w:t>zamawiającego / obowiązki wykonawcy</w:t>
      </w:r>
      <w:r w:rsidRPr="00C71855">
        <w:rPr>
          <w:rFonts w:asciiTheme="minorHAnsi" w:hAnsiTheme="minorHAnsi" w:cstheme="minorHAnsi"/>
          <w:sz w:val="21"/>
          <w:szCs w:val="21"/>
          <w:u w:val="single"/>
        </w:rPr>
        <w:t>:</w:t>
      </w:r>
    </w:p>
    <w:p w14:paraId="777A2CF1" w14:textId="77777777" w:rsidR="00C70C9B" w:rsidRPr="00C70C9B" w:rsidRDefault="00C70C9B" w:rsidP="008C07E1">
      <w:pPr>
        <w:pStyle w:val="Akapitzlist"/>
        <w:numPr>
          <w:ilvl w:val="0"/>
          <w:numId w:val="49"/>
        </w:numPr>
        <w:tabs>
          <w:tab w:val="num" w:pos="1276"/>
        </w:tabs>
        <w:ind w:left="1276"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t xml:space="preserve">Wykonawca </w:t>
      </w:r>
      <w:r w:rsidRPr="00C70C9B">
        <w:rPr>
          <w:rFonts w:asciiTheme="minorHAnsi" w:hAnsiTheme="minorHAnsi" w:cstheme="minorHAnsi"/>
          <w:sz w:val="21"/>
          <w:szCs w:val="21"/>
          <w:lang w:val="pl-PL"/>
        </w:rPr>
        <w:t>zobowiązany będzie zapewnić</w:t>
      </w:r>
      <w:r w:rsidRPr="00C70C9B">
        <w:rPr>
          <w:rFonts w:asciiTheme="minorHAnsi" w:hAnsiTheme="minorHAnsi" w:cstheme="minorHAnsi"/>
          <w:sz w:val="21"/>
          <w:szCs w:val="21"/>
        </w:rPr>
        <w:t xml:space="preserve"> ochronę przed kradzieżą i dewastacją wszystkich obiektów oraz urządzeń energetycznych i elektrycznych wymienionych w nin. rozdziale SWZ;</w:t>
      </w:r>
    </w:p>
    <w:p w14:paraId="251B0201" w14:textId="0048CDCB" w:rsidR="00C70C9B" w:rsidRPr="00B174E4" w:rsidRDefault="00C70C9B" w:rsidP="008C07E1">
      <w:pPr>
        <w:pStyle w:val="Akapitzlist"/>
        <w:numPr>
          <w:ilvl w:val="0"/>
          <w:numId w:val="49"/>
        </w:numPr>
        <w:tabs>
          <w:tab w:val="num" w:pos="1276"/>
        </w:tabs>
        <w:ind w:left="1276" w:hanging="425"/>
        <w:contextualSpacing/>
        <w:jc w:val="both"/>
        <w:rPr>
          <w:rFonts w:asciiTheme="minorHAnsi" w:hAnsiTheme="minorHAnsi" w:cstheme="minorHAnsi"/>
          <w:sz w:val="21"/>
          <w:szCs w:val="21"/>
          <w:u w:val="single"/>
        </w:rPr>
      </w:pPr>
      <w:r w:rsidRPr="00C70C9B">
        <w:rPr>
          <w:rFonts w:asciiTheme="minorHAnsi" w:hAnsiTheme="minorHAnsi" w:cstheme="minorHAnsi"/>
          <w:b/>
          <w:sz w:val="21"/>
          <w:szCs w:val="21"/>
        </w:rPr>
        <w:t>Wykonawca</w:t>
      </w:r>
      <w:r w:rsidRPr="00C70C9B">
        <w:rPr>
          <w:rFonts w:asciiTheme="minorHAnsi" w:hAnsiTheme="minorHAnsi" w:cstheme="minorHAnsi"/>
          <w:b/>
          <w:sz w:val="21"/>
          <w:szCs w:val="21"/>
          <w:lang w:val="pl-PL"/>
        </w:rPr>
        <w:t xml:space="preserve"> winien będzie podłączyć</w:t>
      </w:r>
      <w:r w:rsidRPr="00C70C9B">
        <w:rPr>
          <w:rFonts w:asciiTheme="minorHAnsi" w:hAnsiTheme="minorHAnsi" w:cstheme="minorHAnsi"/>
          <w:b/>
          <w:sz w:val="21"/>
          <w:szCs w:val="21"/>
        </w:rPr>
        <w:t xml:space="preserve"> swoje kamery i urządzenia niezbędne do </w:t>
      </w:r>
      <w:r w:rsidR="00971237">
        <w:rPr>
          <w:rFonts w:asciiTheme="minorHAnsi" w:hAnsiTheme="minorHAnsi" w:cstheme="minorHAnsi"/>
          <w:b/>
          <w:sz w:val="21"/>
          <w:szCs w:val="21"/>
        </w:rPr>
        <w:t>realizacji</w:t>
      </w:r>
      <w:r w:rsidRPr="00C70C9B">
        <w:rPr>
          <w:rFonts w:asciiTheme="minorHAnsi" w:hAnsiTheme="minorHAnsi" w:cstheme="minorHAnsi"/>
          <w:b/>
          <w:sz w:val="21"/>
          <w:szCs w:val="21"/>
        </w:rPr>
        <w:t xml:space="preserve"> przedmiotu zamówienia do okablowania będącego własnością zamawiającego;</w:t>
      </w:r>
    </w:p>
    <w:p w14:paraId="64641EF3" w14:textId="7A424424" w:rsidR="00B174E4" w:rsidRPr="00B174E4" w:rsidRDefault="00B174E4" w:rsidP="008C07E1">
      <w:pPr>
        <w:pStyle w:val="Akapitzlist"/>
        <w:numPr>
          <w:ilvl w:val="0"/>
          <w:numId w:val="49"/>
        </w:numPr>
        <w:tabs>
          <w:tab w:val="num" w:pos="1276"/>
        </w:tabs>
        <w:ind w:left="1276" w:hanging="425"/>
        <w:contextualSpacing/>
        <w:jc w:val="both"/>
        <w:rPr>
          <w:rFonts w:asciiTheme="minorHAnsi" w:hAnsiTheme="minorHAnsi" w:cstheme="minorHAnsi"/>
          <w:bCs/>
          <w:sz w:val="21"/>
          <w:szCs w:val="21"/>
          <w:u w:val="single"/>
        </w:rPr>
      </w:pPr>
      <w:r w:rsidRPr="00B174E4">
        <w:rPr>
          <w:rFonts w:asciiTheme="minorHAnsi" w:hAnsiTheme="minorHAnsi" w:cstheme="minorHAnsi"/>
          <w:bCs/>
          <w:sz w:val="21"/>
          <w:szCs w:val="21"/>
        </w:rPr>
        <w:t xml:space="preserve">W trakcie realizacji prac montażowych i demontażowych wykonawca winien uwzględnić konieczność zachowania ciągłości pracy na chronionym obiekcie; prowadzone przez wykonawcę prace nie mogą wprowadzać zakłóceń w technologii oraz pracy chronionych obiektów, oraz powinny być wykonywane </w:t>
      </w:r>
      <w:r>
        <w:rPr>
          <w:rFonts w:asciiTheme="minorHAnsi" w:hAnsiTheme="minorHAnsi" w:cstheme="minorHAnsi"/>
          <w:bCs/>
          <w:sz w:val="21"/>
          <w:szCs w:val="21"/>
        </w:rPr>
        <w:br/>
      </w:r>
      <w:r w:rsidRPr="00B174E4">
        <w:rPr>
          <w:rFonts w:asciiTheme="minorHAnsi" w:hAnsiTheme="minorHAnsi" w:cstheme="minorHAnsi"/>
          <w:bCs/>
          <w:sz w:val="21"/>
          <w:szCs w:val="21"/>
        </w:rPr>
        <w:t xml:space="preserve">w porozumieniu z pracownikami nadzoru zamawiającego; </w:t>
      </w:r>
    </w:p>
    <w:p w14:paraId="18289BEF" w14:textId="69B1E5C8" w:rsidR="00C70C9B" w:rsidRPr="00971237" w:rsidRDefault="00C70C9B" w:rsidP="008C07E1">
      <w:pPr>
        <w:pStyle w:val="Akapitzlist"/>
        <w:numPr>
          <w:ilvl w:val="0"/>
          <w:numId w:val="49"/>
        </w:numPr>
        <w:tabs>
          <w:tab w:val="num" w:pos="1276"/>
        </w:tabs>
        <w:ind w:left="1276" w:hanging="425"/>
        <w:contextualSpacing/>
        <w:jc w:val="both"/>
        <w:rPr>
          <w:rFonts w:asciiTheme="minorHAnsi" w:hAnsiTheme="minorHAnsi" w:cstheme="minorHAnsi"/>
          <w:sz w:val="21"/>
          <w:szCs w:val="21"/>
        </w:rPr>
      </w:pPr>
      <w:r w:rsidRPr="00971237">
        <w:rPr>
          <w:rFonts w:asciiTheme="minorHAnsi" w:hAnsiTheme="minorHAnsi" w:cstheme="minorHAnsi"/>
          <w:b/>
          <w:bCs/>
          <w:sz w:val="21"/>
          <w:szCs w:val="21"/>
        </w:rPr>
        <w:t xml:space="preserve">Zamawiający zastrzega sobie możliwość rezygnacji z ochrony fizycznej lub monitoringu każdego </w:t>
      </w:r>
      <w:r w:rsidR="00971237">
        <w:rPr>
          <w:rFonts w:asciiTheme="minorHAnsi" w:hAnsiTheme="minorHAnsi" w:cstheme="minorHAnsi"/>
          <w:b/>
          <w:bCs/>
          <w:sz w:val="21"/>
          <w:szCs w:val="21"/>
        </w:rPr>
        <w:br/>
      </w:r>
      <w:r w:rsidRPr="00971237">
        <w:rPr>
          <w:rFonts w:asciiTheme="minorHAnsi" w:hAnsiTheme="minorHAnsi" w:cstheme="minorHAnsi"/>
          <w:b/>
          <w:bCs/>
          <w:sz w:val="21"/>
          <w:szCs w:val="21"/>
        </w:rPr>
        <w:t>z obiektów, w terminie 10 dni roboczych od</w:t>
      </w:r>
      <w:r w:rsidR="00971237">
        <w:rPr>
          <w:rFonts w:asciiTheme="minorHAnsi" w:hAnsiTheme="minorHAnsi" w:cstheme="minorHAnsi"/>
          <w:b/>
          <w:bCs/>
          <w:sz w:val="21"/>
          <w:szCs w:val="21"/>
        </w:rPr>
        <w:t xml:space="preserve"> dnia</w:t>
      </w:r>
      <w:r w:rsidRPr="00971237">
        <w:rPr>
          <w:rFonts w:asciiTheme="minorHAnsi" w:hAnsiTheme="minorHAnsi" w:cstheme="minorHAnsi"/>
          <w:b/>
          <w:bCs/>
          <w:sz w:val="21"/>
          <w:szCs w:val="21"/>
        </w:rPr>
        <w:t xml:space="preserve"> przekazania tej informacji wykonawcy</w:t>
      </w:r>
      <w:r w:rsidRPr="00971237">
        <w:rPr>
          <w:rFonts w:asciiTheme="minorHAnsi" w:hAnsiTheme="minorHAnsi" w:cstheme="minorHAnsi"/>
          <w:sz w:val="21"/>
          <w:szCs w:val="21"/>
        </w:rPr>
        <w:t>;</w:t>
      </w:r>
    </w:p>
    <w:p w14:paraId="68F2E2CF" w14:textId="7F82F069" w:rsidR="00C70C9B" w:rsidRPr="006D4CDF" w:rsidRDefault="00C70C9B" w:rsidP="008C07E1">
      <w:pPr>
        <w:pStyle w:val="Akapitzlist"/>
        <w:numPr>
          <w:ilvl w:val="0"/>
          <w:numId w:val="49"/>
        </w:numPr>
        <w:tabs>
          <w:tab w:val="num" w:pos="1276"/>
        </w:tabs>
        <w:ind w:left="1276" w:hanging="425"/>
        <w:contextualSpacing/>
        <w:jc w:val="both"/>
        <w:rPr>
          <w:rFonts w:asciiTheme="minorHAnsi" w:hAnsiTheme="minorHAnsi" w:cstheme="minorHAnsi"/>
          <w:sz w:val="21"/>
          <w:szCs w:val="21"/>
          <w:u w:val="single"/>
        </w:rPr>
      </w:pPr>
      <w:r w:rsidRPr="006D4CDF">
        <w:rPr>
          <w:rFonts w:asciiTheme="minorHAnsi" w:hAnsiTheme="minorHAnsi" w:cstheme="minorHAnsi"/>
          <w:sz w:val="21"/>
          <w:szCs w:val="21"/>
        </w:rPr>
        <w:t>Wykonawca winien ochraniać mienie zamawiającego przez swoich pracowników ochrony</w:t>
      </w:r>
      <w:r w:rsidRPr="006D4CDF">
        <w:rPr>
          <w:rFonts w:asciiTheme="minorHAnsi" w:hAnsiTheme="minorHAnsi" w:cstheme="minorHAnsi"/>
          <w:sz w:val="21"/>
          <w:szCs w:val="21"/>
          <w:lang w:val="pl-PL"/>
        </w:rPr>
        <w:t xml:space="preserve"> </w:t>
      </w:r>
      <w:r w:rsidRPr="006D4CDF">
        <w:rPr>
          <w:rFonts w:asciiTheme="minorHAnsi" w:hAnsiTheme="minorHAnsi" w:cstheme="minorHAnsi"/>
          <w:sz w:val="21"/>
          <w:szCs w:val="21"/>
        </w:rPr>
        <w:t xml:space="preserve">/ strażników, realizując zadania ochrony mienia – zgodnie z uregulowaniami </w:t>
      </w:r>
      <w:r w:rsidR="006D4CDF">
        <w:rPr>
          <w:rFonts w:asciiTheme="minorHAnsi" w:hAnsiTheme="minorHAnsi" w:cstheme="minorHAnsi"/>
          <w:sz w:val="21"/>
          <w:szCs w:val="21"/>
        </w:rPr>
        <w:t>u</w:t>
      </w:r>
      <w:r w:rsidRPr="006D4CDF">
        <w:rPr>
          <w:rFonts w:asciiTheme="minorHAnsi" w:hAnsiTheme="minorHAnsi" w:cstheme="minorHAnsi"/>
          <w:sz w:val="21"/>
          <w:szCs w:val="21"/>
        </w:rPr>
        <w:t>stawy</w:t>
      </w:r>
      <w:r w:rsidRPr="006D4CDF">
        <w:rPr>
          <w:rFonts w:asciiTheme="minorHAnsi" w:hAnsiTheme="minorHAnsi" w:cstheme="minorHAnsi"/>
          <w:sz w:val="21"/>
          <w:szCs w:val="21"/>
          <w:lang w:val="pl-PL"/>
        </w:rPr>
        <w:t xml:space="preserve"> </w:t>
      </w:r>
      <w:r w:rsidRPr="006D4CDF">
        <w:rPr>
          <w:rFonts w:asciiTheme="minorHAnsi" w:hAnsiTheme="minorHAnsi" w:cstheme="minorHAnsi"/>
          <w:sz w:val="21"/>
          <w:szCs w:val="21"/>
        </w:rPr>
        <w:t xml:space="preserve">o ochronie osób i mienia, w zakresie ochrony całego terenu wraz z obiektami </w:t>
      </w:r>
      <w:r w:rsidR="006D4CDF">
        <w:rPr>
          <w:rFonts w:asciiTheme="minorHAnsi" w:hAnsiTheme="minorHAnsi" w:cstheme="minorHAnsi"/>
          <w:sz w:val="21"/>
          <w:szCs w:val="21"/>
        </w:rPr>
        <w:t>O</w:t>
      </w:r>
      <w:r w:rsidRPr="006D4CDF">
        <w:rPr>
          <w:rFonts w:asciiTheme="minorHAnsi" w:hAnsiTheme="minorHAnsi" w:cstheme="minorHAnsi"/>
          <w:sz w:val="21"/>
          <w:szCs w:val="21"/>
        </w:rPr>
        <w:t xml:space="preserve">czyszczalni </w:t>
      </w:r>
      <w:r w:rsidR="006D4CDF">
        <w:rPr>
          <w:rFonts w:asciiTheme="minorHAnsi" w:hAnsiTheme="minorHAnsi" w:cstheme="minorHAnsi"/>
          <w:sz w:val="21"/>
          <w:szCs w:val="21"/>
        </w:rPr>
        <w:t>Ś</w:t>
      </w:r>
      <w:r w:rsidRPr="006D4CDF">
        <w:rPr>
          <w:rFonts w:asciiTheme="minorHAnsi" w:hAnsiTheme="minorHAnsi" w:cstheme="minorHAnsi"/>
          <w:sz w:val="21"/>
          <w:szCs w:val="21"/>
        </w:rPr>
        <w:t xml:space="preserve">cieków RADOCHA II, ściśle według Planu ochrony </w:t>
      </w:r>
      <w:r w:rsidR="006D4CDF">
        <w:rPr>
          <w:rFonts w:asciiTheme="minorHAnsi" w:hAnsiTheme="minorHAnsi" w:cstheme="minorHAnsi"/>
          <w:sz w:val="21"/>
          <w:szCs w:val="21"/>
        </w:rPr>
        <w:t>O</w:t>
      </w:r>
      <w:r w:rsidRPr="006D4CDF">
        <w:rPr>
          <w:rFonts w:asciiTheme="minorHAnsi" w:hAnsiTheme="minorHAnsi" w:cstheme="minorHAnsi"/>
          <w:sz w:val="21"/>
          <w:szCs w:val="21"/>
        </w:rPr>
        <w:t xml:space="preserve">czyszczalni </w:t>
      </w:r>
      <w:r w:rsidR="006D4CDF">
        <w:rPr>
          <w:rFonts w:asciiTheme="minorHAnsi" w:hAnsiTheme="minorHAnsi" w:cstheme="minorHAnsi"/>
          <w:sz w:val="21"/>
          <w:szCs w:val="21"/>
        </w:rPr>
        <w:t>Ś</w:t>
      </w:r>
      <w:r w:rsidRPr="006D4CDF">
        <w:rPr>
          <w:rFonts w:asciiTheme="minorHAnsi" w:hAnsiTheme="minorHAnsi" w:cstheme="minorHAnsi"/>
          <w:sz w:val="21"/>
          <w:szCs w:val="21"/>
        </w:rPr>
        <w:t>cieków RADOCHA II;</w:t>
      </w:r>
    </w:p>
    <w:p w14:paraId="48F407E0" w14:textId="1611E9C1" w:rsidR="00C70C9B" w:rsidRPr="00C70C9B" w:rsidRDefault="00C70C9B" w:rsidP="008C07E1">
      <w:pPr>
        <w:pStyle w:val="Akapitzlist"/>
        <w:numPr>
          <w:ilvl w:val="0"/>
          <w:numId w:val="49"/>
        </w:numPr>
        <w:tabs>
          <w:tab w:val="num" w:pos="1276"/>
        </w:tabs>
        <w:ind w:left="1276"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t>Przez cały okres obowiązywania umowy nadzór nad pracownikami wykonawcy zobowiązani</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są</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sprawować pracownicy dozoru, tj. Kierownik nadzorujący pracowników ochrony – w zakresie ochrony osób</w:t>
      </w:r>
      <w:r w:rsidRPr="00C70C9B">
        <w:rPr>
          <w:rFonts w:asciiTheme="minorHAnsi" w:hAnsiTheme="minorHAnsi" w:cstheme="minorHAnsi"/>
          <w:sz w:val="21"/>
          <w:szCs w:val="21"/>
          <w:lang w:val="pl-PL"/>
        </w:rPr>
        <w:t xml:space="preserve"> i mienia</w:t>
      </w:r>
      <w:r w:rsidRPr="00C70C9B">
        <w:rPr>
          <w:rFonts w:asciiTheme="minorHAnsi" w:hAnsiTheme="minorHAnsi" w:cstheme="minorHAnsi"/>
          <w:sz w:val="21"/>
          <w:szCs w:val="21"/>
        </w:rPr>
        <w:t xml:space="preserve"> oraz Pracownik zabezpieczenia technicznego – w zakresie prowadzenia prac montażowych</w:t>
      </w:r>
      <w:r w:rsidR="006D4CDF">
        <w:rPr>
          <w:rFonts w:asciiTheme="minorHAnsi" w:hAnsiTheme="minorHAnsi" w:cstheme="minorHAnsi"/>
          <w:sz w:val="21"/>
          <w:szCs w:val="21"/>
        </w:rPr>
        <w:t xml:space="preserve">  </w:t>
      </w:r>
      <w:r w:rsidRPr="00C70C9B">
        <w:rPr>
          <w:rFonts w:asciiTheme="minorHAnsi" w:hAnsiTheme="minorHAnsi" w:cstheme="minorHAnsi"/>
          <w:sz w:val="21"/>
          <w:szCs w:val="21"/>
        </w:rPr>
        <w:t>(demontażowych) urządzeń nadawczych (modemów), kamer, monitorów i sprzętu rejestrującego oraz comiesięczn</w:t>
      </w:r>
      <w:r w:rsidRPr="00C70C9B">
        <w:rPr>
          <w:rFonts w:asciiTheme="minorHAnsi" w:hAnsiTheme="minorHAnsi" w:cstheme="minorHAnsi"/>
          <w:sz w:val="21"/>
          <w:szCs w:val="21"/>
          <w:lang w:val="pl-PL"/>
        </w:rPr>
        <w:t>ej</w:t>
      </w:r>
      <w:r w:rsidRPr="00C70C9B">
        <w:rPr>
          <w:rFonts w:asciiTheme="minorHAnsi" w:hAnsiTheme="minorHAnsi" w:cstheme="minorHAnsi"/>
          <w:sz w:val="21"/>
          <w:szCs w:val="21"/>
        </w:rPr>
        <w:t xml:space="preserve"> </w:t>
      </w:r>
      <w:r w:rsidRPr="00C70C9B">
        <w:rPr>
          <w:rFonts w:asciiTheme="minorHAnsi" w:hAnsiTheme="minorHAnsi" w:cstheme="minorHAnsi"/>
          <w:sz w:val="21"/>
          <w:szCs w:val="21"/>
          <w:lang w:val="pl-PL"/>
        </w:rPr>
        <w:t>konserwacji</w:t>
      </w:r>
      <w:r w:rsidRPr="00C70C9B">
        <w:rPr>
          <w:rFonts w:asciiTheme="minorHAnsi" w:hAnsiTheme="minorHAnsi" w:cstheme="minorHAnsi"/>
          <w:sz w:val="21"/>
          <w:szCs w:val="21"/>
        </w:rPr>
        <w:t xml:space="preserve"> systemu „</w:t>
      </w:r>
      <w:r w:rsidR="006D4CDF">
        <w:rPr>
          <w:rFonts w:asciiTheme="minorHAnsi" w:hAnsiTheme="minorHAnsi" w:cstheme="minorHAnsi"/>
          <w:sz w:val="21"/>
          <w:szCs w:val="21"/>
        </w:rPr>
        <w:t>O</w:t>
      </w:r>
      <w:r w:rsidRPr="00C70C9B">
        <w:rPr>
          <w:rFonts w:asciiTheme="minorHAnsi" w:hAnsiTheme="minorHAnsi" w:cstheme="minorHAnsi"/>
          <w:sz w:val="21"/>
          <w:szCs w:val="21"/>
        </w:rPr>
        <w:t>statni banknot” i systemów alarmowych</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w budynku</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administracyjnym zamawiającego;</w:t>
      </w:r>
    </w:p>
    <w:p w14:paraId="54DEECB2" w14:textId="77777777" w:rsidR="00C70C9B" w:rsidRPr="00C70C9B" w:rsidRDefault="00C70C9B" w:rsidP="008C07E1">
      <w:pPr>
        <w:pStyle w:val="Akapitzlist"/>
        <w:numPr>
          <w:ilvl w:val="0"/>
          <w:numId w:val="49"/>
        </w:numPr>
        <w:tabs>
          <w:tab w:val="num" w:pos="1276"/>
        </w:tabs>
        <w:ind w:left="1276"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lastRenderedPageBreak/>
        <w:t>Wykonawca winien posiadać doświadczenie, zaplecze techniczne oraz kadrę zdolną do wykonania niniejszego zamówienia, a w szczególności:</w:t>
      </w:r>
    </w:p>
    <w:p w14:paraId="072B5E15" w14:textId="35F5BC8A" w:rsidR="00C70C9B" w:rsidRPr="00C70C9B" w:rsidRDefault="00C70C9B" w:rsidP="008C07E1">
      <w:pPr>
        <w:pStyle w:val="Akapitzlist"/>
        <w:numPr>
          <w:ilvl w:val="0"/>
          <w:numId w:val="79"/>
        </w:numPr>
        <w:tabs>
          <w:tab w:val="left" w:pos="1701"/>
        </w:tabs>
        <w:ind w:left="1701"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t xml:space="preserve">dysponować taką </w:t>
      </w:r>
      <w:r w:rsidR="00294734">
        <w:rPr>
          <w:rFonts w:asciiTheme="minorHAnsi" w:hAnsiTheme="minorHAnsi" w:cstheme="minorHAnsi"/>
          <w:sz w:val="21"/>
          <w:szCs w:val="21"/>
        </w:rPr>
        <w:t>liczbą</w:t>
      </w:r>
      <w:r w:rsidRPr="00C70C9B">
        <w:rPr>
          <w:rFonts w:asciiTheme="minorHAnsi" w:hAnsiTheme="minorHAnsi" w:cstheme="minorHAnsi"/>
          <w:sz w:val="21"/>
          <w:szCs w:val="21"/>
        </w:rPr>
        <w:t xml:space="preserve"> pracowników, która zapewni należytą realizację usług, oraz będzie zgodna </w:t>
      </w:r>
      <w:r w:rsidR="00294734">
        <w:rPr>
          <w:rFonts w:asciiTheme="minorHAnsi" w:hAnsiTheme="minorHAnsi" w:cstheme="minorHAnsi"/>
          <w:sz w:val="21"/>
          <w:szCs w:val="21"/>
        </w:rPr>
        <w:br/>
      </w:r>
      <w:r w:rsidRPr="00C70C9B">
        <w:rPr>
          <w:rFonts w:asciiTheme="minorHAnsi" w:hAnsiTheme="minorHAnsi" w:cstheme="minorHAnsi"/>
          <w:sz w:val="21"/>
          <w:szCs w:val="21"/>
        </w:rPr>
        <w:t>z ustawą Kodeks pracy w zakresie prawa pracy, a nienależyte wykonanie przedmiotu zamówienia stanowić będzie własne ryzyko gospodarcze wykonawcy,</w:t>
      </w:r>
    </w:p>
    <w:p w14:paraId="25C4F0F2" w14:textId="77777777" w:rsidR="00C70C9B" w:rsidRPr="00C70C9B" w:rsidRDefault="00C70C9B" w:rsidP="008C07E1">
      <w:pPr>
        <w:pStyle w:val="Akapitzlist"/>
        <w:numPr>
          <w:ilvl w:val="0"/>
          <w:numId w:val="79"/>
        </w:numPr>
        <w:tabs>
          <w:tab w:val="left" w:pos="1701"/>
        </w:tabs>
        <w:ind w:left="1701"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t>posiadać własne całodobowe Centrum Monitorowania,</w:t>
      </w:r>
    </w:p>
    <w:p w14:paraId="0F5C38ED" w14:textId="3C94D162" w:rsidR="00C70C9B" w:rsidRPr="00C70C9B" w:rsidRDefault="00C70C9B" w:rsidP="008C07E1">
      <w:pPr>
        <w:pStyle w:val="Akapitzlist"/>
        <w:numPr>
          <w:ilvl w:val="0"/>
          <w:numId w:val="79"/>
        </w:numPr>
        <w:tabs>
          <w:tab w:val="left" w:pos="1701"/>
        </w:tabs>
        <w:ind w:left="1701"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t xml:space="preserve">posiadać własne </w:t>
      </w:r>
      <w:r w:rsidR="00294734">
        <w:rPr>
          <w:rFonts w:asciiTheme="minorHAnsi" w:hAnsiTheme="minorHAnsi" w:cstheme="minorHAnsi"/>
          <w:sz w:val="21"/>
          <w:szCs w:val="21"/>
        </w:rPr>
        <w:t>G</w:t>
      </w:r>
      <w:r w:rsidRPr="00C70C9B">
        <w:rPr>
          <w:rFonts w:asciiTheme="minorHAnsi" w:hAnsiTheme="minorHAnsi" w:cstheme="minorHAnsi"/>
          <w:sz w:val="21"/>
          <w:szCs w:val="21"/>
        </w:rPr>
        <w:t xml:space="preserve">rupy </w:t>
      </w:r>
      <w:r w:rsidR="00294734">
        <w:rPr>
          <w:rFonts w:asciiTheme="minorHAnsi" w:hAnsiTheme="minorHAnsi" w:cstheme="minorHAnsi"/>
          <w:sz w:val="21"/>
          <w:szCs w:val="21"/>
        </w:rPr>
        <w:t>I</w:t>
      </w:r>
      <w:r w:rsidRPr="00C70C9B">
        <w:rPr>
          <w:rFonts w:asciiTheme="minorHAnsi" w:hAnsiTheme="minorHAnsi" w:cstheme="minorHAnsi"/>
          <w:sz w:val="21"/>
          <w:szCs w:val="21"/>
        </w:rPr>
        <w:t>nterwencyjne działające w promieniu 20 km od chronionych obiektów przez całą dobę, które na wezwanie strażników posterunków</w:t>
      </w:r>
      <w:r w:rsidR="00294734">
        <w:rPr>
          <w:rFonts w:asciiTheme="minorHAnsi" w:hAnsiTheme="minorHAnsi" w:cstheme="minorHAnsi"/>
          <w:sz w:val="21"/>
          <w:szCs w:val="21"/>
        </w:rPr>
        <w:t>,</w:t>
      </w:r>
      <w:r w:rsidRPr="00C70C9B">
        <w:rPr>
          <w:rFonts w:asciiTheme="minorHAnsi" w:hAnsiTheme="minorHAnsi" w:cstheme="minorHAnsi"/>
          <w:sz w:val="21"/>
          <w:szCs w:val="21"/>
        </w:rPr>
        <w:t xml:space="preserve"> w przypadkach wymagających użycia</w:t>
      </w:r>
      <w:r w:rsidR="00294734">
        <w:rPr>
          <w:rFonts w:asciiTheme="minorHAnsi" w:hAnsiTheme="minorHAnsi" w:cstheme="minorHAnsi"/>
          <w:sz w:val="21"/>
          <w:szCs w:val="21"/>
        </w:rPr>
        <w:t xml:space="preserve"> </w:t>
      </w:r>
      <w:r w:rsidRPr="00C70C9B">
        <w:rPr>
          <w:rFonts w:asciiTheme="minorHAnsi" w:hAnsiTheme="minorHAnsi" w:cstheme="minorHAnsi"/>
          <w:sz w:val="21"/>
          <w:szCs w:val="21"/>
        </w:rPr>
        <w:t xml:space="preserve">środków przekraczających posiadane możliwości (siła ludzka) będą reagować w czasie nie dłuższym niż 10 min., tj. </w:t>
      </w:r>
      <w:r w:rsidR="00294734">
        <w:rPr>
          <w:rFonts w:asciiTheme="minorHAnsi" w:hAnsiTheme="minorHAnsi" w:cstheme="minorHAnsi"/>
          <w:sz w:val="21"/>
          <w:szCs w:val="21"/>
        </w:rPr>
        <w:t xml:space="preserve">dojadą </w:t>
      </w:r>
      <w:r w:rsidRPr="00C70C9B">
        <w:rPr>
          <w:rFonts w:asciiTheme="minorHAnsi" w:hAnsiTheme="minorHAnsi" w:cstheme="minorHAnsi"/>
          <w:sz w:val="21"/>
          <w:szCs w:val="21"/>
        </w:rPr>
        <w:t>do miejsca zdarzenia w czasie max</w:t>
      </w:r>
      <w:r w:rsidRPr="00C70C9B">
        <w:rPr>
          <w:rFonts w:asciiTheme="minorHAnsi" w:hAnsiTheme="minorHAnsi" w:cstheme="minorHAnsi"/>
          <w:sz w:val="21"/>
          <w:szCs w:val="21"/>
          <w:lang w:val="pl-PL"/>
        </w:rPr>
        <w:t>.</w:t>
      </w:r>
      <w:r w:rsidRPr="00C70C9B">
        <w:rPr>
          <w:rFonts w:asciiTheme="minorHAnsi" w:hAnsiTheme="minorHAnsi" w:cstheme="minorHAnsi"/>
          <w:sz w:val="21"/>
          <w:szCs w:val="21"/>
        </w:rPr>
        <w:t xml:space="preserve"> 10 </w:t>
      </w:r>
      <w:r w:rsidR="00294734">
        <w:rPr>
          <w:rFonts w:asciiTheme="minorHAnsi" w:hAnsiTheme="minorHAnsi" w:cstheme="minorHAnsi"/>
          <w:sz w:val="21"/>
          <w:szCs w:val="21"/>
        </w:rPr>
        <w:t>minut</w:t>
      </w:r>
      <w:r w:rsidRPr="00C70C9B">
        <w:rPr>
          <w:rFonts w:asciiTheme="minorHAnsi" w:hAnsiTheme="minorHAnsi" w:cstheme="minorHAnsi"/>
          <w:sz w:val="21"/>
          <w:szCs w:val="21"/>
        </w:rPr>
        <w:t>,</w:t>
      </w:r>
      <w:r w:rsidRPr="00C70C9B">
        <w:rPr>
          <w:rFonts w:asciiTheme="minorHAnsi" w:hAnsiTheme="minorHAnsi" w:cstheme="minorHAnsi"/>
          <w:sz w:val="21"/>
          <w:szCs w:val="21"/>
          <w:lang w:val="pl-PL"/>
        </w:rPr>
        <w:t xml:space="preserve">  </w:t>
      </w:r>
    </w:p>
    <w:p w14:paraId="60009ABC" w14:textId="77777777" w:rsidR="00C70C9B" w:rsidRPr="00C70C9B" w:rsidRDefault="00C70C9B" w:rsidP="008C07E1">
      <w:pPr>
        <w:pStyle w:val="Akapitzlist"/>
        <w:numPr>
          <w:ilvl w:val="0"/>
          <w:numId w:val="79"/>
        </w:numPr>
        <w:tabs>
          <w:tab w:val="left" w:pos="1701"/>
        </w:tabs>
        <w:ind w:left="1701"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t>posiadać odpowiednio oznakowane pojazdy,</w:t>
      </w:r>
    </w:p>
    <w:p w14:paraId="123D18CF" w14:textId="77777777" w:rsidR="00C70C9B" w:rsidRPr="00C70C9B" w:rsidRDefault="00C70C9B" w:rsidP="008C07E1">
      <w:pPr>
        <w:pStyle w:val="Akapitzlist"/>
        <w:numPr>
          <w:ilvl w:val="0"/>
          <w:numId w:val="79"/>
        </w:numPr>
        <w:tabs>
          <w:tab w:val="left" w:pos="1701"/>
        </w:tabs>
        <w:ind w:left="1701"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t>zapewnić stały, bezpośredni kontakt z osobami nadzorującymi i kontrolującymi pracę ochrony</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obiektów zamawiającego,</w:t>
      </w:r>
    </w:p>
    <w:p w14:paraId="4CED7000" w14:textId="77777777" w:rsidR="00C70C9B" w:rsidRPr="00C70C9B" w:rsidRDefault="00C70C9B" w:rsidP="008C07E1">
      <w:pPr>
        <w:pStyle w:val="Akapitzlist"/>
        <w:numPr>
          <w:ilvl w:val="0"/>
          <w:numId w:val="79"/>
        </w:numPr>
        <w:tabs>
          <w:tab w:val="left" w:pos="1701"/>
        </w:tabs>
        <w:ind w:left="1701"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t>zapewnić jednolite umundurowanie z oznakami przynależności do agencji ochrony wykonawcy,</w:t>
      </w:r>
    </w:p>
    <w:p w14:paraId="4BEE8FAF" w14:textId="77777777" w:rsidR="00C70C9B" w:rsidRPr="00C70C9B" w:rsidRDefault="00C70C9B" w:rsidP="008C07E1">
      <w:pPr>
        <w:pStyle w:val="Akapitzlist"/>
        <w:numPr>
          <w:ilvl w:val="0"/>
          <w:numId w:val="79"/>
        </w:numPr>
        <w:tabs>
          <w:tab w:val="left" w:pos="1701"/>
        </w:tabs>
        <w:ind w:left="1701"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t>wyposażyć pracowników ochrony w systemy antynapadowe</w:t>
      </w:r>
      <w:r w:rsidRPr="00C70C9B">
        <w:rPr>
          <w:rFonts w:asciiTheme="minorHAnsi" w:hAnsiTheme="minorHAnsi" w:cstheme="minorHAnsi"/>
          <w:sz w:val="21"/>
          <w:szCs w:val="21"/>
          <w:lang w:val="pl-PL"/>
        </w:rPr>
        <w:t>.</w:t>
      </w:r>
    </w:p>
    <w:p w14:paraId="1A0B04B1" w14:textId="77777777" w:rsidR="00C70C9B" w:rsidRPr="00C70C9B" w:rsidRDefault="00C70C9B" w:rsidP="008C07E1">
      <w:pPr>
        <w:pStyle w:val="Akapitzlist"/>
        <w:numPr>
          <w:ilvl w:val="0"/>
          <w:numId w:val="49"/>
        </w:numPr>
        <w:tabs>
          <w:tab w:val="num" w:pos="1276"/>
        </w:tabs>
        <w:ind w:left="1276"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t>Wykonawca winien zapewnić bezprzewodowe środki łączności wewnętrznej dla pracowników ochrony; zamawiający nie wyraża zgody na użycie środków łączności na publicznej częstotliwości, dlatego też wykonawca winien posiadać:</w:t>
      </w:r>
    </w:p>
    <w:p w14:paraId="33BFC528" w14:textId="77777777" w:rsidR="00C70C9B" w:rsidRPr="00C70C9B" w:rsidRDefault="00C70C9B" w:rsidP="008C07E1">
      <w:pPr>
        <w:pStyle w:val="Akapitzlist"/>
        <w:numPr>
          <w:ilvl w:val="0"/>
          <w:numId w:val="126"/>
        </w:numPr>
        <w:tabs>
          <w:tab w:val="left" w:pos="1701"/>
        </w:tabs>
        <w:ind w:left="1701"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t xml:space="preserve">w razie stosowania kanałów radiowych </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 xml:space="preserve">pasma na wydzielonej częstotliwości radiowej przyznanej przez UKE z zastosowaniem zaawansowanego kodowania </w:t>
      </w:r>
      <w:r w:rsidRPr="00C70C9B">
        <w:rPr>
          <w:rFonts w:asciiTheme="minorHAnsi" w:hAnsiTheme="minorHAnsi" w:cstheme="minorHAnsi"/>
          <w:sz w:val="21"/>
          <w:szCs w:val="21"/>
          <w:lang w:val="pl-PL"/>
        </w:rPr>
        <w:t>zapobiegającego</w:t>
      </w:r>
      <w:r w:rsidRPr="00C70C9B">
        <w:rPr>
          <w:rFonts w:asciiTheme="minorHAnsi" w:hAnsiTheme="minorHAnsi" w:cstheme="minorHAnsi"/>
          <w:sz w:val="21"/>
          <w:szCs w:val="21"/>
        </w:rPr>
        <w:t xml:space="preserve"> przechwytywaniu lub podsłuchiwaniu komunikacji, </w:t>
      </w:r>
      <w:r w:rsidRPr="00C70C9B">
        <w:rPr>
          <w:rFonts w:asciiTheme="minorHAnsi" w:hAnsiTheme="minorHAnsi" w:cstheme="minorHAnsi"/>
          <w:bCs/>
          <w:i/>
          <w:sz w:val="21"/>
          <w:szCs w:val="21"/>
          <w:u w:val="single"/>
        </w:rPr>
        <w:t>lub</w:t>
      </w:r>
    </w:p>
    <w:p w14:paraId="5EFB549D" w14:textId="3682BFFD" w:rsidR="00C70C9B" w:rsidRPr="00C70C9B" w:rsidRDefault="00C70C9B" w:rsidP="008C07E1">
      <w:pPr>
        <w:pStyle w:val="Akapitzlist"/>
        <w:numPr>
          <w:ilvl w:val="0"/>
          <w:numId w:val="126"/>
        </w:numPr>
        <w:tabs>
          <w:tab w:val="left" w:pos="1701"/>
        </w:tabs>
        <w:ind w:left="1701"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t>łącza komunikacji bezprzewodowej oparte na systemach GSM (telefonii komórkowej)</w:t>
      </w:r>
      <w:r w:rsidR="00A11059">
        <w:rPr>
          <w:rFonts w:asciiTheme="minorHAnsi" w:hAnsiTheme="minorHAnsi" w:cstheme="minorHAnsi"/>
          <w:sz w:val="21"/>
          <w:szCs w:val="21"/>
        </w:rPr>
        <w:t>;</w:t>
      </w:r>
    </w:p>
    <w:p w14:paraId="6AE9F701" w14:textId="7C452349" w:rsidR="00C70C9B" w:rsidRPr="00C70C9B" w:rsidRDefault="00C70C9B" w:rsidP="008C07E1">
      <w:pPr>
        <w:pStyle w:val="Akapitzlist"/>
        <w:numPr>
          <w:ilvl w:val="0"/>
          <w:numId w:val="49"/>
        </w:numPr>
        <w:tabs>
          <w:tab w:val="num" w:pos="1276"/>
        </w:tabs>
        <w:ind w:left="1276" w:hanging="425"/>
        <w:contextualSpacing/>
        <w:jc w:val="both"/>
        <w:rPr>
          <w:rFonts w:asciiTheme="minorHAnsi" w:hAnsiTheme="minorHAnsi" w:cstheme="minorHAnsi"/>
          <w:b/>
          <w:bCs/>
          <w:iCs/>
          <w:sz w:val="21"/>
          <w:szCs w:val="21"/>
          <w:u w:val="single"/>
        </w:rPr>
      </w:pPr>
      <w:r w:rsidRPr="00C70C9B">
        <w:rPr>
          <w:rFonts w:asciiTheme="minorHAnsi" w:hAnsiTheme="minorHAnsi" w:cstheme="minorHAnsi"/>
          <w:b/>
          <w:bCs/>
          <w:iCs/>
          <w:sz w:val="21"/>
          <w:szCs w:val="21"/>
          <w:u w:val="single"/>
        </w:rPr>
        <w:t>Pod rygorem obciążenia wykonawcy karą umowną</w:t>
      </w:r>
      <w:r w:rsidRPr="00C70C9B">
        <w:rPr>
          <w:rFonts w:asciiTheme="minorHAnsi" w:hAnsiTheme="minorHAnsi" w:cstheme="minorHAnsi"/>
          <w:b/>
          <w:bCs/>
          <w:iCs/>
          <w:sz w:val="21"/>
          <w:szCs w:val="21"/>
        </w:rPr>
        <w:t>, wykonawca zobowiązany będzie dostarczyć</w:t>
      </w:r>
      <w:r w:rsidR="00A11059">
        <w:rPr>
          <w:rFonts w:asciiTheme="minorHAnsi" w:hAnsiTheme="minorHAnsi" w:cstheme="minorHAnsi"/>
          <w:b/>
          <w:bCs/>
          <w:iCs/>
          <w:sz w:val="21"/>
          <w:szCs w:val="21"/>
        </w:rPr>
        <w:t xml:space="preserve"> </w:t>
      </w:r>
      <w:r w:rsidRPr="00C70C9B">
        <w:rPr>
          <w:rFonts w:asciiTheme="minorHAnsi" w:hAnsiTheme="minorHAnsi" w:cstheme="minorHAnsi"/>
          <w:b/>
          <w:bCs/>
          <w:iCs/>
          <w:sz w:val="21"/>
          <w:szCs w:val="21"/>
        </w:rPr>
        <w:t>zamawiającemu, do dnia 2 grudnia</w:t>
      </w:r>
      <w:r w:rsidRPr="00C70C9B">
        <w:rPr>
          <w:rFonts w:asciiTheme="minorHAnsi" w:hAnsiTheme="minorHAnsi" w:cstheme="minorHAnsi"/>
          <w:b/>
          <w:bCs/>
          <w:iCs/>
          <w:sz w:val="21"/>
          <w:szCs w:val="21"/>
          <w:lang w:val="pl-PL"/>
        </w:rPr>
        <w:t xml:space="preserve"> 2024</w:t>
      </w:r>
      <w:r w:rsidRPr="00C70C9B">
        <w:rPr>
          <w:rFonts w:asciiTheme="minorHAnsi" w:hAnsiTheme="minorHAnsi" w:cstheme="minorHAnsi"/>
          <w:b/>
          <w:bCs/>
          <w:iCs/>
          <w:sz w:val="21"/>
          <w:szCs w:val="21"/>
        </w:rPr>
        <w:t xml:space="preserve"> roku, potwierdzoną za zgodność z oryginałem kopię</w:t>
      </w:r>
      <w:r w:rsidRPr="00C70C9B">
        <w:rPr>
          <w:rFonts w:asciiTheme="minorHAnsi" w:hAnsiTheme="minorHAnsi" w:cstheme="minorHAnsi"/>
          <w:b/>
          <w:bCs/>
          <w:iCs/>
          <w:sz w:val="21"/>
          <w:szCs w:val="21"/>
          <w:lang w:val="pl-PL"/>
        </w:rPr>
        <w:t xml:space="preserve"> </w:t>
      </w:r>
      <w:r w:rsidRPr="00C70C9B">
        <w:rPr>
          <w:rFonts w:asciiTheme="minorHAnsi" w:hAnsiTheme="minorHAnsi" w:cstheme="minorHAnsi"/>
          <w:b/>
          <w:bCs/>
          <w:iCs/>
          <w:sz w:val="21"/>
          <w:szCs w:val="21"/>
        </w:rPr>
        <w:t>pozwolenia radiowego, wydanego dla wykonawcy przez Urząd Komunikacji Elektronicznej</w:t>
      </w:r>
      <w:r w:rsidRPr="00C70C9B">
        <w:rPr>
          <w:rFonts w:asciiTheme="minorHAnsi" w:hAnsiTheme="minorHAnsi" w:cstheme="minorHAnsi"/>
          <w:b/>
          <w:bCs/>
          <w:iCs/>
          <w:sz w:val="21"/>
          <w:szCs w:val="21"/>
          <w:lang w:val="pl-PL"/>
        </w:rPr>
        <w:t xml:space="preserve"> </w:t>
      </w:r>
      <w:r w:rsidRPr="00C70C9B">
        <w:rPr>
          <w:rFonts w:asciiTheme="minorHAnsi" w:hAnsiTheme="minorHAnsi" w:cstheme="minorHAnsi"/>
          <w:b/>
          <w:bCs/>
          <w:iCs/>
          <w:sz w:val="21"/>
          <w:szCs w:val="21"/>
        </w:rPr>
        <w:t>na</w:t>
      </w:r>
      <w:r w:rsidRPr="00C70C9B">
        <w:rPr>
          <w:rFonts w:asciiTheme="minorHAnsi" w:hAnsiTheme="minorHAnsi" w:cstheme="minorHAnsi"/>
          <w:b/>
          <w:bCs/>
          <w:iCs/>
          <w:sz w:val="21"/>
          <w:szCs w:val="21"/>
          <w:lang w:val="pl-PL"/>
        </w:rPr>
        <w:t xml:space="preserve"> </w:t>
      </w:r>
      <w:r w:rsidRPr="00C70C9B">
        <w:rPr>
          <w:rFonts w:asciiTheme="minorHAnsi" w:hAnsiTheme="minorHAnsi" w:cstheme="minorHAnsi"/>
          <w:b/>
          <w:bCs/>
          <w:iCs/>
          <w:sz w:val="21"/>
          <w:szCs w:val="21"/>
        </w:rPr>
        <w:t>używanie radiowych urządzeń nadawczych lub nadawczo-odbiorczych pracujących w służbie</w:t>
      </w:r>
      <w:r w:rsidR="00202901">
        <w:rPr>
          <w:rFonts w:asciiTheme="minorHAnsi" w:hAnsiTheme="minorHAnsi" w:cstheme="minorHAnsi"/>
          <w:b/>
          <w:bCs/>
          <w:iCs/>
          <w:sz w:val="21"/>
          <w:szCs w:val="21"/>
        </w:rPr>
        <w:t xml:space="preserve"> </w:t>
      </w:r>
      <w:r w:rsidRPr="00C70C9B">
        <w:rPr>
          <w:rFonts w:asciiTheme="minorHAnsi" w:hAnsiTheme="minorHAnsi" w:cstheme="minorHAnsi"/>
          <w:b/>
          <w:bCs/>
          <w:iCs/>
          <w:sz w:val="21"/>
          <w:szCs w:val="21"/>
        </w:rPr>
        <w:t>radiokomuni</w:t>
      </w:r>
      <w:r w:rsidR="00202901">
        <w:rPr>
          <w:rFonts w:asciiTheme="minorHAnsi" w:hAnsiTheme="minorHAnsi" w:cstheme="minorHAnsi"/>
          <w:b/>
          <w:bCs/>
          <w:iCs/>
          <w:sz w:val="21"/>
          <w:szCs w:val="21"/>
        </w:rPr>
        <w:t>-</w:t>
      </w:r>
      <w:r w:rsidRPr="00C70C9B">
        <w:rPr>
          <w:rFonts w:asciiTheme="minorHAnsi" w:hAnsiTheme="minorHAnsi" w:cstheme="minorHAnsi"/>
          <w:b/>
          <w:bCs/>
          <w:iCs/>
          <w:sz w:val="21"/>
          <w:szCs w:val="21"/>
        </w:rPr>
        <w:t>kacyjnej ruchomej i lądowej typu dyspozytorskiego (na częstotliwości dedykowanej)</w:t>
      </w:r>
      <w:r w:rsidRPr="00C70C9B">
        <w:rPr>
          <w:rFonts w:asciiTheme="minorHAnsi" w:hAnsiTheme="minorHAnsi" w:cstheme="minorHAnsi"/>
          <w:b/>
          <w:bCs/>
          <w:iCs/>
          <w:sz w:val="21"/>
          <w:szCs w:val="21"/>
          <w:lang w:val="pl-PL"/>
        </w:rPr>
        <w:t>;</w:t>
      </w:r>
    </w:p>
    <w:p w14:paraId="2CB5D7C0" w14:textId="77777777" w:rsidR="00C70C9B" w:rsidRPr="00C70C9B" w:rsidRDefault="00C70C9B" w:rsidP="008C07E1">
      <w:pPr>
        <w:pStyle w:val="Akapitzlist"/>
        <w:numPr>
          <w:ilvl w:val="0"/>
          <w:numId w:val="49"/>
        </w:numPr>
        <w:tabs>
          <w:tab w:val="num" w:pos="1276"/>
        </w:tabs>
        <w:ind w:left="1276"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t>Podczas dyżuru pracownicy wykonawcy zobowiązani będą do prowadzenia następujących dokumentów (które wykonawca zapewni pracownikom ochrony we własnym zakresie, bez ponoszenia kosztów z tego tytułu przez zamawiającego):</w:t>
      </w:r>
    </w:p>
    <w:p w14:paraId="5722BA4A" w14:textId="77777777" w:rsidR="00C70C9B" w:rsidRPr="00C70C9B" w:rsidRDefault="00C70C9B" w:rsidP="008C07E1">
      <w:pPr>
        <w:pStyle w:val="Akapitzlist"/>
        <w:numPr>
          <w:ilvl w:val="0"/>
          <w:numId w:val="80"/>
        </w:numPr>
        <w:ind w:left="1701"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t>książki dyżurów i zdarzeń,</w:t>
      </w:r>
    </w:p>
    <w:p w14:paraId="6A51850B" w14:textId="77777777" w:rsidR="00C70C9B" w:rsidRPr="00C70C9B" w:rsidRDefault="00C70C9B" w:rsidP="008C07E1">
      <w:pPr>
        <w:pStyle w:val="Akapitzlist"/>
        <w:numPr>
          <w:ilvl w:val="0"/>
          <w:numId w:val="80"/>
        </w:numPr>
        <w:ind w:left="1701"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t>książki ewidencji kluczy,</w:t>
      </w:r>
    </w:p>
    <w:p w14:paraId="5469E0DE" w14:textId="77777777" w:rsidR="00C70C9B" w:rsidRPr="00C70C9B" w:rsidRDefault="00C70C9B" w:rsidP="008C07E1">
      <w:pPr>
        <w:pStyle w:val="Akapitzlist"/>
        <w:numPr>
          <w:ilvl w:val="0"/>
          <w:numId w:val="80"/>
        </w:numPr>
        <w:ind w:left="1701"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t>listy obecności pracowników wykonawcy,</w:t>
      </w:r>
    </w:p>
    <w:p w14:paraId="7CE497BC" w14:textId="77777777" w:rsidR="00C70C9B" w:rsidRPr="00C70C9B" w:rsidRDefault="00C70C9B" w:rsidP="008C07E1">
      <w:pPr>
        <w:pStyle w:val="Akapitzlist"/>
        <w:numPr>
          <w:ilvl w:val="0"/>
          <w:numId w:val="80"/>
        </w:numPr>
        <w:ind w:left="1701"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t>dziennik</w:t>
      </w:r>
      <w:r w:rsidRPr="00C70C9B">
        <w:rPr>
          <w:rFonts w:asciiTheme="minorHAnsi" w:hAnsiTheme="minorHAnsi" w:cstheme="minorHAnsi"/>
          <w:sz w:val="21"/>
          <w:szCs w:val="21"/>
          <w:lang w:val="pl-PL"/>
        </w:rPr>
        <w:t>a</w:t>
      </w:r>
      <w:r w:rsidRPr="00C70C9B">
        <w:rPr>
          <w:rFonts w:asciiTheme="minorHAnsi" w:hAnsiTheme="minorHAnsi" w:cstheme="minorHAnsi"/>
          <w:sz w:val="21"/>
          <w:szCs w:val="21"/>
        </w:rPr>
        <w:t xml:space="preserve"> szkolenia pracowników ochrony,</w:t>
      </w:r>
    </w:p>
    <w:p w14:paraId="689E077F" w14:textId="77777777" w:rsidR="00C70C9B" w:rsidRPr="00C70C9B" w:rsidRDefault="00C70C9B" w:rsidP="008C07E1">
      <w:pPr>
        <w:pStyle w:val="Akapitzlist"/>
        <w:numPr>
          <w:ilvl w:val="0"/>
          <w:numId w:val="80"/>
        </w:numPr>
        <w:ind w:left="1701"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lang w:val="pl-PL"/>
        </w:rPr>
        <w:t>rejestru osób wchodzących i wychodzących z budynków i obiektów (nie dotyczy pracowników zamawiającego)</w:t>
      </w:r>
      <w:r w:rsidRPr="00C70C9B">
        <w:rPr>
          <w:rFonts w:asciiTheme="minorHAnsi" w:hAnsiTheme="minorHAnsi" w:cstheme="minorHAnsi"/>
          <w:sz w:val="21"/>
          <w:szCs w:val="21"/>
        </w:rPr>
        <w:t>,</w:t>
      </w:r>
    </w:p>
    <w:p w14:paraId="11928B40" w14:textId="7DA2A46A" w:rsidR="00C70C9B" w:rsidRPr="00C70C9B" w:rsidRDefault="00C70C9B" w:rsidP="008C07E1">
      <w:pPr>
        <w:pStyle w:val="Akapitzlist"/>
        <w:numPr>
          <w:ilvl w:val="0"/>
          <w:numId w:val="80"/>
        </w:numPr>
        <w:ind w:left="1701"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t>rejestru przeprowadzonych wyrywkowych kontroli osób oraz samochodów wchodzących</w:t>
      </w:r>
      <w:r w:rsidR="00850B70">
        <w:rPr>
          <w:rFonts w:asciiTheme="minorHAnsi" w:hAnsiTheme="minorHAnsi" w:cstheme="minorHAnsi"/>
          <w:sz w:val="21"/>
          <w:szCs w:val="21"/>
        </w:rPr>
        <w:t xml:space="preserve"> </w:t>
      </w:r>
      <w:r w:rsidRPr="00C70C9B">
        <w:rPr>
          <w:rFonts w:asciiTheme="minorHAnsi" w:hAnsiTheme="minorHAnsi" w:cstheme="minorHAnsi"/>
          <w:sz w:val="21"/>
          <w:szCs w:val="21"/>
        </w:rPr>
        <w:t>/</w:t>
      </w:r>
      <w:r w:rsidR="00850B70">
        <w:rPr>
          <w:rFonts w:asciiTheme="minorHAnsi" w:hAnsiTheme="minorHAnsi" w:cstheme="minorHAnsi"/>
          <w:sz w:val="21"/>
          <w:szCs w:val="21"/>
        </w:rPr>
        <w:t xml:space="preserve"> </w:t>
      </w:r>
      <w:r w:rsidRPr="00C70C9B">
        <w:rPr>
          <w:rFonts w:asciiTheme="minorHAnsi" w:hAnsiTheme="minorHAnsi" w:cstheme="minorHAnsi"/>
          <w:sz w:val="21"/>
          <w:szCs w:val="21"/>
        </w:rPr>
        <w:t>wjeżdżających na teren i opuszczających teren Spółki,</w:t>
      </w:r>
    </w:p>
    <w:p w14:paraId="3DF4D03F" w14:textId="77777777" w:rsidR="00C70C9B" w:rsidRPr="00C70C9B" w:rsidRDefault="00C70C9B" w:rsidP="008C07E1">
      <w:pPr>
        <w:pStyle w:val="Akapitzlist"/>
        <w:numPr>
          <w:ilvl w:val="0"/>
          <w:numId w:val="80"/>
        </w:numPr>
        <w:tabs>
          <w:tab w:val="left" w:pos="1701"/>
        </w:tabs>
        <w:ind w:left="1701"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t>książki ewidencji samochodów wjeżdżających i wyjeżdżających,</w:t>
      </w:r>
    </w:p>
    <w:p w14:paraId="73E5CAFD" w14:textId="5089066B" w:rsidR="00C70C9B" w:rsidRPr="00033145" w:rsidRDefault="00C70C9B" w:rsidP="008C07E1">
      <w:pPr>
        <w:pStyle w:val="Akapitzlist"/>
        <w:numPr>
          <w:ilvl w:val="0"/>
          <w:numId w:val="80"/>
        </w:numPr>
        <w:tabs>
          <w:tab w:val="left" w:pos="1701"/>
        </w:tabs>
        <w:ind w:left="1701" w:hanging="425"/>
        <w:contextualSpacing/>
        <w:jc w:val="both"/>
        <w:rPr>
          <w:rFonts w:asciiTheme="minorHAnsi" w:hAnsiTheme="minorHAnsi" w:cstheme="minorHAnsi"/>
          <w:sz w:val="21"/>
          <w:szCs w:val="21"/>
          <w:u w:val="single"/>
        </w:rPr>
      </w:pPr>
      <w:r w:rsidRPr="00033145">
        <w:rPr>
          <w:rFonts w:asciiTheme="minorHAnsi" w:hAnsiTheme="minorHAnsi" w:cstheme="minorHAnsi"/>
          <w:sz w:val="21"/>
          <w:szCs w:val="21"/>
        </w:rPr>
        <w:t>listy obecności pracowników firm zewnętrznych świadczących usługi na rzecz Sosnowieckich</w:t>
      </w:r>
      <w:r w:rsidR="00850B70" w:rsidRPr="00033145">
        <w:rPr>
          <w:rFonts w:asciiTheme="minorHAnsi" w:hAnsiTheme="minorHAnsi" w:cstheme="minorHAnsi"/>
          <w:sz w:val="21"/>
          <w:szCs w:val="21"/>
        </w:rPr>
        <w:t xml:space="preserve"> </w:t>
      </w:r>
      <w:r w:rsidRPr="00033145">
        <w:rPr>
          <w:rFonts w:asciiTheme="minorHAnsi" w:hAnsiTheme="minorHAnsi" w:cstheme="minorHAnsi"/>
          <w:sz w:val="21"/>
          <w:szCs w:val="21"/>
        </w:rPr>
        <w:t>Wodociągów S.A.,</w:t>
      </w:r>
    </w:p>
    <w:p w14:paraId="51A93E66" w14:textId="77777777" w:rsidR="00C70C9B" w:rsidRPr="00C70C9B" w:rsidRDefault="00C70C9B" w:rsidP="008C07E1">
      <w:pPr>
        <w:pStyle w:val="Akapitzlist"/>
        <w:numPr>
          <w:ilvl w:val="0"/>
          <w:numId w:val="80"/>
        </w:numPr>
        <w:tabs>
          <w:tab w:val="left" w:pos="1560"/>
        </w:tabs>
        <w:ind w:left="1701" w:hanging="425"/>
        <w:contextualSpacing/>
        <w:jc w:val="both"/>
        <w:rPr>
          <w:rFonts w:asciiTheme="minorHAnsi" w:hAnsiTheme="minorHAnsi" w:cstheme="minorHAnsi"/>
          <w:iCs/>
          <w:sz w:val="21"/>
          <w:szCs w:val="21"/>
        </w:rPr>
      </w:pPr>
      <w:r w:rsidRPr="00C70C9B">
        <w:rPr>
          <w:rFonts w:asciiTheme="minorHAnsi" w:hAnsiTheme="minorHAnsi" w:cstheme="minorHAnsi"/>
          <w:sz w:val="21"/>
          <w:szCs w:val="21"/>
        </w:rPr>
        <w:t>pozostałe zgodne z wymaganiami Planu ochrony obiektu 1;</w:t>
      </w:r>
    </w:p>
    <w:p w14:paraId="64CBBDDF" w14:textId="605DEF9E" w:rsidR="00C70C9B" w:rsidRDefault="00C70C9B" w:rsidP="008C07E1">
      <w:pPr>
        <w:pStyle w:val="Akapitzlist"/>
        <w:numPr>
          <w:ilvl w:val="0"/>
          <w:numId w:val="49"/>
        </w:numPr>
        <w:tabs>
          <w:tab w:val="left" w:pos="851"/>
          <w:tab w:val="left" w:pos="1276"/>
        </w:tabs>
        <w:ind w:left="1276" w:hanging="567"/>
        <w:contextualSpacing/>
        <w:jc w:val="both"/>
        <w:rPr>
          <w:rFonts w:asciiTheme="minorHAnsi" w:hAnsiTheme="minorHAnsi" w:cstheme="minorHAnsi"/>
          <w:iCs/>
          <w:sz w:val="21"/>
          <w:szCs w:val="21"/>
          <w:lang w:val="pl-PL"/>
        </w:rPr>
      </w:pPr>
      <w:r w:rsidRPr="00C70C9B">
        <w:rPr>
          <w:rFonts w:asciiTheme="minorHAnsi" w:hAnsiTheme="minorHAnsi" w:cstheme="minorHAnsi"/>
          <w:iCs/>
          <w:sz w:val="21"/>
          <w:szCs w:val="21"/>
          <w:lang w:val="pl-PL"/>
        </w:rPr>
        <w:t>Pracownicy</w:t>
      </w:r>
      <w:r w:rsidRPr="00C70C9B">
        <w:rPr>
          <w:rFonts w:asciiTheme="minorHAnsi" w:hAnsiTheme="minorHAnsi" w:cstheme="minorHAnsi"/>
          <w:iCs/>
          <w:sz w:val="21"/>
          <w:szCs w:val="21"/>
        </w:rPr>
        <w:t xml:space="preserve"> dokonujący obchodu zobowiązani </w:t>
      </w:r>
      <w:r w:rsidRPr="00C70C9B">
        <w:rPr>
          <w:rFonts w:asciiTheme="minorHAnsi" w:hAnsiTheme="minorHAnsi" w:cstheme="minorHAnsi"/>
          <w:iCs/>
          <w:sz w:val="21"/>
          <w:szCs w:val="21"/>
          <w:lang w:val="pl-PL"/>
        </w:rPr>
        <w:t xml:space="preserve">będą każdorazowo </w:t>
      </w:r>
      <w:r w:rsidRPr="00C70C9B">
        <w:rPr>
          <w:rFonts w:asciiTheme="minorHAnsi" w:hAnsiTheme="minorHAnsi" w:cstheme="minorHAnsi"/>
          <w:iCs/>
          <w:sz w:val="21"/>
          <w:szCs w:val="21"/>
        </w:rPr>
        <w:t>zarejestrować kontrolę</w:t>
      </w:r>
      <w:r w:rsidR="00CA18AC">
        <w:rPr>
          <w:rFonts w:asciiTheme="minorHAnsi" w:hAnsiTheme="minorHAnsi" w:cstheme="minorHAnsi"/>
          <w:iCs/>
          <w:sz w:val="21"/>
          <w:szCs w:val="21"/>
        </w:rPr>
        <w:t xml:space="preserve"> w zamontowa-nych </w:t>
      </w:r>
      <w:r w:rsidRPr="00C70C9B">
        <w:rPr>
          <w:rFonts w:asciiTheme="minorHAnsi" w:hAnsiTheme="minorHAnsi" w:cstheme="minorHAnsi"/>
          <w:iCs/>
          <w:sz w:val="21"/>
          <w:szCs w:val="21"/>
        </w:rPr>
        <w:t>przez wykonawcę punktach kontrolnych</w:t>
      </w:r>
      <w:r w:rsidRPr="00C70C9B">
        <w:rPr>
          <w:rFonts w:asciiTheme="minorHAnsi" w:hAnsiTheme="minorHAnsi" w:cstheme="minorHAnsi"/>
          <w:iCs/>
          <w:sz w:val="21"/>
          <w:szCs w:val="21"/>
          <w:lang w:val="pl-PL"/>
        </w:rPr>
        <w:t>,</w:t>
      </w:r>
      <w:r w:rsidRPr="00C70C9B">
        <w:rPr>
          <w:rFonts w:asciiTheme="minorHAnsi" w:hAnsiTheme="minorHAnsi" w:cstheme="minorHAnsi"/>
          <w:iCs/>
          <w:sz w:val="21"/>
          <w:szCs w:val="21"/>
        </w:rPr>
        <w:t xml:space="preserve"> w uzgodnionych</w:t>
      </w:r>
      <w:r w:rsidR="00033145">
        <w:rPr>
          <w:rFonts w:asciiTheme="minorHAnsi" w:hAnsiTheme="minorHAnsi" w:cstheme="minorHAnsi"/>
          <w:iCs/>
          <w:sz w:val="21"/>
          <w:szCs w:val="21"/>
        </w:rPr>
        <w:t xml:space="preserve"> </w:t>
      </w:r>
      <w:r w:rsidRPr="00C70C9B">
        <w:rPr>
          <w:rFonts w:asciiTheme="minorHAnsi" w:hAnsiTheme="minorHAnsi" w:cstheme="minorHAnsi"/>
          <w:iCs/>
          <w:sz w:val="21"/>
          <w:szCs w:val="21"/>
        </w:rPr>
        <w:t>z zamawiającym miejscach</w:t>
      </w:r>
      <w:r w:rsidRPr="00C70C9B">
        <w:rPr>
          <w:rFonts w:asciiTheme="minorHAnsi" w:hAnsiTheme="minorHAnsi" w:cstheme="minorHAnsi"/>
          <w:iCs/>
          <w:sz w:val="21"/>
          <w:szCs w:val="21"/>
          <w:lang w:val="pl-PL"/>
        </w:rPr>
        <w:t>, w</w:t>
      </w:r>
      <w:r w:rsidRPr="00C70C9B">
        <w:rPr>
          <w:rFonts w:asciiTheme="minorHAnsi" w:hAnsiTheme="minorHAnsi" w:cstheme="minorHAnsi"/>
          <w:iCs/>
          <w:sz w:val="21"/>
          <w:szCs w:val="21"/>
        </w:rPr>
        <w:t xml:space="preserve"> ilości: Obiekt 1 </w:t>
      </w:r>
      <w:r w:rsidRPr="00C70C9B">
        <w:rPr>
          <w:rFonts w:asciiTheme="minorHAnsi" w:hAnsiTheme="minorHAnsi" w:cstheme="minorHAnsi"/>
          <w:iCs/>
          <w:sz w:val="21"/>
          <w:szCs w:val="21"/>
          <w:lang w:val="pl-PL"/>
        </w:rPr>
        <w:t xml:space="preserve">– </w:t>
      </w:r>
      <w:r w:rsidRPr="00C70C9B">
        <w:rPr>
          <w:rFonts w:asciiTheme="minorHAnsi" w:hAnsiTheme="minorHAnsi" w:cstheme="minorHAnsi"/>
          <w:iCs/>
          <w:sz w:val="21"/>
          <w:szCs w:val="21"/>
        </w:rPr>
        <w:t xml:space="preserve">8 punktów; Budynek 1 i 2 </w:t>
      </w:r>
      <w:r w:rsidRPr="00C70C9B">
        <w:rPr>
          <w:rFonts w:asciiTheme="minorHAnsi" w:hAnsiTheme="minorHAnsi" w:cstheme="minorHAnsi"/>
          <w:iCs/>
          <w:sz w:val="21"/>
          <w:szCs w:val="21"/>
          <w:lang w:val="pl-PL"/>
        </w:rPr>
        <w:t xml:space="preserve">– </w:t>
      </w:r>
      <w:r w:rsidRPr="00C70C9B">
        <w:rPr>
          <w:rFonts w:asciiTheme="minorHAnsi" w:hAnsiTheme="minorHAnsi" w:cstheme="minorHAnsi"/>
          <w:iCs/>
          <w:sz w:val="21"/>
          <w:szCs w:val="21"/>
        </w:rPr>
        <w:t>4 punk</w:t>
      </w:r>
      <w:r w:rsidRPr="00C70C9B">
        <w:rPr>
          <w:rFonts w:asciiTheme="minorHAnsi" w:hAnsiTheme="minorHAnsi" w:cstheme="minorHAnsi"/>
          <w:iCs/>
          <w:sz w:val="21"/>
          <w:szCs w:val="21"/>
          <w:lang w:val="pl-PL"/>
        </w:rPr>
        <w:t>ty;</w:t>
      </w:r>
    </w:p>
    <w:p w14:paraId="17CB734E" w14:textId="7CA047A2" w:rsidR="006572C5" w:rsidRPr="00C70C9B" w:rsidRDefault="006572C5" w:rsidP="008C07E1">
      <w:pPr>
        <w:pStyle w:val="Akapitzlist"/>
        <w:numPr>
          <w:ilvl w:val="0"/>
          <w:numId w:val="49"/>
        </w:numPr>
        <w:tabs>
          <w:tab w:val="left" w:pos="851"/>
          <w:tab w:val="left" w:pos="1276"/>
        </w:tabs>
        <w:ind w:left="1276" w:hanging="567"/>
        <w:contextualSpacing/>
        <w:jc w:val="both"/>
        <w:rPr>
          <w:rFonts w:asciiTheme="minorHAnsi" w:hAnsiTheme="minorHAnsi" w:cstheme="minorHAnsi"/>
          <w:iCs/>
          <w:sz w:val="21"/>
          <w:szCs w:val="21"/>
          <w:lang w:val="pl-PL"/>
        </w:rPr>
      </w:pPr>
      <w:r>
        <w:rPr>
          <w:rFonts w:asciiTheme="minorHAnsi" w:hAnsiTheme="minorHAnsi" w:cstheme="minorHAnsi"/>
          <w:iCs/>
          <w:sz w:val="21"/>
          <w:szCs w:val="21"/>
          <w:lang w:val="pl-PL"/>
        </w:rPr>
        <w:t xml:space="preserve">W przypadku </w:t>
      </w:r>
      <w:r w:rsidRPr="00C70C9B">
        <w:rPr>
          <w:rFonts w:asciiTheme="minorHAnsi" w:hAnsiTheme="minorHAnsi" w:cstheme="minorHAnsi"/>
          <w:sz w:val="21"/>
          <w:szCs w:val="21"/>
        </w:rPr>
        <w:t xml:space="preserve">nieprzybycia następnej zmiany, pracownik wykonawcy pełniący aktualnie dyżur nie może opuścić swojego stanowiska pracy (z wyjątkiem posterunku w budynku administracyjno – socjalnym), </w:t>
      </w:r>
      <w:r>
        <w:rPr>
          <w:rFonts w:asciiTheme="minorHAnsi" w:hAnsiTheme="minorHAnsi" w:cstheme="minorHAnsi"/>
          <w:sz w:val="21"/>
          <w:szCs w:val="21"/>
        </w:rPr>
        <w:br/>
      </w:r>
      <w:r w:rsidRPr="00C70C9B">
        <w:rPr>
          <w:rFonts w:asciiTheme="minorHAnsi" w:hAnsiTheme="minorHAnsi" w:cstheme="minorHAnsi"/>
          <w:sz w:val="21"/>
          <w:szCs w:val="21"/>
        </w:rPr>
        <w:t>do czasu wydania odpowiedniego polecenia przez bezpośredniego przełożonego</w:t>
      </w:r>
      <w:r>
        <w:rPr>
          <w:rFonts w:asciiTheme="minorHAnsi" w:hAnsiTheme="minorHAnsi" w:cstheme="minorHAnsi"/>
          <w:sz w:val="21"/>
          <w:szCs w:val="21"/>
        </w:rPr>
        <w:t>;</w:t>
      </w:r>
      <w:r>
        <w:rPr>
          <w:rFonts w:asciiTheme="minorHAnsi" w:hAnsiTheme="minorHAnsi" w:cstheme="minorHAnsi"/>
          <w:iCs/>
          <w:sz w:val="21"/>
          <w:szCs w:val="21"/>
          <w:lang w:val="pl-PL"/>
        </w:rPr>
        <w:t xml:space="preserve"> </w:t>
      </w:r>
    </w:p>
    <w:p w14:paraId="270D6FD9" w14:textId="02591A43" w:rsidR="006572C5" w:rsidRDefault="006572C5" w:rsidP="008C07E1">
      <w:pPr>
        <w:pStyle w:val="Akapitzlist"/>
        <w:numPr>
          <w:ilvl w:val="0"/>
          <w:numId w:val="49"/>
        </w:numPr>
        <w:tabs>
          <w:tab w:val="left" w:pos="851"/>
          <w:tab w:val="left" w:pos="1276"/>
        </w:tabs>
        <w:ind w:left="1276" w:hanging="567"/>
        <w:contextualSpacing/>
        <w:jc w:val="both"/>
        <w:rPr>
          <w:rFonts w:asciiTheme="minorHAnsi" w:hAnsiTheme="minorHAnsi" w:cstheme="minorHAnsi"/>
          <w:iCs/>
          <w:sz w:val="21"/>
          <w:szCs w:val="21"/>
          <w:lang w:val="pl-PL"/>
        </w:rPr>
      </w:pPr>
      <w:r>
        <w:rPr>
          <w:rFonts w:asciiTheme="minorHAnsi" w:hAnsiTheme="minorHAnsi" w:cstheme="minorHAnsi"/>
          <w:iCs/>
          <w:sz w:val="21"/>
          <w:szCs w:val="21"/>
          <w:lang w:val="pl-PL"/>
        </w:rPr>
        <w:t xml:space="preserve">Wszystkie </w:t>
      </w:r>
      <w:r w:rsidRPr="00C70C9B">
        <w:rPr>
          <w:rFonts w:asciiTheme="minorHAnsi" w:hAnsiTheme="minorHAnsi" w:cstheme="minorHAnsi"/>
          <w:sz w:val="21"/>
          <w:szCs w:val="21"/>
        </w:rPr>
        <w:t xml:space="preserve">urządzenia i materiały konieczne do realizacji przedmiotowego zamówienia, które winien zapewnić wykonawca, winny być dobrej jakości i odpowiadać wymogom wyrobów dopuszczonych </w:t>
      </w:r>
      <w:r>
        <w:rPr>
          <w:rFonts w:asciiTheme="minorHAnsi" w:hAnsiTheme="minorHAnsi" w:cstheme="minorHAnsi"/>
          <w:sz w:val="21"/>
          <w:szCs w:val="21"/>
        </w:rPr>
        <w:br/>
      </w:r>
      <w:r w:rsidRPr="00C70C9B">
        <w:rPr>
          <w:rFonts w:asciiTheme="minorHAnsi" w:hAnsiTheme="minorHAnsi" w:cstheme="minorHAnsi"/>
          <w:sz w:val="21"/>
          <w:szCs w:val="21"/>
        </w:rPr>
        <w:t>do obrotu i stosowania</w:t>
      </w:r>
      <w:r>
        <w:rPr>
          <w:rFonts w:asciiTheme="minorHAnsi" w:hAnsiTheme="minorHAnsi" w:cstheme="minorHAnsi"/>
          <w:sz w:val="21"/>
          <w:szCs w:val="21"/>
        </w:rPr>
        <w:t>;</w:t>
      </w:r>
      <w:r>
        <w:rPr>
          <w:rFonts w:asciiTheme="minorHAnsi" w:hAnsiTheme="minorHAnsi" w:cstheme="minorHAnsi"/>
          <w:iCs/>
          <w:sz w:val="21"/>
          <w:szCs w:val="21"/>
          <w:lang w:val="pl-PL"/>
        </w:rPr>
        <w:t xml:space="preserve"> </w:t>
      </w:r>
    </w:p>
    <w:p w14:paraId="5327C3A8" w14:textId="309AA39F" w:rsidR="00B174E4" w:rsidRPr="00B174E4" w:rsidRDefault="00B174E4" w:rsidP="008C07E1">
      <w:pPr>
        <w:pStyle w:val="Akapitzlist"/>
        <w:numPr>
          <w:ilvl w:val="0"/>
          <w:numId w:val="49"/>
        </w:numPr>
        <w:tabs>
          <w:tab w:val="left" w:pos="851"/>
          <w:tab w:val="left" w:pos="1276"/>
        </w:tabs>
        <w:ind w:left="1276" w:hanging="567"/>
        <w:contextualSpacing/>
        <w:jc w:val="both"/>
        <w:rPr>
          <w:rFonts w:asciiTheme="minorHAnsi" w:hAnsiTheme="minorHAnsi" w:cstheme="minorHAnsi"/>
          <w:iCs/>
          <w:sz w:val="21"/>
          <w:szCs w:val="21"/>
          <w:lang w:val="pl-PL"/>
        </w:rPr>
      </w:pPr>
      <w:r>
        <w:rPr>
          <w:rFonts w:asciiTheme="minorHAnsi" w:hAnsiTheme="minorHAnsi" w:cstheme="minorHAnsi"/>
          <w:iCs/>
          <w:sz w:val="21"/>
          <w:szCs w:val="21"/>
          <w:lang w:val="pl-PL"/>
        </w:rPr>
        <w:t xml:space="preserve">W </w:t>
      </w:r>
      <w:r w:rsidRPr="00C70C9B">
        <w:rPr>
          <w:rFonts w:asciiTheme="minorHAnsi" w:hAnsiTheme="minorHAnsi" w:cstheme="minorHAnsi"/>
          <w:sz w:val="21"/>
          <w:szCs w:val="21"/>
        </w:rPr>
        <w:t xml:space="preserve">trakcie </w:t>
      </w:r>
      <w:r w:rsidRPr="00C70C9B">
        <w:rPr>
          <w:rFonts w:asciiTheme="minorHAnsi" w:hAnsiTheme="minorHAnsi" w:cstheme="minorHAnsi"/>
          <w:sz w:val="21"/>
          <w:szCs w:val="21"/>
          <w:lang w:val="pl-PL"/>
        </w:rPr>
        <w:t xml:space="preserve">realizacji zamówienia </w:t>
      </w:r>
      <w:r w:rsidRPr="00C70C9B">
        <w:rPr>
          <w:rFonts w:asciiTheme="minorHAnsi" w:hAnsiTheme="minorHAnsi" w:cstheme="minorHAnsi"/>
          <w:sz w:val="21"/>
          <w:szCs w:val="21"/>
        </w:rPr>
        <w:t>na wykonawcy spoczywał będzie</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 xml:space="preserve">obowiązek właściwego zabezpieczenia (oznakowania) miejsca </w:t>
      </w:r>
      <w:r w:rsidRPr="00C70C9B">
        <w:rPr>
          <w:rFonts w:asciiTheme="minorHAnsi" w:hAnsiTheme="minorHAnsi" w:cstheme="minorHAnsi"/>
          <w:sz w:val="21"/>
          <w:szCs w:val="21"/>
          <w:lang w:val="pl-PL"/>
        </w:rPr>
        <w:t xml:space="preserve">świadczenia usług </w:t>
      </w:r>
      <w:r w:rsidRPr="00C70C9B">
        <w:rPr>
          <w:rFonts w:asciiTheme="minorHAnsi" w:hAnsiTheme="minorHAnsi" w:cstheme="minorHAnsi"/>
          <w:sz w:val="21"/>
          <w:szCs w:val="21"/>
        </w:rPr>
        <w:t xml:space="preserve">zgodnie z odpowiednimi przepisami oraz utrzymania tego oznakowania w należytym stanie przez cały okres realizacji </w:t>
      </w:r>
      <w:r w:rsidRPr="00C70C9B">
        <w:rPr>
          <w:rFonts w:asciiTheme="minorHAnsi" w:hAnsiTheme="minorHAnsi" w:cstheme="minorHAnsi"/>
          <w:sz w:val="21"/>
          <w:szCs w:val="21"/>
          <w:lang w:val="pl-PL"/>
        </w:rPr>
        <w:t>zamówienia</w:t>
      </w:r>
      <w:r>
        <w:rPr>
          <w:rFonts w:asciiTheme="minorHAnsi" w:hAnsiTheme="minorHAnsi" w:cstheme="minorHAnsi"/>
          <w:sz w:val="21"/>
          <w:szCs w:val="21"/>
          <w:lang w:val="pl-PL"/>
        </w:rPr>
        <w:t>;</w:t>
      </w:r>
    </w:p>
    <w:p w14:paraId="56734152" w14:textId="4D233DCB" w:rsidR="00B174E4" w:rsidRDefault="00B174E4" w:rsidP="008C07E1">
      <w:pPr>
        <w:pStyle w:val="Akapitzlist"/>
        <w:numPr>
          <w:ilvl w:val="0"/>
          <w:numId w:val="49"/>
        </w:numPr>
        <w:tabs>
          <w:tab w:val="left" w:pos="851"/>
          <w:tab w:val="left" w:pos="1276"/>
        </w:tabs>
        <w:ind w:left="1276" w:hanging="567"/>
        <w:contextualSpacing/>
        <w:jc w:val="both"/>
        <w:rPr>
          <w:rFonts w:asciiTheme="minorHAnsi" w:hAnsiTheme="minorHAnsi" w:cstheme="minorHAnsi"/>
          <w:iCs/>
          <w:sz w:val="21"/>
          <w:szCs w:val="21"/>
          <w:lang w:val="pl-PL"/>
        </w:rPr>
      </w:pPr>
      <w:r>
        <w:rPr>
          <w:rFonts w:asciiTheme="minorHAnsi" w:hAnsiTheme="minorHAnsi" w:cstheme="minorHAnsi"/>
          <w:iCs/>
          <w:sz w:val="21"/>
          <w:szCs w:val="21"/>
          <w:lang w:val="pl-PL"/>
        </w:rPr>
        <w:t xml:space="preserve">Wykonawca </w:t>
      </w:r>
      <w:r w:rsidRPr="00C70C9B">
        <w:rPr>
          <w:rFonts w:asciiTheme="minorHAnsi" w:hAnsiTheme="minorHAnsi" w:cstheme="minorHAnsi"/>
          <w:sz w:val="21"/>
          <w:szCs w:val="21"/>
        </w:rPr>
        <w:t>winien będzie oznaczyć teren obiektu 1 i 2 oraz teren wokół budynku 1 i 2, tablicami</w:t>
      </w:r>
      <w:r w:rsidRPr="00C70C9B">
        <w:rPr>
          <w:rFonts w:asciiTheme="minorHAnsi" w:hAnsiTheme="minorHAnsi" w:cstheme="minorHAnsi"/>
          <w:sz w:val="21"/>
          <w:szCs w:val="21"/>
          <w:lang w:val="pl-PL"/>
        </w:rPr>
        <w:t xml:space="preserve"> </w:t>
      </w:r>
      <w:r>
        <w:rPr>
          <w:rFonts w:asciiTheme="minorHAnsi" w:hAnsiTheme="minorHAnsi" w:cstheme="minorHAnsi"/>
          <w:sz w:val="21"/>
          <w:szCs w:val="21"/>
          <w:lang w:val="pl-PL"/>
        </w:rPr>
        <w:br/>
      </w:r>
      <w:r w:rsidRPr="00C70C9B">
        <w:rPr>
          <w:rFonts w:asciiTheme="minorHAnsi" w:hAnsiTheme="minorHAnsi" w:cstheme="minorHAnsi"/>
          <w:sz w:val="21"/>
          <w:szCs w:val="21"/>
        </w:rPr>
        <w:t xml:space="preserve">z informacją, iż obiekt jest monitorowany; tablice powinny być rozmieszczone wzdłuż ogrodzenia </w:t>
      </w:r>
      <w:r>
        <w:rPr>
          <w:rFonts w:asciiTheme="minorHAnsi" w:hAnsiTheme="minorHAnsi" w:cstheme="minorHAnsi"/>
          <w:sz w:val="21"/>
          <w:szCs w:val="21"/>
        </w:rPr>
        <w:br/>
      </w:r>
      <w:r w:rsidRPr="00C70C9B">
        <w:rPr>
          <w:rFonts w:asciiTheme="minorHAnsi" w:hAnsiTheme="minorHAnsi" w:cstheme="minorHAnsi"/>
          <w:sz w:val="21"/>
          <w:szCs w:val="21"/>
        </w:rPr>
        <w:t>(po zewnętrznej stronie) w odstępach od 150 do 300 m; w przypadku zniszczeń lub dewastacji, wykonawca na bieżąco zobowiązany będzie do uzupełniania tablic</w:t>
      </w:r>
      <w:r>
        <w:rPr>
          <w:rFonts w:asciiTheme="minorHAnsi" w:hAnsiTheme="minorHAnsi" w:cstheme="minorHAnsi"/>
          <w:sz w:val="21"/>
          <w:szCs w:val="21"/>
        </w:rPr>
        <w:t>;</w:t>
      </w:r>
    </w:p>
    <w:p w14:paraId="7EBD4766" w14:textId="1E965778" w:rsidR="00B174E4" w:rsidRPr="00B174E4" w:rsidRDefault="00B174E4" w:rsidP="008C07E1">
      <w:pPr>
        <w:pStyle w:val="Akapitzlist"/>
        <w:numPr>
          <w:ilvl w:val="0"/>
          <w:numId w:val="49"/>
        </w:numPr>
        <w:tabs>
          <w:tab w:val="left" w:pos="851"/>
          <w:tab w:val="left" w:pos="1276"/>
        </w:tabs>
        <w:ind w:left="1276" w:hanging="567"/>
        <w:contextualSpacing/>
        <w:jc w:val="both"/>
        <w:rPr>
          <w:rFonts w:asciiTheme="minorHAnsi" w:hAnsiTheme="minorHAnsi" w:cstheme="minorHAnsi"/>
          <w:iCs/>
          <w:sz w:val="21"/>
          <w:szCs w:val="21"/>
          <w:lang w:val="pl-PL"/>
        </w:rPr>
      </w:pPr>
      <w:r>
        <w:rPr>
          <w:rFonts w:asciiTheme="minorHAnsi" w:hAnsiTheme="minorHAnsi" w:cstheme="minorHAnsi"/>
          <w:iCs/>
          <w:sz w:val="21"/>
          <w:szCs w:val="21"/>
          <w:lang w:val="pl-PL"/>
        </w:rPr>
        <w:lastRenderedPageBreak/>
        <w:t xml:space="preserve">Wykonawca </w:t>
      </w:r>
      <w:r w:rsidRPr="00C70C9B">
        <w:rPr>
          <w:rFonts w:asciiTheme="minorHAnsi" w:hAnsiTheme="minorHAnsi" w:cstheme="minorHAnsi"/>
          <w:sz w:val="21"/>
          <w:szCs w:val="21"/>
          <w:lang w:val="pl-PL"/>
        </w:rPr>
        <w:t>zobowiązany będzie oznaczyć obiekty od 3 do 30 tablicami z informacją,</w:t>
      </w:r>
      <w:r>
        <w:rPr>
          <w:rFonts w:asciiTheme="minorHAnsi" w:hAnsiTheme="minorHAnsi" w:cstheme="minorHAnsi"/>
          <w:sz w:val="21"/>
          <w:szCs w:val="21"/>
          <w:lang w:val="pl-PL"/>
        </w:rPr>
        <w:t xml:space="preserve"> </w:t>
      </w:r>
      <w:r w:rsidRPr="00C70C9B">
        <w:rPr>
          <w:rFonts w:asciiTheme="minorHAnsi" w:hAnsiTheme="minorHAnsi" w:cstheme="minorHAnsi"/>
          <w:sz w:val="21"/>
          <w:szCs w:val="21"/>
          <w:lang w:val="pl-PL"/>
        </w:rPr>
        <w:t>iż obiekt jest monitorowany; w przypadku zniszczeń lub dewastacji, wykonawca na bieżąco zobowiązany będzie do uzupełniania tablic</w:t>
      </w:r>
      <w:r>
        <w:rPr>
          <w:rFonts w:asciiTheme="minorHAnsi" w:hAnsiTheme="minorHAnsi" w:cstheme="minorHAnsi"/>
          <w:sz w:val="21"/>
          <w:szCs w:val="21"/>
          <w:lang w:val="pl-PL"/>
        </w:rPr>
        <w:t>;</w:t>
      </w:r>
    </w:p>
    <w:p w14:paraId="6F0F9F3A" w14:textId="5C911F09" w:rsidR="00B174E4" w:rsidRPr="00B174E4" w:rsidRDefault="00B174E4" w:rsidP="008C07E1">
      <w:pPr>
        <w:pStyle w:val="Akapitzlist"/>
        <w:numPr>
          <w:ilvl w:val="0"/>
          <w:numId w:val="49"/>
        </w:numPr>
        <w:tabs>
          <w:tab w:val="left" w:pos="851"/>
          <w:tab w:val="left" w:pos="1276"/>
        </w:tabs>
        <w:ind w:left="1276" w:hanging="567"/>
        <w:contextualSpacing/>
        <w:jc w:val="both"/>
        <w:rPr>
          <w:rFonts w:asciiTheme="minorHAnsi" w:hAnsiTheme="minorHAnsi" w:cstheme="minorHAnsi"/>
          <w:iCs/>
          <w:sz w:val="21"/>
          <w:szCs w:val="21"/>
          <w:lang w:val="pl-PL"/>
        </w:rPr>
      </w:pPr>
      <w:r w:rsidRPr="00B174E4">
        <w:rPr>
          <w:rFonts w:asciiTheme="minorHAnsi" w:hAnsiTheme="minorHAnsi" w:cstheme="minorHAnsi"/>
          <w:sz w:val="21"/>
          <w:szCs w:val="21"/>
          <w:lang w:val="pl-PL"/>
        </w:rPr>
        <w:t xml:space="preserve">W ostatnim </w:t>
      </w:r>
      <w:r w:rsidRPr="00B174E4">
        <w:rPr>
          <w:rFonts w:asciiTheme="minorHAnsi" w:hAnsiTheme="minorHAnsi" w:cstheme="minorHAnsi"/>
          <w:sz w:val="21"/>
          <w:szCs w:val="21"/>
        </w:rPr>
        <w:t xml:space="preserve">dniu obowiązywania umowy, wykonawca zobowiązany będzie do niezwłocznego przystąpienia do demontażu zamontowanych urządzeń oraz tablic informacyjnych, o których mowa w pkt </w:t>
      </w:r>
      <w:r w:rsidRPr="00B174E4">
        <w:rPr>
          <w:rFonts w:asciiTheme="minorHAnsi" w:hAnsiTheme="minorHAnsi" w:cstheme="minorHAnsi"/>
          <w:sz w:val="21"/>
          <w:szCs w:val="21"/>
          <w:lang w:val="pl-PL"/>
        </w:rPr>
        <w:t>15 i 16</w:t>
      </w:r>
      <w:r w:rsidRPr="00B174E4">
        <w:rPr>
          <w:rFonts w:asciiTheme="minorHAnsi" w:hAnsiTheme="minorHAnsi" w:cstheme="minorHAnsi"/>
          <w:sz w:val="21"/>
          <w:szCs w:val="21"/>
        </w:rPr>
        <w:t xml:space="preserve"> będących jego własnością;</w:t>
      </w:r>
    </w:p>
    <w:p w14:paraId="774006A6" w14:textId="5C0674D7" w:rsidR="00C70C9B" w:rsidRPr="00C70C9B" w:rsidRDefault="00C70C9B" w:rsidP="008C07E1">
      <w:pPr>
        <w:pStyle w:val="Akapitzlist"/>
        <w:numPr>
          <w:ilvl w:val="0"/>
          <w:numId w:val="49"/>
        </w:numPr>
        <w:tabs>
          <w:tab w:val="left" w:pos="851"/>
          <w:tab w:val="left" w:pos="1276"/>
        </w:tabs>
        <w:ind w:left="1276" w:hanging="567"/>
        <w:contextualSpacing/>
        <w:jc w:val="both"/>
        <w:rPr>
          <w:rFonts w:asciiTheme="minorHAnsi" w:hAnsiTheme="minorHAnsi" w:cstheme="minorHAnsi"/>
          <w:iCs/>
          <w:sz w:val="21"/>
          <w:szCs w:val="21"/>
          <w:lang w:val="pl-PL"/>
        </w:rPr>
      </w:pPr>
      <w:r w:rsidRPr="00C70C9B">
        <w:rPr>
          <w:rFonts w:asciiTheme="minorHAnsi" w:hAnsiTheme="minorHAnsi" w:cstheme="minorHAnsi"/>
          <w:iCs/>
          <w:sz w:val="21"/>
          <w:szCs w:val="21"/>
          <w:lang w:val="pl-PL"/>
        </w:rPr>
        <w:t>Wykonawca winien dokonywać bieżącej kontroli pracy obsługiwanych urządzeń i je raportować</w:t>
      </w:r>
      <w:r w:rsidR="00033145">
        <w:rPr>
          <w:rFonts w:asciiTheme="minorHAnsi" w:hAnsiTheme="minorHAnsi" w:cstheme="minorHAnsi"/>
          <w:iCs/>
          <w:sz w:val="21"/>
          <w:szCs w:val="21"/>
          <w:lang w:val="pl-PL"/>
        </w:rPr>
        <w:t>;</w:t>
      </w:r>
      <w:r w:rsidRPr="00C70C9B">
        <w:rPr>
          <w:rFonts w:asciiTheme="minorHAnsi" w:hAnsiTheme="minorHAnsi" w:cstheme="minorHAnsi"/>
          <w:iCs/>
          <w:sz w:val="21"/>
          <w:szCs w:val="21"/>
          <w:lang w:val="pl-PL"/>
        </w:rPr>
        <w:t xml:space="preserve"> </w:t>
      </w:r>
      <w:r w:rsidR="00033145">
        <w:rPr>
          <w:rFonts w:asciiTheme="minorHAnsi" w:hAnsiTheme="minorHAnsi" w:cstheme="minorHAnsi"/>
          <w:iCs/>
          <w:sz w:val="21"/>
          <w:szCs w:val="21"/>
          <w:lang w:val="pl-PL"/>
        </w:rPr>
        <w:t>w</w:t>
      </w:r>
      <w:r w:rsidRPr="00C70C9B">
        <w:rPr>
          <w:rFonts w:asciiTheme="minorHAnsi" w:hAnsiTheme="minorHAnsi" w:cstheme="minorHAnsi"/>
          <w:iCs/>
          <w:sz w:val="21"/>
          <w:szCs w:val="21"/>
          <w:lang w:val="pl-PL"/>
        </w:rPr>
        <w:t xml:space="preserve"> przypadku usterki niezwłocznie przystąpić do jej usunięcia</w:t>
      </w:r>
      <w:r w:rsidR="00033145">
        <w:rPr>
          <w:rFonts w:asciiTheme="minorHAnsi" w:hAnsiTheme="minorHAnsi" w:cstheme="minorHAnsi"/>
          <w:iCs/>
          <w:sz w:val="21"/>
          <w:szCs w:val="21"/>
          <w:lang w:val="pl-PL"/>
        </w:rPr>
        <w:t>;</w:t>
      </w:r>
    </w:p>
    <w:p w14:paraId="2D69C7DA" w14:textId="3BD231E5" w:rsidR="00C70C9B" w:rsidRPr="00C70C9B" w:rsidRDefault="00C70C9B" w:rsidP="008C07E1">
      <w:pPr>
        <w:pStyle w:val="Akapitzlist"/>
        <w:numPr>
          <w:ilvl w:val="0"/>
          <w:numId w:val="49"/>
        </w:numPr>
        <w:tabs>
          <w:tab w:val="num" w:pos="1276"/>
        </w:tabs>
        <w:ind w:left="1276" w:hanging="567"/>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t xml:space="preserve">W przypadku stwierdzenia awarii urządzenia(eń) będących własnością wykonawcy, tj. urządzeń nadawczych (modemów), kamer, monitorów oraz sprzętu rejestrującego, wykonawca winien będzie – </w:t>
      </w:r>
      <w:r w:rsidR="006079EC">
        <w:rPr>
          <w:rFonts w:asciiTheme="minorHAnsi" w:hAnsiTheme="minorHAnsi" w:cstheme="minorHAnsi"/>
          <w:sz w:val="21"/>
          <w:szCs w:val="21"/>
        </w:rPr>
        <w:br/>
      </w:r>
      <w:r w:rsidRPr="00C70C9B">
        <w:rPr>
          <w:rFonts w:asciiTheme="minorHAnsi" w:hAnsiTheme="minorHAnsi" w:cstheme="minorHAnsi"/>
          <w:sz w:val="21"/>
          <w:szCs w:val="21"/>
        </w:rPr>
        <w:t>we własnym zakresie, bez ponoszenia kosztów z tego tytułu przez zamawiającego – bezzwłocznie usunąć tę awarię; w takim przypadku wykonawca winien będzie patrolować obszary objęte tym rodzajem ochrony</w:t>
      </w:r>
      <w:r w:rsidRPr="00C70C9B">
        <w:rPr>
          <w:rFonts w:asciiTheme="minorHAnsi" w:hAnsiTheme="minorHAnsi" w:cstheme="minorHAnsi"/>
          <w:sz w:val="21"/>
          <w:szCs w:val="21"/>
          <w:lang w:val="pl-PL"/>
        </w:rPr>
        <w:t>; d</w:t>
      </w:r>
      <w:r w:rsidRPr="00C70C9B">
        <w:rPr>
          <w:rFonts w:asciiTheme="minorHAnsi" w:hAnsiTheme="minorHAnsi" w:cstheme="minorHAnsi"/>
          <w:sz w:val="21"/>
          <w:szCs w:val="21"/>
        </w:rPr>
        <w:t>o dnia</w:t>
      </w:r>
      <w:r w:rsidRPr="00C70C9B">
        <w:rPr>
          <w:rFonts w:asciiTheme="minorHAnsi" w:hAnsiTheme="minorHAnsi" w:cstheme="minorHAnsi"/>
          <w:sz w:val="21"/>
          <w:szCs w:val="21"/>
          <w:lang w:val="pl-PL"/>
        </w:rPr>
        <w:t xml:space="preserve"> usunięcia awarii </w:t>
      </w:r>
      <w:r w:rsidRPr="00C70C9B">
        <w:rPr>
          <w:rFonts w:asciiTheme="minorHAnsi" w:hAnsiTheme="minorHAnsi" w:cstheme="minorHAnsi"/>
          <w:sz w:val="21"/>
          <w:szCs w:val="21"/>
        </w:rPr>
        <w:t xml:space="preserve">wykonawca zobowiązany będzie realizować przedmiot umowy </w:t>
      </w:r>
      <w:r w:rsidR="006079EC">
        <w:rPr>
          <w:rFonts w:asciiTheme="minorHAnsi" w:hAnsiTheme="minorHAnsi" w:cstheme="minorHAnsi"/>
          <w:sz w:val="21"/>
          <w:szCs w:val="21"/>
        </w:rPr>
        <w:br/>
      </w:r>
      <w:r w:rsidRPr="00C70C9B">
        <w:rPr>
          <w:rFonts w:asciiTheme="minorHAnsi" w:hAnsiTheme="minorHAnsi" w:cstheme="minorHAnsi"/>
          <w:sz w:val="21"/>
          <w:szCs w:val="21"/>
        </w:rPr>
        <w:t>w pełnym zakresie własnym sumptem i bez ponoszenia</w:t>
      </w:r>
      <w:r w:rsidRPr="00C70C9B">
        <w:rPr>
          <w:rFonts w:asciiTheme="minorHAnsi" w:hAnsiTheme="minorHAnsi" w:cstheme="minorHAnsi"/>
          <w:sz w:val="21"/>
          <w:szCs w:val="21"/>
          <w:lang w:val="pl-PL"/>
        </w:rPr>
        <w:t xml:space="preserve"> dodatkowych</w:t>
      </w:r>
      <w:r w:rsidRPr="00C70C9B">
        <w:rPr>
          <w:rFonts w:asciiTheme="minorHAnsi" w:hAnsiTheme="minorHAnsi" w:cstheme="minorHAnsi"/>
          <w:sz w:val="21"/>
          <w:szCs w:val="21"/>
        </w:rPr>
        <w:t xml:space="preserve"> kosztów przez zamawiającego (</w:t>
      </w:r>
      <w:r w:rsidRPr="00C70C9B">
        <w:rPr>
          <w:rFonts w:asciiTheme="minorHAnsi" w:hAnsiTheme="minorHAnsi" w:cstheme="minorHAnsi"/>
          <w:sz w:val="21"/>
          <w:szCs w:val="21"/>
          <w:lang w:val="pl-PL"/>
        </w:rPr>
        <w:t>min. poprzez</w:t>
      </w:r>
      <w:r w:rsidRPr="00C70C9B">
        <w:rPr>
          <w:rFonts w:asciiTheme="minorHAnsi" w:hAnsiTheme="minorHAnsi" w:cstheme="minorHAnsi"/>
          <w:sz w:val="21"/>
          <w:szCs w:val="21"/>
        </w:rPr>
        <w:t xml:space="preserve"> zwiększon</w:t>
      </w:r>
      <w:r w:rsidRPr="00C70C9B">
        <w:rPr>
          <w:rFonts w:asciiTheme="minorHAnsi" w:hAnsiTheme="minorHAnsi" w:cstheme="minorHAnsi"/>
          <w:sz w:val="21"/>
          <w:szCs w:val="21"/>
          <w:lang w:val="pl-PL"/>
        </w:rPr>
        <w:t>ą</w:t>
      </w:r>
      <w:r w:rsidRPr="00C70C9B">
        <w:rPr>
          <w:rFonts w:asciiTheme="minorHAnsi" w:hAnsiTheme="minorHAnsi" w:cstheme="minorHAnsi"/>
          <w:sz w:val="21"/>
          <w:szCs w:val="21"/>
        </w:rPr>
        <w:t xml:space="preserve"> obsad</w:t>
      </w:r>
      <w:r w:rsidRPr="00C70C9B">
        <w:rPr>
          <w:rFonts w:asciiTheme="minorHAnsi" w:hAnsiTheme="minorHAnsi" w:cstheme="minorHAnsi"/>
          <w:sz w:val="21"/>
          <w:szCs w:val="21"/>
          <w:lang w:val="pl-PL"/>
        </w:rPr>
        <w:t>ę</w:t>
      </w:r>
      <w:r w:rsidRPr="00C70C9B">
        <w:rPr>
          <w:rFonts w:asciiTheme="minorHAnsi" w:hAnsiTheme="minorHAnsi" w:cstheme="minorHAnsi"/>
          <w:sz w:val="21"/>
          <w:szCs w:val="21"/>
        </w:rPr>
        <w:t xml:space="preserve"> strażników</w:t>
      </w:r>
      <w:r w:rsidRPr="00C70C9B">
        <w:rPr>
          <w:rFonts w:asciiTheme="minorHAnsi" w:hAnsiTheme="minorHAnsi" w:cstheme="minorHAnsi"/>
          <w:sz w:val="21"/>
          <w:szCs w:val="21"/>
          <w:lang w:val="pl-PL"/>
        </w:rPr>
        <w:t xml:space="preserve"> i liczbę prowadzonych kontroli, a także</w:t>
      </w:r>
      <w:r w:rsidRPr="00C70C9B">
        <w:rPr>
          <w:rFonts w:asciiTheme="minorHAnsi" w:hAnsiTheme="minorHAnsi" w:cstheme="minorHAnsi"/>
          <w:sz w:val="21"/>
          <w:szCs w:val="21"/>
        </w:rPr>
        <w:t xml:space="preserve"> dodatkowe</w:t>
      </w:r>
      <w:r w:rsidRPr="00C70C9B">
        <w:rPr>
          <w:rFonts w:asciiTheme="minorHAnsi" w:hAnsiTheme="minorHAnsi" w:cstheme="minorHAnsi"/>
          <w:sz w:val="21"/>
          <w:szCs w:val="21"/>
          <w:lang w:val="pl-PL"/>
        </w:rPr>
        <w:t xml:space="preserve"> kontrole</w:t>
      </w:r>
      <w:r w:rsidRPr="00C70C9B">
        <w:rPr>
          <w:rFonts w:asciiTheme="minorHAnsi" w:hAnsiTheme="minorHAnsi" w:cstheme="minorHAnsi"/>
          <w:sz w:val="21"/>
          <w:szCs w:val="21"/>
        </w:rPr>
        <w:t xml:space="preserve"> Grupy Interwencyjne</w:t>
      </w:r>
      <w:r w:rsidRPr="00C70C9B">
        <w:rPr>
          <w:rFonts w:asciiTheme="minorHAnsi" w:hAnsiTheme="minorHAnsi" w:cstheme="minorHAnsi"/>
          <w:sz w:val="21"/>
          <w:szCs w:val="21"/>
          <w:lang w:val="pl-PL"/>
        </w:rPr>
        <w:t>j</w:t>
      </w:r>
      <w:r w:rsidRPr="00C70C9B">
        <w:rPr>
          <w:rFonts w:asciiTheme="minorHAnsi" w:hAnsiTheme="minorHAnsi" w:cstheme="minorHAnsi"/>
          <w:sz w:val="21"/>
          <w:szCs w:val="21"/>
        </w:rPr>
        <w:t>);</w:t>
      </w:r>
      <w:r w:rsidR="007C696D">
        <w:rPr>
          <w:rFonts w:asciiTheme="minorHAnsi" w:hAnsiTheme="minorHAnsi" w:cstheme="minorHAnsi"/>
          <w:sz w:val="21"/>
          <w:szCs w:val="21"/>
        </w:rPr>
        <w:t xml:space="preserve"> </w:t>
      </w:r>
      <w:r w:rsidR="005977A4" w:rsidRPr="00152644">
        <w:rPr>
          <w:rFonts w:asciiTheme="minorHAnsi" w:hAnsiTheme="minorHAnsi" w:cstheme="minorHAnsi"/>
          <w:sz w:val="21"/>
          <w:szCs w:val="21"/>
        </w:rPr>
        <w:t>przedmiotowe działania powinny być na bieżąco odnotowywane na poszczególnych posterunkach oraz u Dyspozytora Sosnowieckich Wodociągów S.A.;</w:t>
      </w:r>
    </w:p>
    <w:p w14:paraId="4E24D235" w14:textId="6D8CA63F" w:rsidR="00C70C9B" w:rsidRPr="00C70C9B" w:rsidRDefault="00C70C9B" w:rsidP="008C07E1">
      <w:pPr>
        <w:pStyle w:val="Akapitzlist"/>
        <w:numPr>
          <w:ilvl w:val="0"/>
          <w:numId w:val="49"/>
        </w:numPr>
        <w:tabs>
          <w:tab w:val="num" w:pos="1276"/>
        </w:tabs>
        <w:ind w:left="1276" w:hanging="567"/>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t xml:space="preserve">Wykonawca </w:t>
      </w:r>
      <w:r w:rsidRPr="00C70C9B">
        <w:rPr>
          <w:rFonts w:asciiTheme="minorHAnsi" w:hAnsiTheme="minorHAnsi" w:cstheme="minorHAnsi"/>
          <w:sz w:val="21"/>
          <w:szCs w:val="21"/>
          <w:lang w:val="pl-PL"/>
        </w:rPr>
        <w:t xml:space="preserve">będzie ponosił </w:t>
      </w:r>
      <w:r w:rsidRPr="00C70C9B">
        <w:rPr>
          <w:rFonts w:asciiTheme="minorHAnsi" w:hAnsiTheme="minorHAnsi" w:cstheme="minorHAnsi"/>
          <w:sz w:val="21"/>
          <w:szCs w:val="21"/>
        </w:rPr>
        <w:t>pełną odpowiedzialność za szkodę</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na osobach</w:t>
      </w:r>
      <w:r w:rsidRPr="00C70C9B">
        <w:rPr>
          <w:rFonts w:asciiTheme="minorHAnsi" w:hAnsiTheme="minorHAnsi" w:cstheme="minorHAnsi"/>
          <w:sz w:val="21"/>
          <w:szCs w:val="21"/>
          <w:lang w:val="pl-PL"/>
        </w:rPr>
        <w:t xml:space="preserve"> i</w:t>
      </w:r>
      <w:r w:rsidRPr="00C70C9B">
        <w:rPr>
          <w:rFonts w:asciiTheme="minorHAnsi" w:hAnsiTheme="minorHAnsi" w:cstheme="minorHAnsi"/>
          <w:sz w:val="21"/>
          <w:szCs w:val="21"/>
        </w:rPr>
        <w:t xml:space="preserve"> w mieniu znajdujących się </w:t>
      </w:r>
      <w:r w:rsidR="006079EC">
        <w:rPr>
          <w:rFonts w:asciiTheme="minorHAnsi" w:hAnsiTheme="minorHAnsi" w:cstheme="minorHAnsi"/>
          <w:sz w:val="21"/>
          <w:szCs w:val="21"/>
        </w:rPr>
        <w:br/>
      </w:r>
      <w:r w:rsidRPr="00C70C9B">
        <w:rPr>
          <w:rFonts w:asciiTheme="minorHAnsi" w:hAnsiTheme="minorHAnsi" w:cstheme="minorHAnsi"/>
          <w:sz w:val="21"/>
          <w:szCs w:val="21"/>
        </w:rPr>
        <w:t>na terenie objętym ochroną, a wynikającą z czynu zabronionego</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 xml:space="preserve">popełnionego przez osoby trzecie, </w:t>
      </w:r>
      <w:r w:rsidR="006079EC">
        <w:rPr>
          <w:rFonts w:asciiTheme="minorHAnsi" w:hAnsiTheme="minorHAnsi" w:cstheme="minorHAnsi"/>
          <w:sz w:val="21"/>
          <w:szCs w:val="21"/>
        </w:rPr>
        <w:br/>
      </w:r>
      <w:r w:rsidRPr="00C70C9B">
        <w:rPr>
          <w:rFonts w:asciiTheme="minorHAnsi" w:hAnsiTheme="minorHAnsi" w:cstheme="minorHAnsi"/>
          <w:sz w:val="21"/>
          <w:szCs w:val="21"/>
        </w:rPr>
        <w:t>w szczególności kradzież z włamaniem, kradzież lub zniszczeni</w:t>
      </w:r>
      <w:r w:rsidR="00847F46">
        <w:rPr>
          <w:rFonts w:asciiTheme="minorHAnsi" w:hAnsiTheme="minorHAnsi" w:cstheme="minorHAnsi"/>
          <w:sz w:val="21"/>
          <w:szCs w:val="21"/>
        </w:rPr>
        <w:t>e</w:t>
      </w:r>
      <w:r w:rsidRPr="00C70C9B">
        <w:rPr>
          <w:rFonts w:asciiTheme="minorHAnsi" w:hAnsiTheme="minorHAnsi" w:cstheme="minorHAnsi"/>
          <w:sz w:val="21"/>
          <w:szCs w:val="21"/>
        </w:rPr>
        <w:t xml:space="preserve"> mienia; strona, która ujawni czyn zabroniony popełniony przez osoby trzecie,</w:t>
      </w:r>
      <w:r w:rsidR="006079EC">
        <w:rPr>
          <w:rFonts w:asciiTheme="minorHAnsi" w:hAnsiTheme="minorHAnsi" w:cstheme="minorHAnsi"/>
          <w:sz w:val="21"/>
          <w:szCs w:val="21"/>
        </w:rPr>
        <w:t xml:space="preserve"> </w:t>
      </w:r>
      <w:r w:rsidRPr="00C70C9B">
        <w:rPr>
          <w:rFonts w:asciiTheme="minorHAnsi" w:hAnsiTheme="minorHAnsi" w:cstheme="minorHAnsi"/>
          <w:sz w:val="21"/>
          <w:szCs w:val="21"/>
        </w:rPr>
        <w:t xml:space="preserve">w szczególności kradzież z włamaniem, kradzież lub </w:t>
      </w:r>
      <w:r w:rsidR="006572C5">
        <w:rPr>
          <w:rFonts w:asciiTheme="minorHAnsi" w:hAnsiTheme="minorHAnsi" w:cstheme="minorHAnsi"/>
          <w:sz w:val="21"/>
          <w:szCs w:val="21"/>
        </w:rPr>
        <w:t>zniszczenie</w:t>
      </w:r>
      <w:r w:rsidRPr="00C70C9B">
        <w:rPr>
          <w:rFonts w:asciiTheme="minorHAnsi" w:hAnsiTheme="minorHAnsi" w:cstheme="minorHAnsi"/>
          <w:sz w:val="21"/>
          <w:szCs w:val="21"/>
        </w:rPr>
        <w:t xml:space="preserve"> mienia – na terenie objętym ochroną – zobowiązana </w:t>
      </w:r>
      <w:r w:rsidRPr="00C70C9B">
        <w:rPr>
          <w:rFonts w:asciiTheme="minorHAnsi" w:hAnsiTheme="minorHAnsi" w:cstheme="minorHAnsi"/>
          <w:sz w:val="21"/>
          <w:szCs w:val="21"/>
          <w:lang w:val="pl-PL"/>
        </w:rPr>
        <w:t xml:space="preserve">będzie </w:t>
      </w:r>
      <w:r w:rsidRPr="00C70C9B">
        <w:rPr>
          <w:rFonts w:asciiTheme="minorHAnsi" w:hAnsiTheme="minorHAnsi" w:cstheme="minorHAnsi"/>
          <w:sz w:val="21"/>
          <w:szCs w:val="21"/>
        </w:rPr>
        <w:t xml:space="preserve">natychmiastowo zawiadomić </w:t>
      </w:r>
      <w:r w:rsidR="006572C5">
        <w:rPr>
          <w:rFonts w:asciiTheme="minorHAnsi" w:hAnsiTheme="minorHAnsi" w:cstheme="minorHAnsi"/>
          <w:sz w:val="21"/>
          <w:szCs w:val="21"/>
        </w:rPr>
        <w:br/>
      </w:r>
      <w:r w:rsidRPr="00C70C9B">
        <w:rPr>
          <w:rFonts w:asciiTheme="minorHAnsi" w:hAnsiTheme="minorHAnsi" w:cstheme="minorHAnsi"/>
          <w:sz w:val="21"/>
          <w:szCs w:val="21"/>
        </w:rPr>
        <w:t>o tym Policję oraz drugą stronę; zawiadomienie to, nie później niż po upływie 24 godzin,</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 xml:space="preserve">potwierdzi również w formie pisemnej; </w:t>
      </w:r>
      <w:r w:rsidRPr="00C70C9B">
        <w:rPr>
          <w:rFonts w:asciiTheme="minorHAnsi" w:hAnsiTheme="minorHAnsi" w:cstheme="minorHAnsi"/>
          <w:sz w:val="21"/>
          <w:szCs w:val="21"/>
          <w:lang w:val="pl-PL"/>
        </w:rPr>
        <w:t>s</w:t>
      </w:r>
      <w:r w:rsidRPr="00C70C9B">
        <w:rPr>
          <w:rFonts w:asciiTheme="minorHAnsi" w:hAnsiTheme="minorHAnsi" w:cstheme="minorHAnsi"/>
          <w:sz w:val="21"/>
          <w:szCs w:val="21"/>
        </w:rPr>
        <w:t xml:space="preserve">trony zobowiązane </w:t>
      </w:r>
      <w:r w:rsidRPr="00C70C9B">
        <w:rPr>
          <w:rFonts w:asciiTheme="minorHAnsi" w:hAnsiTheme="minorHAnsi" w:cstheme="minorHAnsi"/>
          <w:sz w:val="21"/>
          <w:szCs w:val="21"/>
          <w:lang w:val="pl-PL"/>
        </w:rPr>
        <w:t xml:space="preserve">będą </w:t>
      </w:r>
      <w:r w:rsidRPr="00C70C9B">
        <w:rPr>
          <w:rFonts w:asciiTheme="minorHAnsi" w:hAnsiTheme="minorHAnsi" w:cstheme="minorHAnsi"/>
          <w:sz w:val="21"/>
          <w:szCs w:val="21"/>
        </w:rPr>
        <w:t>do niezwłocznego sporządzenia protokołu</w:t>
      </w:r>
      <w:r w:rsidR="00847F46">
        <w:rPr>
          <w:rFonts w:asciiTheme="minorHAnsi" w:hAnsiTheme="minorHAnsi" w:cstheme="minorHAnsi"/>
          <w:sz w:val="21"/>
          <w:szCs w:val="21"/>
        </w:rPr>
        <w:t xml:space="preserve"> </w:t>
      </w:r>
      <w:r w:rsidR="00847F46">
        <w:rPr>
          <w:rFonts w:asciiTheme="minorHAnsi" w:hAnsiTheme="minorHAnsi" w:cstheme="minorHAnsi"/>
          <w:sz w:val="21"/>
          <w:szCs w:val="21"/>
        </w:rPr>
        <w:br/>
      </w:r>
      <w:r w:rsidRPr="00C70C9B">
        <w:rPr>
          <w:rFonts w:asciiTheme="minorHAnsi" w:hAnsiTheme="minorHAnsi" w:cstheme="minorHAnsi"/>
          <w:sz w:val="21"/>
          <w:szCs w:val="21"/>
        </w:rPr>
        <w:t>z ujawnienia popełnienia czynu</w:t>
      </w:r>
      <w:r w:rsidR="00847F46">
        <w:rPr>
          <w:rFonts w:asciiTheme="minorHAnsi" w:hAnsiTheme="minorHAnsi" w:cstheme="minorHAnsi"/>
          <w:sz w:val="21"/>
          <w:szCs w:val="21"/>
        </w:rPr>
        <w:t>,</w:t>
      </w:r>
      <w:r w:rsidRPr="00C70C9B">
        <w:rPr>
          <w:rFonts w:asciiTheme="minorHAnsi" w:hAnsiTheme="minorHAnsi" w:cstheme="minorHAnsi"/>
          <w:sz w:val="21"/>
          <w:szCs w:val="21"/>
        </w:rPr>
        <w:t xml:space="preserve"> zawierającego w szczególności: datę i dokładny czas jego sporządzenia, datę i dokładny czas ujawnienia czynu, opis szkody i jej szacunkową wartość, podpisy przedstawicieli stron;</w:t>
      </w:r>
    </w:p>
    <w:p w14:paraId="627C69CE" w14:textId="5014C1FC" w:rsidR="00C70C9B" w:rsidRPr="00C70C9B" w:rsidRDefault="00C70C9B" w:rsidP="008C07E1">
      <w:pPr>
        <w:pStyle w:val="Akapitzlist"/>
        <w:numPr>
          <w:ilvl w:val="0"/>
          <w:numId w:val="49"/>
        </w:numPr>
        <w:tabs>
          <w:tab w:val="num" w:pos="1276"/>
        </w:tabs>
        <w:ind w:left="1276" w:hanging="567"/>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t>Zamawiający zapewnia pracownikom ochrony pomieszczenia na posterunki stałe:</w:t>
      </w:r>
    </w:p>
    <w:p w14:paraId="59F3EA7D" w14:textId="77777777" w:rsidR="00C70C9B" w:rsidRPr="00C70C9B" w:rsidRDefault="00C70C9B" w:rsidP="008C07E1">
      <w:pPr>
        <w:pStyle w:val="Akapitzlist"/>
        <w:numPr>
          <w:ilvl w:val="0"/>
          <w:numId w:val="81"/>
        </w:numPr>
        <w:tabs>
          <w:tab w:val="left" w:pos="1276"/>
        </w:tabs>
        <w:ind w:left="1701"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t>Posterunek nr 4 – budynek 1,</w:t>
      </w:r>
    </w:p>
    <w:p w14:paraId="7D779167" w14:textId="77777777" w:rsidR="00C70C9B" w:rsidRPr="00C70C9B" w:rsidRDefault="00C70C9B" w:rsidP="008C07E1">
      <w:pPr>
        <w:pStyle w:val="Akapitzlist"/>
        <w:numPr>
          <w:ilvl w:val="0"/>
          <w:numId w:val="81"/>
        </w:numPr>
        <w:tabs>
          <w:tab w:val="left" w:pos="1276"/>
        </w:tabs>
        <w:ind w:left="1701"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t>Posterunek nr 3 – budynek 2,</w:t>
      </w:r>
    </w:p>
    <w:p w14:paraId="6F120E02" w14:textId="77777777" w:rsidR="00C70C9B" w:rsidRPr="00C70C9B" w:rsidRDefault="00C70C9B" w:rsidP="008C07E1">
      <w:pPr>
        <w:pStyle w:val="Akapitzlist"/>
        <w:numPr>
          <w:ilvl w:val="0"/>
          <w:numId w:val="81"/>
        </w:numPr>
        <w:tabs>
          <w:tab w:val="left" w:pos="1276"/>
        </w:tabs>
        <w:ind w:left="1701"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t>Posterunek nr 2 – obiekt 1 (PS-2 portiernia),</w:t>
      </w:r>
    </w:p>
    <w:p w14:paraId="22B04AA7" w14:textId="77777777" w:rsidR="00C70C9B" w:rsidRPr="00C70C9B" w:rsidRDefault="00C70C9B" w:rsidP="008C07E1">
      <w:pPr>
        <w:pStyle w:val="Akapitzlist"/>
        <w:numPr>
          <w:ilvl w:val="0"/>
          <w:numId w:val="81"/>
        </w:numPr>
        <w:tabs>
          <w:tab w:val="left" w:pos="1276"/>
        </w:tabs>
        <w:ind w:left="1701" w:hanging="425"/>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t>Posterunek nr 1 – obiekt 1 (PS-1 zlewnia);</w:t>
      </w:r>
    </w:p>
    <w:p w14:paraId="602CC01C" w14:textId="22B18914" w:rsidR="00C70C9B" w:rsidRPr="00C70C9B" w:rsidRDefault="00C70C9B" w:rsidP="008C07E1">
      <w:pPr>
        <w:pStyle w:val="Akapitzlist"/>
        <w:numPr>
          <w:ilvl w:val="0"/>
          <w:numId w:val="49"/>
        </w:numPr>
        <w:tabs>
          <w:tab w:val="num" w:pos="1276"/>
        </w:tabs>
        <w:ind w:left="1276" w:hanging="567"/>
        <w:contextualSpacing/>
        <w:jc w:val="both"/>
        <w:rPr>
          <w:rFonts w:asciiTheme="minorHAnsi" w:hAnsiTheme="minorHAnsi" w:cstheme="minorHAnsi"/>
          <w:sz w:val="21"/>
          <w:szCs w:val="21"/>
          <w:u w:val="single"/>
        </w:rPr>
      </w:pPr>
      <w:r w:rsidRPr="00C70C9B">
        <w:rPr>
          <w:rFonts w:asciiTheme="minorHAnsi" w:hAnsiTheme="minorHAnsi" w:cstheme="minorHAnsi"/>
          <w:sz w:val="21"/>
          <w:szCs w:val="21"/>
        </w:rPr>
        <w:t>Wykonawca ponosi</w:t>
      </w:r>
      <w:r w:rsidRPr="00C70C9B">
        <w:rPr>
          <w:rFonts w:asciiTheme="minorHAnsi" w:hAnsiTheme="minorHAnsi" w:cstheme="minorHAnsi"/>
          <w:sz w:val="21"/>
          <w:szCs w:val="21"/>
          <w:lang w:val="pl-PL"/>
        </w:rPr>
        <w:t>ł będzie</w:t>
      </w:r>
      <w:r w:rsidRPr="00C70C9B">
        <w:rPr>
          <w:rFonts w:asciiTheme="minorHAnsi" w:hAnsiTheme="minorHAnsi" w:cstheme="minorHAnsi"/>
          <w:sz w:val="21"/>
          <w:szCs w:val="21"/>
        </w:rPr>
        <w:t xml:space="preserve"> odpowiedzialność wobec zamawiającego za wszelkie szkody spowodowane przez personel wykonawcy, w szczególności szkody powstałe w wyniku użytkowania udostępnionych</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pomieszczeń</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posterunków</w:t>
      </w:r>
      <w:r w:rsidRPr="00C70C9B">
        <w:rPr>
          <w:rFonts w:asciiTheme="minorHAnsi" w:hAnsiTheme="minorHAnsi" w:cstheme="minorHAnsi"/>
          <w:sz w:val="21"/>
          <w:szCs w:val="21"/>
          <w:lang w:val="pl-PL"/>
        </w:rPr>
        <w:t>;</w:t>
      </w:r>
      <w:r w:rsidRPr="00C70C9B">
        <w:rPr>
          <w:rFonts w:asciiTheme="minorHAnsi" w:hAnsiTheme="minorHAnsi" w:cstheme="minorHAnsi"/>
          <w:sz w:val="21"/>
          <w:szCs w:val="21"/>
        </w:rPr>
        <w:t xml:space="preserve"> wykonawca nie może bez zgody zamawiającego używać sprzętu</w:t>
      </w:r>
      <w:r w:rsidR="002B3C90">
        <w:rPr>
          <w:rFonts w:asciiTheme="minorHAnsi" w:hAnsiTheme="minorHAnsi" w:cstheme="minorHAnsi"/>
          <w:sz w:val="21"/>
          <w:szCs w:val="21"/>
        </w:rPr>
        <w:t xml:space="preserve"> </w:t>
      </w:r>
      <w:r w:rsidRPr="00C70C9B">
        <w:rPr>
          <w:rFonts w:asciiTheme="minorHAnsi" w:hAnsiTheme="minorHAnsi" w:cstheme="minorHAnsi"/>
          <w:sz w:val="21"/>
          <w:szCs w:val="21"/>
        </w:rPr>
        <w:t>niebędącego na wyposażeniu pomieszczeń</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posterunków (poza sprzętem niezbędnym</w:t>
      </w:r>
      <w:r w:rsidRPr="00C70C9B">
        <w:rPr>
          <w:rFonts w:asciiTheme="minorHAnsi" w:hAnsiTheme="minorHAnsi" w:cstheme="minorHAnsi"/>
          <w:sz w:val="21"/>
          <w:szCs w:val="21"/>
          <w:lang w:val="pl-PL"/>
        </w:rPr>
        <w:t xml:space="preserve"> </w:t>
      </w:r>
      <w:r w:rsidRPr="00C70C9B">
        <w:rPr>
          <w:rFonts w:asciiTheme="minorHAnsi" w:hAnsiTheme="minorHAnsi" w:cstheme="minorHAnsi"/>
          <w:sz w:val="21"/>
          <w:szCs w:val="21"/>
        </w:rPr>
        <w:t>do wykonywania przedmiotu zamówienia)</w:t>
      </w:r>
      <w:r w:rsidRPr="00C70C9B">
        <w:rPr>
          <w:rFonts w:asciiTheme="minorHAnsi" w:hAnsiTheme="minorHAnsi" w:cstheme="minorHAnsi"/>
          <w:sz w:val="21"/>
          <w:szCs w:val="21"/>
          <w:lang w:val="pl-PL"/>
        </w:rPr>
        <w:t>;</w:t>
      </w:r>
    </w:p>
    <w:p w14:paraId="2FD2CB0A" w14:textId="0FE48FA6" w:rsidR="00C70C9B" w:rsidRPr="006D79CC" w:rsidRDefault="00C70C9B" w:rsidP="008C07E1">
      <w:pPr>
        <w:pStyle w:val="Akapitzlist"/>
        <w:numPr>
          <w:ilvl w:val="0"/>
          <w:numId w:val="49"/>
        </w:numPr>
        <w:tabs>
          <w:tab w:val="num" w:pos="1276"/>
        </w:tabs>
        <w:ind w:left="1276" w:hanging="567"/>
        <w:contextualSpacing/>
        <w:jc w:val="both"/>
        <w:rPr>
          <w:rFonts w:asciiTheme="minorHAnsi" w:hAnsiTheme="minorHAnsi" w:cstheme="minorHAnsi"/>
          <w:sz w:val="21"/>
          <w:szCs w:val="21"/>
          <w:u w:val="single"/>
        </w:rPr>
      </w:pPr>
      <w:r w:rsidRPr="006D79CC">
        <w:rPr>
          <w:rFonts w:asciiTheme="minorHAnsi" w:hAnsiTheme="minorHAnsi" w:cstheme="minorHAnsi"/>
          <w:sz w:val="21"/>
          <w:szCs w:val="21"/>
        </w:rPr>
        <w:t xml:space="preserve">W sytuacji, gdy na terenie RP zostanie ogłoszony stan epidemii, pracownicy ochrony świadczący usługi </w:t>
      </w:r>
      <w:r w:rsidR="002B3C90" w:rsidRPr="006D79CC">
        <w:rPr>
          <w:rFonts w:asciiTheme="minorHAnsi" w:hAnsiTheme="minorHAnsi" w:cstheme="minorHAnsi"/>
          <w:sz w:val="21"/>
          <w:szCs w:val="21"/>
        </w:rPr>
        <w:br/>
      </w:r>
      <w:r w:rsidRPr="006D79CC">
        <w:rPr>
          <w:rFonts w:asciiTheme="minorHAnsi" w:hAnsiTheme="minorHAnsi" w:cstheme="minorHAnsi"/>
          <w:sz w:val="21"/>
          <w:szCs w:val="21"/>
        </w:rPr>
        <w:t>na posterunkach stałych zobowiązani będą do dokonywania pomiaru temperatury ciała wszystkim interesantom wchodzącym na teren obiektów Sosnowieckich Wodociągów S.A.</w:t>
      </w:r>
      <w:r w:rsidRPr="006D79CC">
        <w:rPr>
          <w:rFonts w:asciiTheme="minorHAnsi" w:hAnsiTheme="minorHAnsi" w:cstheme="minorHAnsi"/>
          <w:sz w:val="21"/>
          <w:szCs w:val="21"/>
          <w:lang w:val="pl-PL"/>
        </w:rPr>
        <w:t>;</w:t>
      </w:r>
    </w:p>
    <w:p w14:paraId="44C40271" w14:textId="77777777" w:rsidR="00C70C9B" w:rsidRPr="00C70C9B" w:rsidRDefault="00C70C9B" w:rsidP="008C07E1">
      <w:pPr>
        <w:pStyle w:val="Akapitzlist"/>
        <w:numPr>
          <w:ilvl w:val="0"/>
          <w:numId w:val="49"/>
        </w:numPr>
        <w:tabs>
          <w:tab w:val="num" w:pos="1276"/>
        </w:tabs>
        <w:ind w:left="1276" w:hanging="567"/>
        <w:contextualSpacing/>
        <w:jc w:val="both"/>
        <w:rPr>
          <w:rFonts w:asciiTheme="minorHAnsi" w:hAnsiTheme="minorHAnsi" w:cstheme="minorHAnsi"/>
          <w:sz w:val="21"/>
          <w:szCs w:val="21"/>
          <w:u w:val="single"/>
        </w:rPr>
      </w:pPr>
      <w:r w:rsidRPr="00C70C9B">
        <w:rPr>
          <w:rFonts w:asciiTheme="minorHAnsi" w:hAnsiTheme="minorHAnsi" w:cstheme="minorHAnsi"/>
          <w:sz w:val="21"/>
          <w:szCs w:val="21"/>
          <w:lang w:val="pl-PL"/>
        </w:rPr>
        <w:t>Wykonawca, któremu zostanie udzielone zamówienie zobowiązany będzie w terminie do dnia 8 listopada 2024 roku dostarczyć zamawiającemu wszystkie niezbędne dokumenty regulujące pracę pracowników ochrony, np. regulamin służby pracowników ochrony.</w:t>
      </w:r>
    </w:p>
    <w:p w14:paraId="2E9E91A7" w14:textId="77777777" w:rsidR="00C70C9B" w:rsidRPr="00C27A0A" w:rsidRDefault="00C70C9B" w:rsidP="00C27A0A">
      <w:pPr>
        <w:pStyle w:val="Akapitzlist"/>
        <w:tabs>
          <w:tab w:val="left" w:pos="709"/>
          <w:tab w:val="left" w:pos="993"/>
        </w:tabs>
        <w:autoSpaceDE w:val="0"/>
        <w:autoSpaceDN w:val="0"/>
        <w:adjustRightInd w:val="0"/>
        <w:jc w:val="both"/>
        <w:rPr>
          <w:rFonts w:asciiTheme="minorHAnsi" w:eastAsia="Calibri" w:hAnsiTheme="minorHAnsi" w:cstheme="minorHAnsi"/>
          <w:bCs/>
          <w:vanish/>
          <w:sz w:val="21"/>
          <w:szCs w:val="21"/>
          <w:lang w:val="pl-PL" w:eastAsia="pl-PL"/>
        </w:rPr>
      </w:pPr>
    </w:p>
    <w:p w14:paraId="4D5B35F4" w14:textId="77777777" w:rsidR="00C27A0A" w:rsidRPr="00C27A0A" w:rsidRDefault="00C27A0A" w:rsidP="00212ECF">
      <w:pPr>
        <w:pStyle w:val="Tekstpodstawowywcity2"/>
        <w:numPr>
          <w:ilvl w:val="0"/>
          <w:numId w:val="45"/>
        </w:numPr>
        <w:tabs>
          <w:tab w:val="clear" w:pos="689"/>
          <w:tab w:val="num" w:pos="426"/>
          <w:tab w:val="left" w:pos="851"/>
          <w:tab w:val="left" w:pos="993"/>
        </w:tabs>
        <w:spacing w:after="0" w:line="240" w:lineRule="auto"/>
        <w:ind w:left="426" w:hanging="426"/>
        <w:jc w:val="both"/>
        <w:rPr>
          <w:rFonts w:ascii="Calibri" w:hAnsi="Calibri" w:cs="Calibri"/>
          <w:sz w:val="21"/>
          <w:szCs w:val="21"/>
          <w:lang w:val="x-none" w:eastAsia="x-none"/>
        </w:rPr>
      </w:pPr>
      <w:r w:rsidRPr="00C27A0A">
        <w:rPr>
          <w:rFonts w:asciiTheme="minorHAnsi" w:hAnsiTheme="minorHAnsi" w:cstheme="minorHAnsi"/>
          <w:b/>
          <w:bCs/>
          <w:sz w:val="21"/>
          <w:szCs w:val="21"/>
        </w:rPr>
        <w:t>Zaleca się</w:t>
      </w:r>
      <w:r w:rsidRPr="00C27A0A">
        <w:rPr>
          <w:rFonts w:asciiTheme="minorHAnsi" w:hAnsiTheme="minorHAnsi" w:cstheme="minorHAnsi"/>
          <w:sz w:val="21"/>
          <w:szCs w:val="21"/>
        </w:rPr>
        <w:t xml:space="preserve">, </w:t>
      </w:r>
      <w:r w:rsidRPr="00C27A0A">
        <w:rPr>
          <w:rFonts w:ascii="Calibri" w:hAnsi="Calibri" w:cs="Calibri"/>
          <w:sz w:val="21"/>
          <w:szCs w:val="21"/>
        </w:rPr>
        <w:t xml:space="preserve">aby przed złożeniem oferty wykonawca zapoznał się (po uprzednim telefonicznym uzgodnieniu z p. </w:t>
      </w:r>
      <w:r>
        <w:rPr>
          <w:rFonts w:ascii="Calibri" w:hAnsi="Calibri" w:cs="Calibri"/>
          <w:sz w:val="21"/>
          <w:szCs w:val="21"/>
        </w:rPr>
        <w:t>Jolantą DZIUBDZIELĄ</w:t>
      </w:r>
      <w:r w:rsidRPr="00C27A0A">
        <w:rPr>
          <w:rFonts w:ascii="Calibri" w:hAnsi="Calibri" w:cs="Calibri"/>
          <w:sz w:val="21"/>
          <w:szCs w:val="21"/>
        </w:rPr>
        <w:t xml:space="preserve"> – </w:t>
      </w:r>
      <w:r>
        <w:rPr>
          <w:rFonts w:ascii="Calibri" w:hAnsi="Calibri" w:cs="Calibri"/>
          <w:sz w:val="21"/>
          <w:szCs w:val="21"/>
        </w:rPr>
        <w:t>Kierownikiem Działu Pracowniczo-Administracyjnego</w:t>
      </w:r>
      <w:r w:rsidRPr="00C27A0A">
        <w:rPr>
          <w:rFonts w:ascii="Calibri" w:hAnsi="Calibri" w:cs="Calibri"/>
          <w:sz w:val="21"/>
          <w:szCs w:val="21"/>
        </w:rPr>
        <w:t xml:space="preserve"> pod nr tel. 32 364 43 </w:t>
      </w:r>
      <w:r>
        <w:rPr>
          <w:rFonts w:ascii="Calibri" w:hAnsi="Calibri" w:cs="Calibri"/>
          <w:sz w:val="21"/>
          <w:szCs w:val="21"/>
        </w:rPr>
        <w:t>09</w:t>
      </w:r>
      <w:r w:rsidRPr="00C27A0A">
        <w:rPr>
          <w:rFonts w:ascii="Calibri" w:hAnsi="Calibri" w:cs="Calibri"/>
          <w:sz w:val="21"/>
          <w:szCs w:val="21"/>
        </w:rPr>
        <w:t xml:space="preserve">), z miejscem </w:t>
      </w:r>
      <w:r>
        <w:rPr>
          <w:rFonts w:ascii="Calibri" w:hAnsi="Calibri" w:cs="Calibri"/>
          <w:sz w:val="21"/>
          <w:szCs w:val="21"/>
        </w:rPr>
        <w:t>realizacji usługi (w tym z lokalizacją poszczególnych posterunków)</w:t>
      </w:r>
      <w:r w:rsidRPr="00C27A0A">
        <w:rPr>
          <w:rFonts w:ascii="Calibri" w:hAnsi="Calibri" w:cs="Calibri"/>
          <w:sz w:val="21"/>
          <w:szCs w:val="21"/>
        </w:rPr>
        <w:t xml:space="preserve">, celem stwierdzenia rzeczywistych warunków </w:t>
      </w:r>
      <w:r>
        <w:rPr>
          <w:rFonts w:ascii="Calibri" w:hAnsi="Calibri" w:cs="Calibri"/>
          <w:sz w:val="21"/>
          <w:szCs w:val="21"/>
        </w:rPr>
        <w:t>świadczenia usługi</w:t>
      </w:r>
      <w:r w:rsidRPr="00C27A0A">
        <w:rPr>
          <w:rFonts w:ascii="Calibri" w:hAnsi="Calibri" w:cs="Calibri"/>
          <w:sz w:val="21"/>
          <w:szCs w:val="21"/>
        </w:rPr>
        <w:t xml:space="preserve"> i innych trudności mających wpływ na wycenę</w:t>
      </w:r>
      <w:r>
        <w:rPr>
          <w:rFonts w:ascii="Calibri" w:hAnsi="Calibri" w:cs="Calibri"/>
          <w:sz w:val="21"/>
          <w:szCs w:val="21"/>
        </w:rPr>
        <w:t xml:space="preserve"> </w:t>
      </w:r>
      <w:r w:rsidRPr="00C27A0A">
        <w:rPr>
          <w:rFonts w:ascii="Calibri" w:hAnsi="Calibri" w:cs="Calibri"/>
          <w:sz w:val="21"/>
          <w:szCs w:val="21"/>
        </w:rPr>
        <w:t>i terminowość realizacji zamówienia</w:t>
      </w:r>
      <w:r>
        <w:rPr>
          <w:rFonts w:ascii="Calibri" w:hAnsi="Calibri" w:cs="Calibri"/>
          <w:sz w:val="21"/>
          <w:szCs w:val="21"/>
        </w:rPr>
        <w:t>, przy czym:</w:t>
      </w:r>
    </w:p>
    <w:p w14:paraId="63E88D62" w14:textId="77777777" w:rsidR="008C07E1" w:rsidRPr="008C07E1" w:rsidRDefault="00C27A0A" w:rsidP="008C07E1">
      <w:pPr>
        <w:pStyle w:val="Tekstpodstawowywcity2"/>
        <w:numPr>
          <w:ilvl w:val="0"/>
          <w:numId w:val="143"/>
        </w:numPr>
        <w:tabs>
          <w:tab w:val="left" w:pos="851"/>
          <w:tab w:val="left" w:pos="993"/>
        </w:tabs>
        <w:spacing w:after="0" w:line="240" w:lineRule="auto"/>
        <w:ind w:left="851" w:hanging="425"/>
        <w:jc w:val="both"/>
        <w:rPr>
          <w:rFonts w:ascii="Calibri" w:hAnsi="Calibri" w:cs="Calibri"/>
          <w:sz w:val="21"/>
          <w:szCs w:val="21"/>
          <w:lang w:val="x-none" w:eastAsia="x-none"/>
        </w:rPr>
      </w:pPr>
      <w:r>
        <w:rPr>
          <w:rFonts w:ascii="Calibri" w:hAnsi="Calibri" w:cs="Calibri"/>
          <w:sz w:val="21"/>
          <w:szCs w:val="21"/>
        </w:rPr>
        <w:t xml:space="preserve">możliwość zapoznania się z miejscem świadczenia usługi </w:t>
      </w:r>
      <w:r w:rsidR="008C07E1">
        <w:rPr>
          <w:rFonts w:ascii="Calibri" w:hAnsi="Calibri" w:cs="Calibri"/>
          <w:sz w:val="21"/>
          <w:szCs w:val="21"/>
        </w:rPr>
        <w:t xml:space="preserve">dostępna będzie w dni robocze w </w:t>
      </w:r>
      <w:r w:rsidR="008C07E1" w:rsidRPr="00C70C9B">
        <w:rPr>
          <w:rFonts w:asciiTheme="minorHAnsi" w:eastAsia="Calibri" w:hAnsiTheme="minorHAnsi" w:cstheme="minorHAnsi"/>
          <w:sz w:val="21"/>
          <w:szCs w:val="21"/>
        </w:rPr>
        <w:t>godzinach 8:00 – 14:00, jednak nie później niż na 4 dni przed terminem wyznaczonym na składanie ofert</w:t>
      </w:r>
      <w:r w:rsidR="008C07E1">
        <w:rPr>
          <w:rFonts w:asciiTheme="minorHAnsi" w:eastAsia="Calibri" w:hAnsiTheme="minorHAnsi" w:cstheme="minorHAnsi"/>
          <w:sz w:val="21"/>
          <w:szCs w:val="21"/>
        </w:rPr>
        <w:t>,</w:t>
      </w:r>
    </w:p>
    <w:p w14:paraId="07185CCB" w14:textId="77777777" w:rsidR="008C07E1" w:rsidRPr="008C07E1" w:rsidRDefault="008C07E1" w:rsidP="008C07E1">
      <w:pPr>
        <w:pStyle w:val="Tekstpodstawowywcity2"/>
        <w:numPr>
          <w:ilvl w:val="0"/>
          <w:numId w:val="143"/>
        </w:numPr>
        <w:tabs>
          <w:tab w:val="left" w:pos="851"/>
          <w:tab w:val="left" w:pos="993"/>
        </w:tabs>
        <w:spacing w:after="0" w:line="240" w:lineRule="auto"/>
        <w:ind w:left="851" w:hanging="425"/>
        <w:jc w:val="both"/>
        <w:rPr>
          <w:rFonts w:ascii="Calibri" w:hAnsi="Calibri" w:cs="Calibri"/>
          <w:sz w:val="21"/>
          <w:szCs w:val="21"/>
          <w:lang w:val="x-none" w:eastAsia="x-none"/>
        </w:rPr>
      </w:pPr>
      <w:r w:rsidRPr="008C07E1">
        <w:rPr>
          <w:rFonts w:asciiTheme="minorHAnsi" w:eastAsia="Calibri" w:hAnsiTheme="minorHAnsi" w:cstheme="minorHAnsi"/>
          <w:sz w:val="21"/>
          <w:szCs w:val="21"/>
        </w:rPr>
        <w:t>w trakcie zapoznawania się wykonawcy z obszarem realizacji usługi nie będą udzielane jakiekolwiek wyjaśnienia dotyczące treści SWZ</w:t>
      </w:r>
      <w:r>
        <w:rPr>
          <w:rFonts w:asciiTheme="minorHAnsi" w:eastAsia="Calibri" w:hAnsiTheme="minorHAnsi" w:cstheme="minorHAnsi"/>
          <w:sz w:val="21"/>
          <w:szCs w:val="21"/>
        </w:rPr>
        <w:t>;</w:t>
      </w:r>
      <w:r w:rsidR="00C27A0A">
        <w:rPr>
          <w:rFonts w:ascii="Calibri" w:hAnsi="Calibri" w:cs="Calibri"/>
          <w:sz w:val="21"/>
          <w:szCs w:val="21"/>
        </w:rPr>
        <w:t xml:space="preserve"> </w:t>
      </w:r>
    </w:p>
    <w:p w14:paraId="29DA3372" w14:textId="63BFC052" w:rsidR="00C27A0A" w:rsidRPr="00C27A0A" w:rsidRDefault="00C27A0A" w:rsidP="008C07E1">
      <w:pPr>
        <w:pStyle w:val="Tekstpodstawowywcity2"/>
        <w:tabs>
          <w:tab w:val="left" w:pos="851"/>
          <w:tab w:val="left" w:pos="993"/>
        </w:tabs>
        <w:spacing w:after="0" w:line="240" w:lineRule="auto"/>
        <w:ind w:left="426"/>
        <w:jc w:val="both"/>
        <w:rPr>
          <w:rFonts w:ascii="Calibri" w:hAnsi="Calibri" w:cs="Calibri"/>
          <w:sz w:val="21"/>
          <w:szCs w:val="21"/>
          <w:lang w:val="x-none" w:eastAsia="x-none"/>
        </w:rPr>
      </w:pPr>
      <w:r w:rsidRPr="008C07E1">
        <w:rPr>
          <w:rFonts w:ascii="Calibri" w:hAnsi="Calibri" w:cs="Calibri"/>
          <w:sz w:val="21"/>
          <w:szCs w:val="21"/>
          <w:u w:val="single"/>
        </w:rPr>
        <w:t>zamawiający nie będzie uwzględniał żadnych dodatkowych roszczeń z tytułu pominięcia jakiegokolwiek elementu niezbędnego do wykonania przedmiotu zamówienia</w:t>
      </w:r>
      <w:r w:rsidR="008C07E1">
        <w:rPr>
          <w:rFonts w:ascii="Calibri" w:hAnsi="Calibri" w:cs="Calibri"/>
          <w:sz w:val="21"/>
          <w:szCs w:val="21"/>
        </w:rPr>
        <w:t>.</w:t>
      </w:r>
    </w:p>
    <w:p w14:paraId="0403357B" w14:textId="22764CC7" w:rsidR="008C07E1" w:rsidRPr="008C07E1" w:rsidRDefault="00C27A0A" w:rsidP="00152644">
      <w:pPr>
        <w:tabs>
          <w:tab w:val="left" w:pos="851"/>
          <w:tab w:val="left" w:pos="993"/>
        </w:tabs>
        <w:ind w:left="426"/>
        <w:jc w:val="both"/>
        <w:rPr>
          <w:rFonts w:ascii="Calibri" w:hAnsi="Calibri" w:cs="Calibri"/>
          <w:iCs/>
          <w:sz w:val="21"/>
          <w:szCs w:val="21"/>
        </w:rPr>
      </w:pPr>
      <w:r w:rsidRPr="00344E4E">
        <w:rPr>
          <w:rFonts w:ascii="Calibri" w:hAnsi="Calibri" w:cs="Calibri"/>
          <w:sz w:val="21"/>
          <w:szCs w:val="21"/>
        </w:rPr>
        <w:t xml:space="preserve"> </w:t>
      </w:r>
      <w:r w:rsidR="008C07E1" w:rsidRPr="008C07E1">
        <w:rPr>
          <w:rFonts w:asciiTheme="minorHAnsi" w:hAnsiTheme="minorHAnsi" w:cstheme="minorHAnsi"/>
          <w:iCs/>
          <w:sz w:val="21"/>
          <w:szCs w:val="21"/>
        </w:rPr>
        <w:t xml:space="preserve">Przed </w:t>
      </w:r>
      <w:r w:rsidR="008C07E1" w:rsidRPr="008C07E1">
        <w:rPr>
          <w:rFonts w:ascii="Calibri" w:hAnsi="Calibri" w:cs="Calibri"/>
          <w:sz w:val="21"/>
          <w:szCs w:val="21"/>
        </w:rPr>
        <w:t>przystąpieniem do realizacji przedmiotu umowy, wykonawca zobowiązany będzie zgłosić się do Zespołu ds. BHP i Ppoż. Sosnowieckich Wodociągów S.A. w celu odebrania informacji, o których mowa w art. 207</w:t>
      </w:r>
      <w:r w:rsidR="008C07E1" w:rsidRPr="008C07E1">
        <w:rPr>
          <w:rFonts w:ascii="Calibri" w:hAnsi="Calibri" w:cs="Calibri"/>
          <w:sz w:val="21"/>
          <w:szCs w:val="21"/>
          <w:vertAlign w:val="superscript"/>
        </w:rPr>
        <w:t>1</w:t>
      </w:r>
      <w:r w:rsidR="008C07E1" w:rsidRPr="008C07E1">
        <w:rPr>
          <w:rFonts w:ascii="Calibri" w:hAnsi="Calibri" w:cs="Calibri"/>
          <w:sz w:val="21"/>
          <w:szCs w:val="21"/>
        </w:rPr>
        <w:t xml:space="preserve"> ustawy – Kodeks pracy i złożenie pisemnego oświadczenia potwierdzającego:</w:t>
      </w:r>
    </w:p>
    <w:p w14:paraId="0A276CD4" w14:textId="77777777" w:rsidR="008C07E1" w:rsidRPr="00B05A1C" w:rsidRDefault="008C07E1" w:rsidP="008C07E1">
      <w:pPr>
        <w:numPr>
          <w:ilvl w:val="0"/>
          <w:numId w:val="127"/>
        </w:numPr>
        <w:ind w:left="851" w:hanging="425"/>
        <w:jc w:val="both"/>
        <w:rPr>
          <w:rFonts w:ascii="Calibri" w:hAnsi="Calibri" w:cs="Calibri"/>
          <w:sz w:val="21"/>
          <w:szCs w:val="21"/>
        </w:rPr>
      </w:pPr>
      <w:r w:rsidRPr="00B05A1C">
        <w:rPr>
          <w:rFonts w:ascii="Calibri" w:hAnsi="Calibri" w:cs="Calibri"/>
          <w:sz w:val="21"/>
          <w:szCs w:val="21"/>
        </w:rPr>
        <w:t xml:space="preserve">otrzymanie </w:t>
      </w:r>
      <w:r>
        <w:rPr>
          <w:rFonts w:ascii="Calibri" w:hAnsi="Calibri" w:cs="Calibri"/>
          <w:sz w:val="21"/>
          <w:szCs w:val="21"/>
        </w:rPr>
        <w:t>stosownych</w:t>
      </w:r>
      <w:r w:rsidRPr="00B05A1C">
        <w:rPr>
          <w:rFonts w:ascii="Calibri" w:hAnsi="Calibri" w:cs="Calibri"/>
          <w:sz w:val="21"/>
          <w:szCs w:val="21"/>
        </w:rPr>
        <w:t xml:space="preserve"> </w:t>
      </w:r>
      <w:r w:rsidRPr="00982E5F">
        <w:rPr>
          <w:rFonts w:ascii="Calibri" w:hAnsi="Calibri" w:cs="Calibri"/>
          <w:sz w:val="21"/>
          <w:szCs w:val="21"/>
        </w:rPr>
        <w:t xml:space="preserve">informacji oraz informacji, </w:t>
      </w:r>
      <w:r w:rsidRPr="002534CB">
        <w:rPr>
          <w:rFonts w:ascii="Calibri" w:hAnsi="Calibri" w:cs="Calibri"/>
          <w:sz w:val="21"/>
          <w:szCs w:val="21"/>
        </w:rPr>
        <w:t>o której mowa w zdaniu poprzednim,</w:t>
      </w:r>
    </w:p>
    <w:p w14:paraId="2586BCE3" w14:textId="77777777" w:rsidR="008C07E1" w:rsidRPr="00B05A1C" w:rsidRDefault="008C07E1" w:rsidP="008C07E1">
      <w:pPr>
        <w:numPr>
          <w:ilvl w:val="0"/>
          <w:numId w:val="127"/>
        </w:numPr>
        <w:ind w:left="851" w:hanging="425"/>
        <w:jc w:val="both"/>
        <w:rPr>
          <w:rFonts w:ascii="Calibri" w:hAnsi="Calibri" w:cs="Calibri"/>
          <w:sz w:val="21"/>
          <w:szCs w:val="21"/>
        </w:rPr>
      </w:pPr>
      <w:r w:rsidRPr="00B05A1C">
        <w:rPr>
          <w:rFonts w:ascii="Calibri" w:hAnsi="Calibri" w:cs="Calibri"/>
          <w:sz w:val="21"/>
          <w:szCs w:val="21"/>
        </w:rPr>
        <w:t>zobowiązanie wykonawcy do wykonywania prac stanowiących przedmiot zamówienia przez pracowników posiadających wymagane przepisami:</w:t>
      </w:r>
    </w:p>
    <w:p w14:paraId="3D0908F6" w14:textId="77777777" w:rsidR="008C07E1" w:rsidRPr="00B05A1C" w:rsidRDefault="008C07E1" w:rsidP="008C07E1">
      <w:pPr>
        <w:numPr>
          <w:ilvl w:val="0"/>
          <w:numId w:val="128"/>
        </w:numPr>
        <w:tabs>
          <w:tab w:val="left" w:pos="1276"/>
        </w:tabs>
        <w:ind w:left="851" w:firstLine="0"/>
        <w:jc w:val="both"/>
        <w:rPr>
          <w:rFonts w:ascii="Calibri" w:hAnsi="Calibri" w:cs="Calibri"/>
          <w:sz w:val="21"/>
          <w:szCs w:val="21"/>
        </w:rPr>
      </w:pPr>
      <w:r w:rsidRPr="00B05A1C">
        <w:rPr>
          <w:rFonts w:ascii="Calibri" w:hAnsi="Calibri" w:cs="Calibri"/>
          <w:sz w:val="21"/>
          <w:szCs w:val="21"/>
        </w:rPr>
        <w:lastRenderedPageBreak/>
        <w:t>badania lekarskie,</w:t>
      </w:r>
    </w:p>
    <w:p w14:paraId="1EA99D8F" w14:textId="77777777" w:rsidR="008C07E1" w:rsidRDefault="008C07E1" w:rsidP="008C07E1">
      <w:pPr>
        <w:numPr>
          <w:ilvl w:val="0"/>
          <w:numId w:val="128"/>
        </w:numPr>
        <w:tabs>
          <w:tab w:val="left" w:pos="1276"/>
        </w:tabs>
        <w:ind w:left="851" w:firstLine="0"/>
        <w:jc w:val="both"/>
        <w:rPr>
          <w:rFonts w:ascii="Calibri" w:hAnsi="Calibri" w:cs="Calibri"/>
          <w:sz w:val="21"/>
          <w:szCs w:val="21"/>
        </w:rPr>
      </w:pPr>
      <w:r w:rsidRPr="00B05A1C">
        <w:rPr>
          <w:rFonts w:ascii="Calibri" w:hAnsi="Calibri" w:cs="Calibri"/>
          <w:sz w:val="21"/>
          <w:szCs w:val="21"/>
        </w:rPr>
        <w:t>przeszkolenie w zakresie BHP,</w:t>
      </w:r>
    </w:p>
    <w:p w14:paraId="6C0E48C5" w14:textId="5CECFB5C" w:rsidR="008C07E1" w:rsidRPr="00982E5F" w:rsidRDefault="008C07E1" w:rsidP="008C07E1">
      <w:pPr>
        <w:pStyle w:val="Akapitzlist"/>
        <w:numPr>
          <w:ilvl w:val="0"/>
          <w:numId w:val="127"/>
        </w:numPr>
        <w:ind w:left="851" w:hanging="425"/>
        <w:contextualSpacing/>
        <w:jc w:val="both"/>
        <w:rPr>
          <w:rFonts w:ascii="Calibri" w:hAnsi="Calibri" w:cs="Calibri"/>
          <w:sz w:val="21"/>
          <w:szCs w:val="21"/>
        </w:rPr>
      </w:pPr>
      <w:r w:rsidRPr="00982E5F">
        <w:rPr>
          <w:rFonts w:ascii="Calibri" w:hAnsi="Calibri" w:cs="Calibri"/>
          <w:sz w:val="21"/>
          <w:szCs w:val="21"/>
        </w:rPr>
        <w:t>wykonanie obowiązku informacyjnego wykonawcy, o którym mowa w przepisie art. 20 ust. 2 ustawy</w:t>
      </w:r>
      <w:r>
        <w:rPr>
          <w:rFonts w:ascii="Calibri" w:hAnsi="Calibri" w:cs="Calibri"/>
          <w:sz w:val="21"/>
          <w:szCs w:val="21"/>
        </w:rPr>
        <w:t xml:space="preserve"> </w:t>
      </w:r>
      <w:r w:rsidRPr="00982E5F">
        <w:rPr>
          <w:rFonts w:ascii="Calibri" w:hAnsi="Calibri" w:cs="Calibri"/>
          <w:sz w:val="21"/>
          <w:szCs w:val="21"/>
        </w:rPr>
        <w:t xml:space="preserve">z dnia </w:t>
      </w:r>
      <w:r>
        <w:rPr>
          <w:rFonts w:ascii="Calibri" w:hAnsi="Calibri" w:cs="Calibri"/>
          <w:sz w:val="21"/>
          <w:szCs w:val="21"/>
        </w:rPr>
        <w:br/>
      </w:r>
      <w:r w:rsidRPr="00982E5F">
        <w:rPr>
          <w:rFonts w:ascii="Calibri" w:hAnsi="Calibri" w:cs="Calibri"/>
          <w:sz w:val="21"/>
          <w:szCs w:val="21"/>
        </w:rPr>
        <w:t xml:space="preserve">5 grudnia 2008 </w:t>
      </w:r>
      <w:r w:rsidR="00D657C4">
        <w:rPr>
          <w:rFonts w:ascii="Calibri" w:hAnsi="Calibri" w:cs="Calibri"/>
          <w:sz w:val="21"/>
          <w:szCs w:val="21"/>
        </w:rPr>
        <w:t>r</w:t>
      </w:r>
      <w:r w:rsidR="006F22E9">
        <w:rPr>
          <w:rFonts w:ascii="Calibri" w:hAnsi="Calibri" w:cs="Calibri"/>
          <w:sz w:val="21"/>
          <w:szCs w:val="21"/>
        </w:rPr>
        <w:t>.</w:t>
      </w:r>
      <w:r w:rsidRPr="00982E5F">
        <w:rPr>
          <w:rFonts w:ascii="Calibri" w:hAnsi="Calibri" w:cs="Calibri"/>
          <w:sz w:val="21"/>
          <w:szCs w:val="21"/>
        </w:rPr>
        <w:t xml:space="preserve"> o zapobieganiu oraz zwalczaniu zakażeń i chorób zakaźnych u ludzi</w:t>
      </w:r>
      <w:r w:rsidR="00D657C4">
        <w:rPr>
          <w:rFonts w:ascii="Calibri" w:hAnsi="Calibri" w:cs="Calibri"/>
          <w:sz w:val="21"/>
          <w:szCs w:val="21"/>
        </w:rPr>
        <w:t>.</w:t>
      </w:r>
    </w:p>
    <w:p w14:paraId="53B1A83D" w14:textId="05737235" w:rsidR="00C70C9B" w:rsidRPr="00D657C4" w:rsidRDefault="00C70C9B" w:rsidP="00C70C9B">
      <w:pPr>
        <w:pStyle w:val="Tekstpodstawowywcity2"/>
        <w:numPr>
          <w:ilvl w:val="0"/>
          <w:numId w:val="45"/>
        </w:numPr>
        <w:tabs>
          <w:tab w:val="clear" w:pos="689"/>
          <w:tab w:val="num" w:pos="426"/>
        </w:tabs>
        <w:spacing w:after="0" w:line="240" w:lineRule="auto"/>
        <w:ind w:left="426" w:hanging="426"/>
        <w:jc w:val="both"/>
        <w:rPr>
          <w:rFonts w:asciiTheme="minorHAnsi" w:hAnsiTheme="minorHAnsi" w:cstheme="minorHAnsi"/>
          <w:i/>
          <w:sz w:val="21"/>
          <w:szCs w:val="21"/>
        </w:rPr>
      </w:pPr>
      <w:r w:rsidRPr="00C70C9B">
        <w:rPr>
          <w:rFonts w:asciiTheme="minorHAnsi" w:hAnsiTheme="minorHAnsi" w:cstheme="minorHAnsi"/>
          <w:sz w:val="21"/>
          <w:szCs w:val="21"/>
        </w:rPr>
        <w:t xml:space="preserve">Pozostałe </w:t>
      </w:r>
      <w:r w:rsidR="00D657C4" w:rsidRPr="00684B9F">
        <w:rPr>
          <w:rFonts w:ascii="Calibri" w:hAnsi="Calibri" w:cs="Calibri"/>
          <w:sz w:val="21"/>
          <w:szCs w:val="21"/>
        </w:rPr>
        <w:t>wymagania zamawiającego</w:t>
      </w:r>
      <w:r w:rsidR="00D657C4">
        <w:rPr>
          <w:rFonts w:ascii="Calibri" w:hAnsi="Calibri" w:cs="Calibri"/>
          <w:sz w:val="21"/>
          <w:szCs w:val="21"/>
        </w:rPr>
        <w:t xml:space="preserve"> </w:t>
      </w:r>
      <w:r w:rsidR="00D657C4" w:rsidRPr="00684B9F">
        <w:rPr>
          <w:rFonts w:ascii="Calibri" w:hAnsi="Calibri" w:cs="Calibri"/>
          <w:sz w:val="21"/>
          <w:szCs w:val="21"/>
        </w:rPr>
        <w:t>/</w:t>
      </w:r>
      <w:r w:rsidR="00D657C4">
        <w:rPr>
          <w:rFonts w:ascii="Calibri" w:hAnsi="Calibri" w:cs="Calibri"/>
          <w:sz w:val="21"/>
          <w:szCs w:val="21"/>
        </w:rPr>
        <w:t xml:space="preserve"> </w:t>
      </w:r>
      <w:r w:rsidR="00D657C4" w:rsidRPr="00684B9F">
        <w:rPr>
          <w:rFonts w:ascii="Calibri" w:hAnsi="Calibri" w:cs="Calibri"/>
          <w:sz w:val="21"/>
          <w:szCs w:val="21"/>
        </w:rPr>
        <w:t xml:space="preserve">obowiązki wykonawcy, zawarte zostały w projekcie umowy w sprawie niniejszego zamówienia, stanowiącym </w:t>
      </w:r>
      <w:r w:rsidR="00D657C4" w:rsidRPr="00B4278D">
        <w:rPr>
          <w:rFonts w:ascii="Calibri" w:hAnsi="Calibri" w:cs="Calibri"/>
          <w:b/>
          <w:sz w:val="21"/>
          <w:szCs w:val="21"/>
        </w:rPr>
        <w:t>załącznik nr 1</w:t>
      </w:r>
      <w:r w:rsidR="00D657C4" w:rsidRPr="00684B9F">
        <w:rPr>
          <w:rFonts w:ascii="Calibri" w:hAnsi="Calibri" w:cs="Calibri"/>
          <w:sz w:val="21"/>
          <w:szCs w:val="21"/>
        </w:rPr>
        <w:t xml:space="preserve"> do SWZ</w:t>
      </w:r>
      <w:r w:rsidRPr="00C70C9B">
        <w:rPr>
          <w:rFonts w:asciiTheme="minorHAnsi" w:hAnsiTheme="minorHAnsi" w:cstheme="minorHAnsi"/>
          <w:sz w:val="21"/>
          <w:szCs w:val="21"/>
        </w:rPr>
        <w:t>.</w:t>
      </w:r>
    </w:p>
    <w:p w14:paraId="135327A9" w14:textId="68C988B0" w:rsidR="00D657C4" w:rsidRPr="00C70C9B" w:rsidRDefault="00D657C4" w:rsidP="00C70C9B">
      <w:pPr>
        <w:pStyle w:val="Tekstpodstawowywcity2"/>
        <w:numPr>
          <w:ilvl w:val="0"/>
          <w:numId w:val="45"/>
        </w:numPr>
        <w:tabs>
          <w:tab w:val="clear" w:pos="689"/>
          <w:tab w:val="num" w:pos="426"/>
        </w:tabs>
        <w:spacing w:after="0" w:line="240" w:lineRule="auto"/>
        <w:ind w:left="426" w:hanging="426"/>
        <w:jc w:val="both"/>
        <w:rPr>
          <w:rFonts w:asciiTheme="minorHAnsi" w:hAnsiTheme="minorHAnsi" w:cstheme="minorHAnsi"/>
          <w:i/>
          <w:sz w:val="21"/>
          <w:szCs w:val="21"/>
        </w:rPr>
      </w:pPr>
      <w:r>
        <w:rPr>
          <w:rFonts w:asciiTheme="minorHAnsi" w:hAnsiTheme="minorHAnsi" w:cstheme="minorHAnsi"/>
          <w:sz w:val="21"/>
          <w:szCs w:val="21"/>
        </w:rPr>
        <w:t xml:space="preserve">Zamówienie </w:t>
      </w:r>
      <w:r w:rsidRPr="00684B9F">
        <w:rPr>
          <w:rFonts w:ascii="Calibri" w:hAnsi="Calibri" w:cs="Calibri"/>
          <w:sz w:val="21"/>
          <w:szCs w:val="21"/>
        </w:rPr>
        <w:t xml:space="preserve">nie zostało podzielone </w:t>
      </w:r>
      <w:r w:rsidRPr="00684B9F">
        <w:rPr>
          <w:rFonts w:ascii="Calibri" w:hAnsi="Calibri" w:cs="Calibri"/>
          <w:bCs/>
          <w:sz w:val="21"/>
          <w:szCs w:val="21"/>
        </w:rPr>
        <w:t xml:space="preserve">na części, w związku z czym zamawiający </w:t>
      </w:r>
      <w:r w:rsidRPr="00684B9F">
        <w:rPr>
          <w:rFonts w:ascii="Calibri" w:hAnsi="Calibri" w:cs="Calibri"/>
          <w:sz w:val="21"/>
          <w:szCs w:val="21"/>
        </w:rPr>
        <w:t xml:space="preserve">nie dopuszcza możliwości składania </w:t>
      </w:r>
      <w:r w:rsidRPr="00684B9F">
        <w:rPr>
          <w:rFonts w:ascii="Calibri" w:hAnsi="Calibri" w:cs="Calibri"/>
          <w:bCs/>
          <w:sz w:val="21"/>
          <w:szCs w:val="21"/>
        </w:rPr>
        <w:t>ofert częśc</w:t>
      </w:r>
      <w:r w:rsidRPr="00684B9F">
        <w:rPr>
          <w:rFonts w:ascii="Calibri" w:hAnsi="Calibri" w:cs="Calibri"/>
          <w:sz w:val="21"/>
          <w:szCs w:val="21"/>
        </w:rPr>
        <w:t>iowych</w:t>
      </w:r>
      <w:r>
        <w:rPr>
          <w:rFonts w:ascii="Calibri" w:hAnsi="Calibri" w:cs="Calibri"/>
          <w:sz w:val="21"/>
          <w:szCs w:val="21"/>
        </w:rPr>
        <w:t>.</w:t>
      </w:r>
      <w:r>
        <w:rPr>
          <w:rFonts w:asciiTheme="minorHAnsi" w:hAnsiTheme="minorHAnsi" w:cstheme="minorHAnsi"/>
          <w:sz w:val="21"/>
          <w:szCs w:val="21"/>
        </w:rPr>
        <w:t xml:space="preserve"> </w:t>
      </w:r>
    </w:p>
    <w:p w14:paraId="7BDE29DA" w14:textId="77777777" w:rsidR="002E63C2" w:rsidRPr="00D078BA" w:rsidRDefault="002E63C2" w:rsidP="00AA1BB7">
      <w:pPr>
        <w:pStyle w:val="Tekstpodstawowywcity2"/>
        <w:tabs>
          <w:tab w:val="left" w:pos="426"/>
        </w:tabs>
        <w:spacing w:after="0" w:line="240" w:lineRule="auto"/>
        <w:ind w:left="0"/>
        <w:jc w:val="both"/>
        <w:rPr>
          <w:rFonts w:ascii="Calibri" w:hAnsi="Calibri" w:cs="Calibri"/>
          <w:sz w:val="21"/>
          <w:szCs w:val="21"/>
        </w:rPr>
      </w:pPr>
    </w:p>
    <w:p w14:paraId="1B4C07B6" w14:textId="77777777" w:rsidR="00B509B3" w:rsidRPr="00D36271" w:rsidRDefault="00B509B3" w:rsidP="006D79CC">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 xml:space="preserve">ROZDZIAŁ </w:t>
      </w:r>
      <w:r w:rsidR="00B03D20" w:rsidRPr="00D36271">
        <w:rPr>
          <w:rFonts w:ascii="Calibri" w:hAnsi="Calibri" w:cs="Calibri"/>
          <w:spacing w:val="42"/>
          <w:sz w:val="21"/>
          <w:szCs w:val="21"/>
        </w:rPr>
        <w:t>4</w:t>
      </w:r>
    </w:p>
    <w:p w14:paraId="4ED0924E" w14:textId="77777777" w:rsidR="00B509B3" w:rsidRPr="00D36271" w:rsidRDefault="004650C7" w:rsidP="006D79CC">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Termin wykonania zamówienia</w:t>
      </w:r>
    </w:p>
    <w:p w14:paraId="3289953A" w14:textId="77777777" w:rsidR="00B509B3" w:rsidRPr="00D36271" w:rsidRDefault="00B509B3" w:rsidP="006D79CC">
      <w:pPr>
        <w:rPr>
          <w:rFonts w:ascii="Calibri" w:hAnsi="Calibri" w:cs="Calibri"/>
          <w:sz w:val="21"/>
          <w:szCs w:val="21"/>
        </w:rPr>
      </w:pPr>
    </w:p>
    <w:p w14:paraId="549CDD87" w14:textId="7242342C" w:rsidR="006D79CC" w:rsidRPr="00D31CA7" w:rsidRDefault="006D79CC" w:rsidP="006D79CC">
      <w:pPr>
        <w:pStyle w:val="Tekstpodstawowywcity2"/>
        <w:tabs>
          <w:tab w:val="left" w:pos="426"/>
        </w:tabs>
        <w:spacing w:after="0" w:line="240" w:lineRule="auto"/>
        <w:ind w:left="0"/>
        <w:jc w:val="both"/>
        <w:rPr>
          <w:rFonts w:ascii="Calibri" w:hAnsi="Calibri" w:cs="Calibri"/>
          <w:bCs/>
          <w:sz w:val="21"/>
          <w:szCs w:val="21"/>
        </w:rPr>
      </w:pPr>
      <w:r w:rsidRPr="00D31CA7">
        <w:rPr>
          <w:rFonts w:ascii="Calibri" w:hAnsi="Calibri" w:cs="Calibri"/>
          <w:sz w:val="21"/>
          <w:szCs w:val="21"/>
        </w:rPr>
        <w:t>Od dnia 1 listopada 202</w:t>
      </w:r>
      <w:r>
        <w:rPr>
          <w:rFonts w:ascii="Calibri" w:hAnsi="Calibri" w:cs="Calibri"/>
          <w:sz w:val="21"/>
          <w:szCs w:val="21"/>
        </w:rPr>
        <w:t>4</w:t>
      </w:r>
      <w:r w:rsidRPr="00D31CA7">
        <w:rPr>
          <w:rFonts w:ascii="Calibri" w:hAnsi="Calibri" w:cs="Calibri"/>
          <w:sz w:val="21"/>
          <w:szCs w:val="21"/>
        </w:rPr>
        <w:t xml:space="preserve"> roku (od godz. 0:00) do dnia 31 października 202</w:t>
      </w:r>
      <w:r>
        <w:rPr>
          <w:rFonts w:ascii="Calibri" w:hAnsi="Calibri" w:cs="Calibri"/>
          <w:sz w:val="21"/>
          <w:szCs w:val="21"/>
        </w:rPr>
        <w:t>5</w:t>
      </w:r>
      <w:r w:rsidRPr="00D31CA7">
        <w:rPr>
          <w:rFonts w:ascii="Calibri" w:hAnsi="Calibri" w:cs="Calibri"/>
          <w:sz w:val="21"/>
          <w:szCs w:val="21"/>
        </w:rPr>
        <w:t xml:space="preserve"> roku (do godz. 24:00).</w:t>
      </w:r>
    </w:p>
    <w:p w14:paraId="50C1C5FE" w14:textId="77777777" w:rsidR="00D27EFF" w:rsidRDefault="00D27EFF" w:rsidP="006D79CC">
      <w:pPr>
        <w:tabs>
          <w:tab w:val="left" w:pos="426"/>
        </w:tabs>
        <w:jc w:val="both"/>
        <w:rPr>
          <w:rFonts w:ascii="Calibri" w:hAnsi="Calibri" w:cs="Arial"/>
          <w:iCs/>
          <w:sz w:val="21"/>
          <w:szCs w:val="21"/>
        </w:rPr>
      </w:pPr>
    </w:p>
    <w:p w14:paraId="6A23D55B" w14:textId="77777777" w:rsidR="00AA1BB7" w:rsidRPr="00D36271" w:rsidRDefault="00AA1BB7" w:rsidP="006D79CC">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ROZDZIAŁ 5</w:t>
      </w:r>
    </w:p>
    <w:p w14:paraId="7BBCF2E0" w14:textId="77777777" w:rsidR="00AA1BB7" w:rsidRPr="00047F53" w:rsidRDefault="00AA1BB7" w:rsidP="006D79CC">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1ABE6E05" w14:textId="77777777" w:rsidR="00AA1BB7" w:rsidRPr="006A4980" w:rsidRDefault="00AA1BB7" w:rsidP="006D79CC">
      <w:pPr>
        <w:pStyle w:val="NormalnyWeb"/>
        <w:tabs>
          <w:tab w:val="left" w:pos="426"/>
        </w:tabs>
        <w:suppressAutoHyphens w:val="0"/>
        <w:spacing w:before="0" w:after="0"/>
        <w:jc w:val="both"/>
        <w:rPr>
          <w:rFonts w:ascii="Calibri" w:eastAsia="Calibri" w:hAnsi="Calibri" w:cs="Calibri"/>
          <w:sz w:val="21"/>
          <w:szCs w:val="21"/>
          <w:lang w:val="x-none" w:eastAsia="en-US"/>
        </w:rPr>
      </w:pPr>
    </w:p>
    <w:p w14:paraId="168F6600" w14:textId="77777777" w:rsidR="00AA1BB7" w:rsidRPr="00D36271" w:rsidRDefault="00AA1BB7" w:rsidP="006D79CC">
      <w:pPr>
        <w:pStyle w:val="NormalnyWeb"/>
        <w:numPr>
          <w:ilvl w:val="0"/>
          <w:numId w:val="16"/>
        </w:numPr>
        <w:tabs>
          <w:tab w:val="left" w:pos="426"/>
        </w:tabs>
        <w:suppressAutoHyphens w:val="0"/>
        <w:spacing w:before="0" w:after="0"/>
        <w:ind w:left="425" w:hanging="425"/>
        <w:jc w:val="both"/>
        <w:rPr>
          <w:rFonts w:ascii="Calibri" w:eastAsia="Calibri" w:hAnsi="Calibri" w:cs="Calibri"/>
          <w:sz w:val="21"/>
          <w:szCs w:val="21"/>
          <w:lang w:val="x-none" w:eastAsia="en-US"/>
        </w:rPr>
      </w:pPr>
      <w:r w:rsidRPr="00D36271">
        <w:rPr>
          <w:rFonts w:ascii="Calibri" w:hAnsi="Calibri" w:cs="Calibri"/>
          <w:sz w:val="21"/>
          <w:szCs w:val="21"/>
          <w:lang w:eastAsia="pl-PL"/>
        </w:rPr>
        <w:t xml:space="preserve">Komunikacja pomiędzy zamawiającym a wykonawcami, </w:t>
      </w:r>
      <w:r w:rsidRPr="00D36271">
        <w:rPr>
          <w:rFonts w:ascii="Calibri" w:hAnsi="Calibri" w:cs="Calibri"/>
          <w:b/>
          <w:sz w:val="21"/>
          <w:szCs w:val="21"/>
          <w:lang w:eastAsia="pl-PL"/>
        </w:rPr>
        <w:t>w szczególności składanie ofert</w:t>
      </w:r>
      <w:r w:rsidRPr="00D36271">
        <w:rPr>
          <w:rFonts w:ascii="Calibri" w:hAnsi="Calibri" w:cs="Calibri"/>
          <w:sz w:val="21"/>
          <w:szCs w:val="21"/>
          <w:lang w:eastAsia="pl-PL"/>
        </w:rPr>
        <w:t>, wymiana informacji oraz przekazywanie dokumentów i oświadczeń, odbywa się w języku polskim, za pośrednictwem elektronicznej, bezpłatnej Platformy zakupowej, administro</w:t>
      </w:r>
      <w:r w:rsidRPr="00D36271">
        <w:rPr>
          <w:rFonts w:ascii="Calibri" w:eastAsia="Calibri-Light" w:hAnsi="Calibri" w:cs="Calibri"/>
          <w:sz w:val="21"/>
          <w:szCs w:val="21"/>
        </w:rPr>
        <w:t xml:space="preserve">wanej przez OPEN NEXUS Spółka z ograniczoną odpowiedzialnością, 61-144 Poznań, ul. Bolesława Krzywoustego 3, </w:t>
      </w:r>
      <w:r w:rsidRPr="00D36271">
        <w:rPr>
          <w:rFonts w:ascii="Calibri" w:hAnsi="Calibri" w:cs="Calibri"/>
          <w:sz w:val="21"/>
          <w:szCs w:val="21"/>
          <w:lang w:eastAsia="pl-PL"/>
        </w:rPr>
        <w:t xml:space="preserve">na podstronie dedykowanej zamawiającemu </w:t>
      </w:r>
      <w:r w:rsidRPr="00D36271">
        <w:rPr>
          <w:rFonts w:ascii="Calibri" w:hAnsi="Calibri" w:cs="Calibri"/>
          <w:sz w:val="21"/>
          <w:szCs w:val="21"/>
        </w:rPr>
        <w:t>(PROFIL NABYWCY)</w:t>
      </w:r>
      <w:r w:rsidRPr="00D36271">
        <w:rPr>
          <w:rFonts w:ascii="Calibri" w:hAnsi="Calibri" w:cs="Calibri"/>
          <w:sz w:val="21"/>
          <w:szCs w:val="21"/>
          <w:lang w:eastAsia="pl-PL"/>
        </w:rPr>
        <w:t xml:space="preserve">, wskazanej w pkt 8 Rozdziału 1 SWZ, dalej „Platformie”; </w:t>
      </w:r>
      <w:r w:rsidRPr="00D36271">
        <w:rPr>
          <w:rFonts w:ascii="Calibri" w:hAnsi="Calibri" w:cs="Calibri"/>
          <w:sz w:val="21"/>
          <w:szCs w:val="21"/>
        </w:rPr>
        <w:t>komunikacja ustna dopuszczalna jest w toku negocjacji oraz w odniesieniu do informacji, które nie są istotne, w szczególności nie dotyczą SWZ lub ofert.</w:t>
      </w:r>
    </w:p>
    <w:p w14:paraId="1648B99C"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sz w:val="21"/>
          <w:szCs w:val="21"/>
          <w:lang w:val="x-none" w:eastAsia="en-US"/>
        </w:rPr>
      </w:pPr>
      <w:r w:rsidRPr="00D36271">
        <w:rPr>
          <w:rFonts w:ascii="Calibri" w:eastAsia="Calibri" w:hAnsi="Calibri" w:cs="Calibri"/>
          <w:sz w:val="21"/>
          <w:szCs w:val="21"/>
        </w:rPr>
        <w:t>Przystępując do niniejszego postępowania, wykonawca:</w:t>
      </w:r>
    </w:p>
    <w:p w14:paraId="7F056491" w14:textId="77777777" w:rsidR="00AA1BB7" w:rsidRPr="00D36271" w:rsidRDefault="00AA1BB7" w:rsidP="00AA1BB7">
      <w:pPr>
        <w:pStyle w:val="NormalnyWeb"/>
        <w:numPr>
          <w:ilvl w:val="2"/>
          <w:numId w:val="16"/>
        </w:numPr>
        <w:tabs>
          <w:tab w:val="left" w:pos="851"/>
        </w:tabs>
        <w:suppressAutoHyphens w:val="0"/>
        <w:spacing w:before="0" w:after="0"/>
        <w:ind w:left="851" w:hanging="425"/>
        <w:jc w:val="both"/>
        <w:rPr>
          <w:rFonts w:ascii="Calibri" w:eastAsia="Calibri" w:hAnsi="Calibri" w:cs="Calibri"/>
          <w:sz w:val="21"/>
          <w:szCs w:val="21"/>
        </w:rPr>
      </w:pPr>
      <w:r w:rsidRPr="00D36271">
        <w:rPr>
          <w:rFonts w:ascii="Calibri" w:eastAsia="Calibri" w:hAnsi="Calibri" w:cs="Calibri"/>
          <w:sz w:val="21"/>
          <w:szCs w:val="21"/>
          <w:lang w:eastAsia="en-US"/>
        </w:rPr>
        <w:t xml:space="preserve">Potwierdza, że zapoznał się z regulaminem </w:t>
      </w:r>
      <w:r w:rsidRPr="00D36271">
        <w:rPr>
          <w:rFonts w:ascii="Calibri" w:eastAsia="Calibri" w:hAnsi="Calibri" w:cs="Calibri"/>
          <w:sz w:val="21"/>
          <w:szCs w:val="21"/>
        </w:rPr>
        <w:t xml:space="preserve">zamieszczonym na stronie internetowej, pod adresem: </w:t>
      </w:r>
      <w:r w:rsidRPr="00D36271">
        <w:rPr>
          <w:rStyle w:val="Hipercze"/>
          <w:rFonts w:ascii="Calibri" w:eastAsia="Calibri" w:hAnsi="Calibri" w:cs="Calibri"/>
          <w:sz w:val="21"/>
          <w:szCs w:val="21"/>
        </w:rPr>
        <w:t>https://sosnowieckiewodociagi.pl/o-spolce/zamowienia-publiczne</w:t>
      </w:r>
      <w:r w:rsidRPr="00D36271">
        <w:rPr>
          <w:rFonts w:ascii="Calibri" w:eastAsia="Calibri" w:hAnsi="Calibri" w:cs="Calibri"/>
          <w:sz w:val="21"/>
          <w:szCs w:val="21"/>
        </w:rPr>
        <w:t xml:space="preserve"> i akceptuje jego postanowienia; </w:t>
      </w:r>
    </w:p>
    <w:p w14:paraId="0CF01926" w14:textId="77777777" w:rsidR="00AA1BB7" w:rsidRPr="00D36271" w:rsidRDefault="00AA1BB7" w:rsidP="00AA1BB7">
      <w:pPr>
        <w:pStyle w:val="NormalnyWeb"/>
        <w:numPr>
          <w:ilvl w:val="2"/>
          <w:numId w:val="16"/>
        </w:numPr>
        <w:tabs>
          <w:tab w:val="left" w:pos="851"/>
        </w:tabs>
        <w:suppressAutoHyphens w:val="0"/>
        <w:spacing w:before="0" w:after="0"/>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Akceptuje warunki korzystania z Platformy, określone w regulaminie zamieszczonym na stronie internetowej, pod adresem: </w:t>
      </w:r>
      <w:hyperlink r:id="rId12" w:history="1">
        <w:r w:rsidRPr="00D36271">
          <w:rPr>
            <w:rStyle w:val="Hipercze"/>
            <w:rFonts w:ascii="Calibri" w:eastAsia="Calibri" w:hAnsi="Calibri" w:cs="Calibri"/>
            <w:sz w:val="21"/>
            <w:szCs w:val="21"/>
          </w:rPr>
          <w:t>https://platformazakupowa.pl/strona/1-regulamin</w:t>
        </w:r>
      </w:hyperlink>
      <w:r w:rsidRPr="00D36271">
        <w:rPr>
          <w:rFonts w:ascii="Calibri" w:eastAsia="Calibri" w:hAnsi="Calibri" w:cs="Calibri"/>
          <w:sz w:val="21"/>
          <w:szCs w:val="21"/>
        </w:rPr>
        <w:t xml:space="preserve"> oraz uznaje go za wiążący;</w:t>
      </w:r>
    </w:p>
    <w:p w14:paraId="72016DB1" w14:textId="77777777" w:rsidR="00AA1BB7" w:rsidRPr="00D36271" w:rsidRDefault="00AA1BB7" w:rsidP="00AA1BB7">
      <w:pPr>
        <w:pStyle w:val="NormalnyWeb"/>
        <w:numPr>
          <w:ilvl w:val="2"/>
          <w:numId w:val="16"/>
        </w:numPr>
        <w:tabs>
          <w:tab w:val="left" w:pos="851"/>
        </w:tabs>
        <w:suppressAutoHyphens w:val="0"/>
        <w:spacing w:before="0" w:after="0"/>
        <w:ind w:left="851" w:hanging="425"/>
        <w:jc w:val="both"/>
        <w:rPr>
          <w:rFonts w:ascii="Calibri" w:eastAsia="Calibri" w:hAnsi="Calibri" w:cs="Calibri"/>
          <w:sz w:val="21"/>
          <w:szCs w:val="21"/>
        </w:rPr>
      </w:pPr>
      <w:r w:rsidRPr="00D36271">
        <w:rPr>
          <w:rFonts w:ascii="Calibri" w:eastAsia="Calibri" w:hAnsi="Calibri" w:cs="Calibri"/>
          <w:sz w:val="21"/>
          <w:szCs w:val="21"/>
        </w:rPr>
        <w:t xml:space="preserve">Potwierdza, że zapoznał się </w:t>
      </w:r>
      <w:r w:rsidRPr="00D36271">
        <w:rPr>
          <w:rFonts w:ascii="Calibri" w:hAnsi="Calibri" w:cs="Calibri"/>
          <w:sz w:val="21"/>
          <w:szCs w:val="21"/>
        </w:rPr>
        <w:t>i stosuje się do Instrukcji składania ofert / wniosków, dostępnej pod adresem</w:t>
      </w:r>
      <w:r w:rsidRPr="00D36271">
        <w:rPr>
          <w:rFonts w:ascii="Calibri" w:eastAsia="Calibri" w:hAnsi="Calibri" w:cs="Calibri"/>
          <w:sz w:val="21"/>
          <w:szCs w:val="21"/>
        </w:rPr>
        <w:t xml:space="preserve">: </w:t>
      </w:r>
    </w:p>
    <w:p w14:paraId="3BDA038E" w14:textId="77777777" w:rsidR="00AA1BB7" w:rsidRPr="00D36271" w:rsidRDefault="00F7729E" w:rsidP="00AA1BB7">
      <w:pPr>
        <w:pStyle w:val="NormalnyWeb"/>
        <w:tabs>
          <w:tab w:val="left" w:pos="851"/>
        </w:tabs>
        <w:suppressAutoHyphens w:val="0"/>
        <w:spacing w:before="0" w:after="0"/>
        <w:ind w:left="851"/>
        <w:jc w:val="both"/>
        <w:rPr>
          <w:rFonts w:ascii="Calibri" w:eastAsia="Calibri" w:hAnsi="Calibri" w:cs="Calibri"/>
          <w:sz w:val="21"/>
          <w:szCs w:val="21"/>
        </w:rPr>
      </w:pPr>
      <w:hyperlink r:id="rId13" w:history="1">
        <w:r w:rsidR="00AA1BB7" w:rsidRPr="00D36271">
          <w:rPr>
            <w:rStyle w:val="Hipercze"/>
            <w:rFonts w:ascii="Calibri" w:eastAsia="Calibri" w:hAnsi="Calibri" w:cs="Calibri"/>
            <w:sz w:val="21"/>
            <w:szCs w:val="21"/>
          </w:rPr>
          <w:t>https://platformazakupowa.pl/strona/45-instrukcje</w:t>
        </w:r>
      </w:hyperlink>
      <w:r w:rsidR="00AA1BB7" w:rsidRPr="00D36271">
        <w:rPr>
          <w:rStyle w:val="Hipercze"/>
          <w:rFonts w:ascii="Calibri" w:eastAsia="Calibri" w:hAnsi="Calibri" w:cs="Calibri"/>
          <w:sz w:val="21"/>
          <w:szCs w:val="21"/>
        </w:rPr>
        <w:t>.</w:t>
      </w:r>
    </w:p>
    <w:p w14:paraId="35C739ED"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Style w:val="Hipercze"/>
          <w:rFonts w:ascii="Calibri" w:eastAsia="Calibri" w:hAnsi="Calibri" w:cs="Calibri"/>
          <w:b/>
          <w:sz w:val="21"/>
          <w:szCs w:val="21"/>
          <w:lang w:val="x-none" w:eastAsia="en-US"/>
        </w:rPr>
      </w:pPr>
      <w:r w:rsidRPr="00D36271">
        <w:rPr>
          <w:rFonts w:ascii="Calibri" w:eastAsia="Calibri" w:hAnsi="Calibri" w:cs="Calibri"/>
          <w:sz w:val="21"/>
          <w:szCs w:val="21"/>
        </w:rPr>
        <w:t xml:space="preserve">W zakresie pytań technicznych związanych z działaniem Platformy, należy skontaktować się bezpośrednio z Centrum Wsparcia Klienta, na stronie internetowej pod adresem </w:t>
      </w:r>
      <w:hyperlink r:id="rId14" w:history="1">
        <w:r w:rsidRPr="00D36271">
          <w:rPr>
            <w:rStyle w:val="Hipercze"/>
            <w:rFonts w:ascii="Calibri" w:eastAsia="Calibri" w:hAnsi="Calibri" w:cs="Calibri"/>
            <w:sz w:val="21"/>
            <w:szCs w:val="21"/>
          </w:rPr>
          <w:t>https://platformazakupowa.pl</w:t>
        </w:r>
      </w:hyperlink>
      <w:r w:rsidRPr="00D36271">
        <w:rPr>
          <w:rFonts w:ascii="Calibri" w:eastAsia="Calibri" w:hAnsi="Calibri" w:cs="Calibri"/>
          <w:sz w:val="21"/>
          <w:szCs w:val="21"/>
        </w:rPr>
        <w:t xml:space="preserve">, pod numerem telefonu: /22/ 101 02 02, lub adresem e-mail: </w:t>
      </w:r>
      <w:hyperlink r:id="rId15" w:history="1">
        <w:r w:rsidRPr="00D36271">
          <w:rPr>
            <w:rStyle w:val="Hipercze"/>
            <w:rFonts w:ascii="Calibri" w:eastAsia="Calibri" w:hAnsi="Calibri" w:cs="Calibri"/>
            <w:sz w:val="21"/>
            <w:szCs w:val="21"/>
          </w:rPr>
          <w:t>cwk@platformazakupowa.pl</w:t>
        </w:r>
      </w:hyperlink>
      <w:r w:rsidRPr="00D36271">
        <w:rPr>
          <w:rStyle w:val="Hipercze"/>
          <w:rFonts w:ascii="Calibri" w:eastAsia="Calibri" w:hAnsi="Calibri" w:cs="Calibri"/>
          <w:sz w:val="21"/>
          <w:szCs w:val="21"/>
        </w:rPr>
        <w:t>.</w:t>
      </w:r>
    </w:p>
    <w:p w14:paraId="3705FCAF"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D36271">
        <w:rPr>
          <w:rFonts w:ascii="Calibri" w:eastAsia="Calibri" w:hAnsi="Calibri" w:cs="Calibri"/>
          <w:b/>
          <w:sz w:val="21"/>
          <w:szCs w:val="21"/>
        </w:rPr>
        <w:t xml:space="preserve">Zamawiający zaleca założenie bezpłatnego konta na Platformie, </w:t>
      </w:r>
      <w:r w:rsidRPr="00D36271">
        <w:rPr>
          <w:rFonts w:ascii="Calibri" w:hAnsi="Calibri" w:cs="Calibri"/>
          <w:b/>
          <w:sz w:val="21"/>
          <w:szCs w:val="21"/>
        </w:rPr>
        <w:t>w przeciwnym razie wykonawca będzie miał ograniczone funkcjonalności, np. brak widoku wiadomości prywatnych od zamawiającego lub brak możliwości zmiany / wycofania oferty przy pomocy Centrum Wsparcia Klienta</w:t>
      </w:r>
      <w:r w:rsidRPr="00D36271">
        <w:rPr>
          <w:rFonts w:ascii="Calibri" w:hAnsi="Calibri" w:cs="Calibri"/>
          <w:sz w:val="21"/>
          <w:szCs w:val="21"/>
        </w:rPr>
        <w:t>.</w:t>
      </w:r>
    </w:p>
    <w:p w14:paraId="3835DC65" w14:textId="77777777" w:rsidR="006D79CC" w:rsidRPr="006D79CC" w:rsidRDefault="00AA1BB7" w:rsidP="00AA1BB7">
      <w:pPr>
        <w:pStyle w:val="NormalnyWeb"/>
        <w:numPr>
          <w:ilvl w:val="0"/>
          <w:numId w:val="16"/>
        </w:numPr>
        <w:tabs>
          <w:tab w:val="left" w:pos="426"/>
        </w:tabs>
        <w:suppressAutoHyphens w:val="0"/>
        <w:spacing w:before="0" w:after="0"/>
        <w:ind w:left="425" w:hanging="425"/>
        <w:jc w:val="both"/>
        <w:rPr>
          <w:rFonts w:ascii="Calibri" w:eastAsia="Calibri" w:hAnsi="Calibri" w:cs="Calibri"/>
          <w:sz w:val="21"/>
          <w:szCs w:val="21"/>
          <w:lang w:val="x-none" w:eastAsia="en-US"/>
        </w:rPr>
      </w:pPr>
      <w:r w:rsidRPr="00D36271">
        <w:rPr>
          <w:rFonts w:ascii="Calibri" w:eastAsia="TimesNewRoman" w:hAnsi="Calibri" w:cs="Calibri"/>
          <w:sz w:val="21"/>
          <w:szCs w:val="21"/>
        </w:rPr>
        <w:t xml:space="preserve">Ofertę oraz oświadczenie, </w:t>
      </w:r>
      <w:r w:rsidRPr="00D36271">
        <w:rPr>
          <w:rFonts w:ascii="Calibri" w:hAnsi="Calibri" w:cs="Calibri"/>
          <w:sz w:val="21"/>
          <w:szCs w:val="21"/>
        </w:rPr>
        <w:t xml:space="preserve">o którym mowa w § 15 ust. 2 regulaminu, </w:t>
      </w:r>
      <w:r w:rsidRPr="00D36271">
        <w:rPr>
          <w:rFonts w:ascii="Calibri" w:eastAsia="TimesNewRoman" w:hAnsi="Calibri" w:cs="Calibri"/>
          <w:sz w:val="21"/>
          <w:szCs w:val="21"/>
        </w:rPr>
        <w:t xml:space="preserve">składa się, </w:t>
      </w:r>
      <w:r w:rsidRPr="00D36271">
        <w:rPr>
          <w:rFonts w:ascii="Calibri" w:eastAsia="TimesNewRoman" w:hAnsi="Calibri" w:cs="Calibri"/>
          <w:sz w:val="21"/>
          <w:szCs w:val="21"/>
          <w:u w:val="single"/>
        </w:rPr>
        <w:t>pod rygorem nieważności</w:t>
      </w:r>
      <w:r w:rsidRPr="00D36271">
        <w:rPr>
          <w:rFonts w:ascii="Calibri" w:eastAsia="TimesNewRoman" w:hAnsi="Calibri" w:cs="Calibri"/>
          <w:sz w:val="21"/>
          <w:szCs w:val="21"/>
        </w:rPr>
        <w:t xml:space="preserve">, w formie elektronicznej </w:t>
      </w:r>
      <w:r w:rsidRPr="00D36271">
        <w:rPr>
          <w:rFonts w:ascii="Calibri" w:eastAsia="Calibri" w:hAnsi="Calibri" w:cs="Calibri"/>
          <w:sz w:val="21"/>
          <w:szCs w:val="21"/>
          <w:lang w:eastAsia="en-US"/>
        </w:rPr>
        <w:t>(</w:t>
      </w:r>
      <w:r w:rsidRPr="00D36271">
        <w:rPr>
          <w:rFonts w:ascii="Calibri" w:eastAsia="TimesNewRomanPSMT" w:hAnsi="Calibri" w:cs="Calibri"/>
          <w:sz w:val="21"/>
          <w:szCs w:val="21"/>
        </w:rPr>
        <w:t xml:space="preserve">postaci elektronicznej opatrzonej kwalifikowanym podpisem elektronicznym) </w:t>
      </w:r>
      <w:r w:rsidRPr="00D36271">
        <w:rPr>
          <w:rFonts w:ascii="Calibri" w:eastAsia="TimesNewRoman" w:hAnsi="Calibri" w:cs="Calibri"/>
          <w:sz w:val="21"/>
          <w:szCs w:val="21"/>
        </w:rPr>
        <w:t>lub w postaci elektronicznej opatrzonej podpisem zaufanym lub podpisem osobistym;</w:t>
      </w:r>
      <w:r w:rsidRPr="00D36271">
        <w:rPr>
          <w:rFonts w:ascii="Calibri" w:eastAsia="Calibri" w:hAnsi="Calibri" w:cs="Calibri"/>
          <w:sz w:val="21"/>
          <w:szCs w:val="21"/>
          <w:lang w:eastAsia="en-US"/>
        </w:rPr>
        <w:t xml:space="preserve"> </w:t>
      </w:r>
      <w:r w:rsidRPr="00D36271">
        <w:rPr>
          <w:rFonts w:ascii="Calibri" w:eastAsia="TimesNewRoman" w:hAnsi="Calibri" w:cs="Calibri"/>
          <w:sz w:val="21"/>
          <w:szCs w:val="21"/>
        </w:rPr>
        <w:t xml:space="preserve">ilekroć w niniejszym rozdziale </w:t>
      </w:r>
      <w:r w:rsidRPr="00D36271">
        <w:rPr>
          <w:rFonts w:ascii="Calibri" w:hAnsi="Calibri" w:cs="Calibri"/>
          <w:sz w:val="21"/>
          <w:szCs w:val="21"/>
        </w:rPr>
        <w:t xml:space="preserve">jest mowa o ofercie, należy przez to rozumieć również ofertę dodatkową; </w:t>
      </w:r>
    </w:p>
    <w:p w14:paraId="7BBB9944" w14:textId="70D86209" w:rsidR="00AA1BB7" w:rsidRDefault="00AA1BB7" w:rsidP="006D79CC">
      <w:pPr>
        <w:pStyle w:val="NormalnyWeb"/>
        <w:tabs>
          <w:tab w:val="left" w:pos="426"/>
        </w:tabs>
        <w:suppressAutoHyphens w:val="0"/>
        <w:spacing w:before="0" w:after="0"/>
        <w:ind w:left="426"/>
        <w:jc w:val="both"/>
        <w:rPr>
          <w:rStyle w:val="markedcontent"/>
          <w:rFonts w:ascii="Calibri" w:hAnsi="Calibri" w:cs="Calibri"/>
          <w:b/>
          <w:i/>
          <w:sz w:val="21"/>
          <w:szCs w:val="21"/>
        </w:rPr>
      </w:pPr>
      <w:r w:rsidRPr="00D36271">
        <w:rPr>
          <w:rFonts w:ascii="Calibri" w:hAnsi="Calibri" w:cs="Calibri"/>
          <w:b/>
          <w:bCs/>
          <w:i/>
          <w:iCs/>
          <w:sz w:val="21"/>
          <w:szCs w:val="21"/>
          <w:highlight w:val="yellow"/>
        </w:rPr>
        <w:t>UWAGA: podpisem osobistym nie jest podpis własnoręczny;</w:t>
      </w:r>
      <w:r>
        <w:rPr>
          <w:rFonts w:ascii="Calibri" w:hAnsi="Calibri" w:cs="Calibri"/>
          <w:b/>
          <w:bCs/>
          <w:i/>
          <w:iCs/>
          <w:sz w:val="21"/>
          <w:szCs w:val="21"/>
          <w:highlight w:val="yellow"/>
        </w:rPr>
        <w:t xml:space="preserve"> </w:t>
      </w:r>
      <w:r w:rsidRPr="009D5E35">
        <w:rPr>
          <w:rStyle w:val="markedcontent"/>
          <w:rFonts w:ascii="Calibri" w:hAnsi="Calibri" w:cs="Calibri"/>
          <w:b/>
          <w:bCs/>
          <w:i/>
          <w:iCs/>
          <w:sz w:val="21"/>
          <w:szCs w:val="21"/>
          <w:highlight w:val="yellow"/>
        </w:rPr>
        <w:t>zgodnie z art. 2 ust. 1 pkt 9 ustawy z dnia 6 sierpnia 2010 r</w:t>
      </w:r>
      <w:r>
        <w:rPr>
          <w:rStyle w:val="markedcontent"/>
          <w:rFonts w:ascii="Calibri" w:hAnsi="Calibri" w:cs="Calibri"/>
          <w:b/>
          <w:bCs/>
          <w:i/>
          <w:iCs/>
          <w:sz w:val="21"/>
          <w:szCs w:val="21"/>
          <w:highlight w:val="yellow"/>
        </w:rPr>
        <w:t>oku</w:t>
      </w:r>
      <w:r w:rsidRPr="009D5E35">
        <w:rPr>
          <w:rStyle w:val="markedcontent"/>
          <w:rFonts w:ascii="Calibri" w:hAnsi="Calibri" w:cs="Calibri"/>
          <w:b/>
          <w:bCs/>
          <w:i/>
          <w:iCs/>
          <w:sz w:val="21"/>
          <w:szCs w:val="21"/>
          <w:highlight w:val="yellow"/>
        </w:rPr>
        <w:t xml:space="preserve"> o dowodach osobistych, podpisem osobistym jest zaawansowany </w:t>
      </w:r>
      <w:r w:rsidRPr="009D5E35">
        <w:rPr>
          <w:rStyle w:val="highlight"/>
          <w:rFonts w:ascii="Calibri" w:hAnsi="Calibri" w:cs="Calibri"/>
          <w:b/>
          <w:bCs/>
          <w:i/>
          <w:iCs/>
          <w:sz w:val="21"/>
          <w:szCs w:val="21"/>
          <w:highlight w:val="yellow"/>
        </w:rPr>
        <w:t>podpis</w:t>
      </w:r>
      <w:r w:rsidRPr="009D5E35">
        <w:rPr>
          <w:rStyle w:val="markedcontent"/>
          <w:rFonts w:ascii="Calibri" w:hAnsi="Calibri" w:cs="Calibri"/>
          <w:b/>
          <w:bCs/>
          <w:i/>
          <w:iCs/>
          <w:sz w:val="21"/>
          <w:szCs w:val="21"/>
          <w:highlight w:val="yellow"/>
        </w:rPr>
        <w:t xml:space="preserve"> elektroniczny w rozumieniu art. 3 pkt 11 rozporządzenia Parlamentu Europejskiego i Rady (UE) nr 910/2014 z dnia 23 lipca 2014 r</w:t>
      </w:r>
      <w:r>
        <w:rPr>
          <w:rStyle w:val="markedcontent"/>
          <w:rFonts w:ascii="Calibri" w:hAnsi="Calibri" w:cs="Calibri"/>
          <w:b/>
          <w:bCs/>
          <w:i/>
          <w:iCs/>
          <w:sz w:val="21"/>
          <w:szCs w:val="21"/>
          <w:highlight w:val="yellow"/>
        </w:rPr>
        <w:t>oku</w:t>
      </w:r>
      <w:r w:rsidRPr="009D5E35">
        <w:rPr>
          <w:rStyle w:val="markedcontent"/>
          <w:rFonts w:ascii="Calibri" w:hAnsi="Calibri" w:cs="Calibri"/>
          <w:b/>
          <w:bCs/>
          <w:i/>
          <w:iCs/>
          <w:sz w:val="21"/>
          <w:szCs w:val="21"/>
          <w:highlight w:val="yellow"/>
        </w:rPr>
        <w:t xml:space="preserve"> w sprawie identyfikacji elektronicznej i usług zaufania w odniesieniu do transakcji elektronicznych na rynku wewnętrznym oraz uchylającego dyrektywę 1999/93/WE, weryfikowany za pomocą certyfikatu podpisu osobistego</w:t>
      </w:r>
      <w:r w:rsidRPr="009D5E35">
        <w:rPr>
          <w:rStyle w:val="markedcontent"/>
          <w:rFonts w:ascii="Calibri" w:hAnsi="Calibri" w:cs="Calibri"/>
          <w:b/>
          <w:i/>
          <w:sz w:val="21"/>
          <w:szCs w:val="21"/>
          <w:highlight w:val="yellow"/>
        </w:rPr>
        <w:t>.</w:t>
      </w:r>
    </w:p>
    <w:p w14:paraId="66F3C1C8" w14:textId="77777777" w:rsidR="00AA1BB7" w:rsidRPr="00D36271" w:rsidRDefault="00AA1BB7" w:rsidP="00AA1BB7">
      <w:pPr>
        <w:pStyle w:val="NormalnyWeb"/>
        <w:numPr>
          <w:ilvl w:val="0"/>
          <w:numId w:val="16"/>
        </w:numPr>
        <w:tabs>
          <w:tab w:val="left" w:pos="426"/>
        </w:tabs>
        <w:suppressAutoHyphens w:val="0"/>
        <w:spacing w:before="0" w:after="0"/>
        <w:ind w:left="425" w:hanging="425"/>
        <w:jc w:val="both"/>
        <w:rPr>
          <w:rFonts w:ascii="Calibri" w:hAnsi="Calibri" w:cs="Calibri"/>
          <w:sz w:val="21"/>
          <w:szCs w:val="21"/>
          <w:lang w:eastAsia="pl-PL"/>
        </w:rPr>
      </w:pPr>
      <w:r w:rsidRPr="00D36271">
        <w:rPr>
          <w:rFonts w:ascii="Calibri" w:hAnsi="Calibri" w:cs="Calibri"/>
          <w:sz w:val="21"/>
          <w:szCs w:val="21"/>
        </w:rPr>
        <w:t>Ofertę, oświadczenie o którym mowa w § 15 ust. 2, a jeśli zasadne – przedmiotowe środki dowodowe, podmiotowe środki dowodowe, w tym oświadczenie, o którym mowa w § 13 ust. 12 regulaminu oraz zobowiązanie podmiotu udostępniającego zasoby, o którym mowa w § 14 ust. 3 regulaminu, dalej „zobowiązanie podmiotu udostępniającego zas</w:t>
      </w:r>
      <w:r>
        <w:rPr>
          <w:rFonts w:ascii="Calibri" w:hAnsi="Calibri" w:cs="Calibri"/>
          <w:sz w:val="21"/>
          <w:szCs w:val="21"/>
        </w:rPr>
        <w:t>o</w:t>
      </w:r>
      <w:r w:rsidRPr="00D36271">
        <w:rPr>
          <w:rFonts w:ascii="Calibri" w:hAnsi="Calibri" w:cs="Calibri"/>
          <w:sz w:val="21"/>
          <w:szCs w:val="21"/>
        </w:rPr>
        <w:t xml:space="preserve">by”, pełnomocnictwa, </w:t>
      </w:r>
      <w:r w:rsidRPr="00D36271">
        <w:rPr>
          <w:rFonts w:ascii="Calibri" w:hAnsi="Calibri" w:cs="Calibri"/>
          <w:b/>
          <w:sz w:val="21"/>
          <w:szCs w:val="21"/>
        </w:rPr>
        <w:t>sporządza się w postaci elektronicznej</w:t>
      </w:r>
      <w:r w:rsidRPr="00D36271">
        <w:rPr>
          <w:rFonts w:ascii="Calibri" w:hAnsi="Calibri" w:cs="Calibri"/>
          <w:sz w:val="21"/>
          <w:szCs w:val="21"/>
        </w:rPr>
        <w:t xml:space="preserve">, w formatach danych określonych w Obwieszczeniu, o którym mowa w pkt 34, </w:t>
      </w:r>
      <w:r w:rsidRPr="00D36271">
        <w:rPr>
          <w:rFonts w:ascii="Calibri" w:hAnsi="Calibri" w:cs="Calibri"/>
          <w:sz w:val="21"/>
          <w:szCs w:val="21"/>
          <w:u w:val="single"/>
        </w:rPr>
        <w:t>z uwzględnieniem zaleceń zamawiającego, o których mowa w niniejszym rozdziale</w:t>
      </w:r>
      <w:r w:rsidRPr="00D36271">
        <w:rPr>
          <w:rFonts w:ascii="Calibri" w:hAnsi="Calibri" w:cs="Calibri"/>
          <w:sz w:val="21"/>
          <w:szCs w:val="21"/>
          <w:lang w:eastAsia="pl-PL"/>
        </w:rPr>
        <w:t>.</w:t>
      </w:r>
    </w:p>
    <w:p w14:paraId="305E0E11"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D36271">
        <w:rPr>
          <w:rFonts w:ascii="Calibri" w:hAnsi="Calibri" w:cs="Calibri"/>
          <w:sz w:val="21"/>
          <w:szCs w:val="21"/>
        </w:rPr>
        <w:t xml:space="preserve">Informacje, oświadczenia lub dokumenty, inne niż określone w pkt 6, przekazywane w postępowaniu, </w:t>
      </w:r>
      <w:r w:rsidRPr="00D36271">
        <w:rPr>
          <w:rFonts w:ascii="Calibri" w:hAnsi="Calibri" w:cs="Calibri"/>
          <w:b/>
          <w:sz w:val="21"/>
          <w:szCs w:val="21"/>
        </w:rPr>
        <w:t>sporządza się w postaci elektronicznej</w:t>
      </w:r>
      <w:r w:rsidRPr="00D36271">
        <w:rPr>
          <w:rFonts w:ascii="Calibri" w:hAnsi="Calibri" w:cs="Calibri"/>
          <w:sz w:val="21"/>
          <w:szCs w:val="21"/>
        </w:rPr>
        <w:t xml:space="preserve">, w formatach danych określonych w rozporządzeniu jak wyżej lub jako tekst wpisany bezpośrednio do wiadomości przekazywanej przy użyciu Platformy, </w:t>
      </w:r>
      <w:r w:rsidRPr="00D36271">
        <w:rPr>
          <w:rFonts w:ascii="Calibri" w:hAnsi="Calibri" w:cs="Calibri"/>
          <w:sz w:val="21"/>
          <w:szCs w:val="21"/>
          <w:u w:val="single"/>
          <w:lang w:eastAsia="pl-PL"/>
        </w:rPr>
        <w:t>z uwzględnieniem zaleceń (preferencji) zamawiającego, o których mowa w niniejszym rozdziale</w:t>
      </w:r>
      <w:r w:rsidRPr="00D36271">
        <w:rPr>
          <w:rFonts w:ascii="Calibri" w:hAnsi="Calibri" w:cs="Calibri"/>
          <w:sz w:val="21"/>
          <w:szCs w:val="21"/>
        </w:rPr>
        <w:t>.</w:t>
      </w:r>
    </w:p>
    <w:p w14:paraId="234E780C" w14:textId="13A5595A"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9377DB">
        <w:rPr>
          <w:rFonts w:ascii="Calibri" w:eastAsia="Calibri" w:hAnsi="Calibri" w:cs="Calibri"/>
          <w:sz w:val="21"/>
          <w:szCs w:val="21"/>
          <w:lang w:eastAsia="en-US"/>
        </w:rPr>
        <w:lastRenderedPageBreak/>
        <w:t xml:space="preserve">Ofertę </w:t>
      </w:r>
      <w:r w:rsidR="004260C0" w:rsidRPr="00284C1C">
        <w:rPr>
          <w:rFonts w:ascii="Calibri" w:eastAsia="Calibri" w:hAnsi="Calibri" w:cs="Calibri"/>
          <w:sz w:val="21"/>
          <w:szCs w:val="21"/>
          <w:lang w:eastAsia="en-US"/>
        </w:rPr>
        <w:t>wraz</w:t>
      </w:r>
      <w:r w:rsidR="004260C0">
        <w:rPr>
          <w:rFonts w:ascii="Calibri" w:eastAsia="Calibri" w:hAnsi="Calibri" w:cs="Calibri"/>
          <w:sz w:val="21"/>
          <w:szCs w:val="21"/>
          <w:lang w:eastAsia="en-US"/>
        </w:rPr>
        <w:t xml:space="preserve"> z formularzem cenowym i</w:t>
      </w:r>
      <w:r w:rsidR="004260C0" w:rsidRPr="00284C1C">
        <w:rPr>
          <w:rFonts w:ascii="Calibri" w:eastAsia="Calibri" w:hAnsi="Calibri" w:cs="Calibri"/>
          <w:sz w:val="21"/>
          <w:szCs w:val="21"/>
          <w:lang w:eastAsia="en-US"/>
        </w:rPr>
        <w:t xml:space="preserve"> wszystkimi pozostałymi</w:t>
      </w:r>
      <w:r w:rsidRPr="009377DB">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załącznikami wymienionymi w pkt 4 Rozdziału 9 SWZ, złożyć należy za pomocą formularza „OFERTA WYKONAWCY”.</w:t>
      </w:r>
    </w:p>
    <w:p w14:paraId="14601DFB"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stanowiące tajemnicę przedsiębiorstwa, w rozumieniu</w:t>
      </w:r>
      <w:r w:rsidRPr="00D36271">
        <w:rPr>
          <w:rFonts w:ascii="Calibri" w:hAnsi="Calibri" w:cs="Calibri"/>
          <w:sz w:val="21"/>
          <w:szCs w:val="21"/>
        </w:rPr>
        <w:t xml:space="preserve"> przepisów ustawy z dnia 16 kwietnia 1993 r</w:t>
      </w:r>
      <w:r>
        <w:rPr>
          <w:rFonts w:ascii="Calibri" w:hAnsi="Calibri" w:cs="Calibri"/>
          <w:sz w:val="21"/>
          <w:szCs w:val="21"/>
        </w:rPr>
        <w:t xml:space="preserve">oku </w:t>
      </w:r>
      <w:r w:rsidRPr="00D36271">
        <w:rPr>
          <w:rFonts w:ascii="Calibri" w:hAnsi="Calibri" w:cs="Calibri"/>
          <w:sz w:val="21"/>
          <w:szCs w:val="21"/>
        </w:rPr>
        <w:t>o zwalczaniu nieuczciwej konkurencji</w:t>
      </w:r>
      <w:r w:rsidRPr="00D36271">
        <w:rPr>
          <w:rFonts w:ascii="Calibri" w:eastAsia="Calibri" w:hAnsi="Calibri" w:cs="Calibri"/>
          <w:sz w:val="21"/>
          <w:szCs w:val="21"/>
          <w:lang w:eastAsia="en-US"/>
        </w:rPr>
        <w:t>, wykonawca składa za pomocą formularza „TAJEMNICA PRZEDSIĘBIORSTWA”.</w:t>
      </w:r>
    </w:p>
    <w:p w14:paraId="466AF3CF"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eastAsia="Calibri" w:hAnsi="Calibri" w:cs="Calibri"/>
          <w:b/>
          <w:sz w:val="21"/>
          <w:szCs w:val="21"/>
          <w:lang w:val="x-none" w:eastAsia="en-US"/>
        </w:rPr>
      </w:pPr>
      <w:r w:rsidRPr="00D36271">
        <w:rPr>
          <w:rFonts w:ascii="Calibri" w:eastAsia="Calibri" w:hAnsi="Calibri" w:cs="Calibri"/>
          <w:sz w:val="21"/>
          <w:szCs w:val="21"/>
          <w:lang w:eastAsia="en-US"/>
        </w:rPr>
        <w:t>Informacje, o</w:t>
      </w:r>
      <w:r w:rsidRPr="00D36271">
        <w:rPr>
          <w:rFonts w:ascii="Calibri" w:hAnsi="Calibri" w:cs="Calibri"/>
          <w:sz w:val="21"/>
          <w:szCs w:val="21"/>
        </w:rPr>
        <w:t>świadczenia lub dokumenty</w:t>
      </w:r>
      <w:r w:rsidRPr="00D36271">
        <w:rPr>
          <w:rFonts w:ascii="Calibri" w:eastAsia="Calibri" w:hAnsi="Calibri" w:cs="Calibri"/>
          <w:sz w:val="21"/>
          <w:szCs w:val="21"/>
          <w:lang w:eastAsia="en-US"/>
        </w:rPr>
        <w:t xml:space="preserve"> wymienione w pkt 6 lub 7, </w:t>
      </w:r>
      <w:r w:rsidRPr="00D36271">
        <w:rPr>
          <w:rFonts w:ascii="Calibri" w:hAnsi="Calibri" w:cs="Calibri"/>
          <w:sz w:val="21"/>
          <w:szCs w:val="21"/>
        </w:rPr>
        <w:t>przekazywane w postępowaniu</w:t>
      </w:r>
      <w:r w:rsidRPr="00D36271">
        <w:rPr>
          <w:rFonts w:ascii="Calibri" w:eastAsia="Calibri" w:hAnsi="Calibri" w:cs="Calibri"/>
          <w:sz w:val="21"/>
          <w:szCs w:val="21"/>
          <w:lang w:eastAsia="en-US"/>
        </w:rPr>
        <w:t xml:space="preserve"> po terminie składania ofert, wykonawca przekazuje zamawiającemu za </w:t>
      </w:r>
      <w:r w:rsidRPr="00D36271">
        <w:rPr>
          <w:rFonts w:ascii="Calibri" w:hAnsi="Calibri" w:cs="Calibri"/>
          <w:sz w:val="21"/>
          <w:szCs w:val="21"/>
          <w:lang w:eastAsia="pl-PL"/>
        </w:rPr>
        <w:t>pośrednictwem formularza „WYŚLIJ WIADOMOŚĆ DO ZAMAWIAJĄCEGO”.</w:t>
      </w:r>
    </w:p>
    <w:p w14:paraId="10182CEF"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u w:val="single"/>
          <w:lang w:val="pl-PL"/>
        </w:rPr>
        <w:t>Informacje stanowiące tajemnicę przedsiębiorstwa, przekazywane zamawiającemu na późniejszym etapie postępowania (nie wraz z ofertą), należy przekazać w sposób wskazany w pkt 10</w:t>
      </w:r>
      <w:r w:rsidRPr="00D36271">
        <w:rPr>
          <w:rFonts w:ascii="Calibri" w:hAnsi="Calibri" w:cs="Calibri"/>
          <w:sz w:val="21"/>
          <w:szCs w:val="21"/>
          <w:lang w:val="pl-PL"/>
        </w:rPr>
        <w:t xml:space="preserve">; </w:t>
      </w:r>
      <w:r w:rsidRPr="00D36271">
        <w:rPr>
          <w:rFonts w:ascii="Calibri" w:hAnsi="Calibri" w:cs="Calibri"/>
          <w:b/>
          <w:sz w:val="21"/>
          <w:szCs w:val="21"/>
        </w:rPr>
        <w:t>w celu utrzymania w poufności tych informacji, wykonawca winien przekazać je w wydzielonym i odpowiednio oznaczonym pliku</w:t>
      </w:r>
      <w:r w:rsidRPr="00D36271">
        <w:rPr>
          <w:rFonts w:ascii="Calibri" w:hAnsi="Calibri" w:cs="Calibri"/>
          <w:sz w:val="21"/>
          <w:szCs w:val="21"/>
          <w:lang w:val="pl-PL"/>
        </w:rPr>
        <w:t>.</w:t>
      </w:r>
    </w:p>
    <w:p w14:paraId="0A809369" w14:textId="77777777" w:rsidR="00AA1BB7" w:rsidRPr="000246F7"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W przypadku gdy podmiotowe środki dowodowe, przedmiotowe środki dowodowe, inne dokumenty, lub dokumenty potwierdzające umocowanie do reprezentowania odpowiednio wykonawcy, wykonawców wspólnie ubiegających się </w:t>
      </w:r>
      <w:r w:rsidRPr="000246F7">
        <w:rPr>
          <w:rFonts w:ascii="Calibri" w:hAnsi="Calibri" w:cs="Calibri"/>
          <w:sz w:val="21"/>
          <w:szCs w:val="21"/>
        </w:rPr>
        <w:t>o</w:t>
      </w:r>
      <w:r w:rsidRPr="000246F7">
        <w:rPr>
          <w:rFonts w:ascii="Calibri" w:hAnsi="Calibri" w:cs="Calibri"/>
          <w:sz w:val="21"/>
          <w:szCs w:val="21"/>
          <w:lang w:val="pl-PL"/>
        </w:rPr>
        <w:t> </w:t>
      </w:r>
      <w:r w:rsidRPr="000246F7">
        <w:rPr>
          <w:rFonts w:ascii="Calibri" w:hAnsi="Calibri" w:cs="Calibri"/>
          <w:sz w:val="21"/>
          <w:szCs w:val="21"/>
        </w:rPr>
        <w:t>udzielenie zamówienia, podmiotu udostępniającego zasoby na zasadach określonych w § 14</w:t>
      </w:r>
      <w:r w:rsidRPr="000246F7">
        <w:rPr>
          <w:rFonts w:ascii="Calibri" w:hAnsi="Calibri" w:cs="Calibri"/>
          <w:sz w:val="21"/>
          <w:szCs w:val="21"/>
          <w:lang w:val="pl-PL"/>
        </w:rPr>
        <w:t xml:space="preserve"> ust. 1</w:t>
      </w:r>
      <w:r w:rsidRPr="000246F7">
        <w:rPr>
          <w:rFonts w:ascii="Calibri" w:hAnsi="Calibri" w:cs="Calibri"/>
          <w:sz w:val="21"/>
          <w:szCs w:val="21"/>
        </w:rPr>
        <w:t xml:space="preserve"> regulaminu</w:t>
      </w:r>
      <w:r w:rsidRPr="000246F7">
        <w:rPr>
          <w:rFonts w:ascii="Calibri" w:hAnsi="Calibri" w:cs="Calibri"/>
          <w:sz w:val="21"/>
          <w:szCs w:val="21"/>
          <w:lang w:val="pl-PL"/>
        </w:rPr>
        <w:t xml:space="preserve"> lub podwykonawcy niebędącego podmiotem udostępniającym zasoby na takich zasadach</w:t>
      </w:r>
      <w:r w:rsidRPr="000246F7">
        <w:rPr>
          <w:rFonts w:ascii="Calibri" w:hAnsi="Calibri" w:cs="Calibri"/>
          <w:sz w:val="21"/>
          <w:szCs w:val="21"/>
        </w:rPr>
        <w:t>, zwane dalej w niniejszym rozdziale „dokumentami potwierdzającymi umocowanie do</w:t>
      </w:r>
      <w:r w:rsidRPr="000246F7">
        <w:rPr>
          <w:rFonts w:ascii="Calibri" w:hAnsi="Calibri" w:cs="Calibri"/>
          <w:sz w:val="21"/>
          <w:szCs w:val="21"/>
          <w:lang w:val="pl-PL"/>
        </w:rPr>
        <w:t xml:space="preserve"> </w:t>
      </w:r>
      <w:r w:rsidRPr="000246F7">
        <w:rPr>
          <w:rFonts w:ascii="Calibri" w:hAnsi="Calibri" w:cs="Calibri"/>
          <w:sz w:val="21"/>
          <w:szCs w:val="21"/>
        </w:rPr>
        <w:t>reprezentowania”, zostały wystawione przez upoważnione podmioty inne niż wykonawca, wykonawca wspólnie ubiegający się o udzielenie zamówienia, podmiot udostępniający zasoby</w:t>
      </w:r>
      <w:r w:rsidRPr="000246F7">
        <w:rPr>
          <w:rFonts w:ascii="Calibri" w:hAnsi="Calibri" w:cs="Calibri"/>
          <w:sz w:val="21"/>
          <w:szCs w:val="21"/>
          <w:lang w:val="pl-PL"/>
        </w:rPr>
        <w:t xml:space="preserve"> lub podwykonawca</w:t>
      </w:r>
      <w:r w:rsidRPr="000246F7">
        <w:rPr>
          <w:rFonts w:ascii="Calibri" w:hAnsi="Calibri" w:cs="Calibri"/>
          <w:sz w:val="21"/>
          <w:szCs w:val="21"/>
        </w:rPr>
        <w:t>, zwane dalej w niniejszym rozdziale „upoważnionymi podmiotami”, jako dokument elektroniczny, przekazuje się ten dokument.</w:t>
      </w:r>
    </w:p>
    <w:p w14:paraId="01A3DAAC"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0246F7">
        <w:rPr>
          <w:rFonts w:ascii="Calibri" w:hAnsi="Calibri" w:cs="Calibri"/>
          <w:sz w:val="21"/>
          <w:szCs w:val="21"/>
        </w:rPr>
        <w:t xml:space="preserve">W przypadku gdy podmiotowe środki dowodowe, przedmiotowe środki dowodowe, inne dokumenty, lub dokumenty </w:t>
      </w:r>
      <w:r w:rsidRPr="00D36271">
        <w:rPr>
          <w:rFonts w:ascii="Calibri" w:hAnsi="Calibri" w:cs="Calibri"/>
          <w:sz w:val="21"/>
          <w:szCs w:val="21"/>
        </w:rPr>
        <w:t>potwierdzające umocowanie do reprezentowania, zostały wystawione przez upoważnione podmioty jako dokument w</w:t>
      </w:r>
      <w:r w:rsidRPr="00D36271">
        <w:rPr>
          <w:rFonts w:ascii="Calibri" w:hAnsi="Calibri" w:cs="Calibri"/>
          <w:sz w:val="21"/>
          <w:szCs w:val="21"/>
          <w:lang w:val="pl-PL"/>
        </w:rPr>
        <w:t> </w:t>
      </w:r>
      <w:r w:rsidRPr="00D36271">
        <w:rPr>
          <w:rFonts w:ascii="Calibri" w:hAnsi="Calibri" w:cs="Calibri"/>
          <w:sz w:val="21"/>
          <w:szCs w:val="21"/>
        </w:rPr>
        <w:t>postaci papierowej, przekazuje się cyfrowe odwzorowanie tego dokumentu opatrzone kwalifikowanym podpisem elektronicznym, podpisem zaufanym lub podpisem osobistym, poświadczające zgodność cyfrowego odwzorowania</w:t>
      </w:r>
      <w:r>
        <w:rPr>
          <w:rFonts w:ascii="Calibri" w:hAnsi="Calibri" w:cs="Calibri"/>
          <w:sz w:val="21"/>
          <w:szCs w:val="21"/>
          <w:lang w:val="pl-PL"/>
        </w:rPr>
        <w:t xml:space="preserve"> </w:t>
      </w:r>
      <w:r w:rsidRPr="00D36271">
        <w:rPr>
          <w:rFonts w:ascii="Calibri" w:hAnsi="Calibri" w:cs="Calibri"/>
          <w:sz w:val="21"/>
          <w:szCs w:val="21"/>
        </w:rPr>
        <w:t>z</w:t>
      </w:r>
      <w:r w:rsidRPr="00D36271">
        <w:rPr>
          <w:rFonts w:ascii="Calibri" w:hAnsi="Calibri" w:cs="Calibri"/>
          <w:sz w:val="21"/>
          <w:szCs w:val="21"/>
          <w:lang w:val="pl-PL"/>
        </w:rPr>
        <w:t> </w:t>
      </w:r>
      <w:r w:rsidRPr="00D36271">
        <w:rPr>
          <w:rFonts w:ascii="Calibri" w:hAnsi="Calibri" w:cs="Calibri"/>
          <w:sz w:val="21"/>
          <w:szCs w:val="21"/>
        </w:rPr>
        <w:t>dokumentem w postaci papierowej.</w:t>
      </w:r>
    </w:p>
    <w:p w14:paraId="06089C74" w14:textId="77777777" w:rsidR="00AA1BB7" w:rsidRPr="000246F7"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Poświadczenia zgodności cyfrowego odwzorowania z dokumentem w postaci papierowej, o którym mowa w pkt </w:t>
      </w:r>
      <w:r w:rsidRPr="00D36271">
        <w:rPr>
          <w:rFonts w:ascii="Calibri" w:hAnsi="Calibri" w:cs="Calibri"/>
          <w:sz w:val="21"/>
          <w:szCs w:val="21"/>
          <w:lang w:val="pl-PL"/>
        </w:rPr>
        <w:t>13</w:t>
      </w:r>
      <w:r w:rsidRPr="00D36271">
        <w:rPr>
          <w:rFonts w:ascii="Calibri" w:hAnsi="Calibri" w:cs="Calibri"/>
          <w:sz w:val="21"/>
          <w:szCs w:val="21"/>
        </w:rPr>
        <w:t>, dokonuje w przypadku:</w:t>
      </w:r>
    </w:p>
    <w:p w14:paraId="1366C8D0" w14:textId="77777777" w:rsidR="00AA1BB7" w:rsidRPr="00D36271" w:rsidRDefault="00AA1BB7" w:rsidP="00AA1BB7">
      <w:pPr>
        <w:pStyle w:val="Tekstpodstawowywcity2"/>
        <w:numPr>
          <w:ilvl w:val="1"/>
          <w:numId w:val="16"/>
        </w:numPr>
        <w:tabs>
          <w:tab w:val="left" w:pos="851"/>
        </w:tabs>
        <w:spacing w:after="0" w:line="240" w:lineRule="auto"/>
        <w:ind w:left="851" w:hanging="425"/>
        <w:jc w:val="both"/>
        <w:rPr>
          <w:rFonts w:ascii="Calibri" w:hAnsi="Calibri" w:cs="Calibri"/>
          <w:sz w:val="21"/>
          <w:szCs w:val="21"/>
        </w:rPr>
      </w:pPr>
      <w:r w:rsidRPr="000246F7">
        <w:rPr>
          <w:rFonts w:ascii="Calibri" w:hAnsi="Calibri" w:cs="Calibri"/>
          <w:sz w:val="21"/>
          <w:szCs w:val="21"/>
        </w:rPr>
        <w:t>Podmiotowych środków dowodowych oraz dokumentów potwierdzających umocowanie do reprezentowania – odpowiednio wykonawca, wykonawca wspólnie ubiegający się o udzielenie zamówienia, podmiot udostępniający zasoby lub podwykonawca, w zakresie podmiotowych</w:t>
      </w:r>
      <w:r w:rsidRPr="009377DB">
        <w:rPr>
          <w:rFonts w:ascii="Calibri" w:hAnsi="Calibri" w:cs="Calibri"/>
          <w:sz w:val="21"/>
          <w:szCs w:val="21"/>
        </w:rPr>
        <w:t xml:space="preserve"> </w:t>
      </w:r>
      <w:r w:rsidRPr="00D36271">
        <w:rPr>
          <w:rFonts w:ascii="Calibri" w:hAnsi="Calibri" w:cs="Calibri"/>
          <w:sz w:val="21"/>
          <w:szCs w:val="21"/>
        </w:rPr>
        <w:t>środków dowodowych lub dokumentów potwierdzających umocowanie do reprezentowania, które każdego z nich dotyczą;</w:t>
      </w:r>
    </w:p>
    <w:p w14:paraId="69329B26" w14:textId="77777777" w:rsidR="00AA1BB7" w:rsidRPr="00D36271" w:rsidRDefault="00AA1BB7" w:rsidP="00AA1BB7">
      <w:pPr>
        <w:pStyle w:val="Tekstpodstawowywcity2"/>
        <w:numPr>
          <w:ilvl w:val="1"/>
          <w:numId w:val="16"/>
        </w:numPr>
        <w:tabs>
          <w:tab w:val="left" w:pos="851"/>
        </w:tabs>
        <w:spacing w:after="0" w:line="240" w:lineRule="auto"/>
        <w:ind w:left="851" w:hanging="425"/>
        <w:jc w:val="both"/>
        <w:rPr>
          <w:rFonts w:ascii="Calibri" w:hAnsi="Calibri" w:cs="Calibri"/>
          <w:sz w:val="21"/>
          <w:szCs w:val="21"/>
        </w:rPr>
      </w:pPr>
      <w:r w:rsidRPr="00D36271">
        <w:rPr>
          <w:rFonts w:ascii="Calibri" w:hAnsi="Calibri" w:cs="Calibri"/>
          <w:sz w:val="21"/>
          <w:szCs w:val="21"/>
        </w:rPr>
        <w:t>Przedmiotowych środków dowodowych – odpowiednio wykonawca lub wykonawca wspólnie ubiegający się o</w:t>
      </w:r>
      <w:r>
        <w:rPr>
          <w:rFonts w:ascii="Calibri" w:hAnsi="Calibri" w:cs="Calibri"/>
          <w:sz w:val="21"/>
          <w:szCs w:val="21"/>
        </w:rPr>
        <w:t> </w:t>
      </w:r>
      <w:r w:rsidRPr="00D36271">
        <w:rPr>
          <w:rFonts w:ascii="Calibri" w:hAnsi="Calibri" w:cs="Calibri"/>
          <w:sz w:val="21"/>
          <w:szCs w:val="21"/>
        </w:rPr>
        <w:t>udzielenie zamówienia;</w:t>
      </w:r>
    </w:p>
    <w:p w14:paraId="5576FB98" w14:textId="77777777" w:rsidR="00AA1BB7" w:rsidRPr="00D36271" w:rsidRDefault="00AA1BB7" w:rsidP="00AA1BB7">
      <w:pPr>
        <w:pStyle w:val="Tekstpodstawowywcity2"/>
        <w:numPr>
          <w:ilvl w:val="1"/>
          <w:numId w:val="16"/>
        </w:numPr>
        <w:tabs>
          <w:tab w:val="left" w:pos="851"/>
        </w:tabs>
        <w:spacing w:after="0" w:line="240" w:lineRule="auto"/>
        <w:ind w:left="851" w:hanging="425"/>
        <w:jc w:val="both"/>
        <w:rPr>
          <w:rFonts w:ascii="Calibri" w:hAnsi="Calibri" w:cs="Calibri"/>
          <w:sz w:val="21"/>
          <w:szCs w:val="21"/>
        </w:rPr>
      </w:pPr>
      <w:r w:rsidRPr="00D36271">
        <w:rPr>
          <w:rFonts w:ascii="Calibri" w:hAnsi="Calibri" w:cs="Calibri"/>
          <w:sz w:val="21"/>
          <w:szCs w:val="21"/>
        </w:rPr>
        <w:t>Innych dokumentów – odpowiednio wykonawca lub wykonawca wspólnie ubiegający się o udzielenie zamówienia, w</w:t>
      </w:r>
      <w:r>
        <w:rPr>
          <w:rFonts w:ascii="Calibri" w:hAnsi="Calibri" w:cs="Calibri"/>
          <w:sz w:val="21"/>
          <w:szCs w:val="21"/>
        </w:rPr>
        <w:t> </w:t>
      </w:r>
      <w:r w:rsidRPr="00D36271">
        <w:rPr>
          <w:rFonts w:ascii="Calibri" w:hAnsi="Calibri" w:cs="Calibri"/>
          <w:sz w:val="21"/>
          <w:szCs w:val="21"/>
        </w:rPr>
        <w:t>zakresie dokumentów, które każdego z nich dotyczą.</w:t>
      </w:r>
    </w:p>
    <w:p w14:paraId="509ECCC3" w14:textId="77777777" w:rsidR="00AA1BB7" w:rsidRPr="00D36271" w:rsidRDefault="00AA1BB7" w:rsidP="00AA1BB7">
      <w:pPr>
        <w:pStyle w:val="NormalnyWeb"/>
        <w:numPr>
          <w:ilvl w:val="0"/>
          <w:numId w:val="16"/>
        </w:numPr>
        <w:tabs>
          <w:tab w:val="left" w:pos="426"/>
        </w:tabs>
        <w:suppressAutoHyphens w:val="0"/>
        <w:spacing w:before="0" w:after="0"/>
        <w:ind w:left="426" w:hanging="426"/>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13, może dokonać również notariusz.</w:t>
      </w:r>
    </w:p>
    <w:p w14:paraId="772226CF" w14:textId="77777777" w:rsidR="00AA1BB7" w:rsidRPr="00D36271" w:rsidRDefault="00AA1BB7" w:rsidP="00AA1BB7">
      <w:pPr>
        <w:pStyle w:val="NormalnyWeb"/>
        <w:numPr>
          <w:ilvl w:val="0"/>
          <w:numId w:val="16"/>
        </w:numPr>
        <w:tabs>
          <w:tab w:val="left" w:pos="426"/>
        </w:tabs>
        <w:suppressAutoHyphens w:val="0"/>
        <w:spacing w:before="0" w:after="0"/>
        <w:ind w:left="426" w:hanging="423"/>
        <w:jc w:val="both"/>
        <w:rPr>
          <w:rFonts w:ascii="Calibri" w:hAnsi="Calibri" w:cs="Calibri"/>
          <w:sz w:val="21"/>
          <w:szCs w:val="21"/>
        </w:rPr>
      </w:pPr>
      <w:r w:rsidRPr="00D36271">
        <w:rPr>
          <w:rFonts w:ascii="Calibri" w:hAnsi="Calibri" w:cs="Calibri"/>
          <w:sz w:val="21"/>
          <w:szCs w:val="21"/>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437C876" w14:textId="77777777" w:rsidR="00AA1BB7" w:rsidRPr="00D36271" w:rsidRDefault="00AA1BB7" w:rsidP="00AA1BB7">
      <w:pPr>
        <w:pStyle w:val="NormalnyWeb"/>
        <w:numPr>
          <w:ilvl w:val="0"/>
          <w:numId w:val="16"/>
        </w:numPr>
        <w:tabs>
          <w:tab w:val="left" w:pos="426"/>
        </w:tabs>
        <w:suppressAutoHyphens w:val="0"/>
        <w:spacing w:before="0" w:after="0"/>
        <w:ind w:left="426" w:hanging="423"/>
        <w:jc w:val="both"/>
        <w:rPr>
          <w:rFonts w:ascii="Calibri" w:hAnsi="Calibri" w:cs="Calibri"/>
          <w:sz w:val="21"/>
          <w:szCs w:val="21"/>
        </w:rPr>
      </w:pPr>
      <w:r w:rsidRPr="00D36271">
        <w:rPr>
          <w:rFonts w:ascii="Calibri" w:hAnsi="Calibri" w:cs="Calibri"/>
          <w:sz w:val="21"/>
          <w:szCs w:val="21"/>
        </w:rPr>
        <w:t>Podmiotowe środki dowodowe, w tym oświadczenie, o którym mowa w § 13 ust. 12 regulaminu, oraz zobowiązanie podmiotu udostępniającego zasoby, przedmiotowe środki dowodowe</w:t>
      </w:r>
      <w:r>
        <w:rPr>
          <w:rFonts w:ascii="Calibri" w:hAnsi="Calibri" w:cs="Calibri"/>
          <w:sz w:val="21"/>
          <w:szCs w:val="21"/>
        </w:rPr>
        <w:t xml:space="preserve"> </w:t>
      </w:r>
      <w:r w:rsidRPr="00D36271">
        <w:rPr>
          <w:rFonts w:ascii="Calibri" w:hAnsi="Calibri" w:cs="Calibri"/>
          <w:sz w:val="21"/>
          <w:szCs w:val="21"/>
        </w:rPr>
        <w:t>oraz pełnomocnictwo, przekazuje się w postaci elektronicznej i opatruje się kwalifikowanym podpisem elektronicznym, podpisem zaufanym lub podpisem osobistym.</w:t>
      </w:r>
    </w:p>
    <w:p w14:paraId="1B123B0D" w14:textId="77777777" w:rsidR="00AA1BB7" w:rsidRDefault="00AA1BB7" w:rsidP="00AA1BB7">
      <w:pPr>
        <w:pStyle w:val="NormalnyWeb"/>
        <w:numPr>
          <w:ilvl w:val="0"/>
          <w:numId w:val="16"/>
        </w:numPr>
        <w:tabs>
          <w:tab w:val="left" w:pos="426"/>
        </w:tabs>
        <w:suppressAutoHyphens w:val="0"/>
        <w:spacing w:before="0" w:after="0"/>
        <w:ind w:left="426" w:hanging="423"/>
        <w:jc w:val="both"/>
        <w:rPr>
          <w:rFonts w:ascii="Calibri" w:hAnsi="Calibri" w:cs="Calibri"/>
          <w:sz w:val="21"/>
          <w:szCs w:val="21"/>
        </w:rPr>
      </w:pPr>
      <w:r w:rsidRPr="00D36271">
        <w:rPr>
          <w:rFonts w:ascii="Calibri" w:hAnsi="Calibri" w:cs="Calibri"/>
          <w:sz w:val="21"/>
          <w:szCs w:val="21"/>
        </w:rPr>
        <w:t>W przypadku gdy podmiotowe środki dowodowe, w tym oświadczenie, o którym mowa w § 13 ust. 12 regulaminu,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5700FA8" w14:textId="77777777" w:rsidR="00AA1BB7" w:rsidRPr="00D36271" w:rsidRDefault="00AA1BB7" w:rsidP="00AA1BB7">
      <w:pPr>
        <w:pStyle w:val="NormalnyWeb"/>
        <w:numPr>
          <w:ilvl w:val="0"/>
          <w:numId w:val="16"/>
        </w:numPr>
        <w:tabs>
          <w:tab w:val="left" w:pos="426"/>
        </w:tabs>
        <w:suppressAutoHyphens w:val="0"/>
        <w:spacing w:before="0" w:after="0"/>
        <w:ind w:left="426" w:hanging="423"/>
        <w:jc w:val="both"/>
        <w:rPr>
          <w:rFonts w:ascii="Calibri" w:hAnsi="Calibri" w:cs="Calibri"/>
          <w:sz w:val="21"/>
          <w:szCs w:val="21"/>
        </w:rPr>
      </w:pPr>
      <w:r w:rsidRPr="00D36271">
        <w:rPr>
          <w:rFonts w:ascii="Calibri" w:hAnsi="Calibri" w:cs="Calibri"/>
          <w:sz w:val="21"/>
          <w:szCs w:val="21"/>
        </w:rPr>
        <w:t>Poświadczenia zgodności cyfrowego odwzorowania z dokumentem w postaci papierowej, o którym mowa w pkt 18, dokonuje w przypadku:</w:t>
      </w:r>
    </w:p>
    <w:p w14:paraId="571560C5" w14:textId="77777777" w:rsidR="00AA1BB7" w:rsidRPr="00D36271" w:rsidRDefault="00AA1BB7" w:rsidP="00AA1BB7">
      <w:pPr>
        <w:pStyle w:val="NormalnyWeb"/>
        <w:numPr>
          <w:ilvl w:val="1"/>
          <w:numId w:val="16"/>
        </w:numPr>
        <w:tabs>
          <w:tab w:val="left" w:pos="851"/>
        </w:tabs>
        <w:suppressAutoHyphens w:val="0"/>
        <w:spacing w:before="0" w:after="0"/>
        <w:ind w:left="851" w:hanging="425"/>
        <w:jc w:val="both"/>
        <w:rPr>
          <w:rFonts w:ascii="Calibri" w:hAnsi="Calibri" w:cs="Calibri"/>
          <w:sz w:val="21"/>
          <w:szCs w:val="21"/>
        </w:rPr>
      </w:pPr>
      <w:r w:rsidRPr="00D36271">
        <w:rPr>
          <w:rFonts w:ascii="Calibri" w:hAnsi="Calibri" w:cs="Calibri"/>
          <w:sz w:val="21"/>
          <w:szCs w:val="21"/>
        </w:rPr>
        <w:t xml:space="preserve">Podmiotowych środków dowodowych – odpowiednio wykonawca, wykonawca wspólnie ubiegający się o udzielenie zamówienia, podmiot </w:t>
      </w:r>
      <w:r w:rsidRPr="009377DB">
        <w:rPr>
          <w:rFonts w:ascii="Calibri" w:hAnsi="Calibri" w:cs="Calibri"/>
          <w:sz w:val="21"/>
          <w:szCs w:val="21"/>
        </w:rPr>
        <w:t xml:space="preserve">udostępniający </w:t>
      </w:r>
      <w:r w:rsidRPr="000246F7">
        <w:rPr>
          <w:rFonts w:ascii="Calibri" w:hAnsi="Calibri" w:cs="Calibri"/>
          <w:sz w:val="21"/>
          <w:szCs w:val="21"/>
        </w:rPr>
        <w:t>zasoby lub podwykonawca, w zakresie podmiotowych</w:t>
      </w:r>
      <w:r w:rsidRPr="00D36271">
        <w:rPr>
          <w:rFonts w:ascii="Calibri" w:hAnsi="Calibri" w:cs="Calibri"/>
          <w:sz w:val="21"/>
          <w:szCs w:val="21"/>
        </w:rPr>
        <w:t xml:space="preserve"> środków dowodowych, które każdego z</w:t>
      </w:r>
      <w:r>
        <w:rPr>
          <w:rFonts w:ascii="Calibri" w:hAnsi="Calibri" w:cs="Calibri"/>
          <w:sz w:val="21"/>
          <w:szCs w:val="21"/>
        </w:rPr>
        <w:t> </w:t>
      </w:r>
      <w:r w:rsidRPr="00D36271">
        <w:rPr>
          <w:rFonts w:ascii="Calibri" w:hAnsi="Calibri" w:cs="Calibri"/>
          <w:sz w:val="21"/>
          <w:szCs w:val="21"/>
        </w:rPr>
        <w:t>nich dotyczą;</w:t>
      </w:r>
    </w:p>
    <w:p w14:paraId="6A2E3D01" w14:textId="77777777" w:rsidR="00AA1BB7" w:rsidRPr="00D36271" w:rsidRDefault="00AA1BB7" w:rsidP="00AA1BB7">
      <w:pPr>
        <w:pStyle w:val="NormalnyWeb"/>
        <w:numPr>
          <w:ilvl w:val="1"/>
          <w:numId w:val="16"/>
        </w:numPr>
        <w:tabs>
          <w:tab w:val="left" w:pos="851"/>
        </w:tabs>
        <w:suppressAutoHyphens w:val="0"/>
        <w:spacing w:before="0" w:after="0"/>
        <w:ind w:left="851" w:hanging="425"/>
        <w:jc w:val="both"/>
        <w:rPr>
          <w:rFonts w:ascii="Calibri" w:hAnsi="Calibri" w:cs="Calibri"/>
          <w:sz w:val="21"/>
          <w:szCs w:val="21"/>
        </w:rPr>
      </w:pPr>
      <w:r w:rsidRPr="00D36271">
        <w:rPr>
          <w:rFonts w:ascii="Calibri" w:hAnsi="Calibri" w:cs="Calibri"/>
          <w:sz w:val="21"/>
          <w:szCs w:val="21"/>
        </w:rPr>
        <w:t>Przedmiotowego środka dowodowego, oświadczenia, o którym mowa w § 13 ust. 12 regulaminu, lub zobowiązania podmiotu udostępniającego zasoby – odpowiednio wykonawca lub wykonawca wspólnie ubiegający się o udzielenie zamówienia;</w:t>
      </w:r>
    </w:p>
    <w:p w14:paraId="0AE74E98" w14:textId="77777777" w:rsidR="00AA1BB7" w:rsidRPr="00D36271" w:rsidRDefault="00AA1BB7" w:rsidP="00AA1BB7">
      <w:pPr>
        <w:pStyle w:val="NormalnyWeb"/>
        <w:numPr>
          <w:ilvl w:val="1"/>
          <w:numId w:val="16"/>
        </w:numPr>
        <w:tabs>
          <w:tab w:val="left" w:pos="851"/>
        </w:tabs>
        <w:suppressAutoHyphens w:val="0"/>
        <w:spacing w:before="0" w:after="0"/>
        <w:ind w:left="851" w:hanging="425"/>
        <w:jc w:val="both"/>
        <w:rPr>
          <w:rFonts w:ascii="Calibri" w:hAnsi="Calibri" w:cs="Calibri"/>
          <w:sz w:val="21"/>
          <w:szCs w:val="21"/>
        </w:rPr>
      </w:pPr>
      <w:r w:rsidRPr="00D36271">
        <w:rPr>
          <w:rFonts w:ascii="Calibri" w:hAnsi="Calibri" w:cs="Calibri"/>
          <w:sz w:val="21"/>
          <w:szCs w:val="21"/>
        </w:rPr>
        <w:t>Pełnomocnictwa – mocodawca.</w:t>
      </w:r>
    </w:p>
    <w:p w14:paraId="66BEE107" w14:textId="77777777" w:rsidR="00AA1BB7" w:rsidRDefault="00AA1BB7" w:rsidP="00AA1BB7">
      <w:pPr>
        <w:pStyle w:val="NormalnyWeb"/>
        <w:numPr>
          <w:ilvl w:val="0"/>
          <w:numId w:val="16"/>
        </w:numPr>
        <w:tabs>
          <w:tab w:val="left" w:pos="426"/>
        </w:tabs>
        <w:spacing w:before="0" w:after="0"/>
        <w:ind w:left="426" w:hanging="426"/>
        <w:jc w:val="both"/>
        <w:rPr>
          <w:rFonts w:ascii="Calibri" w:hAnsi="Calibri" w:cs="Calibri"/>
          <w:sz w:val="21"/>
          <w:szCs w:val="21"/>
        </w:rPr>
      </w:pPr>
      <w:r w:rsidRPr="00D36271">
        <w:rPr>
          <w:rFonts w:ascii="Calibri" w:hAnsi="Calibri" w:cs="Calibri"/>
          <w:sz w:val="21"/>
          <w:szCs w:val="21"/>
        </w:rPr>
        <w:lastRenderedPageBreak/>
        <w:t>Poświadczenia zgodności cyfrowego odwzorowania z dokumentem w postaci papierowej, o którym mowa w pkt 18,</w:t>
      </w:r>
      <w:r>
        <w:rPr>
          <w:rFonts w:ascii="Calibri" w:hAnsi="Calibri" w:cs="Calibri"/>
          <w:sz w:val="21"/>
          <w:szCs w:val="21"/>
        </w:rPr>
        <w:t xml:space="preserve"> </w:t>
      </w:r>
      <w:r w:rsidRPr="00D36271">
        <w:rPr>
          <w:rFonts w:ascii="Calibri" w:hAnsi="Calibri" w:cs="Calibri"/>
          <w:sz w:val="21"/>
          <w:szCs w:val="21"/>
        </w:rPr>
        <w:t>może dokonać również notariusz.</w:t>
      </w:r>
    </w:p>
    <w:p w14:paraId="43CBB225" w14:textId="77777777" w:rsidR="00AA1BB7" w:rsidRDefault="00AA1BB7" w:rsidP="00AA1BB7">
      <w:pPr>
        <w:pStyle w:val="NormalnyWeb"/>
        <w:numPr>
          <w:ilvl w:val="0"/>
          <w:numId w:val="16"/>
        </w:numPr>
        <w:tabs>
          <w:tab w:val="left" w:pos="426"/>
        </w:tabs>
        <w:spacing w:before="0" w:after="0"/>
        <w:ind w:left="426" w:hanging="426"/>
        <w:jc w:val="both"/>
        <w:rPr>
          <w:rFonts w:ascii="Calibri" w:hAnsi="Calibri" w:cs="Calibri"/>
          <w:sz w:val="21"/>
          <w:szCs w:val="21"/>
        </w:rPr>
      </w:pPr>
      <w:r w:rsidRPr="00D36271">
        <w:rPr>
          <w:rFonts w:ascii="Calibri" w:hAnsi="Calibri" w:cs="Calibri"/>
          <w:sz w:val="21"/>
          <w:szCs w:val="21"/>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87DFECB" w14:textId="77777777" w:rsidR="00AA1BB7" w:rsidRPr="00D36271" w:rsidRDefault="00AA1BB7" w:rsidP="00AA1BB7">
      <w:pPr>
        <w:pStyle w:val="NormalnyWeb"/>
        <w:numPr>
          <w:ilvl w:val="0"/>
          <w:numId w:val="16"/>
        </w:numPr>
        <w:tabs>
          <w:tab w:val="left" w:pos="426"/>
        </w:tabs>
        <w:spacing w:before="0" w:after="0"/>
        <w:ind w:left="426" w:hanging="426"/>
        <w:jc w:val="both"/>
        <w:rPr>
          <w:rFonts w:ascii="Calibri" w:hAnsi="Calibri" w:cs="Calibri"/>
          <w:sz w:val="21"/>
          <w:szCs w:val="21"/>
        </w:rPr>
      </w:pPr>
      <w:r w:rsidRPr="00D36271">
        <w:rPr>
          <w:rFonts w:ascii="Calibri" w:hAnsi="Calibri" w:cs="Calibri"/>
          <w:sz w:val="21"/>
          <w:szCs w:val="21"/>
        </w:rPr>
        <w:t>Dokumenty elektroniczne w postępowaniu spełniają łącznie następujące wymagania:</w:t>
      </w:r>
    </w:p>
    <w:p w14:paraId="14A4AB48" w14:textId="77777777" w:rsidR="00AA1BB7" w:rsidRPr="00D36271" w:rsidRDefault="00AA1BB7" w:rsidP="00AA1BB7">
      <w:pPr>
        <w:pStyle w:val="NormalnyWeb"/>
        <w:numPr>
          <w:ilvl w:val="1"/>
          <w:numId w:val="16"/>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t>Są utrwalone w sposób umożliwiający ich wielokrotne odczytanie, zapisanie i powielenie, a także przekazanie przy użyciu środków komunikacji elektronicznej lub na informatycznym nośniku danych;</w:t>
      </w:r>
    </w:p>
    <w:p w14:paraId="0C4BB49D" w14:textId="77777777" w:rsidR="00AA1BB7" w:rsidRPr="00D36271" w:rsidRDefault="00AA1BB7" w:rsidP="00AA1BB7">
      <w:pPr>
        <w:pStyle w:val="NormalnyWeb"/>
        <w:numPr>
          <w:ilvl w:val="1"/>
          <w:numId w:val="16"/>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t>Umożliwiają prezentację treści w postaci elektronicznej, w szczególności przez wyświetlenie tej treści na monitorze ekranowym;</w:t>
      </w:r>
    </w:p>
    <w:p w14:paraId="4F5C9B23" w14:textId="77777777" w:rsidR="00AA1BB7" w:rsidRPr="00D36271" w:rsidRDefault="00AA1BB7" w:rsidP="00AA1BB7">
      <w:pPr>
        <w:pStyle w:val="NormalnyWeb"/>
        <w:numPr>
          <w:ilvl w:val="1"/>
          <w:numId w:val="16"/>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t>Umożliwiają prezentację treści w postaci papierowej, w szczególności za pomocą wydruku;</w:t>
      </w:r>
    </w:p>
    <w:p w14:paraId="2EB87F15" w14:textId="77777777" w:rsidR="00AA1BB7" w:rsidRPr="00D36271" w:rsidRDefault="00AA1BB7" w:rsidP="00AA1BB7">
      <w:pPr>
        <w:pStyle w:val="NormalnyWeb"/>
        <w:numPr>
          <w:ilvl w:val="1"/>
          <w:numId w:val="16"/>
        </w:numPr>
        <w:tabs>
          <w:tab w:val="left" w:pos="851"/>
        </w:tabs>
        <w:spacing w:before="0" w:after="0"/>
        <w:ind w:left="851" w:hanging="425"/>
        <w:jc w:val="both"/>
        <w:rPr>
          <w:rFonts w:ascii="Calibri" w:hAnsi="Calibri" w:cs="Calibri"/>
          <w:sz w:val="21"/>
          <w:szCs w:val="21"/>
        </w:rPr>
      </w:pPr>
      <w:r w:rsidRPr="00D36271">
        <w:rPr>
          <w:rFonts w:ascii="Calibri" w:hAnsi="Calibri" w:cs="Calibri"/>
          <w:sz w:val="21"/>
          <w:szCs w:val="21"/>
        </w:rPr>
        <w:t>Zawierają dane w układzie niepozostawiającym wątpliwości co do treści i kontekstu zapisanych informacji.</w:t>
      </w:r>
    </w:p>
    <w:p w14:paraId="76F01BA5"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eastAsia="Calibri" w:hAnsi="Calibri" w:cs="Calibri"/>
          <w:sz w:val="21"/>
          <w:szCs w:val="21"/>
          <w:lang w:eastAsia="en-US"/>
        </w:rPr>
        <w:t xml:space="preserve">Stosownie do </w:t>
      </w:r>
      <w:r w:rsidRPr="00D36271">
        <w:rPr>
          <w:rFonts w:ascii="Calibri" w:eastAsia="Calibri" w:hAnsi="Calibri" w:cs="Calibri"/>
          <w:sz w:val="21"/>
          <w:szCs w:val="21"/>
          <w:lang w:val="pl-PL" w:eastAsia="en-US"/>
        </w:rPr>
        <w:t xml:space="preserve">postanowień </w:t>
      </w:r>
      <w:r w:rsidRPr="00D36271">
        <w:rPr>
          <w:rFonts w:ascii="Calibri" w:eastAsia="Calibri" w:hAnsi="Calibri" w:cs="Calibri"/>
          <w:sz w:val="21"/>
          <w:szCs w:val="21"/>
          <w:lang w:eastAsia="en-US"/>
        </w:rPr>
        <w:t>§</w:t>
      </w:r>
      <w:r w:rsidRPr="00D36271">
        <w:rPr>
          <w:rFonts w:ascii="Calibri" w:eastAsia="Calibri" w:hAnsi="Calibri" w:cs="Calibri"/>
          <w:b/>
          <w:sz w:val="21"/>
          <w:szCs w:val="21"/>
          <w:lang w:eastAsia="en-US"/>
        </w:rPr>
        <w:t xml:space="preserve"> </w:t>
      </w:r>
      <w:r w:rsidRPr="00D36271">
        <w:rPr>
          <w:rFonts w:ascii="Calibri" w:eastAsia="Calibri" w:hAnsi="Calibri" w:cs="Calibri"/>
          <w:sz w:val="21"/>
          <w:szCs w:val="21"/>
          <w:lang w:eastAsia="en-US"/>
        </w:rPr>
        <w:t xml:space="preserve">17 ust. </w:t>
      </w:r>
      <w:r w:rsidRPr="00D36271">
        <w:rPr>
          <w:rFonts w:ascii="Calibri" w:eastAsia="Calibri" w:hAnsi="Calibri" w:cs="Calibri"/>
          <w:sz w:val="21"/>
          <w:szCs w:val="21"/>
          <w:lang w:val="pl-PL" w:eastAsia="en-US"/>
        </w:rPr>
        <w:t>7</w:t>
      </w:r>
      <w:r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val="pl-PL" w:eastAsia="en-US"/>
        </w:rPr>
        <w:t>r</w:t>
      </w:r>
      <w:r w:rsidRPr="00D36271">
        <w:rPr>
          <w:rFonts w:ascii="Calibri" w:eastAsia="Calibri" w:hAnsi="Calibri" w:cs="Calibri"/>
          <w:sz w:val="21"/>
          <w:szCs w:val="21"/>
          <w:lang w:eastAsia="en-US"/>
        </w:rPr>
        <w:t>egulaminu, wykonawca może zwrócić się do zamawiającego</w:t>
      </w:r>
      <w:r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lang w:eastAsia="en-US"/>
        </w:rPr>
        <w:t>o wyjaśnienie treści SWZ;</w:t>
      </w:r>
      <w:r w:rsidRPr="00D36271">
        <w:rPr>
          <w:rFonts w:ascii="Calibri" w:hAnsi="Calibri" w:cs="Calibri"/>
          <w:sz w:val="21"/>
          <w:szCs w:val="21"/>
          <w:lang w:val="pl-PL"/>
        </w:rPr>
        <w:t xml:space="preserve"> </w:t>
      </w:r>
      <w:r w:rsidRPr="00D36271">
        <w:rPr>
          <w:rFonts w:ascii="Calibri" w:eastAsia="Calibri" w:hAnsi="Calibri" w:cs="Calibri"/>
          <w:sz w:val="21"/>
          <w:szCs w:val="21"/>
          <w:lang w:eastAsia="en-US"/>
        </w:rPr>
        <w:t xml:space="preserve">wniosek  należy </w:t>
      </w:r>
      <w:r w:rsidRPr="00D36271">
        <w:rPr>
          <w:rFonts w:ascii="Calibri" w:eastAsia="Calibri" w:hAnsi="Calibri" w:cs="Calibri"/>
          <w:sz w:val="21"/>
          <w:szCs w:val="21"/>
          <w:lang w:val="pl-PL" w:eastAsia="en-US"/>
        </w:rPr>
        <w:t xml:space="preserve">złożyć </w:t>
      </w:r>
      <w:r w:rsidRPr="00D36271">
        <w:rPr>
          <w:rFonts w:ascii="Calibri" w:eastAsia="Calibri" w:hAnsi="Calibri" w:cs="Calibri"/>
          <w:sz w:val="21"/>
          <w:szCs w:val="21"/>
          <w:lang w:eastAsia="en-US"/>
        </w:rPr>
        <w:t xml:space="preserve">za </w:t>
      </w:r>
      <w:r w:rsidRPr="00D36271">
        <w:rPr>
          <w:rFonts w:ascii="Calibri" w:hAnsi="Calibri" w:cs="Calibri"/>
          <w:sz w:val="21"/>
          <w:szCs w:val="21"/>
          <w:lang w:eastAsia="pl-PL"/>
        </w:rPr>
        <w:t>pośrednictwem formularza „WYŚLIJ WIADOMOŚĆ DO ZAMAWIAJĄCEGO”</w:t>
      </w:r>
      <w:r w:rsidRPr="00D36271">
        <w:rPr>
          <w:rFonts w:ascii="Calibri" w:hAnsi="Calibri" w:cs="Calibri"/>
          <w:sz w:val="21"/>
          <w:szCs w:val="21"/>
          <w:lang w:val="pl-PL" w:eastAsia="pl-PL"/>
        </w:rPr>
        <w:t>;</w:t>
      </w:r>
      <w:r w:rsidRPr="00D36271">
        <w:rPr>
          <w:rFonts w:ascii="Calibri" w:eastAsia="Calibri" w:hAnsi="Calibri" w:cs="Calibri"/>
          <w:sz w:val="21"/>
          <w:szCs w:val="21"/>
          <w:lang w:val="pl-PL" w:eastAsia="en-US"/>
        </w:rPr>
        <w:t xml:space="preserve"> </w:t>
      </w:r>
      <w:r w:rsidRPr="00D36271">
        <w:rPr>
          <w:rFonts w:ascii="Calibri" w:eastAsia="Calibri" w:hAnsi="Calibri" w:cs="Calibri"/>
          <w:sz w:val="21"/>
          <w:szCs w:val="21"/>
          <w:u w:val="single"/>
          <w:lang w:eastAsia="en-US"/>
        </w:rPr>
        <w:t>zamawiający zaleca, aby zapytania zostały również przesłane w wersji edytowalnej</w:t>
      </w:r>
      <w:r w:rsidRPr="00D36271">
        <w:rPr>
          <w:rFonts w:ascii="Calibri" w:eastAsia="Calibri" w:hAnsi="Calibri" w:cs="Calibri"/>
          <w:sz w:val="21"/>
          <w:szCs w:val="21"/>
          <w:u w:val="single"/>
          <w:lang w:val="pl-PL" w:eastAsia="en-US"/>
        </w:rPr>
        <w:t>.</w:t>
      </w:r>
    </w:p>
    <w:p w14:paraId="74619308"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rPr>
        <w:t xml:space="preserve">Zamawiający odpowie na wniosek o wyjaśnienie treści SWZ, pod warunkiem że wniosek ten wpłynie do zamawiającego nie później niż na </w:t>
      </w:r>
      <w:r w:rsidRPr="00D36271">
        <w:rPr>
          <w:rFonts w:ascii="Calibri" w:hAnsi="Calibri" w:cs="Calibri"/>
          <w:sz w:val="21"/>
          <w:szCs w:val="21"/>
          <w:lang w:val="pl-PL"/>
        </w:rPr>
        <w:t xml:space="preserve">4 </w:t>
      </w:r>
      <w:r w:rsidRPr="00D36271">
        <w:rPr>
          <w:rFonts w:ascii="Calibri" w:hAnsi="Calibri" w:cs="Calibri"/>
          <w:sz w:val="21"/>
          <w:szCs w:val="21"/>
        </w:rPr>
        <w:t>dni przed upływem terminu składania ofert.</w:t>
      </w:r>
    </w:p>
    <w:p w14:paraId="5E52911E"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Zamawiający może przed upływem terminu składania ofert zmienić treść SWZ</w:t>
      </w:r>
      <w:r w:rsidRPr="00D36271">
        <w:rPr>
          <w:rFonts w:ascii="Calibri" w:eastAsia="TimesNewRoman" w:hAnsi="Calibri" w:cs="Calibri"/>
          <w:sz w:val="21"/>
          <w:szCs w:val="21"/>
          <w:lang w:val="pl-PL"/>
        </w:rPr>
        <w:t>.</w:t>
      </w:r>
    </w:p>
    <w:p w14:paraId="20960571"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Treść zapytań </w:t>
      </w:r>
      <w:r w:rsidRPr="00D36271">
        <w:rPr>
          <w:rFonts w:ascii="Calibri" w:eastAsia="TimesNewRoman" w:hAnsi="Calibri" w:cs="Calibri"/>
          <w:sz w:val="21"/>
          <w:szCs w:val="21"/>
          <w:lang w:val="pl-PL"/>
        </w:rPr>
        <w:t>(</w:t>
      </w:r>
      <w:r w:rsidRPr="00D36271">
        <w:rPr>
          <w:rFonts w:ascii="Calibri" w:eastAsia="TimesNewRoman" w:hAnsi="Calibri" w:cs="Calibri"/>
          <w:sz w:val="21"/>
          <w:szCs w:val="21"/>
        </w:rPr>
        <w:t>bez ujawniania źródła zapytania</w:t>
      </w:r>
      <w:r w:rsidRPr="00D36271">
        <w:rPr>
          <w:rFonts w:ascii="Calibri" w:eastAsia="TimesNewRoman" w:hAnsi="Calibri" w:cs="Calibri"/>
          <w:sz w:val="21"/>
          <w:szCs w:val="21"/>
          <w:lang w:val="pl-PL"/>
        </w:rPr>
        <w:t>)</w:t>
      </w:r>
      <w:r w:rsidRPr="00D36271">
        <w:rPr>
          <w:rFonts w:ascii="Calibri" w:eastAsia="TimesNewRoman" w:hAnsi="Calibri" w:cs="Calibri"/>
          <w:sz w:val="21"/>
          <w:szCs w:val="21"/>
        </w:rPr>
        <w:t xml:space="preserve"> wraz z wyjaśnieniami</w:t>
      </w:r>
      <w:r w:rsidRPr="00D36271">
        <w:rPr>
          <w:rFonts w:ascii="Calibri" w:hAnsi="Calibri" w:cs="Calibri"/>
          <w:sz w:val="21"/>
          <w:szCs w:val="21"/>
          <w:lang w:eastAsia="pl-PL"/>
        </w:rPr>
        <w:t xml:space="preserve">, </w:t>
      </w:r>
      <w:r w:rsidRPr="00D36271">
        <w:rPr>
          <w:rFonts w:ascii="Calibri" w:hAnsi="Calibri" w:cs="Calibri"/>
          <w:sz w:val="21"/>
          <w:szCs w:val="21"/>
          <w:lang w:val="pl-PL" w:eastAsia="pl-PL"/>
        </w:rPr>
        <w:t xml:space="preserve">ewentualne zmiany treści SWZ lub </w:t>
      </w:r>
      <w:r w:rsidRPr="00D36271">
        <w:rPr>
          <w:rFonts w:ascii="Calibri" w:hAnsi="Calibri" w:cs="Calibri"/>
          <w:sz w:val="21"/>
          <w:szCs w:val="21"/>
          <w:lang w:eastAsia="pl-PL"/>
        </w:rPr>
        <w:t xml:space="preserve">zmiany terminu składania i otwarcia ofert, </w:t>
      </w:r>
      <w:r w:rsidRPr="00D36271">
        <w:rPr>
          <w:rFonts w:ascii="Calibri" w:hAnsi="Calibri" w:cs="Calibri"/>
          <w:sz w:val="21"/>
          <w:szCs w:val="21"/>
          <w:lang w:val="pl-PL" w:eastAsia="pl-PL"/>
        </w:rPr>
        <w:t>z</w:t>
      </w:r>
      <w:r w:rsidRPr="00D36271">
        <w:rPr>
          <w:rFonts w:ascii="Calibri" w:hAnsi="Calibri" w:cs="Calibri"/>
          <w:sz w:val="21"/>
          <w:szCs w:val="21"/>
          <w:lang w:eastAsia="pl-PL"/>
        </w:rPr>
        <w:t xml:space="preserve">amawiający </w:t>
      </w:r>
      <w:r w:rsidRPr="00D36271">
        <w:rPr>
          <w:rFonts w:ascii="Calibri" w:hAnsi="Calibri" w:cs="Calibri"/>
          <w:sz w:val="21"/>
          <w:szCs w:val="21"/>
          <w:lang w:val="pl-PL" w:eastAsia="pl-PL"/>
        </w:rPr>
        <w:t xml:space="preserve">zamieści </w:t>
      </w:r>
      <w:r w:rsidRPr="00D36271">
        <w:rPr>
          <w:rFonts w:ascii="Calibri" w:hAnsi="Calibri" w:cs="Calibri"/>
          <w:sz w:val="21"/>
          <w:szCs w:val="21"/>
          <w:lang w:eastAsia="pl-PL"/>
        </w:rPr>
        <w:t>na Platformie</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w sekcji </w:t>
      </w:r>
      <w:r w:rsidRPr="00D36271">
        <w:rPr>
          <w:rFonts w:ascii="Calibri" w:hAnsi="Calibri" w:cs="Calibri"/>
          <w:sz w:val="21"/>
          <w:szCs w:val="21"/>
          <w:lang w:val="pl-PL" w:eastAsia="pl-PL"/>
        </w:rPr>
        <w:t>„</w:t>
      </w:r>
      <w:r w:rsidRPr="00D36271">
        <w:rPr>
          <w:rFonts w:ascii="Calibri" w:hAnsi="Calibri" w:cs="Calibri"/>
          <w:sz w:val="21"/>
          <w:szCs w:val="21"/>
          <w:lang w:eastAsia="pl-PL"/>
        </w:rPr>
        <w:t>KOMUNIKATY”</w:t>
      </w:r>
      <w:r w:rsidRPr="00D36271">
        <w:rPr>
          <w:rFonts w:ascii="Calibri" w:hAnsi="Calibri" w:cs="Calibri"/>
          <w:sz w:val="21"/>
          <w:szCs w:val="21"/>
          <w:lang w:val="pl-PL" w:eastAsia="pl-PL"/>
        </w:rPr>
        <w:t>)</w:t>
      </w:r>
      <w:r w:rsidRPr="00D36271">
        <w:rPr>
          <w:rFonts w:ascii="Calibri" w:hAnsi="Calibri" w:cs="Calibri"/>
          <w:bCs/>
          <w:sz w:val="21"/>
          <w:szCs w:val="21"/>
        </w:rPr>
        <w:t>.</w:t>
      </w:r>
    </w:p>
    <w:p w14:paraId="365B75DA"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eastAsia="TimesNewRoman" w:hAnsi="Calibri" w:cs="Calibri"/>
          <w:sz w:val="21"/>
          <w:szCs w:val="21"/>
        </w:rPr>
        <w:t xml:space="preserve">Na skutek udzielenia wyjaśnień, o których mowa w </w:t>
      </w:r>
      <w:r w:rsidRPr="00D36271">
        <w:rPr>
          <w:rFonts w:ascii="Calibri" w:eastAsia="TimesNewRoman" w:hAnsi="Calibri" w:cs="Calibri"/>
          <w:sz w:val="21"/>
          <w:szCs w:val="21"/>
          <w:lang w:val="pl-PL"/>
        </w:rPr>
        <w:t>pkt 26</w:t>
      </w:r>
      <w:r w:rsidRPr="00D36271">
        <w:rPr>
          <w:rFonts w:ascii="Calibri" w:eastAsia="TimesNewRoman" w:hAnsi="Calibri" w:cs="Calibri"/>
          <w:sz w:val="21"/>
          <w:szCs w:val="21"/>
        </w:rPr>
        <w:t xml:space="preserve">, dokonania zmiany treści SWZ, o której mowa w </w:t>
      </w:r>
      <w:r w:rsidRPr="00D36271">
        <w:rPr>
          <w:rFonts w:ascii="Calibri" w:eastAsia="TimesNewRoman" w:hAnsi="Calibri" w:cs="Calibri"/>
          <w:sz w:val="21"/>
          <w:szCs w:val="21"/>
          <w:lang w:val="pl-PL"/>
        </w:rPr>
        <w:t>pkt 25</w:t>
      </w:r>
      <w:r w:rsidRPr="00D36271">
        <w:rPr>
          <w:rFonts w:ascii="Calibri" w:eastAsia="TimesNewRoman" w:hAnsi="Calibri" w:cs="Calibri"/>
          <w:sz w:val="21"/>
          <w:szCs w:val="21"/>
        </w:rPr>
        <w:t>,</w:t>
      </w:r>
      <w:r w:rsidRPr="00D36271">
        <w:rPr>
          <w:rFonts w:ascii="Calibri" w:eastAsia="TimesNewRoman" w:hAnsi="Calibri" w:cs="Calibri"/>
          <w:sz w:val="21"/>
          <w:szCs w:val="21"/>
          <w:lang w:val="pl-PL"/>
        </w:rPr>
        <w:t xml:space="preserve"> </w:t>
      </w:r>
      <w:r w:rsidRPr="00D36271">
        <w:rPr>
          <w:rFonts w:ascii="Calibri" w:eastAsia="TimesNewRoman" w:hAnsi="Calibri" w:cs="Calibri"/>
          <w:sz w:val="21"/>
          <w:szCs w:val="21"/>
        </w:rPr>
        <w:t>albo niezależnie od nich, zamawiający może przedłużyć termin składania ofert o czas niezbędny dla wykonawców do należytego przygotowania i złożenia ofert</w:t>
      </w:r>
      <w:r w:rsidRPr="00D36271">
        <w:rPr>
          <w:rFonts w:ascii="Calibri" w:eastAsia="TimesNewRoman" w:hAnsi="Calibri" w:cs="Calibri"/>
          <w:sz w:val="21"/>
          <w:szCs w:val="21"/>
          <w:lang w:val="pl-PL"/>
        </w:rPr>
        <w:t xml:space="preserve">, przy czym </w:t>
      </w:r>
      <w:r w:rsidRPr="00D36271">
        <w:rPr>
          <w:rFonts w:ascii="Calibri" w:eastAsia="TimesNewRoman" w:hAnsi="Calibri" w:cs="Calibri"/>
          <w:sz w:val="21"/>
          <w:szCs w:val="21"/>
        </w:rPr>
        <w:t>przedłużenie terminu składania ofert, nie wpływa na bieg terminu składania wniosku</w:t>
      </w:r>
      <w:r w:rsidRPr="00D36271">
        <w:rPr>
          <w:rFonts w:ascii="Calibri" w:hAnsi="Calibri" w:cs="Calibri"/>
          <w:bCs/>
          <w:sz w:val="21"/>
          <w:szCs w:val="21"/>
        </w:rPr>
        <w:t xml:space="preserve"> </w:t>
      </w:r>
      <w:r w:rsidRPr="00D36271">
        <w:rPr>
          <w:rFonts w:ascii="Calibri" w:eastAsia="TimesNewRoman" w:hAnsi="Calibri" w:cs="Calibri"/>
          <w:sz w:val="21"/>
          <w:szCs w:val="21"/>
        </w:rPr>
        <w:t xml:space="preserve">o wyjaśnienie treści SWZ, o którym mowa w </w:t>
      </w:r>
      <w:r w:rsidRPr="00D36271">
        <w:rPr>
          <w:rFonts w:ascii="Calibri" w:eastAsia="TimesNewRoman" w:hAnsi="Calibri" w:cs="Calibri"/>
          <w:sz w:val="21"/>
          <w:szCs w:val="21"/>
          <w:lang w:val="pl-PL"/>
        </w:rPr>
        <w:t>pkt 23</w:t>
      </w:r>
      <w:r w:rsidRPr="00D36271">
        <w:rPr>
          <w:rFonts w:ascii="Calibri" w:eastAsia="TimesNewRoman" w:hAnsi="Calibri" w:cs="Calibri"/>
          <w:sz w:val="21"/>
          <w:szCs w:val="21"/>
        </w:rPr>
        <w:t>.</w:t>
      </w:r>
    </w:p>
    <w:p w14:paraId="6DC4EFB4"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lang w:val="pl-PL"/>
        </w:rPr>
        <w:t>Z</w:t>
      </w:r>
      <w:r w:rsidRPr="00D36271">
        <w:rPr>
          <w:rFonts w:ascii="Calibri" w:hAnsi="Calibri" w:cs="Calibri"/>
          <w:sz w:val="21"/>
          <w:szCs w:val="21"/>
        </w:rPr>
        <w:t>amawiający udostępni</w:t>
      </w:r>
      <w:r w:rsidRPr="00D36271">
        <w:rPr>
          <w:rFonts w:ascii="Calibri" w:hAnsi="Calibri" w:cs="Calibri"/>
          <w:sz w:val="21"/>
          <w:szCs w:val="21"/>
          <w:lang w:val="pl-PL"/>
        </w:rPr>
        <w:t xml:space="preserve">ał będzie </w:t>
      </w:r>
      <w:r w:rsidRPr="00D36271">
        <w:rPr>
          <w:rFonts w:ascii="Calibri" w:hAnsi="Calibri" w:cs="Calibri"/>
          <w:sz w:val="21"/>
          <w:szCs w:val="21"/>
        </w:rPr>
        <w:t>na Platformie (w sekcji ,,KOMUNIKATY”)</w:t>
      </w:r>
      <w:r w:rsidRPr="00D36271">
        <w:rPr>
          <w:rFonts w:ascii="Calibri" w:hAnsi="Calibri" w:cs="Calibri"/>
          <w:sz w:val="21"/>
          <w:szCs w:val="21"/>
          <w:lang w:val="pl-PL"/>
        </w:rPr>
        <w:t xml:space="preserve"> wszelkie informacje wynikające z postanowień regulaminu, w szczególności dot. unieważnienia postępowania, bądź odstąpienia od jego prowadzenia.</w:t>
      </w:r>
    </w:p>
    <w:p w14:paraId="372CBF7B"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b/>
          <w:sz w:val="21"/>
          <w:szCs w:val="21"/>
          <w:lang w:val="pl-PL" w:eastAsia="pl-PL"/>
        </w:rPr>
        <w:t>K</w:t>
      </w:r>
      <w:r w:rsidRPr="00D36271">
        <w:rPr>
          <w:rFonts w:ascii="Calibri" w:hAnsi="Calibri" w:cs="Calibri"/>
          <w:b/>
          <w:sz w:val="21"/>
          <w:szCs w:val="21"/>
          <w:lang w:eastAsia="pl-PL"/>
        </w:rPr>
        <w:t xml:space="preserve">orespondencja, której adresatem jest konkretny </w:t>
      </w:r>
      <w:r w:rsidRPr="00D36271">
        <w:rPr>
          <w:rFonts w:ascii="Calibri" w:hAnsi="Calibri" w:cs="Calibri"/>
          <w:b/>
          <w:sz w:val="21"/>
          <w:szCs w:val="21"/>
          <w:lang w:val="pl-PL" w:eastAsia="pl-PL"/>
        </w:rPr>
        <w:t>w</w:t>
      </w:r>
      <w:r w:rsidRPr="00D36271">
        <w:rPr>
          <w:rFonts w:ascii="Calibri" w:hAnsi="Calibri" w:cs="Calibri"/>
          <w:b/>
          <w:sz w:val="21"/>
          <w:szCs w:val="21"/>
          <w:lang w:eastAsia="pl-PL"/>
        </w:rPr>
        <w:t xml:space="preserve">ykonawca, będzie przekazywana za pośrednictwem Platformy </w:t>
      </w:r>
      <w:r w:rsidRPr="00D36271">
        <w:rPr>
          <w:rFonts w:ascii="Calibri" w:hAnsi="Calibri" w:cs="Calibri"/>
          <w:b/>
          <w:sz w:val="21"/>
          <w:szCs w:val="21"/>
          <w:lang w:val="pl-PL" w:eastAsia="pl-PL"/>
        </w:rPr>
        <w:t xml:space="preserve">tylko </w:t>
      </w:r>
      <w:r w:rsidRPr="00D36271">
        <w:rPr>
          <w:rFonts w:ascii="Calibri" w:hAnsi="Calibri" w:cs="Calibri"/>
          <w:b/>
          <w:sz w:val="21"/>
          <w:szCs w:val="21"/>
          <w:lang w:eastAsia="pl-PL"/>
        </w:rPr>
        <w:t xml:space="preserve">do </w:t>
      </w:r>
      <w:r w:rsidRPr="00D36271">
        <w:rPr>
          <w:rFonts w:ascii="Calibri" w:hAnsi="Calibri" w:cs="Calibri"/>
          <w:b/>
          <w:sz w:val="21"/>
          <w:szCs w:val="21"/>
          <w:lang w:val="pl-PL" w:eastAsia="pl-PL"/>
        </w:rPr>
        <w:t>tego w</w:t>
      </w:r>
      <w:r w:rsidRPr="00D36271">
        <w:rPr>
          <w:rFonts w:ascii="Calibri" w:hAnsi="Calibri" w:cs="Calibri"/>
          <w:b/>
          <w:sz w:val="21"/>
          <w:szCs w:val="21"/>
          <w:lang w:eastAsia="pl-PL"/>
        </w:rPr>
        <w:t>ykonawcy</w:t>
      </w:r>
      <w:r w:rsidRPr="00D36271">
        <w:rPr>
          <w:rFonts w:ascii="Calibri" w:hAnsi="Calibri" w:cs="Calibri"/>
          <w:b/>
          <w:sz w:val="21"/>
          <w:szCs w:val="21"/>
          <w:lang w:val="pl-PL" w:eastAsia="pl-PL"/>
        </w:rPr>
        <w:t xml:space="preserve">, </w:t>
      </w:r>
      <w:r w:rsidRPr="00D36271">
        <w:rPr>
          <w:rFonts w:ascii="Calibri" w:hAnsi="Calibri" w:cs="Calibri"/>
          <w:b/>
          <w:sz w:val="21"/>
          <w:szCs w:val="21"/>
          <w:u w:val="single"/>
          <w:lang w:val="pl-PL" w:eastAsia="pl-PL"/>
        </w:rPr>
        <w:t>a w</w:t>
      </w:r>
      <w:r w:rsidRPr="00D36271">
        <w:rPr>
          <w:rFonts w:ascii="Calibri" w:hAnsi="Calibri" w:cs="Calibri"/>
          <w:b/>
          <w:sz w:val="21"/>
          <w:szCs w:val="21"/>
          <w:u w:val="single"/>
          <w:lang w:eastAsia="pl-PL"/>
        </w:rPr>
        <w:t xml:space="preserve"> przypadku wykonawców </w:t>
      </w:r>
      <w:r w:rsidRPr="00D36271">
        <w:rPr>
          <w:rFonts w:ascii="Calibri" w:hAnsi="Calibri" w:cs="Calibri"/>
          <w:b/>
          <w:sz w:val="21"/>
          <w:szCs w:val="21"/>
          <w:u w:val="single"/>
        </w:rPr>
        <w:t>wspólnie ubiegających się o udzielenie zamówienia</w:t>
      </w:r>
      <w:r w:rsidRPr="00D36271">
        <w:rPr>
          <w:rFonts w:ascii="Calibri" w:hAnsi="Calibri" w:cs="Calibri"/>
          <w:b/>
          <w:sz w:val="21"/>
          <w:szCs w:val="21"/>
          <w:u w:val="single"/>
          <w:lang w:eastAsia="pl-PL"/>
        </w:rPr>
        <w:t xml:space="preserve">, </w:t>
      </w:r>
      <w:r w:rsidRPr="00D36271">
        <w:rPr>
          <w:rFonts w:ascii="Calibri" w:hAnsi="Calibri" w:cs="Calibri"/>
          <w:b/>
          <w:bCs/>
          <w:sz w:val="21"/>
          <w:szCs w:val="21"/>
          <w:u w:val="single"/>
        </w:rPr>
        <w:t>wszelka korespondencja będzie prowadzona przez zamawiającego wyłącznie z pełnomocnikiem</w:t>
      </w:r>
      <w:r w:rsidRPr="00D36271">
        <w:rPr>
          <w:rFonts w:ascii="Calibri" w:hAnsi="Calibri" w:cs="Calibri"/>
          <w:bCs/>
          <w:sz w:val="21"/>
          <w:szCs w:val="21"/>
        </w:rPr>
        <w:t>.</w:t>
      </w:r>
    </w:p>
    <w:p w14:paraId="4ABAAB86"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Wykonawca jako podmiot profesjonalny ma obowiązek sprawdzania komunikatów i wiadomości</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przesłanych przez </w:t>
      </w:r>
      <w:r w:rsidRPr="00D36271">
        <w:rPr>
          <w:rFonts w:ascii="Calibri" w:hAnsi="Calibri" w:cs="Calibri"/>
          <w:sz w:val="21"/>
          <w:szCs w:val="21"/>
          <w:lang w:val="pl-PL" w:eastAsia="pl-PL"/>
        </w:rPr>
        <w:t>z</w:t>
      </w:r>
      <w:r w:rsidRPr="00D36271">
        <w:rPr>
          <w:rFonts w:ascii="Calibri" w:hAnsi="Calibri" w:cs="Calibri"/>
          <w:sz w:val="21"/>
          <w:szCs w:val="21"/>
          <w:lang w:eastAsia="pl-PL"/>
        </w:rPr>
        <w:t>amawiającego</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bezpośrednio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na Platformie</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z uwagi na fakt iż możliwa jest awaria systemu lub możliwe jest, że powiadomienie trafi do folderu SPAM.</w:t>
      </w:r>
    </w:p>
    <w:p w14:paraId="76530559" w14:textId="77777777" w:rsidR="00AA1BB7" w:rsidRPr="00A1185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b/>
          <w:sz w:val="21"/>
          <w:szCs w:val="21"/>
          <w:u w:val="single"/>
          <w:lang w:val="pl-PL" w:eastAsia="pl-PL"/>
        </w:rPr>
        <w:t>Jedynie</w:t>
      </w:r>
      <w:r w:rsidRPr="00D36271">
        <w:rPr>
          <w:rFonts w:ascii="Calibri" w:hAnsi="Calibri" w:cs="Calibri"/>
          <w:sz w:val="21"/>
          <w:szCs w:val="21"/>
          <w:lang w:val="pl-PL" w:eastAsia="pl-PL"/>
        </w:rPr>
        <w:t xml:space="preserve"> </w:t>
      </w:r>
      <w:r w:rsidRPr="00D36271">
        <w:rPr>
          <w:rFonts w:ascii="Calibri" w:eastAsia="Calibri" w:hAnsi="Calibri" w:cs="Calibri"/>
          <w:sz w:val="21"/>
          <w:szCs w:val="21"/>
          <w:lang w:val="pl-PL" w:eastAsia="en-US"/>
        </w:rPr>
        <w:t xml:space="preserve">w </w:t>
      </w:r>
      <w:r w:rsidRPr="00D36271">
        <w:rPr>
          <w:rFonts w:ascii="Calibri" w:eastAsia="Calibri" w:hAnsi="Calibri" w:cs="Calibri"/>
          <w:sz w:val="21"/>
          <w:szCs w:val="21"/>
          <w:lang w:eastAsia="en-US"/>
        </w:rPr>
        <w:t>przypadku awarii lub niedostępności Platformy</w:t>
      </w:r>
      <w:r w:rsidRPr="00D36271">
        <w:rPr>
          <w:rFonts w:ascii="Calibri" w:eastAsia="Calibri" w:hAnsi="Calibri" w:cs="Calibri"/>
          <w:sz w:val="21"/>
          <w:szCs w:val="21"/>
          <w:lang w:val="pl-PL" w:eastAsia="en-US"/>
        </w:rPr>
        <w:t>, z</w:t>
      </w:r>
      <w:r w:rsidRPr="00D36271">
        <w:rPr>
          <w:rFonts w:ascii="Calibri" w:eastAsia="Calibri" w:hAnsi="Calibri" w:cs="Calibri"/>
          <w:sz w:val="21"/>
          <w:szCs w:val="21"/>
          <w:lang w:eastAsia="en-US"/>
        </w:rPr>
        <w:t xml:space="preserve">amawiający dopuszcza </w:t>
      </w:r>
      <w:r w:rsidRPr="00D36271">
        <w:rPr>
          <w:rFonts w:ascii="Calibri" w:eastAsia="Calibri" w:hAnsi="Calibri" w:cs="Calibri"/>
          <w:sz w:val="21"/>
          <w:szCs w:val="21"/>
          <w:lang w:val="pl-PL" w:eastAsia="en-US"/>
        </w:rPr>
        <w:t xml:space="preserve">możliwość przekazywania </w:t>
      </w:r>
      <w:r w:rsidRPr="00D36271">
        <w:rPr>
          <w:rFonts w:ascii="Calibri" w:eastAsia="Calibri" w:hAnsi="Calibri" w:cs="Calibri"/>
          <w:sz w:val="21"/>
          <w:szCs w:val="21"/>
          <w:lang w:eastAsia="en-US"/>
        </w:rPr>
        <w:t>za pośrednictwem poczty elektronicznej</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na adres </w:t>
      </w:r>
      <w:r w:rsidRPr="00D36271">
        <w:rPr>
          <w:rFonts w:ascii="Calibri" w:hAnsi="Calibri" w:cs="Calibri"/>
          <w:sz w:val="21"/>
          <w:szCs w:val="21"/>
          <w:lang w:val="pl-PL" w:eastAsia="pl-PL"/>
        </w:rPr>
        <w:t xml:space="preserve">e-mail </w:t>
      </w:r>
      <w:r w:rsidRPr="00D36271">
        <w:rPr>
          <w:rFonts w:ascii="Calibri" w:hAnsi="Calibri" w:cs="Calibri"/>
          <w:sz w:val="21"/>
          <w:szCs w:val="21"/>
          <w:lang w:eastAsia="pl-PL"/>
        </w:rPr>
        <w:t>po</w:t>
      </w:r>
      <w:r w:rsidRPr="00D36271">
        <w:rPr>
          <w:rFonts w:ascii="Calibri" w:hAnsi="Calibri" w:cs="Calibri"/>
          <w:sz w:val="21"/>
          <w:szCs w:val="21"/>
          <w:lang w:val="pl-PL" w:eastAsia="pl-PL"/>
        </w:rPr>
        <w:t>dany w pkt 6 Rozdziału 1 SWZ</w:t>
      </w:r>
      <w:r w:rsidRPr="00D36271">
        <w:rPr>
          <w:rFonts w:ascii="Calibri" w:eastAsia="Calibri" w:hAnsi="Calibri" w:cs="Calibri"/>
          <w:sz w:val="21"/>
          <w:szCs w:val="21"/>
          <w:lang w:val="pl-PL" w:eastAsia="en-US"/>
        </w:rPr>
        <w:t xml:space="preserve"> wniosków, i</w:t>
      </w:r>
      <w:r w:rsidRPr="00D36271">
        <w:rPr>
          <w:rFonts w:ascii="Calibri" w:hAnsi="Calibri" w:cs="Calibri"/>
          <w:sz w:val="21"/>
          <w:szCs w:val="21"/>
        </w:rPr>
        <w:t>nformacj</w:t>
      </w:r>
      <w:r w:rsidRPr="00D36271">
        <w:rPr>
          <w:rFonts w:ascii="Calibri" w:hAnsi="Calibri" w:cs="Calibri"/>
          <w:sz w:val="21"/>
          <w:szCs w:val="21"/>
          <w:lang w:val="pl-PL"/>
        </w:rPr>
        <w:t>i</w:t>
      </w:r>
      <w:r w:rsidRPr="00D36271">
        <w:rPr>
          <w:rFonts w:ascii="Calibri" w:hAnsi="Calibri" w:cs="Calibri"/>
          <w:sz w:val="21"/>
          <w:szCs w:val="21"/>
        </w:rPr>
        <w:t>, oświadcze</w:t>
      </w:r>
      <w:r w:rsidRPr="00D36271">
        <w:rPr>
          <w:rFonts w:ascii="Calibri" w:hAnsi="Calibri" w:cs="Calibri"/>
          <w:sz w:val="21"/>
          <w:szCs w:val="21"/>
          <w:lang w:val="pl-PL"/>
        </w:rPr>
        <w:t>ń</w:t>
      </w:r>
      <w:r w:rsidRPr="00D36271">
        <w:rPr>
          <w:rFonts w:ascii="Calibri" w:hAnsi="Calibri" w:cs="Calibri"/>
          <w:sz w:val="21"/>
          <w:szCs w:val="21"/>
        </w:rPr>
        <w:t xml:space="preserve"> lub dokument</w:t>
      </w:r>
      <w:r w:rsidRPr="00D36271">
        <w:rPr>
          <w:rFonts w:ascii="Calibri" w:hAnsi="Calibri" w:cs="Calibri"/>
          <w:sz w:val="21"/>
          <w:szCs w:val="21"/>
          <w:lang w:val="pl-PL"/>
        </w:rPr>
        <w:t>ów</w:t>
      </w:r>
      <w:r w:rsidRPr="00D36271">
        <w:rPr>
          <w:rFonts w:ascii="Calibri" w:eastAsia="Calibri" w:hAnsi="Calibri" w:cs="Calibri"/>
          <w:sz w:val="21"/>
          <w:szCs w:val="21"/>
          <w:lang w:val="pl-PL" w:eastAsia="en-US"/>
        </w:rPr>
        <w:t xml:space="preserve">, itp., które wykonawca – zgodnie z zapisami niniejszego rozdziału – zobowiązany byłby przekazać zamawiającemu poprzez Platformę, </w:t>
      </w:r>
      <w:r w:rsidRPr="00D36271">
        <w:rPr>
          <w:rFonts w:ascii="Calibri" w:eastAsia="Calibri" w:hAnsi="Calibri" w:cs="Calibri"/>
          <w:sz w:val="21"/>
          <w:szCs w:val="21"/>
          <w:lang w:eastAsia="en-US"/>
        </w:rPr>
        <w:t xml:space="preserve">za </w:t>
      </w:r>
      <w:r w:rsidRPr="00D36271">
        <w:rPr>
          <w:rFonts w:ascii="Calibri" w:hAnsi="Calibri" w:cs="Calibri"/>
          <w:sz w:val="21"/>
          <w:szCs w:val="21"/>
          <w:lang w:eastAsia="pl-PL"/>
        </w:rPr>
        <w:t>pośrednictwem formularza „WYŚLIJ WIADOMOŚĆ DO ZAMAWIAJĄCEGO”</w:t>
      </w:r>
      <w:r w:rsidRPr="00D36271">
        <w:rPr>
          <w:rFonts w:ascii="Calibri" w:eastAsia="Calibri" w:hAnsi="Calibri" w:cs="Calibri"/>
          <w:sz w:val="21"/>
          <w:szCs w:val="21"/>
          <w:lang w:val="pl-PL" w:eastAsia="en-US"/>
        </w:rPr>
        <w:t>.</w:t>
      </w:r>
    </w:p>
    <w:p w14:paraId="6A012715" w14:textId="77777777" w:rsidR="00AA1BB7" w:rsidRPr="00D36271" w:rsidRDefault="00AA1BB7" w:rsidP="00AA1BB7">
      <w:pPr>
        <w:pStyle w:val="Akapitzlist"/>
        <w:numPr>
          <w:ilvl w:val="0"/>
          <w:numId w:val="16"/>
        </w:numPr>
        <w:tabs>
          <w:tab w:val="left" w:pos="426"/>
        </w:tabs>
        <w:ind w:left="426" w:hanging="426"/>
        <w:contextualSpacing/>
        <w:jc w:val="both"/>
        <w:outlineLvl w:val="0"/>
        <w:rPr>
          <w:rFonts w:ascii="Calibri" w:hAnsi="Calibri" w:cs="Calibri"/>
          <w:sz w:val="21"/>
          <w:szCs w:val="21"/>
        </w:rPr>
      </w:pPr>
      <w:r w:rsidRPr="00D36271">
        <w:rPr>
          <w:rFonts w:ascii="Calibri" w:hAnsi="Calibri" w:cs="Calibri"/>
          <w:sz w:val="21"/>
          <w:szCs w:val="21"/>
          <w:lang w:eastAsia="pl-PL"/>
        </w:rPr>
        <w:t>Zamawiający</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określa niezbędne wymagania sprzętowo-aplikacyjne umożliwiające pracę na Platformie, tj.:</w:t>
      </w:r>
    </w:p>
    <w:p w14:paraId="4945454B"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S</w:t>
      </w:r>
      <w:r w:rsidRPr="00D36271">
        <w:rPr>
          <w:rFonts w:ascii="Calibri" w:hAnsi="Calibri" w:cs="Calibri"/>
          <w:sz w:val="21"/>
          <w:szCs w:val="21"/>
          <w:lang w:eastAsia="pl-PL"/>
        </w:rPr>
        <w:t>tały dostęp do sieci Internet o gwarantowanej przepustowości nie mniejszej niż 512 kb/s</w:t>
      </w:r>
      <w:r w:rsidRPr="00D36271">
        <w:rPr>
          <w:rFonts w:ascii="Calibri" w:hAnsi="Calibri" w:cs="Calibri"/>
          <w:sz w:val="21"/>
          <w:szCs w:val="21"/>
          <w:lang w:val="pl-PL" w:eastAsia="pl-PL"/>
        </w:rPr>
        <w:t>;</w:t>
      </w:r>
    </w:p>
    <w:p w14:paraId="018020F9"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K</w:t>
      </w:r>
      <w:r w:rsidRPr="00D36271">
        <w:rPr>
          <w:rFonts w:ascii="Calibri" w:hAnsi="Calibri" w:cs="Calibri"/>
          <w:sz w:val="21"/>
          <w:szCs w:val="21"/>
          <w:lang w:eastAsia="pl-PL"/>
        </w:rPr>
        <w:t xml:space="preserve">omputer klasy PC lub MAC o następującej konfiguracji: pamięć min. 2 GB Ram, procesor Intel IV 2 GHZ lub nowsza wersja, jeden z systemów operacyjnych </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MS Windows 7, Mac Os x 10 4, Linux, lub nowsze wersje</w:t>
      </w:r>
      <w:r w:rsidRPr="00D36271">
        <w:rPr>
          <w:rFonts w:ascii="Calibri" w:hAnsi="Calibri" w:cs="Calibri"/>
          <w:sz w:val="21"/>
          <w:szCs w:val="21"/>
          <w:lang w:val="pl-PL" w:eastAsia="pl-PL"/>
        </w:rPr>
        <w:t>;</w:t>
      </w:r>
    </w:p>
    <w:p w14:paraId="2B7D91F4"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r w:rsidRPr="00D36271">
        <w:rPr>
          <w:rFonts w:ascii="Calibri" w:hAnsi="Calibri" w:cs="Calibri"/>
          <w:sz w:val="21"/>
          <w:szCs w:val="21"/>
          <w:lang w:eastAsia="pl-PL"/>
        </w:rPr>
        <w:t>ainstalowana dowolna przeglądarka internetowa</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 przypadku Internet Explorer minimalnie wersja 10</w:t>
      </w:r>
      <w:r w:rsidRPr="00D36271">
        <w:rPr>
          <w:rFonts w:ascii="Calibri" w:hAnsi="Calibri" w:cs="Calibri"/>
          <w:sz w:val="21"/>
          <w:szCs w:val="21"/>
          <w:lang w:val="pl-PL" w:eastAsia="pl-PL"/>
        </w:rPr>
        <w:t>.</w:t>
      </w:r>
      <w:r w:rsidRPr="00D36271">
        <w:rPr>
          <w:rFonts w:ascii="Calibri" w:hAnsi="Calibri" w:cs="Calibri"/>
          <w:sz w:val="21"/>
          <w:szCs w:val="21"/>
          <w:lang w:eastAsia="pl-PL"/>
        </w:rPr>
        <w:t>0.</w:t>
      </w:r>
      <w:r>
        <w:rPr>
          <w:rFonts w:ascii="Calibri" w:hAnsi="Calibri" w:cs="Calibri"/>
          <w:sz w:val="21"/>
          <w:szCs w:val="21"/>
          <w:lang w:eastAsia="pl-PL"/>
        </w:rPr>
        <w:t>)</w:t>
      </w:r>
      <w:r w:rsidRPr="00D36271">
        <w:rPr>
          <w:rFonts w:ascii="Calibri" w:hAnsi="Calibri" w:cs="Calibri"/>
          <w:sz w:val="21"/>
          <w:szCs w:val="21"/>
          <w:lang w:val="pl-PL" w:eastAsia="pl-PL"/>
        </w:rPr>
        <w:t>;</w:t>
      </w:r>
    </w:p>
    <w:p w14:paraId="0B54F88A"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W</w:t>
      </w:r>
      <w:r w:rsidRPr="00D36271">
        <w:rPr>
          <w:rFonts w:ascii="Calibri" w:hAnsi="Calibri" w:cs="Calibri"/>
          <w:sz w:val="21"/>
          <w:szCs w:val="21"/>
          <w:lang w:eastAsia="pl-PL"/>
        </w:rPr>
        <w:t>łączona obsługa JavaScript</w:t>
      </w:r>
      <w:r w:rsidRPr="00D36271">
        <w:rPr>
          <w:rFonts w:ascii="Calibri" w:hAnsi="Calibri" w:cs="Calibri"/>
          <w:sz w:val="21"/>
          <w:szCs w:val="21"/>
          <w:lang w:val="pl-PL" w:eastAsia="pl-PL"/>
        </w:rPr>
        <w:t>;</w:t>
      </w:r>
    </w:p>
    <w:p w14:paraId="55CF7C44"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lang w:val="pl-PL" w:eastAsia="pl-PL"/>
        </w:rPr>
        <w:t>Z</w:t>
      </w:r>
      <w:r w:rsidRPr="00D36271">
        <w:rPr>
          <w:rFonts w:ascii="Calibri" w:hAnsi="Calibri" w:cs="Calibri"/>
          <w:sz w:val="21"/>
          <w:szCs w:val="21"/>
          <w:lang w:eastAsia="pl-PL"/>
        </w:rPr>
        <w:t>ainstalowany program Adobe Acrobat Reader lub inny obsługujący format plików .pdf</w:t>
      </w:r>
      <w:r w:rsidRPr="00D36271">
        <w:rPr>
          <w:rFonts w:ascii="Calibri" w:hAnsi="Calibri" w:cs="Calibri"/>
          <w:sz w:val="21"/>
          <w:szCs w:val="21"/>
          <w:lang w:val="pl-PL" w:eastAsia="pl-PL"/>
        </w:rPr>
        <w:t>;</w:t>
      </w:r>
    </w:p>
    <w:p w14:paraId="13DF32C1"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rPr>
        <w:t>Szyfrowanie za pomocą protokołu TLS 1.3</w:t>
      </w:r>
      <w:r>
        <w:rPr>
          <w:rFonts w:ascii="Calibri" w:hAnsi="Calibri" w:cs="Calibri"/>
          <w:sz w:val="21"/>
          <w:szCs w:val="21"/>
        </w:rPr>
        <w:t>;</w:t>
      </w:r>
    </w:p>
    <w:p w14:paraId="74AAE370" w14:textId="77777777" w:rsidR="00AA1BB7" w:rsidRPr="00D36271" w:rsidRDefault="00AA1BB7" w:rsidP="00AA1BB7">
      <w:pPr>
        <w:pStyle w:val="Akapitzlist"/>
        <w:numPr>
          <w:ilvl w:val="1"/>
          <w:numId w:val="16"/>
        </w:numPr>
        <w:tabs>
          <w:tab w:val="left" w:pos="851"/>
        </w:tabs>
        <w:ind w:left="851" w:hanging="425"/>
        <w:contextualSpacing/>
        <w:jc w:val="both"/>
        <w:outlineLvl w:val="0"/>
        <w:rPr>
          <w:rFonts w:ascii="Calibri" w:hAnsi="Calibri" w:cs="Calibri"/>
          <w:sz w:val="21"/>
          <w:szCs w:val="21"/>
        </w:rPr>
      </w:pPr>
      <w:r w:rsidRPr="00D36271">
        <w:rPr>
          <w:rFonts w:ascii="Calibri" w:hAnsi="Calibri" w:cs="Calibri"/>
          <w:sz w:val="21"/>
          <w:szCs w:val="21"/>
        </w:rPr>
        <w:t xml:space="preserve">Oznaczenie czasu odbioru danych przez </w:t>
      </w:r>
      <w:r w:rsidRPr="00D36271">
        <w:rPr>
          <w:rFonts w:ascii="Calibri" w:hAnsi="Calibri" w:cs="Calibri"/>
          <w:sz w:val="21"/>
          <w:szCs w:val="21"/>
          <w:lang w:val="pl-PL"/>
        </w:rPr>
        <w:t>P</w:t>
      </w:r>
      <w:r w:rsidRPr="00D36271">
        <w:rPr>
          <w:rFonts w:ascii="Calibri" w:hAnsi="Calibri" w:cs="Calibri"/>
          <w:sz w:val="21"/>
          <w:szCs w:val="21"/>
        </w:rPr>
        <w:t>latformę stanowi datę oraz dokładny czas (hh:mm:ss) generowany w</w:t>
      </w:r>
      <w:r w:rsidRPr="00D36271">
        <w:rPr>
          <w:rFonts w:ascii="Calibri" w:hAnsi="Calibri" w:cs="Calibri"/>
          <w:sz w:val="21"/>
          <w:szCs w:val="21"/>
          <w:lang w:val="pl-PL"/>
        </w:rPr>
        <w:t>edług</w:t>
      </w:r>
      <w:r w:rsidRPr="00D36271">
        <w:rPr>
          <w:rFonts w:ascii="Calibri" w:hAnsi="Calibri" w:cs="Calibri"/>
          <w:sz w:val="21"/>
          <w:szCs w:val="21"/>
        </w:rPr>
        <w:t xml:space="preserve"> czasu lokalnego serwera synchronizowanego z zegarem Głównego Urzędu Miar.</w:t>
      </w:r>
    </w:p>
    <w:p w14:paraId="5AE42AE9"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nie ponosi odpowiedzialności za złożenie </w:t>
      </w:r>
      <w:r w:rsidRPr="00D36271">
        <w:rPr>
          <w:rFonts w:ascii="Calibri" w:hAnsi="Calibri" w:cs="Calibri"/>
          <w:sz w:val="21"/>
          <w:szCs w:val="21"/>
          <w:lang w:val="pl-PL" w:eastAsia="pl-PL"/>
        </w:rPr>
        <w:t xml:space="preserve">przez wykonawcę </w:t>
      </w:r>
      <w:r w:rsidRPr="00D36271">
        <w:rPr>
          <w:rFonts w:ascii="Calibri" w:hAnsi="Calibri" w:cs="Calibri"/>
          <w:sz w:val="21"/>
          <w:szCs w:val="21"/>
          <w:lang w:eastAsia="pl-PL"/>
        </w:rPr>
        <w:t xml:space="preserve">oferty w sposób niezgodny z INSTRUKCJĄ korzystania z Platformy, </w:t>
      </w:r>
      <w:r w:rsidRPr="00D36271">
        <w:rPr>
          <w:rFonts w:ascii="Calibri" w:hAnsi="Calibri" w:cs="Calibri"/>
          <w:sz w:val="21"/>
          <w:szCs w:val="21"/>
          <w:lang w:val="pl-PL" w:eastAsia="pl-PL"/>
        </w:rPr>
        <w:t xml:space="preserve">o której mowa w </w:t>
      </w:r>
      <w:r w:rsidRPr="00D36271">
        <w:rPr>
          <w:rFonts w:ascii="Calibri" w:eastAsia="Calibri" w:hAnsi="Calibri" w:cs="Calibri"/>
          <w:sz w:val="21"/>
          <w:szCs w:val="21"/>
          <w:lang w:val="pl-PL"/>
        </w:rPr>
        <w:t xml:space="preserve">pkt 2.3., </w:t>
      </w:r>
      <w:r w:rsidRPr="00D36271">
        <w:rPr>
          <w:rFonts w:ascii="Calibri" w:hAnsi="Calibri" w:cs="Calibri"/>
          <w:sz w:val="21"/>
          <w:szCs w:val="21"/>
          <w:lang w:eastAsia="pl-PL"/>
        </w:rPr>
        <w:t xml:space="preserve">w szczególności za sytuację, gdy </w:t>
      </w:r>
      <w:r w:rsidRPr="00D36271">
        <w:rPr>
          <w:rFonts w:ascii="Calibri" w:hAnsi="Calibri" w:cs="Calibri"/>
          <w:sz w:val="21"/>
          <w:szCs w:val="21"/>
          <w:lang w:val="pl-PL" w:eastAsia="pl-PL"/>
        </w:rPr>
        <w:t>z</w:t>
      </w:r>
      <w:r w:rsidRPr="00D36271">
        <w:rPr>
          <w:rFonts w:ascii="Calibri" w:hAnsi="Calibri" w:cs="Calibri"/>
          <w:sz w:val="21"/>
          <w:szCs w:val="21"/>
          <w:lang w:eastAsia="pl-PL"/>
        </w:rPr>
        <w:t xml:space="preserve">amawiający zapozna się z treścią oferty przed upływem terminu składania ofert (np. złożenie oferty w zakładce „WYŚLIJ WIADOMOŚĆ DO </w:t>
      </w:r>
      <w:r w:rsidRPr="00D36271">
        <w:rPr>
          <w:rFonts w:ascii="Calibri" w:hAnsi="Calibri" w:cs="Calibri"/>
          <w:sz w:val="21"/>
          <w:szCs w:val="21"/>
          <w:lang w:val="pl-PL" w:eastAsia="pl-PL"/>
        </w:rPr>
        <w:t>Z</w:t>
      </w:r>
      <w:r w:rsidRPr="00D36271">
        <w:rPr>
          <w:rFonts w:ascii="Calibri" w:hAnsi="Calibri" w:cs="Calibri"/>
          <w:sz w:val="21"/>
          <w:szCs w:val="21"/>
          <w:lang w:eastAsia="pl-PL"/>
        </w:rPr>
        <w:t>AMAWIAJĄCEGO”)</w:t>
      </w:r>
      <w:r w:rsidRPr="00D36271">
        <w:rPr>
          <w:rFonts w:ascii="Calibri" w:hAnsi="Calibri" w:cs="Calibri"/>
          <w:sz w:val="21"/>
          <w:szCs w:val="21"/>
          <w:lang w:val="pl-PL" w:eastAsia="pl-PL"/>
        </w:rPr>
        <w:t>.</w:t>
      </w:r>
    </w:p>
    <w:p w14:paraId="7E4F03C8"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Formaty plików wykorzystywanych przez </w:t>
      </w:r>
      <w:r w:rsidRPr="00D36271">
        <w:rPr>
          <w:rFonts w:ascii="Calibri" w:hAnsi="Calibri" w:cs="Calibri"/>
          <w:sz w:val="21"/>
          <w:szCs w:val="21"/>
          <w:lang w:val="pl-PL" w:eastAsia="pl-PL"/>
        </w:rPr>
        <w:t>w</w:t>
      </w:r>
      <w:r w:rsidRPr="00D36271">
        <w:rPr>
          <w:rFonts w:ascii="Calibri" w:hAnsi="Calibri" w:cs="Calibri"/>
          <w:sz w:val="21"/>
          <w:szCs w:val="21"/>
          <w:lang w:eastAsia="pl-PL"/>
        </w:rPr>
        <w:t>ykonawców winny być zgodne z Obwieszczeniem Prezesa Rady ministrów</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z</w:t>
      </w:r>
      <w:r w:rsidRPr="00D36271">
        <w:rPr>
          <w:rFonts w:ascii="Calibri" w:hAnsi="Calibri" w:cs="Calibri"/>
          <w:sz w:val="21"/>
          <w:szCs w:val="21"/>
          <w:lang w:val="pl-PL" w:eastAsia="pl-PL"/>
        </w:rPr>
        <w:t> </w:t>
      </w:r>
      <w:r w:rsidRPr="00D36271">
        <w:rPr>
          <w:rFonts w:ascii="Calibri" w:hAnsi="Calibri" w:cs="Calibri"/>
          <w:sz w:val="21"/>
          <w:szCs w:val="21"/>
          <w:lang w:eastAsia="pl-PL"/>
        </w:rPr>
        <w:t>dnia 9</w:t>
      </w:r>
      <w:r w:rsidRPr="00D36271">
        <w:rPr>
          <w:rFonts w:ascii="Calibri" w:hAnsi="Calibri" w:cs="Calibri"/>
          <w:sz w:val="21"/>
          <w:szCs w:val="21"/>
          <w:lang w:val="pl-PL" w:eastAsia="pl-PL"/>
        </w:rPr>
        <w:t xml:space="preserve"> listopada </w:t>
      </w:r>
      <w:r w:rsidRPr="00D36271">
        <w:rPr>
          <w:rFonts w:ascii="Calibri" w:hAnsi="Calibri" w:cs="Calibri"/>
          <w:sz w:val="21"/>
          <w:szCs w:val="21"/>
          <w:lang w:eastAsia="pl-PL"/>
        </w:rPr>
        <w:t>2017 r</w:t>
      </w:r>
      <w:r>
        <w:rPr>
          <w:rFonts w:ascii="Calibri" w:hAnsi="Calibri" w:cs="Calibri"/>
          <w:sz w:val="21"/>
          <w:szCs w:val="21"/>
          <w:lang w:val="pl-PL" w:eastAsia="pl-PL"/>
        </w:rPr>
        <w:t>oku</w:t>
      </w:r>
      <w:r w:rsidRPr="00D36271">
        <w:rPr>
          <w:rFonts w:ascii="Calibri" w:hAnsi="Calibri" w:cs="Calibri"/>
          <w:sz w:val="21"/>
          <w:szCs w:val="21"/>
          <w:lang w:eastAsia="pl-PL"/>
        </w:rPr>
        <w:t xml:space="preserve"> w sprawie ogłoszenia jednolitego</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 xml:space="preserve">tekstu rozporządzenia Rady Ministrów w </w:t>
      </w:r>
      <w:r w:rsidRPr="00D36271">
        <w:rPr>
          <w:rFonts w:ascii="Calibri" w:hAnsi="Calibri" w:cs="Calibri"/>
          <w:sz w:val="21"/>
          <w:szCs w:val="21"/>
          <w:lang w:val="pl-PL" w:eastAsia="pl-PL"/>
        </w:rPr>
        <w:t>s</w:t>
      </w:r>
      <w:r w:rsidRPr="00D36271">
        <w:rPr>
          <w:rFonts w:ascii="Calibri" w:hAnsi="Calibri" w:cs="Calibri"/>
          <w:sz w:val="21"/>
          <w:szCs w:val="21"/>
          <w:lang w:eastAsia="pl-PL"/>
        </w:rPr>
        <w:t>prawie Krajowych Ram Interoperacyjności, minimalnych wymagań dla rejestrów publicznych i wymiany informacji w</w:t>
      </w:r>
      <w:r w:rsidRPr="00D36271">
        <w:rPr>
          <w:rFonts w:ascii="Calibri" w:hAnsi="Calibri" w:cs="Calibri"/>
          <w:sz w:val="21"/>
          <w:szCs w:val="21"/>
          <w:lang w:val="pl-PL" w:eastAsia="pl-PL"/>
        </w:rPr>
        <w:t> </w:t>
      </w:r>
      <w:r w:rsidRPr="00D36271">
        <w:rPr>
          <w:rFonts w:ascii="Calibri" w:hAnsi="Calibri" w:cs="Calibri"/>
          <w:sz w:val="21"/>
          <w:szCs w:val="21"/>
          <w:lang w:eastAsia="pl-PL"/>
        </w:rPr>
        <w:t>postaci elektronicznej oraz minimalnych wymagań dla systemów teleinformatycznych</w:t>
      </w:r>
      <w:r w:rsidRPr="00D36271">
        <w:rPr>
          <w:rFonts w:ascii="Calibri" w:hAnsi="Calibri" w:cs="Calibri"/>
          <w:sz w:val="21"/>
          <w:szCs w:val="21"/>
          <w:lang w:val="pl-PL" w:eastAsia="pl-PL"/>
        </w:rPr>
        <w:t>.</w:t>
      </w:r>
    </w:p>
    <w:p w14:paraId="38511960"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rekomenduje wykorzystywanie formatów: .pdf, .doc, .xls, .jpg (.jpeg)</w:t>
      </w:r>
      <w:r w:rsidRPr="00D36271">
        <w:rPr>
          <w:rFonts w:ascii="Calibri" w:hAnsi="Calibri" w:cs="Calibri"/>
          <w:bCs/>
          <w:sz w:val="21"/>
          <w:szCs w:val="21"/>
          <w:lang w:val="pl-PL"/>
        </w:rPr>
        <w:t>,</w:t>
      </w:r>
      <w:r w:rsidRPr="00D36271">
        <w:rPr>
          <w:rFonts w:ascii="Calibri" w:hAnsi="Calibri" w:cs="Calibri"/>
          <w:b/>
          <w:bCs/>
          <w:sz w:val="21"/>
          <w:szCs w:val="21"/>
          <w:lang w:val="pl-PL"/>
        </w:rPr>
        <w:t xml:space="preserve"> ze szczególnym uwzględnieniem .</w:t>
      </w:r>
      <w:r w:rsidRPr="00D36271">
        <w:rPr>
          <w:rFonts w:ascii="Calibri" w:hAnsi="Calibri" w:cs="Calibri"/>
          <w:b/>
          <w:bCs/>
          <w:sz w:val="21"/>
          <w:szCs w:val="21"/>
        </w:rPr>
        <w:t>pdf</w:t>
      </w:r>
      <w:r w:rsidRPr="00D36271">
        <w:rPr>
          <w:rFonts w:ascii="Calibri" w:hAnsi="Calibri" w:cs="Calibri"/>
          <w:bCs/>
          <w:sz w:val="21"/>
          <w:szCs w:val="21"/>
          <w:lang w:val="pl-PL"/>
        </w:rPr>
        <w:t xml:space="preserve">, albowiem </w:t>
      </w:r>
      <w:r w:rsidRPr="00D36271">
        <w:rPr>
          <w:rFonts w:ascii="Calibri" w:hAnsi="Calibri" w:cs="Calibri"/>
          <w:sz w:val="21"/>
          <w:szCs w:val="21"/>
          <w:lang w:val="pl-PL"/>
        </w:rPr>
        <w:t xml:space="preserve">format ten </w:t>
      </w:r>
      <w:r w:rsidRPr="00D36271">
        <w:rPr>
          <w:rFonts w:ascii="Calibri" w:hAnsi="Calibri" w:cs="Calibri"/>
          <w:sz w:val="21"/>
          <w:szCs w:val="21"/>
        </w:rPr>
        <w:t>zapewnia największą integralność danych w pliku</w:t>
      </w:r>
      <w:r w:rsidRPr="00D36271">
        <w:rPr>
          <w:rFonts w:ascii="Calibri" w:hAnsi="Calibri" w:cs="Calibri"/>
          <w:sz w:val="21"/>
          <w:szCs w:val="21"/>
          <w:lang w:val="pl-PL"/>
        </w:rPr>
        <w:t>.</w:t>
      </w:r>
    </w:p>
    <w:p w14:paraId="1A474C52"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lastRenderedPageBreak/>
        <w:t xml:space="preserve">W celu ewentualnej kompresji danych, </w:t>
      </w:r>
      <w:r w:rsidRPr="00D36271">
        <w:rPr>
          <w:rFonts w:ascii="Calibri" w:hAnsi="Calibri" w:cs="Calibri"/>
          <w:sz w:val="21"/>
          <w:szCs w:val="21"/>
          <w:lang w:val="pl-PL" w:eastAsia="pl-PL"/>
        </w:rPr>
        <w:t>z</w:t>
      </w:r>
      <w:r w:rsidRPr="00D36271">
        <w:rPr>
          <w:rFonts w:ascii="Calibri" w:hAnsi="Calibri" w:cs="Calibri"/>
          <w:sz w:val="21"/>
          <w:szCs w:val="21"/>
          <w:lang w:eastAsia="pl-PL"/>
        </w:rPr>
        <w:t xml:space="preserve">amawiający rekomenduje wykorzystanie jednego z formatów: </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zip, </w:t>
      </w:r>
      <w:r w:rsidRPr="00D36271">
        <w:rPr>
          <w:rFonts w:ascii="Calibri" w:hAnsi="Calibri" w:cs="Calibri"/>
          <w:sz w:val="21"/>
          <w:szCs w:val="21"/>
          <w:lang w:val="pl-PL" w:eastAsia="pl-PL"/>
        </w:rPr>
        <w:t>.</w:t>
      </w:r>
      <w:r w:rsidRPr="00D36271">
        <w:rPr>
          <w:rFonts w:ascii="Calibri" w:hAnsi="Calibri" w:cs="Calibri"/>
          <w:sz w:val="21"/>
          <w:szCs w:val="21"/>
          <w:lang w:eastAsia="pl-PL"/>
        </w:rPr>
        <w:t>7</w:t>
      </w:r>
      <w:r w:rsidRPr="00D36271">
        <w:rPr>
          <w:rFonts w:ascii="Calibri" w:hAnsi="Calibri" w:cs="Calibri"/>
          <w:sz w:val="21"/>
          <w:szCs w:val="21"/>
          <w:lang w:val="pl-PL" w:eastAsia="pl-PL"/>
        </w:rPr>
        <w:t>z; d</w:t>
      </w:r>
      <w:r w:rsidRPr="00D36271">
        <w:rPr>
          <w:rFonts w:ascii="Calibri" w:hAnsi="Calibri" w:cs="Calibri"/>
          <w:sz w:val="21"/>
          <w:szCs w:val="21"/>
          <w:lang w:eastAsia="pl-PL"/>
        </w:rPr>
        <w:t>o formatów uznawanych za powszechne</w:t>
      </w:r>
      <w:r w:rsidRPr="00D36271">
        <w:rPr>
          <w:rFonts w:ascii="Calibri" w:hAnsi="Calibri" w:cs="Calibri"/>
          <w:sz w:val="21"/>
          <w:szCs w:val="21"/>
          <w:lang w:val="pl-PL" w:eastAsia="pl-PL"/>
        </w:rPr>
        <w:t>,</w:t>
      </w:r>
      <w:r w:rsidRPr="00D36271">
        <w:rPr>
          <w:rFonts w:ascii="Calibri" w:hAnsi="Calibri" w:cs="Calibri"/>
          <w:sz w:val="21"/>
          <w:szCs w:val="21"/>
          <w:lang w:eastAsia="pl-PL"/>
        </w:rPr>
        <w:t xml:space="preserve"> </w:t>
      </w:r>
      <w:r w:rsidRPr="00D36271">
        <w:rPr>
          <w:rFonts w:ascii="Calibri" w:hAnsi="Calibri" w:cs="Calibri"/>
          <w:b/>
          <w:sz w:val="21"/>
          <w:szCs w:val="21"/>
          <w:lang w:eastAsia="pl-PL"/>
        </w:rPr>
        <w:t xml:space="preserve">a </w:t>
      </w:r>
      <w:r w:rsidRPr="00D36271">
        <w:rPr>
          <w:rFonts w:ascii="Calibri" w:hAnsi="Calibri" w:cs="Calibri"/>
          <w:b/>
          <w:sz w:val="21"/>
          <w:szCs w:val="21"/>
          <w:lang w:val="pl-PL" w:eastAsia="pl-PL"/>
        </w:rPr>
        <w:t>NIE</w:t>
      </w:r>
      <w:r w:rsidRPr="00D36271">
        <w:rPr>
          <w:rFonts w:ascii="Calibri" w:hAnsi="Calibri" w:cs="Calibri"/>
          <w:b/>
          <w:sz w:val="21"/>
          <w:szCs w:val="21"/>
          <w:lang w:eastAsia="pl-PL"/>
        </w:rPr>
        <w:t xml:space="preserve"> występujących</w:t>
      </w:r>
      <w:r w:rsidRPr="00D36271">
        <w:rPr>
          <w:rFonts w:ascii="Calibri" w:hAnsi="Calibri" w:cs="Calibri"/>
          <w:sz w:val="21"/>
          <w:szCs w:val="21"/>
          <w:lang w:eastAsia="pl-PL"/>
        </w:rPr>
        <w:t xml:space="preserve"> w rozporządzeniu</w:t>
      </w:r>
      <w:r w:rsidRPr="00D36271">
        <w:rPr>
          <w:rFonts w:ascii="Calibri" w:hAnsi="Calibri" w:cs="Calibri"/>
          <w:sz w:val="21"/>
          <w:szCs w:val="21"/>
          <w:lang w:val="pl-PL" w:eastAsia="pl-PL"/>
        </w:rPr>
        <w:t xml:space="preserve">, o którym mowa w pkt 34 </w:t>
      </w:r>
      <w:r w:rsidRPr="00D36271">
        <w:rPr>
          <w:rFonts w:ascii="Calibri" w:hAnsi="Calibri" w:cs="Calibri"/>
          <w:sz w:val="21"/>
          <w:szCs w:val="21"/>
          <w:lang w:eastAsia="pl-PL"/>
        </w:rPr>
        <w:t>należą:</w:t>
      </w:r>
      <w:r w:rsidRPr="00D36271">
        <w:rPr>
          <w:rFonts w:ascii="Calibri" w:hAnsi="Calibri" w:cs="Calibri"/>
          <w:sz w:val="21"/>
          <w:szCs w:val="21"/>
          <w:lang w:val="pl-PL" w:eastAsia="pl-PL"/>
        </w:rPr>
        <w:t xml:space="preserve"> .rar, </w:t>
      </w:r>
      <w:r w:rsidRPr="00D36271">
        <w:rPr>
          <w:rFonts w:ascii="Calibri" w:hAnsi="Calibri" w:cs="Calibri"/>
          <w:sz w:val="21"/>
          <w:szCs w:val="21"/>
          <w:lang w:eastAsia="pl-PL"/>
        </w:rPr>
        <w:t>.gif</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.bmp</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.numbers</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.pages.</w:t>
      </w:r>
      <w:r w:rsidRPr="00D36271">
        <w:rPr>
          <w:rFonts w:ascii="Calibri" w:hAnsi="Calibri" w:cs="Calibri"/>
          <w:sz w:val="21"/>
          <w:szCs w:val="21"/>
          <w:lang w:val="pl-PL" w:eastAsia="pl-PL"/>
        </w:rPr>
        <w:t xml:space="preserve">; </w:t>
      </w:r>
      <w:r w:rsidRPr="00D36271">
        <w:rPr>
          <w:rFonts w:ascii="Calibri" w:hAnsi="Calibri" w:cs="Calibri"/>
          <w:b/>
          <w:sz w:val="21"/>
          <w:szCs w:val="21"/>
          <w:u w:val="single"/>
          <w:lang w:val="pl-PL" w:eastAsia="pl-PL"/>
        </w:rPr>
        <w:t>d</w:t>
      </w:r>
      <w:r w:rsidRPr="00D36271">
        <w:rPr>
          <w:rFonts w:ascii="Calibri" w:hAnsi="Calibri" w:cs="Calibri"/>
          <w:b/>
          <w:sz w:val="21"/>
          <w:szCs w:val="21"/>
          <w:u w:val="single"/>
          <w:lang w:eastAsia="pl-PL"/>
        </w:rPr>
        <w:t>okumenty złożone w takich plikach zostaną potraktowane za złożone nieskutecznie</w:t>
      </w:r>
      <w:r w:rsidRPr="00D36271">
        <w:rPr>
          <w:rFonts w:ascii="Calibri" w:hAnsi="Calibri" w:cs="Calibri"/>
          <w:b/>
          <w:sz w:val="21"/>
          <w:szCs w:val="21"/>
          <w:u w:val="single"/>
          <w:lang w:val="pl-PL" w:eastAsia="pl-PL"/>
        </w:rPr>
        <w:t xml:space="preserve">, chyba że można będzie rozpakować te pliki za pomocą </w:t>
      </w:r>
      <w:r w:rsidRPr="00D36271">
        <w:rPr>
          <w:rFonts w:ascii="Calibri" w:hAnsi="Calibri" w:cs="Calibri"/>
          <w:b/>
          <w:sz w:val="21"/>
          <w:szCs w:val="21"/>
          <w:lang w:eastAsia="pl-PL"/>
        </w:rPr>
        <w:t xml:space="preserve">jednego z </w:t>
      </w:r>
      <w:r w:rsidRPr="00D36271">
        <w:rPr>
          <w:rFonts w:ascii="Calibri" w:hAnsi="Calibri" w:cs="Calibri"/>
          <w:b/>
          <w:sz w:val="21"/>
          <w:szCs w:val="21"/>
          <w:lang w:val="pl-PL" w:eastAsia="pl-PL"/>
        </w:rPr>
        <w:t xml:space="preserve">rekomendowanych </w:t>
      </w:r>
      <w:r w:rsidRPr="00D36271">
        <w:rPr>
          <w:rFonts w:ascii="Calibri" w:hAnsi="Calibri" w:cs="Calibri"/>
          <w:b/>
          <w:sz w:val="21"/>
          <w:szCs w:val="21"/>
          <w:lang w:eastAsia="pl-PL"/>
        </w:rPr>
        <w:t>formatów</w:t>
      </w:r>
      <w:r w:rsidRPr="00D36271">
        <w:rPr>
          <w:rFonts w:ascii="Calibri" w:hAnsi="Calibri" w:cs="Calibri"/>
          <w:b/>
          <w:sz w:val="21"/>
          <w:szCs w:val="21"/>
          <w:lang w:val="pl-PL" w:eastAsia="pl-PL"/>
        </w:rPr>
        <w:t xml:space="preserve"> (.</w:t>
      </w:r>
      <w:r w:rsidRPr="00D36271">
        <w:rPr>
          <w:rFonts w:ascii="Calibri" w:hAnsi="Calibri" w:cs="Calibri"/>
          <w:b/>
          <w:sz w:val="21"/>
          <w:szCs w:val="21"/>
          <w:lang w:eastAsia="pl-PL"/>
        </w:rPr>
        <w:t>zip</w:t>
      </w:r>
      <w:r w:rsidRPr="00D36271">
        <w:rPr>
          <w:rFonts w:ascii="Calibri" w:hAnsi="Calibri" w:cs="Calibri"/>
          <w:b/>
          <w:sz w:val="21"/>
          <w:szCs w:val="21"/>
          <w:lang w:val="pl-PL" w:eastAsia="pl-PL"/>
        </w:rPr>
        <w:t xml:space="preserve"> lub .</w:t>
      </w:r>
      <w:r w:rsidRPr="00D36271">
        <w:rPr>
          <w:rFonts w:ascii="Calibri" w:hAnsi="Calibri" w:cs="Calibri"/>
          <w:b/>
          <w:sz w:val="21"/>
          <w:szCs w:val="21"/>
          <w:lang w:eastAsia="pl-PL"/>
        </w:rPr>
        <w:t>7</w:t>
      </w:r>
      <w:r w:rsidRPr="00D36271">
        <w:rPr>
          <w:rFonts w:ascii="Calibri" w:hAnsi="Calibri" w:cs="Calibri"/>
          <w:b/>
          <w:sz w:val="21"/>
          <w:szCs w:val="21"/>
          <w:lang w:val="pl-PL" w:eastAsia="pl-PL"/>
        </w:rPr>
        <w:t>z)</w:t>
      </w:r>
      <w:r w:rsidRPr="00D36271">
        <w:rPr>
          <w:rFonts w:ascii="Calibri" w:hAnsi="Calibri" w:cs="Calibri"/>
          <w:sz w:val="21"/>
          <w:szCs w:val="21"/>
          <w:lang w:val="pl-PL" w:eastAsia="pl-PL"/>
        </w:rPr>
        <w:t xml:space="preserve">; </w:t>
      </w:r>
      <w:r w:rsidRPr="00D36271">
        <w:rPr>
          <w:rFonts w:ascii="Calibri" w:hAnsi="Calibri" w:cs="Calibri"/>
          <w:sz w:val="21"/>
          <w:szCs w:val="21"/>
        </w:rPr>
        <w:t>zaleca się wcześniejsze podpisanie każdego ze skompresowanych plików przed ich spakowaniem.</w:t>
      </w:r>
    </w:p>
    <w:p w14:paraId="3C47B477"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zwraca uwagę na ograniczenia wielkości plików podpisywanych profilem zaufanym, który wynosi maksymalnie 10</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MB, oraz na ograniczenie wielkości plików podpisywanych w aplikacji eDoApp służącej do składania podpisu osobistego, który wynosi maksymalnie 5</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MB.</w:t>
      </w:r>
    </w:p>
    <w:p w14:paraId="25E3086E"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b/>
          <w:sz w:val="21"/>
          <w:szCs w:val="21"/>
          <w:lang w:eastAsia="pl-PL"/>
        </w:rPr>
      </w:pPr>
      <w:r w:rsidRPr="00D36271">
        <w:rPr>
          <w:rFonts w:ascii="Calibri" w:hAnsi="Calibri" w:cs="Calibri"/>
          <w:b/>
          <w:sz w:val="21"/>
          <w:szCs w:val="21"/>
          <w:lang w:eastAsia="pl-PL"/>
        </w:rPr>
        <w:t xml:space="preserve">Ze względu na niskie ryzyko naruszenia integralności pliku oraz łatwiejszą weryfikację podpisu </w:t>
      </w:r>
      <w:r w:rsidRPr="00D36271">
        <w:rPr>
          <w:rFonts w:ascii="Calibri" w:hAnsi="Calibri" w:cs="Calibri"/>
          <w:b/>
          <w:sz w:val="21"/>
          <w:szCs w:val="21"/>
          <w:lang w:val="pl-PL" w:eastAsia="pl-PL"/>
        </w:rPr>
        <w:t>z</w:t>
      </w:r>
      <w:r w:rsidRPr="00D36271">
        <w:rPr>
          <w:rFonts w:ascii="Calibri" w:hAnsi="Calibri" w:cs="Calibri"/>
          <w:b/>
          <w:sz w:val="21"/>
          <w:szCs w:val="21"/>
          <w:lang w:eastAsia="pl-PL"/>
        </w:rPr>
        <w:t>amawiający zaleca, w</w:t>
      </w:r>
      <w:r w:rsidRPr="00D36271">
        <w:rPr>
          <w:rFonts w:ascii="Calibri" w:hAnsi="Calibri" w:cs="Calibri"/>
          <w:b/>
          <w:sz w:val="21"/>
          <w:szCs w:val="21"/>
          <w:lang w:val="pl-PL" w:eastAsia="pl-PL"/>
        </w:rPr>
        <w:t> </w:t>
      </w:r>
      <w:r w:rsidRPr="00D36271">
        <w:rPr>
          <w:rFonts w:ascii="Calibri" w:hAnsi="Calibri" w:cs="Calibri"/>
          <w:b/>
          <w:sz w:val="21"/>
          <w:szCs w:val="21"/>
          <w:lang w:eastAsia="pl-PL"/>
        </w:rPr>
        <w:t xml:space="preserve">miarę możliwości, przekonwertowanie plików składających się na ofertę na rozszerzenie .pdf i opatrzenie ich podpisem kwalifikowanym w formacie PAdES. </w:t>
      </w:r>
    </w:p>
    <w:p w14:paraId="11C73D94" w14:textId="77777777" w:rsidR="00AA1BB7"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Pliki w innych formatach niż .pdf zaleca się opatrzyć podpisem w formacie XAdES o typie zewnętrznym</w:t>
      </w:r>
      <w:r w:rsidRPr="00D36271">
        <w:rPr>
          <w:rFonts w:ascii="Calibri" w:hAnsi="Calibri" w:cs="Calibri"/>
          <w:sz w:val="21"/>
          <w:szCs w:val="21"/>
          <w:lang w:val="pl-PL" w:eastAsia="pl-PL"/>
        </w:rPr>
        <w:t xml:space="preserve">; </w:t>
      </w:r>
      <w:r w:rsidRPr="00D36271">
        <w:rPr>
          <w:rFonts w:ascii="Calibri" w:hAnsi="Calibri" w:cs="Calibri"/>
          <w:sz w:val="21"/>
          <w:szCs w:val="21"/>
          <w:u w:val="single"/>
          <w:lang w:val="pl-PL" w:eastAsia="pl-PL"/>
        </w:rPr>
        <w:t>w</w:t>
      </w:r>
      <w:r w:rsidRPr="00D36271">
        <w:rPr>
          <w:rFonts w:ascii="Calibri" w:hAnsi="Calibri" w:cs="Calibri"/>
          <w:sz w:val="21"/>
          <w:szCs w:val="21"/>
          <w:u w:val="single"/>
          <w:lang w:eastAsia="pl-PL"/>
        </w:rPr>
        <w:t>ykonawca powinien pamiętać, aby plik z podpisem przekazywać łącznie z dokumentem podpisywanym</w:t>
      </w:r>
      <w:r w:rsidRPr="00D36271">
        <w:rPr>
          <w:rFonts w:ascii="Calibri" w:hAnsi="Calibri" w:cs="Calibri"/>
          <w:sz w:val="21"/>
          <w:szCs w:val="21"/>
          <w:lang w:eastAsia="pl-PL"/>
        </w:rPr>
        <w:t>.</w:t>
      </w:r>
    </w:p>
    <w:p w14:paraId="23921389"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Zamawiający zaleca, aby w przypadku podpisywania pliku przez kilka osób, stosować podpisy tego samego rodzaju</w:t>
      </w:r>
      <w:r w:rsidRPr="00D36271">
        <w:rPr>
          <w:rFonts w:ascii="Calibri" w:hAnsi="Calibri" w:cs="Calibri"/>
          <w:sz w:val="21"/>
          <w:szCs w:val="21"/>
          <w:lang w:val="pl-PL" w:eastAsia="pl-PL"/>
        </w:rPr>
        <w:t>; p</w:t>
      </w:r>
      <w:r w:rsidRPr="00D36271">
        <w:rPr>
          <w:rFonts w:ascii="Calibri" w:hAnsi="Calibri" w:cs="Calibri"/>
          <w:sz w:val="21"/>
          <w:szCs w:val="21"/>
          <w:lang w:eastAsia="pl-PL"/>
        </w:rPr>
        <w:t>odpisywanie różnymi rodzajami podpisów np. osobistym i kwalifikowanym może doprowadzić do problemów</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w</w:t>
      </w:r>
      <w:r w:rsidRPr="00D36271">
        <w:rPr>
          <w:rFonts w:ascii="Calibri" w:hAnsi="Calibri" w:cs="Calibri"/>
          <w:sz w:val="21"/>
          <w:szCs w:val="21"/>
          <w:lang w:val="pl-PL" w:eastAsia="pl-PL"/>
        </w:rPr>
        <w:t> </w:t>
      </w:r>
      <w:r w:rsidRPr="00D36271">
        <w:rPr>
          <w:rFonts w:ascii="Calibri" w:hAnsi="Calibri" w:cs="Calibri"/>
          <w:sz w:val="21"/>
          <w:szCs w:val="21"/>
          <w:lang w:eastAsia="pl-PL"/>
        </w:rPr>
        <w:t xml:space="preserve">weryfikacji plików, dlatego też </w:t>
      </w:r>
      <w:r w:rsidRPr="00D36271">
        <w:rPr>
          <w:rFonts w:ascii="Calibri" w:hAnsi="Calibri" w:cs="Calibri"/>
          <w:sz w:val="21"/>
          <w:szCs w:val="21"/>
        </w:rPr>
        <w:t>zamawiający zaleca, aby wykonawca z odpowiednim wyprzedzeniem</w:t>
      </w:r>
      <w:r w:rsidRPr="00D36271">
        <w:rPr>
          <w:rFonts w:ascii="Calibri" w:hAnsi="Calibri" w:cs="Calibri"/>
          <w:sz w:val="21"/>
          <w:szCs w:val="21"/>
          <w:lang w:val="pl-PL"/>
        </w:rPr>
        <w:t xml:space="preserve"> </w:t>
      </w:r>
      <w:r w:rsidRPr="00D36271">
        <w:rPr>
          <w:rFonts w:ascii="Calibri" w:hAnsi="Calibri" w:cs="Calibri"/>
          <w:sz w:val="21"/>
          <w:szCs w:val="21"/>
        </w:rPr>
        <w:t>przetestował możliwość prawidłowego wykorzystania wybranej metody podpisania plików</w:t>
      </w:r>
      <w:r w:rsidRPr="00D36271">
        <w:rPr>
          <w:rFonts w:ascii="Calibri" w:hAnsi="Calibri" w:cs="Calibri"/>
          <w:sz w:val="21"/>
          <w:szCs w:val="21"/>
          <w:lang w:val="pl-PL"/>
        </w:rPr>
        <w:t>.</w:t>
      </w:r>
    </w:p>
    <w:p w14:paraId="36042E29"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eastAsia="pl-PL"/>
        </w:rPr>
        <w:t xml:space="preserve">Zamawiający zaleca aby </w:t>
      </w:r>
      <w:r w:rsidRPr="00D36271">
        <w:rPr>
          <w:rFonts w:ascii="Calibri" w:hAnsi="Calibri" w:cs="Calibri"/>
          <w:sz w:val="21"/>
          <w:szCs w:val="21"/>
          <w:u w:val="single"/>
          <w:lang w:eastAsia="pl-PL"/>
        </w:rPr>
        <w:t>nie wprowadzać</w:t>
      </w:r>
      <w:r w:rsidRPr="00D36271">
        <w:rPr>
          <w:rFonts w:ascii="Calibri" w:hAnsi="Calibri" w:cs="Calibri"/>
          <w:sz w:val="21"/>
          <w:szCs w:val="21"/>
          <w:lang w:eastAsia="pl-PL"/>
        </w:rPr>
        <w:t xml:space="preserve"> jakichkolwiek zmian w plikach po podpisaniu ich podpisem</w:t>
      </w:r>
      <w:r w:rsidRPr="00D36271">
        <w:rPr>
          <w:rFonts w:ascii="Calibri" w:hAnsi="Calibri" w:cs="Calibri"/>
          <w:sz w:val="21"/>
          <w:szCs w:val="21"/>
          <w:lang w:val="pl-PL" w:eastAsia="pl-PL"/>
        </w:rPr>
        <w:t xml:space="preserve"> </w:t>
      </w:r>
      <w:r w:rsidRPr="00D36271">
        <w:rPr>
          <w:rFonts w:ascii="Calibri" w:hAnsi="Calibri" w:cs="Calibri"/>
          <w:sz w:val="21"/>
          <w:szCs w:val="21"/>
          <w:lang w:eastAsia="pl-PL"/>
        </w:rPr>
        <w:t>kwalifikowanym</w:t>
      </w:r>
      <w:r w:rsidRPr="00D36271">
        <w:rPr>
          <w:rFonts w:ascii="Calibri" w:hAnsi="Calibri" w:cs="Calibri"/>
          <w:sz w:val="21"/>
          <w:szCs w:val="21"/>
          <w:lang w:val="pl-PL" w:eastAsia="pl-PL"/>
        </w:rPr>
        <w:t>; m</w:t>
      </w:r>
      <w:r w:rsidRPr="00D36271">
        <w:rPr>
          <w:rFonts w:ascii="Calibri" w:hAnsi="Calibri" w:cs="Calibri"/>
          <w:sz w:val="21"/>
          <w:szCs w:val="21"/>
          <w:lang w:eastAsia="pl-PL"/>
        </w:rPr>
        <w:t xml:space="preserve">oże to skutkować naruszeniem integralności plików, </w:t>
      </w:r>
      <w:r w:rsidRPr="00D36271">
        <w:rPr>
          <w:rFonts w:ascii="Calibri" w:hAnsi="Calibri" w:cs="Calibri"/>
          <w:sz w:val="21"/>
          <w:szCs w:val="21"/>
        </w:rPr>
        <w:t>co równoważne będzie</w:t>
      </w:r>
      <w:r w:rsidRPr="00D36271">
        <w:rPr>
          <w:rFonts w:ascii="Calibri" w:hAnsi="Calibri" w:cs="Calibri"/>
          <w:sz w:val="21"/>
          <w:szCs w:val="21"/>
          <w:lang w:val="pl-PL"/>
        </w:rPr>
        <w:t xml:space="preserve"> </w:t>
      </w:r>
      <w:r w:rsidRPr="00D36271">
        <w:rPr>
          <w:rFonts w:ascii="Calibri" w:hAnsi="Calibri" w:cs="Calibri"/>
          <w:sz w:val="21"/>
          <w:szCs w:val="21"/>
        </w:rPr>
        <w:t>z koniecznością odrzucenia oferty</w:t>
      </w:r>
      <w:r w:rsidRPr="00D36271">
        <w:rPr>
          <w:rFonts w:ascii="Calibri" w:hAnsi="Calibri" w:cs="Calibri"/>
          <w:sz w:val="21"/>
          <w:szCs w:val="21"/>
          <w:lang w:val="pl-PL"/>
        </w:rPr>
        <w:t>.</w:t>
      </w:r>
    </w:p>
    <w:p w14:paraId="596BA7FF"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rPr>
        <w:t>Zamawiający rekomenduje wykorzystanie podpisu z kwalifikowanym znacznikiem czasu.</w:t>
      </w:r>
    </w:p>
    <w:p w14:paraId="1218B7F5"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rPr>
        <w:t>Zama</w:t>
      </w:r>
      <w:r w:rsidRPr="00D36271">
        <w:rPr>
          <w:rFonts w:ascii="Calibri" w:hAnsi="Calibri" w:cs="Calibri"/>
          <w:spacing w:val="-1"/>
          <w:sz w:val="21"/>
          <w:szCs w:val="21"/>
        </w:rPr>
        <w:t>w</w:t>
      </w:r>
      <w:r w:rsidRPr="00D36271">
        <w:rPr>
          <w:rFonts w:ascii="Calibri" w:hAnsi="Calibri" w:cs="Calibri"/>
          <w:sz w:val="21"/>
          <w:szCs w:val="21"/>
        </w:rPr>
        <w:t>iają</w:t>
      </w:r>
      <w:r w:rsidRPr="00D36271">
        <w:rPr>
          <w:rFonts w:ascii="Calibri" w:hAnsi="Calibri" w:cs="Calibri"/>
          <w:spacing w:val="-1"/>
          <w:sz w:val="21"/>
          <w:szCs w:val="21"/>
        </w:rPr>
        <w:t>c</w:t>
      </w:r>
      <w:r w:rsidRPr="00D36271">
        <w:rPr>
          <w:rFonts w:ascii="Calibri" w:hAnsi="Calibri" w:cs="Calibri"/>
          <w:sz w:val="21"/>
          <w:szCs w:val="21"/>
        </w:rPr>
        <w:t xml:space="preserve">y </w:t>
      </w:r>
      <w:r w:rsidRPr="00D36271">
        <w:rPr>
          <w:rFonts w:ascii="Calibri" w:hAnsi="Calibri" w:cs="Calibri"/>
          <w:spacing w:val="-1"/>
          <w:sz w:val="21"/>
          <w:szCs w:val="21"/>
        </w:rPr>
        <w:t>sugeruje, aby korespondencja</w:t>
      </w:r>
      <w:r w:rsidRPr="00D36271">
        <w:rPr>
          <w:rFonts w:ascii="Calibri" w:hAnsi="Calibri" w:cs="Calibri"/>
          <w:spacing w:val="1"/>
          <w:sz w:val="21"/>
          <w:szCs w:val="21"/>
        </w:rPr>
        <w:t xml:space="preserve"> d</w:t>
      </w:r>
      <w:r w:rsidRPr="00D36271">
        <w:rPr>
          <w:rFonts w:ascii="Calibri" w:hAnsi="Calibri" w:cs="Calibri"/>
          <w:spacing w:val="-2"/>
          <w:sz w:val="21"/>
          <w:szCs w:val="21"/>
        </w:rPr>
        <w:t>o</w:t>
      </w:r>
      <w:r w:rsidRPr="00D36271">
        <w:rPr>
          <w:rFonts w:ascii="Calibri" w:hAnsi="Calibri" w:cs="Calibri"/>
          <w:spacing w:val="1"/>
          <w:sz w:val="21"/>
          <w:szCs w:val="21"/>
        </w:rPr>
        <w:t>t</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pacing w:val="1"/>
          <w:sz w:val="21"/>
          <w:szCs w:val="21"/>
        </w:rPr>
        <w:t>z</w:t>
      </w:r>
      <w:r w:rsidRPr="00D36271">
        <w:rPr>
          <w:rFonts w:ascii="Calibri" w:hAnsi="Calibri" w:cs="Calibri"/>
          <w:sz w:val="21"/>
          <w:szCs w:val="21"/>
        </w:rPr>
        <w:t xml:space="preserve">ąca </w:t>
      </w:r>
      <w:r w:rsidRPr="00D36271">
        <w:rPr>
          <w:rFonts w:ascii="Calibri" w:hAnsi="Calibri" w:cs="Calibri"/>
          <w:spacing w:val="2"/>
          <w:sz w:val="21"/>
          <w:szCs w:val="21"/>
        </w:rPr>
        <w:t xml:space="preserve">niniejszego </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3"/>
          <w:sz w:val="21"/>
          <w:szCs w:val="21"/>
        </w:rPr>
        <w:t>s</w:t>
      </w:r>
      <w:r w:rsidRPr="00D36271">
        <w:rPr>
          <w:rFonts w:ascii="Calibri" w:hAnsi="Calibri" w:cs="Calibri"/>
          <w:spacing w:val="1"/>
          <w:sz w:val="21"/>
          <w:szCs w:val="21"/>
        </w:rPr>
        <w:t>t</w:t>
      </w:r>
      <w:r w:rsidRPr="00D36271">
        <w:rPr>
          <w:rFonts w:ascii="Calibri" w:hAnsi="Calibri" w:cs="Calibri"/>
          <w:spacing w:val="-2"/>
          <w:sz w:val="21"/>
          <w:szCs w:val="21"/>
        </w:rPr>
        <w:t>ę</w:t>
      </w:r>
      <w:r w:rsidRPr="00D36271">
        <w:rPr>
          <w:rFonts w:ascii="Calibri" w:hAnsi="Calibri" w:cs="Calibri"/>
          <w:spacing w:val="1"/>
          <w:sz w:val="21"/>
          <w:szCs w:val="21"/>
        </w:rPr>
        <w:t>p</w:t>
      </w:r>
      <w:r w:rsidRPr="00D36271">
        <w:rPr>
          <w:rFonts w:ascii="Calibri" w:hAnsi="Calibri" w:cs="Calibri"/>
          <w:sz w:val="21"/>
          <w:szCs w:val="21"/>
        </w:rPr>
        <w:t>o</w:t>
      </w:r>
      <w:r w:rsidRPr="00D36271">
        <w:rPr>
          <w:rFonts w:ascii="Calibri" w:hAnsi="Calibri" w:cs="Calibri"/>
          <w:spacing w:val="-1"/>
          <w:sz w:val="21"/>
          <w:szCs w:val="21"/>
        </w:rPr>
        <w:t>w</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 xml:space="preserve">ia o </w:t>
      </w:r>
      <w:r w:rsidRPr="00D36271">
        <w:rPr>
          <w:rFonts w:ascii="Calibri" w:hAnsi="Calibri" w:cs="Calibri"/>
          <w:spacing w:val="-1"/>
          <w:sz w:val="21"/>
          <w:szCs w:val="21"/>
        </w:rPr>
        <w:t>u</w:t>
      </w:r>
      <w:r w:rsidRPr="00D36271">
        <w:rPr>
          <w:rFonts w:ascii="Calibri" w:hAnsi="Calibri" w:cs="Calibri"/>
          <w:spacing w:val="1"/>
          <w:sz w:val="21"/>
          <w:szCs w:val="21"/>
        </w:rPr>
        <w:t>dz</w:t>
      </w:r>
      <w:r w:rsidRPr="00D36271">
        <w:rPr>
          <w:rFonts w:ascii="Calibri" w:hAnsi="Calibri" w:cs="Calibri"/>
          <w:sz w:val="21"/>
          <w:szCs w:val="21"/>
        </w:rPr>
        <w:t>ie</w:t>
      </w:r>
      <w:r w:rsidRPr="00D36271">
        <w:rPr>
          <w:rFonts w:ascii="Calibri" w:hAnsi="Calibri" w:cs="Calibri"/>
          <w:spacing w:val="-2"/>
          <w:sz w:val="21"/>
          <w:szCs w:val="21"/>
        </w:rPr>
        <w:t>l</w:t>
      </w:r>
      <w:r w:rsidRPr="00D36271">
        <w:rPr>
          <w:rFonts w:ascii="Calibri" w:hAnsi="Calibri" w:cs="Calibri"/>
          <w:sz w:val="21"/>
          <w:szCs w:val="21"/>
        </w:rPr>
        <w:t>e</w:t>
      </w:r>
      <w:r w:rsidRPr="00D36271">
        <w:rPr>
          <w:rFonts w:ascii="Calibri" w:hAnsi="Calibri" w:cs="Calibri"/>
          <w:spacing w:val="1"/>
          <w:sz w:val="21"/>
          <w:szCs w:val="21"/>
        </w:rPr>
        <w:t>n</w:t>
      </w:r>
      <w:r w:rsidRPr="00D36271">
        <w:rPr>
          <w:rFonts w:ascii="Calibri" w:hAnsi="Calibri" w:cs="Calibri"/>
          <w:spacing w:val="-2"/>
          <w:sz w:val="21"/>
          <w:szCs w:val="21"/>
        </w:rPr>
        <w:t>i</w:t>
      </w:r>
      <w:r w:rsidRPr="00D36271">
        <w:rPr>
          <w:rFonts w:ascii="Calibri" w:hAnsi="Calibri" w:cs="Calibri"/>
          <w:sz w:val="21"/>
          <w:szCs w:val="21"/>
        </w:rPr>
        <w:t xml:space="preserve">e </w:t>
      </w:r>
      <w:r w:rsidRPr="00D36271">
        <w:rPr>
          <w:rFonts w:ascii="Calibri" w:hAnsi="Calibri" w:cs="Calibri"/>
          <w:spacing w:val="1"/>
          <w:sz w:val="21"/>
          <w:szCs w:val="21"/>
        </w:rPr>
        <w:t>z</w:t>
      </w:r>
      <w:r w:rsidRPr="00D36271">
        <w:rPr>
          <w:rFonts w:ascii="Calibri" w:hAnsi="Calibri" w:cs="Calibri"/>
          <w:sz w:val="21"/>
          <w:szCs w:val="21"/>
        </w:rPr>
        <w:t>am</w:t>
      </w:r>
      <w:r w:rsidRPr="00D36271">
        <w:rPr>
          <w:rFonts w:ascii="Calibri" w:hAnsi="Calibri" w:cs="Calibri"/>
          <w:spacing w:val="1"/>
          <w:sz w:val="21"/>
          <w:szCs w:val="21"/>
        </w:rPr>
        <w:t>ó</w:t>
      </w:r>
      <w:r w:rsidRPr="00D36271">
        <w:rPr>
          <w:rFonts w:ascii="Calibri" w:hAnsi="Calibri" w:cs="Calibri"/>
          <w:spacing w:val="-1"/>
          <w:sz w:val="21"/>
          <w:szCs w:val="21"/>
        </w:rPr>
        <w:t>w</w:t>
      </w:r>
      <w:r w:rsidRPr="00D36271">
        <w:rPr>
          <w:rFonts w:ascii="Calibri" w:hAnsi="Calibri" w:cs="Calibri"/>
          <w:sz w:val="21"/>
          <w:szCs w:val="21"/>
        </w:rPr>
        <w:t>ie</w:t>
      </w:r>
      <w:r w:rsidRPr="00D36271">
        <w:rPr>
          <w:rFonts w:ascii="Calibri" w:hAnsi="Calibri" w:cs="Calibri"/>
          <w:spacing w:val="1"/>
          <w:sz w:val="21"/>
          <w:szCs w:val="21"/>
        </w:rPr>
        <w:t>n</w:t>
      </w:r>
      <w:r w:rsidRPr="00D36271">
        <w:rPr>
          <w:rFonts w:ascii="Calibri" w:hAnsi="Calibri" w:cs="Calibri"/>
          <w:sz w:val="21"/>
          <w:szCs w:val="21"/>
        </w:rPr>
        <w:t xml:space="preserve">ia </w:t>
      </w:r>
      <w:r w:rsidRPr="00D36271">
        <w:rPr>
          <w:rFonts w:ascii="Calibri" w:hAnsi="Calibri" w:cs="Calibri"/>
          <w:sz w:val="21"/>
          <w:szCs w:val="21"/>
          <w:lang w:val="pl-PL"/>
        </w:rPr>
        <w:t xml:space="preserve">zidentyfikowana była, </w:t>
      </w:r>
      <w:r w:rsidRPr="00D36271">
        <w:rPr>
          <w:rFonts w:ascii="Calibri" w:hAnsi="Calibri" w:cs="Calibri"/>
          <w:sz w:val="21"/>
          <w:szCs w:val="21"/>
        </w:rPr>
        <w:t xml:space="preserve">co najmniej </w:t>
      </w:r>
      <w:r w:rsidRPr="00D36271">
        <w:rPr>
          <w:rFonts w:ascii="Calibri" w:hAnsi="Calibri" w:cs="Calibri"/>
          <w:sz w:val="21"/>
          <w:szCs w:val="21"/>
          <w:lang w:val="pl-PL"/>
        </w:rPr>
        <w:t>przez podanie oznaczenia zamówienia</w:t>
      </w:r>
      <w:r w:rsidRPr="00D36271">
        <w:rPr>
          <w:rFonts w:ascii="Calibri" w:hAnsi="Calibri" w:cs="Calibri"/>
          <w:sz w:val="21"/>
          <w:szCs w:val="21"/>
        </w:rPr>
        <w:t>.</w:t>
      </w:r>
    </w:p>
    <w:p w14:paraId="5955EF12" w14:textId="77777777" w:rsidR="00AA1BB7" w:rsidRPr="00D36271" w:rsidRDefault="00AA1BB7" w:rsidP="00AA1BB7">
      <w:pPr>
        <w:pStyle w:val="Akapitzlist"/>
        <w:numPr>
          <w:ilvl w:val="0"/>
          <w:numId w:val="16"/>
        </w:numPr>
        <w:tabs>
          <w:tab w:val="left" w:pos="426"/>
        </w:tabs>
        <w:ind w:left="426" w:hanging="426"/>
        <w:contextualSpacing/>
        <w:jc w:val="both"/>
        <w:rPr>
          <w:rFonts w:ascii="Calibri" w:hAnsi="Calibri" w:cs="Calibri"/>
          <w:sz w:val="21"/>
          <w:szCs w:val="21"/>
          <w:lang w:eastAsia="pl-PL"/>
        </w:rPr>
      </w:pPr>
      <w:r w:rsidRPr="00D36271">
        <w:rPr>
          <w:rFonts w:ascii="Calibri" w:hAnsi="Calibri" w:cs="Calibri"/>
          <w:sz w:val="21"/>
          <w:szCs w:val="21"/>
          <w:lang w:val="pl-PL"/>
        </w:rPr>
        <w:t xml:space="preserve">W zakresie nieujętym w niniejszym rozdziale, stosować należy </w:t>
      </w:r>
      <w:r w:rsidRPr="00D36271">
        <w:rPr>
          <w:rFonts w:ascii="Calibri" w:eastAsia="Calibri" w:hAnsi="Calibri" w:cs="Calibri"/>
          <w:sz w:val="21"/>
          <w:szCs w:val="21"/>
        </w:rPr>
        <w:t>INSTRUKCJ</w:t>
      </w:r>
      <w:r w:rsidRPr="00D36271">
        <w:rPr>
          <w:rFonts w:ascii="Calibri" w:eastAsia="Calibri" w:hAnsi="Calibri" w:cs="Calibri"/>
          <w:sz w:val="21"/>
          <w:szCs w:val="21"/>
          <w:lang w:val="pl-PL"/>
        </w:rPr>
        <w:t>Ę, o której mowa w pkt 2.3.</w:t>
      </w:r>
    </w:p>
    <w:p w14:paraId="0841D65D" w14:textId="77777777" w:rsidR="003165AC" w:rsidRPr="00D36271" w:rsidRDefault="003165AC" w:rsidP="005D5FA0">
      <w:pPr>
        <w:pStyle w:val="NormalnyWeb"/>
        <w:suppressAutoHyphens w:val="0"/>
        <w:spacing w:before="0" w:after="0"/>
        <w:jc w:val="both"/>
        <w:rPr>
          <w:rFonts w:ascii="Calibri" w:hAnsi="Calibri" w:cs="Calibri"/>
          <w:b/>
          <w:spacing w:val="42"/>
          <w:sz w:val="21"/>
          <w:szCs w:val="21"/>
        </w:rPr>
      </w:pPr>
    </w:p>
    <w:p w14:paraId="60C95126" w14:textId="77777777" w:rsidR="00786C94" w:rsidRPr="00D36271" w:rsidRDefault="00786C94"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6</w:t>
      </w:r>
    </w:p>
    <w:p w14:paraId="263B14D2" w14:textId="77777777" w:rsidR="00786C94" w:rsidRPr="00D36271" w:rsidRDefault="00786C94"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Informacja o odstąpieniu od wymagania użycia środków komunikacji elektronicznej</w:t>
      </w:r>
    </w:p>
    <w:p w14:paraId="439A72FD" w14:textId="77777777" w:rsidR="00786C94" w:rsidRPr="00D36271" w:rsidRDefault="00786C94" w:rsidP="005D5FA0">
      <w:pPr>
        <w:pStyle w:val="Bezodstpw"/>
        <w:tabs>
          <w:tab w:val="left" w:pos="851"/>
        </w:tabs>
        <w:jc w:val="both"/>
        <w:rPr>
          <w:rFonts w:ascii="Calibri" w:hAnsi="Calibri" w:cs="Calibri"/>
          <w:sz w:val="21"/>
          <w:szCs w:val="21"/>
        </w:rPr>
      </w:pPr>
    </w:p>
    <w:p w14:paraId="173A1E51" w14:textId="77777777" w:rsidR="00F80BDA" w:rsidRDefault="00786C94" w:rsidP="005D5FA0">
      <w:pPr>
        <w:pStyle w:val="Bezodstpw"/>
        <w:tabs>
          <w:tab w:val="left" w:pos="567"/>
        </w:tabs>
        <w:jc w:val="both"/>
        <w:rPr>
          <w:rFonts w:ascii="Calibri" w:hAnsi="Calibri" w:cs="Calibri"/>
          <w:sz w:val="21"/>
          <w:szCs w:val="21"/>
        </w:rPr>
      </w:pPr>
      <w:r w:rsidRPr="00D36271">
        <w:rPr>
          <w:rFonts w:ascii="Calibri" w:hAnsi="Calibri" w:cs="Calibri"/>
          <w:sz w:val="21"/>
          <w:szCs w:val="21"/>
        </w:rPr>
        <w:t>W przedmiotowym postępowaniu zamawiający nie odstępuje od wymagania użycia środków komunikacji elektronicznej; komunikacja odbywa się w sposób określony w Rozdziale 5 SWZ.</w:t>
      </w:r>
    </w:p>
    <w:p w14:paraId="734A76B6" w14:textId="77777777" w:rsidR="00A7250E" w:rsidRDefault="00A7250E" w:rsidP="005D5FA0">
      <w:pPr>
        <w:pStyle w:val="Bezodstpw"/>
        <w:tabs>
          <w:tab w:val="left" w:pos="567"/>
        </w:tabs>
        <w:jc w:val="both"/>
        <w:rPr>
          <w:rFonts w:ascii="Calibri" w:hAnsi="Calibri" w:cs="Calibri"/>
          <w:sz w:val="21"/>
          <w:szCs w:val="21"/>
        </w:rPr>
      </w:pPr>
    </w:p>
    <w:p w14:paraId="2BE00326" w14:textId="77777777" w:rsidR="00503DFB" w:rsidRPr="00D36271" w:rsidRDefault="004B16E8"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9C5461" w:rsidRPr="00D36271">
        <w:rPr>
          <w:rFonts w:ascii="Calibri" w:hAnsi="Calibri" w:cs="Calibri"/>
          <w:spacing w:val="42"/>
          <w:sz w:val="21"/>
          <w:szCs w:val="21"/>
        </w:rPr>
        <w:t>7</w:t>
      </w:r>
    </w:p>
    <w:p w14:paraId="4BE59694" w14:textId="77777777" w:rsidR="004B16E8"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Wskazanie osób uprawnionych do komunikowania się z wykonawcami</w:t>
      </w:r>
    </w:p>
    <w:p w14:paraId="41CE9A6F" w14:textId="77777777" w:rsidR="004B16E8" w:rsidRPr="00D36271" w:rsidRDefault="004B16E8" w:rsidP="005D5FA0">
      <w:pPr>
        <w:pStyle w:val="Bezodstpw"/>
        <w:tabs>
          <w:tab w:val="left" w:pos="851"/>
        </w:tabs>
        <w:jc w:val="both"/>
        <w:rPr>
          <w:rFonts w:ascii="Calibri" w:hAnsi="Calibri" w:cs="Calibri"/>
          <w:sz w:val="21"/>
          <w:szCs w:val="21"/>
        </w:rPr>
      </w:pPr>
    </w:p>
    <w:p w14:paraId="2E077907" w14:textId="77777777" w:rsidR="005B1D87" w:rsidRDefault="00EE5BD5" w:rsidP="005D5FA0">
      <w:pPr>
        <w:pStyle w:val="Bezodstpw"/>
        <w:tabs>
          <w:tab w:val="left" w:pos="567"/>
        </w:tabs>
        <w:jc w:val="both"/>
        <w:rPr>
          <w:rFonts w:ascii="Calibri" w:hAnsi="Calibri" w:cs="Calibri"/>
          <w:sz w:val="21"/>
          <w:szCs w:val="21"/>
        </w:rPr>
      </w:pPr>
      <w:r w:rsidRPr="00D36271">
        <w:rPr>
          <w:rFonts w:ascii="Calibri" w:hAnsi="Calibri" w:cs="Calibri"/>
          <w:sz w:val="21"/>
          <w:szCs w:val="21"/>
        </w:rPr>
        <w:t>O</w:t>
      </w:r>
      <w:r w:rsidRPr="00D36271">
        <w:rPr>
          <w:rFonts w:ascii="Calibri" w:hAnsi="Calibri" w:cs="Calibri"/>
          <w:spacing w:val="-1"/>
          <w:sz w:val="21"/>
          <w:szCs w:val="21"/>
        </w:rPr>
        <w:t>s</w:t>
      </w:r>
      <w:r w:rsidRPr="00D36271">
        <w:rPr>
          <w:rFonts w:ascii="Calibri" w:hAnsi="Calibri" w:cs="Calibri"/>
          <w:sz w:val="21"/>
          <w:szCs w:val="21"/>
        </w:rPr>
        <w:t>o</w:t>
      </w:r>
      <w:r w:rsidRPr="00D36271">
        <w:rPr>
          <w:rFonts w:ascii="Calibri" w:hAnsi="Calibri" w:cs="Calibri"/>
          <w:spacing w:val="1"/>
          <w:sz w:val="21"/>
          <w:szCs w:val="21"/>
        </w:rPr>
        <w:t>b</w:t>
      </w:r>
      <w:r w:rsidRPr="00D36271">
        <w:rPr>
          <w:rFonts w:ascii="Calibri" w:hAnsi="Calibri" w:cs="Calibri"/>
          <w:sz w:val="21"/>
          <w:szCs w:val="21"/>
        </w:rPr>
        <w:t xml:space="preserve">ą </w:t>
      </w:r>
      <w:r w:rsidRPr="00D36271">
        <w:rPr>
          <w:rFonts w:ascii="Calibri" w:hAnsi="Calibri" w:cs="Calibri"/>
          <w:spacing w:val="-1"/>
          <w:sz w:val="21"/>
          <w:szCs w:val="21"/>
        </w:rPr>
        <w:t>u</w:t>
      </w:r>
      <w:r w:rsidRPr="00D36271">
        <w:rPr>
          <w:rFonts w:ascii="Calibri" w:hAnsi="Calibri" w:cs="Calibri"/>
          <w:spacing w:val="1"/>
          <w:sz w:val="21"/>
          <w:szCs w:val="21"/>
        </w:rPr>
        <w:t>p</w:t>
      </w:r>
      <w:r w:rsidRPr="00D36271">
        <w:rPr>
          <w:rFonts w:ascii="Calibri" w:hAnsi="Calibri" w:cs="Calibri"/>
          <w:sz w:val="21"/>
          <w:szCs w:val="21"/>
        </w:rPr>
        <w:t>rawni</w:t>
      </w:r>
      <w:r w:rsidRPr="00D36271">
        <w:rPr>
          <w:rFonts w:ascii="Calibri" w:hAnsi="Calibri" w:cs="Calibri"/>
          <w:spacing w:val="-1"/>
          <w:sz w:val="21"/>
          <w:szCs w:val="21"/>
        </w:rPr>
        <w:t>o</w:t>
      </w:r>
      <w:r w:rsidRPr="00D36271">
        <w:rPr>
          <w:rFonts w:ascii="Calibri" w:hAnsi="Calibri" w:cs="Calibri"/>
          <w:spacing w:val="1"/>
          <w:sz w:val="21"/>
          <w:szCs w:val="21"/>
        </w:rPr>
        <w:t>n</w:t>
      </w:r>
      <w:r w:rsidRPr="00D36271">
        <w:rPr>
          <w:rFonts w:ascii="Calibri" w:hAnsi="Calibri" w:cs="Calibri"/>
          <w:sz w:val="21"/>
          <w:szCs w:val="21"/>
        </w:rPr>
        <w:t xml:space="preserve">ą </w:t>
      </w:r>
      <w:r w:rsidRPr="00D36271">
        <w:rPr>
          <w:rFonts w:ascii="Calibri" w:hAnsi="Calibri" w:cs="Calibri"/>
          <w:spacing w:val="1"/>
          <w:sz w:val="21"/>
          <w:szCs w:val="21"/>
        </w:rPr>
        <w:t>d</w:t>
      </w:r>
      <w:r w:rsidRPr="00D36271">
        <w:rPr>
          <w:rFonts w:ascii="Calibri" w:hAnsi="Calibri" w:cs="Calibri"/>
          <w:sz w:val="21"/>
          <w:szCs w:val="21"/>
        </w:rPr>
        <w:t>o</w:t>
      </w:r>
      <w:r w:rsidRPr="00D36271">
        <w:rPr>
          <w:rFonts w:ascii="Calibri" w:hAnsi="Calibri" w:cs="Calibri"/>
          <w:spacing w:val="-1"/>
          <w:sz w:val="21"/>
          <w:szCs w:val="21"/>
        </w:rPr>
        <w:t xml:space="preserve"> kontaktu</w:t>
      </w:r>
      <w:r w:rsidRPr="00D36271">
        <w:rPr>
          <w:rFonts w:ascii="Calibri" w:hAnsi="Calibri" w:cs="Calibri"/>
          <w:sz w:val="21"/>
          <w:szCs w:val="21"/>
        </w:rPr>
        <w:t xml:space="preserve"> z wykonawcami jes</w:t>
      </w:r>
      <w:r w:rsidRPr="00D36271">
        <w:rPr>
          <w:rFonts w:ascii="Calibri" w:hAnsi="Calibri" w:cs="Calibri"/>
          <w:spacing w:val="1"/>
          <w:sz w:val="21"/>
          <w:szCs w:val="21"/>
        </w:rPr>
        <w:t>t</w:t>
      </w:r>
      <w:r w:rsidRPr="00D36271">
        <w:rPr>
          <w:rFonts w:ascii="Calibri" w:hAnsi="Calibri" w:cs="Calibri"/>
          <w:sz w:val="21"/>
          <w:szCs w:val="21"/>
        </w:rPr>
        <w:t xml:space="preserve">: </w:t>
      </w:r>
      <w:r w:rsidRPr="00D36271">
        <w:rPr>
          <w:rFonts w:ascii="Calibri" w:hAnsi="Calibri" w:cs="Calibri"/>
          <w:b/>
          <w:sz w:val="21"/>
          <w:szCs w:val="21"/>
        </w:rPr>
        <w:t>Beata PŁACHTA-DURZYŃSKA</w:t>
      </w:r>
      <w:r w:rsidRPr="00D36271">
        <w:rPr>
          <w:rFonts w:ascii="Calibri" w:hAnsi="Calibri" w:cs="Calibri"/>
          <w:sz w:val="21"/>
          <w:szCs w:val="21"/>
        </w:rPr>
        <w:t xml:space="preserve"> </w:t>
      </w:r>
      <w:r w:rsidRPr="00D36271">
        <w:rPr>
          <w:rFonts w:ascii="Calibri" w:hAnsi="Calibri" w:cs="Calibri"/>
          <w:b/>
          <w:sz w:val="21"/>
          <w:szCs w:val="21"/>
        </w:rPr>
        <w:t>– K</w:t>
      </w:r>
      <w:r w:rsidR="00D67AAF" w:rsidRPr="00D36271">
        <w:rPr>
          <w:rFonts w:ascii="Calibri" w:hAnsi="Calibri" w:cs="Calibri"/>
          <w:b/>
          <w:sz w:val="21"/>
          <w:szCs w:val="21"/>
        </w:rPr>
        <w:t>ierownik</w:t>
      </w:r>
      <w:r w:rsidRPr="00D36271">
        <w:rPr>
          <w:rFonts w:ascii="Calibri" w:hAnsi="Calibri" w:cs="Calibri"/>
          <w:b/>
          <w:sz w:val="21"/>
          <w:szCs w:val="21"/>
        </w:rPr>
        <w:t xml:space="preserve"> Zespołu ds. zamówień publicznych</w:t>
      </w:r>
      <w:r w:rsidRPr="00D36271">
        <w:rPr>
          <w:rFonts w:ascii="Calibri" w:hAnsi="Calibri" w:cs="Calibri"/>
          <w:sz w:val="21"/>
          <w:szCs w:val="21"/>
        </w:rPr>
        <w:t>, pod nr tel.: (+48 32) 364 43 36.</w:t>
      </w:r>
    </w:p>
    <w:p w14:paraId="68F87CA6" w14:textId="77777777" w:rsidR="0020312E" w:rsidRDefault="0020312E" w:rsidP="005D5FA0">
      <w:pPr>
        <w:pStyle w:val="Bezodstpw"/>
        <w:tabs>
          <w:tab w:val="left" w:pos="567"/>
        </w:tabs>
        <w:jc w:val="both"/>
        <w:rPr>
          <w:rFonts w:ascii="Calibri" w:hAnsi="Calibri" w:cs="Calibri"/>
          <w:sz w:val="21"/>
          <w:szCs w:val="21"/>
        </w:rPr>
      </w:pPr>
    </w:p>
    <w:p w14:paraId="6F3707FE" w14:textId="77777777" w:rsidR="00503DFB"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8</w:t>
      </w:r>
    </w:p>
    <w:p w14:paraId="2D3A9FF9" w14:textId="77777777" w:rsidR="00503DFB"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Termin związania ofertą</w:t>
      </w:r>
    </w:p>
    <w:p w14:paraId="3D17E14F" w14:textId="77777777" w:rsidR="00723F2B" w:rsidRPr="00D36271" w:rsidRDefault="00723F2B" w:rsidP="005D5FA0">
      <w:pPr>
        <w:pStyle w:val="Bezodstpw"/>
        <w:tabs>
          <w:tab w:val="left" w:pos="851"/>
        </w:tabs>
        <w:jc w:val="both"/>
        <w:rPr>
          <w:rFonts w:ascii="Calibri" w:hAnsi="Calibri" w:cs="Calibri"/>
          <w:sz w:val="21"/>
          <w:szCs w:val="21"/>
        </w:rPr>
      </w:pPr>
    </w:p>
    <w:p w14:paraId="582B62F9" w14:textId="25D7D703" w:rsidR="00F702CC" w:rsidRPr="003851A4" w:rsidRDefault="00F702CC" w:rsidP="005D5FA0">
      <w:pPr>
        <w:widowControl w:val="0"/>
        <w:numPr>
          <w:ilvl w:val="0"/>
          <w:numId w:val="14"/>
        </w:numPr>
        <w:tabs>
          <w:tab w:val="left" w:pos="426"/>
        </w:tabs>
        <w:autoSpaceDE w:val="0"/>
        <w:autoSpaceDN w:val="0"/>
        <w:adjustRightInd w:val="0"/>
        <w:ind w:left="426" w:right="74" w:hanging="426"/>
        <w:jc w:val="both"/>
        <w:rPr>
          <w:rFonts w:ascii="Calibri" w:hAnsi="Calibri" w:cs="Calibri"/>
          <w:sz w:val="21"/>
          <w:szCs w:val="21"/>
        </w:rPr>
      </w:pPr>
      <w:r w:rsidRPr="0014653F">
        <w:rPr>
          <w:rFonts w:ascii="Calibri" w:hAnsi="Calibri" w:cs="Calibri"/>
          <w:sz w:val="21"/>
          <w:szCs w:val="21"/>
        </w:rPr>
        <w:t>Wy</w:t>
      </w:r>
      <w:r w:rsidRPr="0014653F">
        <w:rPr>
          <w:rFonts w:ascii="Calibri" w:hAnsi="Calibri" w:cs="Calibri"/>
          <w:spacing w:val="-2"/>
          <w:sz w:val="21"/>
          <w:szCs w:val="21"/>
        </w:rPr>
        <w:t>k</w:t>
      </w:r>
      <w:r w:rsidRPr="0014653F">
        <w:rPr>
          <w:rFonts w:ascii="Calibri" w:hAnsi="Calibri" w:cs="Calibri"/>
          <w:sz w:val="21"/>
          <w:szCs w:val="21"/>
        </w:rPr>
        <w:t>o</w:t>
      </w:r>
      <w:r w:rsidRPr="0014653F">
        <w:rPr>
          <w:rFonts w:ascii="Calibri" w:hAnsi="Calibri" w:cs="Calibri"/>
          <w:spacing w:val="1"/>
          <w:sz w:val="21"/>
          <w:szCs w:val="21"/>
        </w:rPr>
        <w:t>n</w:t>
      </w:r>
      <w:r w:rsidRPr="0014653F">
        <w:rPr>
          <w:rFonts w:ascii="Calibri" w:hAnsi="Calibri" w:cs="Calibri"/>
          <w:sz w:val="21"/>
          <w:szCs w:val="21"/>
        </w:rPr>
        <w:t>a</w:t>
      </w:r>
      <w:r w:rsidRPr="0014653F">
        <w:rPr>
          <w:rFonts w:ascii="Calibri" w:hAnsi="Calibri" w:cs="Calibri"/>
          <w:spacing w:val="-1"/>
          <w:sz w:val="21"/>
          <w:szCs w:val="21"/>
        </w:rPr>
        <w:t>wc</w:t>
      </w:r>
      <w:r w:rsidRPr="0014653F">
        <w:rPr>
          <w:rFonts w:ascii="Calibri" w:hAnsi="Calibri" w:cs="Calibri"/>
          <w:sz w:val="21"/>
          <w:szCs w:val="21"/>
        </w:rPr>
        <w:t xml:space="preserve">a </w:t>
      </w:r>
      <w:r w:rsidRPr="0014653F">
        <w:rPr>
          <w:rFonts w:ascii="Calibri" w:hAnsi="Calibri" w:cs="Calibri"/>
          <w:spacing w:val="1"/>
          <w:sz w:val="21"/>
          <w:szCs w:val="21"/>
        </w:rPr>
        <w:t>z</w:t>
      </w:r>
      <w:r w:rsidRPr="0014653F">
        <w:rPr>
          <w:rFonts w:ascii="Calibri" w:hAnsi="Calibri" w:cs="Calibri"/>
          <w:spacing w:val="-1"/>
          <w:sz w:val="21"/>
          <w:szCs w:val="21"/>
        </w:rPr>
        <w:t>w</w:t>
      </w:r>
      <w:r w:rsidRPr="0014653F">
        <w:rPr>
          <w:rFonts w:ascii="Calibri" w:hAnsi="Calibri" w:cs="Calibri"/>
          <w:sz w:val="21"/>
          <w:szCs w:val="21"/>
        </w:rPr>
        <w:t>ią</w:t>
      </w:r>
      <w:r w:rsidRPr="0014653F">
        <w:rPr>
          <w:rFonts w:ascii="Calibri" w:hAnsi="Calibri" w:cs="Calibri"/>
          <w:spacing w:val="1"/>
          <w:sz w:val="21"/>
          <w:szCs w:val="21"/>
        </w:rPr>
        <w:t>z</w:t>
      </w:r>
      <w:r w:rsidRPr="0014653F">
        <w:rPr>
          <w:rFonts w:ascii="Calibri" w:hAnsi="Calibri" w:cs="Calibri"/>
          <w:sz w:val="21"/>
          <w:szCs w:val="21"/>
        </w:rPr>
        <w:t>a</w:t>
      </w:r>
      <w:r w:rsidRPr="0014653F">
        <w:rPr>
          <w:rFonts w:ascii="Calibri" w:hAnsi="Calibri" w:cs="Calibri"/>
          <w:spacing w:val="1"/>
          <w:sz w:val="21"/>
          <w:szCs w:val="21"/>
        </w:rPr>
        <w:t>n</w:t>
      </w:r>
      <w:r w:rsidRPr="0014653F">
        <w:rPr>
          <w:rFonts w:ascii="Calibri" w:hAnsi="Calibri" w:cs="Calibri"/>
          <w:sz w:val="21"/>
          <w:szCs w:val="21"/>
        </w:rPr>
        <w:t xml:space="preserve">y </w:t>
      </w:r>
      <w:r w:rsidRPr="0014653F">
        <w:rPr>
          <w:rFonts w:ascii="Calibri" w:hAnsi="Calibri" w:cs="Calibri"/>
          <w:spacing w:val="-1"/>
          <w:sz w:val="21"/>
          <w:szCs w:val="21"/>
        </w:rPr>
        <w:t>b</w:t>
      </w:r>
      <w:r w:rsidRPr="0014653F">
        <w:rPr>
          <w:rFonts w:ascii="Calibri" w:hAnsi="Calibri" w:cs="Calibri"/>
          <w:sz w:val="21"/>
          <w:szCs w:val="21"/>
        </w:rPr>
        <w:t>ę</w:t>
      </w:r>
      <w:r w:rsidRPr="0014653F">
        <w:rPr>
          <w:rFonts w:ascii="Calibri" w:hAnsi="Calibri" w:cs="Calibri"/>
          <w:spacing w:val="4"/>
          <w:sz w:val="21"/>
          <w:szCs w:val="21"/>
        </w:rPr>
        <w:t>d</w:t>
      </w:r>
      <w:r w:rsidRPr="0014653F">
        <w:rPr>
          <w:rFonts w:ascii="Calibri" w:hAnsi="Calibri" w:cs="Calibri"/>
          <w:spacing w:val="1"/>
          <w:sz w:val="21"/>
          <w:szCs w:val="21"/>
        </w:rPr>
        <w:t>z</w:t>
      </w:r>
      <w:r w:rsidRPr="0014653F">
        <w:rPr>
          <w:rFonts w:ascii="Calibri" w:hAnsi="Calibri" w:cs="Calibri"/>
          <w:sz w:val="21"/>
          <w:szCs w:val="21"/>
        </w:rPr>
        <w:t xml:space="preserve">ie </w:t>
      </w:r>
      <w:r w:rsidRPr="0014653F">
        <w:rPr>
          <w:rFonts w:ascii="Calibri" w:hAnsi="Calibri" w:cs="Calibri"/>
          <w:spacing w:val="1"/>
          <w:sz w:val="21"/>
          <w:szCs w:val="21"/>
        </w:rPr>
        <w:t>z</w:t>
      </w:r>
      <w:r w:rsidRPr="0014653F">
        <w:rPr>
          <w:rFonts w:ascii="Calibri" w:hAnsi="Calibri" w:cs="Calibri"/>
          <w:sz w:val="21"/>
          <w:szCs w:val="21"/>
        </w:rPr>
        <w:t>ł</w:t>
      </w:r>
      <w:r w:rsidRPr="0014653F">
        <w:rPr>
          <w:rFonts w:ascii="Calibri" w:hAnsi="Calibri" w:cs="Calibri"/>
          <w:spacing w:val="-1"/>
          <w:sz w:val="21"/>
          <w:szCs w:val="21"/>
        </w:rPr>
        <w:t>o</w:t>
      </w:r>
      <w:r w:rsidRPr="0014653F">
        <w:rPr>
          <w:rFonts w:ascii="Calibri" w:hAnsi="Calibri" w:cs="Calibri"/>
          <w:spacing w:val="1"/>
          <w:sz w:val="21"/>
          <w:szCs w:val="21"/>
        </w:rPr>
        <w:t>ż</w:t>
      </w:r>
      <w:r w:rsidRPr="0014653F">
        <w:rPr>
          <w:rFonts w:ascii="Calibri" w:hAnsi="Calibri" w:cs="Calibri"/>
          <w:spacing w:val="-2"/>
          <w:sz w:val="21"/>
          <w:szCs w:val="21"/>
        </w:rPr>
        <w:t>o</w:t>
      </w:r>
      <w:r w:rsidRPr="0014653F">
        <w:rPr>
          <w:rFonts w:ascii="Calibri" w:hAnsi="Calibri" w:cs="Calibri"/>
          <w:spacing w:val="1"/>
          <w:sz w:val="21"/>
          <w:szCs w:val="21"/>
        </w:rPr>
        <w:t>n</w:t>
      </w:r>
      <w:r w:rsidRPr="0014653F">
        <w:rPr>
          <w:rFonts w:ascii="Calibri" w:hAnsi="Calibri" w:cs="Calibri"/>
          <w:sz w:val="21"/>
          <w:szCs w:val="21"/>
        </w:rPr>
        <w:t xml:space="preserve">ą </w:t>
      </w:r>
      <w:r w:rsidRPr="0014653F">
        <w:rPr>
          <w:rFonts w:ascii="Calibri" w:hAnsi="Calibri" w:cs="Calibri"/>
          <w:spacing w:val="-2"/>
          <w:sz w:val="21"/>
          <w:szCs w:val="21"/>
        </w:rPr>
        <w:t>o</w:t>
      </w:r>
      <w:r w:rsidRPr="0014653F">
        <w:rPr>
          <w:rFonts w:ascii="Calibri" w:hAnsi="Calibri" w:cs="Calibri"/>
          <w:spacing w:val="1"/>
          <w:sz w:val="21"/>
          <w:szCs w:val="21"/>
        </w:rPr>
        <w:t>f</w:t>
      </w:r>
      <w:r w:rsidRPr="0014653F">
        <w:rPr>
          <w:rFonts w:ascii="Calibri" w:hAnsi="Calibri" w:cs="Calibri"/>
          <w:sz w:val="21"/>
          <w:szCs w:val="21"/>
        </w:rPr>
        <w:t>er</w:t>
      </w:r>
      <w:r w:rsidRPr="0014653F">
        <w:rPr>
          <w:rFonts w:ascii="Calibri" w:hAnsi="Calibri" w:cs="Calibri"/>
          <w:spacing w:val="2"/>
          <w:sz w:val="21"/>
          <w:szCs w:val="21"/>
        </w:rPr>
        <w:t>t</w:t>
      </w:r>
      <w:r w:rsidRPr="0014653F">
        <w:rPr>
          <w:rFonts w:ascii="Calibri" w:hAnsi="Calibri" w:cs="Calibri"/>
          <w:sz w:val="21"/>
          <w:szCs w:val="21"/>
        </w:rPr>
        <w:t xml:space="preserve">ą </w:t>
      </w:r>
      <w:r w:rsidRPr="003851A4">
        <w:rPr>
          <w:rFonts w:ascii="Calibri" w:hAnsi="Calibri" w:cs="Calibri"/>
          <w:spacing w:val="1"/>
          <w:sz w:val="21"/>
          <w:szCs w:val="21"/>
        </w:rPr>
        <w:t>do dnia:</w:t>
      </w:r>
      <w:r w:rsidR="00645ED0" w:rsidRPr="003851A4">
        <w:rPr>
          <w:rFonts w:ascii="Calibri" w:hAnsi="Calibri" w:cs="Calibri"/>
          <w:spacing w:val="1"/>
          <w:sz w:val="21"/>
          <w:szCs w:val="21"/>
        </w:rPr>
        <w:t xml:space="preserve"> </w:t>
      </w:r>
      <w:r w:rsidR="00663049">
        <w:rPr>
          <w:rFonts w:ascii="Calibri" w:hAnsi="Calibri" w:cs="Calibri"/>
          <w:b/>
          <w:spacing w:val="1"/>
          <w:sz w:val="21"/>
          <w:szCs w:val="21"/>
        </w:rPr>
        <w:t>17 listopada</w:t>
      </w:r>
      <w:r w:rsidR="00AA7744" w:rsidRPr="003851A4">
        <w:rPr>
          <w:rFonts w:ascii="Calibri" w:hAnsi="Calibri" w:cs="Calibri"/>
          <w:b/>
          <w:spacing w:val="1"/>
          <w:sz w:val="21"/>
          <w:szCs w:val="21"/>
        </w:rPr>
        <w:t xml:space="preserve"> </w:t>
      </w:r>
      <w:r w:rsidR="005761E8" w:rsidRPr="003851A4">
        <w:rPr>
          <w:rFonts w:ascii="Calibri" w:hAnsi="Calibri" w:cs="Calibri"/>
          <w:b/>
          <w:spacing w:val="1"/>
          <w:sz w:val="21"/>
          <w:szCs w:val="21"/>
        </w:rPr>
        <w:t>202</w:t>
      </w:r>
      <w:r w:rsidR="002A76CA" w:rsidRPr="003851A4">
        <w:rPr>
          <w:rFonts w:ascii="Calibri" w:hAnsi="Calibri" w:cs="Calibri"/>
          <w:b/>
          <w:spacing w:val="1"/>
          <w:sz w:val="21"/>
          <w:szCs w:val="21"/>
        </w:rPr>
        <w:t>4</w:t>
      </w:r>
      <w:r w:rsidR="005761E8" w:rsidRPr="003851A4">
        <w:rPr>
          <w:rFonts w:ascii="Calibri" w:hAnsi="Calibri" w:cs="Calibri"/>
          <w:b/>
          <w:spacing w:val="1"/>
          <w:sz w:val="21"/>
          <w:szCs w:val="21"/>
        </w:rPr>
        <w:t xml:space="preserve"> roku</w:t>
      </w:r>
      <w:r w:rsidR="00645ED0" w:rsidRPr="003851A4">
        <w:rPr>
          <w:rFonts w:ascii="Calibri" w:hAnsi="Calibri" w:cs="Calibri"/>
          <w:spacing w:val="1"/>
          <w:sz w:val="21"/>
          <w:szCs w:val="21"/>
        </w:rPr>
        <w:t>.</w:t>
      </w:r>
    </w:p>
    <w:p w14:paraId="1380CB0B" w14:textId="77777777" w:rsidR="003F10C4" w:rsidRPr="00D36271" w:rsidRDefault="00645ED0" w:rsidP="005D5FA0">
      <w:pPr>
        <w:widowControl w:val="0"/>
        <w:numPr>
          <w:ilvl w:val="0"/>
          <w:numId w:val="14"/>
        </w:numPr>
        <w:tabs>
          <w:tab w:val="left" w:pos="426"/>
        </w:tabs>
        <w:autoSpaceDE w:val="0"/>
        <w:autoSpaceDN w:val="0"/>
        <w:adjustRightInd w:val="0"/>
        <w:ind w:left="426" w:right="74" w:hanging="426"/>
        <w:jc w:val="both"/>
        <w:rPr>
          <w:rFonts w:ascii="Calibri" w:hAnsi="Calibri" w:cs="Calibri"/>
          <w:sz w:val="21"/>
          <w:szCs w:val="21"/>
        </w:rPr>
      </w:pPr>
      <w:r w:rsidRPr="00D36271">
        <w:rPr>
          <w:rFonts w:ascii="Calibri" w:hAnsi="Calibri" w:cs="Calibri"/>
          <w:sz w:val="21"/>
          <w:szCs w:val="21"/>
        </w:rPr>
        <w:t>P</w:t>
      </w:r>
      <w:r w:rsidR="003F10C4" w:rsidRPr="00D36271">
        <w:rPr>
          <w:rFonts w:ascii="Calibri" w:hAnsi="Calibri" w:cs="Calibri"/>
          <w:sz w:val="21"/>
          <w:szCs w:val="21"/>
        </w:rPr>
        <w:t>ierwszym dniem terminu związania ofertą jest dzień, w którym upływa termin składania ofert.</w:t>
      </w:r>
    </w:p>
    <w:p w14:paraId="4EFA1DA4" w14:textId="665B9AE4" w:rsidR="00A90193" w:rsidRPr="00663049" w:rsidRDefault="00A90193" w:rsidP="00AA1BB7">
      <w:pPr>
        <w:widowControl w:val="0"/>
        <w:numPr>
          <w:ilvl w:val="0"/>
          <w:numId w:val="14"/>
        </w:numPr>
        <w:tabs>
          <w:tab w:val="left" w:pos="426"/>
        </w:tabs>
        <w:autoSpaceDE w:val="0"/>
        <w:autoSpaceDN w:val="0"/>
        <w:adjustRightInd w:val="0"/>
        <w:ind w:left="425" w:right="74" w:hanging="425"/>
        <w:jc w:val="both"/>
        <w:rPr>
          <w:rFonts w:ascii="Calibri" w:hAnsi="Calibri" w:cs="Calibri"/>
          <w:sz w:val="21"/>
          <w:szCs w:val="21"/>
        </w:rPr>
      </w:pPr>
      <w:r w:rsidRPr="00D36271">
        <w:rPr>
          <w:rFonts w:ascii="Calibri" w:eastAsia="TimesNewRoman" w:hAnsi="Calibri" w:cs="Calibri"/>
          <w:sz w:val="21"/>
          <w:szCs w:val="21"/>
        </w:rPr>
        <w:t xml:space="preserve">W </w:t>
      </w:r>
      <w:r w:rsidR="00AB0F06" w:rsidRPr="00202D31">
        <w:rPr>
          <w:rFonts w:ascii="Calibri" w:eastAsia="TimesNewRoman" w:hAnsi="Calibri" w:cs="Calibri"/>
          <w:sz w:val="21"/>
          <w:szCs w:val="21"/>
        </w:rPr>
        <w:t xml:space="preserve">przypadku gdy wybór najkorzystniejszej oferty nie nastąpi przed upływem terminu związania ofertą określonego </w:t>
      </w:r>
      <w:r w:rsidR="00AB0F06">
        <w:rPr>
          <w:rFonts w:ascii="Calibri" w:eastAsia="TimesNewRoman" w:hAnsi="Calibri" w:cs="Calibri"/>
          <w:sz w:val="21"/>
          <w:szCs w:val="21"/>
        </w:rPr>
        <w:br/>
      </w:r>
      <w:r w:rsidR="00AB0F06" w:rsidRPr="00202D31">
        <w:rPr>
          <w:rFonts w:ascii="Calibri" w:eastAsia="TimesNewRoman" w:hAnsi="Calibri" w:cs="Calibri"/>
          <w:sz w:val="21"/>
          <w:szCs w:val="21"/>
        </w:rPr>
        <w:t>w dokumentach zamówienia, zamawiający przed upływem terminu związania ofertą zwraca się jednokrotnie</w:t>
      </w:r>
      <w:r w:rsidR="00AB0F06">
        <w:rPr>
          <w:rFonts w:ascii="Calibri" w:eastAsia="TimesNewRoman" w:hAnsi="Calibri" w:cs="Calibri"/>
          <w:sz w:val="21"/>
          <w:szCs w:val="21"/>
        </w:rPr>
        <w:t xml:space="preserve"> </w:t>
      </w:r>
      <w:r w:rsidR="007A6A22">
        <w:rPr>
          <w:rFonts w:ascii="Calibri" w:eastAsia="TimesNewRoman" w:hAnsi="Calibri" w:cs="Calibri"/>
          <w:sz w:val="21"/>
          <w:szCs w:val="21"/>
        </w:rPr>
        <w:br/>
      </w:r>
      <w:r w:rsidR="00AB0F06" w:rsidRPr="00202D31">
        <w:rPr>
          <w:rFonts w:ascii="Calibri" w:eastAsia="TimesNewRoman" w:hAnsi="Calibri" w:cs="Calibri"/>
          <w:sz w:val="21"/>
          <w:szCs w:val="21"/>
        </w:rPr>
        <w:t>do wykonawców o wyrażenie zgody na przedłużenie tego terminu o wskazywany przez niego okres, nie dłuższy niż 30 dni</w:t>
      </w:r>
      <w:r w:rsidRPr="00D36271">
        <w:rPr>
          <w:rFonts w:ascii="Calibri" w:eastAsia="TimesNewRoman" w:hAnsi="Calibri" w:cs="Calibri"/>
          <w:sz w:val="21"/>
          <w:szCs w:val="21"/>
        </w:rPr>
        <w:t>.</w:t>
      </w:r>
    </w:p>
    <w:p w14:paraId="7C81A324" w14:textId="356227F8" w:rsidR="00FB6600" w:rsidRDefault="00A90193" w:rsidP="005D5FA0">
      <w:pPr>
        <w:widowControl w:val="0"/>
        <w:numPr>
          <w:ilvl w:val="0"/>
          <w:numId w:val="14"/>
        </w:numPr>
        <w:tabs>
          <w:tab w:val="left" w:pos="426"/>
        </w:tabs>
        <w:autoSpaceDE w:val="0"/>
        <w:autoSpaceDN w:val="0"/>
        <w:adjustRightInd w:val="0"/>
        <w:ind w:left="426" w:right="74" w:hanging="426"/>
        <w:jc w:val="both"/>
        <w:rPr>
          <w:rFonts w:ascii="Calibri" w:hAnsi="Calibri" w:cs="Calibri"/>
          <w:sz w:val="21"/>
          <w:szCs w:val="21"/>
          <w:u w:val="single"/>
        </w:rPr>
      </w:pPr>
      <w:r w:rsidRPr="00D36271">
        <w:rPr>
          <w:rFonts w:ascii="Calibri" w:eastAsia="TimesNewRoman" w:hAnsi="Calibri" w:cs="Calibri"/>
          <w:sz w:val="21"/>
          <w:szCs w:val="21"/>
          <w:u w:val="single"/>
        </w:rPr>
        <w:t>Przedłużenie terminu związania</w:t>
      </w:r>
      <w:r w:rsidR="00A94466" w:rsidRPr="00D36271">
        <w:rPr>
          <w:rFonts w:ascii="Calibri" w:eastAsia="TimesNewRoman" w:hAnsi="Calibri" w:cs="Calibri"/>
          <w:sz w:val="21"/>
          <w:szCs w:val="21"/>
          <w:u w:val="single"/>
        </w:rPr>
        <w:t xml:space="preserve"> ofertą, </w:t>
      </w:r>
      <w:r w:rsidRPr="00D36271">
        <w:rPr>
          <w:rFonts w:ascii="Calibri" w:eastAsia="TimesNewRoman" w:hAnsi="Calibri" w:cs="Calibri"/>
          <w:sz w:val="21"/>
          <w:szCs w:val="21"/>
          <w:u w:val="single"/>
        </w:rPr>
        <w:t>wymaga złożenia przez wykonawcę pisemnego oświadczenia o wyrażeniu</w:t>
      </w:r>
      <w:r w:rsidR="00F14C05" w:rsidRPr="00D36271">
        <w:rPr>
          <w:rFonts w:ascii="Calibri" w:eastAsia="TimesNewRoman" w:hAnsi="Calibri" w:cs="Calibri"/>
          <w:sz w:val="21"/>
          <w:szCs w:val="21"/>
          <w:u w:val="single"/>
        </w:rPr>
        <w:t xml:space="preserve"> </w:t>
      </w:r>
      <w:r w:rsidRPr="00D36271">
        <w:rPr>
          <w:rFonts w:ascii="Calibri" w:eastAsia="TimesNewRoman" w:hAnsi="Calibri" w:cs="Calibri"/>
          <w:sz w:val="21"/>
          <w:szCs w:val="21"/>
          <w:u w:val="single"/>
        </w:rPr>
        <w:t>zgody na przedł</w:t>
      </w:r>
      <w:r w:rsidR="009B2011" w:rsidRPr="00D36271">
        <w:rPr>
          <w:rFonts w:ascii="Calibri" w:eastAsia="TimesNewRoman" w:hAnsi="Calibri" w:cs="Calibri"/>
          <w:sz w:val="21"/>
          <w:szCs w:val="21"/>
          <w:u w:val="single"/>
        </w:rPr>
        <w:t>użenie terminu związania ofertą</w:t>
      </w:r>
      <w:r w:rsidR="009B2011" w:rsidRPr="00D36271">
        <w:rPr>
          <w:rFonts w:ascii="Calibri" w:hAnsi="Calibri" w:cs="Calibri"/>
          <w:sz w:val="21"/>
          <w:szCs w:val="21"/>
        </w:rPr>
        <w:t>;</w:t>
      </w:r>
      <w:r w:rsidR="00D45182" w:rsidRPr="00D36271">
        <w:rPr>
          <w:rFonts w:ascii="Calibri" w:hAnsi="Calibri" w:cs="Calibri"/>
          <w:color w:val="FF0000"/>
          <w:sz w:val="21"/>
          <w:szCs w:val="21"/>
        </w:rPr>
        <w:t xml:space="preserve"> </w:t>
      </w:r>
      <w:r w:rsidR="00777641" w:rsidRPr="00D36271">
        <w:rPr>
          <w:rFonts w:ascii="Calibri" w:hAnsi="Calibri" w:cs="Calibri"/>
          <w:sz w:val="21"/>
          <w:szCs w:val="21"/>
        </w:rPr>
        <w:t xml:space="preserve">jeżeli zasadne, </w:t>
      </w:r>
      <w:r w:rsidRPr="00D36271">
        <w:rPr>
          <w:rFonts w:ascii="Calibri" w:eastAsia="TimesNewRoman" w:hAnsi="Calibri" w:cs="Calibri"/>
          <w:iCs/>
          <w:sz w:val="21"/>
          <w:szCs w:val="21"/>
        </w:rPr>
        <w:t>przedłużenie terminu z</w:t>
      </w:r>
      <w:r w:rsidR="009B2011" w:rsidRPr="00D36271">
        <w:rPr>
          <w:rFonts w:ascii="Calibri" w:eastAsia="TimesNewRoman" w:hAnsi="Calibri" w:cs="Calibri"/>
          <w:iCs/>
          <w:sz w:val="21"/>
          <w:szCs w:val="21"/>
        </w:rPr>
        <w:t>wiązan</w:t>
      </w:r>
      <w:r w:rsidR="00380353" w:rsidRPr="00D36271">
        <w:rPr>
          <w:rFonts w:ascii="Calibri" w:eastAsia="TimesNewRoman" w:hAnsi="Calibri" w:cs="Calibri"/>
          <w:iCs/>
          <w:sz w:val="21"/>
          <w:szCs w:val="21"/>
        </w:rPr>
        <w:t>ia ofertą,</w:t>
      </w:r>
      <w:r w:rsidRPr="00D36271">
        <w:rPr>
          <w:rFonts w:ascii="Calibri" w:eastAsia="TimesNewRoman" w:hAnsi="Calibri" w:cs="Calibri"/>
          <w:iCs/>
          <w:sz w:val="21"/>
          <w:szCs w:val="21"/>
        </w:rPr>
        <w:t xml:space="preserve"> następuje wraz z przedłużeniem okresu ważności wadium albo, jeżeli nie jest to możliwe, z wniesieniem noweg</w:t>
      </w:r>
      <w:r w:rsidR="00EA1BF2" w:rsidRPr="00D36271">
        <w:rPr>
          <w:rFonts w:ascii="Calibri" w:eastAsia="TimesNewRoman" w:hAnsi="Calibri" w:cs="Calibri"/>
          <w:iCs/>
          <w:sz w:val="21"/>
          <w:szCs w:val="21"/>
        </w:rPr>
        <w:t>o wadium na przedłużony okres zwi</w:t>
      </w:r>
      <w:r w:rsidRPr="00D36271">
        <w:rPr>
          <w:rFonts w:ascii="Calibri" w:eastAsia="TimesNewRoman" w:hAnsi="Calibri" w:cs="Calibri"/>
          <w:iCs/>
          <w:sz w:val="21"/>
          <w:szCs w:val="21"/>
        </w:rPr>
        <w:t>ązania ofertą.</w:t>
      </w:r>
    </w:p>
    <w:p w14:paraId="63391207" w14:textId="77777777" w:rsidR="00047F53" w:rsidRPr="00047F53" w:rsidRDefault="00047F53" w:rsidP="005D5FA0">
      <w:pPr>
        <w:widowControl w:val="0"/>
        <w:tabs>
          <w:tab w:val="left" w:pos="426"/>
        </w:tabs>
        <w:autoSpaceDE w:val="0"/>
        <w:autoSpaceDN w:val="0"/>
        <w:adjustRightInd w:val="0"/>
        <w:ind w:left="426" w:right="74"/>
        <w:jc w:val="both"/>
        <w:rPr>
          <w:rFonts w:ascii="Calibri" w:hAnsi="Calibri" w:cs="Calibri"/>
          <w:sz w:val="21"/>
          <w:szCs w:val="21"/>
          <w:u w:val="single"/>
        </w:rPr>
      </w:pPr>
    </w:p>
    <w:p w14:paraId="7F7ADC1A" w14:textId="77777777" w:rsidR="00503DFB"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9</w:t>
      </w:r>
    </w:p>
    <w:p w14:paraId="275AC4B0" w14:textId="77777777" w:rsidR="00503DFB"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Opis s</w:t>
      </w:r>
      <w:r w:rsidR="00D303DB" w:rsidRPr="00D36271">
        <w:rPr>
          <w:rFonts w:ascii="Calibri" w:hAnsi="Calibri" w:cs="Calibri"/>
          <w:spacing w:val="42"/>
          <w:sz w:val="21"/>
          <w:szCs w:val="21"/>
        </w:rPr>
        <w:t>posobu przygotowania ofer</w:t>
      </w:r>
      <w:r w:rsidR="008E6CA2" w:rsidRPr="00D36271">
        <w:rPr>
          <w:rFonts w:ascii="Calibri" w:hAnsi="Calibri" w:cs="Calibri"/>
          <w:spacing w:val="42"/>
          <w:sz w:val="21"/>
          <w:szCs w:val="21"/>
        </w:rPr>
        <w:t>t</w:t>
      </w:r>
    </w:p>
    <w:p w14:paraId="60385580" w14:textId="77777777" w:rsidR="00927A97" w:rsidRPr="00D36271" w:rsidRDefault="00927A97" w:rsidP="005D5FA0">
      <w:pPr>
        <w:pStyle w:val="Bezodstpw"/>
        <w:tabs>
          <w:tab w:val="left" w:pos="851"/>
        </w:tabs>
        <w:jc w:val="both"/>
        <w:rPr>
          <w:rFonts w:ascii="Calibri" w:hAnsi="Calibri" w:cs="Calibri"/>
          <w:sz w:val="21"/>
          <w:szCs w:val="21"/>
        </w:rPr>
      </w:pPr>
    </w:p>
    <w:p w14:paraId="6C34E6DD"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eastAsia="Calibri" w:hAnsi="Calibri" w:cs="Calibri"/>
          <w:bCs/>
          <w:sz w:val="21"/>
          <w:szCs w:val="21"/>
          <w:lang w:eastAsia="en-US"/>
        </w:rPr>
        <w:t xml:space="preserve">Pod rygorem nieważności, ofertę </w:t>
      </w:r>
      <w:r w:rsidRPr="00D36271">
        <w:rPr>
          <w:rFonts w:ascii="Calibri" w:hAnsi="Calibri" w:cs="Calibri"/>
          <w:sz w:val="21"/>
          <w:szCs w:val="21"/>
        </w:rPr>
        <w:t>należy sporządzić w języku polskim.</w:t>
      </w:r>
    </w:p>
    <w:p w14:paraId="4489A48C"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hAnsi="Calibri" w:cs="Calibri"/>
          <w:sz w:val="21"/>
          <w:szCs w:val="21"/>
        </w:rPr>
        <w:t>Wykonawca może złożyć tylko jedną ofertę; złożenie więcej niż jednej oferty spowoduje odrzucenie wszystkich ofert wykonawcy.</w:t>
      </w:r>
    </w:p>
    <w:p w14:paraId="36CB975E" w14:textId="77777777" w:rsidR="00D90B7A" w:rsidRPr="00D90B7A"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hAnsi="Calibri" w:cs="Calibri"/>
          <w:bCs/>
          <w:sz w:val="21"/>
          <w:szCs w:val="21"/>
        </w:rPr>
        <w:lastRenderedPageBreak/>
        <w:t xml:space="preserve">Treść </w:t>
      </w:r>
      <w:r w:rsidRPr="00D36271">
        <w:rPr>
          <w:rFonts w:ascii="Calibri" w:hAnsi="Calibri" w:cs="Calibri"/>
          <w:sz w:val="21"/>
          <w:szCs w:val="21"/>
        </w:rPr>
        <w:t xml:space="preserve">oferty musi być zgodna z wymaganiami zamawiającego określonymi w dokumentach zamówienia; </w:t>
      </w:r>
      <w:r w:rsidRPr="00D36271">
        <w:rPr>
          <w:rFonts w:ascii="Calibri" w:hAnsi="Calibri" w:cs="Calibri"/>
          <w:bCs/>
          <w:sz w:val="21"/>
          <w:szCs w:val="21"/>
        </w:rPr>
        <w:t xml:space="preserve">wykonawca sporządza ofertę zgodnie z formularzem oferty, którego wzór stanowi </w:t>
      </w:r>
      <w:r w:rsidRPr="00D36271">
        <w:rPr>
          <w:rFonts w:ascii="Calibri" w:hAnsi="Calibri" w:cs="Calibri"/>
          <w:b/>
          <w:bCs/>
          <w:sz w:val="21"/>
          <w:szCs w:val="21"/>
        </w:rPr>
        <w:t>załącznik nr 2</w:t>
      </w:r>
      <w:r w:rsidRPr="00D36271">
        <w:rPr>
          <w:rFonts w:ascii="Calibri" w:hAnsi="Calibri" w:cs="Calibri"/>
          <w:bCs/>
          <w:sz w:val="21"/>
          <w:szCs w:val="21"/>
        </w:rPr>
        <w:t xml:space="preserve"> do SWZ</w:t>
      </w:r>
      <w:r w:rsidR="00BF74D3">
        <w:rPr>
          <w:rFonts w:ascii="Calibri" w:hAnsi="Calibri" w:cs="Calibri"/>
          <w:bCs/>
          <w:sz w:val="21"/>
          <w:szCs w:val="21"/>
        </w:rPr>
        <w:t xml:space="preserve">; </w:t>
      </w:r>
      <w:r w:rsidR="00BF74D3" w:rsidRPr="00D83421">
        <w:rPr>
          <w:rFonts w:ascii="Calibri" w:hAnsi="Calibri" w:cs="Calibri"/>
          <w:bCs/>
          <w:sz w:val="21"/>
          <w:szCs w:val="21"/>
        </w:rPr>
        <w:t xml:space="preserve">integralną część oferty stanowi formularz cenowy, którego wzór stanowi </w:t>
      </w:r>
      <w:r w:rsidR="00BF74D3" w:rsidRPr="00D83421">
        <w:rPr>
          <w:rFonts w:ascii="Calibri" w:hAnsi="Calibri" w:cs="Calibri"/>
          <w:b/>
          <w:bCs/>
          <w:sz w:val="21"/>
          <w:szCs w:val="21"/>
        </w:rPr>
        <w:t xml:space="preserve">załącznik nr 3 </w:t>
      </w:r>
      <w:r w:rsidR="00BF74D3" w:rsidRPr="00D83421">
        <w:rPr>
          <w:rFonts w:ascii="Calibri" w:hAnsi="Calibri" w:cs="Calibri"/>
          <w:bCs/>
          <w:sz w:val="21"/>
          <w:szCs w:val="21"/>
        </w:rPr>
        <w:t>do SWZ</w:t>
      </w:r>
      <w:r w:rsidR="00BF74D3">
        <w:rPr>
          <w:rFonts w:ascii="Calibri" w:hAnsi="Calibri" w:cs="Calibri"/>
          <w:bCs/>
          <w:sz w:val="21"/>
          <w:szCs w:val="21"/>
        </w:rPr>
        <w:t>.</w:t>
      </w:r>
    </w:p>
    <w:p w14:paraId="43634B7B"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hAnsi="Calibri" w:cs="Calibri"/>
          <w:bCs/>
          <w:sz w:val="21"/>
          <w:szCs w:val="21"/>
          <w:u w:val="single"/>
        </w:rPr>
        <w:t>Wykonawca składa wraz z ofertą</w:t>
      </w:r>
      <w:r w:rsidRPr="00D36271">
        <w:rPr>
          <w:rFonts w:ascii="Calibri" w:hAnsi="Calibri" w:cs="Calibri"/>
          <w:bCs/>
          <w:sz w:val="21"/>
          <w:szCs w:val="21"/>
        </w:rPr>
        <w:t>:</w:t>
      </w:r>
    </w:p>
    <w:p w14:paraId="53537670" w14:textId="4C397560" w:rsidR="005A20BF" w:rsidRPr="00D36271" w:rsidRDefault="005A20BF" w:rsidP="002360D3">
      <w:pPr>
        <w:pStyle w:val="Tekstpodstawowy2"/>
        <w:numPr>
          <w:ilvl w:val="0"/>
          <w:numId w:val="36"/>
        </w:numPr>
        <w:tabs>
          <w:tab w:val="left" w:pos="851"/>
        </w:tabs>
        <w:suppressAutoHyphens w:val="0"/>
        <w:ind w:left="851" w:hanging="425"/>
        <w:rPr>
          <w:rFonts w:ascii="Calibri" w:hAnsi="Calibri" w:cs="Calibri"/>
          <w:sz w:val="21"/>
          <w:szCs w:val="21"/>
        </w:rPr>
      </w:pPr>
      <w:r w:rsidRPr="00D36271">
        <w:rPr>
          <w:rFonts w:ascii="Calibri" w:hAnsi="Calibri" w:cs="Calibri"/>
          <w:sz w:val="21"/>
          <w:szCs w:val="21"/>
        </w:rPr>
        <w:t xml:space="preserve">Oświadczenie, o którym mowa w § 15 ust. 2 regulaminu, według wzoru stanowiącego </w:t>
      </w:r>
      <w:r w:rsidRPr="00D36271">
        <w:rPr>
          <w:rFonts w:ascii="Calibri" w:hAnsi="Calibri" w:cs="Calibri"/>
          <w:b/>
          <w:bCs/>
          <w:sz w:val="21"/>
          <w:szCs w:val="21"/>
        </w:rPr>
        <w:t xml:space="preserve">załącznik nr </w:t>
      </w:r>
      <w:r w:rsidR="00BF74D3">
        <w:rPr>
          <w:rFonts w:ascii="Calibri" w:hAnsi="Calibri" w:cs="Calibri"/>
          <w:b/>
          <w:bCs/>
          <w:sz w:val="21"/>
          <w:szCs w:val="21"/>
        </w:rPr>
        <w:t>4</w:t>
      </w:r>
      <w:r w:rsidRPr="00D36271">
        <w:rPr>
          <w:rFonts w:ascii="Calibri" w:hAnsi="Calibri" w:cs="Calibri"/>
          <w:bCs/>
          <w:sz w:val="21"/>
          <w:szCs w:val="21"/>
        </w:rPr>
        <w:t xml:space="preserve"> do SWZ, </w:t>
      </w:r>
      <w:r w:rsidRPr="00D36271">
        <w:rPr>
          <w:rFonts w:ascii="Calibri" w:hAnsi="Calibri" w:cs="Calibri"/>
          <w:b/>
          <w:sz w:val="21"/>
          <w:szCs w:val="21"/>
        </w:rPr>
        <w:t>składane odrębnie przez:</w:t>
      </w:r>
    </w:p>
    <w:p w14:paraId="43F38ED7" w14:textId="77777777" w:rsidR="005A20BF" w:rsidRDefault="005A20BF" w:rsidP="002360D3">
      <w:pPr>
        <w:pStyle w:val="Tekstpodstawowy2"/>
        <w:numPr>
          <w:ilvl w:val="1"/>
          <w:numId w:val="35"/>
        </w:numPr>
        <w:tabs>
          <w:tab w:val="left" w:pos="1276"/>
        </w:tabs>
        <w:suppressAutoHyphens w:val="0"/>
        <w:ind w:left="1276" w:hanging="425"/>
        <w:rPr>
          <w:rFonts w:ascii="Calibri" w:hAnsi="Calibri" w:cs="Calibri"/>
          <w:sz w:val="21"/>
          <w:szCs w:val="21"/>
        </w:rPr>
      </w:pPr>
      <w:r w:rsidRPr="00D36271">
        <w:rPr>
          <w:rFonts w:ascii="Calibri" w:hAnsi="Calibri" w:cs="Calibri"/>
          <w:sz w:val="21"/>
          <w:szCs w:val="21"/>
        </w:rPr>
        <w:t>wykonawcę,</w:t>
      </w:r>
    </w:p>
    <w:p w14:paraId="71BB9403" w14:textId="44A6B9D6" w:rsidR="005A20BF" w:rsidRDefault="005A20BF" w:rsidP="002360D3">
      <w:pPr>
        <w:pStyle w:val="Tekstpodstawowy2"/>
        <w:numPr>
          <w:ilvl w:val="1"/>
          <w:numId w:val="35"/>
        </w:numPr>
        <w:tabs>
          <w:tab w:val="left" w:pos="1276"/>
        </w:tabs>
        <w:suppressAutoHyphens w:val="0"/>
        <w:ind w:left="1276" w:hanging="425"/>
        <w:rPr>
          <w:rFonts w:ascii="Calibri" w:hAnsi="Calibri" w:cs="Calibri"/>
          <w:sz w:val="21"/>
          <w:szCs w:val="21"/>
        </w:rPr>
      </w:pPr>
      <w:r w:rsidRPr="0007304B">
        <w:rPr>
          <w:rFonts w:ascii="Calibri" w:hAnsi="Calibri" w:cs="Calibri"/>
          <w:sz w:val="21"/>
          <w:szCs w:val="21"/>
        </w:rPr>
        <w:t>każdego z wykonawców wspólnie ubiegających się o udzielenie zamówienia, np. członków/partnerów konsorcjum, bądź wspólników spółki cywilnej; w takim przypadku oświadczenie potwierdza brak podstaw wykluczenia w odniesieniu do każdego z wykonawców wspólnie ubiegających się o udzielenie zamówienia</w:t>
      </w:r>
      <w:r w:rsidR="002360D3">
        <w:rPr>
          <w:rFonts w:ascii="Calibri" w:hAnsi="Calibri" w:cs="Calibri"/>
          <w:sz w:val="21"/>
          <w:szCs w:val="21"/>
        </w:rPr>
        <w:t xml:space="preserve"> </w:t>
      </w:r>
      <w:r w:rsidR="002360D3" w:rsidRPr="004E2AF8">
        <w:rPr>
          <w:rFonts w:ascii="Calibri" w:hAnsi="Calibri" w:cs="Calibri"/>
          <w:sz w:val="21"/>
          <w:szCs w:val="21"/>
        </w:rPr>
        <w:t>oraz spełnianie warunków udziału w postępowaniu w zakresie, w jakim każdy z tych wykonawców wykazuje spełnianie warunków udziału w postępowaniu</w:t>
      </w:r>
      <w:r w:rsidR="00152644">
        <w:rPr>
          <w:rFonts w:ascii="Calibri" w:hAnsi="Calibri" w:cs="Calibri"/>
          <w:sz w:val="21"/>
          <w:szCs w:val="21"/>
        </w:rPr>
        <w:t>,</w:t>
      </w:r>
    </w:p>
    <w:p w14:paraId="6DCED56C" w14:textId="0EB263D2" w:rsidR="00152644" w:rsidRPr="0007304B" w:rsidRDefault="00152644" w:rsidP="002360D3">
      <w:pPr>
        <w:pStyle w:val="Tekstpodstawowy2"/>
        <w:numPr>
          <w:ilvl w:val="1"/>
          <w:numId w:val="35"/>
        </w:numPr>
        <w:tabs>
          <w:tab w:val="left" w:pos="1276"/>
        </w:tabs>
        <w:suppressAutoHyphens w:val="0"/>
        <w:ind w:left="1276" w:hanging="425"/>
        <w:rPr>
          <w:rFonts w:ascii="Calibri" w:hAnsi="Calibri" w:cs="Calibri"/>
          <w:sz w:val="21"/>
          <w:szCs w:val="21"/>
        </w:rPr>
      </w:pPr>
      <w:r>
        <w:rPr>
          <w:rFonts w:ascii="Calibri" w:hAnsi="Calibri" w:cs="Calibri"/>
          <w:sz w:val="21"/>
          <w:szCs w:val="21"/>
        </w:rPr>
        <w:t xml:space="preserve">podmiot </w:t>
      </w:r>
      <w:r w:rsidRPr="004E2AF8">
        <w:rPr>
          <w:rFonts w:ascii="Calibri" w:hAnsi="Calibri" w:cs="Calibri"/>
          <w:sz w:val="21"/>
          <w:szCs w:val="21"/>
        </w:rPr>
        <w:t>udostępniający zasoby, na którego potencjał powołuje się wykonawca w celu potwierdzenia spełnienia warunków udziału w postępowaniu; w takim przypadku oświadczenie potwierdza brak podstaw wykluczenia podmiotu oraz spełnianie warunków udziału w postępowaniu w zakresie, w jakim podmiot udostępnia swoje zasoby wykonawcy</w:t>
      </w:r>
      <w:r>
        <w:rPr>
          <w:rFonts w:ascii="Calibri" w:hAnsi="Calibri" w:cs="Calibri"/>
          <w:sz w:val="21"/>
          <w:szCs w:val="21"/>
        </w:rPr>
        <w:t xml:space="preserve">; </w:t>
      </w:r>
    </w:p>
    <w:p w14:paraId="442A22FD" w14:textId="77777777" w:rsidR="005A20BF" w:rsidRPr="00D36271" w:rsidRDefault="005A20BF" w:rsidP="002360D3">
      <w:pPr>
        <w:pStyle w:val="Tekstpodstawowy2"/>
        <w:numPr>
          <w:ilvl w:val="0"/>
          <w:numId w:val="36"/>
        </w:numPr>
        <w:tabs>
          <w:tab w:val="left" w:pos="851"/>
        </w:tabs>
        <w:suppressAutoHyphens w:val="0"/>
        <w:ind w:left="851" w:hanging="425"/>
        <w:rPr>
          <w:rFonts w:ascii="Calibri" w:hAnsi="Calibri" w:cs="Calibri"/>
          <w:sz w:val="21"/>
          <w:szCs w:val="21"/>
        </w:rPr>
      </w:pPr>
      <w:r w:rsidRPr="00D36271">
        <w:rPr>
          <w:rFonts w:ascii="Calibri" w:hAnsi="Calibri" w:cs="Calibri"/>
          <w:sz w:val="21"/>
          <w:szCs w:val="21"/>
        </w:rPr>
        <w:t>Odpis lub informację z Krajowego Rejestru Sądowego, Centralnej Ewidencji i Informacji o Działalności Gospodarczej lub innego właściwego rejestru potwierdzającego, że osoba działająca w imieniu wykonawcy jest umocowana do jego reprezentowania;</w:t>
      </w:r>
    </w:p>
    <w:p w14:paraId="1F8D0CF8" w14:textId="77777777" w:rsidR="005A20BF" w:rsidRPr="00D36271" w:rsidRDefault="005A20BF" w:rsidP="002360D3">
      <w:pPr>
        <w:pStyle w:val="Tekstpodstawowy2"/>
        <w:numPr>
          <w:ilvl w:val="0"/>
          <w:numId w:val="36"/>
        </w:numPr>
        <w:tabs>
          <w:tab w:val="left" w:pos="851"/>
        </w:tabs>
        <w:suppressAutoHyphens w:val="0"/>
        <w:ind w:left="851" w:hanging="425"/>
        <w:rPr>
          <w:rFonts w:ascii="Calibri" w:hAnsi="Calibri" w:cs="Calibri"/>
          <w:sz w:val="21"/>
          <w:szCs w:val="21"/>
        </w:rPr>
      </w:pPr>
      <w:r w:rsidRPr="00D36271">
        <w:rPr>
          <w:rFonts w:ascii="Calibri" w:hAnsi="Calibri" w:cs="Calibri"/>
          <w:color w:val="000000"/>
          <w:sz w:val="21"/>
          <w:szCs w:val="21"/>
        </w:rPr>
        <w:t xml:space="preserve">W przypadku, gdy umocowanie osoby składającej ofertę nie wynika z dokumentu, o którym mowa </w:t>
      </w:r>
      <w:r w:rsidRPr="00D36271">
        <w:rPr>
          <w:rFonts w:ascii="Calibri" w:eastAsia="Calibri" w:hAnsi="Calibri" w:cs="Calibri"/>
          <w:color w:val="000000"/>
          <w:sz w:val="21"/>
          <w:szCs w:val="21"/>
          <w:lang w:eastAsia="en-US"/>
        </w:rPr>
        <w:t>odpowiednio w</w:t>
      </w:r>
      <w:r w:rsidR="0022785F" w:rsidRPr="00D36271">
        <w:rPr>
          <w:rFonts w:ascii="Calibri" w:eastAsia="Calibri" w:hAnsi="Calibri" w:cs="Calibri"/>
          <w:color w:val="000000"/>
          <w:sz w:val="21"/>
          <w:szCs w:val="21"/>
          <w:lang w:eastAsia="en-US"/>
        </w:rPr>
        <w:t> </w:t>
      </w:r>
      <w:r w:rsidRPr="00D36271">
        <w:rPr>
          <w:rFonts w:ascii="Calibri" w:eastAsia="Calibri" w:hAnsi="Calibri" w:cs="Calibri"/>
          <w:color w:val="000000"/>
          <w:sz w:val="21"/>
          <w:szCs w:val="21"/>
          <w:lang w:eastAsia="en-US"/>
        </w:rPr>
        <w:t>pkt 4.2. – pełnomocnictwo, bądź i</w:t>
      </w:r>
      <w:r w:rsidRPr="00D36271">
        <w:rPr>
          <w:rFonts w:ascii="Calibri" w:hAnsi="Calibri" w:cs="Calibri"/>
          <w:sz w:val="21"/>
          <w:szCs w:val="21"/>
        </w:rPr>
        <w:t>nny dokument potwierdzający umocowanie do reprezentowania wykonawcy;</w:t>
      </w:r>
    </w:p>
    <w:p w14:paraId="3B89EDE2" w14:textId="77777777" w:rsidR="00152644" w:rsidRDefault="005A20BF" w:rsidP="002360D3">
      <w:pPr>
        <w:pStyle w:val="Tekstpodstawowy2"/>
        <w:numPr>
          <w:ilvl w:val="0"/>
          <w:numId w:val="36"/>
        </w:numPr>
        <w:tabs>
          <w:tab w:val="left" w:pos="851"/>
        </w:tabs>
        <w:suppressAutoHyphens w:val="0"/>
        <w:ind w:left="851" w:hanging="425"/>
        <w:rPr>
          <w:rFonts w:ascii="Calibri" w:hAnsi="Calibri" w:cs="Calibri"/>
          <w:sz w:val="21"/>
          <w:szCs w:val="21"/>
        </w:rPr>
      </w:pPr>
      <w:r w:rsidRPr="00D36271">
        <w:rPr>
          <w:rFonts w:ascii="Calibri" w:hAnsi="Calibri" w:cs="Calibri"/>
          <w:sz w:val="21"/>
          <w:szCs w:val="21"/>
        </w:rPr>
        <w:t>W przypadku wykonawców wspólnie ubiegających się o udzielenie zamówienia</w:t>
      </w:r>
      <w:r w:rsidR="00152644">
        <w:rPr>
          <w:rFonts w:ascii="Calibri" w:hAnsi="Calibri" w:cs="Calibri"/>
          <w:sz w:val="21"/>
          <w:szCs w:val="21"/>
        </w:rPr>
        <w:t>:</w:t>
      </w:r>
      <w:r w:rsidRPr="00D36271">
        <w:rPr>
          <w:rFonts w:ascii="Calibri" w:hAnsi="Calibri" w:cs="Calibri"/>
          <w:sz w:val="21"/>
          <w:szCs w:val="21"/>
        </w:rPr>
        <w:t xml:space="preserve"> </w:t>
      </w:r>
    </w:p>
    <w:p w14:paraId="3577C8D9" w14:textId="77777777" w:rsidR="00152644" w:rsidRPr="004E2AF8" w:rsidRDefault="00152644" w:rsidP="002360D3">
      <w:pPr>
        <w:pStyle w:val="Tekstpodstawowy2"/>
        <w:numPr>
          <w:ilvl w:val="0"/>
          <w:numId w:val="151"/>
        </w:numPr>
        <w:tabs>
          <w:tab w:val="left" w:pos="1276"/>
        </w:tabs>
        <w:suppressAutoHyphens w:val="0"/>
        <w:ind w:left="1276" w:hanging="425"/>
        <w:rPr>
          <w:rFonts w:ascii="Calibri" w:hAnsi="Calibri" w:cs="Calibri"/>
          <w:sz w:val="21"/>
          <w:szCs w:val="21"/>
        </w:rPr>
      </w:pPr>
      <w:r w:rsidRPr="004E2AF8">
        <w:rPr>
          <w:rFonts w:ascii="Calibri" w:hAnsi="Calibri" w:cs="Calibri"/>
          <w:sz w:val="21"/>
          <w:szCs w:val="21"/>
        </w:rPr>
        <w:t>p</w:t>
      </w:r>
      <w:r w:rsidRPr="004E2AF8">
        <w:rPr>
          <w:rFonts w:ascii="Calibri" w:eastAsia="Calibri" w:hAnsi="Calibri" w:cs="Calibri"/>
          <w:bCs/>
          <w:sz w:val="21"/>
          <w:szCs w:val="21"/>
          <w:lang w:eastAsia="en-US"/>
        </w:rPr>
        <w:t>ełnomocnictwo</w:t>
      </w:r>
      <w:r w:rsidRPr="004E2AF8">
        <w:rPr>
          <w:rFonts w:ascii="Calibri" w:hAnsi="Calibri" w:cs="Calibri"/>
          <w:sz w:val="21"/>
          <w:szCs w:val="21"/>
        </w:rPr>
        <w:t xml:space="preserve"> </w:t>
      </w:r>
      <w:r w:rsidRPr="004E2AF8">
        <w:rPr>
          <w:rFonts w:ascii="Calibri" w:hAnsi="Calibri" w:cs="Calibri"/>
          <w:spacing w:val="1"/>
          <w:sz w:val="21"/>
          <w:szCs w:val="21"/>
        </w:rPr>
        <w:t>d</w:t>
      </w:r>
      <w:r w:rsidRPr="004E2AF8">
        <w:rPr>
          <w:rFonts w:ascii="Calibri" w:hAnsi="Calibri" w:cs="Calibri"/>
          <w:sz w:val="21"/>
          <w:szCs w:val="21"/>
        </w:rPr>
        <w:t>o ich re</w:t>
      </w:r>
      <w:r w:rsidRPr="004E2AF8">
        <w:rPr>
          <w:rFonts w:ascii="Calibri" w:hAnsi="Calibri" w:cs="Calibri"/>
          <w:spacing w:val="1"/>
          <w:sz w:val="21"/>
          <w:szCs w:val="21"/>
        </w:rPr>
        <w:t>p</w:t>
      </w:r>
      <w:r w:rsidRPr="004E2AF8">
        <w:rPr>
          <w:rFonts w:ascii="Calibri" w:hAnsi="Calibri" w:cs="Calibri"/>
          <w:sz w:val="21"/>
          <w:szCs w:val="21"/>
        </w:rPr>
        <w:t>r</w:t>
      </w:r>
      <w:r w:rsidRPr="004E2AF8">
        <w:rPr>
          <w:rFonts w:ascii="Calibri" w:hAnsi="Calibri" w:cs="Calibri"/>
          <w:spacing w:val="-1"/>
          <w:sz w:val="21"/>
          <w:szCs w:val="21"/>
        </w:rPr>
        <w:t>e</w:t>
      </w:r>
      <w:r w:rsidRPr="004E2AF8">
        <w:rPr>
          <w:rFonts w:ascii="Calibri" w:hAnsi="Calibri" w:cs="Calibri"/>
          <w:spacing w:val="1"/>
          <w:sz w:val="21"/>
          <w:szCs w:val="21"/>
        </w:rPr>
        <w:t>z</w:t>
      </w:r>
      <w:r w:rsidRPr="004E2AF8">
        <w:rPr>
          <w:rFonts w:ascii="Calibri" w:hAnsi="Calibri" w:cs="Calibri"/>
          <w:sz w:val="21"/>
          <w:szCs w:val="21"/>
        </w:rPr>
        <w:t>e</w:t>
      </w:r>
      <w:r w:rsidRPr="004E2AF8">
        <w:rPr>
          <w:rFonts w:ascii="Calibri" w:hAnsi="Calibri" w:cs="Calibri"/>
          <w:spacing w:val="-1"/>
          <w:sz w:val="21"/>
          <w:szCs w:val="21"/>
        </w:rPr>
        <w:t>n</w:t>
      </w:r>
      <w:r w:rsidRPr="004E2AF8">
        <w:rPr>
          <w:rFonts w:ascii="Calibri" w:hAnsi="Calibri" w:cs="Calibri"/>
          <w:spacing w:val="1"/>
          <w:sz w:val="21"/>
          <w:szCs w:val="21"/>
        </w:rPr>
        <w:t>t</w:t>
      </w:r>
      <w:r w:rsidRPr="004E2AF8">
        <w:rPr>
          <w:rFonts w:ascii="Calibri" w:hAnsi="Calibri" w:cs="Calibri"/>
          <w:sz w:val="21"/>
          <w:szCs w:val="21"/>
        </w:rPr>
        <w:t>o</w:t>
      </w:r>
      <w:r w:rsidRPr="004E2AF8">
        <w:rPr>
          <w:rFonts w:ascii="Calibri" w:hAnsi="Calibri" w:cs="Calibri"/>
          <w:spacing w:val="-1"/>
          <w:sz w:val="21"/>
          <w:szCs w:val="21"/>
        </w:rPr>
        <w:t>w</w:t>
      </w:r>
      <w:r w:rsidRPr="004E2AF8">
        <w:rPr>
          <w:rFonts w:ascii="Calibri" w:hAnsi="Calibri" w:cs="Calibri"/>
          <w:sz w:val="21"/>
          <w:szCs w:val="21"/>
        </w:rPr>
        <w:t>a</w:t>
      </w:r>
      <w:r w:rsidRPr="004E2AF8">
        <w:rPr>
          <w:rFonts w:ascii="Calibri" w:hAnsi="Calibri" w:cs="Calibri"/>
          <w:spacing w:val="1"/>
          <w:sz w:val="21"/>
          <w:szCs w:val="21"/>
        </w:rPr>
        <w:t>n</w:t>
      </w:r>
      <w:r w:rsidRPr="004E2AF8">
        <w:rPr>
          <w:rFonts w:ascii="Calibri" w:hAnsi="Calibri" w:cs="Calibri"/>
          <w:sz w:val="21"/>
          <w:szCs w:val="21"/>
        </w:rPr>
        <w:t xml:space="preserve">ia w </w:t>
      </w:r>
      <w:r w:rsidRPr="004E2AF8">
        <w:rPr>
          <w:rFonts w:ascii="Calibri" w:hAnsi="Calibri" w:cs="Calibri"/>
          <w:spacing w:val="-1"/>
          <w:sz w:val="21"/>
          <w:szCs w:val="21"/>
        </w:rPr>
        <w:t>p</w:t>
      </w:r>
      <w:r w:rsidRPr="004E2AF8">
        <w:rPr>
          <w:rFonts w:ascii="Calibri" w:hAnsi="Calibri" w:cs="Calibri"/>
          <w:sz w:val="21"/>
          <w:szCs w:val="21"/>
        </w:rPr>
        <w:t>os</w:t>
      </w:r>
      <w:r w:rsidRPr="004E2AF8">
        <w:rPr>
          <w:rFonts w:ascii="Calibri" w:hAnsi="Calibri" w:cs="Calibri"/>
          <w:spacing w:val="-1"/>
          <w:sz w:val="21"/>
          <w:szCs w:val="21"/>
        </w:rPr>
        <w:t>t</w:t>
      </w:r>
      <w:r w:rsidRPr="004E2AF8">
        <w:rPr>
          <w:rFonts w:ascii="Calibri" w:hAnsi="Calibri" w:cs="Calibri"/>
          <w:sz w:val="21"/>
          <w:szCs w:val="21"/>
        </w:rPr>
        <w:t>ę</w:t>
      </w:r>
      <w:r w:rsidRPr="004E2AF8">
        <w:rPr>
          <w:rFonts w:ascii="Calibri" w:hAnsi="Calibri" w:cs="Calibri"/>
          <w:spacing w:val="1"/>
          <w:sz w:val="21"/>
          <w:szCs w:val="21"/>
        </w:rPr>
        <w:t>p</w:t>
      </w:r>
      <w:r w:rsidRPr="004E2AF8">
        <w:rPr>
          <w:rFonts w:ascii="Calibri" w:hAnsi="Calibri" w:cs="Calibri"/>
          <w:sz w:val="21"/>
          <w:szCs w:val="21"/>
        </w:rPr>
        <w:t>o</w:t>
      </w:r>
      <w:r w:rsidRPr="004E2AF8">
        <w:rPr>
          <w:rFonts w:ascii="Calibri" w:hAnsi="Calibri" w:cs="Calibri"/>
          <w:spacing w:val="-1"/>
          <w:sz w:val="21"/>
          <w:szCs w:val="21"/>
        </w:rPr>
        <w:t>w</w:t>
      </w:r>
      <w:r w:rsidRPr="004E2AF8">
        <w:rPr>
          <w:rFonts w:ascii="Calibri" w:hAnsi="Calibri" w:cs="Calibri"/>
          <w:sz w:val="21"/>
          <w:szCs w:val="21"/>
        </w:rPr>
        <w:t>a</w:t>
      </w:r>
      <w:r w:rsidRPr="004E2AF8">
        <w:rPr>
          <w:rFonts w:ascii="Calibri" w:hAnsi="Calibri" w:cs="Calibri"/>
          <w:spacing w:val="1"/>
          <w:sz w:val="21"/>
          <w:szCs w:val="21"/>
        </w:rPr>
        <w:t>n</w:t>
      </w:r>
      <w:r w:rsidRPr="004E2AF8">
        <w:rPr>
          <w:rFonts w:ascii="Calibri" w:hAnsi="Calibri" w:cs="Calibri"/>
          <w:spacing w:val="-2"/>
          <w:sz w:val="21"/>
          <w:szCs w:val="21"/>
        </w:rPr>
        <w:t>i</w:t>
      </w:r>
      <w:r w:rsidRPr="004E2AF8">
        <w:rPr>
          <w:rFonts w:ascii="Calibri" w:hAnsi="Calibri" w:cs="Calibri"/>
          <w:sz w:val="21"/>
          <w:szCs w:val="21"/>
        </w:rPr>
        <w:t xml:space="preserve">u o </w:t>
      </w:r>
      <w:r w:rsidRPr="004E2AF8">
        <w:rPr>
          <w:rFonts w:ascii="Calibri" w:hAnsi="Calibri" w:cs="Calibri"/>
          <w:spacing w:val="1"/>
          <w:sz w:val="21"/>
          <w:szCs w:val="21"/>
        </w:rPr>
        <w:t>udz</w:t>
      </w:r>
      <w:r w:rsidRPr="004E2AF8">
        <w:rPr>
          <w:rFonts w:ascii="Calibri" w:hAnsi="Calibri" w:cs="Calibri"/>
          <w:spacing w:val="-2"/>
          <w:sz w:val="21"/>
          <w:szCs w:val="21"/>
        </w:rPr>
        <w:t>i</w:t>
      </w:r>
      <w:r w:rsidRPr="004E2AF8">
        <w:rPr>
          <w:rFonts w:ascii="Calibri" w:hAnsi="Calibri" w:cs="Calibri"/>
          <w:sz w:val="21"/>
          <w:szCs w:val="21"/>
        </w:rPr>
        <w:t>el</w:t>
      </w:r>
      <w:r w:rsidRPr="004E2AF8">
        <w:rPr>
          <w:rFonts w:ascii="Calibri" w:hAnsi="Calibri" w:cs="Calibri"/>
          <w:spacing w:val="1"/>
          <w:sz w:val="21"/>
          <w:szCs w:val="21"/>
        </w:rPr>
        <w:t>en</w:t>
      </w:r>
      <w:r w:rsidRPr="004E2AF8">
        <w:rPr>
          <w:rFonts w:ascii="Calibri" w:hAnsi="Calibri" w:cs="Calibri"/>
          <w:spacing w:val="-2"/>
          <w:sz w:val="21"/>
          <w:szCs w:val="21"/>
        </w:rPr>
        <w:t>i</w:t>
      </w:r>
      <w:r w:rsidRPr="004E2AF8">
        <w:rPr>
          <w:rFonts w:ascii="Calibri" w:hAnsi="Calibri" w:cs="Calibri"/>
          <w:sz w:val="21"/>
          <w:szCs w:val="21"/>
        </w:rPr>
        <w:t>e</w:t>
      </w:r>
      <w:r w:rsidRPr="004E2AF8">
        <w:rPr>
          <w:rFonts w:ascii="Calibri" w:hAnsi="Calibri" w:cs="Calibri"/>
          <w:spacing w:val="1"/>
          <w:sz w:val="21"/>
          <w:szCs w:val="21"/>
        </w:rPr>
        <w:t xml:space="preserve"> z</w:t>
      </w:r>
      <w:r w:rsidRPr="004E2AF8">
        <w:rPr>
          <w:rFonts w:ascii="Calibri" w:hAnsi="Calibri" w:cs="Calibri"/>
          <w:sz w:val="21"/>
          <w:szCs w:val="21"/>
        </w:rPr>
        <w:t>am</w:t>
      </w:r>
      <w:r w:rsidRPr="004E2AF8">
        <w:rPr>
          <w:rFonts w:ascii="Calibri" w:hAnsi="Calibri" w:cs="Calibri"/>
          <w:spacing w:val="1"/>
          <w:sz w:val="21"/>
          <w:szCs w:val="21"/>
        </w:rPr>
        <w:t>ó</w:t>
      </w:r>
      <w:r w:rsidRPr="004E2AF8">
        <w:rPr>
          <w:rFonts w:ascii="Calibri" w:hAnsi="Calibri" w:cs="Calibri"/>
          <w:spacing w:val="-1"/>
          <w:sz w:val="21"/>
          <w:szCs w:val="21"/>
        </w:rPr>
        <w:t>w</w:t>
      </w:r>
      <w:r w:rsidRPr="004E2AF8">
        <w:rPr>
          <w:rFonts w:ascii="Calibri" w:hAnsi="Calibri" w:cs="Calibri"/>
          <w:sz w:val="21"/>
          <w:szCs w:val="21"/>
        </w:rPr>
        <w:t>i</w:t>
      </w:r>
      <w:r w:rsidRPr="004E2AF8">
        <w:rPr>
          <w:rFonts w:ascii="Calibri" w:hAnsi="Calibri" w:cs="Calibri"/>
          <w:spacing w:val="-2"/>
          <w:sz w:val="21"/>
          <w:szCs w:val="21"/>
        </w:rPr>
        <w:t>e</w:t>
      </w:r>
      <w:r w:rsidRPr="004E2AF8">
        <w:rPr>
          <w:rFonts w:ascii="Calibri" w:hAnsi="Calibri" w:cs="Calibri"/>
          <w:spacing w:val="1"/>
          <w:sz w:val="21"/>
          <w:szCs w:val="21"/>
        </w:rPr>
        <w:t>n</w:t>
      </w:r>
      <w:r w:rsidRPr="004E2AF8">
        <w:rPr>
          <w:rFonts w:ascii="Calibri" w:hAnsi="Calibri" w:cs="Calibri"/>
          <w:sz w:val="21"/>
          <w:szCs w:val="21"/>
        </w:rPr>
        <w:t>ia al</w:t>
      </w:r>
      <w:r w:rsidRPr="004E2AF8">
        <w:rPr>
          <w:rFonts w:ascii="Calibri" w:hAnsi="Calibri" w:cs="Calibri"/>
          <w:spacing w:val="1"/>
          <w:sz w:val="21"/>
          <w:szCs w:val="21"/>
        </w:rPr>
        <w:t>b</w:t>
      </w:r>
      <w:r w:rsidRPr="004E2AF8">
        <w:rPr>
          <w:rFonts w:ascii="Calibri" w:hAnsi="Calibri" w:cs="Calibri"/>
          <w:sz w:val="21"/>
          <w:szCs w:val="21"/>
        </w:rPr>
        <w:t>o r</w:t>
      </w:r>
      <w:r w:rsidRPr="004E2AF8">
        <w:rPr>
          <w:rFonts w:ascii="Calibri" w:hAnsi="Calibri" w:cs="Calibri"/>
          <w:spacing w:val="1"/>
          <w:sz w:val="21"/>
          <w:szCs w:val="21"/>
        </w:rPr>
        <w:t>ep</w:t>
      </w:r>
      <w:r w:rsidRPr="004E2AF8">
        <w:rPr>
          <w:rFonts w:ascii="Calibri" w:hAnsi="Calibri" w:cs="Calibri"/>
          <w:spacing w:val="-2"/>
          <w:sz w:val="21"/>
          <w:szCs w:val="21"/>
        </w:rPr>
        <w:t>r</w:t>
      </w:r>
      <w:r w:rsidRPr="004E2AF8">
        <w:rPr>
          <w:rFonts w:ascii="Calibri" w:hAnsi="Calibri" w:cs="Calibri"/>
          <w:sz w:val="21"/>
          <w:szCs w:val="21"/>
        </w:rPr>
        <w:t>e</w:t>
      </w:r>
      <w:r w:rsidRPr="004E2AF8">
        <w:rPr>
          <w:rFonts w:ascii="Calibri" w:hAnsi="Calibri" w:cs="Calibri"/>
          <w:spacing w:val="2"/>
          <w:sz w:val="21"/>
          <w:szCs w:val="21"/>
        </w:rPr>
        <w:t>z</w:t>
      </w:r>
      <w:r w:rsidRPr="004E2AF8">
        <w:rPr>
          <w:rFonts w:ascii="Calibri" w:hAnsi="Calibri" w:cs="Calibri"/>
          <w:spacing w:val="-2"/>
          <w:sz w:val="21"/>
          <w:szCs w:val="21"/>
        </w:rPr>
        <w:t>e</w:t>
      </w:r>
      <w:r w:rsidRPr="004E2AF8">
        <w:rPr>
          <w:rFonts w:ascii="Calibri" w:hAnsi="Calibri" w:cs="Calibri"/>
          <w:spacing w:val="1"/>
          <w:sz w:val="21"/>
          <w:szCs w:val="21"/>
        </w:rPr>
        <w:t>n</w:t>
      </w:r>
      <w:r w:rsidRPr="004E2AF8">
        <w:rPr>
          <w:rFonts w:ascii="Calibri" w:hAnsi="Calibri" w:cs="Calibri"/>
          <w:spacing w:val="-1"/>
          <w:sz w:val="21"/>
          <w:szCs w:val="21"/>
        </w:rPr>
        <w:t>t</w:t>
      </w:r>
      <w:r w:rsidRPr="004E2AF8">
        <w:rPr>
          <w:rFonts w:ascii="Calibri" w:hAnsi="Calibri" w:cs="Calibri"/>
          <w:sz w:val="21"/>
          <w:szCs w:val="21"/>
        </w:rPr>
        <w:t>o</w:t>
      </w:r>
      <w:r w:rsidRPr="004E2AF8">
        <w:rPr>
          <w:rFonts w:ascii="Calibri" w:hAnsi="Calibri" w:cs="Calibri"/>
          <w:spacing w:val="-1"/>
          <w:sz w:val="21"/>
          <w:szCs w:val="21"/>
        </w:rPr>
        <w:t>w</w:t>
      </w:r>
      <w:r w:rsidRPr="004E2AF8">
        <w:rPr>
          <w:rFonts w:ascii="Calibri" w:hAnsi="Calibri" w:cs="Calibri"/>
          <w:sz w:val="21"/>
          <w:szCs w:val="21"/>
        </w:rPr>
        <w:t>a</w:t>
      </w:r>
      <w:r w:rsidRPr="004E2AF8">
        <w:rPr>
          <w:rFonts w:ascii="Calibri" w:hAnsi="Calibri" w:cs="Calibri"/>
          <w:spacing w:val="1"/>
          <w:sz w:val="21"/>
          <w:szCs w:val="21"/>
        </w:rPr>
        <w:t>n</w:t>
      </w:r>
      <w:r w:rsidRPr="004E2AF8">
        <w:rPr>
          <w:rFonts w:ascii="Calibri" w:hAnsi="Calibri" w:cs="Calibri"/>
          <w:sz w:val="21"/>
          <w:szCs w:val="21"/>
        </w:rPr>
        <w:t xml:space="preserve">ia w </w:t>
      </w:r>
      <w:r w:rsidRPr="004E2AF8">
        <w:rPr>
          <w:rFonts w:ascii="Calibri" w:hAnsi="Calibri" w:cs="Calibri"/>
          <w:spacing w:val="1"/>
          <w:sz w:val="21"/>
          <w:szCs w:val="21"/>
        </w:rPr>
        <w:t>p</w:t>
      </w:r>
      <w:r w:rsidRPr="004E2AF8">
        <w:rPr>
          <w:rFonts w:ascii="Calibri" w:hAnsi="Calibri" w:cs="Calibri"/>
          <w:sz w:val="21"/>
          <w:szCs w:val="21"/>
        </w:rPr>
        <w:t>os</w:t>
      </w:r>
      <w:r w:rsidRPr="004E2AF8">
        <w:rPr>
          <w:rFonts w:ascii="Calibri" w:hAnsi="Calibri" w:cs="Calibri"/>
          <w:spacing w:val="1"/>
          <w:sz w:val="21"/>
          <w:szCs w:val="21"/>
        </w:rPr>
        <w:t>t</w:t>
      </w:r>
      <w:r w:rsidRPr="004E2AF8">
        <w:rPr>
          <w:rFonts w:ascii="Calibri" w:hAnsi="Calibri" w:cs="Calibri"/>
          <w:spacing w:val="-2"/>
          <w:sz w:val="21"/>
          <w:szCs w:val="21"/>
        </w:rPr>
        <w:t>ę</w:t>
      </w:r>
      <w:r w:rsidRPr="004E2AF8">
        <w:rPr>
          <w:rFonts w:ascii="Calibri" w:hAnsi="Calibri" w:cs="Calibri"/>
          <w:spacing w:val="1"/>
          <w:sz w:val="21"/>
          <w:szCs w:val="21"/>
        </w:rPr>
        <w:t>p</w:t>
      </w:r>
      <w:r w:rsidRPr="004E2AF8">
        <w:rPr>
          <w:rFonts w:ascii="Calibri" w:hAnsi="Calibri" w:cs="Calibri"/>
          <w:sz w:val="21"/>
          <w:szCs w:val="21"/>
        </w:rPr>
        <w:t>o</w:t>
      </w:r>
      <w:r w:rsidRPr="004E2AF8">
        <w:rPr>
          <w:rFonts w:ascii="Calibri" w:hAnsi="Calibri" w:cs="Calibri"/>
          <w:spacing w:val="-1"/>
          <w:sz w:val="21"/>
          <w:szCs w:val="21"/>
        </w:rPr>
        <w:t>w</w:t>
      </w:r>
      <w:r w:rsidRPr="004E2AF8">
        <w:rPr>
          <w:rFonts w:ascii="Calibri" w:hAnsi="Calibri" w:cs="Calibri"/>
          <w:sz w:val="21"/>
          <w:szCs w:val="21"/>
        </w:rPr>
        <w:t>a</w:t>
      </w:r>
      <w:r w:rsidRPr="004E2AF8">
        <w:rPr>
          <w:rFonts w:ascii="Calibri" w:hAnsi="Calibri" w:cs="Calibri"/>
          <w:spacing w:val="1"/>
          <w:sz w:val="21"/>
          <w:szCs w:val="21"/>
        </w:rPr>
        <w:t>n</w:t>
      </w:r>
      <w:r w:rsidRPr="004E2AF8">
        <w:rPr>
          <w:rFonts w:ascii="Calibri" w:hAnsi="Calibri" w:cs="Calibri"/>
          <w:spacing w:val="-2"/>
          <w:sz w:val="21"/>
          <w:szCs w:val="21"/>
        </w:rPr>
        <w:t>i</w:t>
      </w:r>
      <w:r w:rsidRPr="004E2AF8">
        <w:rPr>
          <w:rFonts w:ascii="Calibri" w:hAnsi="Calibri" w:cs="Calibri"/>
          <w:sz w:val="21"/>
          <w:szCs w:val="21"/>
        </w:rPr>
        <w:t xml:space="preserve">u i </w:t>
      </w:r>
      <w:r w:rsidRPr="004E2AF8">
        <w:rPr>
          <w:rFonts w:ascii="Calibri" w:hAnsi="Calibri" w:cs="Calibri"/>
          <w:spacing w:val="1"/>
          <w:sz w:val="21"/>
          <w:szCs w:val="21"/>
        </w:rPr>
        <w:t>z</w:t>
      </w:r>
      <w:r w:rsidRPr="004E2AF8">
        <w:rPr>
          <w:rFonts w:ascii="Calibri" w:hAnsi="Calibri" w:cs="Calibri"/>
          <w:sz w:val="21"/>
          <w:szCs w:val="21"/>
        </w:rPr>
        <w:t>a</w:t>
      </w:r>
      <w:r w:rsidRPr="004E2AF8">
        <w:rPr>
          <w:rFonts w:ascii="Calibri" w:hAnsi="Calibri" w:cs="Calibri"/>
          <w:spacing w:val="-1"/>
          <w:sz w:val="21"/>
          <w:szCs w:val="21"/>
        </w:rPr>
        <w:t>w</w:t>
      </w:r>
      <w:r w:rsidRPr="004E2AF8">
        <w:rPr>
          <w:rFonts w:ascii="Calibri" w:hAnsi="Calibri" w:cs="Calibri"/>
          <w:sz w:val="21"/>
          <w:szCs w:val="21"/>
        </w:rPr>
        <w:t>arcia</w:t>
      </w:r>
      <w:r w:rsidRPr="004E2AF8">
        <w:rPr>
          <w:rFonts w:ascii="Calibri" w:hAnsi="Calibri" w:cs="Calibri"/>
          <w:spacing w:val="1"/>
          <w:sz w:val="21"/>
          <w:szCs w:val="21"/>
        </w:rPr>
        <w:t xml:space="preserve"> u</w:t>
      </w:r>
      <w:r w:rsidRPr="004E2AF8">
        <w:rPr>
          <w:rFonts w:ascii="Calibri" w:hAnsi="Calibri" w:cs="Calibri"/>
          <w:sz w:val="21"/>
          <w:szCs w:val="21"/>
        </w:rPr>
        <w:t>m</w:t>
      </w:r>
      <w:r w:rsidRPr="004E2AF8">
        <w:rPr>
          <w:rFonts w:ascii="Calibri" w:hAnsi="Calibri" w:cs="Calibri"/>
          <w:spacing w:val="1"/>
          <w:sz w:val="21"/>
          <w:szCs w:val="21"/>
        </w:rPr>
        <w:t>o</w:t>
      </w:r>
      <w:r w:rsidRPr="004E2AF8">
        <w:rPr>
          <w:rFonts w:ascii="Calibri" w:hAnsi="Calibri" w:cs="Calibri"/>
          <w:spacing w:val="-1"/>
          <w:sz w:val="21"/>
          <w:szCs w:val="21"/>
        </w:rPr>
        <w:t>w</w:t>
      </w:r>
      <w:r w:rsidRPr="004E2AF8">
        <w:rPr>
          <w:rFonts w:ascii="Calibri" w:hAnsi="Calibri" w:cs="Calibri"/>
          <w:sz w:val="21"/>
          <w:szCs w:val="21"/>
        </w:rPr>
        <w:t>y w s</w:t>
      </w:r>
      <w:r w:rsidRPr="004E2AF8">
        <w:rPr>
          <w:rFonts w:ascii="Calibri" w:hAnsi="Calibri" w:cs="Calibri"/>
          <w:spacing w:val="1"/>
          <w:sz w:val="21"/>
          <w:szCs w:val="21"/>
        </w:rPr>
        <w:t>p</w:t>
      </w:r>
      <w:r w:rsidRPr="004E2AF8">
        <w:rPr>
          <w:rFonts w:ascii="Calibri" w:hAnsi="Calibri" w:cs="Calibri"/>
          <w:sz w:val="21"/>
          <w:szCs w:val="21"/>
        </w:rPr>
        <w:t>rawie</w:t>
      </w:r>
      <w:r w:rsidRPr="004E2AF8">
        <w:rPr>
          <w:rFonts w:ascii="Calibri" w:hAnsi="Calibri" w:cs="Calibri"/>
          <w:spacing w:val="1"/>
          <w:sz w:val="21"/>
          <w:szCs w:val="21"/>
        </w:rPr>
        <w:t xml:space="preserve"> z</w:t>
      </w:r>
      <w:r w:rsidRPr="004E2AF8">
        <w:rPr>
          <w:rFonts w:ascii="Calibri" w:hAnsi="Calibri" w:cs="Calibri"/>
          <w:sz w:val="21"/>
          <w:szCs w:val="21"/>
        </w:rPr>
        <w:t>am</w:t>
      </w:r>
      <w:r w:rsidRPr="004E2AF8">
        <w:rPr>
          <w:rFonts w:ascii="Calibri" w:hAnsi="Calibri" w:cs="Calibri"/>
          <w:spacing w:val="1"/>
          <w:sz w:val="21"/>
          <w:szCs w:val="21"/>
        </w:rPr>
        <w:t>ó</w:t>
      </w:r>
      <w:r w:rsidRPr="004E2AF8">
        <w:rPr>
          <w:rFonts w:ascii="Calibri" w:hAnsi="Calibri" w:cs="Calibri"/>
          <w:spacing w:val="-1"/>
          <w:sz w:val="21"/>
          <w:szCs w:val="21"/>
        </w:rPr>
        <w:t>w</w:t>
      </w:r>
      <w:r w:rsidRPr="004E2AF8">
        <w:rPr>
          <w:rFonts w:ascii="Calibri" w:hAnsi="Calibri" w:cs="Calibri"/>
          <w:sz w:val="21"/>
          <w:szCs w:val="21"/>
        </w:rPr>
        <w:t>ie</w:t>
      </w:r>
      <w:r w:rsidRPr="004E2AF8">
        <w:rPr>
          <w:rFonts w:ascii="Calibri" w:hAnsi="Calibri" w:cs="Calibri"/>
          <w:spacing w:val="1"/>
          <w:sz w:val="21"/>
          <w:szCs w:val="21"/>
        </w:rPr>
        <w:t>n</w:t>
      </w:r>
      <w:r w:rsidRPr="004E2AF8">
        <w:rPr>
          <w:rFonts w:ascii="Calibri" w:hAnsi="Calibri" w:cs="Calibri"/>
          <w:sz w:val="21"/>
          <w:szCs w:val="21"/>
        </w:rPr>
        <w:t>ia</w:t>
      </w:r>
      <w:r w:rsidRPr="004E2AF8">
        <w:rPr>
          <w:rFonts w:ascii="Calibri" w:eastAsia="Calibri" w:hAnsi="Calibri" w:cs="Calibri"/>
          <w:bCs/>
          <w:sz w:val="21"/>
          <w:szCs w:val="21"/>
          <w:lang w:eastAsia="en-US"/>
        </w:rPr>
        <w:t>;</w:t>
      </w:r>
      <w:r w:rsidRPr="004E2AF8">
        <w:rPr>
          <w:rFonts w:ascii="Calibri" w:hAnsi="Calibri" w:cs="Calibri"/>
          <w:sz w:val="21"/>
          <w:szCs w:val="21"/>
        </w:rPr>
        <w:t xml:space="preserve"> </w:t>
      </w:r>
      <w:r w:rsidRPr="004E2AF8">
        <w:rPr>
          <w:rFonts w:ascii="Calibri" w:eastAsia="TimesNewRomanPSMT" w:hAnsi="Calibri" w:cs="Calibri"/>
          <w:sz w:val="21"/>
          <w:szCs w:val="21"/>
        </w:rPr>
        <w:t>dokumentem zastępującym pełnomocnictwo, w przypadku spółki cywilnej, może być umowa spółki lub uchwała wspólników, wskazująca jednego ze wspólników jako umocowanego</w:t>
      </w:r>
      <w:r w:rsidRPr="004E2AF8">
        <w:rPr>
          <w:rFonts w:ascii="Calibri" w:hAnsi="Calibri" w:cs="Calibri"/>
          <w:sz w:val="21"/>
          <w:szCs w:val="21"/>
        </w:rPr>
        <w:t xml:space="preserve"> </w:t>
      </w:r>
      <w:r w:rsidRPr="004E2AF8">
        <w:rPr>
          <w:rFonts w:ascii="Calibri" w:eastAsia="TimesNewRomanPSMT" w:hAnsi="Calibri" w:cs="Calibri"/>
          <w:sz w:val="21"/>
          <w:szCs w:val="21"/>
        </w:rPr>
        <w:t>do reprezentacji spółki (wszystkich jej wspólników);</w:t>
      </w:r>
      <w:r w:rsidRPr="004E2AF8">
        <w:rPr>
          <w:rFonts w:ascii="Calibri" w:hAnsi="Calibri" w:cs="Calibri"/>
          <w:sz w:val="21"/>
          <w:szCs w:val="21"/>
        </w:rPr>
        <w:t xml:space="preserve"> </w:t>
      </w:r>
      <w:r w:rsidRPr="004E2AF8">
        <w:rPr>
          <w:rFonts w:ascii="Calibri" w:eastAsia="TimesNewRomanPSMT" w:hAnsi="Calibri" w:cs="Calibri"/>
          <w:sz w:val="21"/>
          <w:szCs w:val="21"/>
        </w:rPr>
        <w:t>pełnomocnictwo winno</w:t>
      </w:r>
      <w:r w:rsidRPr="004E2AF8">
        <w:rPr>
          <w:rFonts w:ascii="Calibri" w:eastAsia="Calibri" w:hAnsi="Calibri" w:cs="Calibri"/>
          <w:bCs/>
          <w:sz w:val="21"/>
          <w:szCs w:val="21"/>
          <w:lang w:eastAsia="en-US"/>
        </w:rPr>
        <w:t xml:space="preserve"> </w:t>
      </w:r>
      <w:r w:rsidRPr="004E2AF8">
        <w:rPr>
          <w:rFonts w:ascii="Calibri" w:hAnsi="Calibri" w:cs="Calibri"/>
          <w:sz w:val="21"/>
          <w:szCs w:val="21"/>
        </w:rPr>
        <w:t>zawierać w szczególności wskazanie:</w:t>
      </w:r>
    </w:p>
    <w:p w14:paraId="4F610D30" w14:textId="77777777" w:rsidR="00152644" w:rsidRPr="004E2AF8" w:rsidRDefault="00152644" w:rsidP="002360D3">
      <w:pPr>
        <w:pStyle w:val="Tekstpodstawowy2"/>
        <w:numPr>
          <w:ilvl w:val="0"/>
          <w:numId w:val="152"/>
        </w:numPr>
        <w:tabs>
          <w:tab w:val="left" w:pos="1560"/>
        </w:tabs>
        <w:suppressAutoHyphens w:val="0"/>
        <w:ind w:left="1560" w:hanging="284"/>
        <w:rPr>
          <w:rFonts w:ascii="Calibri" w:hAnsi="Calibri" w:cs="Calibri"/>
          <w:sz w:val="21"/>
          <w:szCs w:val="21"/>
        </w:rPr>
      </w:pPr>
      <w:r w:rsidRPr="004E2AF8">
        <w:rPr>
          <w:rFonts w:ascii="Calibri" w:hAnsi="Calibri" w:cs="Calibri"/>
          <w:sz w:val="21"/>
          <w:szCs w:val="21"/>
        </w:rPr>
        <w:t>postępowania o udzielenie zamówienia, którego dotyczy,</w:t>
      </w:r>
    </w:p>
    <w:p w14:paraId="5943DAE7" w14:textId="77777777" w:rsidR="00152644" w:rsidRPr="004E2AF8" w:rsidRDefault="00152644" w:rsidP="002360D3">
      <w:pPr>
        <w:pStyle w:val="Tekstpodstawowy2"/>
        <w:numPr>
          <w:ilvl w:val="0"/>
          <w:numId w:val="152"/>
        </w:numPr>
        <w:tabs>
          <w:tab w:val="left" w:pos="1560"/>
        </w:tabs>
        <w:suppressAutoHyphens w:val="0"/>
        <w:ind w:left="1560" w:hanging="284"/>
        <w:rPr>
          <w:rFonts w:ascii="Calibri" w:hAnsi="Calibri" w:cs="Calibri"/>
          <w:sz w:val="21"/>
          <w:szCs w:val="21"/>
        </w:rPr>
      </w:pPr>
      <w:r w:rsidRPr="004E2AF8">
        <w:rPr>
          <w:rFonts w:ascii="Calibri" w:hAnsi="Calibri" w:cs="Calibri"/>
          <w:sz w:val="21"/>
          <w:szCs w:val="21"/>
        </w:rPr>
        <w:t>wszystkich wykonawców ubiegających się wspólnie o udzielenie zamówienia wymienionych z nazw albo imion i nazwisk oraz siedzib lub miejsc prowadzonej działalności gospodarczej albo miejsc ich zamieszkania,</w:t>
      </w:r>
    </w:p>
    <w:p w14:paraId="1B31C269" w14:textId="77777777" w:rsidR="00152644" w:rsidRPr="004E2AF8" w:rsidRDefault="00152644" w:rsidP="002360D3">
      <w:pPr>
        <w:pStyle w:val="Tekstpodstawowy2"/>
        <w:numPr>
          <w:ilvl w:val="0"/>
          <w:numId w:val="152"/>
        </w:numPr>
        <w:tabs>
          <w:tab w:val="left" w:pos="1560"/>
        </w:tabs>
        <w:suppressAutoHyphens w:val="0"/>
        <w:ind w:left="1560" w:hanging="284"/>
        <w:rPr>
          <w:rFonts w:ascii="Calibri" w:hAnsi="Calibri" w:cs="Calibri"/>
          <w:sz w:val="21"/>
          <w:szCs w:val="21"/>
        </w:rPr>
      </w:pPr>
      <w:r w:rsidRPr="004E2AF8">
        <w:rPr>
          <w:rFonts w:ascii="Calibri" w:hAnsi="Calibri" w:cs="Calibri"/>
          <w:sz w:val="21"/>
          <w:szCs w:val="21"/>
        </w:rPr>
        <w:t>ustanowionego pełnomocnika oraz zakresu jego pełnomocnictwa;</w:t>
      </w:r>
    </w:p>
    <w:p w14:paraId="5EFBFE99" w14:textId="77777777" w:rsidR="00152644" w:rsidRPr="002360D3" w:rsidRDefault="00152644" w:rsidP="002360D3">
      <w:pPr>
        <w:pStyle w:val="Tekstpodstawowy2"/>
        <w:numPr>
          <w:ilvl w:val="0"/>
          <w:numId w:val="151"/>
        </w:numPr>
        <w:tabs>
          <w:tab w:val="left" w:pos="1276"/>
        </w:tabs>
        <w:suppressAutoHyphens w:val="0"/>
        <w:ind w:left="1276" w:hanging="425"/>
        <w:rPr>
          <w:rFonts w:ascii="Calibri" w:hAnsi="Calibri" w:cs="Calibri"/>
          <w:color w:val="000000"/>
          <w:sz w:val="21"/>
          <w:szCs w:val="21"/>
        </w:rPr>
      </w:pPr>
      <w:r w:rsidRPr="004E2AF8">
        <w:rPr>
          <w:rFonts w:ascii="Calibri" w:eastAsia="Calibri" w:hAnsi="Calibri" w:cs="Calibri"/>
          <w:sz w:val="21"/>
          <w:szCs w:val="21"/>
          <w:lang w:eastAsia="en-US"/>
        </w:rPr>
        <w:t>oświadczenie</w:t>
      </w:r>
      <w:r w:rsidRPr="004E2AF8">
        <w:rPr>
          <w:rFonts w:ascii="Calibri" w:hAnsi="Calibri" w:cs="Calibri"/>
          <w:sz w:val="21"/>
          <w:szCs w:val="21"/>
        </w:rPr>
        <w:t xml:space="preserve">, o którym mowa w § 13 ust. 12 regulaminu, według </w:t>
      </w:r>
      <w:r w:rsidRPr="004E2AF8">
        <w:rPr>
          <w:rFonts w:ascii="Calibri" w:hAnsi="Calibri" w:cs="Calibri"/>
          <w:bCs/>
          <w:sz w:val="21"/>
          <w:szCs w:val="21"/>
        </w:rPr>
        <w:t xml:space="preserve">wzoru stanowiącego </w:t>
      </w:r>
      <w:r w:rsidRPr="004E2AF8">
        <w:rPr>
          <w:rFonts w:ascii="Calibri" w:hAnsi="Calibri" w:cs="Calibri"/>
          <w:b/>
          <w:bCs/>
          <w:sz w:val="21"/>
          <w:szCs w:val="21"/>
        </w:rPr>
        <w:t>załącznik nr 5</w:t>
      </w:r>
      <w:r w:rsidRPr="004E2AF8">
        <w:rPr>
          <w:rFonts w:ascii="Calibri" w:hAnsi="Calibri" w:cs="Calibri"/>
          <w:bCs/>
          <w:sz w:val="21"/>
          <w:szCs w:val="21"/>
        </w:rPr>
        <w:t xml:space="preserve"> do SWZ;</w:t>
      </w:r>
    </w:p>
    <w:p w14:paraId="1A8E730B" w14:textId="50722F3D" w:rsidR="002360D3" w:rsidRPr="00D36271" w:rsidRDefault="002360D3" w:rsidP="002360D3">
      <w:pPr>
        <w:pStyle w:val="Tekstpodstawowy2"/>
        <w:numPr>
          <w:ilvl w:val="0"/>
          <w:numId w:val="36"/>
        </w:numPr>
        <w:tabs>
          <w:tab w:val="left" w:pos="851"/>
        </w:tabs>
        <w:suppressAutoHyphens w:val="0"/>
        <w:ind w:left="851" w:hanging="425"/>
        <w:rPr>
          <w:rFonts w:ascii="Calibri" w:hAnsi="Calibri" w:cs="Calibri"/>
          <w:sz w:val="21"/>
          <w:szCs w:val="21"/>
        </w:rPr>
      </w:pPr>
      <w:r w:rsidRPr="00D36271">
        <w:rPr>
          <w:rFonts w:ascii="Calibri" w:hAnsi="Calibri" w:cs="Calibri"/>
          <w:color w:val="000000"/>
          <w:sz w:val="21"/>
          <w:szCs w:val="21"/>
        </w:rPr>
        <w:t xml:space="preserve">W </w:t>
      </w:r>
      <w:r w:rsidRPr="004E2AF8">
        <w:rPr>
          <w:rFonts w:ascii="Calibri" w:eastAsia="Calibri" w:hAnsi="Calibri" w:cs="Calibri"/>
          <w:sz w:val="21"/>
          <w:szCs w:val="21"/>
          <w:lang w:eastAsia="en-US"/>
        </w:rPr>
        <w:t xml:space="preserve">przypadku polegania przez wykonawcę za zasobach innych podmiotów w </w:t>
      </w:r>
      <w:r w:rsidRPr="004E2AF8">
        <w:rPr>
          <w:rFonts w:ascii="Calibri" w:hAnsi="Calibri" w:cs="Calibri"/>
          <w:sz w:val="21"/>
          <w:szCs w:val="21"/>
        </w:rPr>
        <w:t>celu potwierdzenia spełniania warunków udziału w postępowaniu, na zasadach określonych w § 14 ust. 1 regulaminu – zobowiązanie (lub inny dokument), o którym mowa w § 14 ust. 3 regulaminu</w:t>
      </w:r>
      <w:r>
        <w:rPr>
          <w:rFonts w:ascii="Calibri" w:hAnsi="Calibri" w:cs="Calibri"/>
          <w:sz w:val="21"/>
          <w:szCs w:val="21"/>
        </w:rPr>
        <w:t>.</w:t>
      </w:r>
    </w:p>
    <w:p w14:paraId="5596C0ED"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bCs/>
          <w:sz w:val="21"/>
          <w:szCs w:val="21"/>
          <w:u w:val="single"/>
        </w:rPr>
      </w:pPr>
      <w:r w:rsidRPr="00D36271">
        <w:rPr>
          <w:rFonts w:ascii="Calibri" w:hAnsi="Calibri" w:cs="Calibri"/>
          <w:bCs/>
          <w:sz w:val="21"/>
          <w:szCs w:val="21"/>
          <w:u w:val="single"/>
        </w:rPr>
        <w:t>Wykonawca nie jest zobowiązany do złożenia dokumentów, o których mowa w pkt 4.2., jeżeli zamawiający może je uzyskać za pomocą bezpłatnych i ogólnodostępnych baz danych, w szczególności KRS i CDEiG.</w:t>
      </w:r>
    </w:p>
    <w:p w14:paraId="137416BF"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hAnsi="Calibri" w:cs="Calibri"/>
          <w:sz w:val="21"/>
          <w:szCs w:val="21"/>
        </w:rPr>
        <w:t>Zapisy pkt 4.3. stosuje się odpowiednio do osoby działającej w imieniu wykonawców wspólnie ubiegających się o udzielenie zamówienia.</w:t>
      </w:r>
    </w:p>
    <w:p w14:paraId="7E006C10" w14:textId="3AABDE4A" w:rsidR="00152644" w:rsidRPr="00152644" w:rsidRDefault="00152644"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Pr>
          <w:rFonts w:ascii="Calibri" w:hAnsi="Calibri" w:cs="Calibri"/>
          <w:sz w:val="21"/>
          <w:szCs w:val="21"/>
        </w:rPr>
        <w:t xml:space="preserve">Zapisy </w:t>
      </w:r>
      <w:r w:rsidRPr="004E2AF8">
        <w:rPr>
          <w:rFonts w:ascii="Calibri" w:hAnsi="Calibri" w:cs="Calibri"/>
          <w:sz w:val="21"/>
          <w:szCs w:val="21"/>
        </w:rPr>
        <w:t xml:space="preserve">pkt 4.2. i 4.3. oraz pkt 5 stosuje się odpowiednio do osoby działającej w imieniu podmiotu udostępniającego zasoby na zasadach określonych </w:t>
      </w:r>
      <w:r w:rsidRPr="004E2AF8">
        <w:rPr>
          <w:rFonts w:ascii="Calibri" w:eastAsia="TimesNewRoman" w:hAnsi="Calibri" w:cs="Calibri"/>
          <w:sz w:val="21"/>
          <w:szCs w:val="21"/>
        </w:rPr>
        <w:t xml:space="preserve">w </w:t>
      </w:r>
      <w:r w:rsidRPr="004E2AF8">
        <w:rPr>
          <w:rFonts w:ascii="Calibri" w:hAnsi="Calibri" w:cs="Calibri"/>
          <w:sz w:val="21"/>
          <w:szCs w:val="21"/>
        </w:rPr>
        <w:t>§ 14 ust. 1 regulaminu</w:t>
      </w:r>
      <w:r>
        <w:rPr>
          <w:rFonts w:ascii="Calibri" w:hAnsi="Calibri" w:cs="Calibri"/>
          <w:sz w:val="21"/>
          <w:szCs w:val="21"/>
        </w:rPr>
        <w:t>.</w:t>
      </w:r>
    </w:p>
    <w:p w14:paraId="67995E46" w14:textId="7ADCA705"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hAnsi="Calibri" w:cs="Calibri"/>
          <w:b/>
          <w:bCs/>
          <w:sz w:val="21"/>
          <w:szCs w:val="21"/>
        </w:rPr>
        <w:t>Zasady</w:t>
      </w:r>
      <w:r w:rsidRPr="00D36271">
        <w:rPr>
          <w:rFonts w:ascii="Calibri" w:hAnsi="Calibri" w:cs="Calibri"/>
          <w:b/>
          <w:sz w:val="21"/>
          <w:szCs w:val="21"/>
        </w:rPr>
        <w:t xml:space="preserve"> sporządzania i podpisywania dokumentów elektronicznych określono w Rozdziale 5 SWZ.</w:t>
      </w:r>
    </w:p>
    <w:p w14:paraId="01C288D0" w14:textId="77777777" w:rsidR="005A20BF" w:rsidRPr="00D36271" w:rsidRDefault="005A20BF" w:rsidP="00F46F30">
      <w:pPr>
        <w:pStyle w:val="Tekstpodstawowy2"/>
        <w:numPr>
          <w:ilvl w:val="0"/>
          <w:numId w:val="35"/>
        </w:numPr>
        <w:tabs>
          <w:tab w:val="clear" w:pos="610"/>
          <w:tab w:val="left" w:pos="426"/>
        </w:tabs>
        <w:suppressAutoHyphens w:val="0"/>
        <w:ind w:left="426" w:hanging="426"/>
        <w:rPr>
          <w:rFonts w:ascii="Calibri" w:hAnsi="Calibri" w:cs="Calibri"/>
          <w:sz w:val="21"/>
          <w:szCs w:val="21"/>
        </w:rPr>
      </w:pPr>
      <w:r w:rsidRPr="00D36271">
        <w:rPr>
          <w:rFonts w:ascii="Calibri" w:eastAsia="Calibri" w:hAnsi="Calibri" w:cs="Calibri"/>
          <w:sz w:val="21"/>
          <w:szCs w:val="21"/>
        </w:rPr>
        <w:t>Wykonawca ponosi wszelkie koszty związane z przygotowaniem i złożeniem oferty.</w:t>
      </w:r>
    </w:p>
    <w:p w14:paraId="65F11801" w14:textId="77777777" w:rsidR="00A7250E" w:rsidRDefault="00A7250E" w:rsidP="005D5FA0">
      <w:pPr>
        <w:pStyle w:val="Tekstpodstawowy2"/>
        <w:suppressAutoHyphens w:val="0"/>
        <w:rPr>
          <w:rFonts w:ascii="Calibri" w:hAnsi="Calibri" w:cs="Calibri"/>
          <w:sz w:val="21"/>
          <w:szCs w:val="21"/>
        </w:rPr>
      </w:pPr>
    </w:p>
    <w:p w14:paraId="73DB8C36" w14:textId="77777777" w:rsidR="00503DFB"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10</w:t>
      </w:r>
    </w:p>
    <w:p w14:paraId="489EEC2D" w14:textId="77777777" w:rsidR="00503DFB" w:rsidRPr="00D36271" w:rsidRDefault="003B0ED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S</w:t>
      </w:r>
      <w:r w:rsidR="000A2963" w:rsidRPr="00D36271">
        <w:rPr>
          <w:rFonts w:ascii="Calibri" w:hAnsi="Calibri" w:cs="Calibri"/>
          <w:spacing w:val="42"/>
          <w:sz w:val="21"/>
          <w:szCs w:val="21"/>
        </w:rPr>
        <w:t>posób oraz termin składania</w:t>
      </w:r>
      <w:r w:rsidRPr="00D36271">
        <w:rPr>
          <w:rFonts w:ascii="Calibri" w:hAnsi="Calibri" w:cs="Calibri"/>
          <w:spacing w:val="42"/>
          <w:sz w:val="21"/>
          <w:szCs w:val="21"/>
        </w:rPr>
        <w:t xml:space="preserve"> ofert</w:t>
      </w:r>
    </w:p>
    <w:p w14:paraId="13D75E3B" w14:textId="77777777" w:rsidR="000A2963" w:rsidRPr="00D36271" w:rsidRDefault="000A2963" w:rsidP="005D5FA0">
      <w:pPr>
        <w:pStyle w:val="Bezodstpw"/>
        <w:tabs>
          <w:tab w:val="left" w:pos="851"/>
        </w:tabs>
        <w:jc w:val="both"/>
        <w:rPr>
          <w:rFonts w:ascii="Calibri" w:hAnsi="Calibri" w:cs="Calibri"/>
          <w:b/>
          <w:sz w:val="21"/>
          <w:szCs w:val="21"/>
        </w:rPr>
      </w:pPr>
    </w:p>
    <w:p w14:paraId="4846B5C8" w14:textId="7E302E0A" w:rsidR="002F1E35" w:rsidRPr="00D36271" w:rsidRDefault="00D047A3" w:rsidP="005D5FA0">
      <w:pPr>
        <w:pStyle w:val="Tekstpodstawowy2"/>
        <w:numPr>
          <w:ilvl w:val="0"/>
          <w:numId w:val="17"/>
        </w:numPr>
        <w:tabs>
          <w:tab w:val="left" w:pos="426"/>
        </w:tabs>
        <w:suppressAutoHyphens w:val="0"/>
        <w:ind w:left="426" w:hanging="426"/>
        <w:rPr>
          <w:rFonts w:ascii="Calibri" w:hAnsi="Calibri" w:cs="Calibri"/>
          <w:sz w:val="21"/>
          <w:szCs w:val="21"/>
        </w:rPr>
      </w:pPr>
      <w:r w:rsidRPr="00D36271">
        <w:rPr>
          <w:rFonts w:ascii="Calibri" w:eastAsia="Calibri" w:hAnsi="Calibri" w:cs="Calibri"/>
          <w:sz w:val="21"/>
          <w:szCs w:val="21"/>
          <w:lang w:eastAsia="en-US"/>
        </w:rPr>
        <w:t xml:space="preserve">Pod rygorem nieważności, </w:t>
      </w:r>
      <w:r w:rsidR="00E05D77" w:rsidRPr="00D36271">
        <w:rPr>
          <w:rFonts w:ascii="Calibri" w:eastAsia="Calibri" w:hAnsi="Calibri" w:cs="Calibri"/>
          <w:sz w:val="21"/>
          <w:szCs w:val="21"/>
          <w:lang w:eastAsia="en-US"/>
        </w:rPr>
        <w:t xml:space="preserve">przygotowaną zgodnie z Rozdziałem 9 </w:t>
      </w:r>
      <w:r w:rsidR="00980745">
        <w:rPr>
          <w:rFonts w:ascii="Calibri" w:eastAsia="Calibri" w:hAnsi="Calibri" w:cs="Calibri"/>
          <w:sz w:val="21"/>
          <w:szCs w:val="21"/>
          <w:lang w:eastAsia="en-US"/>
        </w:rPr>
        <w:t xml:space="preserve">SWZ </w:t>
      </w:r>
      <w:r w:rsidR="00E05D77" w:rsidRPr="00D36271">
        <w:rPr>
          <w:rFonts w:ascii="Calibri" w:eastAsia="Calibri" w:hAnsi="Calibri" w:cs="Calibri"/>
          <w:sz w:val="21"/>
          <w:szCs w:val="21"/>
          <w:lang w:eastAsia="en-US"/>
        </w:rPr>
        <w:t xml:space="preserve">ofertę </w:t>
      </w:r>
      <w:r w:rsidR="00467852" w:rsidRPr="00D36271">
        <w:rPr>
          <w:rFonts w:ascii="Calibri" w:eastAsia="Calibri" w:hAnsi="Calibri" w:cs="Calibri"/>
          <w:sz w:val="21"/>
          <w:szCs w:val="21"/>
          <w:lang w:eastAsia="en-US"/>
        </w:rPr>
        <w:t>wraz z wymaganymi załącznikami</w:t>
      </w:r>
      <w:r w:rsidR="00CB17DF" w:rsidRPr="00D36271">
        <w:rPr>
          <w:rFonts w:ascii="Calibri" w:eastAsia="Calibri" w:hAnsi="Calibri" w:cs="Calibri"/>
          <w:sz w:val="21"/>
          <w:szCs w:val="21"/>
          <w:lang w:eastAsia="en-US"/>
        </w:rPr>
        <w:t xml:space="preserve">, </w:t>
      </w:r>
      <w:r w:rsidRPr="00D36271">
        <w:rPr>
          <w:rFonts w:ascii="Calibri" w:eastAsia="Calibri" w:hAnsi="Calibri" w:cs="Calibri"/>
          <w:sz w:val="21"/>
          <w:szCs w:val="21"/>
          <w:lang w:eastAsia="en-US"/>
        </w:rPr>
        <w:t xml:space="preserve">należy złożyć </w:t>
      </w:r>
      <w:r w:rsidRPr="00D36271">
        <w:rPr>
          <w:rFonts w:ascii="Calibri" w:eastAsia="Calibri" w:hAnsi="Calibri" w:cs="Calibri"/>
          <w:bCs/>
          <w:sz w:val="21"/>
          <w:szCs w:val="21"/>
          <w:lang w:eastAsia="en-US"/>
        </w:rPr>
        <w:t>do dnia:</w:t>
      </w:r>
      <w:r w:rsidR="00466DB9" w:rsidRPr="00D36271">
        <w:rPr>
          <w:rFonts w:ascii="Calibri" w:eastAsia="Calibri" w:hAnsi="Calibri" w:cs="Calibri"/>
          <w:b/>
          <w:bCs/>
          <w:sz w:val="21"/>
          <w:szCs w:val="21"/>
          <w:lang w:eastAsia="en-US"/>
        </w:rPr>
        <w:t xml:space="preserve"> </w:t>
      </w:r>
      <w:r w:rsidR="00663049">
        <w:rPr>
          <w:rFonts w:ascii="Calibri" w:eastAsia="Calibri" w:hAnsi="Calibri" w:cs="Calibri"/>
          <w:b/>
          <w:bCs/>
          <w:sz w:val="21"/>
          <w:szCs w:val="21"/>
          <w:lang w:eastAsia="en-US"/>
        </w:rPr>
        <w:t>19 września</w:t>
      </w:r>
      <w:r w:rsidR="00534444" w:rsidRPr="00D36271">
        <w:rPr>
          <w:rFonts w:ascii="Calibri" w:eastAsia="Calibri" w:hAnsi="Calibri" w:cs="Calibri"/>
          <w:b/>
          <w:bCs/>
          <w:sz w:val="21"/>
          <w:szCs w:val="21"/>
          <w:lang w:eastAsia="en-US"/>
        </w:rPr>
        <w:t xml:space="preserve"> </w:t>
      </w:r>
      <w:r w:rsidR="00B4157A" w:rsidRPr="00D36271">
        <w:rPr>
          <w:rFonts w:ascii="Calibri" w:eastAsia="Calibri" w:hAnsi="Calibri" w:cs="Calibri"/>
          <w:b/>
          <w:bCs/>
          <w:sz w:val="21"/>
          <w:szCs w:val="21"/>
          <w:lang w:eastAsia="en-US"/>
        </w:rPr>
        <w:t>202</w:t>
      </w:r>
      <w:r w:rsidR="00C470F4">
        <w:rPr>
          <w:rFonts w:ascii="Calibri" w:eastAsia="Calibri" w:hAnsi="Calibri" w:cs="Calibri"/>
          <w:b/>
          <w:bCs/>
          <w:sz w:val="21"/>
          <w:szCs w:val="21"/>
          <w:lang w:eastAsia="en-US"/>
        </w:rPr>
        <w:t>4</w:t>
      </w:r>
      <w:r w:rsidR="00B4157A" w:rsidRPr="00D36271">
        <w:rPr>
          <w:rFonts w:ascii="Calibri" w:eastAsia="Calibri" w:hAnsi="Calibri" w:cs="Calibri"/>
          <w:b/>
          <w:bCs/>
          <w:sz w:val="21"/>
          <w:szCs w:val="21"/>
          <w:lang w:eastAsia="en-US"/>
        </w:rPr>
        <w:t xml:space="preserve"> roku</w:t>
      </w:r>
      <w:r w:rsidR="008F20AC" w:rsidRPr="00D36271">
        <w:rPr>
          <w:rFonts w:ascii="Calibri" w:eastAsia="Calibri" w:hAnsi="Calibri" w:cs="Calibri"/>
          <w:bCs/>
          <w:sz w:val="21"/>
          <w:szCs w:val="21"/>
          <w:lang w:eastAsia="en-US"/>
        </w:rPr>
        <w:t>, do godz.</w:t>
      </w:r>
      <w:r w:rsidR="00466DB9" w:rsidRPr="00D36271">
        <w:rPr>
          <w:rFonts w:ascii="Calibri" w:eastAsia="Calibri" w:hAnsi="Calibri" w:cs="Calibri"/>
          <w:bCs/>
          <w:sz w:val="21"/>
          <w:szCs w:val="21"/>
          <w:lang w:eastAsia="en-US"/>
        </w:rPr>
        <w:t>:</w:t>
      </w:r>
      <w:r w:rsidR="00466DB9" w:rsidRPr="00D36271">
        <w:rPr>
          <w:rFonts w:ascii="Calibri" w:eastAsia="Calibri" w:hAnsi="Calibri" w:cs="Calibri"/>
          <w:b/>
          <w:bCs/>
          <w:sz w:val="21"/>
          <w:szCs w:val="21"/>
          <w:lang w:eastAsia="en-US"/>
        </w:rPr>
        <w:t xml:space="preserve"> </w:t>
      </w:r>
      <w:r w:rsidR="00997804">
        <w:rPr>
          <w:rFonts w:ascii="Calibri" w:eastAsia="Calibri" w:hAnsi="Calibri" w:cs="Calibri"/>
          <w:b/>
          <w:bCs/>
          <w:sz w:val="21"/>
          <w:szCs w:val="21"/>
          <w:lang w:eastAsia="en-US"/>
        </w:rPr>
        <w:t>08</w:t>
      </w:r>
      <w:r w:rsidR="008F20AC" w:rsidRPr="00D36271">
        <w:rPr>
          <w:rFonts w:ascii="Calibri" w:eastAsia="Calibri" w:hAnsi="Calibri" w:cs="Calibri"/>
          <w:b/>
          <w:bCs/>
          <w:sz w:val="21"/>
          <w:szCs w:val="21"/>
          <w:lang w:eastAsia="en-US"/>
        </w:rPr>
        <w:t>:</w:t>
      </w:r>
      <w:r w:rsidR="00997804">
        <w:rPr>
          <w:rFonts w:ascii="Calibri" w:eastAsia="Calibri" w:hAnsi="Calibri" w:cs="Calibri"/>
          <w:b/>
          <w:bCs/>
          <w:sz w:val="21"/>
          <w:szCs w:val="21"/>
          <w:lang w:eastAsia="en-US"/>
        </w:rPr>
        <w:t>45</w:t>
      </w:r>
      <w:r w:rsidR="00482894" w:rsidRPr="00D36271">
        <w:rPr>
          <w:rFonts w:ascii="Calibri" w:eastAsia="Calibri" w:hAnsi="Calibri" w:cs="Calibri"/>
          <w:sz w:val="21"/>
          <w:szCs w:val="21"/>
          <w:lang w:eastAsia="en-US"/>
        </w:rPr>
        <w:t>, za pośrednictwem Platformy</w:t>
      </w:r>
      <w:r w:rsidR="00FF32EE" w:rsidRPr="00D36271">
        <w:rPr>
          <w:rFonts w:ascii="Calibri" w:eastAsia="Calibri" w:hAnsi="Calibri" w:cs="Calibri"/>
          <w:sz w:val="21"/>
          <w:szCs w:val="21"/>
        </w:rPr>
        <w:t>; proces składania ofert</w:t>
      </w:r>
      <w:r w:rsidR="004F5F48" w:rsidRPr="00D36271">
        <w:rPr>
          <w:rFonts w:ascii="Calibri" w:hAnsi="Calibri" w:cs="Calibri"/>
          <w:sz w:val="21"/>
          <w:szCs w:val="21"/>
        </w:rPr>
        <w:t xml:space="preserve"> opisa</w:t>
      </w:r>
      <w:r w:rsidR="00FF32EE" w:rsidRPr="00D36271">
        <w:rPr>
          <w:rFonts w:ascii="Calibri" w:hAnsi="Calibri" w:cs="Calibri"/>
          <w:sz w:val="21"/>
          <w:szCs w:val="21"/>
        </w:rPr>
        <w:t>no</w:t>
      </w:r>
      <w:r w:rsidR="004F5F48" w:rsidRPr="00D36271">
        <w:rPr>
          <w:rFonts w:ascii="Calibri" w:hAnsi="Calibri" w:cs="Calibri"/>
          <w:sz w:val="21"/>
          <w:szCs w:val="21"/>
        </w:rPr>
        <w:t xml:space="preserve"> szczegółowo w</w:t>
      </w:r>
      <w:r w:rsidR="00AE3AAF" w:rsidRPr="00D36271">
        <w:rPr>
          <w:rFonts w:ascii="Calibri" w:hAnsi="Calibri" w:cs="Calibri"/>
          <w:sz w:val="21"/>
          <w:szCs w:val="21"/>
        </w:rPr>
        <w:t> </w:t>
      </w:r>
      <w:r w:rsidR="004F5F48" w:rsidRPr="00D36271">
        <w:rPr>
          <w:rFonts w:ascii="Calibri" w:hAnsi="Calibri" w:cs="Calibri"/>
          <w:sz w:val="21"/>
          <w:szCs w:val="21"/>
        </w:rPr>
        <w:t>I</w:t>
      </w:r>
      <w:r w:rsidR="00652EF7" w:rsidRPr="00D36271">
        <w:rPr>
          <w:rFonts w:ascii="Calibri" w:hAnsi="Calibri" w:cs="Calibri"/>
          <w:sz w:val="21"/>
          <w:szCs w:val="21"/>
        </w:rPr>
        <w:t>NSTRUKCJI</w:t>
      </w:r>
      <w:r w:rsidR="00A1595F" w:rsidRPr="00D36271">
        <w:rPr>
          <w:rFonts w:ascii="Calibri" w:hAnsi="Calibri" w:cs="Calibri"/>
          <w:sz w:val="21"/>
          <w:szCs w:val="21"/>
        </w:rPr>
        <w:t>, o której mowa w pkt 2</w:t>
      </w:r>
      <w:r w:rsidR="00260A51" w:rsidRPr="00D36271">
        <w:rPr>
          <w:rFonts w:ascii="Calibri" w:hAnsi="Calibri" w:cs="Calibri"/>
          <w:sz w:val="21"/>
          <w:szCs w:val="21"/>
        </w:rPr>
        <w:t>.3.</w:t>
      </w:r>
      <w:r w:rsidR="004F5F48" w:rsidRPr="00D36271">
        <w:rPr>
          <w:rFonts w:ascii="Calibri" w:hAnsi="Calibri" w:cs="Calibri"/>
          <w:sz w:val="21"/>
          <w:szCs w:val="21"/>
        </w:rPr>
        <w:t xml:space="preserve"> Rozdziału 5 SWZ</w:t>
      </w:r>
      <w:r w:rsidR="004F5F48" w:rsidRPr="00D36271">
        <w:rPr>
          <w:rFonts w:ascii="Calibri" w:hAnsi="Calibri" w:cs="Calibri"/>
          <w:bCs/>
          <w:sz w:val="21"/>
          <w:szCs w:val="21"/>
        </w:rPr>
        <w:t>.</w:t>
      </w:r>
    </w:p>
    <w:p w14:paraId="5BB883E9" w14:textId="77777777" w:rsidR="00F6580E" w:rsidRPr="00D36271" w:rsidRDefault="00D047A3" w:rsidP="005D5FA0">
      <w:pPr>
        <w:pStyle w:val="Tekstpodstawowy2"/>
        <w:numPr>
          <w:ilvl w:val="0"/>
          <w:numId w:val="17"/>
        </w:numPr>
        <w:tabs>
          <w:tab w:val="num" w:pos="426"/>
        </w:tabs>
        <w:suppressAutoHyphens w:val="0"/>
        <w:ind w:left="426" w:hanging="426"/>
        <w:rPr>
          <w:rFonts w:ascii="Calibri" w:hAnsi="Calibri" w:cs="Calibri"/>
          <w:sz w:val="21"/>
          <w:szCs w:val="21"/>
        </w:rPr>
      </w:pPr>
      <w:r w:rsidRPr="00D36271">
        <w:rPr>
          <w:rFonts w:ascii="Calibri" w:eastAsia="Calibri" w:hAnsi="Calibri" w:cs="Calibri"/>
          <w:sz w:val="21"/>
          <w:szCs w:val="21"/>
          <w:lang w:eastAsia="en-US"/>
        </w:rPr>
        <w:t>Za termin złożenia oferty w formie elek</w:t>
      </w:r>
      <w:r w:rsidR="00482894" w:rsidRPr="00D36271">
        <w:rPr>
          <w:rFonts w:ascii="Calibri" w:eastAsia="Calibri" w:hAnsi="Calibri" w:cs="Calibri"/>
          <w:sz w:val="21"/>
          <w:szCs w:val="21"/>
          <w:lang w:eastAsia="en-US"/>
        </w:rPr>
        <w:t xml:space="preserve">tronicznej przyjmuje się datę i </w:t>
      </w:r>
      <w:r w:rsidRPr="00D36271">
        <w:rPr>
          <w:rFonts w:ascii="Calibri" w:eastAsia="Calibri" w:hAnsi="Calibri" w:cs="Calibri"/>
          <w:sz w:val="21"/>
          <w:szCs w:val="21"/>
          <w:lang w:eastAsia="en-US"/>
        </w:rPr>
        <w:t>godzinę określoną na Plat</w:t>
      </w:r>
      <w:r w:rsidR="008F20AC" w:rsidRPr="00D36271">
        <w:rPr>
          <w:rFonts w:ascii="Calibri" w:eastAsia="Calibri" w:hAnsi="Calibri" w:cs="Calibri"/>
          <w:sz w:val="21"/>
          <w:szCs w:val="21"/>
          <w:lang w:eastAsia="en-US"/>
        </w:rPr>
        <w:t>formie</w:t>
      </w:r>
      <w:r w:rsidRPr="00D36271">
        <w:rPr>
          <w:rFonts w:ascii="Calibri" w:eastAsia="Calibri" w:hAnsi="Calibri" w:cs="Calibri"/>
          <w:sz w:val="21"/>
          <w:szCs w:val="21"/>
          <w:lang w:eastAsia="en-US"/>
        </w:rPr>
        <w:t>;</w:t>
      </w:r>
      <w:r w:rsidR="009829F6" w:rsidRPr="00D36271">
        <w:rPr>
          <w:rFonts w:ascii="Calibri" w:hAnsi="Calibri" w:cs="Calibri"/>
          <w:sz w:val="21"/>
          <w:szCs w:val="21"/>
        </w:rPr>
        <w:t xml:space="preserve"> </w:t>
      </w:r>
      <w:r w:rsidRPr="00D36271">
        <w:rPr>
          <w:rFonts w:ascii="Calibri" w:eastAsia="Calibri" w:hAnsi="Calibri" w:cs="Calibri"/>
          <w:sz w:val="21"/>
          <w:szCs w:val="21"/>
          <w:lang w:eastAsia="en-US"/>
        </w:rPr>
        <w:t>ryzyko błędnego lub nieterminowego dorę</w:t>
      </w:r>
      <w:r w:rsidR="00F6580E" w:rsidRPr="00D36271">
        <w:rPr>
          <w:rFonts w:ascii="Calibri" w:eastAsia="Calibri" w:hAnsi="Calibri" w:cs="Calibri"/>
          <w:sz w:val="21"/>
          <w:szCs w:val="21"/>
          <w:lang w:eastAsia="en-US"/>
        </w:rPr>
        <w:t>czenia oferty obciąża wykonawcę;</w:t>
      </w:r>
      <w:r w:rsidR="00F6580E" w:rsidRPr="00D36271">
        <w:rPr>
          <w:rFonts w:ascii="Calibri" w:hAnsi="Calibri" w:cs="Calibri"/>
          <w:sz w:val="21"/>
          <w:szCs w:val="21"/>
        </w:rPr>
        <w:t xml:space="preserve"> </w:t>
      </w:r>
      <w:r w:rsidR="00F6580E" w:rsidRPr="00D36271">
        <w:rPr>
          <w:rFonts w:ascii="Calibri" w:eastAsia="Calibri" w:hAnsi="Calibri" w:cs="Calibri"/>
          <w:sz w:val="21"/>
          <w:szCs w:val="21"/>
          <w:u w:val="single"/>
        </w:rPr>
        <w:t>zamawiający odrzuci ofertę złożoną po terminie składania ofert</w:t>
      </w:r>
      <w:r w:rsidR="00F6580E" w:rsidRPr="00D36271">
        <w:rPr>
          <w:rFonts w:ascii="Calibri" w:eastAsia="Calibri" w:hAnsi="Calibri" w:cs="Calibri"/>
          <w:sz w:val="21"/>
          <w:szCs w:val="21"/>
        </w:rPr>
        <w:t>.</w:t>
      </w:r>
    </w:p>
    <w:p w14:paraId="3E5272C0" w14:textId="0410A91C" w:rsidR="00FB6600" w:rsidRPr="00997804" w:rsidRDefault="00CF0EC3" w:rsidP="005D5FA0">
      <w:pPr>
        <w:pStyle w:val="Tekstpodstawowy2"/>
        <w:numPr>
          <w:ilvl w:val="0"/>
          <w:numId w:val="17"/>
        </w:numPr>
        <w:tabs>
          <w:tab w:val="num" w:pos="426"/>
        </w:tabs>
        <w:suppressAutoHyphens w:val="0"/>
        <w:ind w:left="426" w:hanging="426"/>
        <w:rPr>
          <w:rFonts w:ascii="Calibri" w:hAnsi="Calibri" w:cs="Calibri"/>
          <w:sz w:val="21"/>
          <w:szCs w:val="21"/>
        </w:rPr>
      </w:pPr>
      <w:r w:rsidRPr="00D36271">
        <w:rPr>
          <w:rFonts w:ascii="Calibri" w:hAnsi="Calibri" w:cs="Calibri"/>
          <w:sz w:val="21"/>
          <w:szCs w:val="21"/>
        </w:rPr>
        <w:t>Wy</w:t>
      </w:r>
      <w:r w:rsidRPr="00D36271">
        <w:rPr>
          <w:rFonts w:ascii="Calibri" w:hAnsi="Calibri" w:cs="Calibri"/>
          <w:spacing w:val="-2"/>
          <w:sz w:val="21"/>
          <w:szCs w:val="21"/>
        </w:rPr>
        <w:t>k</w:t>
      </w:r>
      <w:r w:rsidRPr="00D36271">
        <w:rPr>
          <w:rFonts w:ascii="Calibri" w:hAnsi="Calibri" w:cs="Calibri"/>
          <w:sz w:val="21"/>
          <w:szCs w:val="21"/>
        </w:rPr>
        <w:t>o</w:t>
      </w:r>
      <w:r w:rsidRPr="00D36271">
        <w:rPr>
          <w:rFonts w:ascii="Calibri" w:hAnsi="Calibri" w:cs="Calibri"/>
          <w:spacing w:val="1"/>
          <w:sz w:val="21"/>
          <w:szCs w:val="21"/>
        </w:rPr>
        <w:t>n</w:t>
      </w:r>
      <w:r w:rsidRPr="00D36271">
        <w:rPr>
          <w:rFonts w:ascii="Calibri" w:hAnsi="Calibri" w:cs="Calibri"/>
          <w:sz w:val="21"/>
          <w:szCs w:val="21"/>
        </w:rPr>
        <w:t>a</w:t>
      </w:r>
      <w:r w:rsidRPr="00D36271">
        <w:rPr>
          <w:rFonts w:ascii="Calibri" w:hAnsi="Calibri" w:cs="Calibri"/>
          <w:spacing w:val="-1"/>
          <w:sz w:val="21"/>
          <w:szCs w:val="21"/>
        </w:rPr>
        <w:t>wc</w:t>
      </w:r>
      <w:r w:rsidRPr="00D36271">
        <w:rPr>
          <w:rFonts w:ascii="Calibri" w:hAnsi="Calibri" w:cs="Calibri"/>
          <w:sz w:val="21"/>
          <w:szCs w:val="21"/>
        </w:rPr>
        <w:t>a m</w:t>
      </w:r>
      <w:r w:rsidRPr="00D36271">
        <w:rPr>
          <w:rFonts w:ascii="Calibri" w:hAnsi="Calibri" w:cs="Calibri"/>
          <w:spacing w:val="1"/>
          <w:sz w:val="21"/>
          <w:szCs w:val="21"/>
        </w:rPr>
        <w:t>oż</w:t>
      </w:r>
      <w:r w:rsidRPr="00D36271">
        <w:rPr>
          <w:rFonts w:ascii="Calibri" w:hAnsi="Calibri" w:cs="Calibri"/>
          <w:sz w:val="21"/>
          <w:szCs w:val="21"/>
        </w:rPr>
        <w:t xml:space="preserve">e, </w:t>
      </w:r>
      <w:r w:rsidRPr="00D36271">
        <w:rPr>
          <w:rFonts w:ascii="Calibri" w:hAnsi="Calibri" w:cs="Calibri"/>
          <w:spacing w:val="1"/>
          <w:sz w:val="21"/>
          <w:szCs w:val="21"/>
        </w:rPr>
        <w:t>p</w:t>
      </w:r>
      <w:r w:rsidRPr="00D36271">
        <w:rPr>
          <w:rFonts w:ascii="Calibri" w:hAnsi="Calibri" w:cs="Calibri"/>
          <w:spacing w:val="-2"/>
          <w:sz w:val="21"/>
          <w:szCs w:val="21"/>
        </w:rPr>
        <w:t>r</w:t>
      </w:r>
      <w:r w:rsidRPr="00D36271">
        <w:rPr>
          <w:rFonts w:ascii="Calibri" w:hAnsi="Calibri" w:cs="Calibri"/>
          <w:spacing w:val="1"/>
          <w:sz w:val="21"/>
          <w:szCs w:val="21"/>
        </w:rPr>
        <w:t>z</w:t>
      </w:r>
      <w:r w:rsidRPr="00D36271">
        <w:rPr>
          <w:rFonts w:ascii="Calibri" w:hAnsi="Calibri" w:cs="Calibri"/>
          <w:spacing w:val="-2"/>
          <w:sz w:val="21"/>
          <w:szCs w:val="21"/>
        </w:rPr>
        <w:t>e</w:t>
      </w:r>
      <w:r w:rsidRPr="00D36271">
        <w:rPr>
          <w:rFonts w:ascii="Calibri" w:hAnsi="Calibri" w:cs="Calibri"/>
          <w:sz w:val="21"/>
          <w:szCs w:val="21"/>
        </w:rPr>
        <w:t xml:space="preserve">d </w:t>
      </w:r>
      <w:r w:rsidRPr="00D36271">
        <w:rPr>
          <w:rFonts w:ascii="Calibri" w:hAnsi="Calibri" w:cs="Calibri"/>
          <w:spacing w:val="1"/>
          <w:sz w:val="21"/>
          <w:szCs w:val="21"/>
        </w:rPr>
        <w:t>up</w:t>
      </w:r>
      <w:r w:rsidRPr="00D36271">
        <w:rPr>
          <w:rFonts w:ascii="Calibri" w:hAnsi="Calibri" w:cs="Calibri"/>
          <w:sz w:val="21"/>
          <w:szCs w:val="21"/>
        </w:rPr>
        <w:t>ły</w:t>
      </w:r>
      <w:r w:rsidRPr="00D36271">
        <w:rPr>
          <w:rFonts w:ascii="Calibri" w:hAnsi="Calibri" w:cs="Calibri"/>
          <w:spacing w:val="-1"/>
          <w:sz w:val="21"/>
          <w:szCs w:val="21"/>
        </w:rPr>
        <w:t>w</w:t>
      </w:r>
      <w:r w:rsidRPr="00D36271">
        <w:rPr>
          <w:rFonts w:ascii="Calibri" w:hAnsi="Calibri" w:cs="Calibri"/>
          <w:sz w:val="21"/>
          <w:szCs w:val="21"/>
        </w:rPr>
        <w:t xml:space="preserve">em </w:t>
      </w:r>
      <w:r w:rsidRPr="00D36271">
        <w:rPr>
          <w:rFonts w:ascii="Calibri" w:hAnsi="Calibri" w:cs="Calibri"/>
          <w:spacing w:val="1"/>
          <w:sz w:val="21"/>
          <w:szCs w:val="21"/>
        </w:rPr>
        <w:t>t</w:t>
      </w:r>
      <w:r w:rsidRPr="00D36271">
        <w:rPr>
          <w:rFonts w:ascii="Calibri" w:hAnsi="Calibri" w:cs="Calibri"/>
          <w:sz w:val="21"/>
          <w:szCs w:val="21"/>
        </w:rPr>
        <w:t>er</w:t>
      </w:r>
      <w:r w:rsidRPr="00D36271">
        <w:rPr>
          <w:rFonts w:ascii="Calibri" w:hAnsi="Calibri" w:cs="Calibri"/>
          <w:spacing w:val="1"/>
          <w:sz w:val="21"/>
          <w:szCs w:val="21"/>
        </w:rPr>
        <w:t>m</w:t>
      </w:r>
      <w:r w:rsidRPr="00D36271">
        <w:rPr>
          <w:rFonts w:ascii="Calibri" w:hAnsi="Calibri" w:cs="Calibri"/>
          <w:spacing w:val="-2"/>
          <w:sz w:val="21"/>
          <w:szCs w:val="21"/>
        </w:rPr>
        <w:t>i</w:t>
      </w:r>
      <w:r w:rsidRPr="00D36271">
        <w:rPr>
          <w:rFonts w:ascii="Calibri" w:hAnsi="Calibri" w:cs="Calibri"/>
          <w:spacing w:val="1"/>
          <w:sz w:val="21"/>
          <w:szCs w:val="21"/>
        </w:rPr>
        <w:t>n</w:t>
      </w:r>
      <w:r w:rsidRPr="00D36271">
        <w:rPr>
          <w:rFonts w:ascii="Calibri" w:hAnsi="Calibri" w:cs="Calibri"/>
          <w:sz w:val="21"/>
          <w:szCs w:val="21"/>
        </w:rPr>
        <w:t xml:space="preserve">u </w:t>
      </w:r>
      <w:r w:rsidRPr="00D36271">
        <w:rPr>
          <w:rFonts w:ascii="Calibri" w:hAnsi="Calibri" w:cs="Calibri"/>
          <w:spacing w:val="1"/>
          <w:sz w:val="21"/>
          <w:szCs w:val="21"/>
        </w:rPr>
        <w:t>d</w:t>
      </w:r>
      <w:r w:rsidRPr="00D36271">
        <w:rPr>
          <w:rFonts w:ascii="Calibri" w:hAnsi="Calibri" w:cs="Calibri"/>
          <w:sz w:val="21"/>
          <w:szCs w:val="21"/>
        </w:rPr>
        <w:t>o s</w:t>
      </w:r>
      <w:r w:rsidRPr="00D36271">
        <w:rPr>
          <w:rFonts w:ascii="Calibri" w:hAnsi="Calibri" w:cs="Calibri"/>
          <w:spacing w:val="-1"/>
          <w:sz w:val="21"/>
          <w:szCs w:val="21"/>
        </w:rPr>
        <w:t>k</w:t>
      </w:r>
      <w:r w:rsidRPr="00D36271">
        <w:rPr>
          <w:rFonts w:ascii="Calibri" w:hAnsi="Calibri" w:cs="Calibri"/>
          <w:sz w:val="21"/>
          <w:szCs w:val="21"/>
        </w:rPr>
        <w:t>ła</w:t>
      </w:r>
      <w:r w:rsidRPr="00D36271">
        <w:rPr>
          <w:rFonts w:ascii="Calibri" w:hAnsi="Calibri" w:cs="Calibri"/>
          <w:spacing w:val="1"/>
          <w:sz w:val="21"/>
          <w:szCs w:val="21"/>
        </w:rPr>
        <w:t>d</w:t>
      </w:r>
      <w:r w:rsidRPr="00D36271">
        <w:rPr>
          <w:rFonts w:ascii="Calibri" w:hAnsi="Calibri" w:cs="Calibri"/>
          <w:sz w:val="21"/>
          <w:szCs w:val="21"/>
        </w:rPr>
        <w:t>a</w:t>
      </w:r>
      <w:r w:rsidRPr="00D36271">
        <w:rPr>
          <w:rFonts w:ascii="Calibri" w:hAnsi="Calibri" w:cs="Calibri"/>
          <w:spacing w:val="1"/>
          <w:sz w:val="21"/>
          <w:szCs w:val="21"/>
        </w:rPr>
        <w:t>n</w:t>
      </w:r>
      <w:r w:rsidRPr="00D36271">
        <w:rPr>
          <w:rFonts w:ascii="Calibri" w:hAnsi="Calibri" w:cs="Calibri"/>
          <w:sz w:val="21"/>
          <w:szCs w:val="21"/>
        </w:rPr>
        <w:t>ia o</w:t>
      </w:r>
      <w:r w:rsidRPr="00D36271">
        <w:rPr>
          <w:rFonts w:ascii="Calibri" w:hAnsi="Calibri" w:cs="Calibri"/>
          <w:spacing w:val="-1"/>
          <w:sz w:val="21"/>
          <w:szCs w:val="21"/>
        </w:rPr>
        <w:t>f</w:t>
      </w:r>
      <w:r w:rsidRPr="00D36271">
        <w:rPr>
          <w:rFonts w:ascii="Calibri" w:hAnsi="Calibri" w:cs="Calibri"/>
          <w:sz w:val="21"/>
          <w:szCs w:val="21"/>
        </w:rPr>
        <w:t xml:space="preserve">ert, </w:t>
      </w:r>
      <w:r w:rsidR="001722AE" w:rsidRPr="00D36271">
        <w:rPr>
          <w:rFonts w:ascii="Calibri" w:hAnsi="Calibri" w:cs="Calibri"/>
          <w:sz w:val="21"/>
          <w:szCs w:val="21"/>
        </w:rPr>
        <w:t xml:space="preserve">zmienić / </w:t>
      </w:r>
      <w:r w:rsidRPr="00D36271">
        <w:rPr>
          <w:rFonts w:ascii="Calibri" w:hAnsi="Calibri" w:cs="Calibri"/>
          <w:spacing w:val="-1"/>
          <w:sz w:val="21"/>
          <w:szCs w:val="21"/>
        </w:rPr>
        <w:t>w</w:t>
      </w:r>
      <w:r w:rsidRPr="00D36271">
        <w:rPr>
          <w:rFonts w:ascii="Calibri" w:hAnsi="Calibri" w:cs="Calibri"/>
          <w:sz w:val="21"/>
          <w:szCs w:val="21"/>
        </w:rPr>
        <w:t>y</w:t>
      </w:r>
      <w:r w:rsidRPr="00D36271">
        <w:rPr>
          <w:rFonts w:ascii="Calibri" w:hAnsi="Calibri" w:cs="Calibri"/>
          <w:spacing w:val="-1"/>
          <w:sz w:val="21"/>
          <w:szCs w:val="21"/>
        </w:rPr>
        <w:t>c</w:t>
      </w:r>
      <w:r w:rsidRPr="00D36271">
        <w:rPr>
          <w:rFonts w:ascii="Calibri" w:hAnsi="Calibri" w:cs="Calibri"/>
          <w:sz w:val="21"/>
          <w:szCs w:val="21"/>
        </w:rPr>
        <w:t>o</w:t>
      </w:r>
      <w:r w:rsidRPr="00D36271">
        <w:rPr>
          <w:rFonts w:ascii="Calibri" w:hAnsi="Calibri" w:cs="Calibri"/>
          <w:spacing w:val="1"/>
          <w:sz w:val="21"/>
          <w:szCs w:val="21"/>
        </w:rPr>
        <w:t>f</w:t>
      </w:r>
      <w:r w:rsidRPr="00D36271">
        <w:rPr>
          <w:rFonts w:ascii="Calibri" w:hAnsi="Calibri" w:cs="Calibri"/>
          <w:sz w:val="21"/>
          <w:szCs w:val="21"/>
        </w:rPr>
        <w:t>ać ofertę za pomocą Platformy</w:t>
      </w:r>
      <w:r w:rsidR="00FF32EE" w:rsidRPr="00D36271">
        <w:rPr>
          <w:rFonts w:ascii="Calibri" w:hAnsi="Calibri" w:cs="Calibri"/>
          <w:sz w:val="21"/>
          <w:szCs w:val="21"/>
        </w:rPr>
        <w:t xml:space="preserve">; </w:t>
      </w:r>
      <w:r w:rsidR="00F86370" w:rsidRPr="00D36271">
        <w:rPr>
          <w:rFonts w:ascii="Calibri" w:hAnsi="Calibri" w:cs="Calibri"/>
          <w:sz w:val="21"/>
          <w:szCs w:val="21"/>
        </w:rPr>
        <w:t xml:space="preserve"> </w:t>
      </w:r>
      <w:r w:rsidR="00FF32EE" w:rsidRPr="00D36271">
        <w:rPr>
          <w:rFonts w:ascii="Calibri" w:hAnsi="Calibri" w:cs="Calibri"/>
          <w:sz w:val="21"/>
          <w:szCs w:val="21"/>
        </w:rPr>
        <w:t xml:space="preserve">proces </w:t>
      </w:r>
      <w:r w:rsidR="001722AE" w:rsidRPr="00D36271">
        <w:rPr>
          <w:rFonts w:ascii="Calibri" w:hAnsi="Calibri" w:cs="Calibri"/>
          <w:sz w:val="21"/>
          <w:szCs w:val="21"/>
        </w:rPr>
        <w:t>zmiany/</w:t>
      </w:r>
      <w:r w:rsidR="00FF32EE" w:rsidRPr="00D36271">
        <w:rPr>
          <w:rFonts w:ascii="Calibri" w:hAnsi="Calibri" w:cs="Calibri"/>
          <w:sz w:val="21"/>
          <w:szCs w:val="21"/>
        </w:rPr>
        <w:t xml:space="preserve">wycofania oferty </w:t>
      </w:r>
      <w:r w:rsidR="00F86370" w:rsidRPr="00D36271">
        <w:rPr>
          <w:rFonts w:ascii="Calibri" w:hAnsi="Calibri" w:cs="Calibri"/>
          <w:sz w:val="21"/>
          <w:szCs w:val="21"/>
        </w:rPr>
        <w:t>opisa</w:t>
      </w:r>
      <w:r w:rsidR="00FF32EE" w:rsidRPr="00D36271">
        <w:rPr>
          <w:rFonts w:ascii="Calibri" w:hAnsi="Calibri" w:cs="Calibri"/>
          <w:sz w:val="21"/>
          <w:szCs w:val="21"/>
        </w:rPr>
        <w:t>no</w:t>
      </w:r>
      <w:r w:rsidR="00F86370" w:rsidRPr="00D36271">
        <w:rPr>
          <w:rFonts w:ascii="Calibri" w:hAnsi="Calibri" w:cs="Calibri"/>
          <w:sz w:val="21"/>
          <w:szCs w:val="21"/>
        </w:rPr>
        <w:t xml:space="preserve"> szczegółowo w I</w:t>
      </w:r>
      <w:r w:rsidR="00652EF7" w:rsidRPr="00D36271">
        <w:rPr>
          <w:rFonts w:ascii="Calibri" w:hAnsi="Calibri" w:cs="Calibri"/>
          <w:sz w:val="21"/>
          <w:szCs w:val="21"/>
        </w:rPr>
        <w:t>NSTRUKCJI</w:t>
      </w:r>
      <w:r w:rsidR="00F86370" w:rsidRPr="00D36271">
        <w:rPr>
          <w:rFonts w:ascii="Calibri" w:hAnsi="Calibri" w:cs="Calibri"/>
          <w:sz w:val="21"/>
          <w:szCs w:val="21"/>
        </w:rPr>
        <w:t>,</w:t>
      </w:r>
      <w:r w:rsidR="00A1595F" w:rsidRPr="00D36271">
        <w:rPr>
          <w:rFonts w:ascii="Calibri" w:hAnsi="Calibri" w:cs="Calibri"/>
          <w:sz w:val="21"/>
          <w:szCs w:val="21"/>
        </w:rPr>
        <w:t xml:space="preserve"> o której mowa w pkt 2</w:t>
      </w:r>
      <w:r w:rsidR="00260A51" w:rsidRPr="00D36271">
        <w:rPr>
          <w:rFonts w:ascii="Calibri" w:hAnsi="Calibri" w:cs="Calibri"/>
          <w:sz w:val="21"/>
          <w:szCs w:val="21"/>
        </w:rPr>
        <w:t>.</w:t>
      </w:r>
      <w:r w:rsidR="00B4157A" w:rsidRPr="00D36271">
        <w:rPr>
          <w:rFonts w:ascii="Calibri" w:hAnsi="Calibri" w:cs="Calibri"/>
          <w:sz w:val="21"/>
          <w:szCs w:val="21"/>
        </w:rPr>
        <w:t>3</w:t>
      </w:r>
      <w:r w:rsidR="00F86370" w:rsidRPr="00D36271">
        <w:rPr>
          <w:rFonts w:ascii="Calibri" w:hAnsi="Calibri" w:cs="Calibri"/>
          <w:sz w:val="21"/>
          <w:szCs w:val="21"/>
        </w:rPr>
        <w:t>. Rozdziału 5 SWZ</w:t>
      </w:r>
      <w:r w:rsidRPr="00D36271">
        <w:rPr>
          <w:rFonts w:ascii="Calibri" w:hAnsi="Calibri" w:cs="Calibri"/>
          <w:bCs/>
          <w:sz w:val="21"/>
          <w:szCs w:val="21"/>
        </w:rPr>
        <w:t>.</w:t>
      </w:r>
    </w:p>
    <w:p w14:paraId="2BAF2AE8" w14:textId="77777777" w:rsidR="00847808"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lastRenderedPageBreak/>
        <w:t>ROZDZIAŁ 11</w:t>
      </w:r>
    </w:p>
    <w:p w14:paraId="7A0DD5A1" w14:textId="77777777" w:rsidR="00847808" w:rsidRPr="00D36271" w:rsidRDefault="000A2963"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Termin otwarcia </w:t>
      </w:r>
      <w:r w:rsidR="003B0EDB" w:rsidRPr="00D36271">
        <w:rPr>
          <w:rFonts w:ascii="Calibri" w:hAnsi="Calibri" w:cs="Calibri"/>
          <w:spacing w:val="42"/>
          <w:sz w:val="21"/>
          <w:szCs w:val="21"/>
        </w:rPr>
        <w:t>ofert</w:t>
      </w:r>
    </w:p>
    <w:p w14:paraId="7FC96909" w14:textId="77777777" w:rsidR="00847808" w:rsidRPr="00D36271" w:rsidRDefault="00847808" w:rsidP="005D5FA0">
      <w:pPr>
        <w:pStyle w:val="Bezodstpw"/>
        <w:tabs>
          <w:tab w:val="left" w:pos="851"/>
        </w:tabs>
        <w:jc w:val="both"/>
        <w:rPr>
          <w:rFonts w:ascii="Calibri" w:hAnsi="Calibri" w:cs="Calibri"/>
          <w:b/>
          <w:sz w:val="21"/>
          <w:szCs w:val="21"/>
        </w:rPr>
      </w:pPr>
    </w:p>
    <w:p w14:paraId="6CCF7FAB" w14:textId="598ABF75" w:rsidR="009059BC" w:rsidRPr="00D36271" w:rsidRDefault="009B6B97" w:rsidP="005D5FA0">
      <w:pPr>
        <w:pStyle w:val="Tekstpodstawowy2"/>
        <w:numPr>
          <w:ilvl w:val="0"/>
          <w:numId w:val="20"/>
        </w:numPr>
        <w:tabs>
          <w:tab w:val="left" w:pos="426"/>
        </w:tabs>
        <w:suppressAutoHyphens w:val="0"/>
        <w:ind w:left="426" w:hanging="426"/>
        <w:rPr>
          <w:rFonts w:ascii="Calibri" w:hAnsi="Calibri" w:cs="Calibri"/>
          <w:sz w:val="21"/>
          <w:szCs w:val="21"/>
        </w:rPr>
      </w:pPr>
      <w:r w:rsidRPr="00D36271">
        <w:rPr>
          <w:rFonts w:ascii="Calibri" w:eastAsia="Calibri" w:hAnsi="Calibri" w:cs="Calibri"/>
          <w:sz w:val="21"/>
          <w:szCs w:val="21"/>
          <w:lang w:eastAsia="en-US"/>
        </w:rPr>
        <w:t>Niejawne o</w:t>
      </w:r>
      <w:r w:rsidR="00DF04FA" w:rsidRPr="00D36271">
        <w:rPr>
          <w:rFonts w:ascii="Calibri" w:eastAsia="Calibri" w:hAnsi="Calibri" w:cs="Calibri"/>
          <w:sz w:val="21"/>
          <w:szCs w:val="21"/>
          <w:lang w:eastAsia="en-US"/>
        </w:rPr>
        <w:t xml:space="preserve">twarcie ofert nastąpi </w:t>
      </w:r>
      <w:r w:rsidR="009059BC" w:rsidRPr="00D36271">
        <w:rPr>
          <w:rFonts w:ascii="Calibri" w:eastAsia="Calibri" w:hAnsi="Calibri" w:cs="Calibri"/>
          <w:sz w:val="21"/>
          <w:szCs w:val="21"/>
          <w:lang w:eastAsia="en-US"/>
        </w:rPr>
        <w:t xml:space="preserve">w dniu: </w:t>
      </w:r>
      <w:r w:rsidR="00663049">
        <w:rPr>
          <w:rFonts w:ascii="Calibri" w:eastAsia="Calibri" w:hAnsi="Calibri" w:cs="Calibri"/>
          <w:b/>
          <w:bCs/>
          <w:sz w:val="21"/>
          <w:szCs w:val="21"/>
          <w:lang w:eastAsia="en-US"/>
        </w:rPr>
        <w:t>19 września</w:t>
      </w:r>
      <w:r w:rsidR="00136F02" w:rsidRPr="00136F02">
        <w:rPr>
          <w:rFonts w:ascii="Calibri" w:eastAsia="Calibri" w:hAnsi="Calibri" w:cs="Calibri"/>
          <w:b/>
          <w:bCs/>
          <w:sz w:val="21"/>
          <w:szCs w:val="21"/>
          <w:lang w:eastAsia="en-US"/>
        </w:rPr>
        <w:t xml:space="preserve"> </w:t>
      </w:r>
      <w:r w:rsidR="00B4157A" w:rsidRPr="00D36271">
        <w:rPr>
          <w:rFonts w:ascii="Calibri" w:eastAsia="Calibri" w:hAnsi="Calibri" w:cs="Calibri"/>
          <w:b/>
          <w:sz w:val="21"/>
          <w:szCs w:val="21"/>
          <w:lang w:eastAsia="en-US"/>
        </w:rPr>
        <w:t>202</w:t>
      </w:r>
      <w:r w:rsidR="00C470F4">
        <w:rPr>
          <w:rFonts w:ascii="Calibri" w:eastAsia="Calibri" w:hAnsi="Calibri" w:cs="Calibri"/>
          <w:b/>
          <w:sz w:val="21"/>
          <w:szCs w:val="21"/>
          <w:lang w:eastAsia="en-US"/>
        </w:rPr>
        <w:t>4</w:t>
      </w:r>
      <w:r w:rsidR="00B4157A" w:rsidRPr="00D36271">
        <w:rPr>
          <w:rFonts w:ascii="Calibri" w:eastAsia="Calibri" w:hAnsi="Calibri" w:cs="Calibri"/>
          <w:b/>
          <w:sz w:val="21"/>
          <w:szCs w:val="21"/>
          <w:lang w:eastAsia="en-US"/>
        </w:rPr>
        <w:t xml:space="preserve"> roku</w:t>
      </w:r>
      <w:r w:rsidR="009059BC" w:rsidRPr="00D36271">
        <w:rPr>
          <w:rFonts w:ascii="Calibri" w:eastAsia="Calibri" w:hAnsi="Calibri" w:cs="Calibri"/>
          <w:bCs/>
          <w:sz w:val="21"/>
          <w:szCs w:val="21"/>
          <w:lang w:eastAsia="en-US"/>
        </w:rPr>
        <w:t>, o godz.</w:t>
      </w:r>
      <w:r w:rsidR="00466DB9" w:rsidRPr="00D36271">
        <w:rPr>
          <w:rFonts w:ascii="Calibri" w:eastAsia="Calibri" w:hAnsi="Calibri" w:cs="Calibri"/>
          <w:bCs/>
          <w:sz w:val="21"/>
          <w:szCs w:val="21"/>
          <w:lang w:eastAsia="en-US"/>
        </w:rPr>
        <w:t>:</w:t>
      </w:r>
      <w:r w:rsidR="009059BC" w:rsidRPr="00D36271">
        <w:rPr>
          <w:rFonts w:ascii="Calibri" w:eastAsia="Calibri" w:hAnsi="Calibri" w:cs="Calibri"/>
          <w:bCs/>
          <w:sz w:val="21"/>
          <w:szCs w:val="21"/>
          <w:lang w:eastAsia="en-US"/>
        </w:rPr>
        <w:t xml:space="preserve"> </w:t>
      </w:r>
      <w:r w:rsidR="002D02E4">
        <w:rPr>
          <w:rFonts w:ascii="Calibri" w:eastAsia="Calibri" w:hAnsi="Calibri" w:cs="Calibri"/>
          <w:b/>
          <w:bCs/>
          <w:sz w:val="21"/>
          <w:szCs w:val="21"/>
          <w:lang w:eastAsia="en-US"/>
        </w:rPr>
        <w:t>08</w:t>
      </w:r>
      <w:r w:rsidR="009059BC" w:rsidRPr="00D36271">
        <w:rPr>
          <w:rFonts w:ascii="Calibri" w:eastAsia="Calibri" w:hAnsi="Calibri" w:cs="Calibri"/>
          <w:b/>
          <w:bCs/>
          <w:sz w:val="21"/>
          <w:szCs w:val="21"/>
          <w:lang w:eastAsia="en-US"/>
        </w:rPr>
        <w:t>:</w:t>
      </w:r>
      <w:r w:rsidR="002D02E4">
        <w:rPr>
          <w:rFonts w:ascii="Calibri" w:eastAsia="Calibri" w:hAnsi="Calibri" w:cs="Calibri"/>
          <w:b/>
          <w:bCs/>
          <w:sz w:val="21"/>
          <w:szCs w:val="21"/>
          <w:lang w:eastAsia="en-US"/>
        </w:rPr>
        <w:t>50</w:t>
      </w:r>
      <w:r w:rsidR="00DF04FA" w:rsidRPr="00D36271">
        <w:rPr>
          <w:rFonts w:ascii="Calibri" w:eastAsia="Calibri" w:hAnsi="Calibri" w:cs="Calibri"/>
          <w:sz w:val="21"/>
          <w:szCs w:val="21"/>
          <w:lang w:eastAsia="en-US"/>
        </w:rPr>
        <w:t xml:space="preserve">, </w:t>
      </w:r>
      <w:r w:rsidR="00544EC2" w:rsidRPr="00D36271">
        <w:rPr>
          <w:rFonts w:ascii="Calibri" w:eastAsia="Calibri" w:hAnsi="Calibri" w:cs="Calibri"/>
          <w:sz w:val="21"/>
          <w:szCs w:val="21"/>
          <w:lang w:eastAsia="en-US"/>
        </w:rPr>
        <w:t xml:space="preserve">za pośrednictwem </w:t>
      </w:r>
      <w:r w:rsidR="00DF04FA" w:rsidRPr="00D36271">
        <w:rPr>
          <w:rFonts w:ascii="Calibri" w:eastAsia="Calibri" w:hAnsi="Calibri" w:cs="Calibri"/>
          <w:sz w:val="21"/>
          <w:szCs w:val="21"/>
          <w:lang w:eastAsia="en-US"/>
        </w:rPr>
        <w:t>Platformy.</w:t>
      </w:r>
    </w:p>
    <w:p w14:paraId="6F61B7A2" w14:textId="77777777" w:rsidR="000A2963" w:rsidRPr="00D36271" w:rsidRDefault="000A2963" w:rsidP="005D5FA0">
      <w:pPr>
        <w:pStyle w:val="Tekstpodstawowy2"/>
        <w:numPr>
          <w:ilvl w:val="0"/>
          <w:numId w:val="20"/>
        </w:numPr>
        <w:tabs>
          <w:tab w:val="left" w:pos="426"/>
        </w:tabs>
        <w:suppressAutoHyphens w:val="0"/>
        <w:ind w:left="426" w:hanging="426"/>
        <w:rPr>
          <w:rFonts w:ascii="Calibri" w:hAnsi="Calibri" w:cs="Calibri"/>
          <w:sz w:val="21"/>
          <w:szCs w:val="21"/>
        </w:rPr>
      </w:pPr>
      <w:r w:rsidRPr="00D36271">
        <w:rPr>
          <w:rFonts w:ascii="Calibri" w:eastAsia="Calibri" w:hAnsi="Calibri" w:cs="Calibri"/>
          <w:b/>
          <w:sz w:val="21"/>
          <w:szCs w:val="21"/>
        </w:rPr>
        <w:t>Zamawiający nie podaje przed otwarciem informacji dotyczącej kwoty, jaką zamierza przeznaczyć na sfinansowanie zamówienia</w:t>
      </w:r>
      <w:r w:rsidR="00B11AF9" w:rsidRPr="00D36271">
        <w:rPr>
          <w:rFonts w:ascii="Calibri" w:eastAsia="Calibri" w:hAnsi="Calibri" w:cs="Calibri"/>
          <w:bCs/>
          <w:sz w:val="21"/>
          <w:szCs w:val="21"/>
        </w:rPr>
        <w:t>.</w:t>
      </w:r>
    </w:p>
    <w:p w14:paraId="12CEAD14" w14:textId="77777777" w:rsidR="003B0EDB" w:rsidRPr="00D36271" w:rsidRDefault="00361CE6" w:rsidP="005D5FA0">
      <w:pPr>
        <w:pStyle w:val="Tekstpodstawowy2"/>
        <w:numPr>
          <w:ilvl w:val="0"/>
          <w:numId w:val="20"/>
        </w:numPr>
        <w:tabs>
          <w:tab w:val="left" w:pos="426"/>
        </w:tabs>
        <w:suppressAutoHyphens w:val="0"/>
        <w:ind w:left="426" w:hanging="426"/>
        <w:rPr>
          <w:rFonts w:ascii="Calibri" w:hAnsi="Calibri" w:cs="Calibri"/>
          <w:sz w:val="21"/>
          <w:szCs w:val="21"/>
        </w:rPr>
      </w:pPr>
      <w:r w:rsidRPr="00D36271">
        <w:rPr>
          <w:rFonts w:ascii="Calibri" w:hAnsi="Calibri" w:cs="Calibri"/>
          <w:sz w:val="21"/>
          <w:szCs w:val="21"/>
        </w:rPr>
        <w:t>W</w:t>
      </w:r>
      <w:r w:rsidR="003B0EDB" w:rsidRPr="00D36271">
        <w:rPr>
          <w:rFonts w:ascii="Calibri" w:hAnsi="Calibri" w:cs="Calibri"/>
          <w:sz w:val="21"/>
          <w:szCs w:val="21"/>
        </w:rPr>
        <w:t xml:space="preserve"> przypadku awarii </w:t>
      </w:r>
      <w:r w:rsidRPr="00D36271">
        <w:rPr>
          <w:rFonts w:ascii="Calibri" w:hAnsi="Calibri" w:cs="Calibri"/>
          <w:sz w:val="21"/>
          <w:szCs w:val="21"/>
        </w:rPr>
        <w:t>Platformy</w:t>
      </w:r>
      <w:r w:rsidR="003B0EDB" w:rsidRPr="00D36271">
        <w:rPr>
          <w:rFonts w:ascii="Calibri" w:hAnsi="Calibri" w:cs="Calibri"/>
          <w:sz w:val="21"/>
          <w:szCs w:val="21"/>
        </w:rPr>
        <w:t xml:space="preserve">, która </w:t>
      </w:r>
      <w:r w:rsidR="000637B7" w:rsidRPr="00D36271">
        <w:rPr>
          <w:rFonts w:ascii="Calibri" w:hAnsi="Calibri" w:cs="Calibri"/>
          <w:sz w:val="21"/>
          <w:szCs w:val="21"/>
        </w:rPr>
        <w:t>spowoduje</w:t>
      </w:r>
      <w:r w:rsidRPr="00D36271">
        <w:rPr>
          <w:rFonts w:ascii="Calibri" w:hAnsi="Calibri" w:cs="Calibri"/>
          <w:sz w:val="21"/>
          <w:szCs w:val="21"/>
        </w:rPr>
        <w:t xml:space="preserve"> </w:t>
      </w:r>
      <w:r w:rsidR="003B0EDB" w:rsidRPr="00D36271">
        <w:rPr>
          <w:rFonts w:ascii="Calibri" w:hAnsi="Calibri" w:cs="Calibri"/>
          <w:sz w:val="21"/>
          <w:szCs w:val="21"/>
        </w:rPr>
        <w:t>brak możliwości otwarcia ofert w terminie określonym przez zamawiającego, otwarcie ofert nast</w:t>
      </w:r>
      <w:r w:rsidRPr="00D36271">
        <w:rPr>
          <w:rFonts w:ascii="Calibri" w:hAnsi="Calibri" w:cs="Calibri"/>
          <w:sz w:val="21"/>
          <w:szCs w:val="21"/>
        </w:rPr>
        <w:t>ąpi</w:t>
      </w:r>
      <w:r w:rsidR="003B0EDB" w:rsidRPr="00D36271">
        <w:rPr>
          <w:rFonts w:ascii="Calibri" w:hAnsi="Calibri" w:cs="Calibri"/>
          <w:sz w:val="21"/>
          <w:szCs w:val="21"/>
        </w:rPr>
        <w:t xml:space="preserve"> niezwłocznie po usu</w:t>
      </w:r>
      <w:r w:rsidRPr="00D36271">
        <w:rPr>
          <w:rFonts w:ascii="Calibri" w:hAnsi="Calibri" w:cs="Calibri"/>
          <w:sz w:val="21"/>
          <w:szCs w:val="21"/>
        </w:rPr>
        <w:t>nięciu awarii;</w:t>
      </w:r>
      <w:r w:rsidR="00B40EBA" w:rsidRPr="00D36271">
        <w:rPr>
          <w:rFonts w:ascii="Calibri" w:hAnsi="Calibri" w:cs="Calibri"/>
          <w:sz w:val="21"/>
          <w:szCs w:val="21"/>
        </w:rPr>
        <w:t xml:space="preserve"> </w:t>
      </w:r>
      <w:r w:rsidR="003B0EDB" w:rsidRPr="00D36271">
        <w:rPr>
          <w:rFonts w:ascii="Calibri" w:hAnsi="Calibri" w:cs="Calibri"/>
          <w:sz w:val="21"/>
          <w:szCs w:val="21"/>
          <w:u w:val="single"/>
        </w:rPr>
        <w:t xml:space="preserve">zamawiający </w:t>
      </w:r>
      <w:r w:rsidRPr="00D36271">
        <w:rPr>
          <w:rFonts w:ascii="Calibri" w:hAnsi="Calibri" w:cs="Calibri"/>
          <w:sz w:val="21"/>
          <w:szCs w:val="21"/>
          <w:u w:val="single"/>
        </w:rPr>
        <w:t>po</w:t>
      </w:r>
      <w:r w:rsidR="003B0EDB" w:rsidRPr="00D36271">
        <w:rPr>
          <w:rFonts w:ascii="Calibri" w:hAnsi="Calibri" w:cs="Calibri"/>
          <w:sz w:val="21"/>
          <w:szCs w:val="21"/>
          <w:u w:val="single"/>
        </w:rPr>
        <w:t xml:space="preserve">informuje o zmianie terminu otwarcia ofert na </w:t>
      </w:r>
      <w:r w:rsidR="0002769F" w:rsidRPr="00D36271">
        <w:rPr>
          <w:rFonts w:ascii="Calibri" w:hAnsi="Calibri" w:cs="Calibri"/>
          <w:sz w:val="21"/>
          <w:szCs w:val="21"/>
          <w:u w:val="single"/>
        </w:rPr>
        <w:t xml:space="preserve">stronie </w:t>
      </w:r>
      <w:r w:rsidR="003B0EDB" w:rsidRPr="00D36271">
        <w:rPr>
          <w:rFonts w:ascii="Calibri" w:hAnsi="Calibri" w:cs="Calibri"/>
          <w:sz w:val="21"/>
          <w:szCs w:val="21"/>
          <w:u w:val="single"/>
        </w:rPr>
        <w:t>in</w:t>
      </w:r>
      <w:r w:rsidR="0002769F" w:rsidRPr="00D36271">
        <w:rPr>
          <w:rFonts w:ascii="Calibri" w:hAnsi="Calibri" w:cs="Calibri"/>
          <w:sz w:val="21"/>
          <w:szCs w:val="21"/>
          <w:u w:val="single"/>
        </w:rPr>
        <w:t>ternetowej</w:t>
      </w:r>
      <w:r w:rsidR="00815D53" w:rsidRPr="00D36271">
        <w:rPr>
          <w:rFonts w:ascii="Calibri" w:hAnsi="Calibri" w:cs="Calibri"/>
          <w:sz w:val="21"/>
          <w:szCs w:val="21"/>
          <w:u w:val="single"/>
        </w:rPr>
        <w:t xml:space="preserve"> zamawiającego</w:t>
      </w:r>
      <w:r w:rsidR="0002769F" w:rsidRPr="00D36271">
        <w:rPr>
          <w:rFonts w:ascii="Calibri" w:hAnsi="Calibri" w:cs="Calibri"/>
          <w:sz w:val="21"/>
          <w:szCs w:val="21"/>
          <w:u w:val="single"/>
        </w:rPr>
        <w:t xml:space="preserve">, </w:t>
      </w:r>
      <w:r w:rsidR="00815D53" w:rsidRPr="00D36271">
        <w:rPr>
          <w:rFonts w:ascii="Calibri" w:hAnsi="Calibri" w:cs="Calibri"/>
          <w:sz w:val="21"/>
          <w:szCs w:val="21"/>
          <w:u w:val="single"/>
        </w:rPr>
        <w:t>pod adresem wskazanym</w:t>
      </w:r>
      <w:r w:rsidR="0002769F" w:rsidRPr="00D36271">
        <w:rPr>
          <w:rFonts w:ascii="Calibri" w:hAnsi="Calibri" w:cs="Calibri"/>
          <w:sz w:val="21"/>
          <w:szCs w:val="21"/>
          <w:u w:val="single"/>
        </w:rPr>
        <w:t xml:space="preserve"> w pkt 7 Rozdziału 1 SWZ</w:t>
      </w:r>
      <w:r w:rsidR="009A4CB4" w:rsidRPr="00D36271">
        <w:rPr>
          <w:rFonts w:ascii="Calibri" w:hAnsi="Calibri" w:cs="Calibri"/>
          <w:sz w:val="21"/>
          <w:szCs w:val="21"/>
        </w:rPr>
        <w:t>.</w:t>
      </w:r>
    </w:p>
    <w:p w14:paraId="1DD2890C" w14:textId="77777777" w:rsidR="00D5740E" w:rsidRPr="00D36271" w:rsidRDefault="00805080" w:rsidP="005D5FA0">
      <w:pPr>
        <w:pStyle w:val="Tekstpodstawowy2"/>
        <w:numPr>
          <w:ilvl w:val="0"/>
          <w:numId w:val="20"/>
        </w:numPr>
        <w:tabs>
          <w:tab w:val="left" w:pos="426"/>
        </w:tabs>
        <w:suppressAutoHyphens w:val="0"/>
        <w:ind w:left="426" w:hanging="426"/>
        <w:rPr>
          <w:rFonts w:ascii="Calibri" w:hAnsi="Calibri" w:cs="Calibri"/>
          <w:sz w:val="21"/>
          <w:szCs w:val="21"/>
        </w:rPr>
      </w:pPr>
      <w:r w:rsidRPr="00D36271">
        <w:rPr>
          <w:rFonts w:ascii="Calibri" w:hAnsi="Calibri" w:cs="Calibri"/>
          <w:sz w:val="21"/>
          <w:szCs w:val="21"/>
        </w:rPr>
        <w:t>N</w:t>
      </w:r>
      <w:r w:rsidR="003B0EDB" w:rsidRPr="00D36271">
        <w:rPr>
          <w:rFonts w:ascii="Calibri" w:hAnsi="Calibri" w:cs="Calibri"/>
          <w:sz w:val="21"/>
          <w:szCs w:val="21"/>
        </w:rPr>
        <w:t>iezwłoczn</w:t>
      </w:r>
      <w:r w:rsidR="00361CE6" w:rsidRPr="00D36271">
        <w:rPr>
          <w:rFonts w:ascii="Calibri" w:hAnsi="Calibri" w:cs="Calibri"/>
          <w:sz w:val="21"/>
          <w:szCs w:val="21"/>
        </w:rPr>
        <w:t xml:space="preserve">ie po otwarciu ofert, </w:t>
      </w:r>
      <w:r w:rsidRPr="00D36271">
        <w:rPr>
          <w:rFonts w:ascii="Calibri" w:hAnsi="Calibri" w:cs="Calibri"/>
          <w:sz w:val="21"/>
          <w:szCs w:val="21"/>
        </w:rPr>
        <w:t xml:space="preserve">zamawiający </w:t>
      </w:r>
      <w:r w:rsidR="00361CE6" w:rsidRPr="00D36271">
        <w:rPr>
          <w:rFonts w:ascii="Calibri" w:hAnsi="Calibri" w:cs="Calibri"/>
          <w:sz w:val="21"/>
          <w:szCs w:val="21"/>
        </w:rPr>
        <w:t>udostępni</w:t>
      </w:r>
      <w:r w:rsidRPr="00D36271">
        <w:rPr>
          <w:rFonts w:ascii="Calibri" w:hAnsi="Calibri" w:cs="Calibri"/>
          <w:sz w:val="21"/>
          <w:szCs w:val="21"/>
        </w:rPr>
        <w:t xml:space="preserve"> </w:t>
      </w:r>
      <w:r w:rsidR="000D7722" w:rsidRPr="00D36271">
        <w:rPr>
          <w:rFonts w:ascii="Calibri" w:hAnsi="Calibri" w:cs="Calibri"/>
          <w:sz w:val="21"/>
          <w:szCs w:val="21"/>
        </w:rPr>
        <w:t>na Platformie</w:t>
      </w:r>
      <w:r w:rsidRPr="00D36271">
        <w:rPr>
          <w:rFonts w:ascii="Calibri" w:hAnsi="Calibri" w:cs="Calibri"/>
          <w:sz w:val="21"/>
          <w:szCs w:val="21"/>
        </w:rPr>
        <w:t xml:space="preserve"> (</w:t>
      </w:r>
      <w:r w:rsidR="000D7722" w:rsidRPr="00D36271">
        <w:rPr>
          <w:rFonts w:ascii="Calibri" w:hAnsi="Calibri" w:cs="Calibri"/>
          <w:sz w:val="21"/>
          <w:szCs w:val="21"/>
        </w:rPr>
        <w:t>w sekcji ,,KOMUNIKATY”</w:t>
      </w:r>
      <w:r w:rsidRPr="00D36271">
        <w:rPr>
          <w:rFonts w:ascii="Calibri" w:hAnsi="Calibri" w:cs="Calibri"/>
          <w:sz w:val="21"/>
          <w:szCs w:val="21"/>
        </w:rPr>
        <w:t xml:space="preserve">), </w:t>
      </w:r>
      <w:r w:rsidR="003B0EDB" w:rsidRPr="00D36271">
        <w:rPr>
          <w:rFonts w:ascii="Calibri" w:hAnsi="Calibri" w:cs="Calibri"/>
          <w:sz w:val="21"/>
          <w:szCs w:val="21"/>
        </w:rPr>
        <w:t>informacje o:</w:t>
      </w:r>
    </w:p>
    <w:p w14:paraId="30E04E5A" w14:textId="77777777" w:rsidR="00D5740E" w:rsidRPr="00D36271" w:rsidRDefault="00D5740E" w:rsidP="005D5FA0">
      <w:pPr>
        <w:pStyle w:val="Tekstpodstawowy2"/>
        <w:numPr>
          <w:ilvl w:val="1"/>
          <w:numId w:val="21"/>
        </w:numPr>
        <w:tabs>
          <w:tab w:val="left" w:pos="851"/>
        </w:tabs>
        <w:suppressAutoHyphens w:val="0"/>
        <w:ind w:left="850" w:hanging="425"/>
        <w:rPr>
          <w:rFonts w:ascii="Calibri" w:hAnsi="Calibri" w:cs="Calibri"/>
          <w:sz w:val="21"/>
          <w:szCs w:val="21"/>
        </w:rPr>
      </w:pPr>
      <w:r w:rsidRPr="00D36271">
        <w:rPr>
          <w:rFonts w:ascii="Calibri" w:hAnsi="Calibri" w:cs="Calibri"/>
          <w:sz w:val="21"/>
          <w:szCs w:val="21"/>
        </w:rPr>
        <w:t>Nazwach albo imionach i nazwiskach oraz siedzibach lub miejscach prowadzonej działalności gospodarczej albo miejscach zamieszkania wykonawców, których oferty zostały otwarte;</w:t>
      </w:r>
    </w:p>
    <w:p w14:paraId="282AA6FE" w14:textId="77777777" w:rsidR="00D5740E" w:rsidRPr="00D36271" w:rsidRDefault="00D5740E" w:rsidP="005D5FA0">
      <w:pPr>
        <w:pStyle w:val="Tekstpodstawowy2"/>
        <w:numPr>
          <w:ilvl w:val="1"/>
          <w:numId w:val="21"/>
        </w:numPr>
        <w:tabs>
          <w:tab w:val="left" w:pos="851"/>
        </w:tabs>
        <w:suppressAutoHyphens w:val="0"/>
        <w:ind w:left="851" w:hanging="425"/>
        <w:rPr>
          <w:rFonts w:ascii="Calibri" w:hAnsi="Calibri" w:cs="Calibri"/>
          <w:sz w:val="21"/>
          <w:szCs w:val="21"/>
        </w:rPr>
      </w:pPr>
      <w:r w:rsidRPr="00D36271">
        <w:rPr>
          <w:rFonts w:ascii="Calibri" w:hAnsi="Calibri" w:cs="Calibri"/>
          <w:sz w:val="21"/>
          <w:szCs w:val="21"/>
        </w:rPr>
        <w:t>Cenach zawartych w ofertach.</w:t>
      </w:r>
    </w:p>
    <w:p w14:paraId="2A2414DE" w14:textId="77777777" w:rsidR="00D90B7A" w:rsidRPr="00D36271" w:rsidRDefault="00D90B7A" w:rsidP="005D5FA0">
      <w:pPr>
        <w:pStyle w:val="Tekstpodstawowy2"/>
        <w:tabs>
          <w:tab w:val="left" w:pos="851"/>
        </w:tabs>
        <w:suppressAutoHyphens w:val="0"/>
        <w:rPr>
          <w:rFonts w:ascii="Calibri" w:hAnsi="Calibri" w:cs="Calibri"/>
          <w:sz w:val="21"/>
          <w:szCs w:val="21"/>
        </w:rPr>
      </w:pPr>
    </w:p>
    <w:p w14:paraId="67938D87"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12</w:t>
      </w:r>
    </w:p>
    <w:p w14:paraId="22A97346"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Wymagania dotyczące wadium</w:t>
      </w:r>
    </w:p>
    <w:p w14:paraId="59B8083D" w14:textId="77777777" w:rsidR="00ED6259" w:rsidRPr="00D36271" w:rsidRDefault="00ED6259" w:rsidP="005D5FA0">
      <w:pPr>
        <w:rPr>
          <w:rFonts w:ascii="Calibri" w:hAnsi="Calibri" w:cs="Calibri"/>
          <w:sz w:val="21"/>
          <w:szCs w:val="21"/>
        </w:rPr>
      </w:pPr>
    </w:p>
    <w:p w14:paraId="69788ED1" w14:textId="1B408B86" w:rsidR="00663049" w:rsidRPr="007220EF" w:rsidRDefault="00663049" w:rsidP="00663049">
      <w:pPr>
        <w:pStyle w:val="NormalnyWeb"/>
        <w:numPr>
          <w:ilvl w:val="0"/>
          <w:numId w:val="144"/>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hAnsi="Calibri" w:cs="Calibri"/>
          <w:sz w:val="21"/>
          <w:szCs w:val="21"/>
        </w:rPr>
        <w:t xml:space="preserve">Wykonawca zobowiązany jest przed upływem terminu składania ofert wnieść wadium w wysokości: </w:t>
      </w:r>
      <w:r>
        <w:rPr>
          <w:rFonts w:asciiTheme="minorHAnsi" w:hAnsiTheme="minorHAnsi" w:cstheme="minorHAnsi"/>
          <w:b/>
          <w:sz w:val="21"/>
          <w:szCs w:val="21"/>
        </w:rPr>
        <w:t>30 000</w:t>
      </w:r>
      <w:r w:rsidRPr="00B32D7D">
        <w:rPr>
          <w:rFonts w:asciiTheme="minorHAnsi" w:hAnsiTheme="minorHAnsi" w:cstheme="minorHAnsi"/>
          <w:b/>
          <w:sz w:val="21"/>
          <w:szCs w:val="21"/>
        </w:rPr>
        <w:t xml:space="preserve">,00 zł </w:t>
      </w:r>
      <w:r w:rsidRPr="00B32D7D">
        <w:rPr>
          <w:rFonts w:asciiTheme="minorHAnsi" w:hAnsiTheme="minorHAnsi" w:cstheme="minorHAnsi"/>
          <w:bCs/>
          <w:i/>
          <w:iCs/>
          <w:sz w:val="21"/>
          <w:szCs w:val="21"/>
        </w:rPr>
        <w:t xml:space="preserve">(słownie złotych: </w:t>
      </w:r>
      <w:r>
        <w:rPr>
          <w:rFonts w:asciiTheme="minorHAnsi" w:hAnsiTheme="minorHAnsi" w:cstheme="minorHAnsi"/>
          <w:bCs/>
          <w:i/>
          <w:iCs/>
          <w:sz w:val="21"/>
          <w:szCs w:val="21"/>
        </w:rPr>
        <w:t>trzydzieści tysięcy</w:t>
      </w:r>
      <w:r w:rsidRPr="00B32D7D">
        <w:rPr>
          <w:rFonts w:asciiTheme="minorHAnsi" w:hAnsiTheme="minorHAnsi" w:cstheme="minorHAnsi"/>
          <w:bCs/>
          <w:i/>
          <w:iCs/>
          <w:sz w:val="21"/>
          <w:szCs w:val="21"/>
        </w:rPr>
        <w:t xml:space="preserve"> 00/100)</w:t>
      </w:r>
      <w:r w:rsidRPr="00B32D7D">
        <w:rPr>
          <w:rFonts w:asciiTheme="minorHAnsi" w:hAnsiTheme="minorHAnsi" w:cstheme="minorHAnsi"/>
          <w:sz w:val="21"/>
          <w:szCs w:val="21"/>
        </w:rPr>
        <w:t xml:space="preserve">; </w:t>
      </w:r>
      <w:r w:rsidRPr="00B32D7D">
        <w:rPr>
          <w:rFonts w:asciiTheme="minorHAnsi" w:hAnsiTheme="minorHAnsi" w:cstheme="minorHAnsi"/>
          <w:iCs/>
          <w:sz w:val="21"/>
          <w:szCs w:val="21"/>
          <w:u w:val="single"/>
        </w:rPr>
        <w:t>wadium musi obejmować pełen okres związania ofertą</w:t>
      </w:r>
      <w:r w:rsidRPr="007220EF">
        <w:rPr>
          <w:rFonts w:ascii="Calibri" w:hAnsi="Calibri" w:cs="Calibri"/>
          <w:iCs/>
          <w:sz w:val="21"/>
          <w:szCs w:val="21"/>
          <w:u w:val="single"/>
        </w:rPr>
        <w:t>.</w:t>
      </w:r>
    </w:p>
    <w:p w14:paraId="510BD625" w14:textId="77777777" w:rsidR="00663049" w:rsidRPr="00876CC4" w:rsidRDefault="00663049" w:rsidP="00663049">
      <w:pPr>
        <w:pStyle w:val="NormalnyWeb"/>
        <w:numPr>
          <w:ilvl w:val="0"/>
          <w:numId w:val="144"/>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hAnsi="Calibri" w:cs="Calibri"/>
          <w:sz w:val="21"/>
          <w:szCs w:val="21"/>
        </w:rPr>
        <w:t>Wadium może być wnoszone w jednej lub kilku formach określonych w § 9 ust. 7 regulaminu.</w:t>
      </w:r>
    </w:p>
    <w:p w14:paraId="4E232AB3" w14:textId="77777777" w:rsidR="00663049" w:rsidRPr="00446C43" w:rsidRDefault="00663049" w:rsidP="00663049">
      <w:pPr>
        <w:pStyle w:val="NormalnyWeb"/>
        <w:numPr>
          <w:ilvl w:val="0"/>
          <w:numId w:val="144"/>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hAnsi="Calibri" w:cs="Calibri"/>
          <w:sz w:val="21"/>
          <w:szCs w:val="21"/>
        </w:rPr>
        <w:t>Wadium wnoszone w pieniądzu wpłaca się przelewem na rachunek bankowy zamawiającego: ING Bank Śląski o/Sosnowiec nr 90 1050 1360 1000 0008 0000 0622;</w:t>
      </w:r>
      <w:r>
        <w:rPr>
          <w:rFonts w:ascii="Calibri" w:hAnsi="Calibri" w:cs="Calibri"/>
          <w:b/>
          <w:bCs/>
          <w:iCs/>
          <w:sz w:val="21"/>
          <w:szCs w:val="21"/>
        </w:rPr>
        <w:t xml:space="preserve"> </w:t>
      </w:r>
      <w:r w:rsidRPr="001C0C94">
        <w:rPr>
          <w:rFonts w:ascii="Calibri" w:hAnsi="Calibri" w:cs="Calibri"/>
          <w:sz w:val="21"/>
          <w:szCs w:val="21"/>
        </w:rPr>
        <w:t>zama</w:t>
      </w:r>
      <w:r w:rsidRPr="001C0C94">
        <w:rPr>
          <w:rFonts w:ascii="Calibri" w:hAnsi="Calibri" w:cs="Calibri"/>
          <w:spacing w:val="-1"/>
          <w:sz w:val="21"/>
          <w:szCs w:val="21"/>
        </w:rPr>
        <w:t>w</w:t>
      </w:r>
      <w:r w:rsidRPr="001C0C94">
        <w:rPr>
          <w:rFonts w:ascii="Calibri" w:hAnsi="Calibri" w:cs="Calibri"/>
          <w:sz w:val="21"/>
          <w:szCs w:val="21"/>
        </w:rPr>
        <w:t>iają</w:t>
      </w:r>
      <w:r w:rsidRPr="001C0C94">
        <w:rPr>
          <w:rFonts w:ascii="Calibri" w:hAnsi="Calibri" w:cs="Calibri"/>
          <w:spacing w:val="-1"/>
          <w:sz w:val="21"/>
          <w:szCs w:val="21"/>
        </w:rPr>
        <w:t>c</w:t>
      </w:r>
      <w:r w:rsidRPr="001C0C94">
        <w:rPr>
          <w:rFonts w:ascii="Calibri" w:hAnsi="Calibri" w:cs="Calibri"/>
          <w:sz w:val="21"/>
          <w:szCs w:val="21"/>
        </w:rPr>
        <w:t xml:space="preserve">y </w:t>
      </w:r>
      <w:r w:rsidRPr="001C0C94">
        <w:rPr>
          <w:rFonts w:ascii="Calibri" w:hAnsi="Calibri" w:cs="Calibri"/>
          <w:spacing w:val="-1"/>
          <w:sz w:val="21"/>
          <w:szCs w:val="21"/>
        </w:rPr>
        <w:t xml:space="preserve">sugeruje, aby </w:t>
      </w:r>
      <w:r w:rsidRPr="001C0C94">
        <w:rPr>
          <w:rFonts w:ascii="Calibri" w:hAnsi="Calibri" w:cs="Calibri"/>
          <w:sz w:val="21"/>
          <w:szCs w:val="21"/>
        </w:rPr>
        <w:t>w tytule przelewu wpisać co najmniej oznaczenia zamówienia;</w:t>
      </w:r>
      <w:r w:rsidRPr="001C0C94">
        <w:rPr>
          <w:rFonts w:ascii="Calibri" w:hAnsi="Calibri" w:cs="Calibri"/>
          <w:b/>
          <w:bCs/>
          <w:iCs/>
          <w:sz w:val="21"/>
          <w:szCs w:val="21"/>
        </w:rPr>
        <w:t xml:space="preserve"> </w:t>
      </w:r>
      <w:r w:rsidRPr="001C0C94">
        <w:rPr>
          <w:rFonts w:ascii="Calibri" w:hAnsi="Calibri" w:cs="Calibri"/>
          <w:sz w:val="21"/>
          <w:szCs w:val="21"/>
        </w:rPr>
        <w:t>wadium w tej formie uważa się za wniesione w sposób skuteczny tylko wówczas, gdy bank prowadzący rachunek zamawiającego dokona przeksięgowania kwoty na rachunek zamawiającego przed upływem terminu składania ofert</w:t>
      </w:r>
      <w:r w:rsidRPr="001C0C94">
        <w:rPr>
          <w:rFonts w:ascii="Calibri" w:eastAsia="Calibri" w:hAnsi="Calibri" w:cs="Calibri"/>
          <w:sz w:val="21"/>
          <w:szCs w:val="21"/>
          <w:lang w:eastAsia="en-US"/>
        </w:rPr>
        <w:t>.</w:t>
      </w:r>
    </w:p>
    <w:p w14:paraId="3629E607" w14:textId="77777777" w:rsidR="00663049" w:rsidRPr="007C5BE8" w:rsidRDefault="00663049" w:rsidP="00663049">
      <w:pPr>
        <w:pStyle w:val="NormalnyWeb"/>
        <w:numPr>
          <w:ilvl w:val="0"/>
          <w:numId w:val="144"/>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hAnsi="Calibri" w:cs="Calibri"/>
          <w:sz w:val="21"/>
          <w:szCs w:val="21"/>
        </w:rPr>
        <w:t>Wadium wniesione w pieniądzu zamawiający przechowywał będzie na rachunku bankowym.</w:t>
      </w:r>
    </w:p>
    <w:p w14:paraId="006A5B96" w14:textId="027D48B6" w:rsidR="00663049" w:rsidRPr="00271BEC" w:rsidRDefault="00663049" w:rsidP="00663049">
      <w:pPr>
        <w:pStyle w:val="NormalnyWeb"/>
        <w:numPr>
          <w:ilvl w:val="0"/>
          <w:numId w:val="144"/>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eastAsia="Calibri" w:hAnsi="Calibri" w:cs="Calibri"/>
          <w:sz w:val="21"/>
          <w:szCs w:val="21"/>
          <w:lang w:eastAsia="en-US"/>
        </w:rPr>
        <w:t>Wadium wnoszone w formie gwarancji lub poręczenia, wykonawca zobowiązany jest złożyć</w:t>
      </w:r>
      <w:r w:rsidRPr="00271BEC">
        <w:rPr>
          <w:rFonts w:ascii="Calibri" w:eastAsia="TimesNewRoman" w:hAnsi="Calibri" w:cs="Calibri"/>
          <w:sz w:val="21"/>
          <w:szCs w:val="21"/>
        </w:rPr>
        <w:t xml:space="preserve">, </w:t>
      </w:r>
      <w:r w:rsidRPr="00271BEC">
        <w:rPr>
          <w:rFonts w:ascii="Calibri" w:eastAsia="TimesNewRoman" w:hAnsi="Calibri" w:cs="Calibri"/>
          <w:sz w:val="21"/>
          <w:szCs w:val="21"/>
          <w:u w:val="single"/>
        </w:rPr>
        <w:t>pod rygorem nieważności</w:t>
      </w:r>
      <w:r w:rsidRPr="00271BEC">
        <w:rPr>
          <w:rFonts w:ascii="Calibri" w:eastAsia="TimesNewRoman" w:hAnsi="Calibri" w:cs="Calibri"/>
          <w:sz w:val="21"/>
          <w:szCs w:val="21"/>
        </w:rPr>
        <w:t>,</w:t>
      </w:r>
      <w:r>
        <w:rPr>
          <w:rFonts w:ascii="Calibri" w:eastAsia="TimesNewRoman" w:hAnsi="Calibri" w:cs="Calibri"/>
          <w:sz w:val="21"/>
          <w:szCs w:val="21"/>
        </w:rPr>
        <w:t xml:space="preserve"> </w:t>
      </w:r>
      <w:r w:rsidRPr="00271BEC">
        <w:rPr>
          <w:rFonts w:ascii="Calibri" w:eastAsia="Calibri" w:hAnsi="Calibri" w:cs="Calibri"/>
          <w:sz w:val="21"/>
          <w:szCs w:val="21"/>
          <w:lang w:eastAsia="en-US"/>
        </w:rPr>
        <w:t>w oryginale</w:t>
      </w:r>
      <w:r w:rsidRPr="00271BEC">
        <w:rPr>
          <w:rFonts w:ascii="Calibri" w:eastAsia="TimesNewRoman" w:hAnsi="Calibri" w:cs="Calibri"/>
          <w:sz w:val="21"/>
          <w:szCs w:val="21"/>
        </w:rPr>
        <w:t xml:space="preserve"> w formie elektronicznej </w:t>
      </w:r>
      <w:r w:rsidRPr="00271BEC">
        <w:rPr>
          <w:rFonts w:ascii="Calibri" w:eastAsia="Calibri" w:hAnsi="Calibri" w:cs="Calibri"/>
          <w:sz w:val="21"/>
          <w:szCs w:val="21"/>
          <w:lang w:eastAsia="en-US"/>
        </w:rPr>
        <w:t>(</w:t>
      </w:r>
      <w:r w:rsidRPr="00271BEC">
        <w:rPr>
          <w:rFonts w:ascii="Calibri" w:eastAsia="TimesNewRomanPSMT" w:hAnsi="Calibri" w:cs="Calibri"/>
          <w:sz w:val="21"/>
          <w:szCs w:val="21"/>
        </w:rPr>
        <w:t xml:space="preserve">postaci elektronicznej opatrzonej kwalifikowanym podpisem elektronicznym) </w:t>
      </w:r>
      <w:r w:rsidRPr="00271BEC">
        <w:rPr>
          <w:rFonts w:ascii="Calibri" w:eastAsia="TimesNewRoman" w:hAnsi="Calibri" w:cs="Calibri"/>
          <w:sz w:val="21"/>
          <w:szCs w:val="21"/>
        </w:rPr>
        <w:t>lub w postaci elektronicznej opatrzonej podpisem zaufanym lub podpisem osobistym</w:t>
      </w:r>
      <w:r>
        <w:rPr>
          <w:rFonts w:ascii="Calibri" w:eastAsia="TimesNewRoman" w:hAnsi="Calibri" w:cs="Calibri"/>
          <w:sz w:val="21"/>
          <w:szCs w:val="21"/>
        </w:rPr>
        <w:t xml:space="preserve">, </w:t>
      </w:r>
      <w:r w:rsidRPr="00271BEC">
        <w:rPr>
          <w:rFonts w:ascii="Calibri" w:eastAsia="Calibri" w:hAnsi="Calibri" w:cs="Calibri"/>
          <w:sz w:val="21"/>
          <w:szCs w:val="21"/>
          <w:lang w:eastAsia="en-US"/>
        </w:rPr>
        <w:t>za pośrednictwem Platformy</w:t>
      </w:r>
      <w:r w:rsidRPr="00271BEC">
        <w:rPr>
          <w:rFonts w:ascii="Calibri" w:hAnsi="Calibri" w:cs="Calibri"/>
          <w:sz w:val="21"/>
          <w:szCs w:val="21"/>
        </w:rPr>
        <w:t>.</w:t>
      </w:r>
    </w:p>
    <w:p w14:paraId="0B483015" w14:textId="77777777" w:rsidR="00663049" w:rsidRPr="00CE2989" w:rsidRDefault="00663049" w:rsidP="00663049">
      <w:pPr>
        <w:pStyle w:val="NormalnyWeb"/>
        <w:numPr>
          <w:ilvl w:val="0"/>
          <w:numId w:val="144"/>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eastAsia="Calibri" w:hAnsi="Calibri" w:cs="Calibri"/>
          <w:sz w:val="21"/>
          <w:szCs w:val="21"/>
          <w:lang w:eastAsia="en-US"/>
        </w:rPr>
        <w:t>Wadium wnoszone w formie innej niż w pieniądzu musi w szczególności określać bezwarunkowy, nieodwołalny obowiązek zapłaty na pierwsze żądanie zamawiającego</w:t>
      </w:r>
      <w:r w:rsidRPr="007220EF">
        <w:rPr>
          <w:rFonts w:ascii="Calibri" w:hAnsi="Calibri" w:cs="Calibri"/>
          <w:sz w:val="21"/>
          <w:szCs w:val="21"/>
        </w:rPr>
        <w:t xml:space="preserve"> pełnej kwoty wadium</w:t>
      </w:r>
      <w:r w:rsidRPr="007220EF">
        <w:rPr>
          <w:rFonts w:ascii="Calibri" w:eastAsia="Calibri" w:hAnsi="Calibri" w:cs="Calibri"/>
          <w:sz w:val="21"/>
          <w:szCs w:val="21"/>
          <w:lang w:eastAsia="en-US"/>
        </w:rPr>
        <w:t>, w przypadkach określonych w regulaminie oraz być ważne przez okres związania ofertą, określony w pkt 1 Rozdziału 8 SWZ;</w:t>
      </w:r>
      <w:r w:rsidRPr="007220EF">
        <w:rPr>
          <w:rFonts w:ascii="Calibri" w:hAnsi="Calibri" w:cs="Calibri"/>
          <w:b/>
          <w:bCs/>
          <w:iCs/>
          <w:sz w:val="21"/>
          <w:szCs w:val="21"/>
        </w:rPr>
        <w:t xml:space="preserve"> </w:t>
      </w:r>
      <w:r w:rsidRPr="007220EF">
        <w:rPr>
          <w:rFonts w:ascii="Calibri" w:hAnsi="Calibri" w:cs="Calibri"/>
          <w:sz w:val="21"/>
          <w:szCs w:val="21"/>
        </w:rPr>
        <w:t>zobowiązanie Gwaranta / Poręczyciela musi być wykonalne na terytorium Rzeczypospolitej Polskiej.</w:t>
      </w:r>
    </w:p>
    <w:p w14:paraId="6B695E02" w14:textId="1B5B3155" w:rsidR="00663049" w:rsidRPr="007220EF" w:rsidRDefault="00663049" w:rsidP="00663049">
      <w:pPr>
        <w:pStyle w:val="NormalnyWeb"/>
        <w:numPr>
          <w:ilvl w:val="0"/>
          <w:numId w:val="144"/>
        </w:numPr>
        <w:tabs>
          <w:tab w:val="num" w:pos="426"/>
        </w:tabs>
        <w:suppressAutoHyphens w:val="0"/>
        <w:autoSpaceDE w:val="0"/>
        <w:autoSpaceDN w:val="0"/>
        <w:adjustRightInd w:val="0"/>
        <w:spacing w:before="0" w:after="0"/>
        <w:ind w:left="426" w:hanging="426"/>
        <w:jc w:val="both"/>
        <w:rPr>
          <w:rFonts w:ascii="Calibri" w:eastAsia="TimesNewRomanPSMT" w:hAnsi="Calibri" w:cs="Calibri"/>
          <w:sz w:val="21"/>
          <w:szCs w:val="21"/>
        </w:rPr>
      </w:pPr>
      <w:r w:rsidRPr="007220EF">
        <w:rPr>
          <w:rFonts w:ascii="Calibri" w:eastAsia="TimesNewRomanPSMT" w:hAnsi="Calibri" w:cs="Calibri"/>
          <w:sz w:val="21"/>
          <w:szCs w:val="21"/>
        </w:rPr>
        <w:t>W przypadku gwarancji / poręczenia zabezpieczającej(ego) ofertę składaną przez</w:t>
      </w:r>
      <w:r w:rsidRPr="007220EF">
        <w:rPr>
          <w:rFonts w:ascii="Calibri" w:hAnsi="Calibri" w:cs="Calibri"/>
          <w:b/>
          <w:bCs/>
          <w:iCs/>
          <w:sz w:val="21"/>
          <w:szCs w:val="21"/>
        </w:rPr>
        <w:t xml:space="preserve"> </w:t>
      </w:r>
      <w:r w:rsidRPr="007220EF">
        <w:rPr>
          <w:rFonts w:ascii="Calibri" w:hAnsi="Calibri" w:cs="Calibri"/>
          <w:noProof/>
          <w:sz w:val="21"/>
          <w:szCs w:val="21"/>
        </w:rPr>
        <w:t xml:space="preserve">wspólnie </w:t>
      </w:r>
      <w:r w:rsidRPr="007220EF">
        <w:rPr>
          <w:rFonts w:ascii="Calibri" w:hAnsi="Calibri" w:cs="Calibri"/>
          <w:sz w:val="21"/>
          <w:szCs w:val="21"/>
        </w:rPr>
        <w:t>ubiegających się</w:t>
      </w:r>
      <w:r>
        <w:rPr>
          <w:rFonts w:ascii="Calibri" w:hAnsi="Calibri" w:cs="Calibri"/>
          <w:sz w:val="21"/>
          <w:szCs w:val="21"/>
        </w:rPr>
        <w:t xml:space="preserve"> </w:t>
      </w:r>
      <w:r w:rsidRPr="007220EF">
        <w:rPr>
          <w:rFonts w:ascii="Calibri" w:hAnsi="Calibri" w:cs="Calibri"/>
          <w:sz w:val="21"/>
          <w:szCs w:val="21"/>
        </w:rPr>
        <w:t>o udzielenie zamówienia</w:t>
      </w:r>
      <w:r w:rsidRPr="007220EF">
        <w:rPr>
          <w:rFonts w:ascii="Calibri" w:hAnsi="Calibri" w:cs="Calibri"/>
          <w:noProof/>
          <w:sz w:val="21"/>
          <w:szCs w:val="21"/>
        </w:rPr>
        <w:t>,</w:t>
      </w:r>
      <w:r w:rsidRPr="007220EF">
        <w:rPr>
          <w:rFonts w:ascii="Calibri" w:hAnsi="Calibri" w:cs="Calibri"/>
          <w:sz w:val="21"/>
          <w:szCs w:val="21"/>
        </w:rPr>
        <w:t xml:space="preserve"> </w:t>
      </w:r>
      <w:r w:rsidRPr="007220EF">
        <w:rPr>
          <w:rFonts w:ascii="Calibri" w:hAnsi="Calibri" w:cs="Calibri"/>
          <w:sz w:val="21"/>
          <w:szCs w:val="21"/>
          <w:u w:val="single"/>
        </w:rPr>
        <w:t>w formie konsorcjum</w:t>
      </w:r>
      <w:r w:rsidRPr="007220EF">
        <w:rPr>
          <w:rFonts w:ascii="Calibri" w:eastAsia="TimesNewRomanPS-BoldMT" w:hAnsi="Calibri" w:cs="Calibri"/>
          <w:bCs/>
          <w:sz w:val="21"/>
          <w:szCs w:val="21"/>
        </w:rPr>
        <w:t>,</w:t>
      </w:r>
      <w:r w:rsidRPr="007220EF">
        <w:rPr>
          <w:rFonts w:ascii="Calibri" w:eastAsia="TimesNewRomanPS-BoldMT" w:hAnsi="Calibri" w:cs="Calibri"/>
          <w:b/>
          <w:bCs/>
          <w:sz w:val="21"/>
          <w:szCs w:val="21"/>
        </w:rPr>
        <w:t xml:space="preserve"> </w:t>
      </w:r>
      <w:r w:rsidRPr="007220EF">
        <w:rPr>
          <w:rFonts w:ascii="Calibri" w:eastAsia="TimesNewRomanPSMT" w:hAnsi="Calibri" w:cs="Calibri"/>
          <w:sz w:val="21"/>
          <w:szCs w:val="21"/>
        </w:rPr>
        <w:t xml:space="preserve">nie zawsze wszyscy współwykonawcy muszą być </w:t>
      </w:r>
      <w:r w:rsidRPr="007220EF">
        <w:rPr>
          <w:rFonts w:ascii="Calibri" w:eastAsia="TimesNewRomanPS-BoldMT" w:hAnsi="Calibri" w:cs="Calibri"/>
          <w:b/>
          <w:bCs/>
          <w:sz w:val="21"/>
          <w:szCs w:val="21"/>
        </w:rPr>
        <w:t xml:space="preserve">konkretnie </w:t>
      </w:r>
      <w:r w:rsidRPr="007220EF">
        <w:rPr>
          <w:rFonts w:ascii="Calibri" w:eastAsia="TimesNewRomanPSMT" w:hAnsi="Calibri" w:cs="Calibri"/>
          <w:sz w:val="21"/>
          <w:szCs w:val="21"/>
        </w:rPr>
        <w:t xml:space="preserve">wskazani </w:t>
      </w:r>
      <w:r>
        <w:rPr>
          <w:rFonts w:ascii="Calibri" w:eastAsia="TimesNewRomanPSMT" w:hAnsi="Calibri" w:cs="Calibri"/>
          <w:sz w:val="21"/>
          <w:szCs w:val="21"/>
        </w:rPr>
        <w:br/>
      </w:r>
      <w:r w:rsidRPr="007220EF">
        <w:rPr>
          <w:rFonts w:ascii="Calibri" w:eastAsia="TimesNewRomanPSMT" w:hAnsi="Calibri" w:cs="Calibri"/>
          <w:sz w:val="21"/>
          <w:szCs w:val="21"/>
        </w:rPr>
        <w:t xml:space="preserve">w treści gwarancji / poręczenia, o ile z treści samej gwarancji /poręczenia wynikać będzie, że „przyczyny leżące po stronie wykonawcy”, wskazane w </w:t>
      </w:r>
      <w:r w:rsidRPr="007220EF">
        <w:rPr>
          <w:rFonts w:ascii="Calibri" w:hAnsi="Calibri" w:cs="Calibri"/>
          <w:sz w:val="21"/>
          <w:szCs w:val="21"/>
        </w:rPr>
        <w:t xml:space="preserve">§ </w:t>
      </w:r>
      <w:r w:rsidRPr="007220EF">
        <w:rPr>
          <w:rFonts w:ascii="Calibri" w:eastAsia="Calibri" w:hAnsi="Calibri" w:cs="Calibri"/>
          <w:sz w:val="21"/>
          <w:szCs w:val="21"/>
          <w:lang w:eastAsia="en-US"/>
        </w:rPr>
        <w:t xml:space="preserve">9 ust. 16 pkt 1–3 regulaminu </w:t>
      </w:r>
      <w:r w:rsidRPr="007220EF">
        <w:rPr>
          <w:rFonts w:ascii="Calibri" w:eastAsia="TimesNewRomanPSMT" w:hAnsi="Calibri" w:cs="Calibri"/>
          <w:sz w:val="21"/>
          <w:szCs w:val="21"/>
        </w:rPr>
        <w:t>obejmują również działania i zaniechania ewentualnych i nieznanych Gwarantowi / Poręczycielowi współwykonawców.</w:t>
      </w:r>
    </w:p>
    <w:p w14:paraId="444869E6" w14:textId="14803ABD" w:rsidR="00663049" w:rsidRPr="007220EF" w:rsidRDefault="00663049" w:rsidP="00663049">
      <w:pPr>
        <w:pStyle w:val="NormalnyWeb"/>
        <w:numPr>
          <w:ilvl w:val="0"/>
          <w:numId w:val="144"/>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eastAsia="Calibri" w:hAnsi="Calibri" w:cs="Calibri"/>
          <w:sz w:val="21"/>
          <w:szCs w:val="21"/>
          <w:lang w:eastAsia="en-US"/>
        </w:rPr>
        <w:t xml:space="preserve">Brak wniesienia wadium w wymaganej wysokości, dopuszczonej formie, bądź w wymaganym terminie, również </w:t>
      </w:r>
      <w:r>
        <w:rPr>
          <w:rFonts w:ascii="Calibri" w:eastAsia="Calibri" w:hAnsi="Calibri" w:cs="Calibri"/>
          <w:sz w:val="21"/>
          <w:szCs w:val="21"/>
          <w:lang w:eastAsia="en-US"/>
        </w:rPr>
        <w:br/>
      </w:r>
      <w:r w:rsidRPr="007220EF">
        <w:rPr>
          <w:rFonts w:ascii="Calibri" w:eastAsia="Calibri" w:hAnsi="Calibri" w:cs="Calibri"/>
          <w:sz w:val="21"/>
          <w:szCs w:val="21"/>
          <w:lang w:eastAsia="en-US"/>
        </w:rPr>
        <w:t>na przedłużony okres związania ofertą, skutkuje odrzuceniem oferty.</w:t>
      </w:r>
    </w:p>
    <w:p w14:paraId="291385D5" w14:textId="77777777" w:rsidR="00663049" w:rsidRPr="007220EF" w:rsidRDefault="00663049" w:rsidP="00663049">
      <w:pPr>
        <w:pStyle w:val="NormalnyWeb"/>
        <w:numPr>
          <w:ilvl w:val="0"/>
          <w:numId w:val="144"/>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eastAsia="Calibri" w:hAnsi="Calibri" w:cs="Calibri"/>
          <w:sz w:val="21"/>
          <w:szCs w:val="21"/>
          <w:lang w:eastAsia="en-US"/>
        </w:rPr>
        <w:t xml:space="preserve">Zamawiający zwróci wadium zgodnie z </w:t>
      </w:r>
      <w:r w:rsidRPr="007220EF">
        <w:rPr>
          <w:rFonts w:ascii="Calibri" w:hAnsi="Calibri" w:cs="Calibri"/>
          <w:sz w:val="21"/>
          <w:szCs w:val="21"/>
        </w:rPr>
        <w:t xml:space="preserve">§ </w:t>
      </w:r>
      <w:r w:rsidRPr="007220EF">
        <w:rPr>
          <w:rFonts w:ascii="Calibri" w:eastAsia="Calibri" w:hAnsi="Calibri" w:cs="Calibri"/>
          <w:sz w:val="21"/>
          <w:szCs w:val="21"/>
          <w:lang w:eastAsia="en-US"/>
        </w:rPr>
        <w:t>9 ust. 11–15 regulaminu, w formie w jakiej zostało ono wniesione;</w:t>
      </w:r>
      <w:r>
        <w:rPr>
          <w:rFonts w:ascii="Calibri" w:eastAsia="Calibri" w:hAnsi="Calibri" w:cs="Calibri"/>
          <w:sz w:val="21"/>
          <w:szCs w:val="21"/>
          <w:lang w:eastAsia="en-US"/>
        </w:rPr>
        <w:t xml:space="preserve"> </w:t>
      </w:r>
      <w:r w:rsidRPr="007220EF">
        <w:rPr>
          <w:rFonts w:ascii="Calibri" w:eastAsia="Calibri" w:hAnsi="Calibri" w:cs="Calibri"/>
          <w:sz w:val="21"/>
          <w:szCs w:val="21"/>
          <w:lang w:eastAsia="en-US"/>
        </w:rPr>
        <w:t>w przypadku wniesienia wadium przy użyciu środków komunikacji elektronicznej, zwrot wadium następuje na podstawie przekazania Gwarantowi / Poręczycielowi oświadczenia określającego podstawę zwrotu wadium, na adres e-mail Gwaranta / Poręczyciela podany w formularzu oferty, w SEKCJI IV: POZOSTAŁE INFORMACJE, bądź wynikający z treści samego dokumentu wadialnego; wadium wniesione w pieniądzu zamawiający zwróci na rachunek bankowy wskazany przez wykonawcę w formularzu oferty, w SEKCJI IV: POZOSTAŁE INFORMACJE;</w:t>
      </w:r>
    </w:p>
    <w:p w14:paraId="6D01F7B8" w14:textId="77777777" w:rsidR="00663049" w:rsidRPr="007220EF" w:rsidRDefault="00663049" w:rsidP="00663049">
      <w:pPr>
        <w:pStyle w:val="NormalnyWeb"/>
        <w:suppressAutoHyphens w:val="0"/>
        <w:spacing w:before="0" w:after="0"/>
        <w:ind w:left="426"/>
        <w:jc w:val="both"/>
        <w:rPr>
          <w:rFonts w:ascii="Calibri" w:hAnsi="Calibri" w:cs="Calibri"/>
          <w:b/>
          <w:bCs/>
          <w:iCs/>
          <w:sz w:val="21"/>
          <w:szCs w:val="21"/>
        </w:rPr>
      </w:pPr>
      <w:r w:rsidRPr="007220EF">
        <w:rPr>
          <w:rFonts w:ascii="Calibri" w:eastAsia="Calibri" w:hAnsi="Calibri" w:cs="Calibri"/>
          <w:sz w:val="21"/>
          <w:szCs w:val="21"/>
          <w:lang w:eastAsia="en-US"/>
        </w:rPr>
        <w:t>w przypadku braku wskazania przez wykonawcę rachunku, wadium zwrócone zostanie na konto, z którego dokonano przelewu środków.</w:t>
      </w:r>
    </w:p>
    <w:p w14:paraId="7F8948A6" w14:textId="4145ED01" w:rsidR="00663049" w:rsidRPr="007220EF" w:rsidRDefault="00663049" w:rsidP="00663049">
      <w:pPr>
        <w:pStyle w:val="NormalnyWeb"/>
        <w:numPr>
          <w:ilvl w:val="0"/>
          <w:numId w:val="144"/>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eastAsia="Calibri" w:hAnsi="Calibri" w:cs="Calibri"/>
          <w:sz w:val="21"/>
          <w:szCs w:val="21"/>
          <w:lang w:eastAsia="en-US"/>
        </w:rPr>
        <w:t>Wadium wniesione w pieniądzu, zamawiający zwróci wraz z odsetkami wynikającymi z umowy rachunku bankowego,</w:t>
      </w:r>
      <w:r>
        <w:rPr>
          <w:rFonts w:ascii="Calibri" w:eastAsia="Calibri" w:hAnsi="Calibri" w:cs="Calibri"/>
          <w:sz w:val="21"/>
          <w:szCs w:val="21"/>
          <w:lang w:eastAsia="en-US"/>
        </w:rPr>
        <w:t xml:space="preserve"> </w:t>
      </w:r>
      <w:r w:rsidRPr="007220EF">
        <w:rPr>
          <w:rFonts w:ascii="Calibri" w:eastAsia="Calibri" w:hAnsi="Calibri" w:cs="Calibri"/>
          <w:sz w:val="21"/>
          <w:szCs w:val="21"/>
          <w:lang w:eastAsia="en-US"/>
        </w:rPr>
        <w:t>na którym było ono przechowywane, pomniejszone o koszty prowadzenia rachunku bankowego oraz prowizji bankowej</w:t>
      </w:r>
      <w:r>
        <w:rPr>
          <w:rFonts w:ascii="Calibri" w:eastAsia="Calibri" w:hAnsi="Calibri" w:cs="Calibri"/>
          <w:sz w:val="21"/>
          <w:szCs w:val="21"/>
          <w:lang w:eastAsia="en-US"/>
        </w:rPr>
        <w:t xml:space="preserve"> </w:t>
      </w:r>
      <w:r w:rsidRPr="007220EF">
        <w:rPr>
          <w:rFonts w:ascii="Calibri" w:eastAsia="Calibri" w:hAnsi="Calibri" w:cs="Calibri"/>
          <w:sz w:val="21"/>
          <w:szCs w:val="21"/>
          <w:lang w:eastAsia="en-US"/>
        </w:rPr>
        <w:t>za przelew pieniędzy.</w:t>
      </w:r>
    </w:p>
    <w:p w14:paraId="50B4FD6B" w14:textId="77777777" w:rsidR="00663049" w:rsidRPr="007220EF" w:rsidRDefault="00663049" w:rsidP="00663049">
      <w:pPr>
        <w:pStyle w:val="NormalnyWeb"/>
        <w:numPr>
          <w:ilvl w:val="0"/>
          <w:numId w:val="144"/>
        </w:numPr>
        <w:tabs>
          <w:tab w:val="num" w:pos="426"/>
        </w:tabs>
        <w:suppressAutoHyphens w:val="0"/>
        <w:spacing w:before="0" w:after="0"/>
        <w:ind w:left="426" w:hanging="426"/>
        <w:jc w:val="both"/>
        <w:rPr>
          <w:rFonts w:ascii="Calibri" w:hAnsi="Calibri" w:cs="Calibri"/>
          <w:b/>
          <w:bCs/>
          <w:iCs/>
          <w:sz w:val="21"/>
          <w:szCs w:val="21"/>
        </w:rPr>
      </w:pPr>
      <w:r w:rsidRPr="007220EF">
        <w:rPr>
          <w:rFonts w:ascii="Calibri" w:eastAsia="Calibri" w:hAnsi="Calibri" w:cs="Calibri"/>
          <w:sz w:val="21"/>
          <w:szCs w:val="21"/>
          <w:lang w:eastAsia="en-US"/>
        </w:rPr>
        <w:t xml:space="preserve">Okoliczności </w:t>
      </w:r>
      <w:r w:rsidRPr="007220EF">
        <w:rPr>
          <w:rFonts w:ascii="Calibri" w:hAnsi="Calibri" w:cs="Calibri"/>
          <w:sz w:val="21"/>
          <w:szCs w:val="21"/>
        </w:rPr>
        <w:t xml:space="preserve">zatrzymania (przepadku) wadium określa § </w:t>
      </w:r>
      <w:r w:rsidRPr="007220EF">
        <w:rPr>
          <w:rFonts w:ascii="Calibri" w:eastAsia="Calibri" w:hAnsi="Calibri" w:cs="Calibri"/>
          <w:sz w:val="21"/>
          <w:szCs w:val="21"/>
          <w:lang w:eastAsia="en-US"/>
        </w:rPr>
        <w:t>9 ust. 16 regulaminu</w:t>
      </w:r>
      <w:r w:rsidRPr="007220EF">
        <w:rPr>
          <w:rFonts w:ascii="Calibri" w:hAnsi="Calibri" w:cs="Calibri"/>
          <w:sz w:val="21"/>
          <w:szCs w:val="21"/>
        </w:rPr>
        <w:t>.</w:t>
      </w:r>
    </w:p>
    <w:p w14:paraId="4A6AC81D" w14:textId="77777777" w:rsidR="00663049" w:rsidRDefault="00663049" w:rsidP="00663049">
      <w:pPr>
        <w:pStyle w:val="NormalnyWeb"/>
        <w:suppressAutoHyphens w:val="0"/>
        <w:spacing w:before="0" w:after="0"/>
        <w:ind w:left="426"/>
        <w:jc w:val="both"/>
        <w:rPr>
          <w:rFonts w:ascii="Calibri" w:hAnsi="Calibri" w:cs="Calibri"/>
          <w:sz w:val="21"/>
          <w:szCs w:val="21"/>
        </w:rPr>
      </w:pPr>
      <w:r w:rsidRPr="007220EF">
        <w:rPr>
          <w:rFonts w:ascii="Calibri" w:hAnsi="Calibri" w:cs="Calibri"/>
          <w:sz w:val="21"/>
          <w:szCs w:val="21"/>
        </w:rPr>
        <w:t>Beneficjentem wniesionego wadium będą: Sosnowieckie Wodociągi S.A., 41-200 Sosnowiec, ul. Ostrogórska 43.</w:t>
      </w:r>
    </w:p>
    <w:p w14:paraId="46F40511" w14:textId="77777777" w:rsidR="007A6A22" w:rsidRDefault="007A6A22" w:rsidP="002F0F3C">
      <w:pPr>
        <w:pStyle w:val="NormalnyWeb"/>
        <w:tabs>
          <w:tab w:val="num" w:pos="284"/>
        </w:tabs>
        <w:suppressAutoHyphens w:val="0"/>
        <w:spacing w:before="0" w:after="0"/>
        <w:jc w:val="both"/>
        <w:rPr>
          <w:rFonts w:ascii="Calibri" w:hAnsi="Calibri" w:cs="Calibri"/>
          <w:iCs/>
          <w:sz w:val="21"/>
          <w:szCs w:val="21"/>
        </w:rPr>
      </w:pPr>
    </w:p>
    <w:p w14:paraId="0F321720" w14:textId="77777777" w:rsidR="00663049" w:rsidRDefault="00663049" w:rsidP="002F0F3C">
      <w:pPr>
        <w:pStyle w:val="NormalnyWeb"/>
        <w:tabs>
          <w:tab w:val="num" w:pos="284"/>
        </w:tabs>
        <w:suppressAutoHyphens w:val="0"/>
        <w:spacing w:before="0" w:after="0"/>
        <w:jc w:val="both"/>
        <w:rPr>
          <w:rFonts w:ascii="Calibri" w:hAnsi="Calibri" w:cs="Calibri"/>
          <w:iCs/>
          <w:sz w:val="21"/>
          <w:szCs w:val="21"/>
        </w:rPr>
      </w:pPr>
    </w:p>
    <w:p w14:paraId="1F12E0E6" w14:textId="77777777" w:rsidR="00663049" w:rsidRDefault="00663049" w:rsidP="002F0F3C">
      <w:pPr>
        <w:pStyle w:val="NormalnyWeb"/>
        <w:tabs>
          <w:tab w:val="num" w:pos="284"/>
        </w:tabs>
        <w:suppressAutoHyphens w:val="0"/>
        <w:spacing w:before="0" w:after="0"/>
        <w:jc w:val="both"/>
        <w:rPr>
          <w:rFonts w:ascii="Calibri" w:hAnsi="Calibri" w:cs="Calibri"/>
          <w:iCs/>
          <w:sz w:val="21"/>
          <w:szCs w:val="21"/>
        </w:rPr>
      </w:pPr>
    </w:p>
    <w:p w14:paraId="741A3D2A" w14:textId="77777777" w:rsidR="00663049" w:rsidRPr="00202D31" w:rsidRDefault="00663049" w:rsidP="002F0F3C">
      <w:pPr>
        <w:pStyle w:val="NormalnyWeb"/>
        <w:tabs>
          <w:tab w:val="num" w:pos="284"/>
        </w:tabs>
        <w:suppressAutoHyphens w:val="0"/>
        <w:spacing w:before="0" w:after="0"/>
        <w:jc w:val="both"/>
        <w:rPr>
          <w:rFonts w:ascii="Calibri" w:hAnsi="Calibri" w:cs="Calibri"/>
          <w:iCs/>
          <w:sz w:val="21"/>
          <w:szCs w:val="21"/>
        </w:rPr>
      </w:pPr>
    </w:p>
    <w:p w14:paraId="53A69F55" w14:textId="77777777" w:rsidR="00223DC2"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lastRenderedPageBreak/>
        <w:t>ROZDZIAŁ 1</w:t>
      </w:r>
      <w:r w:rsidR="00ED6259" w:rsidRPr="00D36271">
        <w:rPr>
          <w:rFonts w:ascii="Calibri" w:hAnsi="Calibri" w:cs="Calibri"/>
          <w:spacing w:val="42"/>
          <w:sz w:val="21"/>
          <w:szCs w:val="21"/>
        </w:rPr>
        <w:t>3</w:t>
      </w:r>
    </w:p>
    <w:p w14:paraId="3A3B71B2" w14:textId="77777777" w:rsidR="00223DC2"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Sposób obliczenia ceny</w:t>
      </w:r>
    </w:p>
    <w:p w14:paraId="15859022" w14:textId="77777777" w:rsidR="009059BC" w:rsidRPr="00D36271" w:rsidRDefault="009059BC" w:rsidP="005D5FA0">
      <w:pPr>
        <w:pStyle w:val="Akapitzlist"/>
        <w:ind w:left="0"/>
        <w:jc w:val="both"/>
        <w:rPr>
          <w:rFonts w:ascii="Calibri" w:hAnsi="Calibri" w:cs="Calibri"/>
          <w:sz w:val="21"/>
          <w:szCs w:val="21"/>
          <w:lang w:val="pl-PL"/>
        </w:rPr>
      </w:pPr>
    </w:p>
    <w:p w14:paraId="03F15164" w14:textId="77777777" w:rsidR="00144CF2" w:rsidRPr="00144CF2" w:rsidRDefault="00144CF2" w:rsidP="00C70C9B">
      <w:pPr>
        <w:pStyle w:val="Akapitzlist"/>
        <w:numPr>
          <w:ilvl w:val="0"/>
          <w:numId w:val="43"/>
        </w:numPr>
        <w:tabs>
          <w:tab w:val="left" w:pos="426"/>
        </w:tabs>
        <w:ind w:left="426" w:hanging="426"/>
        <w:contextualSpacing/>
        <w:jc w:val="both"/>
        <w:rPr>
          <w:rFonts w:ascii="Calibri" w:hAnsi="Calibri" w:cs="Calibri"/>
          <w:sz w:val="21"/>
          <w:szCs w:val="21"/>
        </w:rPr>
      </w:pPr>
      <w:r w:rsidRPr="00144CF2">
        <w:rPr>
          <w:rFonts w:ascii="Calibri" w:hAnsi="Calibri" w:cs="Calibri"/>
          <w:sz w:val="21"/>
          <w:szCs w:val="21"/>
        </w:rPr>
        <w:t>Wykonawca zobowiązany jest podać w formularzu oferty</w:t>
      </w:r>
      <w:r w:rsidRPr="00144CF2">
        <w:rPr>
          <w:rFonts w:ascii="Calibri" w:hAnsi="Calibri" w:cs="Calibri"/>
          <w:spacing w:val="1"/>
          <w:sz w:val="21"/>
          <w:szCs w:val="21"/>
        </w:rPr>
        <w:t xml:space="preserve"> cenę</w:t>
      </w:r>
      <w:r w:rsidRPr="00144CF2">
        <w:rPr>
          <w:rFonts w:ascii="Calibri" w:hAnsi="Calibri" w:cs="Calibri"/>
          <w:sz w:val="21"/>
          <w:szCs w:val="21"/>
        </w:rPr>
        <w:t xml:space="preserve"> (wyrażoną w wartości </w:t>
      </w:r>
      <w:r w:rsidRPr="00144CF2">
        <w:rPr>
          <w:rFonts w:ascii="Calibri" w:hAnsi="Calibri" w:cs="Calibri"/>
          <w:spacing w:val="1"/>
          <w:sz w:val="21"/>
          <w:szCs w:val="21"/>
        </w:rPr>
        <w:t>b</w:t>
      </w:r>
      <w:r w:rsidRPr="00144CF2">
        <w:rPr>
          <w:rFonts w:ascii="Calibri" w:hAnsi="Calibri" w:cs="Calibri"/>
          <w:sz w:val="21"/>
          <w:szCs w:val="21"/>
        </w:rPr>
        <w:t>r</w:t>
      </w:r>
      <w:r w:rsidRPr="00144CF2">
        <w:rPr>
          <w:rFonts w:ascii="Calibri" w:hAnsi="Calibri" w:cs="Calibri"/>
          <w:spacing w:val="1"/>
          <w:sz w:val="21"/>
          <w:szCs w:val="21"/>
        </w:rPr>
        <w:t>u</w:t>
      </w:r>
      <w:r w:rsidRPr="00144CF2">
        <w:rPr>
          <w:rFonts w:ascii="Calibri" w:hAnsi="Calibri" w:cs="Calibri"/>
          <w:spacing w:val="-1"/>
          <w:sz w:val="21"/>
          <w:szCs w:val="21"/>
        </w:rPr>
        <w:t>t</w:t>
      </w:r>
      <w:r w:rsidRPr="00144CF2">
        <w:rPr>
          <w:rFonts w:ascii="Calibri" w:hAnsi="Calibri" w:cs="Calibri"/>
          <w:spacing w:val="1"/>
          <w:sz w:val="21"/>
          <w:szCs w:val="21"/>
        </w:rPr>
        <w:t>t</w:t>
      </w:r>
      <w:r w:rsidRPr="00144CF2">
        <w:rPr>
          <w:rFonts w:ascii="Calibri" w:hAnsi="Calibri" w:cs="Calibri"/>
          <w:sz w:val="21"/>
          <w:szCs w:val="21"/>
        </w:rPr>
        <w:t xml:space="preserve">o) </w:t>
      </w:r>
      <w:r w:rsidRPr="00144CF2">
        <w:rPr>
          <w:rFonts w:ascii="Calibri" w:hAnsi="Calibri" w:cs="Calibri"/>
          <w:spacing w:val="1"/>
          <w:sz w:val="21"/>
          <w:szCs w:val="21"/>
        </w:rPr>
        <w:t>z</w:t>
      </w:r>
      <w:r w:rsidRPr="00144CF2">
        <w:rPr>
          <w:rFonts w:ascii="Calibri" w:hAnsi="Calibri" w:cs="Calibri"/>
          <w:sz w:val="21"/>
          <w:szCs w:val="21"/>
        </w:rPr>
        <w:t xml:space="preserve">a </w:t>
      </w:r>
      <w:r w:rsidRPr="00144CF2">
        <w:rPr>
          <w:rFonts w:ascii="Calibri" w:hAnsi="Calibri" w:cs="Calibri"/>
          <w:spacing w:val="-1"/>
          <w:sz w:val="21"/>
          <w:szCs w:val="21"/>
        </w:rPr>
        <w:t>w</w:t>
      </w:r>
      <w:r w:rsidRPr="00144CF2">
        <w:rPr>
          <w:rFonts w:ascii="Calibri" w:hAnsi="Calibri" w:cs="Calibri"/>
          <w:sz w:val="21"/>
          <w:szCs w:val="21"/>
        </w:rPr>
        <w:t>y</w:t>
      </w:r>
      <w:r w:rsidRPr="00144CF2">
        <w:rPr>
          <w:rFonts w:ascii="Calibri" w:hAnsi="Calibri" w:cs="Calibri"/>
          <w:spacing w:val="-2"/>
          <w:sz w:val="21"/>
          <w:szCs w:val="21"/>
        </w:rPr>
        <w:t>k</w:t>
      </w:r>
      <w:r w:rsidRPr="00144CF2">
        <w:rPr>
          <w:rFonts w:ascii="Calibri" w:hAnsi="Calibri" w:cs="Calibri"/>
          <w:sz w:val="21"/>
          <w:szCs w:val="21"/>
        </w:rPr>
        <w:t>o</w:t>
      </w:r>
      <w:r w:rsidRPr="00144CF2">
        <w:rPr>
          <w:rFonts w:ascii="Calibri" w:hAnsi="Calibri" w:cs="Calibri"/>
          <w:spacing w:val="1"/>
          <w:sz w:val="21"/>
          <w:szCs w:val="21"/>
        </w:rPr>
        <w:t>n</w:t>
      </w:r>
      <w:r w:rsidRPr="00144CF2">
        <w:rPr>
          <w:rFonts w:ascii="Calibri" w:hAnsi="Calibri" w:cs="Calibri"/>
          <w:sz w:val="21"/>
          <w:szCs w:val="21"/>
        </w:rPr>
        <w:t>a</w:t>
      </w:r>
      <w:r w:rsidRPr="00144CF2">
        <w:rPr>
          <w:rFonts w:ascii="Calibri" w:hAnsi="Calibri" w:cs="Calibri"/>
          <w:spacing w:val="1"/>
          <w:sz w:val="21"/>
          <w:szCs w:val="21"/>
        </w:rPr>
        <w:t>n</w:t>
      </w:r>
      <w:r w:rsidRPr="00144CF2">
        <w:rPr>
          <w:rFonts w:ascii="Calibri" w:hAnsi="Calibri" w:cs="Calibri"/>
          <w:sz w:val="21"/>
          <w:szCs w:val="21"/>
        </w:rPr>
        <w:t xml:space="preserve">ie </w:t>
      </w:r>
      <w:r w:rsidRPr="00144CF2">
        <w:rPr>
          <w:rFonts w:ascii="Calibri" w:hAnsi="Calibri" w:cs="Calibri"/>
          <w:spacing w:val="1"/>
          <w:sz w:val="21"/>
          <w:szCs w:val="21"/>
        </w:rPr>
        <w:t>p</w:t>
      </w:r>
      <w:r w:rsidRPr="00144CF2">
        <w:rPr>
          <w:rFonts w:ascii="Calibri" w:hAnsi="Calibri" w:cs="Calibri"/>
          <w:sz w:val="21"/>
          <w:szCs w:val="21"/>
        </w:rPr>
        <w:t>r</w:t>
      </w:r>
      <w:r w:rsidRPr="00144CF2">
        <w:rPr>
          <w:rFonts w:ascii="Calibri" w:hAnsi="Calibri" w:cs="Calibri"/>
          <w:spacing w:val="1"/>
          <w:sz w:val="21"/>
          <w:szCs w:val="21"/>
        </w:rPr>
        <w:t>z</w:t>
      </w:r>
      <w:r w:rsidRPr="00144CF2">
        <w:rPr>
          <w:rFonts w:ascii="Calibri" w:hAnsi="Calibri" w:cs="Calibri"/>
          <w:spacing w:val="-2"/>
          <w:sz w:val="21"/>
          <w:szCs w:val="21"/>
        </w:rPr>
        <w:t>e</w:t>
      </w:r>
      <w:r w:rsidRPr="00144CF2">
        <w:rPr>
          <w:rFonts w:ascii="Calibri" w:hAnsi="Calibri" w:cs="Calibri"/>
          <w:spacing w:val="1"/>
          <w:sz w:val="21"/>
          <w:szCs w:val="21"/>
        </w:rPr>
        <w:t>d</w:t>
      </w:r>
      <w:r w:rsidRPr="00144CF2">
        <w:rPr>
          <w:rFonts w:ascii="Calibri" w:hAnsi="Calibri" w:cs="Calibri"/>
          <w:sz w:val="21"/>
          <w:szCs w:val="21"/>
        </w:rPr>
        <w:t>mi</w:t>
      </w:r>
      <w:r w:rsidRPr="00144CF2">
        <w:rPr>
          <w:rFonts w:ascii="Calibri" w:hAnsi="Calibri" w:cs="Calibri"/>
          <w:spacing w:val="-1"/>
          <w:sz w:val="21"/>
          <w:szCs w:val="21"/>
        </w:rPr>
        <w:t>o</w:t>
      </w:r>
      <w:r w:rsidRPr="00144CF2">
        <w:rPr>
          <w:rFonts w:ascii="Calibri" w:hAnsi="Calibri" w:cs="Calibri"/>
          <w:spacing w:val="1"/>
          <w:sz w:val="21"/>
          <w:szCs w:val="21"/>
        </w:rPr>
        <w:t>t</w:t>
      </w:r>
      <w:r w:rsidRPr="00144CF2">
        <w:rPr>
          <w:rFonts w:ascii="Calibri" w:hAnsi="Calibri" w:cs="Calibri"/>
          <w:sz w:val="21"/>
          <w:szCs w:val="21"/>
        </w:rPr>
        <w:t xml:space="preserve">u </w:t>
      </w:r>
      <w:r w:rsidRPr="00144CF2">
        <w:rPr>
          <w:rFonts w:ascii="Calibri" w:hAnsi="Calibri" w:cs="Calibri"/>
          <w:spacing w:val="1"/>
          <w:sz w:val="21"/>
          <w:szCs w:val="21"/>
        </w:rPr>
        <w:t>z</w:t>
      </w:r>
      <w:r w:rsidRPr="00144CF2">
        <w:rPr>
          <w:rFonts w:ascii="Calibri" w:hAnsi="Calibri" w:cs="Calibri"/>
          <w:sz w:val="21"/>
          <w:szCs w:val="21"/>
        </w:rPr>
        <w:t>am</w:t>
      </w:r>
      <w:r w:rsidRPr="00144CF2">
        <w:rPr>
          <w:rFonts w:ascii="Calibri" w:hAnsi="Calibri" w:cs="Calibri"/>
          <w:spacing w:val="1"/>
          <w:sz w:val="21"/>
          <w:szCs w:val="21"/>
        </w:rPr>
        <w:t>ó</w:t>
      </w:r>
      <w:r w:rsidRPr="00144CF2">
        <w:rPr>
          <w:rFonts w:ascii="Calibri" w:hAnsi="Calibri" w:cs="Calibri"/>
          <w:spacing w:val="-1"/>
          <w:sz w:val="21"/>
          <w:szCs w:val="21"/>
        </w:rPr>
        <w:t>w</w:t>
      </w:r>
      <w:r w:rsidRPr="00144CF2">
        <w:rPr>
          <w:rFonts w:ascii="Calibri" w:hAnsi="Calibri" w:cs="Calibri"/>
          <w:sz w:val="21"/>
          <w:szCs w:val="21"/>
        </w:rPr>
        <w:t>ie</w:t>
      </w:r>
      <w:r w:rsidRPr="00144CF2">
        <w:rPr>
          <w:rFonts w:ascii="Calibri" w:hAnsi="Calibri" w:cs="Calibri"/>
          <w:spacing w:val="1"/>
          <w:sz w:val="21"/>
          <w:szCs w:val="21"/>
        </w:rPr>
        <w:t>n</w:t>
      </w:r>
      <w:r w:rsidRPr="00144CF2">
        <w:rPr>
          <w:rFonts w:ascii="Calibri" w:hAnsi="Calibri" w:cs="Calibri"/>
          <w:sz w:val="21"/>
          <w:szCs w:val="21"/>
        </w:rPr>
        <w:t>i</w:t>
      </w:r>
      <w:r w:rsidRPr="00144CF2">
        <w:rPr>
          <w:rFonts w:ascii="Calibri" w:hAnsi="Calibri" w:cs="Calibri"/>
          <w:spacing w:val="1"/>
          <w:sz w:val="21"/>
          <w:szCs w:val="21"/>
        </w:rPr>
        <w:t>a</w:t>
      </w:r>
      <w:r w:rsidRPr="00144CF2">
        <w:rPr>
          <w:rFonts w:ascii="Calibri" w:hAnsi="Calibri" w:cs="Calibri"/>
          <w:sz w:val="21"/>
          <w:szCs w:val="21"/>
        </w:rPr>
        <w:t xml:space="preserve">, wartość </w:t>
      </w:r>
      <w:r w:rsidRPr="00144CF2">
        <w:rPr>
          <w:rFonts w:ascii="Calibri" w:hAnsi="Calibri" w:cs="Calibri"/>
          <w:spacing w:val="1"/>
          <w:sz w:val="21"/>
          <w:szCs w:val="21"/>
        </w:rPr>
        <w:t>n</w:t>
      </w:r>
      <w:r w:rsidRPr="00144CF2">
        <w:rPr>
          <w:rFonts w:ascii="Calibri" w:hAnsi="Calibri" w:cs="Calibri"/>
          <w:sz w:val="21"/>
          <w:szCs w:val="21"/>
        </w:rPr>
        <w:t>e</w:t>
      </w:r>
      <w:r w:rsidRPr="00144CF2">
        <w:rPr>
          <w:rFonts w:ascii="Calibri" w:hAnsi="Calibri" w:cs="Calibri"/>
          <w:spacing w:val="-1"/>
          <w:sz w:val="21"/>
          <w:szCs w:val="21"/>
        </w:rPr>
        <w:t>t</w:t>
      </w:r>
      <w:r w:rsidRPr="00144CF2">
        <w:rPr>
          <w:rFonts w:ascii="Calibri" w:hAnsi="Calibri" w:cs="Calibri"/>
          <w:spacing w:val="1"/>
          <w:sz w:val="21"/>
          <w:szCs w:val="21"/>
        </w:rPr>
        <w:t xml:space="preserve">to oraz stawkę(i) i </w:t>
      </w:r>
      <w:r w:rsidRPr="00144CF2">
        <w:rPr>
          <w:rFonts w:ascii="Calibri" w:hAnsi="Calibri" w:cs="Calibri"/>
          <w:spacing w:val="-1"/>
          <w:sz w:val="21"/>
          <w:szCs w:val="21"/>
        </w:rPr>
        <w:t>w</w:t>
      </w:r>
      <w:r w:rsidRPr="00144CF2">
        <w:rPr>
          <w:rFonts w:ascii="Calibri" w:hAnsi="Calibri" w:cs="Calibri"/>
          <w:sz w:val="21"/>
          <w:szCs w:val="21"/>
        </w:rPr>
        <w:t>a</w:t>
      </w:r>
      <w:r w:rsidRPr="00144CF2">
        <w:rPr>
          <w:rFonts w:ascii="Calibri" w:hAnsi="Calibri" w:cs="Calibri"/>
          <w:spacing w:val="-2"/>
          <w:sz w:val="21"/>
          <w:szCs w:val="21"/>
        </w:rPr>
        <w:t>r</w:t>
      </w:r>
      <w:r w:rsidRPr="00144CF2">
        <w:rPr>
          <w:rFonts w:ascii="Calibri" w:hAnsi="Calibri" w:cs="Calibri"/>
          <w:spacing w:val="1"/>
          <w:sz w:val="21"/>
          <w:szCs w:val="21"/>
        </w:rPr>
        <w:t>t</w:t>
      </w:r>
      <w:r w:rsidRPr="00144CF2">
        <w:rPr>
          <w:rFonts w:ascii="Calibri" w:hAnsi="Calibri" w:cs="Calibri"/>
          <w:sz w:val="21"/>
          <w:szCs w:val="21"/>
        </w:rPr>
        <w:t xml:space="preserve">ość </w:t>
      </w:r>
      <w:r w:rsidRPr="00144CF2">
        <w:rPr>
          <w:rFonts w:ascii="Calibri" w:hAnsi="Calibri" w:cs="Calibri"/>
          <w:spacing w:val="-1"/>
          <w:sz w:val="21"/>
          <w:szCs w:val="21"/>
        </w:rPr>
        <w:t>p</w:t>
      </w:r>
      <w:r w:rsidRPr="00144CF2">
        <w:rPr>
          <w:rFonts w:ascii="Calibri" w:hAnsi="Calibri" w:cs="Calibri"/>
          <w:sz w:val="21"/>
          <w:szCs w:val="21"/>
        </w:rPr>
        <w:t>o</w:t>
      </w:r>
      <w:r w:rsidRPr="00144CF2">
        <w:rPr>
          <w:rFonts w:ascii="Calibri" w:hAnsi="Calibri" w:cs="Calibri"/>
          <w:spacing w:val="1"/>
          <w:sz w:val="21"/>
          <w:szCs w:val="21"/>
        </w:rPr>
        <w:t>d</w:t>
      </w:r>
      <w:r w:rsidRPr="00144CF2">
        <w:rPr>
          <w:rFonts w:ascii="Calibri" w:hAnsi="Calibri" w:cs="Calibri"/>
          <w:sz w:val="21"/>
          <w:szCs w:val="21"/>
        </w:rPr>
        <w:t>a</w:t>
      </w:r>
      <w:r w:rsidRPr="00144CF2">
        <w:rPr>
          <w:rFonts w:ascii="Calibri" w:hAnsi="Calibri" w:cs="Calibri"/>
          <w:spacing w:val="1"/>
          <w:sz w:val="21"/>
          <w:szCs w:val="21"/>
        </w:rPr>
        <w:t>t</w:t>
      </w:r>
      <w:r w:rsidRPr="00144CF2">
        <w:rPr>
          <w:rFonts w:ascii="Calibri" w:hAnsi="Calibri" w:cs="Calibri"/>
          <w:spacing w:val="-1"/>
          <w:sz w:val="21"/>
          <w:szCs w:val="21"/>
        </w:rPr>
        <w:t>k</w:t>
      </w:r>
      <w:r w:rsidRPr="00144CF2">
        <w:rPr>
          <w:rFonts w:ascii="Calibri" w:hAnsi="Calibri" w:cs="Calibri"/>
          <w:sz w:val="21"/>
          <w:szCs w:val="21"/>
        </w:rPr>
        <w:t xml:space="preserve">u VAT, obliczone przez wykonawcę zgodnie z pkt 2; </w:t>
      </w:r>
      <w:r w:rsidRPr="00144CF2">
        <w:rPr>
          <w:rFonts w:ascii="Calibri" w:hAnsi="Calibri" w:cs="Calibri"/>
          <w:spacing w:val="1"/>
          <w:sz w:val="21"/>
          <w:szCs w:val="21"/>
        </w:rPr>
        <w:t xml:space="preserve">obowiązującą </w:t>
      </w:r>
      <w:r w:rsidRPr="00144CF2">
        <w:rPr>
          <w:rFonts w:ascii="Calibri" w:hAnsi="Calibri" w:cs="Calibri"/>
          <w:sz w:val="21"/>
          <w:szCs w:val="21"/>
        </w:rPr>
        <w:t>s</w:t>
      </w:r>
      <w:r w:rsidRPr="00144CF2">
        <w:rPr>
          <w:rFonts w:ascii="Calibri" w:hAnsi="Calibri" w:cs="Calibri"/>
          <w:spacing w:val="1"/>
          <w:sz w:val="21"/>
          <w:szCs w:val="21"/>
        </w:rPr>
        <w:t>t</w:t>
      </w:r>
      <w:r w:rsidRPr="00144CF2">
        <w:rPr>
          <w:rFonts w:ascii="Calibri" w:hAnsi="Calibri" w:cs="Calibri"/>
          <w:sz w:val="21"/>
          <w:szCs w:val="21"/>
        </w:rPr>
        <w:t>a</w:t>
      </w:r>
      <w:r w:rsidRPr="00144CF2">
        <w:rPr>
          <w:rFonts w:ascii="Calibri" w:hAnsi="Calibri" w:cs="Calibri"/>
          <w:spacing w:val="-1"/>
          <w:sz w:val="21"/>
          <w:szCs w:val="21"/>
        </w:rPr>
        <w:t>wk</w:t>
      </w:r>
      <w:r w:rsidRPr="00144CF2">
        <w:rPr>
          <w:rFonts w:ascii="Calibri" w:hAnsi="Calibri" w:cs="Calibri"/>
          <w:sz w:val="21"/>
          <w:szCs w:val="21"/>
        </w:rPr>
        <w:t xml:space="preserve">ę(I) </w:t>
      </w:r>
      <w:r w:rsidRPr="00144CF2">
        <w:rPr>
          <w:rFonts w:ascii="Calibri" w:hAnsi="Calibri" w:cs="Calibri"/>
          <w:spacing w:val="1"/>
          <w:sz w:val="21"/>
          <w:szCs w:val="21"/>
        </w:rPr>
        <w:t>p</w:t>
      </w:r>
      <w:r w:rsidRPr="00144CF2">
        <w:rPr>
          <w:rFonts w:ascii="Calibri" w:hAnsi="Calibri" w:cs="Calibri"/>
          <w:spacing w:val="-2"/>
          <w:sz w:val="21"/>
          <w:szCs w:val="21"/>
        </w:rPr>
        <w:t>o</w:t>
      </w:r>
      <w:r w:rsidRPr="00144CF2">
        <w:rPr>
          <w:rFonts w:ascii="Calibri" w:hAnsi="Calibri" w:cs="Calibri"/>
          <w:spacing w:val="1"/>
          <w:sz w:val="21"/>
          <w:szCs w:val="21"/>
        </w:rPr>
        <w:t>d</w:t>
      </w:r>
      <w:r w:rsidRPr="00144CF2">
        <w:rPr>
          <w:rFonts w:ascii="Calibri" w:hAnsi="Calibri" w:cs="Calibri"/>
          <w:sz w:val="21"/>
          <w:szCs w:val="21"/>
        </w:rPr>
        <w:t>a</w:t>
      </w:r>
      <w:r w:rsidRPr="00144CF2">
        <w:rPr>
          <w:rFonts w:ascii="Calibri" w:hAnsi="Calibri" w:cs="Calibri"/>
          <w:spacing w:val="1"/>
          <w:sz w:val="21"/>
          <w:szCs w:val="21"/>
        </w:rPr>
        <w:t>t</w:t>
      </w:r>
      <w:r w:rsidRPr="00144CF2">
        <w:rPr>
          <w:rFonts w:ascii="Calibri" w:hAnsi="Calibri" w:cs="Calibri"/>
          <w:spacing w:val="-4"/>
          <w:sz w:val="21"/>
          <w:szCs w:val="21"/>
        </w:rPr>
        <w:t>k</w:t>
      </w:r>
      <w:r w:rsidRPr="00144CF2">
        <w:rPr>
          <w:rFonts w:ascii="Calibri" w:hAnsi="Calibri" w:cs="Calibri"/>
          <w:sz w:val="21"/>
          <w:szCs w:val="21"/>
        </w:rPr>
        <w:t xml:space="preserve">u VAT wykonawca określi </w:t>
      </w:r>
      <w:r w:rsidRPr="00144CF2">
        <w:rPr>
          <w:rFonts w:ascii="Calibri" w:hAnsi="Calibri" w:cs="Calibri"/>
          <w:spacing w:val="1"/>
          <w:sz w:val="21"/>
          <w:szCs w:val="21"/>
        </w:rPr>
        <w:t>z</w:t>
      </w:r>
      <w:r w:rsidRPr="00144CF2">
        <w:rPr>
          <w:rFonts w:ascii="Calibri" w:hAnsi="Calibri" w:cs="Calibri"/>
          <w:spacing w:val="-3"/>
          <w:sz w:val="21"/>
          <w:szCs w:val="21"/>
        </w:rPr>
        <w:t>g</w:t>
      </w:r>
      <w:r w:rsidRPr="00144CF2">
        <w:rPr>
          <w:rFonts w:ascii="Calibri" w:hAnsi="Calibri" w:cs="Calibri"/>
          <w:sz w:val="21"/>
          <w:szCs w:val="21"/>
        </w:rPr>
        <w:t>o</w:t>
      </w:r>
      <w:r w:rsidRPr="00144CF2">
        <w:rPr>
          <w:rFonts w:ascii="Calibri" w:hAnsi="Calibri" w:cs="Calibri"/>
          <w:spacing w:val="-1"/>
          <w:sz w:val="21"/>
          <w:szCs w:val="21"/>
        </w:rPr>
        <w:t>d</w:t>
      </w:r>
      <w:r w:rsidRPr="00144CF2">
        <w:rPr>
          <w:rFonts w:ascii="Calibri" w:hAnsi="Calibri" w:cs="Calibri"/>
          <w:spacing w:val="1"/>
          <w:sz w:val="21"/>
          <w:szCs w:val="21"/>
        </w:rPr>
        <w:t>n</w:t>
      </w:r>
      <w:r w:rsidRPr="00144CF2">
        <w:rPr>
          <w:rFonts w:ascii="Calibri" w:hAnsi="Calibri" w:cs="Calibri"/>
          <w:sz w:val="21"/>
          <w:szCs w:val="21"/>
        </w:rPr>
        <w:t xml:space="preserve">ie z </w:t>
      </w:r>
      <w:r w:rsidRPr="00144CF2">
        <w:rPr>
          <w:rFonts w:ascii="Calibri" w:hAnsi="Calibri" w:cs="Calibri"/>
          <w:spacing w:val="1"/>
          <w:sz w:val="21"/>
          <w:szCs w:val="21"/>
        </w:rPr>
        <w:t>u</w:t>
      </w:r>
      <w:r w:rsidRPr="00144CF2">
        <w:rPr>
          <w:rFonts w:ascii="Calibri" w:hAnsi="Calibri" w:cs="Calibri"/>
          <w:spacing w:val="-3"/>
          <w:sz w:val="21"/>
          <w:szCs w:val="21"/>
        </w:rPr>
        <w:t>s</w:t>
      </w:r>
      <w:r w:rsidRPr="00144CF2">
        <w:rPr>
          <w:rFonts w:ascii="Calibri" w:hAnsi="Calibri" w:cs="Calibri"/>
          <w:spacing w:val="1"/>
          <w:sz w:val="21"/>
          <w:szCs w:val="21"/>
        </w:rPr>
        <w:t>t</w:t>
      </w:r>
      <w:r w:rsidRPr="00144CF2">
        <w:rPr>
          <w:rFonts w:ascii="Calibri" w:hAnsi="Calibri" w:cs="Calibri"/>
          <w:spacing w:val="-2"/>
          <w:sz w:val="21"/>
          <w:szCs w:val="21"/>
        </w:rPr>
        <w:t>a</w:t>
      </w:r>
      <w:r w:rsidRPr="00144CF2">
        <w:rPr>
          <w:rFonts w:ascii="Calibri" w:hAnsi="Calibri" w:cs="Calibri"/>
          <w:spacing w:val="-1"/>
          <w:sz w:val="21"/>
          <w:szCs w:val="21"/>
        </w:rPr>
        <w:t>w</w:t>
      </w:r>
      <w:r w:rsidRPr="00144CF2">
        <w:rPr>
          <w:rFonts w:ascii="Calibri" w:hAnsi="Calibri" w:cs="Calibri"/>
          <w:sz w:val="21"/>
          <w:szCs w:val="21"/>
        </w:rPr>
        <w:t xml:space="preserve">ą z </w:t>
      </w:r>
      <w:r w:rsidRPr="00144CF2">
        <w:rPr>
          <w:rFonts w:ascii="Calibri" w:hAnsi="Calibri" w:cs="Calibri"/>
          <w:spacing w:val="1"/>
          <w:sz w:val="21"/>
          <w:szCs w:val="21"/>
        </w:rPr>
        <w:t>d</w:t>
      </w:r>
      <w:r w:rsidRPr="00144CF2">
        <w:rPr>
          <w:rFonts w:ascii="Calibri" w:hAnsi="Calibri" w:cs="Calibri"/>
          <w:spacing w:val="-1"/>
          <w:sz w:val="21"/>
          <w:szCs w:val="21"/>
        </w:rPr>
        <w:t>n</w:t>
      </w:r>
      <w:r w:rsidRPr="00144CF2">
        <w:rPr>
          <w:rFonts w:ascii="Calibri" w:hAnsi="Calibri" w:cs="Calibri"/>
          <w:sz w:val="21"/>
          <w:szCs w:val="21"/>
        </w:rPr>
        <w:t>ia 11 mar</w:t>
      </w:r>
      <w:r w:rsidRPr="00144CF2">
        <w:rPr>
          <w:rFonts w:ascii="Calibri" w:hAnsi="Calibri" w:cs="Calibri"/>
          <w:spacing w:val="-1"/>
          <w:sz w:val="21"/>
          <w:szCs w:val="21"/>
        </w:rPr>
        <w:t>c</w:t>
      </w:r>
      <w:r w:rsidRPr="00144CF2">
        <w:rPr>
          <w:rFonts w:ascii="Calibri" w:hAnsi="Calibri" w:cs="Calibri"/>
          <w:sz w:val="21"/>
          <w:szCs w:val="21"/>
        </w:rPr>
        <w:t xml:space="preserve">a </w:t>
      </w:r>
      <w:r w:rsidRPr="00144CF2">
        <w:rPr>
          <w:rFonts w:ascii="Calibri" w:hAnsi="Calibri" w:cs="Calibri"/>
          <w:spacing w:val="-2"/>
          <w:sz w:val="21"/>
          <w:szCs w:val="21"/>
        </w:rPr>
        <w:t>2</w:t>
      </w:r>
      <w:r w:rsidRPr="00144CF2">
        <w:rPr>
          <w:rFonts w:ascii="Calibri" w:hAnsi="Calibri" w:cs="Calibri"/>
          <w:sz w:val="21"/>
          <w:szCs w:val="21"/>
        </w:rPr>
        <w:t>0</w:t>
      </w:r>
      <w:r w:rsidRPr="00144CF2">
        <w:rPr>
          <w:rFonts w:ascii="Calibri" w:hAnsi="Calibri" w:cs="Calibri"/>
          <w:spacing w:val="-1"/>
          <w:sz w:val="21"/>
          <w:szCs w:val="21"/>
        </w:rPr>
        <w:t>0</w:t>
      </w:r>
      <w:r w:rsidRPr="00144CF2">
        <w:rPr>
          <w:rFonts w:ascii="Calibri" w:hAnsi="Calibri" w:cs="Calibri"/>
          <w:sz w:val="21"/>
          <w:szCs w:val="21"/>
        </w:rPr>
        <w:t xml:space="preserve">4 r. </w:t>
      </w:r>
      <w:r w:rsidRPr="00144CF2">
        <w:rPr>
          <w:rFonts w:ascii="Calibri" w:hAnsi="Calibri" w:cs="Calibri"/>
          <w:sz w:val="21"/>
          <w:szCs w:val="21"/>
        </w:rPr>
        <w:br/>
        <w:t xml:space="preserve">o </w:t>
      </w:r>
      <w:r w:rsidRPr="00144CF2">
        <w:rPr>
          <w:rFonts w:ascii="Calibri" w:hAnsi="Calibri" w:cs="Calibri"/>
          <w:spacing w:val="1"/>
          <w:sz w:val="21"/>
          <w:szCs w:val="21"/>
        </w:rPr>
        <w:t>p</w:t>
      </w:r>
      <w:r w:rsidRPr="00144CF2">
        <w:rPr>
          <w:rFonts w:ascii="Calibri" w:hAnsi="Calibri" w:cs="Calibri"/>
          <w:sz w:val="21"/>
          <w:szCs w:val="21"/>
        </w:rPr>
        <w:t>o</w:t>
      </w:r>
      <w:r w:rsidRPr="00144CF2">
        <w:rPr>
          <w:rFonts w:ascii="Calibri" w:hAnsi="Calibri" w:cs="Calibri"/>
          <w:spacing w:val="1"/>
          <w:sz w:val="21"/>
          <w:szCs w:val="21"/>
        </w:rPr>
        <w:t>d</w:t>
      </w:r>
      <w:r w:rsidRPr="00144CF2">
        <w:rPr>
          <w:rFonts w:ascii="Calibri" w:hAnsi="Calibri" w:cs="Calibri"/>
          <w:spacing w:val="-2"/>
          <w:sz w:val="21"/>
          <w:szCs w:val="21"/>
        </w:rPr>
        <w:t>a</w:t>
      </w:r>
      <w:r w:rsidRPr="00144CF2">
        <w:rPr>
          <w:rFonts w:ascii="Calibri" w:hAnsi="Calibri" w:cs="Calibri"/>
          <w:spacing w:val="1"/>
          <w:sz w:val="21"/>
          <w:szCs w:val="21"/>
        </w:rPr>
        <w:t>t</w:t>
      </w:r>
      <w:r w:rsidRPr="00144CF2">
        <w:rPr>
          <w:rFonts w:ascii="Calibri" w:hAnsi="Calibri" w:cs="Calibri"/>
          <w:spacing w:val="-1"/>
          <w:sz w:val="21"/>
          <w:szCs w:val="21"/>
        </w:rPr>
        <w:t>k</w:t>
      </w:r>
      <w:r w:rsidRPr="00144CF2">
        <w:rPr>
          <w:rFonts w:ascii="Calibri" w:hAnsi="Calibri" w:cs="Calibri"/>
          <w:sz w:val="21"/>
          <w:szCs w:val="21"/>
        </w:rPr>
        <w:t xml:space="preserve">u </w:t>
      </w:r>
      <w:r w:rsidRPr="00144CF2">
        <w:rPr>
          <w:rFonts w:ascii="Calibri" w:hAnsi="Calibri" w:cs="Calibri"/>
          <w:spacing w:val="-2"/>
          <w:sz w:val="21"/>
          <w:szCs w:val="21"/>
        </w:rPr>
        <w:t>o</w:t>
      </w:r>
      <w:r w:rsidRPr="00144CF2">
        <w:rPr>
          <w:rFonts w:ascii="Calibri" w:hAnsi="Calibri" w:cs="Calibri"/>
          <w:sz w:val="21"/>
          <w:szCs w:val="21"/>
        </w:rPr>
        <w:t xml:space="preserve">d </w:t>
      </w:r>
      <w:r w:rsidRPr="00144CF2">
        <w:rPr>
          <w:rFonts w:ascii="Calibri" w:hAnsi="Calibri" w:cs="Calibri"/>
          <w:spacing w:val="1"/>
          <w:sz w:val="21"/>
          <w:szCs w:val="21"/>
        </w:rPr>
        <w:t>t</w:t>
      </w:r>
      <w:r w:rsidRPr="00144CF2">
        <w:rPr>
          <w:rFonts w:ascii="Calibri" w:hAnsi="Calibri" w:cs="Calibri"/>
          <w:sz w:val="21"/>
          <w:szCs w:val="21"/>
        </w:rPr>
        <w:t>o</w:t>
      </w:r>
      <w:r w:rsidRPr="00144CF2">
        <w:rPr>
          <w:rFonts w:ascii="Calibri" w:hAnsi="Calibri" w:cs="Calibri"/>
          <w:spacing w:val="-1"/>
          <w:sz w:val="21"/>
          <w:szCs w:val="21"/>
        </w:rPr>
        <w:t>w</w:t>
      </w:r>
      <w:r w:rsidRPr="00144CF2">
        <w:rPr>
          <w:rFonts w:ascii="Calibri" w:hAnsi="Calibri" w:cs="Calibri"/>
          <w:sz w:val="21"/>
          <w:szCs w:val="21"/>
        </w:rPr>
        <w:t>a</w:t>
      </w:r>
      <w:r w:rsidRPr="00144CF2">
        <w:rPr>
          <w:rFonts w:ascii="Calibri" w:hAnsi="Calibri" w:cs="Calibri"/>
          <w:spacing w:val="-2"/>
          <w:sz w:val="21"/>
          <w:szCs w:val="21"/>
        </w:rPr>
        <w:t>r</w:t>
      </w:r>
      <w:r w:rsidRPr="00144CF2">
        <w:rPr>
          <w:rFonts w:ascii="Calibri" w:hAnsi="Calibri" w:cs="Calibri"/>
          <w:sz w:val="21"/>
          <w:szCs w:val="21"/>
        </w:rPr>
        <w:t xml:space="preserve">ów i </w:t>
      </w:r>
      <w:r w:rsidRPr="00144CF2">
        <w:rPr>
          <w:rFonts w:ascii="Calibri" w:hAnsi="Calibri" w:cs="Calibri"/>
          <w:spacing w:val="1"/>
          <w:sz w:val="21"/>
          <w:szCs w:val="21"/>
        </w:rPr>
        <w:t>u</w:t>
      </w:r>
      <w:r w:rsidRPr="00144CF2">
        <w:rPr>
          <w:rFonts w:ascii="Calibri" w:hAnsi="Calibri" w:cs="Calibri"/>
          <w:sz w:val="21"/>
          <w:szCs w:val="21"/>
        </w:rPr>
        <w:t>sł</w:t>
      </w:r>
      <w:r w:rsidRPr="00144CF2">
        <w:rPr>
          <w:rFonts w:ascii="Calibri" w:hAnsi="Calibri" w:cs="Calibri"/>
          <w:spacing w:val="1"/>
          <w:sz w:val="21"/>
          <w:szCs w:val="21"/>
        </w:rPr>
        <w:t>u</w:t>
      </w:r>
      <w:r w:rsidRPr="00144CF2">
        <w:rPr>
          <w:rFonts w:ascii="Calibri" w:hAnsi="Calibri" w:cs="Calibri"/>
          <w:sz w:val="21"/>
          <w:szCs w:val="21"/>
        </w:rPr>
        <w:t>g.</w:t>
      </w:r>
    </w:p>
    <w:p w14:paraId="5BCC23C5" w14:textId="46BB8237" w:rsidR="00144CF2" w:rsidRPr="00144CF2" w:rsidRDefault="00144CF2" w:rsidP="00C70C9B">
      <w:pPr>
        <w:pStyle w:val="Akapitzlist"/>
        <w:numPr>
          <w:ilvl w:val="0"/>
          <w:numId w:val="43"/>
        </w:numPr>
        <w:tabs>
          <w:tab w:val="left" w:pos="426"/>
        </w:tabs>
        <w:ind w:left="426" w:hanging="426"/>
        <w:contextualSpacing/>
        <w:jc w:val="both"/>
        <w:rPr>
          <w:rFonts w:ascii="Calibri" w:hAnsi="Calibri" w:cs="Calibri"/>
          <w:sz w:val="21"/>
          <w:szCs w:val="21"/>
        </w:rPr>
      </w:pPr>
      <w:r w:rsidRPr="00144CF2">
        <w:rPr>
          <w:rStyle w:val="markedcontent"/>
          <w:rFonts w:ascii="Calibri" w:hAnsi="Calibri" w:cs="Calibri"/>
          <w:sz w:val="21"/>
          <w:szCs w:val="21"/>
        </w:rPr>
        <w:t xml:space="preserve">Wykonawca winien wyliczyć całkowitą cenę w oparciu o sumę cen jednostkowych wszystkich pozycji zawartych </w:t>
      </w:r>
      <w:r w:rsidRPr="00144CF2">
        <w:rPr>
          <w:rStyle w:val="markedcontent"/>
          <w:rFonts w:ascii="Calibri" w:hAnsi="Calibri" w:cs="Calibri"/>
          <w:sz w:val="21"/>
          <w:szCs w:val="21"/>
        </w:rPr>
        <w:br/>
        <w:t xml:space="preserve">w załączanym do oferty formularzu cenowym </w:t>
      </w:r>
      <w:r w:rsidRPr="00144CF2">
        <w:rPr>
          <w:rFonts w:ascii="Calibri" w:hAnsi="Calibri" w:cs="Calibri"/>
          <w:sz w:val="21"/>
          <w:szCs w:val="21"/>
        </w:rPr>
        <w:t xml:space="preserve">(wzór – </w:t>
      </w:r>
      <w:r w:rsidRPr="00144CF2">
        <w:rPr>
          <w:rFonts w:ascii="Calibri" w:hAnsi="Calibri" w:cs="Calibri"/>
          <w:b/>
          <w:sz w:val="21"/>
          <w:szCs w:val="21"/>
        </w:rPr>
        <w:t>załącznik nr 3</w:t>
      </w:r>
      <w:r w:rsidRPr="00144CF2">
        <w:rPr>
          <w:rFonts w:ascii="Calibri" w:hAnsi="Calibri" w:cs="Calibri"/>
          <w:sz w:val="21"/>
          <w:szCs w:val="21"/>
        </w:rPr>
        <w:t xml:space="preserve"> do SWZ</w:t>
      </w:r>
      <w:r w:rsidRPr="00144CF2">
        <w:rPr>
          <w:rStyle w:val="markedcontent"/>
          <w:rFonts w:ascii="Calibri" w:hAnsi="Calibri" w:cs="Calibri"/>
          <w:sz w:val="21"/>
          <w:szCs w:val="21"/>
        </w:rPr>
        <w:t xml:space="preserve">), sporządzonym w formacie </w:t>
      </w:r>
      <w:r w:rsidRPr="00144CF2">
        <w:rPr>
          <w:rFonts w:ascii="Calibri" w:hAnsi="Calibri" w:cs="Calibri"/>
          <w:sz w:val="21"/>
          <w:szCs w:val="21"/>
        </w:rPr>
        <w:t>excel, gdzie zgodnie z wprowadzonymi formułami obliczeń:</w:t>
      </w:r>
    </w:p>
    <w:p w14:paraId="4185307B" w14:textId="30A74B22" w:rsidR="00144CF2" w:rsidRPr="00604DB6" w:rsidRDefault="00144CF2" w:rsidP="00663049">
      <w:pPr>
        <w:pStyle w:val="Akapitzlist"/>
        <w:numPr>
          <w:ilvl w:val="1"/>
          <w:numId w:val="40"/>
        </w:numPr>
        <w:tabs>
          <w:tab w:val="clear" w:pos="2520"/>
          <w:tab w:val="num" w:pos="851"/>
        </w:tabs>
        <w:ind w:left="850" w:hanging="425"/>
        <w:contextualSpacing/>
        <w:jc w:val="both"/>
        <w:rPr>
          <w:rFonts w:ascii="Calibri" w:hAnsi="Calibri" w:cs="Calibri"/>
          <w:sz w:val="21"/>
          <w:szCs w:val="21"/>
        </w:rPr>
      </w:pPr>
      <w:r w:rsidRPr="00604DB6">
        <w:rPr>
          <w:rFonts w:ascii="Calibri" w:hAnsi="Calibri" w:cs="Calibri"/>
          <w:sz w:val="21"/>
          <w:szCs w:val="21"/>
        </w:rPr>
        <w:t>Ł</w:t>
      </w:r>
      <w:r w:rsidRPr="00604DB6">
        <w:rPr>
          <w:rStyle w:val="markedcontent"/>
          <w:rFonts w:ascii="Calibri" w:hAnsi="Calibri" w:cs="Calibri"/>
          <w:sz w:val="21"/>
          <w:szCs w:val="21"/>
        </w:rPr>
        <w:t>ączna WARTOŚĆ NETTO W ZŁ z pozycji „</w:t>
      </w:r>
      <w:r w:rsidR="00663049" w:rsidRPr="00604DB6">
        <w:rPr>
          <w:rStyle w:val="markedcontent"/>
          <w:rFonts w:ascii="Calibri" w:hAnsi="Calibri" w:cs="Calibri"/>
          <w:sz w:val="21"/>
          <w:szCs w:val="21"/>
        </w:rPr>
        <w:t>G</w:t>
      </w:r>
      <w:r w:rsidRPr="00604DB6">
        <w:rPr>
          <w:rStyle w:val="markedcontent"/>
          <w:rFonts w:ascii="Calibri" w:hAnsi="Calibri" w:cs="Calibri"/>
          <w:sz w:val="21"/>
          <w:szCs w:val="21"/>
        </w:rPr>
        <w:t>.</w:t>
      </w:r>
      <w:r w:rsidR="00663049" w:rsidRPr="00604DB6">
        <w:rPr>
          <w:rStyle w:val="markedcontent"/>
          <w:rFonts w:ascii="Calibri" w:hAnsi="Calibri" w:cs="Calibri"/>
          <w:sz w:val="21"/>
          <w:szCs w:val="21"/>
        </w:rPr>
        <w:t>40</w:t>
      </w:r>
      <w:r w:rsidRPr="00604DB6">
        <w:rPr>
          <w:rStyle w:val="markedcontent"/>
          <w:rFonts w:ascii="Calibri" w:hAnsi="Calibri" w:cs="Calibri"/>
          <w:sz w:val="21"/>
          <w:szCs w:val="21"/>
        </w:rPr>
        <w:t xml:space="preserve">” to suma </w:t>
      </w:r>
      <w:r w:rsidRPr="00604DB6">
        <w:rPr>
          <w:rFonts w:ascii="Calibri" w:hAnsi="Calibri" w:cs="Calibri"/>
          <w:sz w:val="21"/>
          <w:szCs w:val="21"/>
        </w:rPr>
        <w:t xml:space="preserve">iloczynów ilości podanych przez zamawiającego </w:t>
      </w:r>
      <w:r w:rsidRPr="00604DB6">
        <w:rPr>
          <w:rFonts w:ascii="Calibri" w:hAnsi="Calibri" w:cs="Calibri"/>
          <w:sz w:val="21"/>
          <w:szCs w:val="21"/>
        </w:rPr>
        <w:br/>
        <w:t>w KOLUMNIE D – „ILOŚĆ” i podan</w:t>
      </w:r>
      <w:r w:rsidR="00663049" w:rsidRPr="00604DB6">
        <w:rPr>
          <w:rFonts w:ascii="Calibri" w:hAnsi="Calibri" w:cs="Calibri"/>
          <w:sz w:val="21"/>
          <w:szCs w:val="21"/>
        </w:rPr>
        <w:t>ego</w:t>
      </w:r>
      <w:r w:rsidRPr="00604DB6">
        <w:rPr>
          <w:rFonts w:ascii="Calibri" w:hAnsi="Calibri" w:cs="Calibri"/>
          <w:sz w:val="21"/>
          <w:szCs w:val="21"/>
        </w:rPr>
        <w:t xml:space="preserve"> przez wykonawcę</w:t>
      </w:r>
      <w:r w:rsidR="00663049" w:rsidRPr="00604DB6">
        <w:rPr>
          <w:rFonts w:ascii="Calibri" w:hAnsi="Calibri" w:cs="Calibri"/>
          <w:sz w:val="21"/>
          <w:szCs w:val="21"/>
        </w:rPr>
        <w:t xml:space="preserve"> miesięcznego kosztu świadczenia usług (netto)</w:t>
      </w:r>
      <w:r w:rsidRPr="00604DB6">
        <w:rPr>
          <w:rFonts w:ascii="Calibri" w:hAnsi="Calibri" w:cs="Calibri"/>
          <w:sz w:val="21"/>
          <w:szCs w:val="21"/>
        </w:rPr>
        <w:t xml:space="preserve"> </w:t>
      </w:r>
      <w:r w:rsidR="00663049" w:rsidRPr="00604DB6">
        <w:rPr>
          <w:rFonts w:ascii="Calibri" w:hAnsi="Calibri" w:cs="Calibri"/>
          <w:sz w:val="21"/>
          <w:szCs w:val="21"/>
        </w:rPr>
        <w:br/>
      </w:r>
      <w:r w:rsidRPr="00604DB6">
        <w:rPr>
          <w:rFonts w:ascii="Calibri" w:hAnsi="Calibri" w:cs="Calibri"/>
          <w:sz w:val="21"/>
          <w:szCs w:val="21"/>
        </w:rPr>
        <w:t xml:space="preserve">w pozycjach od </w:t>
      </w:r>
      <w:r w:rsidR="00663049" w:rsidRPr="00604DB6">
        <w:rPr>
          <w:rFonts w:ascii="Calibri" w:hAnsi="Calibri" w:cs="Calibri"/>
          <w:sz w:val="21"/>
          <w:szCs w:val="21"/>
        </w:rPr>
        <w:t>7</w:t>
      </w:r>
      <w:r w:rsidRPr="00604DB6">
        <w:rPr>
          <w:rFonts w:ascii="Calibri" w:hAnsi="Calibri" w:cs="Calibri"/>
          <w:sz w:val="21"/>
          <w:szCs w:val="21"/>
        </w:rPr>
        <w:t xml:space="preserve"> do </w:t>
      </w:r>
      <w:r w:rsidR="00663049" w:rsidRPr="00604DB6">
        <w:rPr>
          <w:rFonts w:ascii="Calibri" w:hAnsi="Calibri" w:cs="Calibri"/>
          <w:sz w:val="21"/>
          <w:szCs w:val="21"/>
        </w:rPr>
        <w:t>39</w:t>
      </w:r>
      <w:r w:rsidRPr="00604DB6">
        <w:rPr>
          <w:rFonts w:ascii="Calibri" w:hAnsi="Calibri" w:cs="Calibri"/>
          <w:sz w:val="21"/>
          <w:szCs w:val="21"/>
        </w:rPr>
        <w:t xml:space="preserve"> w KOLUMNIE E – „</w:t>
      </w:r>
      <w:r w:rsidR="00663049" w:rsidRPr="00604DB6">
        <w:rPr>
          <w:rFonts w:ascii="Calibri" w:hAnsi="Calibri" w:cs="Calibri"/>
          <w:sz w:val="21"/>
          <w:szCs w:val="21"/>
        </w:rPr>
        <w:t>MIESIĘCZNY KOSZT ŚWIADCZENIA USŁUG OCHRONY NETTO W ZŁ</w:t>
      </w:r>
      <w:r w:rsidRPr="00604DB6">
        <w:rPr>
          <w:rFonts w:ascii="Calibri" w:hAnsi="Calibri" w:cs="Calibri"/>
          <w:sz w:val="21"/>
          <w:szCs w:val="21"/>
        </w:rPr>
        <w:t>”;</w:t>
      </w:r>
    </w:p>
    <w:p w14:paraId="2DA1B873" w14:textId="3B95CBFA" w:rsidR="00144CF2" w:rsidRPr="00604DB6" w:rsidRDefault="00144CF2" w:rsidP="00144CF2">
      <w:pPr>
        <w:pStyle w:val="Akapitzlist"/>
        <w:numPr>
          <w:ilvl w:val="1"/>
          <w:numId w:val="40"/>
        </w:numPr>
        <w:tabs>
          <w:tab w:val="clear" w:pos="2520"/>
          <w:tab w:val="num" w:pos="851"/>
        </w:tabs>
        <w:ind w:left="851" w:hanging="425"/>
        <w:contextualSpacing/>
        <w:jc w:val="both"/>
        <w:rPr>
          <w:rStyle w:val="markedcontent"/>
          <w:rFonts w:ascii="Calibri" w:hAnsi="Calibri" w:cs="Calibri"/>
          <w:sz w:val="21"/>
          <w:szCs w:val="21"/>
        </w:rPr>
      </w:pPr>
      <w:r w:rsidRPr="00604DB6">
        <w:rPr>
          <w:rFonts w:ascii="Calibri" w:hAnsi="Calibri" w:cs="Calibri"/>
          <w:sz w:val="21"/>
          <w:szCs w:val="21"/>
        </w:rPr>
        <w:t xml:space="preserve">Łączna WARTOŚĆ BRUTTO W ZŁ z pozycji </w:t>
      </w:r>
      <w:r w:rsidRPr="00604DB6">
        <w:rPr>
          <w:rStyle w:val="markedcontent"/>
          <w:rFonts w:ascii="Calibri" w:hAnsi="Calibri" w:cs="Calibri"/>
          <w:sz w:val="21"/>
          <w:szCs w:val="21"/>
        </w:rPr>
        <w:t>„</w:t>
      </w:r>
      <w:r w:rsidR="00604DB6" w:rsidRPr="00604DB6">
        <w:rPr>
          <w:rStyle w:val="markedcontent"/>
          <w:rFonts w:ascii="Calibri" w:hAnsi="Calibri" w:cs="Calibri"/>
          <w:sz w:val="21"/>
          <w:szCs w:val="21"/>
        </w:rPr>
        <w:t>I</w:t>
      </w:r>
      <w:r w:rsidRPr="00604DB6">
        <w:rPr>
          <w:rStyle w:val="markedcontent"/>
          <w:rFonts w:ascii="Calibri" w:hAnsi="Calibri" w:cs="Calibri"/>
          <w:sz w:val="21"/>
          <w:szCs w:val="21"/>
        </w:rPr>
        <w:t>.</w:t>
      </w:r>
      <w:r w:rsidR="00604DB6" w:rsidRPr="00604DB6">
        <w:rPr>
          <w:rStyle w:val="markedcontent"/>
          <w:rFonts w:ascii="Calibri" w:hAnsi="Calibri" w:cs="Calibri"/>
          <w:sz w:val="21"/>
          <w:szCs w:val="21"/>
        </w:rPr>
        <w:t>40</w:t>
      </w:r>
      <w:r w:rsidRPr="00604DB6">
        <w:rPr>
          <w:rStyle w:val="markedcontent"/>
          <w:rFonts w:ascii="Calibri" w:hAnsi="Calibri" w:cs="Calibri"/>
          <w:sz w:val="21"/>
          <w:szCs w:val="21"/>
        </w:rPr>
        <w:t>” stanowi iloczyn pozycji „</w:t>
      </w:r>
      <w:r w:rsidR="00604DB6" w:rsidRPr="00604DB6">
        <w:rPr>
          <w:rStyle w:val="markedcontent"/>
          <w:rFonts w:ascii="Calibri" w:hAnsi="Calibri" w:cs="Calibri"/>
          <w:sz w:val="21"/>
          <w:szCs w:val="21"/>
        </w:rPr>
        <w:t>G</w:t>
      </w:r>
      <w:r w:rsidRPr="00604DB6">
        <w:rPr>
          <w:rStyle w:val="markedcontent"/>
          <w:rFonts w:ascii="Calibri" w:hAnsi="Calibri" w:cs="Calibri"/>
          <w:sz w:val="21"/>
          <w:szCs w:val="21"/>
        </w:rPr>
        <w:t>.</w:t>
      </w:r>
      <w:r w:rsidR="00604DB6" w:rsidRPr="00604DB6">
        <w:rPr>
          <w:rStyle w:val="markedcontent"/>
          <w:rFonts w:ascii="Calibri" w:hAnsi="Calibri" w:cs="Calibri"/>
          <w:sz w:val="21"/>
          <w:szCs w:val="21"/>
        </w:rPr>
        <w:t>40</w:t>
      </w:r>
      <w:r w:rsidRPr="00604DB6">
        <w:rPr>
          <w:rStyle w:val="markedcontent"/>
          <w:rFonts w:ascii="Calibri" w:hAnsi="Calibri" w:cs="Calibri"/>
          <w:sz w:val="21"/>
          <w:szCs w:val="21"/>
        </w:rPr>
        <w:t>” (</w:t>
      </w:r>
      <w:r w:rsidRPr="00604DB6">
        <w:rPr>
          <w:rFonts w:ascii="Calibri" w:hAnsi="Calibri" w:cs="Calibri"/>
          <w:sz w:val="21"/>
          <w:szCs w:val="21"/>
        </w:rPr>
        <w:t>Ł</w:t>
      </w:r>
      <w:r w:rsidRPr="00604DB6">
        <w:rPr>
          <w:rStyle w:val="markedcontent"/>
          <w:rFonts w:ascii="Calibri" w:hAnsi="Calibri" w:cs="Calibri"/>
          <w:sz w:val="21"/>
          <w:szCs w:val="21"/>
        </w:rPr>
        <w:t xml:space="preserve">ączna WARTOŚĆ NETTO W ZŁ) oraz stawki podatku VAT w wysokości 23 %, </w:t>
      </w:r>
      <w:r w:rsidRPr="00604DB6">
        <w:rPr>
          <w:rStyle w:val="markedcontent"/>
          <w:rFonts w:ascii="Calibri" w:hAnsi="Calibri" w:cs="Calibri"/>
          <w:b/>
          <w:bCs/>
          <w:sz w:val="21"/>
          <w:szCs w:val="21"/>
        </w:rPr>
        <w:t>dlatego też wykonawca, który dla stosownej pozycji</w:t>
      </w:r>
      <w:r w:rsidRPr="00604DB6">
        <w:rPr>
          <w:rStyle w:val="markedcontent"/>
          <w:rFonts w:ascii="Calibri" w:hAnsi="Calibri" w:cs="Calibri"/>
          <w:sz w:val="21"/>
          <w:szCs w:val="21"/>
        </w:rPr>
        <w:t xml:space="preserve"> </w:t>
      </w:r>
      <w:r w:rsidRPr="00604DB6">
        <w:rPr>
          <w:rFonts w:ascii="Calibri" w:hAnsi="Calibri" w:cs="Calibri"/>
          <w:b/>
          <w:bCs/>
          <w:sz w:val="21"/>
          <w:szCs w:val="21"/>
        </w:rPr>
        <w:t>wskazuje inną niż podstawowa stawka podatku VAT, zobowiązany jest dokonać odpowiedniej modyfikacji wprowadzonej przez zamawiającego formuły, zarówno dla poszczególnej pozycji z KOLUMNY „</w:t>
      </w:r>
      <w:r w:rsidR="00604DB6" w:rsidRPr="00604DB6">
        <w:rPr>
          <w:rFonts w:ascii="Calibri" w:hAnsi="Calibri" w:cs="Calibri"/>
          <w:b/>
          <w:bCs/>
          <w:sz w:val="21"/>
          <w:szCs w:val="21"/>
        </w:rPr>
        <w:t>I</w:t>
      </w:r>
      <w:r w:rsidRPr="00604DB6">
        <w:rPr>
          <w:rFonts w:ascii="Calibri" w:hAnsi="Calibri" w:cs="Calibri"/>
          <w:b/>
          <w:bCs/>
          <w:sz w:val="21"/>
          <w:szCs w:val="21"/>
        </w:rPr>
        <w:t xml:space="preserve">”, jak </w:t>
      </w:r>
      <w:r w:rsidRPr="00604DB6">
        <w:rPr>
          <w:rFonts w:ascii="Calibri" w:hAnsi="Calibri" w:cs="Calibri"/>
          <w:b/>
          <w:bCs/>
          <w:sz w:val="21"/>
          <w:szCs w:val="21"/>
        </w:rPr>
        <w:br/>
        <w:t>i formuły sumy z pozycji „</w:t>
      </w:r>
      <w:r w:rsidR="00604DB6" w:rsidRPr="00604DB6">
        <w:rPr>
          <w:rFonts w:ascii="Calibri" w:hAnsi="Calibri" w:cs="Calibri"/>
          <w:b/>
          <w:bCs/>
          <w:sz w:val="21"/>
          <w:szCs w:val="21"/>
        </w:rPr>
        <w:t>I</w:t>
      </w:r>
      <w:r w:rsidRPr="00604DB6">
        <w:rPr>
          <w:rFonts w:ascii="Calibri" w:hAnsi="Calibri" w:cs="Calibri"/>
          <w:b/>
          <w:bCs/>
          <w:sz w:val="21"/>
          <w:szCs w:val="21"/>
        </w:rPr>
        <w:t>.</w:t>
      </w:r>
      <w:r w:rsidR="00604DB6" w:rsidRPr="00604DB6">
        <w:rPr>
          <w:rFonts w:ascii="Calibri" w:hAnsi="Calibri" w:cs="Calibri"/>
          <w:b/>
          <w:bCs/>
          <w:sz w:val="21"/>
          <w:szCs w:val="21"/>
        </w:rPr>
        <w:t>40</w:t>
      </w:r>
      <w:r w:rsidRPr="00604DB6">
        <w:rPr>
          <w:rFonts w:ascii="Calibri" w:hAnsi="Calibri" w:cs="Calibri"/>
          <w:b/>
          <w:bCs/>
          <w:sz w:val="21"/>
          <w:szCs w:val="21"/>
        </w:rPr>
        <w:t>” oraz stawki wskazanej w KOLUMNIE „</w:t>
      </w:r>
      <w:r w:rsidR="00604DB6" w:rsidRPr="00604DB6">
        <w:rPr>
          <w:rFonts w:ascii="Calibri" w:hAnsi="Calibri" w:cs="Calibri"/>
          <w:b/>
          <w:bCs/>
          <w:sz w:val="21"/>
          <w:szCs w:val="21"/>
        </w:rPr>
        <w:t>H</w:t>
      </w:r>
      <w:r w:rsidRPr="00604DB6">
        <w:rPr>
          <w:rFonts w:ascii="Calibri" w:hAnsi="Calibri" w:cs="Calibri"/>
          <w:b/>
          <w:bCs/>
          <w:sz w:val="21"/>
          <w:szCs w:val="21"/>
        </w:rPr>
        <w:t>”.</w:t>
      </w:r>
    </w:p>
    <w:p w14:paraId="6ABCF231" w14:textId="77777777" w:rsidR="00144CF2" w:rsidRPr="0054675E" w:rsidRDefault="00144CF2" w:rsidP="00C70C9B">
      <w:pPr>
        <w:pStyle w:val="Akapitzlist"/>
        <w:numPr>
          <w:ilvl w:val="0"/>
          <w:numId w:val="43"/>
        </w:numPr>
        <w:tabs>
          <w:tab w:val="left" w:pos="426"/>
        </w:tabs>
        <w:ind w:left="426" w:hanging="426"/>
        <w:contextualSpacing/>
        <w:jc w:val="both"/>
        <w:rPr>
          <w:rStyle w:val="markedcontent"/>
          <w:rFonts w:ascii="Calibri" w:hAnsi="Calibri" w:cs="Calibri"/>
          <w:sz w:val="21"/>
          <w:szCs w:val="21"/>
        </w:rPr>
      </w:pPr>
      <w:r w:rsidRPr="0054675E">
        <w:rPr>
          <w:rFonts w:ascii="Calibri" w:hAnsi="Calibri" w:cs="Calibri"/>
          <w:sz w:val="21"/>
          <w:szCs w:val="21"/>
        </w:rPr>
        <w:t>W</w:t>
      </w:r>
      <w:r w:rsidRPr="0054675E">
        <w:rPr>
          <w:rStyle w:val="markedcontent"/>
          <w:rFonts w:ascii="Calibri" w:hAnsi="Calibri" w:cs="Calibri"/>
          <w:sz w:val="21"/>
          <w:szCs w:val="21"/>
        </w:rPr>
        <w:t>ykonawca winien w tabeli w formularzu oferty:</w:t>
      </w:r>
    </w:p>
    <w:p w14:paraId="6DA43603" w14:textId="0A347738" w:rsidR="00144CF2" w:rsidRPr="0054675E" w:rsidRDefault="00144CF2" w:rsidP="00C70C9B">
      <w:pPr>
        <w:pStyle w:val="Akapitzlist"/>
        <w:numPr>
          <w:ilvl w:val="0"/>
          <w:numId w:val="44"/>
        </w:numPr>
        <w:tabs>
          <w:tab w:val="left" w:pos="851"/>
        </w:tabs>
        <w:ind w:left="851" w:hanging="425"/>
        <w:contextualSpacing/>
        <w:jc w:val="both"/>
        <w:rPr>
          <w:rFonts w:ascii="Calibri" w:hAnsi="Calibri" w:cs="Calibri"/>
          <w:sz w:val="21"/>
          <w:szCs w:val="21"/>
        </w:rPr>
      </w:pPr>
      <w:r w:rsidRPr="0054675E">
        <w:rPr>
          <w:rStyle w:val="markedcontent"/>
          <w:rFonts w:ascii="Calibri" w:hAnsi="Calibri" w:cs="Calibri"/>
          <w:sz w:val="21"/>
          <w:szCs w:val="21"/>
        </w:rPr>
        <w:t xml:space="preserve">Do KOLUMNY 1 – „KWOTA BRUTTO”, przenieść wartość z poz. </w:t>
      </w:r>
      <w:r w:rsidRPr="0054675E">
        <w:rPr>
          <w:rFonts w:ascii="Calibri" w:hAnsi="Calibri" w:cs="Calibri"/>
          <w:b/>
          <w:bCs/>
          <w:sz w:val="21"/>
          <w:szCs w:val="21"/>
        </w:rPr>
        <w:t>„</w:t>
      </w:r>
      <w:r w:rsidR="0054675E" w:rsidRPr="0054675E">
        <w:rPr>
          <w:rFonts w:ascii="Calibri" w:hAnsi="Calibri" w:cs="Calibri"/>
          <w:b/>
          <w:bCs/>
          <w:sz w:val="21"/>
          <w:szCs w:val="21"/>
        </w:rPr>
        <w:t>I</w:t>
      </w:r>
      <w:r w:rsidRPr="0054675E">
        <w:rPr>
          <w:rFonts w:ascii="Calibri" w:hAnsi="Calibri" w:cs="Calibri"/>
          <w:b/>
          <w:bCs/>
          <w:sz w:val="21"/>
          <w:szCs w:val="21"/>
        </w:rPr>
        <w:t>.</w:t>
      </w:r>
      <w:r w:rsidR="0054675E" w:rsidRPr="0054675E">
        <w:rPr>
          <w:rFonts w:ascii="Calibri" w:hAnsi="Calibri" w:cs="Calibri"/>
          <w:b/>
          <w:bCs/>
          <w:sz w:val="21"/>
          <w:szCs w:val="21"/>
        </w:rPr>
        <w:t>40</w:t>
      </w:r>
      <w:r w:rsidRPr="0054675E">
        <w:rPr>
          <w:rFonts w:ascii="Calibri" w:hAnsi="Calibri" w:cs="Calibri"/>
          <w:sz w:val="21"/>
          <w:szCs w:val="21"/>
        </w:rPr>
        <w:t>” formularza cenowego;</w:t>
      </w:r>
    </w:p>
    <w:p w14:paraId="4FB906BA" w14:textId="62D18F47" w:rsidR="00144CF2" w:rsidRPr="0054675E" w:rsidRDefault="00144CF2" w:rsidP="00C70C9B">
      <w:pPr>
        <w:pStyle w:val="Akapitzlist"/>
        <w:numPr>
          <w:ilvl w:val="0"/>
          <w:numId w:val="44"/>
        </w:numPr>
        <w:tabs>
          <w:tab w:val="left" w:pos="851"/>
        </w:tabs>
        <w:ind w:left="851" w:hanging="425"/>
        <w:contextualSpacing/>
        <w:jc w:val="both"/>
        <w:rPr>
          <w:rFonts w:ascii="Calibri" w:hAnsi="Calibri" w:cs="Calibri"/>
          <w:sz w:val="21"/>
          <w:szCs w:val="21"/>
        </w:rPr>
      </w:pPr>
      <w:r w:rsidRPr="0054675E">
        <w:rPr>
          <w:rFonts w:ascii="Calibri" w:hAnsi="Calibri" w:cs="Calibri"/>
          <w:sz w:val="21"/>
          <w:szCs w:val="21"/>
        </w:rPr>
        <w:t xml:space="preserve">Do KOLUMNY 2 – „KWOTA NETTO”, przenieść wartość </w:t>
      </w:r>
      <w:r w:rsidRPr="0054675E">
        <w:rPr>
          <w:rStyle w:val="markedcontent"/>
          <w:rFonts w:ascii="Calibri" w:hAnsi="Calibri" w:cs="Calibri"/>
          <w:sz w:val="21"/>
          <w:szCs w:val="21"/>
        </w:rPr>
        <w:t xml:space="preserve">z poz. </w:t>
      </w:r>
      <w:r w:rsidRPr="0054675E">
        <w:rPr>
          <w:rFonts w:ascii="Calibri" w:hAnsi="Calibri" w:cs="Calibri"/>
          <w:b/>
          <w:bCs/>
          <w:sz w:val="21"/>
          <w:szCs w:val="21"/>
        </w:rPr>
        <w:t>„</w:t>
      </w:r>
      <w:r w:rsidR="0054675E" w:rsidRPr="0054675E">
        <w:rPr>
          <w:rFonts w:ascii="Calibri" w:hAnsi="Calibri" w:cs="Calibri"/>
          <w:b/>
          <w:bCs/>
          <w:sz w:val="21"/>
          <w:szCs w:val="21"/>
        </w:rPr>
        <w:t>G</w:t>
      </w:r>
      <w:r w:rsidRPr="0054675E">
        <w:rPr>
          <w:rFonts w:ascii="Calibri" w:hAnsi="Calibri" w:cs="Calibri"/>
          <w:b/>
          <w:bCs/>
          <w:sz w:val="21"/>
          <w:szCs w:val="21"/>
        </w:rPr>
        <w:t>.</w:t>
      </w:r>
      <w:r w:rsidR="0054675E" w:rsidRPr="0054675E">
        <w:rPr>
          <w:rFonts w:ascii="Calibri" w:hAnsi="Calibri" w:cs="Calibri"/>
          <w:b/>
          <w:bCs/>
          <w:sz w:val="21"/>
          <w:szCs w:val="21"/>
        </w:rPr>
        <w:t>40</w:t>
      </w:r>
      <w:r w:rsidRPr="0054675E">
        <w:rPr>
          <w:rFonts w:ascii="Calibri" w:hAnsi="Calibri" w:cs="Calibri"/>
          <w:sz w:val="21"/>
          <w:szCs w:val="21"/>
        </w:rPr>
        <w:t>” formularza cenowego;</w:t>
      </w:r>
    </w:p>
    <w:p w14:paraId="0843EE4E" w14:textId="2CEBAC32" w:rsidR="00144CF2" w:rsidRPr="0054675E" w:rsidRDefault="00144CF2" w:rsidP="00C70C9B">
      <w:pPr>
        <w:pStyle w:val="Akapitzlist"/>
        <w:numPr>
          <w:ilvl w:val="0"/>
          <w:numId w:val="44"/>
        </w:numPr>
        <w:tabs>
          <w:tab w:val="left" w:pos="851"/>
        </w:tabs>
        <w:ind w:left="851" w:hanging="425"/>
        <w:contextualSpacing/>
        <w:jc w:val="both"/>
        <w:rPr>
          <w:rStyle w:val="markedcontent"/>
          <w:rFonts w:ascii="Calibri" w:hAnsi="Calibri" w:cs="Calibri"/>
          <w:sz w:val="21"/>
          <w:szCs w:val="21"/>
        </w:rPr>
      </w:pPr>
      <w:r w:rsidRPr="0054675E">
        <w:rPr>
          <w:rStyle w:val="markedcontent"/>
          <w:rFonts w:ascii="Calibri" w:hAnsi="Calibri" w:cs="Calibri"/>
          <w:sz w:val="21"/>
          <w:szCs w:val="21"/>
        </w:rPr>
        <w:t>W KOLUMNIE 3 „</w:t>
      </w:r>
      <w:r w:rsidRPr="0054675E">
        <w:rPr>
          <w:rFonts w:ascii="Calibri" w:hAnsi="Calibri"/>
          <w:bCs/>
          <w:sz w:val="21"/>
          <w:szCs w:val="21"/>
        </w:rPr>
        <w:t xml:space="preserve">STAWKA(I) / KWOTA VAT”, wpisać zastosowaną(i) stawkę(i) należnego podatku VAT [w %] oraz kwotę podatku VAT wynikającą z różnicy pomiędzy poz. </w:t>
      </w:r>
      <w:r w:rsidRPr="0054675E">
        <w:rPr>
          <w:rFonts w:ascii="Calibri" w:hAnsi="Calibri" w:cs="Calibri"/>
          <w:b/>
          <w:bCs/>
          <w:sz w:val="21"/>
          <w:szCs w:val="21"/>
        </w:rPr>
        <w:t>„</w:t>
      </w:r>
      <w:r w:rsidR="0054675E" w:rsidRPr="0054675E">
        <w:rPr>
          <w:rFonts w:ascii="Calibri" w:hAnsi="Calibri" w:cs="Calibri"/>
          <w:b/>
          <w:bCs/>
          <w:sz w:val="21"/>
          <w:szCs w:val="21"/>
        </w:rPr>
        <w:t>I</w:t>
      </w:r>
      <w:r w:rsidRPr="0054675E">
        <w:rPr>
          <w:rFonts w:ascii="Calibri" w:hAnsi="Calibri" w:cs="Calibri"/>
          <w:b/>
          <w:bCs/>
          <w:sz w:val="21"/>
          <w:szCs w:val="21"/>
        </w:rPr>
        <w:t>.</w:t>
      </w:r>
      <w:r w:rsidR="0054675E" w:rsidRPr="0054675E">
        <w:rPr>
          <w:rFonts w:ascii="Calibri" w:hAnsi="Calibri" w:cs="Calibri"/>
          <w:b/>
          <w:bCs/>
          <w:sz w:val="21"/>
          <w:szCs w:val="21"/>
        </w:rPr>
        <w:t>40</w:t>
      </w:r>
      <w:r w:rsidRPr="0054675E">
        <w:rPr>
          <w:rFonts w:ascii="Calibri" w:hAnsi="Calibri" w:cs="Calibri"/>
          <w:sz w:val="21"/>
          <w:szCs w:val="21"/>
        </w:rPr>
        <w:t>” a „</w:t>
      </w:r>
      <w:r w:rsidR="0054675E" w:rsidRPr="0054675E">
        <w:rPr>
          <w:rFonts w:ascii="Calibri" w:hAnsi="Calibri" w:cs="Calibri"/>
          <w:b/>
          <w:bCs/>
          <w:sz w:val="21"/>
          <w:szCs w:val="21"/>
        </w:rPr>
        <w:t>G</w:t>
      </w:r>
      <w:r w:rsidRPr="0054675E">
        <w:rPr>
          <w:rFonts w:ascii="Calibri" w:hAnsi="Calibri" w:cs="Calibri"/>
          <w:b/>
          <w:bCs/>
          <w:sz w:val="21"/>
          <w:szCs w:val="21"/>
        </w:rPr>
        <w:t>.</w:t>
      </w:r>
      <w:r w:rsidR="0054675E" w:rsidRPr="0054675E">
        <w:rPr>
          <w:rFonts w:ascii="Calibri" w:hAnsi="Calibri" w:cs="Calibri"/>
          <w:b/>
          <w:bCs/>
          <w:sz w:val="21"/>
          <w:szCs w:val="21"/>
        </w:rPr>
        <w:t>40</w:t>
      </w:r>
      <w:r w:rsidRPr="0054675E">
        <w:rPr>
          <w:rFonts w:ascii="Calibri" w:hAnsi="Calibri" w:cs="Calibri"/>
          <w:sz w:val="21"/>
          <w:szCs w:val="21"/>
        </w:rPr>
        <w:t>”.</w:t>
      </w:r>
    </w:p>
    <w:p w14:paraId="4AA2D142" w14:textId="77777777" w:rsidR="00144CF2" w:rsidRPr="00144CF2" w:rsidRDefault="00144CF2" w:rsidP="00C70C9B">
      <w:pPr>
        <w:numPr>
          <w:ilvl w:val="0"/>
          <w:numId w:val="43"/>
        </w:numPr>
        <w:tabs>
          <w:tab w:val="left" w:pos="426"/>
        </w:tabs>
        <w:ind w:left="426" w:hanging="426"/>
        <w:contextualSpacing/>
        <w:jc w:val="both"/>
        <w:rPr>
          <w:rFonts w:ascii="Calibri" w:hAnsi="Calibri"/>
          <w:b/>
          <w:iCs/>
          <w:sz w:val="21"/>
          <w:szCs w:val="21"/>
        </w:rPr>
      </w:pPr>
      <w:r w:rsidRPr="00144CF2">
        <w:rPr>
          <w:rFonts w:ascii="Calibri" w:hAnsi="Calibri"/>
          <w:b/>
          <w:iCs/>
          <w:sz w:val="21"/>
          <w:szCs w:val="21"/>
        </w:rPr>
        <w:t xml:space="preserve">Utworzenie przez zamawiającego formuł obliczeń we wzorze formularza cenowego, nie zwalnia wykonawcy </w:t>
      </w:r>
      <w:r w:rsidRPr="00144CF2">
        <w:rPr>
          <w:rFonts w:ascii="Calibri" w:hAnsi="Calibri"/>
          <w:b/>
          <w:iCs/>
          <w:sz w:val="21"/>
          <w:szCs w:val="21"/>
        </w:rPr>
        <w:br/>
        <w:t>z obowiązku sprawdzenia ich poprawności.</w:t>
      </w:r>
    </w:p>
    <w:p w14:paraId="4B7F46FB" w14:textId="74B71EB7" w:rsidR="00144CF2" w:rsidRPr="00144CF2" w:rsidRDefault="00D90B7A" w:rsidP="00C70C9B">
      <w:pPr>
        <w:numPr>
          <w:ilvl w:val="0"/>
          <w:numId w:val="43"/>
        </w:numPr>
        <w:tabs>
          <w:tab w:val="left" w:pos="426"/>
          <w:tab w:val="num" w:pos="644"/>
        </w:tabs>
        <w:ind w:left="426" w:hanging="426"/>
        <w:contextualSpacing/>
        <w:jc w:val="both"/>
        <w:rPr>
          <w:rFonts w:ascii="Calibri" w:hAnsi="Calibri" w:cs="Calibri"/>
          <w:sz w:val="21"/>
          <w:szCs w:val="21"/>
          <w:lang w:val="x-none" w:eastAsia="ar-SA"/>
        </w:rPr>
      </w:pPr>
      <w:r w:rsidRPr="00144CF2">
        <w:rPr>
          <w:rFonts w:ascii="Calibri" w:hAnsi="Calibri" w:cs="Calibri"/>
          <w:sz w:val="21"/>
          <w:szCs w:val="21"/>
          <w:lang w:eastAsia="x-none"/>
        </w:rPr>
        <w:t xml:space="preserve">Cena winna być niezmienna przez cały okres realizacji zamówienia, za wyjątkiem wprowadzenia zmian w przepisach dotyczących stawki podatku VAT – w takim przypadku istniała będzie możliwość zmiany cen (kwot brutto), których zmiany te będą dotyczyć; skalkulowana cena winna obejmować wszelkie koszty, jakie poniesie wykonawca z tytułu należytego, zgodnego z umową i obowiązującymi przepisami wykonania przedmiotu zamówienia; cena powinna zawierać wszelkie koszty, jakie wykonawca uważa za niezbędne, w celu terminowego i prawidłowego wykonania przedmiotu zamówienia oraz wymagane przepisami prawa podatki i opłaty; wykonawca winien wkalkulować w cenę wszystkie koszty, które mogą wystąpić w związku z realizacją </w:t>
      </w:r>
      <w:r w:rsidR="002360D3">
        <w:rPr>
          <w:rFonts w:ascii="Calibri" w:hAnsi="Calibri" w:cs="Calibri"/>
          <w:sz w:val="21"/>
          <w:szCs w:val="21"/>
          <w:lang w:eastAsia="x-none"/>
        </w:rPr>
        <w:t>usługi</w:t>
      </w:r>
      <w:r w:rsidRPr="00144CF2">
        <w:rPr>
          <w:rFonts w:ascii="Calibri" w:hAnsi="Calibri" w:cs="Calibri"/>
          <w:sz w:val="21"/>
          <w:szCs w:val="21"/>
          <w:lang w:eastAsia="x-none"/>
        </w:rPr>
        <w:t xml:space="preserve"> stanowiącej przedmiot zamówienia, zgodnie </w:t>
      </w:r>
      <w:r w:rsidR="002360D3">
        <w:rPr>
          <w:rFonts w:ascii="Calibri" w:hAnsi="Calibri" w:cs="Calibri"/>
          <w:sz w:val="21"/>
          <w:szCs w:val="21"/>
          <w:lang w:eastAsia="x-none"/>
        </w:rPr>
        <w:br/>
      </w:r>
      <w:r w:rsidRPr="00144CF2">
        <w:rPr>
          <w:rFonts w:ascii="Calibri" w:hAnsi="Calibri" w:cs="Calibri"/>
          <w:sz w:val="21"/>
          <w:szCs w:val="21"/>
          <w:lang w:eastAsia="x-none"/>
        </w:rPr>
        <w:t>z wymaganiami zamawiającego zawartymi w SWZ</w:t>
      </w:r>
      <w:r w:rsidR="00144CF2">
        <w:rPr>
          <w:rFonts w:ascii="Calibri" w:hAnsi="Calibri" w:cs="Calibri"/>
          <w:sz w:val="21"/>
          <w:szCs w:val="21"/>
          <w:lang w:eastAsia="x-none"/>
        </w:rPr>
        <w:t>.</w:t>
      </w:r>
      <w:r w:rsidRPr="00144CF2">
        <w:rPr>
          <w:rFonts w:ascii="Calibri" w:hAnsi="Calibri" w:cs="Calibri"/>
          <w:sz w:val="21"/>
          <w:szCs w:val="21"/>
          <w:lang w:eastAsia="x-none"/>
        </w:rPr>
        <w:t xml:space="preserve"> </w:t>
      </w:r>
    </w:p>
    <w:p w14:paraId="66000DE5" w14:textId="29F8FAC2" w:rsidR="00D90B7A" w:rsidRDefault="00D90B7A" w:rsidP="00C70C9B">
      <w:pPr>
        <w:numPr>
          <w:ilvl w:val="0"/>
          <w:numId w:val="43"/>
        </w:numPr>
        <w:tabs>
          <w:tab w:val="left" w:pos="426"/>
          <w:tab w:val="num" w:pos="644"/>
        </w:tabs>
        <w:suppressAutoHyphens/>
        <w:ind w:left="426" w:hanging="426"/>
        <w:contextualSpacing/>
        <w:jc w:val="both"/>
        <w:rPr>
          <w:rFonts w:ascii="Calibri" w:hAnsi="Calibri" w:cs="Calibri"/>
          <w:sz w:val="21"/>
          <w:szCs w:val="21"/>
          <w:lang w:eastAsia="x-none"/>
        </w:rPr>
      </w:pPr>
      <w:r w:rsidRPr="00144CF2">
        <w:rPr>
          <w:rFonts w:ascii="Calibri" w:hAnsi="Calibri" w:cs="Calibri"/>
          <w:sz w:val="21"/>
          <w:szCs w:val="21"/>
          <w:lang w:eastAsia="x-none"/>
        </w:rPr>
        <w:t>Wszystkie kwoty powinny być podane w złotych polskich; cena oferty powinna być wyrażona cyfrowo oraz podana z dokładnością do dwóch miejsc po przecinku zaokrąglona z zastosowaniem reguł matematycznych; wszystkie ceny jednostkowe winny być podane z dokładnością do dwóch miejsc po przecinku, zgodnie z zastosowaniem matematycznych reguł zaokrąglania; w przypadku, gdy wykonawca poda ceny jednostkowe z większą niż dwie liczbą cyfr po przecinku, zamawiający dokona poprawy tej ceny do dwóch miejsc po przecinku zgodnie z matematycznymi regułami zaokrąglania.</w:t>
      </w:r>
    </w:p>
    <w:p w14:paraId="2B220586" w14:textId="77631DF8" w:rsidR="00D90B7A" w:rsidRPr="00144CF2" w:rsidRDefault="00D90B7A" w:rsidP="00C70C9B">
      <w:pPr>
        <w:numPr>
          <w:ilvl w:val="0"/>
          <w:numId w:val="43"/>
        </w:numPr>
        <w:tabs>
          <w:tab w:val="left" w:pos="426"/>
          <w:tab w:val="num" w:pos="644"/>
        </w:tabs>
        <w:suppressAutoHyphens/>
        <w:ind w:left="426" w:hanging="426"/>
        <w:contextualSpacing/>
        <w:jc w:val="both"/>
        <w:rPr>
          <w:rFonts w:ascii="Calibri" w:hAnsi="Calibri" w:cs="Calibri"/>
          <w:sz w:val="21"/>
          <w:szCs w:val="21"/>
          <w:lang w:eastAsia="x-none"/>
        </w:rPr>
      </w:pPr>
      <w:r w:rsidRPr="00144CF2">
        <w:rPr>
          <w:rFonts w:ascii="Calibri" w:hAnsi="Calibri" w:cs="Calibri"/>
          <w:sz w:val="21"/>
          <w:szCs w:val="21"/>
          <w:lang w:eastAsia="x-none"/>
        </w:rPr>
        <w:t xml:space="preserve">Składając ofertę, wykonawca zobowiązany jest poinformować zamawiającego, czy jej wybór będzie prowadzić </w:t>
      </w:r>
      <w:r w:rsidR="00144CF2">
        <w:rPr>
          <w:rFonts w:ascii="Calibri" w:hAnsi="Calibri" w:cs="Calibri"/>
          <w:sz w:val="21"/>
          <w:szCs w:val="21"/>
          <w:lang w:eastAsia="x-none"/>
        </w:rPr>
        <w:br/>
      </w:r>
      <w:r w:rsidRPr="00144CF2">
        <w:rPr>
          <w:rFonts w:ascii="Calibri" w:hAnsi="Calibri" w:cs="Calibri"/>
          <w:sz w:val="21"/>
          <w:szCs w:val="21"/>
          <w:lang w:eastAsia="x-none"/>
        </w:rPr>
        <w:t xml:space="preserve">do powstania obowiązku podatkowego zamawiającego, zgodnie z ustawą z dnia 11 marca 2004 roku o podatku </w:t>
      </w:r>
      <w:r w:rsidR="00144CF2">
        <w:rPr>
          <w:rFonts w:ascii="Calibri" w:hAnsi="Calibri" w:cs="Calibri"/>
          <w:sz w:val="21"/>
          <w:szCs w:val="21"/>
          <w:lang w:eastAsia="x-none"/>
        </w:rPr>
        <w:br/>
      </w:r>
      <w:r w:rsidRPr="00144CF2">
        <w:rPr>
          <w:rFonts w:ascii="Calibri" w:hAnsi="Calibri" w:cs="Calibri"/>
          <w:sz w:val="21"/>
          <w:szCs w:val="21"/>
          <w:lang w:eastAsia="x-none"/>
        </w:rPr>
        <w:t xml:space="preserve">od towarów i usług przepisami o podatku od towarów i usług; w takim przypadku wykonawca ma obowiązek – </w:t>
      </w:r>
      <w:r w:rsidR="00144CF2">
        <w:rPr>
          <w:rFonts w:ascii="Calibri" w:hAnsi="Calibri" w:cs="Calibri"/>
          <w:sz w:val="21"/>
          <w:szCs w:val="21"/>
          <w:lang w:eastAsia="x-none"/>
        </w:rPr>
        <w:br/>
      </w:r>
      <w:r w:rsidRPr="00144CF2">
        <w:rPr>
          <w:rFonts w:ascii="Calibri" w:hAnsi="Calibri" w:cs="Calibri"/>
          <w:sz w:val="21"/>
          <w:szCs w:val="21"/>
          <w:lang w:eastAsia="x-none"/>
        </w:rPr>
        <w:t>w formularzu oferty, w SEKCJI IV: POZOSTAŁE INFORMACJE:</w:t>
      </w:r>
    </w:p>
    <w:p w14:paraId="533ABEC5" w14:textId="77777777" w:rsidR="00D90B7A" w:rsidRPr="00BF18CE" w:rsidRDefault="00D90B7A" w:rsidP="00C70C9B">
      <w:pPr>
        <w:numPr>
          <w:ilvl w:val="4"/>
          <w:numId w:val="42"/>
        </w:numPr>
        <w:tabs>
          <w:tab w:val="left" w:pos="851"/>
        </w:tabs>
        <w:ind w:left="851" w:hanging="426"/>
        <w:contextualSpacing/>
        <w:jc w:val="both"/>
        <w:rPr>
          <w:rFonts w:ascii="Calibri" w:hAnsi="Calibri" w:cs="Calibri"/>
          <w:sz w:val="21"/>
          <w:szCs w:val="21"/>
          <w:lang w:val="x-none" w:eastAsia="x-none"/>
        </w:rPr>
      </w:pPr>
      <w:r w:rsidRPr="00BF18CE">
        <w:rPr>
          <w:rFonts w:ascii="Calibri" w:hAnsi="Calibri" w:cs="Calibri"/>
          <w:sz w:val="21"/>
          <w:szCs w:val="21"/>
          <w:lang w:val="x-none" w:eastAsia="x-none"/>
        </w:rPr>
        <w:t>Poinformowania zamawiającego, że wybór jego oferty będzie prowadził do powstania u zamawiającego obowiązku podatkowego;</w:t>
      </w:r>
    </w:p>
    <w:p w14:paraId="0FB56449" w14:textId="77777777" w:rsidR="00D90B7A" w:rsidRPr="00BF18CE" w:rsidRDefault="00D90B7A" w:rsidP="00C70C9B">
      <w:pPr>
        <w:numPr>
          <w:ilvl w:val="4"/>
          <w:numId w:val="42"/>
        </w:numPr>
        <w:tabs>
          <w:tab w:val="left" w:pos="851"/>
        </w:tabs>
        <w:ind w:left="851" w:hanging="426"/>
        <w:contextualSpacing/>
        <w:jc w:val="both"/>
        <w:rPr>
          <w:rFonts w:ascii="Calibri" w:hAnsi="Calibri" w:cs="Calibri"/>
          <w:sz w:val="21"/>
          <w:szCs w:val="21"/>
          <w:lang w:val="x-none" w:eastAsia="x-none"/>
        </w:rPr>
      </w:pPr>
      <w:r w:rsidRPr="00BF18CE">
        <w:rPr>
          <w:rFonts w:ascii="Calibri" w:hAnsi="Calibri" w:cs="Calibri"/>
          <w:sz w:val="21"/>
          <w:szCs w:val="21"/>
          <w:lang w:val="x-none" w:eastAsia="x-none"/>
        </w:rPr>
        <w:t>Wskazania nazwy (rodzaju) towaru lub usługi, których dostawa lub świadczenie będą prowadziły do powstania obowiązku podatkowego;</w:t>
      </w:r>
    </w:p>
    <w:p w14:paraId="3CD4FA65" w14:textId="77777777" w:rsidR="00D90B7A" w:rsidRPr="00BF18CE" w:rsidRDefault="00D90B7A" w:rsidP="00C70C9B">
      <w:pPr>
        <w:numPr>
          <w:ilvl w:val="4"/>
          <w:numId w:val="42"/>
        </w:numPr>
        <w:tabs>
          <w:tab w:val="left" w:pos="851"/>
        </w:tabs>
        <w:ind w:left="851" w:hanging="426"/>
        <w:contextualSpacing/>
        <w:jc w:val="both"/>
        <w:rPr>
          <w:rFonts w:ascii="Calibri" w:hAnsi="Calibri" w:cs="Calibri"/>
          <w:sz w:val="21"/>
          <w:szCs w:val="21"/>
          <w:lang w:val="x-none" w:eastAsia="x-none"/>
        </w:rPr>
      </w:pPr>
      <w:r w:rsidRPr="00BF18CE">
        <w:rPr>
          <w:rFonts w:ascii="Calibri" w:hAnsi="Calibri" w:cs="Calibri"/>
          <w:sz w:val="21"/>
          <w:szCs w:val="21"/>
          <w:lang w:val="x-none" w:eastAsia="x-none"/>
        </w:rPr>
        <w:t>Wskazania wartości towaru lub usługi objętego obowiązkiem podatkowym zamawiającego, bez kwoty podatku;</w:t>
      </w:r>
    </w:p>
    <w:p w14:paraId="5196BF2B" w14:textId="77777777" w:rsidR="00D90B7A" w:rsidRPr="00BF18CE" w:rsidRDefault="00D90B7A" w:rsidP="00C70C9B">
      <w:pPr>
        <w:numPr>
          <w:ilvl w:val="4"/>
          <w:numId w:val="42"/>
        </w:numPr>
        <w:tabs>
          <w:tab w:val="left" w:pos="851"/>
        </w:tabs>
        <w:ind w:left="851" w:hanging="426"/>
        <w:contextualSpacing/>
        <w:jc w:val="both"/>
        <w:rPr>
          <w:rFonts w:ascii="Calibri" w:hAnsi="Calibri" w:cs="Calibri"/>
          <w:sz w:val="21"/>
          <w:szCs w:val="21"/>
          <w:lang w:val="x-none" w:eastAsia="x-none"/>
        </w:rPr>
      </w:pPr>
      <w:r w:rsidRPr="00BF18CE">
        <w:rPr>
          <w:rFonts w:ascii="Calibri" w:hAnsi="Calibri" w:cs="Calibri"/>
          <w:sz w:val="21"/>
          <w:szCs w:val="21"/>
          <w:lang w:val="x-none" w:eastAsia="x-none"/>
        </w:rPr>
        <w:t>Wskazania stawki podatku od towarów i usług, która zgodnie z wiedzą wykonawcy, będzie miała zastosowanie.</w:t>
      </w:r>
    </w:p>
    <w:p w14:paraId="662068F6" w14:textId="77777777" w:rsidR="00881425" w:rsidRPr="00D36271" w:rsidRDefault="00881425" w:rsidP="005D5FA0">
      <w:pPr>
        <w:pStyle w:val="Akapitzlist"/>
        <w:ind w:left="0"/>
        <w:jc w:val="both"/>
        <w:rPr>
          <w:rFonts w:ascii="Calibri" w:hAnsi="Calibri" w:cs="Calibri"/>
          <w:sz w:val="21"/>
          <w:szCs w:val="21"/>
          <w:lang w:val="pl-PL"/>
        </w:rPr>
      </w:pPr>
    </w:p>
    <w:p w14:paraId="677DA798" w14:textId="77777777" w:rsidR="00F47173" w:rsidRPr="00D36271" w:rsidRDefault="0055343F"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w:t>
      </w:r>
      <w:r w:rsidR="00ED6259" w:rsidRPr="00D36271">
        <w:rPr>
          <w:rFonts w:ascii="Calibri" w:hAnsi="Calibri" w:cs="Calibri"/>
          <w:spacing w:val="42"/>
          <w:sz w:val="21"/>
          <w:szCs w:val="21"/>
        </w:rPr>
        <w:t>4</w:t>
      </w:r>
    </w:p>
    <w:p w14:paraId="5A9354E6" w14:textId="77777777" w:rsidR="00F47173"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Opis kryteriów oceny ofert wraz z podaniem wag tych kryteriów i sposobu oceny ofert</w:t>
      </w:r>
    </w:p>
    <w:p w14:paraId="612CDDDC" w14:textId="77777777" w:rsidR="000F4FD8" w:rsidRPr="00D36271" w:rsidRDefault="000F4FD8" w:rsidP="005D5FA0">
      <w:pPr>
        <w:widowControl w:val="0"/>
        <w:tabs>
          <w:tab w:val="left" w:pos="426"/>
        </w:tabs>
        <w:autoSpaceDE w:val="0"/>
        <w:autoSpaceDN w:val="0"/>
        <w:adjustRightInd w:val="0"/>
        <w:ind w:right="74"/>
        <w:jc w:val="both"/>
        <w:rPr>
          <w:rFonts w:ascii="Calibri" w:hAnsi="Calibri" w:cs="Calibri"/>
          <w:b/>
          <w:sz w:val="21"/>
          <w:szCs w:val="21"/>
        </w:rPr>
      </w:pPr>
    </w:p>
    <w:p w14:paraId="114826C1" w14:textId="54834995" w:rsidR="000F4FD8" w:rsidRPr="00D36271" w:rsidRDefault="000F4FD8" w:rsidP="002360D3">
      <w:pPr>
        <w:pStyle w:val="Akapitzlist"/>
        <w:numPr>
          <w:ilvl w:val="0"/>
          <w:numId w:val="34"/>
        </w:numPr>
        <w:ind w:left="425" w:hanging="425"/>
        <w:contextualSpacing/>
        <w:jc w:val="both"/>
        <w:rPr>
          <w:rStyle w:val="markedcontent"/>
          <w:rFonts w:ascii="Calibri" w:hAnsi="Calibri" w:cs="Calibri"/>
          <w:sz w:val="21"/>
          <w:szCs w:val="21"/>
        </w:rPr>
      </w:pPr>
      <w:r w:rsidRPr="00D36271">
        <w:rPr>
          <w:rStyle w:val="markedcontent"/>
          <w:rFonts w:ascii="Calibri" w:hAnsi="Calibri" w:cs="Calibri"/>
          <w:sz w:val="21"/>
          <w:szCs w:val="21"/>
        </w:rPr>
        <w:t>Na podstawie § 17 ust. 14 regulaminu, zamawiający najpierw dokona oceny ofert, a następnie zbada, czy wykonawca, którego oferta została najwyżej oceniona, nie podlega wykluczeniu</w:t>
      </w:r>
      <w:r w:rsidR="002360D3">
        <w:rPr>
          <w:rStyle w:val="markedcontent"/>
          <w:rFonts w:ascii="Calibri" w:hAnsi="Calibri" w:cs="Calibri"/>
          <w:sz w:val="21"/>
          <w:szCs w:val="21"/>
        </w:rPr>
        <w:t xml:space="preserve"> </w:t>
      </w:r>
      <w:r w:rsidR="002360D3" w:rsidRPr="004E2AF8">
        <w:rPr>
          <w:rFonts w:ascii="Calibri" w:hAnsi="Calibri" w:cs="Calibri"/>
          <w:sz w:val="21"/>
          <w:szCs w:val="21"/>
        </w:rPr>
        <w:t xml:space="preserve">oraz spełnia warunki udziału </w:t>
      </w:r>
      <w:r w:rsidR="002360D3">
        <w:rPr>
          <w:rFonts w:ascii="Calibri" w:hAnsi="Calibri" w:cs="Calibri"/>
          <w:sz w:val="21"/>
          <w:szCs w:val="21"/>
        </w:rPr>
        <w:br/>
      </w:r>
      <w:r w:rsidR="002360D3" w:rsidRPr="004E2AF8">
        <w:rPr>
          <w:rFonts w:ascii="Calibri" w:hAnsi="Calibri" w:cs="Calibri"/>
          <w:sz w:val="21"/>
          <w:szCs w:val="21"/>
        </w:rPr>
        <w:t>w postępowaniu</w:t>
      </w:r>
      <w:r w:rsidRPr="00D36271">
        <w:rPr>
          <w:rStyle w:val="markedcontent"/>
          <w:rFonts w:ascii="Calibri" w:hAnsi="Calibri" w:cs="Calibri"/>
          <w:sz w:val="21"/>
          <w:szCs w:val="21"/>
        </w:rPr>
        <w:t>.</w:t>
      </w:r>
    </w:p>
    <w:p w14:paraId="180367D3" w14:textId="77777777" w:rsidR="007420D0" w:rsidRPr="00D36271" w:rsidRDefault="0075251A"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lastRenderedPageBreak/>
        <w:t>W przypadk</w:t>
      </w:r>
      <w:r w:rsidR="00375ED0" w:rsidRPr="00D36271">
        <w:rPr>
          <w:rStyle w:val="markedcontent"/>
          <w:rFonts w:ascii="Calibri" w:hAnsi="Calibri" w:cs="Calibri"/>
          <w:sz w:val="21"/>
          <w:szCs w:val="21"/>
        </w:rPr>
        <w:t>u, o którym</w:t>
      </w:r>
      <w:r w:rsidRPr="00D36271">
        <w:rPr>
          <w:rStyle w:val="markedcontent"/>
          <w:rFonts w:ascii="Calibri" w:hAnsi="Calibri" w:cs="Calibri"/>
          <w:sz w:val="21"/>
          <w:szCs w:val="21"/>
        </w:rPr>
        <w:t xml:space="preserve"> mowa </w:t>
      </w:r>
      <w:r w:rsidR="00375ED0" w:rsidRPr="00D36271">
        <w:rPr>
          <w:rStyle w:val="markedcontent"/>
          <w:rFonts w:ascii="Calibri" w:hAnsi="Calibri" w:cs="Calibri"/>
          <w:sz w:val="21"/>
          <w:szCs w:val="21"/>
        </w:rPr>
        <w:t>w pkt 2.2.</w:t>
      </w:r>
      <w:r w:rsidR="009412F3" w:rsidRPr="00D36271">
        <w:rPr>
          <w:rStyle w:val="markedcontent"/>
          <w:rFonts w:ascii="Calibri" w:hAnsi="Calibri" w:cs="Calibri"/>
          <w:sz w:val="21"/>
          <w:szCs w:val="21"/>
        </w:rPr>
        <w:t xml:space="preserve">, odpowiednio ppkt a lub b </w:t>
      </w:r>
      <w:r w:rsidR="00375ED0" w:rsidRPr="00D36271">
        <w:rPr>
          <w:rStyle w:val="markedcontent"/>
          <w:rFonts w:ascii="Calibri" w:hAnsi="Calibri" w:cs="Calibri"/>
          <w:sz w:val="21"/>
          <w:szCs w:val="21"/>
        </w:rPr>
        <w:t xml:space="preserve">Rozdziału 2 SWZ, zamawiający poinstruuje wykonawcę(ów) o zasadach </w:t>
      </w:r>
      <w:r w:rsidR="00D45182" w:rsidRPr="00D36271">
        <w:rPr>
          <w:rStyle w:val="markedcontent"/>
          <w:rFonts w:ascii="Calibri" w:hAnsi="Calibri" w:cs="Calibri"/>
          <w:sz w:val="21"/>
          <w:szCs w:val="21"/>
        </w:rPr>
        <w:t>przeprowadzenia negocjacji</w:t>
      </w:r>
      <w:r w:rsidR="00982005" w:rsidRPr="00D36271">
        <w:rPr>
          <w:rStyle w:val="markedcontent"/>
          <w:rFonts w:ascii="Calibri" w:hAnsi="Calibri" w:cs="Calibri"/>
          <w:sz w:val="21"/>
          <w:szCs w:val="21"/>
        </w:rPr>
        <w:t xml:space="preserve">, </w:t>
      </w:r>
      <w:r w:rsidR="005B1859" w:rsidRPr="00D36271">
        <w:rPr>
          <w:rStyle w:val="markedcontent"/>
          <w:rFonts w:ascii="Calibri" w:hAnsi="Calibri" w:cs="Calibri"/>
          <w:sz w:val="21"/>
          <w:szCs w:val="21"/>
        </w:rPr>
        <w:t xml:space="preserve">bądź </w:t>
      </w:r>
      <w:r w:rsidR="003D0BEA" w:rsidRPr="00D36271">
        <w:rPr>
          <w:rStyle w:val="markedcontent"/>
          <w:rFonts w:ascii="Calibri" w:hAnsi="Calibri" w:cs="Calibri"/>
          <w:sz w:val="21"/>
          <w:szCs w:val="21"/>
        </w:rPr>
        <w:t>składania ofert dodatkowych</w:t>
      </w:r>
      <w:r w:rsidR="00375ED0" w:rsidRPr="00D36271">
        <w:rPr>
          <w:rStyle w:val="markedcontent"/>
          <w:rFonts w:ascii="Calibri" w:hAnsi="Calibri" w:cs="Calibri"/>
          <w:sz w:val="21"/>
          <w:szCs w:val="21"/>
        </w:rPr>
        <w:t>, odpowiednio w</w:t>
      </w:r>
      <w:r w:rsidR="00B73447" w:rsidRPr="00D36271">
        <w:rPr>
          <w:rStyle w:val="markedcontent"/>
          <w:rFonts w:ascii="Calibri" w:hAnsi="Calibri" w:cs="Calibri"/>
          <w:sz w:val="21"/>
          <w:szCs w:val="21"/>
          <w:lang w:val="pl-PL"/>
        </w:rPr>
        <w:t> </w:t>
      </w:r>
      <w:r w:rsidR="00375ED0" w:rsidRPr="00D36271">
        <w:rPr>
          <w:rStyle w:val="markedcontent"/>
          <w:rFonts w:ascii="Calibri" w:hAnsi="Calibri" w:cs="Calibri"/>
          <w:sz w:val="21"/>
          <w:szCs w:val="21"/>
        </w:rPr>
        <w:t>zaproszeniu do negocjacji lub zaproszeniu do złożenia oferty dodatkowej</w:t>
      </w:r>
      <w:r w:rsidR="00D45182" w:rsidRPr="00D36271">
        <w:rPr>
          <w:rStyle w:val="markedcontent"/>
          <w:rFonts w:ascii="Calibri" w:hAnsi="Calibri" w:cs="Calibri"/>
          <w:sz w:val="21"/>
          <w:szCs w:val="21"/>
        </w:rPr>
        <w:t>.</w:t>
      </w:r>
    </w:p>
    <w:p w14:paraId="55B2B57C" w14:textId="3697EC3B" w:rsidR="004B7F5E" w:rsidRPr="00D36271" w:rsidRDefault="004B7F5E"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W trakcie </w:t>
      </w:r>
      <w:r w:rsidR="002360D3" w:rsidRPr="004E2AF8">
        <w:rPr>
          <w:rFonts w:ascii="Calibri" w:hAnsi="Calibri" w:cs="Calibri"/>
          <w:spacing w:val="1"/>
          <w:sz w:val="21"/>
          <w:szCs w:val="21"/>
          <w:lang w:eastAsia="zh-CN"/>
        </w:rPr>
        <w:t xml:space="preserve">badania i oceny ofert zamawiający może żądać udzielania przez wykonawców </w:t>
      </w:r>
      <w:r w:rsidR="002360D3" w:rsidRPr="004E2AF8">
        <w:rPr>
          <w:rFonts w:ascii="Calibri" w:hAnsi="Calibri" w:cs="Calibri"/>
          <w:spacing w:val="-1"/>
          <w:sz w:val="21"/>
          <w:szCs w:val="21"/>
          <w:lang w:eastAsia="zh-CN"/>
        </w:rPr>
        <w:t>w</w:t>
      </w:r>
      <w:r w:rsidR="002360D3" w:rsidRPr="004E2AF8">
        <w:rPr>
          <w:rFonts w:ascii="Calibri" w:hAnsi="Calibri" w:cs="Calibri"/>
          <w:sz w:val="21"/>
          <w:szCs w:val="21"/>
          <w:lang w:eastAsia="zh-CN"/>
        </w:rPr>
        <w:t>yjaśn</w:t>
      </w:r>
      <w:r w:rsidR="002360D3" w:rsidRPr="004E2AF8">
        <w:rPr>
          <w:rFonts w:ascii="Calibri" w:hAnsi="Calibri" w:cs="Calibri"/>
          <w:spacing w:val="-2"/>
          <w:sz w:val="21"/>
          <w:szCs w:val="21"/>
          <w:lang w:eastAsia="zh-CN"/>
        </w:rPr>
        <w:t>i</w:t>
      </w:r>
      <w:r w:rsidR="002360D3" w:rsidRPr="004E2AF8">
        <w:rPr>
          <w:rFonts w:ascii="Calibri" w:hAnsi="Calibri" w:cs="Calibri"/>
          <w:sz w:val="21"/>
          <w:szCs w:val="21"/>
          <w:lang w:eastAsia="zh-CN"/>
        </w:rPr>
        <w:t xml:space="preserve">eń </w:t>
      </w:r>
      <w:r w:rsidR="002360D3" w:rsidRPr="004E2AF8">
        <w:rPr>
          <w:rFonts w:ascii="Calibri" w:hAnsi="Calibri" w:cs="Calibri"/>
          <w:spacing w:val="1"/>
          <w:sz w:val="21"/>
          <w:szCs w:val="21"/>
          <w:lang w:eastAsia="zh-CN"/>
        </w:rPr>
        <w:t>d</w:t>
      </w:r>
      <w:r w:rsidR="002360D3" w:rsidRPr="004E2AF8">
        <w:rPr>
          <w:rFonts w:ascii="Calibri" w:hAnsi="Calibri" w:cs="Calibri"/>
          <w:spacing w:val="-2"/>
          <w:sz w:val="21"/>
          <w:szCs w:val="21"/>
          <w:lang w:eastAsia="zh-CN"/>
        </w:rPr>
        <w:t>o</w:t>
      </w:r>
      <w:r w:rsidR="002360D3" w:rsidRPr="004E2AF8">
        <w:rPr>
          <w:rFonts w:ascii="Calibri" w:hAnsi="Calibri" w:cs="Calibri"/>
          <w:spacing w:val="1"/>
          <w:sz w:val="21"/>
          <w:szCs w:val="21"/>
          <w:lang w:eastAsia="zh-CN"/>
        </w:rPr>
        <w:t>t</w:t>
      </w:r>
      <w:r w:rsidR="002360D3" w:rsidRPr="004E2AF8">
        <w:rPr>
          <w:rFonts w:ascii="Calibri" w:hAnsi="Calibri" w:cs="Calibri"/>
          <w:sz w:val="21"/>
          <w:szCs w:val="21"/>
          <w:lang w:eastAsia="zh-CN"/>
        </w:rPr>
        <w:t>y</w:t>
      </w:r>
      <w:r w:rsidR="002360D3" w:rsidRPr="004E2AF8">
        <w:rPr>
          <w:rFonts w:ascii="Calibri" w:hAnsi="Calibri" w:cs="Calibri"/>
          <w:spacing w:val="-1"/>
          <w:sz w:val="21"/>
          <w:szCs w:val="21"/>
          <w:lang w:eastAsia="zh-CN"/>
        </w:rPr>
        <w:t>c</w:t>
      </w:r>
      <w:r w:rsidR="002360D3" w:rsidRPr="004E2AF8">
        <w:rPr>
          <w:rFonts w:ascii="Calibri" w:hAnsi="Calibri" w:cs="Calibri"/>
          <w:spacing w:val="1"/>
          <w:sz w:val="21"/>
          <w:szCs w:val="21"/>
          <w:lang w:eastAsia="zh-CN"/>
        </w:rPr>
        <w:t>z</w:t>
      </w:r>
      <w:r w:rsidR="002360D3" w:rsidRPr="004E2AF8">
        <w:rPr>
          <w:rFonts w:ascii="Calibri" w:hAnsi="Calibri" w:cs="Calibri"/>
          <w:sz w:val="21"/>
          <w:szCs w:val="21"/>
          <w:lang w:eastAsia="zh-CN"/>
        </w:rPr>
        <w:t>ąc</w:t>
      </w:r>
      <w:r w:rsidR="002360D3" w:rsidRPr="004E2AF8">
        <w:rPr>
          <w:rFonts w:ascii="Calibri" w:hAnsi="Calibri" w:cs="Calibri"/>
          <w:spacing w:val="-1"/>
          <w:sz w:val="21"/>
          <w:szCs w:val="21"/>
          <w:lang w:eastAsia="zh-CN"/>
        </w:rPr>
        <w:t>yc</w:t>
      </w:r>
      <w:r w:rsidR="002360D3" w:rsidRPr="004E2AF8">
        <w:rPr>
          <w:rFonts w:ascii="Calibri" w:hAnsi="Calibri" w:cs="Calibri"/>
          <w:sz w:val="21"/>
          <w:szCs w:val="21"/>
          <w:lang w:eastAsia="zh-CN"/>
        </w:rPr>
        <w:t xml:space="preserve">h </w:t>
      </w:r>
      <w:r w:rsidR="002360D3" w:rsidRPr="004E2AF8">
        <w:rPr>
          <w:rFonts w:ascii="Calibri" w:hAnsi="Calibri" w:cs="Calibri"/>
          <w:spacing w:val="1"/>
          <w:sz w:val="21"/>
          <w:szCs w:val="21"/>
          <w:lang w:eastAsia="zh-CN"/>
        </w:rPr>
        <w:t>t</w:t>
      </w:r>
      <w:r w:rsidR="002360D3" w:rsidRPr="004E2AF8">
        <w:rPr>
          <w:rFonts w:ascii="Calibri" w:hAnsi="Calibri" w:cs="Calibri"/>
          <w:sz w:val="21"/>
          <w:szCs w:val="21"/>
          <w:lang w:eastAsia="zh-CN"/>
        </w:rPr>
        <w:t>reś</w:t>
      </w:r>
      <w:r w:rsidR="002360D3" w:rsidRPr="004E2AF8">
        <w:rPr>
          <w:rFonts w:ascii="Calibri" w:hAnsi="Calibri" w:cs="Calibri"/>
          <w:spacing w:val="-1"/>
          <w:sz w:val="21"/>
          <w:szCs w:val="21"/>
          <w:lang w:eastAsia="zh-CN"/>
        </w:rPr>
        <w:t>c</w:t>
      </w:r>
      <w:r w:rsidR="002360D3" w:rsidRPr="004E2AF8">
        <w:rPr>
          <w:rFonts w:ascii="Calibri" w:hAnsi="Calibri" w:cs="Calibri"/>
          <w:sz w:val="21"/>
          <w:szCs w:val="21"/>
          <w:lang w:eastAsia="zh-CN"/>
        </w:rPr>
        <w:t xml:space="preserve">i </w:t>
      </w:r>
      <w:r w:rsidR="002360D3" w:rsidRPr="004E2AF8">
        <w:rPr>
          <w:rFonts w:ascii="Calibri" w:hAnsi="Calibri" w:cs="Calibri"/>
          <w:spacing w:val="1"/>
          <w:sz w:val="21"/>
          <w:szCs w:val="21"/>
          <w:lang w:eastAsia="zh-CN"/>
        </w:rPr>
        <w:t>z</w:t>
      </w:r>
      <w:r w:rsidR="002360D3" w:rsidRPr="004E2AF8">
        <w:rPr>
          <w:rFonts w:ascii="Calibri" w:hAnsi="Calibri" w:cs="Calibri"/>
          <w:sz w:val="21"/>
          <w:szCs w:val="21"/>
          <w:lang w:eastAsia="zh-CN"/>
        </w:rPr>
        <w:t>ł</w:t>
      </w:r>
      <w:r w:rsidR="002360D3" w:rsidRPr="004E2AF8">
        <w:rPr>
          <w:rFonts w:ascii="Calibri" w:hAnsi="Calibri" w:cs="Calibri"/>
          <w:spacing w:val="-1"/>
          <w:sz w:val="21"/>
          <w:szCs w:val="21"/>
          <w:lang w:eastAsia="zh-CN"/>
        </w:rPr>
        <w:t>o</w:t>
      </w:r>
      <w:r w:rsidR="002360D3" w:rsidRPr="004E2AF8">
        <w:rPr>
          <w:rFonts w:ascii="Calibri" w:hAnsi="Calibri" w:cs="Calibri"/>
          <w:spacing w:val="1"/>
          <w:sz w:val="21"/>
          <w:szCs w:val="21"/>
          <w:lang w:eastAsia="zh-CN"/>
        </w:rPr>
        <w:t>ż</w:t>
      </w:r>
      <w:r w:rsidR="002360D3" w:rsidRPr="004E2AF8">
        <w:rPr>
          <w:rFonts w:ascii="Calibri" w:hAnsi="Calibri" w:cs="Calibri"/>
          <w:spacing w:val="-2"/>
          <w:sz w:val="21"/>
          <w:szCs w:val="21"/>
          <w:lang w:eastAsia="zh-CN"/>
        </w:rPr>
        <w:t>o</w:t>
      </w:r>
      <w:r w:rsidR="002360D3" w:rsidRPr="004E2AF8">
        <w:rPr>
          <w:rFonts w:ascii="Calibri" w:hAnsi="Calibri" w:cs="Calibri"/>
          <w:spacing w:val="1"/>
          <w:sz w:val="21"/>
          <w:szCs w:val="21"/>
          <w:lang w:eastAsia="zh-CN"/>
        </w:rPr>
        <w:t>n</w:t>
      </w:r>
      <w:r w:rsidR="002360D3" w:rsidRPr="004E2AF8">
        <w:rPr>
          <w:rFonts w:ascii="Calibri" w:hAnsi="Calibri" w:cs="Calibri"/>
          <w:sz w:val="21"/>
          <w:szCs w:val="21"/>
          <w:lang w:eastAsia="zh-CN"/>
        </w:rPr>
        <w:t>ej o</w:t>
      </w:r>
      <w:r w:rsidR="002360D3" w:rsidRPr="004E2AF8">
        <w:rPr>
          <w:rFonts w:ascii="Calibri" w:hAnsi="Calibri" w:cs="Calibri"/>
          <w:spacing w:val="1"/>
          <w:sz w:val="21"/>
          <w:szCs w:val="21"/>
          <w:lang w:eastAsia="zh-CN"/>
        </w:rPr>
        <w:t>f</w:t>
      </w:r>
      <w:r w:rsidR="002360D3" w:rsidRPr="004E2AF8">
        <w:rPr>
          <w:rFonts w:ascii="Calibri" w:hAnsi="Calibri" w:cs="Calibri"/>
          <w:sz w:val="21"/>
          <w:szCs w:val="21"/>
          <w:lang w:eastAsia="zh-CN"/>
        </w:rPr>
        <w:t>e</w:t>
      </w:r>
      <w:r w:rsidR="002360D3" w:rsidRPr="004E2AF8">
        <w:rPr>
          <w:rFonts w:ascii="Calibri" w:hAnsi="Calibri" w:cs="Calibri"/>
          <w:spacing w:val="-2"/>
          <w:sz w:val="21"/>
          <w:szCs w:val="21"/>
          <w:lang w:eastAsia="zh-CN"/>
        </w:rPr>
        <w:t>r</w:t>
      </w:r>
      <w:r w:rsidR="002360D3" w:rsidRPr="004E2AF8">
        <w:rPr>
          <w:rFonts w:ascii="Calibri" w:hAnsi="Calibri" w:cs="Calibri"/>
          <w:spacing w:val="1"/>
          <w:sz w:val="21"/>
          <w:szCs w:val="21"/>
          <w:lang w:eastAsia="zh-CN"/>
        </w:rPr>
        <w:t>t</w:t>
      </w:r>
      <w:r w:rsidR="002360D3" w:rsidRPr="004E2AF8">
        <w:rPr>
          <w:rFonts w:ascii="Calibri" w:hAnsi="Calibri" w:cs="Calibri"/>
          <w:sz w:val="21"/>
          <w:szCs w:val="21"/>
          <w:lang w:eastAsia="zh-CN"/>
        </w:rPr>
        <w:t>y oraz</w:t>
      </w:r>
      <w:r w:rsidR="002360D3" w:rsidRPr="004E2AF8">
        <w:rPr>
          <w:rFonts w:ascii="Calibri" w:hAnsi="Calibri" w:cs="Calibri"/>
          <w:spacing w:val="1"/>
          <w:sz w:val="21"/>
          <w:szCs w:val="21"/>
          <w:lang w:eastAsia="zh-CN"/>
        </w:rPr>
        <w:t xml:space="preserve"> </w:t>
      </w:r>
      <w:r w:rsidR="002360D3" w:rsidRPr="004E2AF8">
        <w:rPr>
          <w:rFonts w:ascii="Calibri" w:eastAsia="TimesNewRoman" w:hAnsi="Calibri" w:cs="Calibri"/>
          <w:sz w:val="21"/>
          <w:szCs w:val="21"/>
        </w:rPr>
        <w:t>treści oświadczenia,</w:t>
      </w:r>
      <w:r w:rsidR="002360D3" w:rsidRPr="004E2AF8">
        <w:rPr>
          <w:rFonts w:ascii="Calibri" w:hAnsi="Calibri" w:cs="Calibri"/>
          <w:sz w:val="21"/>
          <w:szCs w:val="21"/>
        </w:rPr>
        <w:t xml:space="preserve"> o którym mowa w § 15 ust. 2 regulaminu</w:t>
      </w:r>
      <w:r w:rsidR="002360D3" w:rsidRPr="004E2AF8">
        <w:rPr>
          <w:rFonts w:ascii="Calibri" w:eastAsia="TimesNewRoman" w:hAnsi="Calibri" w:cs="Calibri"/>
          <w:sz w:val="21"/>
          <w:szCs w:val="21"/>
        </w:rPr>
        <w:t xml:space="preserve"> lub złożonych</w:t>
      </w:r>
      <w:r w:rsidR="002360D3">
        <w:rPr>
          <w:rFonts w:ascii="Calibri" w:eastAsia="TimesNewRoman" w:hAnsi="Calibri" w:cs="Calibri"/>
          <w:sz w:val="21"/>
          <w:szCs w:val="21"/>
        </w:rPr>
        <w:t xml:space="preserve"> </w:t>
      </w:r>
      <w:r w:rsidR="002360D3" w:rsidRPr="004E2AF8">
        <w:rPr>
          <w:rFonts w:ascii="Calibri" w:eastAsia="TimesNewRoman" w:hAnsi="Calibri" w:cs="Calibri"/>
          <w:sz w:val="21"/>
          <w:szCs w:val="21"/>
        </w:rPr>
        <w:t>podmiotowych środków dowodowych lub innych dokumentów lub oświadczeń składanych w postępowaniu</w:t>
      </w:r>
      <w:r w:rsidRPr="00D36271">
        <w:rPr>
          <w:rStyle w:val="markedcontent"/>
          <w:rFonts w:ascii="Calibri" w:hAnsi="Calibri" w:cs="Calibri"/>
          <w:sz w:val="21"/>
          <w:szCs w:val="21"/>
        </w:rPr>
        <w:t>.</w:t>
      </w:r>
    </w:p>
    <w:p w14:paraId="43E939DA" w14:textId="77777777" w:rsidR="00E240D0" w:rsidRPr="00D36271" w:rsidRDefault="004B7F5E"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poprawi w ofertach omyłki</w:t>
      </w:r>
      <w:r w:rsidR="00E240D0"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zgodn</w:t>
      </w:r>
      <w:r w:rsidR="00E240D0" w:rsidRPr="00D36271">
        <w:rPr>
          <w:rStyle w:val="markedcontent"/>
          <w:rFonts w:ascii="Calibri" w:hAnsi="Calibri" w:cs="Calibri"/>
          <w:sz w:val="21"/>
          <w:szCs w:val="21"/>
        </w:rPr>
        <w:t>ie z § 21 ust. 2 regulaminu</w:t>
      </w:r>
      <w:r w:rsidR="000F4480" w:rsidRPr="00D36271">
        <w:rPr>
          <w:rStyle w:val="markedcontent"/>
          <w:rFonts w:ascii="Calibri" w:hAnsi="Calibri" w:cs="Calibri"/>
          <w:sz w:val="21"/>
          <w:szCs w:val="21"/>
        </w:rPr>
        <w:t>.</w:t>
      </w:r>
    </w:p>
    <w:p w14:paraId="655D37EF" w14:textId="77777777" w:rsidR="007D14FE" w:rsidRPr="00D36271" w:rsidRDefault="009059BC"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Przy wyborze najkorzystniejszej oferty, zamawiając</w:t>
      </w:r>
      <w:r w:rsidR="0021256D" w:rsidRPr="00D36271">
        <w:rPr>
          <w:rStyle w:val="markedcontent"/>
          <w:rFonts w:ascii="Calibri" w:hAnsi="Calibri" w:cs="Calibri"/>
          <w:sz w:val="21"/>
          <w:szCs w:val="21"/>
        </w:rPr>
        <w:t>y będzie kierował się kryterium</w:t>
      </w:r>
      <w:r w:rsidRPr="00D36271">
        <w:rPr>
          <w:rStyle w:val="markedcontent"/>
          <w:rFonts w:ascii="Calibri" w:hAnsi="Calibri" w:cs="Calibri"/>
          <w:sz w:val="21"/>
          <w:szCs w:val="21"/>
        </w:rPr>
        <w:t xml:space="preserve"> </w:t>
      </w:r>
      <w:r w:rsidR="00E92864" w:rsidRPr="00D36271">
        <w:rPr>
          <w:rStyle w:val="markedcontent"/>
          <w:rFonts w:ascii="Calibri" w:hAnsi="Calibri" w:cs="Calibri"/>
          <w:sz w:val="21"/>
          <w:szCs w:val="21"/>
        </w:rPr>
        <w:t>najniższej ceny</w:t>
      </w:r>
      <w:r w:rsidR="00E864D8" w:rsidRPr="00D36271">
        <w:rPr>
          <w:rStyle w:val="markedcontent"/>
          <w:rFonts w:ascii="Calibri" w:hAnsi="Calibri" w:cs="Calibri"/>
          <w:sz w:val="21"/>
          <w:szCs w:val="21"/>
        </w:rPr>
        <w:t>.</w:t>
      </w:r>
    </w:p>
    <w:p w14:paraId="4437C090" w14:textId="08736A7B" w:rsidR="00620AA8" w:rsidRDefault="001F4478"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została złożona oferta, której wybór prowadziłby do powstania u zamawiającego obowiązku podatkowego zgodnie z ustawą z dnia 11 marca 2004 r</w:t>
      </w:r>
      <w:r w:rsidR="00D71A7D">
        <w:rPr>
          <w:rStyle w:val="markedcontent"/>
          <w:rFonts w:ascii="Calibri" w:hAnsi="Calibri" w:cs="Calibri"/>
          <w:sz w:val="21"/>
          <w:szCs w:val="21"/>
          <w:lang w:val="pl-PL"/>
        </w:rPr>
        <w:t>oku</w:t>
      </w:r>
      <w:r w:rsidRPr="00D36271">
        <w:rPr>
          <w:rStyle w:val="markedcontent"/>
          <w:rFonts w:ascii="Calibri" w:hAnsi="Calibri" w:cs="Calibri"/>
          <w:sz w:val="21"/>
          <w:szCs w:val="21"/>
        </w:rPr>
        <w:t xml:space="preserve"> o podatku od towarów i usług, dla celów zastosowania kryterium ceny zamawiający dolicza do przedstawionej w tej ofercie ceny kwotę podatku od towarów i usług, </w:t>
      </w:r>
      <w:r w:rsidR="009C0FA4" w:rsidRPr="00D36271">
        <w:rPr>
          <w:rStyle w:val="markedcontent"/>
          <w:rFonts w:ascii="Calibri" w:hAnsi="Calibri" w:cs="Calibri"/>
          <w:sz w:val="21"/>
          <w:szCs w:val="21"/>
        </w:rPr>
        <w:t>którą miałby obowiązek rozliczyć</w:t>
      </w:r>
      <w:r w:rsidR="00620AA8" w:rsidRPr="00D36271">
        <w:rPr>
          <w:rStyle w:val="markedcontent"/>
          <w:rFonts w:ascii="Calibri" w:hAnsi="Calibri" w:cs="Calibri"/>
          <w:sz w:val="21"/>
          <w:szCs w:val="21"/>
        </w:rPr>
        <w:t>.</w:t>
      </w:r>
    </w:p>
    <w:p w14:paraId="29E32E01" w14:textId="77777777" w:rsidR="00893FE0" w:rsidRPr="00D36271" w:rsidRDefault="00893FE0"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Jeżeli w </w:t>
      </w:r>
      <w:r w:rsidR="0021256D" w:rsidRPr="00D36271">
        <w:rPr>
          <w:rStyle w:val="markedcontent"/>
          <w:rFonts w:ascii="Calibri" w:hAnsi="Calibri" w:cs="Calibri"/>
          <w:sz w:val="21"/>
          <w:szCs w:val="21"/>
        </w:rPr>
        <w:t xml:space="preserve">przedmiotowym </w:t>
      </w:r>
      <w:r w:rsidRPr="00D36271">
        <w:rPr>
          <w:rStyle w:val="markedcontent"/>
          <w:rFonts w:ascii="Calibri" w:hAnsi="Calibri" w:cs="Calibri"/>
          <w:sz w:val="21"/>
          <w:szCs w:val="21"/>
        </w:rPr>
        <w:t>postępowaniu</w:t>
      </w:r>
      <w:r w:rsidR="0021256D" w:rsidRPr="00D36271">
        <w:rPr>
          <w:rStyle w:val="markedcontent"/>
          <w:rFonts w:ascii="Calibri" w:hAnsi="Calibri" w:cs="Calibri"/>
          <w:sz w:val="21"/>
          <w:szCs w:val="21"/>
        </w:rPr>
        <w:t xml:space="preserve">, </w:t>
      </w:r>
      <w:r w:rsidRPr="00D36271">
        <w:rPr>
          <w:rStyle w:val="markedcontent"/>
          <w:rFonts w:ascii="Calibri" w:hAnsi="Calibri" w:cs="Calibri"/>
          <w:sz w:val="21"/>
          <w:szCs w:val="21"/>
        </w:rPr>
        <w:t xml:space="preserve">w którym jedynym kryterium oceny ofert jest cena, nie </w:t>
      </w:r>
      <w:r w:rsidR="005B1859" w:rsidRPr="00D36271">
        <w:rPr>
          <w:rStyle w:val="markedcontent"/>
          <w:rFonts w:ascii="Calibri" w:hAnsi="Calibri" w:cs="Calibri"/>
          <w:sz w:val="21"/>
          <w:szCs w:val="21"/>
        </w:rPr>
        <w:t xml:space="preserve">będzie </w:t>
      </w:r>
      <w:r w:rsidRPr="00D36271">
        <w:rPr>
          <w:rStyle w:val="markedcontent"/>
          <w:rFonts w:ascii="Calibri" w:hAnsi="Calibri" w:cs="Calibri"/>
          <w:sz w:val="21"/>
          <w:szCs w:val="21"/>
        </w:rPr>
        <w:t>można dokonać wyboru najkorzystniejszej oferty ze względu na to, że zostały złożone oferty o takiej samej cenie, zamawiają</w:t>
      </w:r>
      <w:r w:rsidR="0021256D" w:rsidRPr="00D36271">
        <w:rPr>
          <w:rStyle w:val="markedcontent"/>
          <w:rFonts w:ascii="Calibri" w:hAnsi="Calibri" w:cs="Calibri"/>
          <w:sz w:val="21"/>
          <w:szCs w:val="21"/>
        </w:rPr>
        <w:t>cy wezwie</w:t>
      </w:r>
      <w:r w:rsidRPr="00D36271">
        <w:rPr>
          <w:rStyle w:val="markedcontent"/>
          <w:rFonts w:ascii="Calibri" w:hAnsi="Calibri" w:cs="Calibri"/>
          <w:sz w:val="21"/>
          <w:szCs w:val="21"/>
        </w:rPr>
        <w:t xml:space="preserve"> wykonawców, którzy złożyli te oferty, do złożenia w terminie określonym przez zamawiającego ofert dodatkowych zawierających nową cenę.</w:t>
      </w:r>
    </w:p>
    <w:p w14:paraId="3048E596" w14:textId="0C83ACB9" w:rsidR="009D5E35" w:rsidRPr="00AF67ED" w:rsidRDefault="00B93DD4"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W</w:t>
      </w:r>
      <w:r w:rsidR="00893FE0" w:rsidRPr="00D36271">
        <w:rPr>
          <w:rStyle w:val="markedcontent"/>
          <w:rFonts w:ascii="Calibri" w:hAnsi="Calibri" w:cs="Calibri"/>
          <w:sz w:val="21"/>
          <w:szCs w:val="21"/>
        </w:rPr>
        <w:t>ykonawcy, składając oferty dodatkowe, nie mogą oferować cen wyższych niż zaoferowane w uprzednio złożo</w:t>
      </w:r>
      <w:r w:rsidR="00BE31F9" w:rsidRPr="00D36271">
        <w:rPr>
          <w:rStyle w:val="markedcontent"/>
          <w:rFonts w:ascii="Calibri" w:hAnsi="Calibri" w:cs="Calibri"/>
          <w:sz w:val="21"/>
          <w:szCs w:val="21"/>
        </w:rPr>
        <w:t>nych przez nich ofertach; oferty dodatkowe zawierające wyższe ceny podlegać będą odrzuceniu na podstawie § 21 ust. 9 pkt 3 regulaminu.</w:t>
      </w:r>
    </w:p>
    <w:p w14:paraId="47D2C0B7" w14:textId="77777777" w:rsidR="00893FE0" w:rsidRPr="00D36271" w:rsidRDefault="008F4D05"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wybierze</w:t>
      </w:r>
      <w:r w:rsidR="00893FE0" w:rsidRPr="00D36271">
        <w:rPr>
          <w:rStyle w:val="markedcontent"/>
          <w:rFonts w:ascii="Calibri" w:hAnsi="Calibri" w:cs="Calibri"/>
          <w:sz w:val="21"/>
          <w:szCs w:val="21"/>
        </w:rPr>
        <w:t xml:space="preserve"> najkorzystniejszą ofertę w terminie</w:t>
      </w:r>
      <w:r w:rsidRPr="00D36271">
        <w:rPr>
          <w:rStyle w:val="markedcontent"/>
          <w:rFonts w:ascii="Calibri" w:hAnsi="Calibri" w:cs="Calibri"/>
          <w:sz w:val="21"/>
          <w:szCs w:val="21"/>
        </w:rPr>
        <w:t xml:space="preserve"> związania ofertą</w:t>
      </w:r>
      <w:r w:rsidR="00893FE0" w:rsidRPr="00D36271">
        <w:rPr>
          <w:rStyle w:val="markedcontent"/>
          <w:rFonts w:ascii="Calibri" w:hAnsi="Calibri" w:cs="Calibri"/>
          <w:sz w:val="21"/>
          <w:szCs w:val="21"/>
        </w:rPr>
        <w:t>.</w:t>
      </w:r>
    </w:p>
    <w:p w14:paraId="7B37F9F4" w14:textId="07DCC851" w:rsidR="00C26CB3" w:rsidRPr="00D36271" w:rsidRDefault="00C26CB3"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D7CFECD" w14:textId="77777777" w:rsidR="00C26CB3" w:rsidRPr="00D36271" w:rsidRDefault="00C26CB3"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W przypadku braku zgody, o której mowa w </w:t>
      </w:r>
      <w:r w:rsidR="0031013B" w:rsidRPr="00D36271">
        <w:rPr>
          <w:rStyle w:val="markedcontent"/>
          <w:rFonts w:ascii="Calibri" w:hAnsi="Calibri" w:cs="Calibri"/>
          <w:sz w:val="21"/>
          <w:szCs w:val="21"/>
        </w:rPr>
        <w:t xml:space="preserve">pkt </w:t>
      </w:r>
      <w:r w:rsidR="00211111" w:rsidRPr="00D36271">
        <w:rPr>
          <w:rStyle w:val="markedcontent"/>
          <w:rFonts w:ascii="Calibri" w:hAnsi="Calibri" w:cs="Calibri"/>
          <w:sz w:val="21"/>
          <w:szCs w:val="21"/>
        </w:rPr>
        <w:t>10</w:t>
      </w:r>
      <w:r w:rsidRPr="00D36271">
        <w:rPr>
          <w:rStyle w:val="markedcontent"/>
          <w:rFonts w:ascii="Calibri" w:hAnsi="Calibri" w:cs="Calibri"/>
          <w:sz w:val="21"/>
          <w:szCs w:val="21"/>
        </w:rPr>
        <w:t>, zamawiający zwr</w:t>
      </w:r>
      <w:r w:rsidR="0031013B" w:rsidRPr="00D36271">
        <w:rPr>
          <w:rStyle w:val="markedcontent"/>
          <w:rFonts w:ascii="Calibri" w:hAnsi="Calibri" w:cs="Calibri"/>
          <w:sz w:val="21"/>
          <w:szCs w:val="21"/>
        </w:rPr>
        <w:t xml:space="preserve">óci </w:t>
      </w:r>
      <w:r w:rsidRPr="00D36271">
        <w:rPr>
          <w:rStyle w:val="markedcontent"/>
          <w:rFonts w:ascii="Calibri" w:hAnsi="Calibri" w:cs="Calibri"/>
          <w:sz w:val="21"/>
          <w:szCs w:val="21"/>
        </w:rPr>
        <w:t>się o wyrażenie takiej zgody do kolejnego wykonawcy, którego oferta została najwyżej oceniona, chyba że za</w:t>
      </w:r>
      <w:r w:rsidR="0031013B" w:rsidRPr="00D36271">
        <w:rPr>
          <w:rStyle w:val="markedcontent"/>
          <w:rFonts w:ascii="Calibri" w:hAnsi="Calibri" w:cs="Calibri"/>
          <w:sz w:val="21"/>
          <w:szCs w:val="21"/>
        </w:rPr>
        <w:t>jdą</w:t>
      </w:r>
      <w:r w:rsidRPr="00D36271">
        <w:rPr>
          <w:rStyle w:val="markedcontent"/>
          <w:rFonts w:ascii="Calibri" w:hAnsi="Calibri" w:cs="Calibri"/>
          <w:sz w:val="21"/>
          <w:szCs w:val="21"/>
        </w:rPr>
        <w:t xml:space="preserve"> przesłanki do unieważnienia postępowania.</w:t>
      </w:r>
    </w:p>
    <w:p w14:paraId="2F47CD60" w14:textId="77777777" w:rsidR="000F4FD8" w:rsidRPr="00D36271" w:rsidRDefault="00C26CB3"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 xml:space="preserve">Niezwłocznie po wyborze najkorzystniejszej oferty zamawiający </w:t>
      </w:r>
      <w:r w:rsidR="0031013B" w:rsidRPr="00D36271">
        <w:rPr>
          <w:rStyle w:val="markedcontent"/>
          <w:rFonts w:ascii="Calibri" w:hAnsi="Calibri" w:cs="Calibri"/>
          <w:sz w:val="21"/>
          <w:szCs w:val="21"/>
        </w:rPr>
        <w:t>po</w:t>
      </w:r>
      <w:r w:rsidRPr="00D36271">
        <w:rPr>
          <w:rStyle w:val="markedcontent"/>
          <w:rFonts w:ascii="Calibri" w:hAnsi="Calibri" w:cs="Calibri"/>
          <w:sz w:val="21"/>
          <w:szCs w:val="21"/>
        </w:rPr>
        <w:t>informuje równocześnie wykonawców, którzy złożyli oferty, o:</w:t>
      </w:r>
    </w:p>
    <w:p w14:paraId="709E999D" w14:textId="77777777" w:rsidR="000F4FD8" w:rsidRDefault="000F4FD8" w:rsidP="00F46F30">
      <w:pPr>
        <w:pStyle w:val="Akapitzlist"/>
        <w:numPr>
          <w:ilvl w:val="0"/>
          <w:numId w:val="38"/>
        </w:numPr>
        <w:tabs>
          <w:tab w:val="left" w:pos="851"/>
        </w:tabs>
        <w:ind w:left="851" w:hanging="425"/>
        <w:contextualSpacing/>
        <w:jc w:val="both"/>
        <w:rPr>
          <w:rStyle w:val="markedcontent"/>
          <w:rFonts w:ascii="Calibri" w:hAnsi="Calibri" w:cs="Calibri"/>
          <w:sz w:val="21"/>
          <w:szCs w:val="21"/>
        </w:rPr>
      </w:pPr>
      <w:r w:rsidRPr="00D36271">
        <w:rPr>
          <w:rStyle w:val="markedcontent"/>
          <w:rFonts w:ascii="Calibri" w:hAnsi="Calibri" w:cs="Calibri"/>
          <w:sz w:val="21"/>
          <w:szCs w:val="21"/>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wskazanie oferty od najtańszej do najdroższej;</w:t>
      </w:r>
    </w:p>
    <w:p w14:paraId="0F780FA7" w14:textId="77777777" w:rsidR="000F4FD8" w:rsidRPr="00571ECD" w:rsidRDefault="000F4FD8" w:rsidP="00F46F30">
      <w:pPr>
        <w:pStyle w:val="Akapitzlist"/>
        <w:numPr>
          <w:ilvl w:val="0"/>
          <w:numId w:val="38"/>
        </w:numPr>
        <w:tabs>
          <w:tab w:val="left" w:pos="851"/>
        </w:tabs>
        <w:ind w:left="709" w:hanging="283"/>
        <w:contextualSpacing/>
        <w:jc w:val="both"/>
        <w:rPr>
          <w:rStyle w:val="markedcontent"/>
          <w:rFonts w:ascii="Calibri" w:hAnsi="Calibri" w:cs="Calibri"/>
          <w:sz w:val="21"/>
          <w:szCs w:val="21"/>
        </w:rPr>
      </w:pPr>
      <w:r w:rsidRPr="00571ECD">
        <w:rPr>
          <w:rStyle w:val="markedcontent"/>
          <w:rFonts w:ascii="Calibri" w:hAnsi="Calibri" w:cs="Calibri"/>
          <w:sz w:val="21"/>
          <w:szCs w:val="21"/>
        </w:rPr>
        <w:t>Wykonawcach, których oferty zostały odrzucone</w:t>
      </w:r>
    </w:p>
    <w:p w14:paraId="0BFD37A3" w14:textId="77777777" w:rsidR="000F4FD8" w:rsidRPr="00D36271" w:rsidRDefault="000F4FD8" w:rsidP="005D5FA0">
      <w:pPr>
        <w:pStyle w:val="Akapitzlist"/>
        <w:ind w:left="426"/>
        <w:contextualSpacing/>
        <w:jc w:val="both"/>
        <w:rPr>
          <w:rStyle w:val="markedcontent"/>
          <w:rFonts w:ascii="Calibri" w:hAnsi="Calibri" w:cs="Calibri"/>
          <w:sz w:val="21"/>
          <w:szCs w:val="21"/>
        </w:rPr>
      </w:pPr>
      <w:r w:rsidRPr="00D36271">
        <w:rPr>
          <w:rStyle w:val="markedcontent"/>
          <w:rFonts w:ascii="Calibri" w:hAnsi="Calibri" w:cs="Calibri"/>
          <w:sz w:val="21"/>
          <w:szCs w:val="21"/>
        </w:rPr>
        <w:t>– podając uzasadnienie faktyczne i wynikające z regulaminu.</w:t>
      </w:r>
    </w:p>
    <w:p w14:paraId="0C4C2403" w14:textId="77777777" w:rsidR="00A14D37" w:rsidRPr="00D36271" w:rsidRDefault="0031013B" w:rsidP="00F46F30">
      <w:pPr>
        <w:pStyle w:val="Akapitzlist"/>
        <w:numPr>
          <w:ilvl w:val="0"/>
          <w:numId w:val="34"/>
        </w:numPr>
        <w:ind w:left="426" w:hanging="426"/>
        <w:contextualSpacing/>
        <w:jc w:val="both"/>
        <w:rPr>
          <w:rStyle w:val="markedcontent"/>
          <w:rFonts w:ascii="Calibri" w:hAnsi="Calibri" w:cs="Calibri"/>
          <w:sz w:val="21"/>
          <w:szCs w:val="21"/>
        </w:rPr>
      </w:pPr>
      <w:r w:rsidRPr="00D36271">
        <w:rPr>
          <w:rStyle w:val="markedcontent"/>
          <w:rFonts w:ascii="Calibri" w:hAnsi="Calibri" w:cs="Calibri"/>
          <w:sz w:val="21"/>
          <w:szCs w:val="21"/>
        </w:rPr>
        <w:t>Zamawiający udostępni</w:t>
      </w:r>
      <w:r w:rsidR="00C26CB3" w:rsidRPr="00D36271">
        <w:rPr>
          <w:rStyle w:val="markedcontent"/>
          <w:rFonts w:ascii="Calibri" w:hAnsi="Calibri" w:cs="Calibri"/>
          <w:sz w:val="21"/>
          <w:szCs w:val="21"/>
        </w:rPr>
        <w:t xml:space="preserve"> niezwłocznie </w:t>
      </w:r>
      <w:r w:rsidR="00B759C2" w:rsidRPr="00D36271">
        <w:rPr>
          <w:rStyle w:val="markedcontent"/>
          <w:rFonts w:ascii="Calibri" w:hAnsi="Calibri" w:cs="Calibri"/>
          <w:sz w:val="21"/>
          <w:szCs w:val="21"/>
        </w:rPr>
        <w:t xml:space="preserve">na Platformie </w:t>
      </w:r>
      <w:r w:rsidR="00C26CB3" w:rsidRPr="00D36271">
        <w:rPr>
          <w:rStyle w:val="markedcontent"/>
          <w:rFonts w:ascii="Calibri" w:hAnsi="Calibri" w:cs="Calibri"/>
          <w:sz w:val="21"/>
          <w:szCs w:val="21"/>
        </w:rPr>
        <w:t>informacje, o których mowa w</w:t>
      </w:r>
      <w:r w:rsidRPr="00D36271">
        <w:rPr>
          <w:rStyle w:val="markedcontent"/>
          <w:rFonts w:ascii="Calibri" w:hAnsi="Calibri" w:cs="Calibri"/>
          <w:sz w:val="21"/>
          <w:szCs w:val="21"/>
        </w:rPr>
        <w:t xml:space="preserve"> pkt 1</w:t>
      </w:r>
      <w:r w:rsidR="00161B8F" w:rsidRPr="00D36271">
        <w:rPr>
          <w:rStyle w:val="markedcontent"/>
          <w:rFonts w:ascii="Calibri" w:hAnsi="Calibri" w:cs="Calibri"/>
          <w:sz w:val="21"/>
          <w:szCs w:val="21"/>
        </w:rPr>
        <w:t>2</w:t>
      </w:r>
      <w:r w:rsidR="009412F3" w:rsidRPr="00D36271">
        <w:rPr>
          <w:rStyle w:val="markedcontent"/>
          <w:rFonts w:ascii="Calibri" w:hAnsi="Calibri" w:cs="Calibri"/>
          <w:sz w:val="21"/>
          <w:szCs w:val="21"/>
        </w:rPr>
        <w:t>.1.</w:t>
      </w:r>
    </w:p>
    <w:p w14:paraId="224BA3B8" w14:textId="77777777" w:rsidR="001728C5" w:rsidRDefault="001728C5" w:rsidP="005D5FA0">
      <w:pPr>
        <w:pStyle w:val="Bezodstpw"/>
        <w:tabs>
          <w:tab w:val="left" w:pos="426"/>
        </w:tabs>
        <w:jc w:val="both"/>
        <w:rPr>
          <w:rFonts w:ascii="Calibri" w:hAnsi="Calibri" w:cs="Calibri"/>
          <w:sz w:val="21"/>
          <w:szCs w:val="21"/>
        </w:rPr>
      </w:pPr>
    </w:p>
    <w:p w14:paraId="1C9EE1B6"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15</w:t>
      </w:r>
    </w:p>
    <w:p w14:paraId="1645D491"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Podstawy wykluczenia</w:t>
      </w:r>
    </w:p>
    <w:p w14:paraId="0FF8832A" w14:textId="77777777" w:rsidR="007A549B" w:rsidRPr="00D36271" w:rsidRDefault="007A549B" w:rsidP="005D5FA0">
      <w:pPr>
        <w:pStyle w:val="Akapitzlist"/>
        <w:tabs>
          <w:tab w:val="left" w:pos="567"/>
        </w:tabs>
        <w:jc w:val="both"/>
        <w:rPr>
          <w:rFonts w:ascii="Calibri" w:hAnsi="Calibri" w:cs="Calibri"/>
          <w:b/>
          <w:sz w:val="21"/>
          <w:szCs w:val="21"/>
          <w:lang w:val="pl-PL"/>
        </w:rPr>
      </w:pPr>
    </w:p>
    <w:p w14:paraId="4BCC967C" w14:textId="77777777" w:rsidR="000713C9" w:rsidRPr="00571ECD" w:rsidRDefault="000713C9" w:rsidP="005D5FA0">
      <w:pPr>
        <w:pStyle w:val="Bezodstpw"/>
        <w:numPr>
          <w:ilvl w:val="3"/>
          <w:numId w:val="32"/>
        </w:numPr>
        <w:tabs>
          <w:tab w:val="left" w:pos="426"/>
        </w:tabs>
        <w:ind w:left="426" w:hanging="426"/>
        <w:jc w:val="both"/>
        <w:rPr>
          <w:rFonts w:ascii="Calibri" w:hAnsi="Calibri" w:cs="Calibri"/>
          <w:sz w:val="21"/>
          <w:szCs w:val="21"/>
        </w:rPr>
      </w:pPr>
      <w:r w:rsidRPr="00D36271">
        <w:rPr>
          <w:rFonts w:ascii="Calibri" w:hAnsi="Calibri" w:cs="Calibri"/>
          <w:sz w:val="21"/>
          <w:szCs w:val="21"/>
        </w:rPr>
        <w:t>O udzielenie zamówienia mogą ubiegać się wykonawcy, którzy nie podlegają wykluczeniu na podstawie przesłanek</w:t>
      </w:r>
      <w:r w:rsidR="00571ECD">
        <w:rPr>
          <w:rFonts w:ascii="Calibri" w:hAnsi="Calibri" w:cs="Calibri"/>
          <w:sz w:val="21"/>
          <w:szCs w:val="21"/>
        </w:rPr>
        <w:t xml:space="preserve"> </w:t>
      </w:r>
      <w:r w:rsidRPr="00571ECD">
        <w:rPr>
          <w:rFonts w:ascii="Calibri" w:hAnsi="Calibri" w:cs="Calibri"/>
          <w:sz w:val="21"/>
          <w:szCs w:val="21"/>
        </w:rPr>
        <w:t>obligatoryjnych, o których mowa w § 12 ust. 1 regulaminu oraz w Rozdziale 21 SWZ.</w:t>
      </w:r>
    </w:p>
    <w:p w14:paraId="02B5DDAE" w14:textId="77777777" w:rsidR="000713C9" w:rsidRPr="00D36271" w:rsidRDefault="000713C9" w:rsidP="005D5FA0">
      <w:pPr>
        <w:pStyle w:val="Bezodstpw"/>
        <w:numPr>
          <w:ilvl w:val="3"/>
          <w:numId w:val="32"/>
        </w:numPr>
        <w:tabs>
          <w:tab w:val="left" w:pos="426"/>
        </w:tabs>
        <w:ind w:left="426" w:hanging="426"/>
        <w:jc w:val="both"/>
        <w:rPr>
          <w:rFonts w:ascii="Calibri" w:hAnsi="Calibri" w:cs="Calibri"/>
          <w:sz w:val="21"/>
          <w:szCs w:val="21"/>
        </w:rPr>
      </w:pPr>
      <w:r w:rsidRPr="00D36271">
        <w:rPr>
          <w:rFonts w:ascii="Calibri" w:hAnsi="Calibri" w:cs="Calibri"/>
          <w:sz w:val="21"/>
          <w:szCs w:val="21"/>
        </w:rPr>
        <w:t>Wykonawca może zostać wykluczony przez zamawiającego na każdym etapie postępowania o udzielenie zamówienia, na okres wskazany odpowiednio w § 12 ust. 9 regulaminu</w:t>
      </w:r>
      <w:r w:rsidRPr="00D36271">
        <w:rPr>
          <w:rFonts w:ascii="Calibri" w:hAnsi="Calibri" w:cs="Calibri"/>
          <w:iCs/>
          <w:sz w:val="21"/>
          <w:szCs w:val="21"/>
        </w:rPr>
        <w:t xml:space="preserve"> oraz pkt 2 Rozdziału 21 SWZ.</w:t>
      </w:r>
    </w:p>
    <w:p w14:paraId="16060C65" w14:textId="742A3CD1" w:rsidR="000713C9" w:rsidRPr="00D36271" w:rsidRDefault="000713C9" w:rsidP="005D5FA0">
      <w:pPr>
        <w:pStyle w:val="Bezodstpw"/>
        <w:numPr>
          <w:ilvl w:val="3"/>
          <w:numId w:val="32"/>
        </w:numPr>
        <w:tabs>
          <w:tab w:val="left" w:pos="426"/>
        </w:tabs>
        <w:ind w:left="426" w:hanging="426"/>
        <w:jc w:val="both"/>
        <w:rPr>
          <w:rFonts w:ascii="Calibri" w:hAnsi="Calibri" w:cs="Calibri"/>
          <w:sz w:val="21"/>
          <w:szCs w:val="21"/>
        </w:rPr>
      </w:pPr>
      <w:r w:rsidRPr="00D36271">
        <w:rPr>
          <w:rFonts w:ascii="Calibri" w:hAnsi="Calibri" w:cs="Calibri"/>
          <w:sz w:val="21"/>
          <w:szCs w:val="21"/>
        </w:rPr>
        <w:t>Mechanizm samooczyszczenia wykonawcy, określony został w § 12 ust. 7 regulaminu</w:t>
      </w:r>
      <w:r w:rsidR="00D904AF" w:rsidRPr="004E2AF8">
        <w:rPr>
          <w:rFonts w:ascii="Calibri" w:hAnsi="Calibri" w:cs="Calibri"/>
          <w:sz w:val="21"/>
          <w:szCs w:val="21"/>
        </w:rPr>
        <w:t>;</w:t>
      </w:r>
      <w:r w:rsidR="00D904AF" w:rsidRPr="004E2AF8">
        <w:rPr>
          <w:rFonts w:ascii="Calibri" w:hAnsi="Calibri" w:cs="Calibri"/>
          <w:iCs/>
          <w:sz w:val="21"/>
          <w:szCs w:val="21"/>
        </w:rPr>
        <w:t xml:space="preserve"> zapisy stosuje się do </w:t>
      </w:r>
      <w:r w:rsidR="00D904AF" w:rsidRPr="004E2AF8">
        <w:rPr>
          <w:rFonts w:ascii="Calibri" w:hAnsi="Calibri" w:cs="Calibri"/>
          <w:sz w:val="21"/>
          <w:szCs w:val="21"/>
        </w:rPr>
        <w:t>podmiotów udostępniających zasoby na zasadach określonych w § 14 ust. 1 regulaminu</w:t>
      </w:r>
      <w:r w:rsidR="0048426C" w:rsidRPr="00D36271">
        <w:rPr>
          <w:rFonts w:ascii="Calibri" w:hAnsi="Calibri" w:cs="Calibri"/>
          <w:sz w:val="21"/>
          <w:szCs w:val="21"/>
        </w:rPr>
        <w:t>.</w:t>
      </w:r>
    </w:p>
    <w:p w14:paraId="6434DFA0" w14:textId="77777777" w:rsidR="00DB5CAE" w:rsidRPr="00D36271" w:rsidRDefault="00DB5CAE" w:rsidP="005D5FA0">
      <w:pPr>
        <w:pStyle w:val="Bezodstpw"/>
        <w:tabs>
          <w:tab w:val="left" w:pos="426"/>
        </w:tabs>
        <w:jc w:val="both"/>
        <w:rPr>
          <w:rFonts w:ascii="Calibri" w:hAnsi="Calibri" w:cs="Calibri"/>
          <w:sz w:val="21"/>
          <w:szCs w:val="21"/>
        </w:rPr>
      </w:pPr>
    </w:p>
    <w:p w14:paraId="4A61B1E0"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16</w:t>
      </w:r>
    </w:p>
    <w:p w14:paraId="20F1B96B"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Informacja o warunkach udziału w postępowaniu</w:t>
      </w:r>
    </w:p>
    <w:p w14:paraId="7462F10B" w14:textId="77777777" w:rsidR="00E81940" w:rsidRPr="00D36271" w:rsidRDefault="00E81940" w:rsidP="005D5FA0">
      <w:pPr>
        <w:pStyle w:val="Bezodstpw"/>
        <w:tabs>
          <w:tab w:val="left" w:pos="567"/>
        </w:tabs>
        <w:jc w:val="both"/>
        <w:rPr>
          <w:rFonts w:ascii="Calibri" w:hAnsi="Calibri" w:cs="Calibri"/>
          <w:color w:val="00B0F0"/>
          <w:sz w:val="21"/>
          <w:szCs w:val="21"/>
        </w:rPr>
      </w:pPr>
    </w:p>
    <w:p w14:paraId="2D8D9F18" w14:textId="77777777" w:rsidR="0054675E" w:rsidRPr="004E2AF8" w:rsidRDefault="0054675E" w:rsidP="0054675E">
      <w:pPr>
        <w:pStyle w:val="Bezodstpw"/>
        <w:numPr>
          <w:ilvl w:val="0"/>
          <w:numId w:val="145"/>
        </w:numPr>
        <w:tabs>
          <w:tab w:val="left" w:pos="426"/>
        </w:tabs>
        <w:ind w:left="426" w:hanging="426"/>
        <w:jc w:val="both"/>
        <w:rPr>
          <w:rFonts w:ascii="Calibri" w:hAnsi="Calibri" w:cs="Calibri"/>
          <w:sz w:val="21"/>
          <w:szCs w:val="21"/>
        </w:rPr>
      </w:pPr>
      <w:r w:rsidRPr="004E2AF8">
        <w:rPr>
          <w:rFonts w:ascii="Calibri" w:hAnsi="Calibri" w:cs="Calibri"/>
          <w:sz w:val="21"/>
          <w:szCs w:val="21"/>
        </w:rPr>
        <w:t>O udzielenie zamówienia mogą ubiegać się wykonawcy, którzy spełniają warunki udziału w postępowaniu.</w:t>
      </w:r>
    </w:p>
    <w:p w14:paraId="2D1D1664" w14:textId="77777777" w:rsidR="0054675E" w:rsidRDefault="0054675E" w:rsidP="0054675E">
      <w:pPr>
        <w:pStyle w:val="Bezodstpw"/>
        <w:numPr>
          <w:ilvl w:val="0"/>
          <w:numId w:val="145"/>
        </w:numPr>
        <w:tabs>
          <w:tab w:val="left" w:pos="426"/>
        </w:tabs>
        <w:ind w:left="426" w:hanging="426"/>
        <w:jc w:val="both"/>
        <w:rPr>
          <w:rFonts w:ascii="Calibri" w:hAnsi="Calibri" w:cs="Calibri"/>
          <w:sz w:val="21"/>
          <w:szCs w:val="21"/>
        </w:rPr>
      </w:pPr>
      <w:r w:rsidRPr="004E2AF8">
        <w:rPr>
          <w:rFonts w:ascii="Calibri" w:hAnsi="Calibri" w:cs="Calibri"/>
          <w:sz w:val="21"/>
          <w:szCs w:val="21"/>
        </w:rPr>
        <w:t>Na podstawie § 13 ust. 1 regulaminu, zamawiający określa warunki udziału w postępowaniu w zakresie</w:t>
      </w:r>
      <w:r>
        <w:rPr>
          <w:rFonts w:ascii="Calibri" w:hAnsi="Calibri" w:cs="Calibri"/>
          <w:sz w:val="21"/>
          <w:szCs w:val="21"/>
        </w:rPr>
        <w:t>:</w:t>
      </w:r>
      <w:r w:rsidRPr="004E2AF8">
        <w:rPr>
          <w:rFonts w:ascii="Calibri" w:hAnsi="Calibri" w:cs="Calibri"/>
          <w:sz w:val="21"/>
          <w:szCs w:val="21"/>
        </w:rPr>
        <w:t xml:space="preserve"> </w:t>
      </w:r>
    </w:p>
    <w:p w14:paraId="4FF0B66C" w14:textId="77777777" w:rsidR="0054675E" w:rsidRPr="007E484A" w:rsidRDefault="0054675E" w:rsidP="0054675E">
      <w:pPr>
        <w:pStyle w:val="Bezodstpw"/>
        <w:numPr>
          <w:ilvl w:val="0"/>
          <w:numId w:val="147"/>
        </w:numPr>
        <w:tabs>
          <w:tab w:val="left" w:pos="851"/>
        </w:tabs>
        <w:ind w:left="850" w:hanging="425"/>
        <w:jc w:val="both"/>
        <w:rPr>
          <w:rFonts w:ascii="Calibri" w:hAnsi="Calibri" w:cs="Tahoma"/>
          <w:sz w:val="21"/>
          <w:szCs w:val="21"/>
        </w:rPr>
      </w:pPr>
      <w:r w:rsidRPr="007E484A">
        <w:rPr>
          <w:rFonts w:ascii="Calibri" w:hAnsi="Calibri" w:cs="Calibri"/>
          <w:sz w:val="21"/>
          <w:szCs w:val="21"/>
          <w:u w:val="single"/>
        </w:rPr>
        <w:t>uprawnień do prowadzenia określonej działalności gospodarczej lub zawodowej</w:t>
      </w:r>
      <w:r w:rsidRPr="007E484A">
        <w:rPr>
          <w:rFonts w:ascii="Calibri" w:hAnsi="Calibri" w:cs="Calibri"/>
          <w:spacing w:val="1"/>
          <w:sz w:val="21"/>
          <w:szCs w:val="21"/>
        </w:rPr>
        <w:t>; zamawiający uzna, że wykonawca spełnia warunek, jeżeli</w:t>
      </w:r>
      <w:r w:rsidRPr="007E484A">
        <w:rPr>
          <w:rFonts w:ascii="Calibri" w:hAnsi="Calibri" w:cs="Calibri"/>
          <w:sz w:val="21"/>
          <w:szCs w:val="21"/>
        </w:rPr>
        <w:t xml:space="preserve"> posiada uprawnienia do prowadzenia działalności </w:t>
      </w:r>
      <w:r>
        <w:rPr>
          <w:rFonts w:ascii="Calibri" w:hAnsi="Calibri" w:cs="Calibri"/>
          <w:sz w:val="21"/>
          <w:szCs w:val="21"/>
        </w:rPr>
        <w:t>w zakresie usług ochrony osób i mienia</w:t>
      </w:r>
      <w:r w:rsidRPr="007E484A">
        <w:rPr>
          <w:rFonts w:ascii="Calibri" w:hAnsi="Calibri" w:cs="Calibri"/>
          <w:sz w:val="21"/>
          <w:szCs w:val="21"/>
        </w:rPr>
        <w:t xml:space="preserve">, o której mowa </w:t>
      </w:r>
      <w:r>
        <w:rPr>
          <w:rFonts w:ascii="Calibri" w:hAnsi="Calibri" w:cs="Calibri"/>
          <w:sz w:val="21"/>
          <w:szCs w:val="21"/>
        </w:rPr>
        <w:t>w ustawie</w:t>
      </w:r>
      <w:r w:rsidRPr="007E484A">
        <w:rPr>
          <w:rFonts w:ascii="Calibri" w:hAnsi="Calibri" w:cs="Calibri"/>
          <w:sz w:val="21"/>
          <w:szCs w:val="21"/>
        </w:rPr>
        <w:t xml:space="preserve"> z dnia </w:t>
      </w:r>
      <w:r>
        <w:rPr>
          <w:rFonts w:ascii="Calibri" w:hAnsi="Calibri" w:cs="Calibri"/>
          <w:sz w:val="21"/>
          <w:szCs w:val="21"/>
        </w:rPr>
        <w:t>22</w:t>
      </w:r>
      <w:r w:rsidRPr="007E484A">
        <w:rPr>
          <w:rFonts w:ascii="Calibri" w:hAnsi="Calibri" w:cs="Calibri"/>
          <w:sz w:val="21"/>
          <w:szCs w:val="21"/>
        </w:rPr>
        <w:t xml:space="preserve"> </w:t>
      </w:r>
      <w:r>
        <w:rPr>
          <w:rFonts w:ascii="Calibri" w:hAnsi="Calibri" w:cs="Calibri"/>
          <w:sz w:val="21"/>
          <w:szCs w:val="21"/>
        </w:rPr>
        <w:t>sierpnia</w:t>
      </w:r>
      <w:r w:rsidRPr="007E484A">
        <w:rPr>
          <w:rFonts w:ascii="Calibri" w:hAnsi="Calibri" w:cs="Calibri"/>
          <w:sz w:val="21"/>
          <w:szCs w:val="21"/>
        </w:rPr>
        <w:t xml:space="preserve"> </w:t>
      </w:r>
      <w:r>
        <w:rPr>
          <w:rFonts w:ascii="Calibri" w:hAnsi="Calibri" w:cs="Calibri"/>
          <w:sz w:val="21"/>
          <w:szCs w:val="21"/>
        </w:rPr>
        <w:t>1997</w:t>
      </w:r>
      <w:r w:rsidRPr="007E484A">
        <w:rPr>
          <w:rFonts w:ascii="Calibri" w:hAnsi="Calibri" w:cs="Calibri"/>
          <w:sz w:val="21"/>
          <w:szCs w:val="21"/>
        </w:rPr>
        <w:t xml:space="preserve"> roku o </w:t>
      </w:r>
      <w:r>
        <w:rPr>
          <w:rFonts w:ascii="Calibri" w:hAnsi="Calibri" w:cs="Calibri"/>
          <w:sz w:val="21"/>
          <w:szCs w:val="21"/>
        </w:rPr>
        <w:t>ochronie osób i mienia;</w:t>
      </w:r>
    </w:p>
    <w:p w14:paraId="60931AA2" w14:textId="77777777" w:rsidR="0054675E" w:rsidRPr="007E484A" w:rsidRDefault="0054675E" w:rsidP="0054675E">
      <w:pPr>
        <w:pStyle w:val="Bezodstpw"/>
        <w:numPr>
          <w:ilvl w:val="0"/>
          <w:numId w:val="147"/>
        </w:numPr>
        <w:tabs>
          <w:tab w:val="left" w:pos="851"/>
        </w:tabs>
        <w:ind w:left="850" w:hanging="425"/>
        <w:jc w:val="both"/>
        <w:rPr>
          <w:rFonts w:ascii="Calibri" w:hAnsi="Calibri" w:cs="Tahoma"/>
          <w:sz w:val="21"/>
          <w:szCs w:val="21"/>
        </w:rPr>
      </w:pPr>
      <w:r w:rsidRPr="007E484A">
        <w:rPr>
          <w:rFonts w:ascii="Calibri" w:hAnsi="Calibri" w:cs="Calibri"/>
          <w:sz w:val="21"/>
          <w:szCs w:val="21"/>
          <w:u w:val="single"/>
        </w:rPr>
        <w:t>sytuacji ekonomicznej lub finansowej;</w:t>
      </w:r>
      <w:r w:rsidRPr="007E484A">
        <w:rPr>
          <w:rFonts w:ascii="Calibri" w:hAnsi="Calibri" w:cs="Calibri"/>
          <w:sz w:val="21"/>
          <w:szCs w:val="21"/>
        </w:rPr>
        <w:t xml:space="preserve"> zamawiający </w:t>
      </w:r>
      <w:r w:rsidRPr="007E484A">
        <w:rPr>
          <w:rFonts w:ascii="Calibri" w:eastAsia="Calibri" w:hAnsi="Calibri" w:cs="Calibri"/>
          <w:sz w:val="21"/>
          <w:szCs w:val="21"/>
          <w:lang w:eastAsia="en-US"/>
        </w:rPr>
        <w:t xml:space="preserve">uzna, że wykonawca spełnia warunek, jeżeli </w:t>
      </w:r>
      <w:r w:rsidRPr="007E484A">
        <w:rPr>
          <w:rFonts w:ascii="Calibri" w:hAnsi="Calibri"/>
          <w:sz w:val="21"/>
          <w:szCs w:val="21"/>
        </w:rPr>
        <w:t xml:space="preserve">wykaże, </w:t>
      </w:r>
      <w:r w:rsidRPr="007E484A">
        <w:rPr>
          <w:rFonts w:ascii="Calibri" w:hAnsi="Calibri"/>
          <w:sz w:val="21"/>
          <w:szCs w:val="21"/>
        </w:rPr>
        <w:br/>
        <w:t>że posiada ubezpieczenie odpowiedzialności cywilnej deliktowej za szkodę mogącą powstać w związku</w:t>
      </w:r>
      <w:r>
        <w:rPr>
          <w:rFonts w:ascii="Calibri" w:hAnsi="Calibri"/>
          <w:sz w:val="21"/>
          <w:szCs w:val="21"/>
        </w:rPr>
        <w:t xml:space="preserve"> </w:t>
      </w:r>
      <w:r w:rsidRPr="007E484A">
        <w:rPr>
          <w:rFonts w:ascii="Calibri" w:hAnsi="Calibri"/>
          <w:sz w:val="21"/>
          <w:szCs w:val="21"/>
        </w:rPr>
        <w:t>z realizacją usług objętych przedmiotem zamówienia</w:t>
      </w:r>
      <w:r>
        <w:rPr>
          <w:rFonts w:ascii="Calibri" w:hAnsi="Calibri"/>
          <w:sz w:val="21"/>
          <w:szCs w:val="21"/>
        </w:rPr>
        <w:t xml:space="preserve"> – w mieniu zamawiającego oraz na osobie i mieniu jego pracowników oraz innych osób, za które zamawiający ponosi odpowiedzialność,</w:t>
      </w:r>
      <w:r w:rsidRPr="007E484A">
        <w:rPr>
          <w:rFonts w:ascii="Calibri" w:hAnsi="Calibri"/>
          <w:sz w:val="21"/>
          <w:szCs w:val="21"/>
        </w:rPr>
        <w:t xml:space="preserve"> na sumę gwarancyjną min. </w:t>
      </w:r>
      <w:r>
        <w:rPr>
          <w:rFonts w:ascii="Calibri" w:hAnsi="Calibri"/>
          <w:sz w:val="21"/>
          <w:szCs w:val="21"/>
        </w:rPr>
        <w:br/>
        <w:t>3 mln. zł.</w:t>
      </w:r>
    </w:p>
    <w:p w14:paraId="0671AB0C" w14:textId="77777777" w:rsidR="0054675E" w:rsidRPr="004E2AF8" w:rsidRDefault="0054675E" w:rsidP="0054675E">
      <w:pPr>
        <w:pStyle w:val="Bezodstpw"/>
        <w:numPr>
          <w:ilvl w:val="0"/>
          <w:numId w:val="145"/>
        </w:numPr>
        <w:tabs>
          <w:tab w:val="left" w:pos="426"/>
        </w:tabs>
        <w:ind w:left="426" w:hanging="426"/>
        <w:jc w:val="both"/>
        <w:rPr>
          <w:rFonts w:ascii="Calibri" w:hAnsi="Calibri" w:cs="Calibri"/>
          <w:sz w:val="21"/>
          <w:szCs w:val="21"/>
        </w:rPr>
      </w:pPr>
      <w:r w:rsidRPr="004E2AF8">
        <w:rPr>
          <w:rFonts w:ascii="Calibri" w:hAnsi="Calibri" w:cs="Calibri"/>
          <w:sz w:val="21"/>
          <w:szCs w:val="21"/>
        </w:rPr>
        <w:lastRenderedPageBreak/>
        <w:t xml:space="preserve">Wykonawca może powierzyć wykonanie części zamówienia podwykonawcy; w takim przypadku wykonawca winien wskazać </w:t>
      </w:r>
      <w:r w:rsidRPr="004E2AF8">
        <w:rPr>
          <w:rFonts w:ascii="Calibri" w:hAnsi="Calibri" w:cs="Calibri"/>
          <w:color w:val="000000"/>
          <w:sz w:val="21"/>
          <w:szCs w:val="21"/>
        </w:rPr>
        <w:t>w formularzu oferty</w:t>
      </w:r>
      <w:r w:rsidRPr="004E2AF8">
        <w:rPr>
          <w:rFonts w:ascii="Calibri" w:eastAsia="Calibri" w:hAnsi="Calibri" w:cs="Calibri"/>
          <w:color w:val="000000"/>
          <w:sz w:val="21"/>
          <w:szCs w:val="21"/>
          <w:lang w:eastAsia="en-US"/>
        </w:rPr>
        <w:t>, w SEKCJI III: PODWYKONAWSTWO / UDOSTĘPNIENIE ZASOBÓW:</w:t>
      </w:r>
    </w:p>
    <w:p w14:paraId="51BB97F1" w14:textId="77777777" w:rsidR="0054675E" w:rsidRPr="004E2AF8" w:rsidRDefault="0054675E" w:rsidP="0054675E">
      <w:pPr>
        <w:pStyle w:val="Akapitzlist"/>
        <w:numPr>
          <w:ilvl w:val="0"/>
          <w:numId w:val="146"/>
        </w:numPr>
        <w:rPr>
          <w:rFonts w:ascii="Calibri" w:eastAsia="Calibri" w:hAnsi="Calibri" w:cs="Calibri"/>
          <w:vanish/>
          <w:sz w:val="21"/>
          <w:szCs w:val="21"/>
          <w:lang w:val="pl-PL" w:eastAsia="pl-PL"/>
        </w:rPr>
      </w:pPr>
    </w:p>
    <w:p w14:paraId="24C0D550" w14:textId="77777777" w:rsidR="0054675E" w:rsidRPr="004E2AF8" w:rsidRDefault="0054675E" w:rsidP="0054675E">
      <w:pPr>
        <w:pStyle w:val="Akapitzlist"/>
        <w:numPr>
          <w:ilvl w:val="0"/>
          <w:numId w:val="146"/>
        </w:numPr>
        <w:rPr>
          <w:rFonts w:ascii="Calibri" w:eastAsia="Calibri" w:hAnsi="Calibri" w:cs="Calibri"/>
          <w:vanish/>
          <w:sz w:val="21"/>
          <w:szCs w:val="21"/>
          <w:lang w:val="pl-PL" w:eastAsia="pl-PL"/>
        </w:rPr>
      </w:pPr>
    </w:p>
    <w:p w14:paraId="14C432F6" w14:textId="77777777" w:rsidR="0054675E" w:rsidRPr="004E2AF8" w:rsidRDefault="0054675E" w:rsidP="0054675E">
      <w:pPr>
        <w:pStyle w:val="Akapitzlist"/>
        <w:numPr>
          <w:ilvl w:val="0"/>
          <w:numId w:val="146"/>
        </w:numPr>
        <w:rPr>
          <w:rFonts w:ascii="Calibri" w:eastAsia="Calibri" w:hAnsi="Calibri" w:cs="Calibri"/>
          <w:vanish/>
          <w:sz w:val="21"/>
          <w:szCs w:val="21"/>
          <w:lang w:val="pl-PL" w:eastAsia="pl-PL"/>
        </w:rPr>
      </w:pPr>
    </w:p>
    <w:p w14:paraId="45E3B320" w14:textId="77777777" w:rsidR="0054675E" w:rsidRPr="004E2AF8" w:rsidRDefault="0054675E" w:rsidP="0054675E">
      <w:pPr>
        <w:pStyle w:val="Bezodstpw"/>
        <w:numPr>
          <w:ilvl w:val="0"/>
          <w:numId w:val="148"/>
        </w:numPr>
        <w:tabs>
          <w:tab w:val="left" w:pos="851"/>
        </w:tabs>
        <w:ind w:left="851" w:hanging="425"/>
        <w:rPr>
          <w:rFonts w:ascii="Calibri" w:hAnsi="Calibri" w:cs="Calibri"/>
          <w:sz w:val="21"/>
          <w:szCs w:val="21"/>
        </w:rPr>
      </w:pPr>
      <w:r w:rsidRPr="004E2AF8">
        <w:rPr>
          <w:rFonts w:ascii="Calibri" w:eastAsia="Calibri" w:hAnsi="Calibri" w:cs="Calibri"/>
          <w:sz w:val="21"/>
          <w:szCs w:val="21"/>
        </w:rPr>
        <w:t>C</w:t>
      </w:r>
      <w:r w:rsidRPr="004E2AF8">
        <w:rPr>
          <w:rFonts w:ascii="Calibri" w:hAnsi="Calibri" w:cs="Calibri"/>
          <w:sz w:val="21"/>
          <w:szCs w:val="21"/>
        </w:rPr>
        <w:t>zęści zamówienia, których wykonanie zamierza powierzyć podwykonawcom;</w:t>
      </w:r>
    </w:p>
    <w:p w14:paraId="4B5BAF76" w14:textId="77777777" w:rsidR="0054675E" w:rsidRPr="004E2AF8" w:rsidRDefault="0054675E" w:rsidP="0054675E">
      <w:pPr>
        <w:pStyle w:val="Bezodstpw"/>
        <w:numPr>
          <w:ilvl w:val="0"/>
          <w:numId w:val="148"/>
        </w:numPr>
        <w:tabs>
          <w:tab w:val="left" w:pos="851"/>
        </w:tabs>
        <w:ind w:left="851" w:hanging="425"/>
        <w:rPr>
          <w:rFonts w:ascii="Calibri" w:hAnsi="Calibri" w:cs="Calibri"/>
          <w:sz w:val="21"/>
          <w:szCs w:val="21"/>
        </w:rPr>
      </w:pPr>
      <w:r w:rsidRPr="004E2AF8">
        <w:rPr>
          <w:rFonts w:ascii="Calibri" w:hAnsi="Calibri" w:cs="Calibri"/>
          <w:sz w:val="21"/>
          <w:szCs w:val="21"/>
        </w:rPr>
        <w:t>Nazwy albo imiona i nazwiska oraz siedziby lub miejsca prowadzonej działalności gospodarczej albo miejsca zamieszkania ewentualnych podwykonawców, jeżeli są już znani.</w:t>
      </w:r>
    </w:p>
    <w:p w14:paraId="17671DBB" w14:textId="77777777" w:rsidR="0054675E" w:rsidRPr="004E2AF8" w:rsidRDefault="0054675E" w:rsidP="0054675E">
      <w:pPr>
        <w:pStyle w:val="Bezodstpw"/>
        <w:numPr>
          <w:ilvl w:val="0"/>
          <w:numId w:val="145"/>
        </w:numPr>
        <w:tabs>
          <w:tab w:val="left" w:pos="426"/>
        </w:tabs>
        <w:ind w:left="425" w:hanging="425"/>
        <w:jc w:val="both"/>
        <w:rPr>
          <w:rFonts w:ascii="Calibri" w:hAnsi="Calibri" w:cs="Calibri"/>
          <w:sz w:val="21"/>
          <w:szCs w:val="21"/>
        </w:rPr>
      </w:pPr>
      <w:r w:rsidRPr="004E2AF8">
        <w:rPr>
          <w:rFonts w:ascii="Calibri" w:hAnsi="Calibri" w:cs="Calibri"/>
          <w:sz w:val="21"/>
          <w:szCs w:val="21"/>
        </w:rPr>
        <w:t>Zamawiający nie zastrzega obowiązku osobistego wykonania przez wykonawcę kluczowych zadań dotyczących usług stanowiących przedmiot niniejszego zamówienia.</w:t>
      </w:r>
    </w:p>
    <w:p w14:paraId="69EC5CEF" w14:textId="5129CF01" w:rsidR="0054675E" w:rsidRDefault="0054675E" w:rsidP="0054675E">
      <w:pPr>
        <w:pStyle w:val="Bezodstpw"/>
        <w:numPr>
          <w:ilvl w:val="0"/>
          <w:numId w:val="145"/>
        </w:numPr>
        <w:tabs>
          <w:tab w:val="left" w:pos="426"/>
        </w:tabs>
        <w:ind w:left="425" w:hanging="425"/>
        <w:jc w:val="both"/>
        <w:rPr>
          <w:rFonts w:ascii="Calibri" w:hAnsi="Calibri" w:cs="Calibri"/>
          <w:sz w:val="21"/>
          <w:szCs w:val="21"/>
        </w:rPr>
      </w:pPr>
      <w:r>
        <w:rPr>
          <w:rFonts w:ascii="Calibri" w:hAnsi="Calibri" w:cs="Calibri"/>
          <w:sz w:val="21"/>
          <w:szCs w:val="21"/>
        </w:rPr>
        <w:t xml:space="preserve">Warunek </w:t>
      </w:r>
      <w:r w:rsidRPr="00360DDB">
        <w:rPr>
          <w:rFonts w:ascii="Calibri" w:hAnsi="Calibri" w:cs="Calibri"/>
          <w:sz w:val="21"/>
          <w:szCs w:val="21"/>
        </w:rPr>
        <w:t xml:space="preserve">dotyczący uprawnień do prowadzenia określonej działalności gospodarczej lub zawodowej, jest spełniony, jeżeli co najmniej jeden z wykonawców wspólnie ubiegających się o udzielenie zamówienia posiada uprawnienia </w:t>
      </w:r>
      <w:r w:rsidR="00C66527">
        <w:rPr>
          <w:rFonts w:ascii="Calibri" w:hAnsi="Calibri" w:cs="Calibri"/>
          <w:sz w:val="21"/>
          <w:szCs w:val="21"/>
        </w:rPr>
        <w:br/>
      </w:r>
      <w:r w:rsidRPr="00360DDB">
        <w:rPr>
          <w:rFonts w:ascii="Calibri" w:hAnsi="Calibri" w:cs="Calibri"/>
          <w:sz w:val="21"/>
          <w:szCs w:val="21"/>
        </w:rPr>
        <w:t xml:space="preserve">do prowadzenia określonej działalności gospodarczej lub zawodowej </w:t>
      </w:r>
      <w:r w:rsidRPr="00360DDB">
        <w:rPr>
          <w:rFonts w:ascii="Calibri" w:hAnsi="Calibri" w:cs="Calibri"/>
          <w:b/>
          <w:bCs/>
          <w:sz w:val="21"/>
          <w:szCs w:val="21"/>
        </w:rPr>
        <w:t>i zrealizuje usługi, do których realizacji te uprawnienia są wymagane</w:t>
      </w:r>
      <w:r>
        <w:rPr>
          <w:rFonts w:ascii="Calibri" w:hAnsi="Calibri" w:cs="Calibri"/>
          <w:b/>
          <w:bCs/>
          <w:sz w:val="21"/>
          <w:szCs w:val="21"/>
        </w:rPr>
        <w:t>.</w:t>
      </w:r>
    </w:p>
    <w:p w14:paraId="2BB61A09" w14:textId="77777777" w:rsidR="0054675E" w:rsidRPr="004E2AF8" w:rsidRDefault="0054675E" w:rsidP="0054675E">
      <w:pPr>
        <w:pStyle w:val="Bezodstpw"/>
        <w:numPr>
          <w:ilvl w:val="0"/>
          <w:numId w:val="145"/>
        </w:numPr>
        <w:tabs>
          <w:tab w:val="left" w:pos="426"/>
        </w:tabs>
        <w:ind w:left="425" w:hanging="425"/>
        <w:jc w:val="both"/>
        <w:rPr>
          <w:rFonts w:ascii="Calibri" w:hAnsi="Calibri" w:cs="Calibri"/>
          <w:sz w:val="21"/>
          <w:szCs w:val="21"/>
        </w:rPr>
      </w:pPr>
      <w:r w:rsidRPr="004E2AF8">
        <w:rPr>
          <w:rFonts w:ascii="Calibri" w:hAnsi="Calibri" w:cs="Calibri"/>
          <w:sz w:val="21"/>
          <w:szCs w:val="21"/>
        </w:rPr>
        <w:t>Wykonawcy mogą wspólnie ubiegać się o udzielenie zamówienia; w takim przypadku wykonawcy ustanawiają pełnomocnika do reprezentowania ich w postępowaniu o udzielenie zamówienia albo do reprezentowania w postępowaniu i zawarcia umowy w sprawie zamówienia.</w:t>
      </w:r>
    </w:p>
    <w:p w14:paraId="0411A39D" w14:textId="77777777" w:rsidR="0054675E" w:rsidRPr="004E2AF8" w:rsidRDefault="0054675E" w:rsidP="0054675E">
      <w:pPr>
        <w:pStyle w:val="Bezodstpw"/>
        <w:numPr>
          <w:ilvl w:val="0"/>
          <w:numId w:val="145"/>
        </w:numPr>
        <w:tabs>
          <w:tab w:val="left" w:pos="426"/>
        </w:tabs>
        <w:ind w:left="425" w:hanging="425"/>
        <w:jc w:val="both"/>
        <w:rPr>
          <w:rFonts w:ascii="Calibri" w:hAnsi="Calibri" w:cs="Calibri"/>
          <w:sz w:val="21"/>
          <w:szCs w:val="21"/>
        </w:rPr>
      </w:pPr>
      <w:r w:rsidRPr="004E2AF8">
        <w:rPr>
          <w:rFonts w:ascii="Calibri" w:hAnsi="Calibri" w:cs="Calibri"/>
          <w:sz w:val="21"/>
          <w:szCs w:val="21"/>
        </w:rPr>
        <w:t>Jeżeli wybrana zostanie oferta wykonawców wspólnie ubiegających się o udzielenie zamówienia, zamawiając zażąda przed zawarciem umowy w sprawie zamówienia kopii umowy regulującej współpracę tych wykonawców.</w:t>
      </w:r>
    </w:p>
    <w:p w14:paraId="33BE776E" w14:textId="77777777" w:rsidR="0054675E" w:rsidRPr="004E2AF8" w:rsidRDefault="0054675E" w:rsidP="0054675E">
      <w:pPr>
        <w:pStyle w:val="Bezodstpw"/>
        <w:numPr>
          <w:ilvl w:val="0"/>
          <w:numId w:val="145"/>
        </w:numPr>
        <w:tabs>
          <w:tab w:val="left" w:pos="426"/>
        </w:tabs>
        <w:ind w:left="425" w:hanging="425"/>
        <w:jc w:val="both"/>
        <w:rPr>
          <w:rFonts w:ascii="Calibri" w:hAnsi="Calibri" w:cs="Calibri"/>
          <w:sz w:val="21"/>
          <w:szCs w:val="21"/>
        </w:rPr>
      </w:pPr>
      <w:r w:rsidRPr="004E2AF8">
        <w:rPr>
          <w:rFonts w:ascii="Calibri" w:hAnsi="Calibri" w:cs="Calibri"/>
          <w:sz w:val="21"/>
          <w:szCs w:val="21"/>
        </w:rPr>
        <w:t>Postanowienia dotyczące wykonawcy stosuje się odpowiednio do wykonawców wspólnie ubiegających się o udzielenie zamówienia.</w:t>
      </w:r>
    </w:p>
    <w:p w14:paraId="2CF8960C" w14:textId="77777777" w:rsidR="0054675E" w:rsidRPr="004E2AF8" w:rsidRDefault="0054675E" w:rsidP="0054675E">
      <w:pPr>
        <w:pStyle w:val="Bezodstpw"/>
        <w:numPr>
          <w:ilvl w:val="0"/>
          <w:numId w:val="145"/>
        </w:numPr>
        <w:tabs>
          <w:tab w:val="left" w:pos="426"/>
        </w:tabs>
        <w:ind w:left="426" w:hanging="426"/>
        <w:jc w:val="both"/>
        <w:rPr>
          <w:rFonts w:ascii="Calibri" w:hAnsi="Calibri" w:cs="Calibri"/>
          <w:sz w:val="21"/>
          <w:szCs w:val="21"/>
        </w:rPr>
      </w:pPr>
      <w:r w:rsidRPr="004E2AF8">
        <w:rPr>
          <w:rFonts w:ascii="Calibri" w:hAnsi="Calibri" w:cs="Calibri"/>
          <w:sz w:val="21"/>
          <w:szCs w:val="21"/>
        </w:rPr>
        <w:t>Zamawiający nie zastrzega obowiązku osobistego wykonania przez poszczególnych wykonawców wspólnie ubiegających się o udzielenie zamówienia kluczowych zadań dotyczących</w:t>
      </w:r>
      <w:r w:rsidRPr="004E2AF8">
        <w:rPr>
          <w:rFonts w:ascii="Calibri" w:eastAsia="TimesNewRoman" w:hAnsi="Calibri" w:cs="Calibri"/>
          <w:sz w:val="21"/>
          <w:szCs w:val="21"/>
        </w:rPr>
        <w:t xml:space="preserve"> przedmiotowego </w:t>
      </w:r>
      <w:r w:rsidRPr="004E2AF8">
        <w:rPr>
          <w:rFonts w:ascii="Calibri" w:hAnsi="Calibri" w:cs="Calibri"/>
          <w:sz w:val="21"/>
          <w:szCs w:val="21"/>
        </w:rPr>
        <w:t>zamówienia na usługi.</w:t>
      </w:r>
    </w:p>
    <w:p w14:paraId="57A11117" w14:textId="77777777" w:rsidR="0054675E" w:rsidRPr="004E2AF8" w:rsidRDefault="0054675E" w:rsidP="0054675E">
      <w:pPr>
        <w:pStyle w:val="Bezodstpw"/>
        <w:numPr>
          <w:ilvl w:val="0"/>
          <w:numId w:val="145"/>
        </w:numPr>
        <w:tabs>
          <w:tab w:val="left" w:pos="426"/>
        </w:tabs>
        <w:ind w:left="426" w:hanging="426"/>
        <w:jc w:val="both"/>
        <w:rPr>
          <w:rFonts w:ascii="Calibri" w:hAnsi="Calibri" w:cs="Calibri"/>
          <w:sz w:val="21"/>
          <w:szCs w:val="21"/>
        </w:rPr>
      </w:pPr>
      <w:r w:rsidRPr="004E2AF8">
        <w:rPr>
          <w:rFonts w:ascii="Calibri" w:hAnsi="Calibri" w:cs="Calibri"/>
          <w:sz w:val="21"/>
          <w:szCs w:val="21"/>
        </w:rPr>
        <w:t>Na mocy §</w:t>
      </w:r>
      <w:r w:rsidRPr="004E2AF8">
        <w:rPr>
          <w:rFonts w:ascii="Calibri" w:hAnsi="Calibri" w:cs="Calibri"/>
          <w:b/>
          <w:sz w:val="21"/>
          <w:szCs w:val="21"/>
        </w:rPr>
        <w:t xml:space="preserve"> </w:t>
      </w:r>
      <w:r w:rsidRPr="004E2AF8">
        <w:rPr>
          <w:rFonts w:ascii="Calibri" w:hAnsi="Calibri" w:cs="Calibri"/>
          <w:sz w:val="21"/>
          <w:szCs w:val="21"/>
        </w:rPr>
        <w:t xml:space="preserve">14 ust. 1 regulaminu wykonawca, w celu potwierdzenia spełniania warunków udziału w postępowaniu, w stosownych sytuacjach oraz w odniesieniu do konkretnego zamówienia, lub jego części, może polegać na </w:t>
      </w:r>
      <w:r>
        <w:rPr>
          <w:rFonts w:ascii="Calibri" w:hAnsi="Calibri" w:cs="Calibri"/>
          <w:sz w:val="21"/>
          <w:szCs w:val="21"/>
        </w:rPr>
        <w:t>sytuacji ekonomicznej lub finansowej</w:t>
      </w:r>
      <w:r w:rsidRPr="004E2AF8">
        <w:rPr>
          <w:rFonts w:ascii="Calibri" w:hAnsi="Calibri" w:cs="Calibri"/>
          <w:sz w:val="21"/>
          <w:szCs w:val="21"/>
        </w:rPr>
        <w:t xml:space="preserve"> podmiotów udostępniających zasoby, niezależnie od charakteru prawnego łączących go z nimi stosunków prawnych; wykonawca, który polega na zdolnościach podmiotów udostępniających </w:t>
      </w:r>
      <w:r>
        <w:rPr>
          <w:rFonts w:ascii="Calibri" w:hAnsi="Calibri" w:cs="Calibri"/>
          <w:sz w:val="21"/>
          <w:szCs w:val="21"/>
        </w:rPr>
        <w:br/>
      </w:r>
      <w:r w:rsidRPr="004E2AF8">
        <w:rPr>
          <w:rFonts w:ascii="Calibri" w:hAnsi="Calibri" w:cs="Calibri"/>
          <w:sz w:val="21"/>
          <w:szCs w:val="21"/>
        </w:rPr>
        <w:t xml:space="preserve">zasoby, składa </w:t>
      </w:r>
      <w:r w:rsidRPr="004E2AF8">
        <w:rPr>
          <w:rFonts w:ascii="Calibri" w:hAnsi="Calibri" w:cs="Calibri"/>
          <w:sz w:val="21"/>
          <w:szCs w:val="21"/>
          <w:u w:val="single"/>
        </w:rPr>
        <w:t>wraz z ofertą (pkt 4, ppkt 4.5. Rozdziału 9 SWZ)</w:t>
      </w:r>
      <w:r w:rsidRPr="004E2AF8">
        <w:rPr>
          <w:rFonts w:ascii="Calibri" w:hAnsi="Calibri" w:cs="Calibri"/>
          <w:sz w:val="21"/>
          <w:szCs w:val="21"/>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dokument ten ma potwierdzić, że stosunek łączący wykonawcę z podmiotami udostępniającymi zasoby gwarantuje rzeczywisty dostęp do tych zasobów oraz określić w szczególności; </w:t>
      </w:r>
    </w:p>
    <w:p w14:paraId="59198B2D" w14:textId="77777777" w:rsidR="0054675E" w:rsidRPr="004E2AF8" w:rsidRDefault="0054675E" w:rsidP="0054675E">
      <w:pPr>
        <w:pStyle w:val="Bezodstpw"/>
        <w:numPr>
          <w:ilvl w:val="0"/>
          <w:numId w:val="149"/>
        </w:numPr>
        <w:tabs>
          <w:tab w:val="left" w:pos="851"/>
        </w:tabs>
        <w:ind w:left="851" w:hanging="425"/>
        <w:jc w:val="both"/>
        <w:rPr>
          <w:rFonts w:ascii="Calibri" w:hAnsi="Calibri" w:cs="Calibri"/>
          <w:sz w:val="21"/>
          <w:szCs w:val="21"/>
        </w:rPr>
      </w:pPr>
      <w:r w:rsidRPr="004E2AF8">
        <w:rPr>
          <w:rFonts w:ascii="Calibri" w:hAnsi="Calibri" w:cs="Calibri"/>
          <w:sz w:val="21"/>
          <w:szCs w:val="21"/>
        </w:rPr>
        <w:t>Zakres dostępnych wykonawcy zasobów podmiotu udostępniającego zasoby;</w:t>
      </w:r>
    </w:p>
    <w:p w14:paraId="43FD25CC" w14:textId="661906A3" w:rsidR="0054675E" w:rsidRPr="004E2AF8" w:rsidRDefault="0054675E" w:rsidP="0054675E">
      <w:pPr>
        <w:pStyle w:val="Bezodstpw"/>
        <w:numPr>
          <w:ilvl w:val="0"/>
          <w:numId w:val="149"/>
        </w:numPr>
        <w:tabs>
          <w:tab w:val="left" w:pos="851"/>
        </w:tabs>
        <w:ind w:left="851" w:hanging="425"/>
        <w:jc w:val="both"/>
        <w:rPr>
          <w:rFonts w:ascii="Calibri" w:hAnsi="Calibri" w:cs="Calibri"/>
          <w:sz w:val="21"/>
          <w:szCs w:val="21"/>
        </w:rPr>
      </w:pPr>
      <w:r w:rsidRPr="004E2AF8">
        <w:rPr>
          <w:rFonts w:ascii="Calibri" w:hAnsi="Calibri" w:cs="Calibri"/>
          <w:sz w:val="21"/>
          <w:szCs w:val="21"/>
        </w:rPr>
        <w:t>Sposób i okres udostępnienia wykonawcy i wykorzystania przez niego zasobów podmiotu udostępniającego te zasoby przy wykonywaniu zamówienia</w:t>
      </w:r>
      <w:r w:rsidR="006F22E9">
        <w:rPr>
          <w:rFonts w:ascii="Calibri" w:hAnsi="Calibri" w:cs="Calibri"/>
          <w:sz w:val="21"/>
          <w:szCs w:val="21"/>
        </w:rPr>
        <w:t>.</w:t>
      </w:r>
    </w:p>
    <w:p w14:paraId="4E1CDA3D" w14:textId="77777777" w:rsidR="0054675E" w:rsidRPr="004E2AF8" w:rsidRDefault="0054675E" w:rsidP="0054675E">
      <w:pPr>
        <w:pStyle w:val="Bezodstpw"/>
        <w:numPr>
          <w:ilvl w:val="0"/>
          <w:numId w:val="145"/>
        </w:numPr>
        <w:tabs>
          <w:tab w:val="left" w:pos="426"/>
        </w:tabs>
        <w:ind w:left="426" w:hanging="426"/>
        <w:jc w:val="both"/>
        <w:rPr>
          <w:rFonts w:ascii="Calibri" w:hAnsi="Calibri" w:cs="Calibri"/>
          <w:sz w:val="21"/>
          <w:szCs w:val="21"/>
        </w:rPr>
      </w:pPr>
      <w:r w:rsidRPr="004E2AF8">
        <w:rPr>
          <w:rFonts w:ascii="Calibri" w:hAnsi="Calibri" w:cs="Calibri"/>
          <w:sz w:val="21"/>
          <w:szCs w:val="21"/>
        </w:rPr>
        <w:t>Zamawiający oceni, czy udostępnian</w:t>
      </w:r>
      <w:r>
        <w:rPr>
          <w:rFonts w:ascii="Calibri" w:hAnsi="Calibri" w:cs="Calibri"/>
          <w:sz w:val="21"/>
          <w:szCs w:val="21"/>
        </w:rPr>
        <w:t>a</w:t>
      </w:r>
      <w:r w:rsidRPr="004E2AF8">
        <w:rPr>
          <w:rFonts w:ascii="Calibri" w:hAnsi="Calibri" w:cs="Calibri"/>
          <w:sz w:val="21"/>
          <w:szCs w:val="21"/>
        </w:rPr>
        <w:t xml:space="preserve"> wykonawcy przez podmioty udostępniające zasoby </w:t>
      </w:r>
      <w:r>
        <w:rPr>
          <w:rFonts w:ascii="Calibri" w:hAnsi="Calibri" w:cs="Calibri"/>
          <w:sz w:val="21"/>
          <w:szCs w:val="21"/>
        </w:rPr>
        <w:t>sytuacja ekonomiczna lub finansowa</w:t>
      </w:r>
      <w:r w:rsidRPr="004E2AF8">
        <w:rPr>
          <w:rFonts w:ascii="Calibri" w:hAnsi="Calibri" w:cs="Calibri"/>
          <w:sz w:val="21"/>
          <w:szCs w:val="21"/>
        </w:rPr>
        <w:t xml:space="preserve">, </w:t>
      </w:r>
      <w:r>
        <w:rPr>
          <w:rFonts w:ascii="Calibri" w:hAnsi="Calibri" w:cs="Calibri"/>
          <w:sz w:val="21"/>
          <w:szCs w:val="21"/>
        </w:rPr>
        <w:t>pozwala</w:t>
      </w:r>
      <w:r w:rsidRPr="004E2AF8">
        <w:rPr>
          <w:rFonts w:ascii="Calibri" w:hAnsi="Calibri" w:cs="Calibri"/>
          <w:sz w:val="21"/>
          <w:szCs w:val="21"/>
        </w:rPr>
        <w:t xml:space="preserve"> na wykazanie przez wykonawcę spełniania warunk</w:t>
      </w:r>
      <w:r>
        <w:rPr>
          <w:rFonts w:ascii="Calibri" w:hAnsi="Calibri" w:cs="Calibri"/>
          <w:sz w:val="21"/>
          <w:szCs w:val="21"/>
        </w:rPr>
        <w:t>u</w:t>
      </w:r>
      <w:r w:rsidRPr="004E2AF8">
        <w:rPr>
          <w:rFonts w:ascii="Calibri" w:hAnsi="Calibri" w:cs="Calibri"/>
          <w:sz w:val="21"/>
          <w:szCs w:val="21"/>
        </w:rPr>
        <w:t xml:space="preserve"> udziału w postępowaniu, o </w:t>
      </w:r>
      <w:r>
        <w:rPr>
          <w:rFonts w:ascii="Calibri" w:hAnsi="Calibri" w:cs="Calibri"/>
          <w:sz w:val="21"/>
          <w:szCs w:val="21"/>
        </w:rPr>
        <w:t>którym</w:t>
      </w:r>
      <w:r w:rsidRPr="004E2AF8">
        <w:rPr>
          <w:rFonts w:ascii="Calibri" w:hAnsi="Calibri" w:cs="Calibri"/>
          <w:sz w:val="21"/>
          <w:szCs w:val="21"/>
        </w:rPr>
        <w:t xml:space="preserve"> mowa w pkt 2</w:t>
      </w:r>
      <w:r>
        <w:rPr>
          <w:rFonts w:ascii="Calibri" w:hAnsi="Calibri" w:cs="Calibri"/>
          <w:sz w:val="21"/>
          <w:szCs w:val="21"/>
        </w:rPr>
        <w:t>.2.</w:t>
      </w:r>
      <w:r w:rsidRPr="004E2AF8">
        <w:rPr>
          <w:rFonts w:ascii="Calibri" w:hAnsi="Calibri" w:cs="Calibri"/>
          <w:sz w:val="21"/>
          <w:szCs w:val="21"/>
        </w:rPr>
        <w:t xml:space="preserve">, a także zbada, czy nie zachodzą wobec tego podmiotu podstawy wykluczenia, które zostały przewidziane względem wykonawcy; zamawiający nie będzie badał, czy nie zachodzą wobec podwykonawcy niebędącego podmiotem udostępniającym zasoby podstawy wykluczenia, </w:t>
      </w:r>
      <w:r w:rsidRPr="004E2AF8">
        <w:rPr>
          <w:rFonts w:ascii="Calibri" w:hAnsi="Calibri" w:cs="Calibri"/>
          <w:bCs/>
          <w:sz w:val="21"/>
          <w:szCs w:val="21"/>
        </w:rPr>
        <w:t>które zostały przewidziane względem wykonawcy.</w:t>
      </w:r>
    </w:p>
    <w:p w14:paraId="43ED4714" w14:textId="77777777" w:rsidR="0054675E" w:rsidRPr="004E2AF8" w:rsidRDefault="0054675E" w:rsidP="0054675E">
      <w:pPr>
        <w:pStyle w:val="Bezodstpw"/>
        <w:numPr>
          <w:ilvl w:val="0"/>
          <w:numId w:val="145"/>
        </w:numPr>
        <w:tabs>
          <w:tab w:val="left" w:pos="426"/>
        </w:tabs>
        <w:ind w:left="425" w:hanging="425"/>
        <w:jc w:val="both"/>
        <w:rPr>
          <w:rFonts w:ascii="Calibri" w:hAnsi="Calibri" w:cs="Calibri"/>
          <w:sz w:val="21"/>
          <w:szCs w:val="21"/>
        </w:rPr>
      </w:pPr>
      <w:r w:rsidRPr="004E2AF8">
        <w:rPr>
          <w:rFonts w:ascii="Calibri" w:hAnsi="Calibri" w:cs="Calibri"/>
          <w:sz w:val="21"/>
          <w:szCs w:val="21"/>
        </w:rPr>
        <w:t xml:space="preserve">Jeżeli </w:t>
      </w:r>
      <w:r>
        <w:rPr>
          <w:rFonts w:ascii="Calibri" w:hAnsi="Calibri" w:cs="Calibri"/>
          <w:sz w:val="21"/>
          <w:szCs w:val="21"/>
        </w:rPr>
        <w:t>sytuacja ekonomiczna lub finansowa</w:t>
      </w:r>
      <w:r w:rsidRPr="004E2AF8">
        <w:rPr>
          <w:rFonts w:ascii="Calibri" w:hAnsi="Calibri" w:cs="Calibri"/>
          <w:sz w:val="21"/>
          <w:szCs w:val="21"/>
        </w:rPr>
        <w:t xml:space="preserve"> podmiotu udostępniającego zasoby nie </w:t>
      </w:r>
      <w:r>
        <w:rPr>
          <w:rFonts w:ascii="Calibri" w:hAnsi="Calibri" w:cs="Calibri"/>
          <w:sz w:val="21"/>
          <w:szCs w:val="21"/>
        </w:rPr>
        <w:t>potwierdza</w:t>
      </w:r>
      <w:r w:rsidRPr="004E2AF8">
        <w:rPr>
          <w:rFonts w:ascii="Calibri" w:hAnsi="Calibri" w:cs="Calibri"/>
          <w:sz w:val="21"/>
          <w:szCs w:val="21"/>
        </w:rPr>
        <w:t xml:space="preserve">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00CC99D8" w14:textId="77777777" w:rsidR="0054675E" w:rsidRPr="004E2AF8" w:rsidRDefault="0054675E" w:rsidP="0054675E">
      <w:pPr>
        <w:pStyle w:val="Bezodstpw"/>
        <w:numPr>
          <w:ilvl w:val="0"/>
          <w:numId w:val="145"/>
        </w:numPr>
        <w:tabs>
          <w:tab w:val="left" w:pos="426"/>
        </w:tabs>
        <w:ind w:left="426" w:hanging="426"/>
        <w:jc w:val="both"/>
        <w:rPr>
          <w:rFonts w:ascii="Calibri" w:hAnsi="Calibri" w:cs="Calibri"/>
          <w:sz w:val="21"/>
          <w:szCs w:val="21"/>
        </w:rPr>
      </w:pPr>
      <w:r w:rsidRPr="004E2AF8">
        <w:rPr>
          <w:rFonts w:ascii="Calibri" w:hAnsi="Calibri" w:cs="Calibri"/>
          <w:sz w:val="21"/>
          <w:szCs w:val="21"/>
        </w:rPr>
        <w:t>Wykonawca nie może, po upływie terminu składania ofert, powoływać się na zdolności podmiotów udostępniających zasoby, jeżeli na etapie składania ofert nie polegał on w danym zakresie na zdolnościach tych podmiotów.</w:t>
      </w:r>
    </w:p>
    <w:p w14:paraId="019F0473" w14:textId="77777777" w:rsidR="00587F8A" w:rsidRPr="00D36271" w:rsidRDefault="00587F8A" w:rsidP="005D5FA0">
      <w:pPr>
        <w:pStyle w:val="Bezodstpw"/>
        <w:tabs>
          <w:tab w:val="left" w:pos="426"/>
        </w:tabs>
        <w:ind w:left="426"/>
        <w:jc w:val="both"/>
        <w:rPr>
          <w:rFonts w:ascii="Calibri" w:hAnsi="Calibri" w:cs="Calibri"/>
          <w:sz w:val="21"/>
          <w:szCs w:val="21"/>
        </w:rPr>
      </w:pPr>
    </w:p>
    <w:p w14:paraId="4C7A6DD1"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17</w:t>
      </w:r>
    </w:p>
    <w:p w14:paraId="0FD3D40E" w14:textId="77777777" w:rsidR="00ED6259" w:rsidRPr="00D36271" w:rsidRDefault="00ED6259"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Informacja o przedmiotowych i podmiotowych środk</w:t>
      </w:r>
      <w:r w:rsidR="00B717AC" w:rsidRPr="00D36271">
        <w:rPr>
          <w:rFonts w:ascii="Calibri" w:hAnsi="Calibri" w:cs="Calibri"/>
          <w:spacing w:val="42"/>
          <w:sz w:val="21"/>
          <w:szCs w:val="21"/>
        </w:rPr>
        <w:t>ach dowodowych</w:t>
      </w:r>
    </w:p>
    <w:p w14:paraId="4C7AD5F5" w14:textId="77777777" w:rsidR="009451BE" w:rsidRPr="00D36271" w:rsidRDefault="009451BE" w:rsidP="005D5FA0">
      <w:pPr>
        <w:pStyle w:val="Tekstpodstawowywcity2"/>
        <w:tabs>
          <w:tab w:val="left" w:pos="426"/>
        </w:tabs>
        <w:spacing w:after="0" w:line="240" w:lineRule="auto"/>
        <w:ind w:left="0"/>
        <w:jc w:val="both"/>
        <w:rPr>
          <w:rFonts w:ascii="Calibri" w:hAnsi="Calibri" w:cs="Calibri"/>
          <w:sz w:val="21"/>
          <w:szCs w:val="21"/>
        </w:rPr>
      </w:pPr>
      <w:bookmarkStart w:id="13" w:name="_Hlk85787208"/>
    </w:p>
    <w:p w14:paraId="105DDFCA" w14:textId="77777777" w:rsidR="006F22E9" w:rsidRPr="004E2AF8" w:rsidRDefault="006F22E9" w:rsidP="006F22E9">
      <w:pPr>
        <w:pStyle w:val="Tekstpodstawowywcity2"/>
        <w:numPr>
          <w:ilvl w:val="0"/>
          <w:numId w:val="28"/>
        </w:numPr>
        <w:tabs>
          <w:tab w:val="left" w:pos="426"/>
        </w:tabs>
        <w:spacing w:after="0" w:line="240" w:lineRule="auto"/>
        <w:ind w:left="425" w:hanging="425"/>
        <w:jc w:val="both"/>
        <w:rPr>
          <w:rFonts w:ascii="Calibri" w:hAnsi="Calibri" w:cs="Calibri"/>
          <w:color w:val="808080"/>
          <w:sz w:val="21"/>
          <w:szCs w:val="21"/>
        </w:rPr>
      </w:pPr>
      <w:r w:rsidRPr="004E2AF8">
        <w:rPr>
          <w:rFonts w:ascii="Calibri" w:hAnsi="Calibri" w:cs="Calibri"/>
          <w:sz w:val="21"/>
          <w:szCs w:val="21"/>
        </w:rPr>
        <w:t>Zamawiający nie wymaga w niniejszym postepowaniu o udzielenie zamówienia złożenia przedmiotowych środków dowodowych.</w:t>
      </w:r>
    </w:p>
    <w:p w14:paraId="7C5EFE2E" w14:textId="77777777" w:rsidR="006F22E9" w:rsidRPr="004E2AF8" w:rsidRDefault="006F22E9" w:rsidP="006F22E9">
      <w:pPr>
        <w:pStyle w:val="Tekstpodstawowywcity2"/>
        <w:numPr>
          <w:ilvl w:val="0"/>
          <w:numId w:val="28"/>
        </w:numPr>
        <w:tabs>
          <w:tab w:val="left" w:pos="426"/>
        </w:tabs>
        <w:spacing w:after="0" w:line="240" w:lineRule="auto"/>
        <w:ind w:left="425" w:hanging="425"/>
        <w:jc w:val="both"/>
        <w:rPr>
          <w:rFonts w:ascii="Calibri" w:eastAsia="TimesNewRoman" w:hAnsi="Calibri" w:cs="Calibri"/>
          <w:sz w:val="21"/>
          <w:szCs w:val="21"/>
        </w:rPr>
      </w:pPr>
      <w:r w:rsidRPr="004E2AF8">
        <w:rPr>
          <w:rFonts w:ascii="Calibri" w:hAnsi="Calibri" w:cs="Calibri"/>
          <w:sz w:val="21"/>
          <w:szCs w:val="21"/>
        </w:rPr>
        <w:t xml:space="preserve">Zgodnie z § 15 ust. 6 regulaminu, zamawiający </w:t>
      </w:r>
      <w:r w:rsidRPr="004E2AF8">
        <w:rPr>
          <w:rFonts w:ascii="Calibri" w:eastAsia="TimesNewRoman" w:hAnsi="Calibri" w:cs="Calibri"/>
          <w:sz w:val="21"/>
          <w:szCs w:val="21"/>
        </w:rPr>
        <w:t xml:space="preserve">wezwie wykonawcę, którego oferta została najwyżej oceniona, </w:t>
      </w:r>
      <w:r w:rsidRPr="004E2AF8">
        <w:rPr>
          <w:rFonts w:ascii="Calibri" w:eastAsia="TimesNewRoman" w:hAnsi="Calibri" w:cs="Calibri"/>
          <w:sz w:val="21"/>
          <w:szCs w:val="21"/>
        </w:rPr>
        <w:br/>
        <w:t xml:space="preserve">do złożenia w wyznaczonym terminie, nie krótszym niż 5 dni od dnia wezwania – </w:t>
      </w:r>
      <w:r w:rsidRPr="004E2AF8">
        <w:rPr>
          <w:rFonts w:ascii="Calibri" w:eastAsia="TimesNewRoman" w:hAnsi="Calibri" w:cs="Calibri"/>
          <w:sz w:val="21"/>
          <w:szCs w:val="21"/>
          <w:u w:val="single"/>
        </w:rPr>
        <w:t>aktualnych na dzień ich złożenia</w:t>
      </w:r>
      <w:r w:rsidRPr="004E2AF8">
        <w:rPr>
          <w:rFonts w:ascii="Calibri" w:eastAsia="TimesNewRoman" w:hAnsi="Calibri" w:cs="Calibri"/>
          <w:sz w:val="21"/>
          <w:szCs w:val="21"/>
        </w:rPr>
        <w:t xml:space="preserve"> – podmiotowych środków dowodowych, w postaci:</w:t>
      </w:r>
    </w:p>
    <w:p w14:paraId="634A1495" w14:textId="77777777" w:rsidR="006F22E9" w:rsidRPr="001E71C9" w:rsidRDefault="006F22E9" w:rsidP="006F22E9">
      <w:pPr>
        <w:pStyle w:val="Listanumerowana2"/>
        <w:numPr>
          <w:ilvl w:val="0"/>
          <w:numId w:val="150"/>
        </w:numPr>
        <w:tabs>
          <w:tab w:val="left" w:pos="426"/>
          <w:tab w:val="left" w:pos="851"/>
        </w:tabs>
        <w:ind w:left="850" w:hanging="425"/>
        <w:jc w:val="both"/>
        <w:rPr>
          <w:rFonts w:ascii="Calibri" w:hAnsi="Calibri" w:cs="Calibri"/>
          <w:color w:val="808080"/>
          <w:sz w:val="21"/>
          <w:szCs w:val="21"/>
        </w:rPr>
      </w:pPr>
      <w:r w:rsidRPr="001E71C9">
        <w:rPr>
          <w:rFonts w:ascii="Calibri" w:hAnsi="Calibri" w:cs="Calibri"/>
          <w:bCs/>
          <w:sz w:val="21"/>
          <w:szCs w:val="21"/>
        </w:rPr>
        <w:t xml:space="preserve">koncesji </w:t>
      </w:r>
      <w:r w:rsidRPr="001E71C9">
        <w:rPr>
          <w:rFonts w:ascii="Calibri" w:hAnsi="Calibri" w:cs="Calibri"/>
          <w:sz w:val="21"/>
          <w:szCs w:val="21"/>
        </w:rPr>
        <w:t xml:space="preserve">do prowadzenia działalności w zakresie usług ochrony osób i mienia, zgodnie z przedmiotem niniejszego zamówienia, wydanej przez Ministra Spraw Wewnętrznych i Administracji, na podstawie ustawy z dnia </w:t>
      </w:r>
      <w:r w:rsidRPr="001E71C9">
        <w:rPr>
          <w:rFonts w:ascii="Calibri" w:hAnsi="Calibri" w:cs="Calibri"/>
          <w:sz w:val="21"/>
          <w:szCs w:val="21"/>
        </w:rPr>
        <w:br/>
        <w:t>22 sierpnia 1997 roku o ochronie osób i mienia;</w:t>
      </w:r>
    </w:p>
    <w:p w14:paraId="2C048B4C" w14:textId="77777777" w:rsidR="006F22E9" w:rsidRPr="001E71C9" w:rsidRDefault="006F22E9" w:rsidP="006F22E9">
      <w:pPr>
        <w:pStyle w:val="Listanumerowana2"/>
        <w:numPr>
          <w:ilvl w:val="0"/>
          <w:numId w:val="150"/>
        </w:numPr>
        <w:tabs>
          <w:tab w:val="left" w:pos="426"/>
          <w:tab w:val="left" w:pos="851"/>
        </w:tabs>
        <w:ind w:left="850" w:hanging="425"/>
        <w:jc w:val="both"/>
        <w:rPr>
          <w:rFonts w:ascii="Calibri" w:hAnsi="Calibri" w:cs="Calibri"/>
          <w:sz w:val="21"/>
          <w:szCs w:val="21"/>
        </w:rPr>
      </w:pPr>
      <w:r w:rsidRPr="001E71C9">
        <w:rPr>
          <w:rFonts w:ascii="Calibri" w:hAnsi="Calibri" w:cs="Calibri"/>
          <w:sz w:val="21"/>
          <w:szCs w:val="21"/>
        </w:rPr>
        <w:t xml:space="preserve">dokumentu </w:t>
      </w:r>
      <w:r w:rsidRPr="00EB47D0">
        <w:rPr>
          <w:rFonts w:ascii="Calibri" w:hAnsi="Calibri" w:cs="Tahoma"/>
          <w:sz w:val="21"/>
          <w:szCs w:val="21"/>
        </w:rPr>
        <w:t xml:space="preserve">(polisy), wraz z dowodem jego opłacenia, potwierdzającego, że wykonawca jest ubezpieczony </w:t>
      </w:r>
      <w:r>
        <w:rPr>
          <w:rFonts w:ascii="Calibri" w:hAnsi="Calibri" w:cs="Tahoma"/>
          <w:sz w:val="21"/>
          <w:szCs w:val="21"/>
        </w:rPr>
        <w:br/>
      </w:r>
      <w:r w:rsidRPr="00EB47D0">
        <w:rPr>
          <w:rFonts w:ascii="Calibri" w:hAnsi="Calibri" w:cs="Tahoma"/>
          <w:sz w:val="21"/>
          <w:szCs w:val="21"/>
        </w:rPr>
        <w:t xml:space="preserve">od odpowiedzialności cywilnej w zakresie prowadzonej działalności </w:t>
      </w:r>
      <w:r w:rsidRPr="00EB47D0">
        <w:rPr>
          <w:rFonts w:ascii="Calibri" w:eastAsia="TimesNewRoman" w:hAnsi="Calibri" w:cs="TimesNewRoman"/>
          <w:sz w:val="21"/>
          <w:szCs w:val="21"/>
        </w:rPr>
        <w:t xml:space="preserve">związanej z przedmiotem zamówienia </w:t>
      </w:r>
      <w:r>
        <w:rPr>
          <w:rFonts w:ascii="Calibri" w:eastAsia="TimesNewRoman" w:hAnsi="Calibri" w:cs="TimesNewRoman"/>
          <w:sz w:val="21"/>
          <w:szCs w:val="21"/>
        </w:rPr>
        <w:br/>
      </w:r>
      <w:r w:rsidRPr="00EB47D0">
        <w:rPr>
          <w:rFonts w:ascii="Calibri" w:eastAsia="TimesNewRoman" w:hAnsi="Calibri" w:cs="TimesNewRoman"/>
          <w:sz w:val="21"/>
          <w:szCs w:val="21"/>
        </w:rPr>
        <w:t>na sumę gwarancyjną określoną przez zamawiającego</w:t>
      </w:r>
      <w:r>
        <w:rPr>
          <w:rFonts w:ascii="Calibri" w:eastAsia="TimesNewRoman" w:hAnsi="Calibri" w:cs="TimesNewRoman"/>
          <w:sz w:val="21"/>
          <w:szCs w:val="21"/>
        </w:rPr>
        <w:t>.</w:t>
      </w:r>
    </w:p>
    <w:p w14:paraId="45609D0E" w14:textId="77777777" w:rsidR="006F22E9" w:rsidRPr="004E2AF8" w:rsidRDefault="006F22E9" w:rsidP="006F22E9">
      <w:pPr>
        <w:pStyle w:val="Tekstpodstawowywcity2"/>
        <w:numPr>
          <w:ilvl w:val="0"/>
          <w:numId w:val="28"/>
        </w:numPr>
        <w:tabs>
          <w:tab w:val="left" w:pos="426"/>
        </w:tabs>
        <w:spacing w:after="0" w:line="240" w:lineRule="auto"/>
        <w:ind w:left="425" w:hanging="425"/>
        <w:jc w:val="both"/>
        <w:rPr>
          <w:rFonts w:ascii="Calibri" w:hAnsi="Calibri" w:cs="Calibri"/>
          <w:b/>
          <w:sz w:val="21"/>
          <w:szCs w:val="21"/>
        </w:rPr>
      </w:pPr>
      <w:r w:rsidRPr="00B445B0">
        <w:rPr>
          <w:rFonts w:ascii="Calibri" w:hAnsi="Calibri" w:cs="Calibri"/>
          <w:sz w:val="21"/>
          <w:szCs w:val="21"/>
        </w:rPr>
        <w:lastRenderedPageBreak/>
        <w:t>Wykonawca</w:t>
      </w:r>
      <w:r>
        <w:rPr>
          <w:rFonts w:ascii="Calibri" w:hAnsi="Calibri" w:cs="Calibri"/>
          <w:b/>
          <w:sz w:val="21"/>
          <w:szCs w:val="21"/>
        </w:rPr>
        <w:t xml:space="preserve"> </w:t>
      </w:r>
      <w:r w:rsidRPr="004E2AF8">
        <w:rPr>
          <w:rFonts w:ascii="Calibri" w:eastAsia="TimesNewRoman" w:hAnsi="Calibri" w:cs="Calibri"/>
          <w:sz w:val="21"/>
          <w:szCs w:val="21"/>
        </w:rPr>
        <w:t xml:space="preserve">nie jest zobowiązany do złożenia podmiotowych środków dowodowych, które zamawiający posiada, </w:t>
      </w:r>
      <w:r w:rsidRPr="004E2AF8">
        <w:rPr>
          <w:rFonts w:ascii="Calibri" w:eastAsia="TimesNewRoman" w:hAnsi="Calibri" w:cs="Calibri"/>
          <w:sz w:val="21"/>
          <w:szCs w:val="21"/>
          <w:u w:val="single"/>
        </w:rPr>
        <w:t>jeżeli wykonawca wskaże te środki oraz potwierdzi ich prawidłowość i aktualność.</w:t>
      </w:r>
    </w:p>
    <w:p w14:paraId="2675EFA3" w14:textId="77777777" w:rsidR="006F22E9" w:rsidRPr="004E2AF8" w:rsidRDefault="006F22E9" w:rsidP="006F22E9">
      <w:pPr>
        <w:pStyle w:val="Tekstpodstawowywcity2"/>
        <w:numPr>
          <w:ilvl w:val="0"/>
          <w:numId w:val="28"/>
        </w:numPr>
        <w:tabs>
          <w:tab w:val="left" w:pos="426"/>
        </w:tabs>
        <w:spacing w:after="0" w:line="240" w:lineRule="auto"/>
        <w:ind w:left="425" w:hanging="425"/>
        <w:jc w:val="both"/>
        <w:rPr>
          <w:rFonts w:ascii="Calibri" w:hAnsi="Calibri" w:cs="Calibri"/>
          <w:b/>
          <w:sz w:val="21"/>
          <w:szCs w:val="21"/>
        </w:rPr>
      </w:pPr>
      <w:r w:rsidRPr="004E2AF8">
        <w:rPr>
          <w:rFonts w:ascii="Calibri" w:hAnsi="Calibri" w:cs="Calibri"/>
          <w:sz w:val="21"/>
          <w:szCs w:val="21"/>
        </w:rPr>
        <w:t xml:space="preserve">Podmiotowe środki dowodowe, przedmiotowe środki dowodowe oraz inne dokumenty lub oświadczenia, sporządzone w języku obcym przekazuje się wraz z tłumaczeniem na język polski, przy czym </w:t>
      </w:r>
      <w:r w:rsidRPr="004E2AF8">
        <w:rPr>
          <w:rFonts w:ascii="Calibri" w:hAnsi="Calibri" w:cs="Calibri"/>
          <w:sz w:val="21"/>
          <w:szCs w:val="21"/>
          <w:u w:val="single"/>
        </w:rPr>
        <w:t>brak tłumaczenia traktowany jest jak brak samego dokumentu</w:t>
      </w:r>
      <w:r w:rsidRPr="004E2AF8">
        <w:rPr>
          <w:rFonts w:ascii="Calibri" w:hAnsi="Calibri" w:cs="Calibri"/>
          <w:sz w:val="21"/>
          <w:szCs w:val="21"/>
        </w:rPr>
        <w:t xml:space="preserve">; </w:t>
      </w:r>
      <w:r w:rsidRPr="004E2AF8">
        <w:rPr>
          <w:rFonts w:ascii="Calibri" w:eastAsia="Calibri" w:hAnsi="Calibri" w:cs="Calibri"/>
          <w:sz w:val="21"/>
          <w:szCs w:val="21"/>
        </w:rPr>
        <w:t>wykonawca ponosi wszelkie koszty związane z ich pozyskaniem i złożeniem.</w:t>
      </w:r>
    </w:p>
    <w:p w14:paraId="157719FB" w14:textId="77777777" w:rsidR="006F22E9" w:rsidRPr="004E2AF8" w:rsidRDefault="006F22E9" w:rsidP="006F22E9">
      <w:pPr>
        <w:pStyle w:val="Tekstpodstawowywcity2"/>
        <w:numPr>
          <w:ilvl w:val="0"/>
          <w:numId w:val="28"/>
        </w:numPr>
        <w:tabs>
          <w:tab w:val="left" w:pos="426"/>
        </w:tabs>
        <w:spacing w:after="0" w:line="240" w:lineRule="auto"/>
        <w:ind w:left="425" w:hanging="425"/>
        <w:jc w:val="both"/>
        <w:rPr>
          <w:rFonts w:ascii="Calibri" w:hAnsi="Calibri" w:cs="Calibri"/>
          <w:b/>
          <w:sz w:val="21"/>
          <w:szCs w:val="21"/>
        </w:rPr>
      </w:pPr>
      <w:r w:rsidRPr="004E2AF8">
        <w:rPr>
          <w:rFonts w:ascii="Calibri" w:hAnsi="Calibri" w:cs="Calibri"/>
          <w:b/>
          <w:sz w:val="21"/>
          <w:szCs w:val="21"/>
        </w:rPr>
        <w:t>Zasady sporządzania i podpisywania dokumentów elektronicznych określono w Rozdziale 5 SWZ.</w:t>
      </w:r>
    </w:p>
    <w:bookmarkEnd w:id="13"/>
    <w:p w14:paraId="7D7A6610" w14:textId="77777777" w:rsidR="009D7416" w:rsidRDefault="009D7416" w:rsidP="005D5FA0">
      <w:pPr>
        <w:pStyle w:val="Tekstpodstawowywcity2"/>
        <w:tabs>
          <w:tab w:val="left" w:pos="426"/>
        </w:tabs>
        <w:spacing w:after="0" w:line="240" w:lineRule="auto"/>
        <w:ind w:left="0"/>
        <w:jc w:val="both"/>
        <w:rPr>
          <w:rFonts w:ascii="Calibri" w:hAnsi="Calibri" w:cs="Calibri"/>
          <w:b/>
          <w:sz w:val="21"/>
          <w:szCs w:val="21"/>
        </w:rPr>
      </w:pPr>
    </w:p>
    <w:p w14:paraId="5BAA5D03" w14:textId="77777777" w:rsidR="00F47173" w:rsidRPr="00D36271" w:rsidRDefault="00E629F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ED6259" w:rsidRPr="00D36271">
        <w:rPr>
          <w:rFonts w:ascii="Calibri" w:hAnsi="Calibri" w:cs="Calibri"/>
          <w:spacing w:val="42"/>
          <w:sz w:val="21"/>
          <w:szCs w:val="21"/>
        </w:rPr>
        <w:t>18</w:t>
      </w:r>
    </w:p>
    <w:p w14:paraId="31BF16D4" w14:textId="77777777" w:rsidR="00F47173" w:rsidRPr="00D36271" w:rsidRDefault="00E0617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Informacje o formalnościach, jakie muszą zostać dopełnione po wybo</w:t>
      </w:r>
      <w:r w:rsidR="00485BFA" w:rsidRPr="00D36271">
        <w:rPr>
          <w:rFonts w:ascii="Calibri" w:hAnsi="Calibri" w:cs="Calibri"/>
          <w:spacing w:val="42"/>
          <w:sz w:val="21"/>
          <w:szCs w:val="21"/>
        </w:rPr>
        <w:t xml:space="preserve">rze oferty </w:t>
      </w:r>
      <w:r w:rsidR="0047617C" w:rsidRPr="00D36271">
        <w:rPr>
          <w:rFonts w:ascii="Calibri" w:hAnsi="Calibri" w:cs="Calibri"/>
          <w:spacing w:val="42"/>
          <w:sz w:val="21"/>
          <w:szCs w:val="21"/>
        </w:rPr>
        <w:br/>
      </w:r>
      <w:r w:rsidRPr="00D36271">
        <w:rPr>
          <w:rFonts w:ascii="Calibri" w:hAnsi="Calibri" w:cs="Calibri"/>
          <w:spacing w:val="42"/>
          <w:sz w:val="21"/>
          <w:szCs w:val="21"/>
        </w:rPr>
        <w:t>w celu zawarcia umowy w sprawie zamówienia</w:t>
      </w:r>
    </w:p>
    <w:p w14:paraId="0ADB9B96" w14:textId="77777777" w:rsidR="00F47173" w:rsidRPr="00D36271" w:rsidRDefault="00F47173" w:rsidP="005D5FA0">
      <w:pPr>
        <w:pStyle w:val="Bezodstpw"/>
        <w:tabs>
          <w:tab w:val="left" w:pos="851"/>
        </w:tabs>
        <w:jc w:val="both"/>
        <w:rPr>
          <w:rFonts w:ascii="Calibri" w:hAnsi="Calibri" w:cs="Calibri"/>
          <w:b/>
          <w:sz w:val="21"/>
          <w:szCs w:val="21"/>
        </w:rPr>
      </w:pPr>
    </w:p>
    <w:p w14:paraId="25EC716E" w14:textId="77777777" w:rsidR="005E411C" w:rsidRPr="00D36271" w:rsidRDefault="00B61AB7"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bCs/>
          <w:spacing w:val="1"/>
          <w:sz w:val="21"/>
          <w:szCs w:val="21"/>
        </w:rPr>
        <w:t>Informacja o wyborze oferty zostanie przekazana wy</w:t>
      </w:r>
      <w:r w:rsidR="005E411C" w:rsidRPr="00D36271">
        <w:rPr>
          <w:rFonts w:ascii="Calibri" w:hAnsi="Calibri" w:cs="Calibri"/>
          <w:bCs/>
          <w:spacing w:val="1"/>
          <w:sz w:val="21"/>
          <w:szCs w:val="21"/>
        </w:rPr>
        <w:t xml:space="preserve">konawcom, którzy złożyli oferty, </w:t>
      </w:r>
      <w:r w:rsidRPr="00D36271">
        <w:rPr>
          <w:rFonts w:ascii="Calibri" w:hAnsi="Calibri" w:cs="Calibri"/>
          <w:bCs/>
          <w:spacing w:val="1"/>
          <w:sz w:val="21"/>
          <w:szCs w:val="21"/>
        </w:rPr>
        <w:t xml:space="preserve">na zasadach i w zakresie określonym w </w:t>
      </w:r>
      <w:r w:rsidR="00912DD2" w:rsidRPr="00D36271">
        <w:rPr>
          <w:rFonts w:ascii="Calibri" w:hAnsi="Calibri" w:cs="Calibri"/>
          <w:sz w:val="21"/>
          <w:szCs w:val="21"/>
        </w:rPr>
        <w:t>§ 22 ust. 19</w:t>
      </w:r>
      <w:r w:rsidR="005E411C" w:rsidRPr="00D36271">
        <w:rPr>
          <w:rFonts w:ascii="Calibri" w:hAnsi="Calibri" w:cs="Calibri"/>
          <w:sz w:val="21"/>
          <w:szCs w:val="21"/>
        </w:rPr>
        <w:t xml:space="preserve"> regulaminu</w:t>
      </w:r>
      <w:r w:rsidR="00912DD2" w:rsidRPr="00D36271">
        <w:rPr>
          <w:rFonts w:ascii="Calibri" w:hAnsi="Calibri" w:cs="Calibri"/>
          <w:sz w:val="21"/>
          <w:szCs w:val="21"/>
        </w:rPr>
        <w:t>.</w:t>
      </w:r>
    </w:p>
    <w:p w14:paraId="7AC85BAE" w14:textId="3ED4EC95" w:rsidR="00B61AB7" w:rsidRPr="00D36271" w:rsidRDefault="00F70A55"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sz w:val="21"/>
          <w:szCs w:val="21"/>
        </w:rPr>
        <w:t>Z chwilą zawiadomienia wykonawcy o wyborze jego oferty jako najkorzystniejszej, po</w:t>
      </w:r>
      <w:r w:rsidR="0047617C" w:rsidRPr="00D36271">
        <w:rPr>
          <w:rFonts w:ascii="Calibri" w:hAnsi="Calibri" w:cs="Calibri"/>
          <w:sz w:val="21"/>
          <w:szCs w:val="21"/>
        </w:rPr>
        <w:t xml:space="preserve">wstaje miedzy wykonawcą </w:t>
      </w:r>
      <w:r w:rsidR="00D7242E" w:rsidRPr="00D36271">
        <w:rPr>
          <w:rFonts w:ascii="Calibri" w:hAnsi="Calibri" w:cs="Calibri"/>
          <w:sz w:val="21"/>
          <w:szCs w:val="21"/>
        </w:rPr>
        <w:br/>
      </w:r>
      <w:r w:rsidRPr="00D36271">
        <w:rPr>
          <w:rFonts w:ascii="Calibri" w:hAnsi="Calibri" w:cs="Calibri"/>
          <w:sz w:val="21"/>
          <w:szCs w:val="21"/>
        </w:rPr>
        <w:t xml:space="preserve">i zamawiającym stosunek zobowiązaniowy, do którego stosuje się odpowiednio przepisy ustawy </w:t>
      </w:r>
      <w:r w:rsidR="006804B0" w:rsidRPr="00D36271">
        <w:rPr>
          <w:rFonts w:ascii="Calibri" w:hAnsi="Calibri" w:cs="Calibri"/>
          <w:sz w:val="21"/>
          <w:szCs w:val="21"/>
        </w:rPr>
        <w:t>z dnia 23 kwietnia 1964 r</w:t>
      </w:r>
      <w:r w:rsidR="00D71A7D">
        <w:rPr>
          <w:rFonts w:ascii="Calibri" w:hAnsi="Calibri" w:cs="Calibri"/>
          <w:sz w:val="21"/>
          <w:szCs w:val="21"/>
        </w:rPr>
        <w:t xml:space="preserve">oku </w:t>
      </w:r>
      <w:r w:rsidR="006804B0" w:rsidRPr="00D36271">
        <w:rPr>
          <w:rFonts w:ascii="Calibri" w:hAnsi="Calibri" w:cs="Calibri"/>
          <w:sz w:val="21"/>
          <w:szCs w:val="21"/>
        </w:rPr>
        <w:t>– Kodeks</w:t>
      </w:r>
      <w:r w:rsidR="006804B0" w:rsidRPr="00D36271">
        <w:rPr>
          <w:rFonts w:ascii="Calibri" w:hAnsi="Calibri" w:cs="Calibri"/>
          <w:b/>
          <w:bCs/>
          <w:sz w:val="21"/>
          <w:szCs w:val="21"/>
        </w:rPr>
        <w:t xml:space="preserve"> </w:t>
      </w:r>
      <w:r w:rsidR="006804B0" w:rsidRPr="00D36271">
        <w:rPr>
          <w:rFonts w:ascii="Calibri" w:hAnsi="Calibri" w:cs="Calibri"/>
          <w:sz w:val="21"/>
          <w:szCs w:val="21"/>
        </w:rPr>
        <w:t xml:space="preserve">cywilny, </w:t>
      </w:r>
      <w:r w:rsidRPr="00D36271">
        <w:rPr>
          <w:rFonts w:ascii="Calibri" w:hAnsi="Calibri" w:cs="Calibri"/>
          <w:sz w:val="21"/>
          <w:szCs w:val="21"/>
        </w:rPr>
        <w:t>dotyczące umowy przedwstępnej.</w:t>
      </w:r>
    </w:p>
    <w:p w14:paraId="7372106D" w14:textId="77777777" w:rsidR="007A1248" w:rsidRPr="00D36271" w:rsidRDefault="001250F0"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sz w:val="21"/>
          <w:szCs w:val="21"/>
        </w:rPr>
        <w:t xml:space="preserve">Zamawiający </w:t>
      </w:r>
      <w:r w:rsidR="004D05F6" w:rsidRPr="00D36271">
        <w:rPr>
          <w:rFonts w:ascii="Calibri" w:hAnsi="Calibri" w:cs="Calibri"/>
          <w:sz w:val="21"/>
          <w:szCs w:val="21"/>
        </w:rPr>
        <w:t>poinformuje wykonawcę</w:t>
      </w:r>
      <w:r w:rsidRPr="00D36271">
        <w:rPr>
          <w:rFonts w:ascii="Calibri" w:hAnsi="Calibri" w:cs="Calibri"/>
          <w:sz w:val="21"/>
          <w:szCs w:val="21"/>
        </w:rPr>
        <w:t xml:space="preserve">, </w:t>
      </w:r>
      <w:r w:rsidRPr="00D36271">
        <w:rPr>
          <w:rFonts w:ascii="Calibri" w:hAnsi="Calibri" w:cs="Calibri"/>
          <w:spacing w:val="-1"/>
          <w:sz w:val="21"/>
          <w:szCs w:val="21"/>
        </w:rPr>
        <w:t>k</w:t>
      </w:r>
      <w:r w:rsidRPr="00D36271">
        <w:rPr>
          <w:rFonts w:ascii="Calibri" w:hAnsi="Calibri" w:cs="Calibri"/>
          <w:spacing w:val="1"/>
          <w:sz w:val="21"/>
          <w:szCs w:val="21"/>
        </w:rPr>
        <w:t>t</w:t>
      </w:r>
      <w:r w:rsidRPr="00D36271">
        <w:rPr>
          <w:rFonts w:ascii="Calibri" w:hAnsi="Calibri" w:cs="Calibri"/>
          <w:sz w:val="21"/>
          <w:szCs w:val="21"/>
        </w:rPr>
        <w:t>órego o</w:t>
      </w:r>
      <w:r w:rsidRPr="00D36271">
        <w:rPr>
          <w:rFonts w:ascii="Calibri" w:hAnsi="Calibri" w:cs="Calibri"/>
          <w:spacing w:val="1"/>
          <w:sz w:val="21"/>
          <w:szCs w:val="21"/>
        </w:rPr>
        <w:t>f</w:t>
      </w:r>
      <w:r w:rsidRPr="00D36271">
        <w:rPr>
          <w:rFonts w:ascii="Calibri" w:hAnsi="Calibri" w:cs="Calibri"/>
          <w:sz w:val="21"/>
          <w:szCs w:val="21"/>
        </w:rPr>
        <w:t>e</w:t>
      </w:r>
      <w:r w:rsidRPr="00D36271">
        <w:rPr>
          <w:rFonts w:ascii="Calibri" w:hAnsi="Calibri" w:cs="Calibri"/>
          <w:spacing w:val="-2"/>
          <w:sz w:val="21"/>
          <w:szCs w:val="21"/>
        </w:rPr>
        <w:t>r</w:t>
      </w:r>
      <w:r w:rsidRPr="00D36271">
        <w:rPr>
          <w:rFonts w:ascii="Calibri" w:hAnsi="Calibri" w:cs="Calibri"/>
          <w:spacing w:val="1"/>
          <w:sz w:val="21"/>
          <w:szCs w:val="21"/>
        </w:rPr>
        <w:t>t</w:t>
      </w:r>
      <w:r w:rsidRPr="00D36271">
        <w:rPr>
          <w:rFonts w:ascii="Calibri" w:hAnsi="Calibri" w:cs="Calibri"/>
          <w:sz w:val="21"/>
          <w:szCs w:val="21"/>
        </w:rPr>
        <w:t xml:space="preserve">a </w:t>
      </w:r>
      <w:r w:rsidRPr="00D36271">
        <w:rPr>
          <w:rFonts w:ascii="Calibri" w:hAnsi="Calibri" w:cs="Calibri"/>
          <w:spacing w:val="1"/>
          <w:sz w:val="21"/>
          <w:szCs w:val="21"/>
        </w:rPr>
        <w:t>z</w:t>
      </w:r>
      <w:r w:rsidRPr="00D36271">
        <w:rPr>
          <w:rFonts w:ascii="Calibri" w:hAnsi="Calibri" w:cs="Calibri"/>
          <w:sz w:val="21"/>
          <w:szCs w:val="21"/>
        </w:rPr>
        <w:t>os</w:t>
      </w:r>
      <w:r w:rsidRPr="00D36271">
        <w:rPr>
          <w:rFonts w:ascii="Calibri" w:hAnsi="Calibri" w:cs="Calibri"/>
          <w:spacing w:val="1"/>
          <w:sz w:val="21"/>
          <w:szCs w:val="21"/>
        </w:rPr>
        <w:t>t</w:t>
      </w:r>
      <w:r w:rsidRPr="00D36271">
        <w:rPr>
          <w:rFonts w:ascii="Calibri" w:hAnsi="Calibri" w:cs="Calibri"/>
          <w:sz w:val="21"/>
          <w:szCs w:val="21"/>
        </w:rPr>
        <w:t xml:space="preserve">ała </w:t>
      </w:r>
      <w:r w:rsidRPr="00D36271">
        <w:rPr>
          <w:rFonts w:ascii="Calibri" w:hAnsi="Calibri" w:cs="Calibri"/>
          <w:spacing w:val="-1"/>
          <w:sz w:val="21"/>
          <w:szCs w:val="21"/>
        </w:rPr>
        <w:t>w</w:t>
      </w:r>
      <w:r w:rsidRPr="00D36271">
        <w:rPr>
          <w:rFonts w:ascii="Calibri" w:hAnsi="Calibri" w:cs="Calibri"/>
          <w:sz w:val="21"/>
          <w:szCs w:val="21"/>
        </w:rPr>
        <w:t>ybra</w:t>
      </w:r>
      <w:r w:rsidRPr="00D36271">
        <w:rPr>
          <w:rFonts w:ascii="Calibri" w:hAnsi="Calibri" w:cs="Calibri"/>
          <w:spacing w:val="1"/>
          <w:sz w:val="21"/>
          <w:szCs w:val="21"/>
        </w:rPr>
        <w:t>n</w:t>
      </w:r>
      <w:r w:rsidRPr="00D36271">
        <w:rPr>
          <w:rFonts w:ascii="Calibri" w:hAnsi="Calibri" w:cs="Calibri"/>
          <w:sz w:val="21"/>
          <w:szCs w:val="21"/>
        </w:rPr>
        <w:t>a jako najkorzystniejsza</w:t>
      </w:r>
      <w:r w:rsidRPr="00D36271">
        <w:rPr>
          <w:rFonts w:ascii="Calibri" w:hAnsi="Calibri" w:cs="Calibri"/>
          <w:bCs/>
          <w:spacing w:val="1"/>
          <w:sz w:val="21"/>
          <w:szCs w:val="21"/>
        </w:rPr>
        <w:t xml:space="preserve">, </w:t>
      </w:r>
      <w:r w:rsidR="004D05F6" w:rsidRPr="00D36271">
        <w:rPr>
          <w:rFonts w:ascii="Calibri" w:hAnsi="Calibri" w:cs="Calibri"/>
          <w:bCs/>
          <w:spacing w:val="1"/>
          <w:sz w:val="21"/>
          <w:szCs w:val="21"/>
        </w:rPr>
        <w:t xml:space="preserve">o </w:t>
      </w:r>
      <w:r w:rsidRPr="00D36271">
        <w:rPr>
          <w:rFonts w:ascii="Calibri" w:hAnsi="Calibri" w:cs="Calibri"/>
          <w:spacing w:val="1"/>
          <w:sz w:val="21"/>
          <w:szCs w:val="21"/>
        </w:rPr>
        <w:t>termin</w:t>
      </w:r>
      <w:r w:rsidR="004D05F6" w:rsidRPr="00D36271">
        <w:rPr>
          <w:rFonts w:ascii="Calibri" w:hAnsi="Calibri" w:cs="Calibri"/>
          <w:spacing w:val="1"/>
          <w:sz w:val="21"/>
          <w:szCs w:val="21"/>
        </w:rPr>
        <w:t>ie</w:t>
      </w:r>
      <w:r w:rsidRPr="00D36271">
        <w:rPr>
          <w:rFonts w:ascii="Calibri" w:hAnsi="Calibri" w:cs="Calibri"/>
          <w:sz w:val="21"/>
          <w:szCs w:val="21"/>
        </w:rPr>
        <w:t xml:space="preserve"> i </w:t>
      </w:r>
      <w:r w:rsidRPr="00D36271">
        <w:rPr>
          <w:rFonts w:ascii="Calibri" w:hAnsi="Calibri" w:cs="Calibri"/>
          <w:spacing w:val="1"/>
          <w:sz w:val="21"/>
          <w:szCs w:val="21"/>
        </w:rPr>
        <w:t>spo</w:t>
      </w:r>
      <w:r w:rsidR="004D05F6" w:rsidRPr="00D36271">
        <w:rPr>
          <w:rFonts w:ascii="Calibri" w:hAnsi="Calibri" w:cs="Calibri"/>
          <w:spacing w:val="1"/>
          <w:sz w:val="21"/>
          <w:szCs w:val="21"/>
        </w:rPr>
        <w:t>so</w:t>
      </w:r>
      <w:r w:rsidRPr="00D36271">
        <w:rPr>
          <w:rFonts w:ascii="Calibri" w:hAnsi="Calibri" w:cs="Calibri"/>
          <w:spacing w:val="1"/>
          <w:sz w:val="21"/>
          <w:szCs w:val="21"/>
        </w:rPr>
        <w:t>b</w:t>
      </w:r>
      <w:r w:rsidR="004D05F6" w:rsidRPr="00D36271">
        <w:rPr>
          <w:rFonts w:ascii="Calibri" w:hAnsi="Calibri" w:cs="Calibri"/>
          <w:spacing w:val="1"/>
          <w:sz w:val="21"/>
          <w:szCs w:val="21"/>
        </w:rPr>
        <w:t>ie</w:t>
      </w:r>
      <w:r w:rsidRPr="00D36271">
        <w:rPr>
          <w:rFonts w:ascii="Calibri" w:hAnsi="Calibri" w:cs="Calibri"/>
          <w:spacing w:val="1"/>
          <w:sz w:val="21"/>
          <w:szCs w:val="21"/>
        </w:rPr>
        <w:t xml:space="preserve"> zawarcia umowy.</w:t>
      </w:r>
    </w:p>
    <w:p w14:paraId="79ED2D4A" w14:textId="77777777" w:rsidR="000118C5" w:rsidRPr="00D36271" w:rsidRDefault="000118C5"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sz w:val="21"/>
          <w:szCs w:val="21"/>
        </w:rPr>
        <w:t>Jeżeli wykonawca, którego oferta została wybran</w:t>
      </w:r>
      <w:r w:rsidR="00B429DC" w:rsidRPr="00D36271">
        <w:rPr>
          <w:rFonts w:ascii="Calibri" w:hAnsi="Calibri" w:cs="Calibri"/>
          <w:sz w:val="21"/>
          <w:szCs w:val="21"/>
        </w:rPr>
        <w:t>a jako najkorzystniejsza, uchyli</w:t>
      </w:r>
      <w:r w:rsidRPr="00D36271">
        <w:rPr>
          <w:rFonts w:ascii="Calibri" w:hAnsi="Calibri" w:cs="Calibri"/>
          <w:sz w:val="21"/>
          <w:szCs w:val="21"/>
        </w:rPr>
        <w:t xml:space="preserve"> się od zawarcia umowy w sprawie zamó</w:t>
      </w:r>
      <w:r w:rsidR="00B429DC" w:rsidRPr="00D36271">
        <w:rPr>
          <w:rFonts w:ascii="Calibri" w:hAnsi="Calibri" w:cs="Calibri"/>
          <w:sz w:val="21"/>
          <w:szCs w:val="21"/>
        </w:rPr>
        <w:t>wienia lub nie wniesie</w:t>
      </w:r>
      <w:r w:rsidRPr="00D36271">
        <w:rPr>
          <w:rFonts w:ascii="Calibri" w:hAnsi="Calibri" w:cs="Calibri"/>
          <w:sz w:val="21"/>
          <w:szCs w:val="21"/>
        </w:rPr>
        <w:t xml:space="preserve"> wymaganego zabezpieczenia należytego wykonania umowy, zamawiający może dokonać ponownego badania i oceny ofert spośród ofert pozostałych w postępowaniu wykonawców oraz wybrać najkorzystniejszą ofertę </w:t>
      </w:r>
      <w:r w:rsidR="005B1D87" w:rsidRPr="00D36271">
        <w:rPr>
          <w:rFonts w:ascii="Calibri" w:hAnsi="Calibri" w:cs="Calibri"/>
          <w:sz w:val="21"/>
          <w:szCs w:val="21"/>
        </w:rPr>
        <w:t>albo unieważnić postępowanie;</w:t>
      </w:r>
      <w:r w:rsidR="00C0125A" w:rsidRPr="00D36271">
        <w:rPr>
          <w:rFonts w:ascii="Calibri" w:hAnsi="Calibri" w:cs="Calibri"/>
          <w:sz w:val="21"/>
          <w:szCs w:val="21"/>
        </w:rPr>
        <w:t xml:space="preserve"> </w:t>
      </w:r>
      <w:r w:rsidR="00B429DC" w:rsidRPr="00D36271">
        <w:rPr>
          <w:rFonts w:ascii="Calibri" w:hAnsi="Calibri" w:cs="Calibri"/>
          <w:sz w:val="21"/>
          <w:szCs w:val="21"/>
        </w:rPr>
        <w:t>p</w:t>
      </w:r>
      <w:r w:rsidRPr="00D36271">
        <w:rPr>
          <w:rFonts w:ascii="Calibri" w:hAnsi="Calibri" w:cs="Calibri"/>
          <w:sz w:val="21"/>
          <w:szCs w:val="21"/>
        </w:rPr>
        <w:t>oprzez uchylanie się od zawarcia umowy rozumie się</w:t>
      </w:r>
      <w:r w:rsidRPr="00D36271">
        <w:rPr>
          <w:rFonts w:ascii="Calibri" w:hAnsi="Calibri" w:cs="Calibri"/>
          <w:b/>
          <w:sz w:val="21"/>
          <w:szCs w:val="21"/>
        </w:rPr>
        <w:t xml:space="preserve"> </w:t>
      </w:r>
      <w:r w:rsidRPr="00D36271">
        <w:rPr>
          <w:rStyle w:val="Pogrubienie"/>
          <w:rFonts w:ascii="Calibri" w:hAnsi="Calibri" w:cs="Calibri"/>
          <w:sz w:val="21"/>
          <w:szCs w:val="21"/>
        </w:rPr>
        <w:t>dwukrotne niestawienie się w celu zawarcia umowy, bądź nieprzesłanie jej zamawiającemu</w:t>
      </w:r>
      <w:r w:rsidRPr="00D36271">
        <w:rPr>
          <w:rStyle w:val="Pogrubienie"/>
          <w:rFonts w:ascii="Calibri" w:hAnsi="Calibri" w:cs="Calibri"/>
          <w:b w:val="0"/>
          <w:bCs/>
          <w:sz w:val="21"/>
          <w:szCs w:val="21"/>
        </w:rPr>
        <w:t>.</w:t>
      </w:r>
    </w:p>
    <w:p w14:paraId="1AEF6E4A" w14:textId="77777777" w:rsidR="00AB415C" w:rsidRPr="00D36271" w:rsidRDefault="00F65953" w:rsidP="005D5FA0">
      <w:pPr>
        <w:pStyle w:val="Bezodstpw"/>
        <w:numPr>
          <w:ilvl w:val="3"/>
          <w:numId w:val="15"/>
        </w:numPr>
        <w:tabs>
          <w:tab w:val="left" w:pos="426"/>
        </w:tabs>
        <w:ind w:left="426" w:hanging="426"/>
        <w:jc w:val="both"/>
        <w:rPr>
          <w:rFonts w:ascii="Calibri" w:hAnsi="Calibri" w:cs="Calibri"/>
          <w:sz w:val="21"/>
          <w:szCs w:val="21"/>
        </w:rPr>
      </w:pPr>
      <w:r w:rsidRPr="00D36271">
        <w:rPr>
          <w:rFonts w:ascii="Calibri" w:hAnsi="Calibri" w:cs="Calibri"/>
          <w:sz w:val="21"/>
          <w:szCs w:val="21"/>
        </w:rPr>
        <w:t xml:space="preserve">Jeżeli </w:t>
      </w:r>
      <w:r w:rsidR="00B61AB7" w:rsidRPr="00D36271">
        <w:rPr>
          <w:rFonts w:ascii="Calibri" w:hAnsi="Calibri" w:cs="Calibri"/>
          <w:sz w:val="21"/>
          <w:szCs w:val="21"/>
        </w:rPr>
        <w:t xml:space="preserve">w postępowaniu wybrana zostanie </w:t>
      </w:r>
      <w:r w:rsidRPr="00D36271">
        <w:rPr>
          <w:rFonts w:ascii="Calibri" w:hAnsi="Calibri" w:cs="Calibri"/>
          <w:sz w:val="21"/>
          <w:szCs w:val="21"/>
        </w:rPr>
        <w:t>oferta wykonawców wspólnie ubiegających się o udzielenie zamówieni</w:t>
      </w:r>
      <w:r w:rsidR="007A1248" w:rsidRPr="00D36271">
        <w:rPr>
          <w:rFonts w:ascii="Calibri" w:hAnsi="Calibri" w:cs="Calibri"/>
          <w:sz w:val="21"/>
          <w:szCs w:val="21"/>
        </w:rPr>
        <w:t>a</w:t>
      </w:r>
      <w:r w:rsidR="00924CFB" w:rsidRPr="00D36271">
        <w:rPr>
          <w:rFonts w:ascii="Calibri" w:hAnsi="Calibri" w:cs="Calibri"/>
          <w:sz w:val="21"/>
          <w:szCs w:val="21"/>
        </w:rPr>
        <w:t xml:space="preserve">, </w:t>
      </w:r>
      <w:r w:rsidRPr="00D36271">
        <w:rPr>
          <w:rFonts w:ascii="Calibri" w:hAnsi="Calibri" w:cs="Calibri"/>
          <w:sz w:val="21"/>
          <w:szCs w:val="21"/>
        </w:rPr>
        <w:t>zamawiają</w:t>
      </w:r>
      <w:r w:rsidR="00B61AB7" w:rsidRPr="00D36271">
        <w:rPr>
          <w:rFonts w:ascii="Calibri" w:hAnsi="Calibri" w:cs="Calibri"/>
          <w:sz w:val="21"/>
          <w:szCs w:val="21"/>
        </w:rPr>
        <w:t>cy za</w:t>
      </w:r>
      <w:r w:rsidRPr="00D36271">
        <w:rPr>
          <w:rFonts w:ascii="Calibri" w:hAnsi="Calibri" w:cs="Calibri"/>
          <w:sz w:val="21"/>
          <w:szCs w:val="21"/>
        </w:rPr>
        <w:t>żą</w:t>
      </w:r>
      <w:r w:rsidR="00B61AB7" w:rsidRPr="00D36271">
        <w:rPr>
          <w:rFonts w:ascii="Calibri" w:hAnsi="Calibri" w:cs="Calibri"/>
          <w:sz w:val="21"/>
          <w:szCs w:val="21"/>
        </w:rPr>
        <w:t>da</w:t>
      </w:r>
      <w:r w:rsidRPr="00D36271">
        <w:rPr>
          <w:rFonts w:ascii="Calibri" w:hAnsi="Calibri" w:cs="Calibri"/>
          <w:sz w:val="21"/>
          <w:szCs w:val="21"/>
        </w:rPr>
        <w:t xml:space="preserve"> przed zawar</w:t>
      </w:r>
      <w:r w:rsidR="00AB415C" w:rsidRPr="00D36271">
        <w:rPr>
          <w:rFonts w:ascii="Calibri" w:hAnsi="Calibri" w:cs="Calibri"/>
          <w:sz w:val="21"/>
          <w:szCs w:val="21"/>
        </w:rPr>
        <w:t xml:space="preserve">ciem umowy w sprawie zamówienia, </w:t>
      </w:r>
      <w:r w:rsidRPr="00D36271">
        <w:rPr>
          <w:rFonts w:ascii="Calibri" w:hAnsi="Calibri" w:cs="Calibri"/>
          <w:sz w:val="21"/>
          <w:szCs w:val="21"/>
        </w:rPr>
        <w:t>kopii umowy regulującej współpracę tych wykonaw</w:t>
      </w:r>
      <w:r w:rsidR="00924CFB" w:rsidRPr="00D36271">
        <w:rPr>
          <w:rFonts w:ascii="Calibri" w:hAnsi="Calibri" w:cs="Calibri"/>
          <w:sz w:val="21"/>
          <w:szCs w:val="21"/>
        </w:rPr>
        <w:t>ców</w:t>
      </w:r>
      <w:r w:rsidR="00557695" w:rsidRPr="00D36271">
        <w:rPr>
          <w:rFonts w:ascii="Calibri" w:hAnsi="Calibri" w:cs="Calibri"/>
          <w:sz w:val="21"/>
          <w:szCs w:val="21"/>
        </w:rPr>
        <w:t>,</w:t>
      </w:r>
      <w:r w:rsidR="00557695" w:rsidRPr="00D36271">
        <w:rPr>
          <w:rFonts w:ascii="Calibri" w:hAnsi="Calibri" w:cs="Calibri"/>
          <w:color w:val="FF0000"/>
          <w:sz w:val="21"/>
          <w:szCs w:val="21"/>
        </w:rPr>
        <w:t xml:space="preserve"> </w:t>
      </w:r>
      <w:r w:rsidR="00557695" w:rsidRPr="00D36271">
        <w:rPr>
          <w:rFonts w:ascii="Calibri" w:hAnsi="Calibri" w:cs="Calibri"/>
          <w:b/>
          <w:bCs/>
          <w:sz w:val="21"/>
          <w:szCs w:val="21"/>
        </w:rPr>
        <w:t>w postaci elektronicznej</w:t>
      </w:r>
      <w:r w:rsidR="00557695" w:rsidRPr="00D36271">
        <w:rPr>
          <w:rFonts w:ascii="Calibri" w:hAnsi="Calibri" w:cs="Calibri"/>
          <w:sz w:val="21"/>
          <w:szCs w:val="21"/>
        </w:rPr>
        <w:t>, zgodnie z pkt 7 Rozdziału 5 SWZ</w:t>
      </w:r>
      <w:r w:rsidR="00E17D1A" w:rsidRPr="00D36271">
        <w:rPr>
          <w:rFonts w:ascii="Calibri" w:eastAsia="TimesNewRomanPSMT" w:hAnsi="Calibri" w:cs="Calibri"/>
          <w:sz w:val="21"/>
          <w:szCs w:val="21"/>
        </w:rPr>
        <w:t xml:space="preserve">; </w:t>
      </w:r>
      <w:r w:rsidR="00924CFB" w:rsidRPr="00D36271">
        <w:rPr>
          <w:rFonts w:ascii="Calibri" w:hAnsi="Calibri" w:cs="Calibri"/>
          <w:noProof/>
          <w:sz w:val="21"/>
          <w:szCs w:val="21"/>
        </w:rPr>
        <w:t xml:space="preserve">umowa regulująca współpracę wykonawców wspólnie </w:t>
      </w:r>
      <w:r w:rsidR="00924CFB" w:rsidRPr="00D36271">
        <w:rPr>
          <w:rFonts w:ascii="Calibri" w:hAnsi="Calibri" w:cs="Calibri"/>
          <w:sz w:val="21"/>
          <w:szCs w:val="21"/>
        </w:rPr>
        <w:t>ubiegających się o udzielenie zamówienia</w:t>
      </w:r>
      <w:r w:rsidR="007A1248" w:rsidRPr="00D36271">
        <w:rPr>
          <w:rFonts w:ascii="Calibri" w:hAnsi="Calibri" w:cs="Calibri"/>
          <w:noProof/>
          <w:sz w:val="21"/>
          <w:szCs w:val="21"/>
        </w:rPr>
        <w:t>,</w:t>
      </w:r>
      <w:r w:rsidR="007A1248" w:rsidRPr="00D36271">
        <w:rPr>
          <w:rFonts w:ascii="Calibri" w:hAnsi="Calibri" w:cs="Calibri"/>
          <w:sz w:val="21"/>
          <w:szCs w:val="21"/>
        </w:rPr>
        <w:t xml:space="preserve"> </w:t>
      </w:r>
      <w:r w:rsidR="007A1248" w:rsidRPr="00D36271">
        <w:rPr>
          <w:rFonts w:ascii="Calibri" w:hAnsi="Calibri" w:cs="Calibri"/>
          <w:sz w:val="21"/>
          <w:szCs w:val="21"/>
          <w:u w:val="single"/>
        </w:rPr>
        <w:t>w formie konsorcjum</w:t>
      </w:r>
      <w:r w:rsidR="00C407CE" w:rsidRPr="00D36271">
        <w:rPr>
          <w:rFonts w:ascii="Calibri" w:hAnsi="Calibri" w:cs="Calibri"/>
          <w:noProof/>
          <w:sz w:val="21"/>
          <w:szCs w:val="21"/>
        </w:rPr>
        <w:t xml:space="preserve">, </w:t>
      </w:r>
      <w:r w:rsidR="00924CFB" w:rsidRPr="00D36271">
        <w:rPr>
          <w:rFonts w:ascii="Calibri" w:hAnsi="Calibri" w:cs="Calibri"/>
          <w:noProof/>
          <w:sz w:val="21"/>
          <w:szCs w:val="21"/>
        </w:rPr>
        <w:t>winna zawierać:</w:t>
      </w:r>
    </w:p>
    <w:p w14:paraId="6E66D0D7" w14:textId="77777777" w:rsidR="00924CFB" w:rsidRPr="00D36271" w:rsidRDefault="00AB415C"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noProof/>
          <w:sz w:val="21"/>
          <w:szCs w:val="21"/>
        </w:rPr>
        <w:t>O</w:t>
      </w:r>
      <w:r w:rsidR="00924CFB" w:rsidRPr="00D36271">
        <w:rPr>
          <w:rFonts w:ascii="Calibri" w:hAnsi="Calibri" w:cs="Calibri"/>
          <w:sz w:val="21"/>
          <w:szCs w:val="21"/>
        </w:rPr>
        <w:t>znaczenie celu gospodarczego, dla którego umowa została zawarta, tj. zrealizowanie przedmiotowego zamówienia;</w:t>
      </w:r>
    </w:p>
    <w:p w14:paraId="7966BEA4" w14:textId="77777777" w:rsidR="00924CFB" w:rsidRDefault="0054244D"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t>Oz</w:t>
      </w:r>
      <w:r w:rsidR="00924CFB" w:rsidRPr="00D36271">
        <w:rPr>
          <w:rFonts w:ascii="Calibri" w:hAnsi="Calibri" w:cs="Calibri"/>
          <w:sz w:val="21"/>
          <w:szCs w:val="21"/>
        </w:rPr>
        <w:t>naczenie okresu obowiązywania umowy obejmującego okres nie krótszy niż okres obowiązywania umowy w</w:t>
      </w:r>
      <w:r w:rsidR="00AE3AAF" w:rsidRPr="00D36271">
        <w:rPr>
          <w:rFonts w:ascii="Calibri" w:hAnsi="Calibri" w:cs="Calibri"/>
          <w:sz w:val="21"/>
          <w:szCs w:val="21"/>
        </w:rPr>
        <w:t> </w:t>
      </w:r>
      <w:r w:rsidR="00924CFB" w:rsidRPr="00D36271">
        <w:rPr>
          <w:rFonts w:ascii="Calibri" w:hAnsi="Calibri" w:cs="Calibri"/>
          <w:sz w:val="21"/>
          <w:szCs w:val="21"/>
        </w:rPr>
        <w:t>sprawie niniejszego zamówienia;</w:t>
      </w:r>
    </w:p>
    <w:p w14:paraId="75AC8133" w14:textId="77777777" w:rsidR="00924CFB" w:rsidRPr="00D36271" w:rsidRDefault="00AB415C"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t>O</w:t>
      </w:r>
      <w:r w:rsidR="00924CFB" w:rsidRPr="00D36271">
        <w:rPr>
          <w:rFonts w:ascii="Calibri" w:hAnsi="Calibri" w:cs="Calibri"/>
          <w:sz w:val="21"/>
          <w:szCs w:val="21"/>
        </w:rPr>
        <w:t xml:space="preserve">świadczenie, że wszyscy </w:t>
      </w:r>
      <w:r w:rsidR="00074EEA" w:rsidRPr="00D36271">
        <w:rPr>
          <w:rFonts w:ascii="Calibri" w:hAnsi="Calibri" w:cs="Calibri"/>
          <w:sz w:val="21"/>
          <w:szCs w:val="21"/>
        </w:rPr>
        <w:t>partnerzy / członkowie k</w:t>
      </w:r>
      <w:r w:rsidR="00924CFB" w:rsidRPr="00D36271">
        <w:rPr>
          <w:rFonts w:ascii="Calibri" w:hAnsi="Calibri" w:cs="Calibri"/>
          <w:sz w:val="21"/>
          <w:szCs w:val="21"/>
        </w:rPr>
        <w:t xml:space="preserve">onsorcjum przyjmują na siebie odpowiedzialność solidarną </w:t>
      </w:r>
      <w:r w:rsidRPr="00D36271">
        <w:rPr>
          <w:rFonts w:ascii="Calibri" w:hAnsi="Calibri" w:cs="Calibri"/>
          <w:sz w:val="21"/>
          <w:szCs w:val="21"/>
        </w:rPr>
        <w:t xml:space="preserve"> </w:t>
      </w:r>
      <w:r w:rsidR="00924CFB" w:rsidRPr="00D36271">
        <w:rPr>
          <w:rFonts w:ascii="Calibri" w:hAnsi="Calibri" w:cs="Calibri"/>
          <w:sz w:val="21"/>
          <w:szCs w:val="21"/>
        </w:rPr>
        <w:t>za należyte wykonanie zamówienia</w:t>
      </w:r>
      <w:r w:rsidR="00924CFB" w:rsidRPr="00D36271">
        <w:rPr>
          <w:rFonts w:ascii="Calibri" w:hAnsi="Calibri" w:cs="Calibri"/>
          <w:i/>
          <w:color w:val="808080"/>
          <w:sz w:val="21"/>
          <w:szCs w:val="21"/>
        </w:rPr>
        <w:t xml:space="preserve"> </w:t>
      </w:r>
      <w:r w:rsidR="00924CFB" w:rsidRPr="00D36271">
        <w:rPr>
          <w:rFonts w:ascii="Calibri" w:hAnsi="Calibri" w:cs="Calibri"/>
          <w:sz w:val="21"/>
          <w:szCs w:val="21"/>
        </w:rPr>
        <w:t>oraz za wniesienie zabezpieczenia należytego wykonania umowy w sprawie niniejszego zamówienia</w:t>
      </w:r>
      <w:r w:rsidR="00AC45F6" w:rsidRPr="00D36271">
        <w:rPr>
          <w:rFonts w:ascii="Calibri" w:hAnsi="Calibri" w:cs="Calibri"/>
          <w:sz w:val="21"/>
          <w:szCs w:val="21"/>
        </w:rPr>
        <w:t xml:space="preserve"> (o ile zamawiający wymagał jego wniesienia)</w:t>
      </w:r>
      <w:r w:rsidR="00924CFB" w:rsidRPr="00D36271">
        <w:rPr>
          <w:rFonts w:ascii="Calibri" w:hAnsi="Calibri" w:cs="Calibri"/>
          <w:sz w:val="21"/>
          <w:szCs w:val="21"/>
        </w:rPr>
        <w:t>;</w:t>
      </w:r>
    </w:p>
    <w:p w14:paraId="75E589D2" w14:textId="6F184159" w:rsidR="00924CFB" w:rsidRPr="00D36271" w:rsidRDefault="008E0139"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t>S</w:t>
      </w:r>
      <w:r w:rsidR="00924CFB" w:rsidRPr="00D36271">
        <w:rPr>
          <w:rFonts w:ascii="Calibri" w:hAnsi="Calibri" w:cs="Calibri"/>
          <w:sz w:val="21"/>
          <w:szCs w:val="21"/>
        </w:rPr>
        <w:t>zczegółowy sposób współdziałania w wykonaniu zamówienia i podział zadań</w:t>
      </w:r>
      <w:r w:rsidR="000B57E4">
        <w:rPr>
          <w:rFonts w:ascii="Calibri" w:hAnsi="Calibri" w:cs="Calibri"/>
          <w:sz w:val="21"/>
          <w:szCs w:val="21"/>
        </w:rPr>
        <w:t xml:space="preserve">, </w:t>
      </w:r>
      <w:r w:rsidR="000B57E4" w:rsidRPr="004E2AF8">
        <w:rPr>
          <w:rFonts w:ascii="Calibri" w:hAnsi="Calibri" w:cs="Calibri"/>
          <w:sz w:val="21"/>
          <w:szCs w:val="21"/>
          <w:u w:val="single"/>
        </w:rPr>
        <w:t>z uwzględnieniem zakresu wynikającego z oświadczenia, o którym mowa w pkt 4.4., ppkt b Rozdziału 9 SWZ</w:t>
      </w:r>
      <w:r w:rsidR="0054244D" w:rsidRPr="00D36271">
        <w:rPr>
          <w:rFonts w:ascii="Calibri" w:hAnsi="Calibri" w:cs="Calibri"/>
          <w:sz w:val="21"/>
          <w:szCs w:val="21"/>
        </w:rPr>
        <w:t>;</w:t>
      </w:r>
    </w:p>
    <w:p w14:paraId="01E526B8" w14:textId="77777777" w:rsidR="000D5186" w:rsidRPr="00D36271" w:rsidRDefault="008E0139"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t>W</w:t>
      </w:r>
      <w:r w:rsidR="00924CFB" w:rsidRPr="00D36271">
        <w:rPr>
          <w:rFonts w:ascii="Calibri" w:hAnsi="Calibri" w:cs="Calibri"/>
          <w:sz w:val="21"/>
          <w:szCs w:val="21"/>
        </w:rPr>
        <w:t xml:space="preserve">skazanie Pełnomocnika </w:t>
      </w:r>
      <w:r w:rsidRPr="00D36271">
        <w:rPr>
          <w:rFonts w:ascii="Calibri" w:hAnsi="Calibri" w:cs="Calibri"/>
          <w:sz w:val="21"/>
          <w:szCs w:val="21"/>
        </w:rPr>
        <w:t>do reprezentowania współwykonawców</w:t>
      </w:r>
      <w:r w:rsidR="00924CFB" w:rsidRPr="00D36271">
        <w:rPr>
          <w:rFonts w:ascii="Calibri" w:hAnsi="Calibri" w:cs="Calibri"/>
          <w:sz w:val="21"/>
          <w:szCs w:val="21"/>
        </w:rPr>
        <w:t xml:space="preserve"> przy wykonywaniu zamówienia</w:t>
      </w:r>
      <w:r w:rsidR="00546110" w:rsidRPr="00D36271">
        <w:rPr>
          <w:rFonts w:ascii="Calibri" w:hAnsi="Calibri" w:cs="Calibri"/>
          <w:sz w:val="21"/>
          <w:szCs w:val="21"/>
        </w:rPr>
        <w:t>;</w:t>
      </w:r>
    </w:p>
    <w:p w14:paraId="4F0B03D6" w14:textId="0BB328AB" w:rsidR="000D5186" w:rsidRPr="00D36271" w:rsidRDefault="000D5186" w:rsidP="005D5FA0">
      <w:pPr>
        <w:pStyle w:val="Bezodstpw"/>
        <w:numPr>
          <w:ilvl w:val="1"/>
          <w:numId w:val="28"/>
        </w:numPr>
        <w:tabs>
          <w:tab w:val="left" w:pos="851"/>
        </w:tabs>
        <w:ind w:left="851" w:hanging="425"/>
        <w:jc w:val="both"/>
        <w:rPr>
          <w:rFonts w:ascii="Calibri" w:hAnsi="Calibri" w:cs="Calibri"/>
          <w:sz w:val="21"/>
          <w:szCs w:val="21"/>
        </w:rPr>
      </w:pPr>
      <w:r w:rsidRPr="00D36271">
        <w:rPr>
          <w:rFonts w:ascii="Calibri" w:hAnsi="Calibri" w:cs="Calibri"/>
          <w:sz w:val="21"/>
          <w:szCs w:val="21"/>
        </w:rPr>
        <w:t>Oświadczenie, że Pełnomocnik jest upoważniony do zaciągania zobowiązań i do przyjmowania instrukcji</w:t>
      </w:r>
      <w:r w:rsidR="00CC295F">
        <w:rPr>
          <w:rFonts w:ascii="Calibri" w:hAnsi="Calibri" w:cs="Calibri"/>
          <w:sz w:val="21"/>
          <w:szCs w:val="21"/>
        </w:rPr>
        <w:t xml:space="preserve"> </w:t>
      </w:r>
      <w:r w:rsidRPr="00D36271">
        <w:rPr>
          <w:rFonts w:ascii="Calibri" w:hAnsi="Calibri" w:cs="Calibri"/>
          <w:sz w:val="21"/>
          <w:szCs w:val="21"/>
        </w:rPr>
        <w:t>na rzecz</w:t>
      </w:r>
      <w:r w:rsidR="000B57E4">
        <w:rPr>
          <w:rFonts w:ascii="Calibri" w:hAnsi="Calibri" w:cs="Calibri"/>
          <w:sz w:val="21"/>
          <w:szCs w:val="21"/>
        </w:rPr>
        <w:t xml:space="preserve"> </w:t>
      </w:r>
      <w:r w:rsidRPr="00D36271">
        <w:rPr>
          <w:rFonts w:ascii="Calibri" w:hAnsi="Calibri" w:cs="Calibri"/>
          <w:sz w:val="21"/>
          <w:szCs w:val="21"/>
        </w:rPr>
        <w:t>i w imieniu wszystkich partnerów / członków konsorcjum razem i każdego z osobna.</w:t>
      </w:r>
    </w:p>
    <w:p w14:paraId="749EFBE9" w14:textId="77777777" w:rsidR="003D10E0" w:rsidRPr="00D36271" w:rsidRDefault="003D10E0" w:rsidP="005D5FA0">
      <w:pPr>
        <w:pStyle w:val="Bezodstpw"/>
        <w:tabs>
          <w:tab w:val="left" w:pos="851"/>
        </w:tabs>
        <w:jc w:val="both"/>
        <w:rPr>
          <w:rFonts w:ascii="Calibri" w:hAnsi="Calibri" w:cs="Calibri"/>
          <w:b/>
          <w:sz w:val="21"/>
          <w:szCs w:val="21"/>
        </w:rPr>
      </w:pPr>
    </w:p>
    <w:p w14:paraId="12332251" w14:textId="77777777" w:rsidR="00ED7E02" w:rsidRPr="00D36271" w:rsidRDefault="00E629FB"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BB10B0" w:rsidRPr="00D36271">
        <w:rPr>
          <w:rFonts w:ascii="Calibri" w:hAnsi="Calibri" w:cs="Calibri"/>
          <w:spacing w:val="42"/>
          <w:sz w:val="21"/>
          <w:szCs w:val="21"/>
        </w:rPr>
        <w:t>19</w:t>
      </w:r>
    </w:p>
    <w:p w14:paraId="4EB83CE4" w14:textId="77777777" w:rsidR="00ED7E02" w:rsidRPr="00D36271" w:rsidRDefault="00E02557"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Projekt umowy</w:t>
      </w:r>
      <w:r w:rsidR="00AB415C" w:rsidRPr="00D36271">
        <w:rPr>
          <w:rFonts w:ascii="Calibri" w:hAnsi="Calibri" w:cs="Calibri"/>
          <w:spacing w:val="42"/>
          <w:sz w:val="21"/>
          <w:szCs w:val="21"/>
        </w:rPr>
        <w:t xml:space="preserve"> i jej należyte zabezpieczenie</w:t>
      </w:r>
    </w:p>
    <w:p w14:paraId="0D04CAE7" w14:textId="77777777" w:rsidR="00E02557" w:rsidRPr="00D36271" w:rsidRDefault="00E02557" w:rsidP="005D5FA0">
      <w:pPr>
        <w:pStyle w:val="Akapitzlist"/>
        <w:tabs>
          <w:tab w:val="left" w:pos="426"/>
        </w:tabs>
        <w:autoSpaceDE w:val="0"/>
        <w:autoSpaceDN w:val="0"/>
        <w:adjustRightInd w:val="0"/>
        <w:ind w:left="426"/>
        <w:contextualSpacing/>
        <w:jc w:val="both"/>
        <w:rPr>
          <w:rFonts w:ascii="Calibri" w:eastAsia="TimesNewRoman" w:hAnsi="Calibri" w:cs="Calibri"/>
          <w:color w:val="7030A0"/>
          <w:sz w:val="21"/>
          <w:szCs w:val="21"/>
          <w:lang w:eastAsia="en-US"/>
        </w:rPr>
      </w:pPr>
    </w:p>
    <w:p w14:paraId="0BE8ABC1" w14:textId="77777777" w:rsidR="008222A4" w:rsidRPr="00D36271" w:rsidRDefault="00DB7B6F" w:rsidP="005D5FA0">
      <w:pPr>
        <w:pStyle w:val="Akapitzlist"/>
        <w:numPr>
          <w:ilvl w:val="3"/>
          <w:numId w:val="18"/>
        </w:numPr>
        <w:tabs>
          <w:tab w:val="left" w:pos="426"/>
        </w:tabs>
        <w:autoSpaceDE w:val="0"/>
        <w:autoSpaceDN w:val="0"/>
        <w:adjustRightInd w:val="0"/>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P</w:t>
      </w:r>
      <w:r w:rsidR="008222A4" w:rsidRPr="00D36271">
        <w:rPr>
          <w:rFonts w:ascii="Calibri" w:hAnsi="Calibri" w:cs="Calibri"/>
          <w:sz w:val="21"/>
          <w:szCs w:val="21"/>
        </w:rPr>
        <w:t xml:space="preserve">od rygorem nieważności, </w:t>
      </w:r>
      <w:r w:rsidRPr="00D36271">
        <w:rPr>
          <w:rFonts w:ascii="Calibri" w:hAnsi="Calibri" w:cs="Calibri"/>
          <w:sz w:val="21"/>
          <w:szCs w:val="21"/>
          <w:lang w:val="pl-PL"/>
        </w:rPr>
        <w:t xml:space="preserve">umowa wymaga </w:t>
      </w:r>
      <w:r w:rsidR="008222A4" w:rsidRPr="00D36271">
        <w:rPr>
          <w:rFonts w:ascii="Calibri" w:hAnsi="Calibri" w:cs="Calibri"/>
          <w:sz w:val="21"/>
          <w:szCs w:val="21"/>
        </w:rPr>
        <w:t>zachowania formy pisemnej.</w:t>
      </w:r>
    </w:p>
    <w:p w14:paraId="7811C88D" w14:textId="77777777" w:rsidR="00AA54D1" w:rsidRPr="00D36271" w:rsidRDefault="00E02557" w:rsidP="005D5FA0">
      <w:pPr>
        <w:pStyle w:val="Akapitzlist"/>
        <w:numPr>
          <w:ilvl w:val="3"/>
          <w:numId w:val="18"/>
        </w:numPr>
        <w:tabs>
          <w:tab w:val="left" w:pos="426"/>
        </w:tabs>
        <w:autoSpaceDE w:val="0"/>
        <w:autoSpaceDN w:val="0"/>
        <w:adjustRightInd w:val="0"/>
        <w:ind w:left="426" w:hanging="426"/>
        <w:contextualSpacing/>
        <w:jc w:val="both"/>
        <w:rPr>
          <w:rFonts w:ascii="Calibri" w:eastAsia="TimesNewRoman" w:hAnsi="Calibri" w:cs="Calibri"/>
          <w:sz w:val="21"/>
          <w:szCs w:val="21"/>
          <w:lang w:eastAsia="en-US"/>
        </w:rPr>
      </w:pPr>
      <w:r w:rsidRPr="00D36271">
        <w:rPr>
          <w:rFonts w:ascii="Calibri" w:hAnsi="Calibri" w:cs="Calibri"/>
          <w:sz w:val="21"/>
          <w:szCs w:val="21"/>
          <w:lang w:val="pl-PL"/>
        </w:rPr>
        <w:t xml:space="preserve">Projekt umowy stanowi </w:t>
      </w:r>
      <w:r w:rsidR="000C27E4" w:rsidRPr="00D36271">
        <w:rPr>
          <w:rFonts w:ascii="Calibri" w:hAnsi="Calibri" w:cs="Calibri"/>
          <w:b/>
          <w:sz w:val="21"/>
          <w:szCs w:val="21"/>
          <w:lang w:val="pl-PL"/>
        </w:rPr>
        <w:t xml:space="preserve">załącznik nr </w:t>
      </w:r>
      <w:r w:rsidR="004D5CCB" w:rsidRPr="00D36271">
        <w:rPr>
          <w:rFonts w:ascii="Calibri" w:hAnsi="Calibri" w:cs="Calibri"/>
          <w:b/>
          <w:sz w:val="21"/>
          <w:szCs w:val="21"/>
          <w:lang w:val="pl-PL"/>
        </w:rPr>
        <w:t>1</w:t>
      </w:r>
      <w:r w:rsidR="00BD4BDC" w:rsidRPr="00D36271">
        <w:rPr>
          <w:rFonts w:ascii="Calibri" w:hAnsi="Calibri" w:cs="Calibri"/>
          <w:sz w:val="21"/>
          <w:szCs w:val="21"/>
          <w:lang w:val="pl-PL"/>
        </w:rPr>
        <w:t xml:space="preserve"> do SWZ;</w:t>
      </w:r>
      <w:r w:rsidR="00E73440" w:rsidRPr="00D36271">
        <w:rPr>
          <w:rFonts w:ascii="Calibri" w:hAnsi="Calibri" w:cs="Calibri"/>
          <w:sz w:val="21"/>
          <w:szCs w:val="21"/>
          <w:lang w:val="pl-PL"/>
        </w:rPr>
        <w:t xml:space="preserve"> </w:t>
      </w:r>
      <w:r w:rsidR="00E73440" w:rsidRPr="00D36271">
        <w:rPr>
          <w:rFonts w:ascii="Calibri" w:hAnsi="Calibri" w:cs="Calibri"/>
          <w:spacing w:val="-1"/>
          <w:sz w:val="21"/>
          <w:szCs w:val="21"/>
        </w:rPr>
        <w:t>z</w:t>
      </w:r>
      <w:r w:rsidR="00BD4BDC" w:rsidRPr="00D36271">
        <w:rPr>
          <w:rFonts w:ascii="Calibri" w:hAnsi="Calibri" w:cs="Calibri"/>
          <w:spacing w:val="-1"/>
          <w:sz w:val="21"/>
          <w:szCs w:val="21"/>
        </w:rPr>
        <w:t>łożenie oferty jest jednoznaczne z akceptacją przez wykon</w:t>
      </w:r>
      <w:r w:rsidR="00E73440" w:rsidRPr="00D36271">
        <w:rPr>
          <w:rFonts w:ascii="Calibri" w:hAnsi="Calibri" w:cs="Calibri"/>
          <w:spacing w:val="-1"/>
          <w:sz w:val="21"/>
          <w:szCs w:val="21"/>
        </w:rPr>
        <w:t xml:space="preserve">awcę </w:t>
      </w:r>
      <w:r w:rsidR="00E73440" w:rsidRPr="00D36271">
        <w:rPr>
          <w:rFonts w:ascii="Calibri" w:hAnsi="Calibri" w:cs="Calibri"/>
          <w:spacing w:val="-1"/>
          <w:sz w:val="21"/>
          <w:szCs w:val="21"/>
          <w:lang w:val="pl-PL"/>
        </w:rPr>
        <w:t xml:space="preserve">tego </w:t>
      </w:r>
      <w:r w:rsidR="00E73440" w:rsidRPr="00D36271">
        <w:rPr>
          <w:rFonts w:ascii="Calibri" w:hAnsi="Calibri" w:cs="Calibri"/>
          <w:spacing w:val="-1"/>
          <w:sz w:val="21"/>
          <w:szCs w:val="21"/>
        </w:rPr>
        <w:t>proje</w:t>
      </w:r>
      <w:r w:rsidR="00E73440" w:rsidRPr="00D36271">
        <w:rPr>
          <w:rFonts w:ascii="Calibri" w:hAnsi="Calibri" w:cs="Calibri"/>
          <w:spacing w:val="-1"/>
          <w:sz w:val="21"/>
          <w:szCs w:val="21"/>
          <w:lang w:val="pl-PL"/>
        </w:rPr>
        <w:t>ktu</w:t>
      </w:r>
      <w:r w:rsidR="00BD4BDC" w:rsidRPr="00D36271">
        <w:rPr>
          <w:rFonts w:ascii="Calibri" w:hAnsi="Calibri" w:cs="Calibri"/>
          <w:spacing w:val="-1"/>
          <w:sz w:val="21"/>
          <w:szCs w:val="21"/>
        </w:rPr>
        <w:t>.</w:t>
      </w:r>
    </w:p>
    <w:p w14:paraId="5D47C753" w14:textId="77777777" w:rsidR="0089056E" w:rsidRPr="00D36271" w:rsidRDefault="002A5DC5" w:rsidP="005D5FA0">
      <w:pPr>
        <w:pStyle w:val="Akapitzlist"/>
        <w:numPr>
          <w:ilvl w:val="3"/>
          <w:numId w:val="18"/>
        </w:numPr>
        <w:tabs>
          <w:tab w:val="left" w:pos="426"/>
        </w:tabs>
        <w:autoSpaceDE w:val="0"/>
        <w:autoSpaceDN w:val="0"/>
        <w:adjustRightInd w:val="0"/>
        <w:ind w:left="426" w:hanging="426"/>
        <w:contextualSpacing/>
        <w:jc w:val="both"/>
        <w:rPr>
          <w:rFonts w:ascii="Calibri" w:hAnsi="Calibri" w:cs="Calibri"/>
          <w:bCs/>
          <w:sz w:val="21"/>
          <w:szCs w:val="21"/>
        </w:rPr>
      </w:pPr>
      <w:r w:rsidRPr="00D36271">
        <w:rPr>
          <w:rFonts w:ascii="Calibri" w:hAnsi="Calibri" w:cs="Calibri"/>
          <w:bCs/>
          <w:sz w:val="21"/>
          <w:szCs w:val="21"/>
          <w:u w:val="single"/>
          <w:lang w:val="pl-PL"/>
        </w:rPr>
        <w:t>Z</w:t>
      </w:r>
      <w:r w:rsidR="00AB415C" w:rsidRPr="00D36271">
        <w:rPr>
          <w:rFonts w:ascii="Calibri" w:hAnsi="Calibri" w:cs="Calibri"/>
          <w:bCs/>
          <w:sz w:val="21"/>
          <w:szCs w:val="21"/>
          <w:u w:val="single"/>
        </w:rPr>
        <w:t>amawiający</w:t>
      </w:r>
      <w:r w:rsidR="00507565" w:rsidRPr="00D36271">
        <w:rPr>
          <w:rFonts w:ascii="Calibri" w:hAnsi="Calibri" w:cs="Calibri"/>
          <w:bCs/>
          <w:sz w:val="21"/>
          <w:szCs w:val="21"/>
          <w:u w:val="single"/>
          <w:lang w:val="pl-PL"/>
        </w:rPr>
        <w:t xml:space="preserve"> </w:t>
      </w:r>
      <w:r w:rsidR="00AB415C" w:rsidRPr="00D36271">
        <w:rPr>
          <w:rFonts w:ascii="Calibri" w:hAnsi="Calibri" w:cs="Calibri"/>
          <w:bCs/>
          <w:sz w:val="21"/>
          <w:szCs w:val="21"/>
          <w:u w:val="single"/>
        </w:rPr>
        <w:t>nie wymaga wniesienia zabezpiecz</w:t>
      </w:r>
      <w:r w:rsidR="004931DA" w:rsidRPr="00D36271">
        <w:rPr>
          <w:rFonts w:ascii="Calibri" w:hAnsi="Calibri" w:cs="Calibri"/>
          <w:bCs/>
          <w:sz w:val="21"/>
          <w:szCs w:val="21"/>
          <w:u w:val="single"/>
        </w:rPr>
        <w:t>enia należytego wykonania umowy</w:t>
      </w:r>
      <w:r w:rsidR="00AB415C" w:rsidRPr="00D36271">
        <w:rPr>
          <w:rFonts w:ascii="Calibri" w:hAnsi="Calibri" w:cs="Calibri"/>
          <w:bCs/>
          <w:spacing w:val="1"/>
          <w:sz w:val="21"/>
          <w:szCs w:val="21"/>
        </w:rPr>
        <w:t>.</w:t>
      </w:r>
      <w:bookmarkStart w:id="14" w:name="_Toc360706317"/>
      <w:bookmarkStart w:id="15" w:name="_Toc366665627"/>
    </w:p>
    <w:p w14:paraId="54AD8F94" w14:textId="77777777" w:rsidR="003F1F52" w:rsidRDefault="003F1F52" w:rsidP="005D5FA0">
      <w:pPr>
        <w:pStyle w:val="Akapitzlist"/>
        <w:tabs>
          <w:tab w:val="left" w:pos="426"/>
        </w:tabs>
        <w:autoSpaceDE w:val="0"/>
        <w:autoSpaceDN w:val="0"/>
        <w:adjustRightInd w:val="0"/>
        <w:ind w:left="426"/>
        <w:contextualSpacing/>
        <w:jc w:val="both"/>
        <w:rPr>
          <w:rFonts w:ascii="Calibri" w:hAnsi="Calibri" w:cs="Calibri"/>
          <w:b/>
          <w:sz w:val="21"/>
          <w:szCs w:val="21"/>
        </w:rPr>
      </w:pPr>
    </w:p>
    <w:p w14:paraId="6C897763" w14:textId="77777777" w:rsidR="0089056E" w:rsidRPr="00D36271" w:rsidRDefault="0089056E"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ROZDZIAŁ </w:t>
      </w:r>
      <w:r w:rsidR="00360C49" w:rsidRPr="00D36271">
        <w:rPr>
          <w:rFonts w:ascii="Calibri" w:hAnsi="Calibri" w:cs="Calibri"/>
          <w:spacing w:val="42"/>
          <w:sz w:val="21"/>
          <w:szCs w:val="21"/>
        </w:rPr>
        <w:t>20</w:t>
      </w:r>
    </w:p>
    <w:p w14:paraId="70B5F6F1" w14:textId="77777777" w:rsidR="006726AA" w:rsidRPr="00D36271" w:rsidRDefault="00CE0C62"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Klauzula informacyjna dotycząca przetwarzana danych osobowyc</w:t>
      </w:r>
      <w:r w:rsidR="00AE23BE" w:rsidRPr="00D36271">
        <w:rPr>
          <w:rFonts w:ascii="Calibri" w:hAnsi="Calibri" w:cs="Calibri"/>
          <w:spacing w:val="42"/>
          <w:sz w:val="21"/>
          <w:szCs w:val="21"/>
        </w:rPr>
        <w:t>h</w:t>
      </w:r>
    </w:p>
    <w:p w14:paraId="0FCF5DA3" w14:textId="77777777" w:rsidR="0089056E" w:rsidRPr="00D36271" w:rsidRDefault="0089056E" w:rsidP="005D5FA0">
      <w:pPr>
        <w:pStyle w:val="Bezodstpw"/>
        <w:tabs>
          <w:tab w:val="left" w:pos="567"/>
        </w:tabs>
        <w:jc w:val="both"/>
        <w:rPr>
          <w:rFonts w:ascii="Calibri" w:hAnsi="Calibri" w:cs="Calibri"/>
          <w:sz w:val="21"/>
          <w:szCs w:val="21"/>
          <w:lang w:val="x-none"/>
        </w:rPr>
      </w:pPr>
    </w:p>
    <w:p w14:paraId="2147E0DA" w14:textId="761F58EC" w:rsidR="00681E59" w:rsidRPr="00D36271" w:rsidRDefault="006726AA" w:rsidP="005D5FA0">
      <w:pPr>
        <w:widowControl w:val="0"/>
        <w:numPr>
          <w:ilvl w:val="3"/>
          <w:numId w:val="27"/>
        </w:numPr>
        <w:tabs>
          <w:tab w:val="clear" w:pos="2880"/>
          <w:tab w:val="num"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t>Zgodnie z art. 13 ust. 1 i 2 rozporządzenia Parlamentu Europejskiego i Rady (UE) 2016/679 z dnia 27 kwietnia</w:t>
      </w:r>
      <w:r w:rsidR="00CC295F">
        <w:rPr>
          <w:rFonts w:ascii="Calibri" w:hAnsi="Calibri" w:cs="Calibri"/>
          <w:sz w:val="21"/>
          <w:szCs w:val="21"/>
        </w:rPr>
        <w:t xml:space="preserve"> </w:t>
      </w:r>
      <w:r w:rsidRPr="00D36271">
        <w:rPr>
          <w:rFonts w:ascii="Calibri" w:hAnsi="Calibri" w:cs="Calibri"/>
          <w:sz w:val="21"/>
          <w:szCs w:val="21"/>
        </w:rPr>
        <w:t>2016 r</w:t>
      </w:r>
      <w:r w:rsidR="009D7416">
        <w:rPr>
          <w:rFonts w:ascii="Calibri" w:hAnsi="Calibri" w:cs="Calibri"/>
          <w:sz w:val="21"/>
          <w:szCs w:val="21"/>
        </w:rPr>
        <w:t>oku</w:t>
      </w:r>
      <w:r w:rsidR="00E621B9">
        <w:rPr>
          <w:rFonts w:ascii="Calibri" w:hAnsi="Calibri" w:cs="Calibri"/>
          <w:sz w:val="21"/>
          <w:szCs w:val="21"/>
        </w:rPr>
        <w:t xml:space="preserve"> </w:t>
      </w:r>
      <w:r w:rsidRPr="00D36271">
        <w:rPr>
          <w:rFonts w:ascii="Calibri" w:hAnsi="Calibri" w:cs="Calibri"/>
          <w:sz w:val="21"/>
          <w:szCs w:val="21"/>
        </w:rPr>
        <w:t>w sprawie ochrony osób fizycznych w związku z przetwarzaniem danych osobowych i w sprawie swobodnego</w:t>
      </w:r>
      <w:r w:rsidR="00CC295F">
        <w:rPr>
          <w:rFonts w:ascii="Calibri" w:hAnsi="Calibri" w:cs="Calibri"/>
          <w:sz w:val="21"/>
          <w:szCs w:val="21"/>
        </w:rPr>
        <w:t xml:space="preserve"> </w:t>
      </w:r>
      <w:r w:rsidRPr="00D36271">
        <w:rPr>
          <w:rFonts w:ascii="Calibri" w:hAnsi="Calibri" w:cs="Calibri"/>
          <w:sz w:val="21"/>
          <w:szCs w:val="21"/>
        </w:rPr>
        <w:t>przepływu takich danych oraz uchylenia dyrektywy 95/46/WE (ogólne rozporządzenie o ochroni</w:t>
      </w:r>
      <w:r w:rsidR="00681E59" w:rsidRPr="00D36271">
        <w:rPr>
          <w:rFonts w:ascii="Calibri" w:hAnsi="Calibri" w:cs="Calibri"/>
          <w:sz w:val="21"/>
          <w:szCs w:val="21"/>
        </w:rPr>
        <w:t>e danych) (Dz. Urz. UE L 119 z</w:t>
      </w:r>
      <w:r w:rsidR="00CC295F">
        <w:rPr>
          <w:rFonts w:ascii="Calibri" w:hAnsi="Calibri" w:cs="Calibri"/>
          <w:sz w:val="21"/>
          <w:szCs w:val="21"/>
        </w:rPr>
        <w:t xml:space="preserve"> </w:t>
      </w:r>
      <w:r w:rsidRPr="00D36271">
        <w:rPr>
          <w:rFonts w:ascii="Calibri" w:hAnsi="Calibri" w:cs="Calibri"/>
          <w:sz w:val="21"/>
          <w:szCs w:val="21"/>
        </w:rPr>
        <w:t xml:space="preserve">4.05.2016, str. 1), dalej „RODO”, zamawiający informuje, że: </w:t>
      </w:r>
    </w:p>
    <w:p w14:paraId="5D89CC3B" w14:textId="77777777" w:rsidR="002003B7" w:rsidRDefault="002003B7" w:rsidP="005D5FA0">
      <w:pPr>
        <w:widowControl w:val="0"/>
        <w:numPr>
          <w:ilvl w:val="1"/>
          <w:numId w:val="19"/>
        </w:numPr>
        <w:tabs>
          <w:tab w:val="left" w:pos="851"/>
        </w:tabs>
        <w:autoSpaceDE w:val="0"/>
        <w:autoSpaceDN w:val="0"/>
        <w:adjustRightInd w:val="0"/>
        <w:ind w:left="850" w:right="-34" w:hanging="425"/>
        <w:jc w:val="both"/>
        <w:rPr>
          <w:rFonts w:ascii="Calibri" w:hAnsi="Calibri" w:cs="Calibri"/>
          <w:sz w:val="21"/>
          <w:szCs w:val="21"/>
        </w:rPr>
      </w:pPr>
      <w:r w:rsidRPr="00D36271">
        <w:rPr>
          <w:rFonts w:ascii="Calibri" w:hAnsi="Calibri" w:cs="Calibri"/>
          <w:sz w:val="21"/>
          <w:szCs w:val="21"/>
        </w:rPr>
        <w:t>Administratorem Pani/Pana danych osobowych są Sosnowieckie Wodociągi Spółka Akcyjna; może Pani/Pan uzyskać informacje o przetwarzaniu Pani/Pana danych osobowych w Sosnowieckich Wodociągach S.A. z siedzibą w Sosnowcu, przy ul. Ostrogórskiej 43;</w:t>
      </w:r>
    </w:p>
    <w:p w14:paraId="06E056C2" w14:textId="2B2A7430" w:rsidR="00D53398" w:rsidRPr="00AF67ED" w:rsidRDefault="002003B7" w:rsidP="005D5FA0">
      <w:pPr>
        <w:widowControl w:val="0"/>
        <w:numPr>
          <w:ilvl w:val="1"/>
          <w:numId w:val="19"/>
        </w:numPr>
        <w:tabs>
          <w:tab w:val="left" w:pos="851"/>
        </w:tabs>
        <w:autoSpaceDE w:val="0"/>
        <w:autoSpaceDN w:val="0"/>
        <w:adjustRightInd w:val="0"/>
        <w:ind w:left="850" w:right="-34" w:hanging="425"/>
        <w:jc w:val="both"/>
        <w:rPr>
          <w:rFonts w:ascii="Calibri" w:hAnsi="Calibri" w:cs="Calibri"/>
          <w:sz w:val="21"/>
          <w:szCs w:val="21"/>
        </w:rPr>
      </w:pPr>
      <w:r w:rsidRPr="00D36271">
        <w:rPr>
          <w:rFonts w:ascii="Calibri" w:hAnsi="Calibri" w:cs="Calibri"/>
          <w:sz w:val="21"/>
          <w:szCs w:val="21"/>
        </w:rPr>
        <w:lastRenderedPageBreak/>
        <w:t xml:space="preserve">Inspektorem ochrony danych wyznaczonym przez Sosnowieckie Wodociągi S.A. jest Pani Aleksandra </w:t>
      </w:r>
      <w:r w:rsidRPr="00D36271">
        <w:rPr>
          <w:rFonts w:ascii="Calibri" w:hAnsi="Calibri" w:cs="Calibri"/>
          <w:sz w:val="21"/>
          <w:szCs w:val="21"/>
        </w:rPr>
        <w:br/>
        <w:t>CZECHOWSKA</w:t>
      </w:r>
      <w:r w:rsidR="00CC295F">
        <w:rPr>
          <w:rFonts w:ascii="Calibri" w:hAnsi="Calibri" w:cs="Calibri"/>
          <w:sz w:val="21"/>
          <w:szCs w:val="21"/>
        </w:rPr>
        <w:t>-</w:t>
      </w:r>
      <w:r w:rsidRPr="00D36271">
        <w:rPr>
          <w:rFonts w:ascii="Calibri" w:hAnsi="Calibri" w:cs="Calibri"/>
          <w:sz w:val="21"/>
          <w:szCs w:val="21"/>
        </w:rPr>
        <w:t xml:space="preserve">PLUTECKA; adres e-mail: </w:t>
      </w:r>
      <w:hyperlink r:id="rId16" w:history="1">
        <w:r w:rsidRPr="00D36271">
          <w:rPr>
            <w:rStyle w:val="Hipercze"/>
            <w:rFonts w:ascii="Calibri" w:hAnsi="Calibri" w:cs="Calibri"/>
            <w:sz w:val="21"/>
            <w:szCs w:val="21"/>
          </w:rPr>
          <w:t>abi@sosnowieckiewodociagi.pl</w:t>
        </w:r>
      </w:hyperlink>
      <w:r w:rsidRPr="00D36271">
        <w:rPr>
          <w:rFonts w:ascii="Calibri" w:hAnsi="Calibri" w:cs="Calibri"/>
          <w:sz w:val="21"/>
          <w:szCs w:val="21"/>
        </w:rPr>
        <w:t>; nr telefonu: /32/ 364 43 35;</w:t>
      </w:r>
    </w:p>
    <w:p w14:paraId="0EDD1C22" w14:textId="1A6BF4C7" w:rsidR="002003B7" w:rsidRPr="0014653F" w:rsidRDefault="002003B7" w:rsidP="005D5FA0">
      <w:pPr>
        <w:widowControl w:val="0"/>
        <w:numPr>
          <w:ilvl w:val="1"/>
          <w:numId w:val="19"/>
        </w:numPr>
        <w:tabs>
          <w:tab w:val="left" w:pos="851"/>
        </w:tabs>
        <w:autoSpaceDE w:val="0"/>
        <w:autoSpaceDN w:val="0"/>
        <w:adjustRightInd w:val="0"/>
        <w:ind w:left="850" w:right="-34" w:hanging="425"/>
        <w:jc w:val="both"/>
        <w:rPr>
          <w:rFonts w:ascii="Calibri" w:hAnsi="Calibri" w:cs="Calibri"/>
          <w:iCs/>
          <w:sz w:val="21"/>
          <w:szCs w:val="21"/>
        </w:rPr>
      </w:pPr>
      <w:r w:rsidRPr="0014653F">
        <w:rPr>
          <w:rFonts w:ascii="Calibri" w:hAnsi="Calibri" w:cs="Calibri"/>
          <w:sz w:val="21"/>
          <w:szCs w:val="21"/>
        </w:rPr>
        <w:t xml:space="preserve">Pani/Pana dane osobowe przetwarzane będą na podstawie art. 6 ust. 1 lit. c RODO w celu związanym z postępowaniem o udzielenie zamówienia pod nazwą: </w:t>
      </w:r>
      <w:r w:rsidR="00894415" w:rsidRPr="006F22E9">
        <w:rPr>
          <w:rFonts w:ascii="Calibri" w:hAnsi="Calibri" w:cs="Calibri"/>
          <w:sz w:val="21"/>
          <w:szCs w:val="21"/>
        </w:rPr>
        <w:t>„</w:t>
      </w:r>
      <w:r w:rsidR="006F22E9" w:rsidRPr="006F22E9">
        <w:rPr>
          <w:rFonts w:asciiTheme="minorHAnsi" w:hAnsiTheme="minorHAnsi" w:cstheme="minorHAnsi"/>
          <w:sz w:val="21"/>
          <w:szCs w:val="21"/>
        </w:rPr>
        <w:t>OCHRONA OSÓB I MIENIA WRAZ Z OBSŁUGĄ,</w:t>
      </w:r>
      <w:r w:rsidR="006F22E9">
        <w:rPr>
          <w:rFonts w:asciiTheme="minorHAnsi" w:hAnsiTheme="minorHAnsi" w:cstheme="minorHAnsi"/>
          <w:sz w:val="21"/>
          <w:szCs w:val="21"/>
        </w:rPr>
        <w:t xml:space="preserve"> </w:t>
      </w:r>
      <w:r w:rsidR="006F22E9" w:rsidRPr="006F22E9">
        <w:rPr>
          <w:rFonts w:asciiTheme="minorHAnsi" w:hAnsiTheme="minorHAnsi" w:cstheme="minorHAnsi"/>
          <w:sz w:val="21"/>
          <w:szCs w:val="21"/>
        </w:rPr>
        <w:t xml:space="preserve">DOZOREM </w:t>
      </w:r>
      <w:r w:rsidR="006F22E9">
        <w:rPr>
          <w:rFonts w:asciiTheme="minorHAnsi" w:hAnsiTheme="minorHAnsi" w:cstheme="minorHAnsi"/>
          <w:sz w:val="21"/>
          <w:szCs w:val="21"/>
        </w:rPr>
        <w:br/>
      </w:r>
      <w:r w:rsidR="006F22E9" w:rsidRPr="006F22E9">
        <w:rPr>
          <w:rFonts w:asciiTheme="minorHAnsi" w:hAnsiTheme="minorHAnsi" w:cstheme="minorHAnsi"/>
          <w:sz w:val="21"/>
          <w:szCs w:val="21"/>
        </w:rPr>
        <w:t xml:space="preserve">I CAŁODOBOWYM MONITORINGIEM OBIEKTÓW SOSNOWIECKICH WODOCIĄGÓW SPÓŁKA AKCYJNA, W TYM OCHRONA FIZYCZNA WYKONYWANA PRZEZ SPECJALISTYCZNĄ UZBROJONĄ FORMACJĘ OCHRONNĄ (SUFO) </w:t>
      </w:r>
      <w:r w:rsidR="006F22E9">
        <w:rPr>
          <w:rFonts w:asciiTheme="minorHAnsi" w:hAnsiTheme="minorHAnsi" w:cstheme="minorHAnsi"/>
          <w:sz w:val="21"/>
          <w:szCs w:val="21"/>
        </w:rPr>
        <w:br/>
      </w:r>
      <w:r w:rsidR="006F22E9" w:rsidRPr="006F22E9">
        <w:rPr>
          <w:rFonts w:asciiTheme="minorHAnsi" w:hAnsiTheme="minorHAnsi" w:cstheme="minorHAnsi"/>
          <w:sz w:val="21"/>
          <w:szCs w:val="21"/>
        </w:rPr>
        <w:t>DLA OBIEKTU OCZYSZCZALNI ŚCIEKÓW RADOCHA II</w:t>
      </w:r>
      <w:r w:rsidR="00894415" w:rsidRPr="006F22E9">
        <w:rPr>
          <w:rFonts w:ascii="Calibri" w:hAnsi="Calibri" w:cs="Calibri"/>
          <w:sz w:val="21"/>
          <w:szCs w:val="21"/>
        </w:rPr>
        <w:t>”</w:t>
      </w:r>
      <w:r w:rsidRPr="00C014ED">
        <w:rPr>
          <w:rFonts w:ascii="Calibri" w:hAnsi="Calibri" w:cs="Calibri"/>
          <w:sz w:val="21"/>
          <w:szCs w:val="21"/>
        </w:rPr>
        <w:t>;</w:t>
      </w:r>
      <w:r w:rsidR="00FE3461" w:rsidRPr="0014653F">
        <w:rPr>
          <w:rFonts w:ascii="Calibri" w:hAnsi="Calibri" w:cs="Calibri"/>
          <w:bCs/>
          <w:sz w:val="21"/>
          <w:szCs w:val="21"/>
        </w:rPr>
        <w:t xml:space="preserve"> </w:t>
      </w:r>
      <w:r w:rsidRPr="0014653F">
        <w:rPr>
          <w:rFonts w:ascii="Calibri" w:hAnsi="Calibri" w:cs="Calibri"/>
          <w:bCs/>
          <w:sz w:val="21"/>
          <w:szCs w:val="21"/>
        </w:rPr>
        <w:t>odbiorcami</w:t>
      </w:r>
      <w:r w:rsidRPr="0014653F">
        <w:rPr>
          <w:rFonts w:ascii="Calibri" w:hAnsi="Calibri" w:cs="Calibri"/>
          <w:sz w:val="21"/>
          <w:szCs w:val="21"/>
        </w:rPr>
        <w:t xml:space="preserve"> Pani/Pana danych osobowych będą osoby lub podmioty, którym udostępniona zostanie dokumentacja postępowania,</w:t>
      </w:r>
      <w:r w:rsidR="006F22E9">
        <w:rPr>
          <w:rFonts w:ascii="Calibri" w:hAnsi="Calibri" w:cs="Calibri"/>
          <w:sz w:val="21"/>
          <w:szCs w:val="21"/>
        </w:rPr>
        <w:t xml:space="preserve"> </w:t>
      </w:r>
      <w:r w:rsidRPr="0014653F">
        <w:rPr>
          <w:rFonts w:ascii="Calibri" w:hAnsi="Calibri" w:cs="Calibri"/>
          <w:sz w:val="21"/>
          <w:szCs w:val="21"/>
        </w:rPr>
        <w:t xml:space="preserve">w szczególności w oparciu o § </w:t>
      </w:r>
      <w:r w:rsidRPr="0014653F">
        <w:rPr>
          <w:rFonts w:ascii="Calibri" w:eastAsia="TimesNewRoman" w:hAnsi="Calibri" w:cs="Calibri"/>
          <w:sz w:val="21"/>
          <w:szCs w:val="21"/>
          <w:lang w:eastAsia="en-US"/>
        </w:rPr>
        <w:t>8 ust. 3 regulaminu</w:t>
      </w:r>
      <w:r w:rsidRPr="0014653F">
        <w:rPr>
          <w:rFonts w:ascii="Calibri" w:hAnsi="Calibri" w:cs="Calibri"/>
          <w:sz w:val="21"/>
          <w:szCs w:val="21"/>
        </w:rPr>
        <w:t>;</w:t>
      </w:r>
    </w:p>
    <w:p w14:paraId="538D09A9" w14:textId="64944622" w:rsidR="002003B7" w:rsidRPr="00D36271" w:rsidRDefault="002003B7" w:rsidP="005D5FA0">
      <w:pPr>
        <w:widowControl w:val="0"/>
        <w:numPr>
          <w:ilvl w:val="1"/>
          <w:numId w:val="19"/>
        </w:numPr>
        <w:tabs>
          <w:tab w:val="left" w:pos="851"/>
        </w:tabs>
        <w:autoSpaceDE w:val="0"/>
        <w:autoSpaceDN w:val="0"/>
        <w:adjustRightInd w:val="0"/>
        <w:ind w:left="851" w:right="-36" w:hanging="425"/>
        <w:jc w:val="both"/>
        <w:rPr>
          <w:rFonts w:ascii="Calibri" w:hAnsi="Calibri" w:cs="Calibri"/>
          <w:sz w:val="21"/>
          <w:szCs w:val="21"/>
        </w:rPr>
      </w:pPr>
      <w:r w:rsidRPr="00D36271">
        <w:rPr>
          <w:rFonts w:ascii="Calibri" w:hAnsi="Calibri" w:cs="Calibri"/>
          <w:sz w:val="21"/>
          <w:szCs w:val="21"/>
        </w:rPr>
        <w:t>Pani/Pana dane osobowe będą przechowywane przez okres 4 lat od dnia zakończenia postępowania</w:t>
      </w:r>
      <w:r w:rsidR="004B5860">
        <w:rPr>
          <w:rFonts w:ascii="Calibri" w:hAnsi="Calibri" w:cs="Calibri"/>
          <w:sz w:val="21"/>
          <w:szCs w:val="21"/>
        </w:rPr>
        <w:t xml:space="preserve"> </w:t>
      </w:r>
      <w:r w:rsidRPr="00D36271">
        <w:rPr>
          <w:rFonts w:ascii="Calibri" w:hAnsi="Calibri" w:cs="Calibri"/>
          <w:sz w:val="21"/>
          <w:szCs w:val="21"/>
        </w:rPr>
        <w:t>o udzielenie zamówienia, a jeżeli czas trwania umowy przekracza 4 lata, okres przechowywania obejmuje cały czas trwania umowy;</w:t>
      </w:r>
    </w:p>
    <w:p w14:paraId="64B872E8" w14:textId="77777777" w:rsidR="002003B7" w:rsidRPr="00D36271" w:rsidRDefault="002003B7" w:rsidP="005D5FA0">
      <w:pPr>
        <w:widowControl w:val="0"/>
        <w:numPr>
          <w:ilvl w:val="1"/>
          <w:numId w:val="19"/>
        </w:numPr>
        <w:tabs>
          <w:tab w:val="left" w:pos="851"/>
        </w:tabs>
        <w:autoSpaceDE w:val="0"/>
        <w:autoSpaceDN w:val="0"/>
        <w:adjustRightInd w:val="0"/>
        <w:ind w:left="851" w:right="-36" w:hanging="425"/>
        <w:jc w:val="both"/>
        <w:rPr>
          <w:rFonts w:ascii="Calibri" w:hAnsi="Calibri" w:cs="Calibri"/>
          <w:sz w:val="21"/>
          <w:szCs w:val="21"/>
        </w:rPr>
      </w:pPr>
      <w:r w:rsidRPr="00D36271">
        <w:rPr>
          <w:rFonts w:ascii="Calibri" w:hAnsi="Calibri" w:cs="Calibri"/>
          <w:sz w:val="21"/>
          <w:szCs w:val="21"/>
        </w:rPr>
        <w:t>W odniesieniu do Pani/Pana danych osobowych decyzje nie będą podejmowane w sposób zautomatyzowany, stosowanie do art. 22 RODO;</w:t>
      </w:r>
    </w:p>
    <w:p w14:paraId="131D184F" w14:textId="77777777" w:rsidR="002003B7" w:rsidRPr="00D36271" w:rsidRDefault="002003B7" w:rsidP="005D5FA0">
      <w:pPr>
        <w:widowControl w:val="0"/>
        <w:numPr>
          <w:ilvl w:val="1"/>
          <w:numId w:val="19"/>
        </w:numPr>
        <w:tabs>
          <w:tab w:val="left" w:pos="851"/>
        </w:tabs>
        <w:autoSpaceDE w:val="0"/>
        <w:autoSpaceDN w:val="0"/>
        <w:adjustRightInd w:val="0"/>
        <w:ind w:left="851" w:right="-36" w:hanging="425"/>
        <w:jc w:val="both"/>
        <w:rPr>
          <w:rFonts w:ascii="Calibri" w:hAnsi="Calibri" w:cs="Calibri"/>
          <w:sz w:val="21"/>
          <w:szCs w:val="21"/>
        </w:rPr>
      </w:pPr>
      <w:r w:rsidRPr="00D36271">
        <w:rPr>
          <w:rFonts w:ascii="Calibri" w:hAnsi="Calibri" w:cs="Calibri"/>
          <w:sz w:val="21"/>
          <w:szCs w:val="21"/>
        </w:rPr>
        <w:t>Posiada Pani/Panu:</w:t>
      </w:r>
    </w:p>
    <w:p w14:paraId="5E3A42FF" w14:textId="77777777" w:rsidR="002003B7" w:rsidRDefault="002003B7" w:rsidP="005D5FA0">
      <w:pPr>
        <w:widowControl w:val="0"/>
        <w:numPr>
          <w:ilvl w:val="4"/>
          <w:numId w:val="24"/>
        </w:numPr>
        <w:tabs>
          <w:tab w:val="left"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 xml:space="preserve">na podstawie art. 15 RODO – prawo dostępu do danych osobowych Pani/Pana dotyczących, przy czym </w:t>
      </w:r>
      <w:r w:rsidRPr="00D36271">
        <w:rPr>
          <w:rFonts w:ascii="Calibri" w:hAnsi="Calibri" w:cs="Calibri"/>
          <w:sz w:val="21"/>
          <w:szCs w:val="21"/>
        </w:rPr>
        <w:b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sidR="00AE3AAF" w:rsidRPr="00D36271">
        <w:rPr>
          <w:rFonts w:ascii="Calibri" w:hAnsi="Calibri" w:cs="Calibri"/>
          <w:sz w:val="21"/>
          <w:szCs w:val="21"/>
        </w:rPr>
        <w:t> </w:t>
      </w:r>
      <w:r w:rsidRPr="00D36271">
        <w:rPr>
          <w:rFonts w:ascii="Calibri" w:hAnsi="Calibri" w:cs="Calibri"/>
          <w:sz w:val="21"/>
          <w:szCs w:val="21"/>
        </w:rPr>
        <w:t>udzielenie zamówienia publicznego,</w:t>
      </w:r>
    </w:p>
    <w:p w14:paraId="7C292898" w14:textId="77777777" w:rsidR="002003B7" w:rsidRPr="00D36271" w:rsidRDefault="002003B7" w:rsidP="005D5FA0">
      <w:pPr>
        <w:widowControl w:val="0"/>
        <w:numPr>
          <w:ilvl w:val="4"/>
          <w:numId w:val="24"/>
        </w:numPr>
        <w:tabs>
          <w:tab w:val="num"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na podstawie art. 16 RODO – prawo do sprostowania Pani/Pana danych osobowych, przy czym korzystanie z</w:t>
      </w:r>
      <w:r w:rsidR="00AE3AAF" w:rsidRPr="00D36271">
        <w:rPr>
          <w:rFonts w:ascii="Calibri" w:hAnsi="Calibri" w:cs="Calibri"/>
          <w:sz w:val="21"/>
          <w:szCs w:val="21"/>
        </w:rPr>
        <w:t> </w:t>
      </w:r>
      <w:r w:rsidRPr="00D36271">
        <w:rPr>
          <w:rFonts w:ascii="Calibri" w:hAnsi="Calibri" w:cs="Calibri"/>
          <w:sz w:val="21"/>
          <w:szCs w:val="21"/>
        </w:rPr>
        <w:t>prawa do sprostowania nie może skutkować zmianą wyniku postępowania o udzielenie zamówienia publicznego ani zmianą postanowień umowy w zakresie niezgodnym z regulaminem oraz nie może naruszać integralności protokołu oraz jego załączników,</w:t>
      </w:r>
    </w:p>
    <w:p w14:paraId="52074801" w14:textId="77777777" w:rsidR="004C694D" w:rsidRPr="00D36271" w:rsidRDefault="002003B7" w:rsidP="005D5FA0">
      <w:pPr>
        <w:widowControl w:val="0"/>
        <w:numPr>
          <w:ilvl w:val="4"/>
          <w:numId w:val="24"/>
        </w:numPr>
        <w:tabs>
          <w:tab w:val="num"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na podstawie art. 18 RODO –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FE3461" w:rsidRPr="00D36271">
        <w:rPr>
          <w:rFonts w:ascii="Calibri" w:hAnsi="Calibri" w:cs="Calibri"/>
          <w:sz w:val="21"/>
          <w:szCs w:val="21"/>
        </w:rPr>
        <w:t xml:space="preserve"> </w:t>
      </w:r>
    </w:p>
    <w:p w14:paraId="7C6220B5" w14:textId="77777777" w:rsidR="002003B7" w:rsidRPr="00D36271" w:rsidRDefault="002003B7" w:rsidP="005D5FA0">
      <w:pPr>
        <w:widowControl w:val="0"/>
        <w:autoSpaceDE w:val="0"/>
        <w:autoSpaceDN w:val="0"/>
        <w:adjustRightInd w:val="0"/>
        <w:ind w:left="1276" w:right="-36"/>
        <w:jc w:val="both"/>
        <w:rPr>
          <w:rFonts w:ascii="Calibri" w:hAnsi="Calibri" w:cs="Calibri"/>
          <w:sz w:val="21"/>
          <w:szCs w:val="21"/>
        </w:rPr>
      </w:pPr>
      <w:r w:rsidRPr="00D36271">
        <w:rPr>
          <w:rFonts w:ascii="Calibri" w:hAnsi="Calibri" w:cs="Calibri"/>
          <w:sz w:val="21"/>
          <w:szCs w:val="21"/>
        </w:rPr>
        <w:t>wystąpienie z żądaniem, o którym mowa w art. 18 ust. 1 RODO, nie ogranicza przetwarzania danych osobowych do czasu zakończenia postępowania o udzielenie zamówienia publicznego,</w:t>
      </w:r>
    </w:p>
    <w:p w14:paraId="5B8DB17E" w14:textId="379441DD" w:rsidR="002003B7" w:rsidRPr="00D36271" w:rsidRDefault="002003B7" w:rsidP="005D5FA0">
      <w:pPr>
        <w:widowControl w:val="0"/>
        <w:numPr>
          <w:ilvl w:val="4"/>
          <w:numId w:val="24"/>
        </w:numPr>
        <w:tabs>
          <w:tab w:val="num"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prawo do wniesienia skargi do Prezesa Urzędu Ochrony Danych Osobowych, jeśli uzna Pani/Pan,</w:t>
      </w:r>
      <w:r w:rsidR="00CC295F">
        <w:rPr>
          <w:rFonts w:ascii="Calibri" w:hAnsi="Calibri" w:cs="Calibri"/>
          <w:sz w:val="21"/>
          <w:szCs w:val="21"/>
        </w:rPr>
        <w:t xml:space="preserve"> </w:t>
      </w:r>
      <w:r w:rsidRPr="00D36271">
        <w:rPr>
          <w:rFonts w:ascii="Calibri" w:hAnsi="Calibri" w:cs="Calibri"/>
          <w:sz w:val="21"/>
          <w:szCs w:val="21"/>
        </w:rPr>
        <w:t>że przetwarzanie danych osobowych Pani/Pana dotyczących narusza przepisy RODO;</w:t>
      </w:r>
    </w:p>
    <w:p w14:paraId="65DF24C9" w14:textId="77777777" w:rsidR="002003B7" w:rsidRPr="00D36271" w:rsidRDefault="002003B7" w:rsidP="005D5FA0">
      <w:pPr>
        <w:widowControl w:val="0"/>
        <w:numPr>
          <w:ilvl w:val="1"/>
          <w:numId w:val="19"/>
        </w:numPr>
        <w:tabs>
          <w:tab w:val="left" w:pos="851"/>
        </w:tabs>
        <w:autoSpaceDE w:val="0"/>
        <w:autoSpaceDN w:val="0"/>
        <w:adjustRightInd w:val="0"/>
        <w:ind w:left="851" w:right="-36" w:hanging="425"/>
        <w:jc w:val="both"/>
        <w:rPr>
          <w:rFonts w:ascii="Calibri" w:hAnsi="Calibri" w:cs="Calibri"/>
          <w:sz w:val="21"/>
          <w:szCs w:val="21"/>
        </w:rPr>
      </w:pPr>
      <w:r w:rsidRPr="00D36271">
        <w:rPr>
          <w:rFonts w:ascii="Calibri" w:hAnsi="Calibri" w:cs="Calibri"/>
          <w:sz w:val="21"/>
          <w:szCs w:val="21"/>
        </w:rPr>
        <w:t>Nie przysługuje Pani/Panu prawo do:</w:t>
      </w:r>
    </w:p>
    <w:p w14:paraId="3C931015" w14:textId="77777777" w:rsidR="002003B7" w:rsidRPr="00D36271" w:rsidRDefault="002003B7" w:rsidP="005D5FA0">
      <w:pPr>
        <w:widowControl w:val="0"/>
        <w:numPr>
          <w:ilvl w:val="0"/>
          <w:numId w:val="22"/>
        </w:numPr>
        <w:tabs>
          <w:tab w:val="clear" w:pos="360"/>
          <w:tab w:val="num"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usunięcia danych osobowych, w związku z art. 17 ust. 3 lit. b, d lub e RODO,</w:t>
      </w:r>
    </w:p>
    <w:p w14:paraId="70DCC008" w14:textId="77777777" w:rsidR="002003B7" w:rsidRPr="00D36271" w:rsidRDefault="002003B7" w:rsidP="005D5FA0">
      <w:pPr>
        <w:widowControl w:val="0"/>
        <w:numPr>
          <w:ilvl w:val="0"/>
          <w:numId w:val="22"/>
        </w:numPr>
        <w:tabs>
          <w:tab w:val="left"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przenoszenia danych osobowych, o którym mowa w art. 20 RODO,</w:t>
      </w:r>
    </w:p>
    <w:p w14:paraId="5FBFDAE8" w14:textId="77777777" w:rsidR="002003B7" w:rsidRPr="00D36271" w:rsidRDefault="002003B7" w:rsidP="005D5FA0">
      <w:pPr>
        <w:widowControl w:val="0"/>
        <w:numPr>
          <w:ilvl w:val="0"/>
          <w:numId w:val="22"/>
        </w:numPr>
        <w:tabs>
          <w:tab w:val="left" w:pos="1276"/>
        </w:tabs>
        <w:autoSpaceDE w:val="0"/>
        <w:autoSpaceDN w:val="0"/>
        <w:adjustRightInd w:val="0"/>
        <w:ind w:left="1276" w:right="-36" w:hanging="425"/>
        <w:jc w:val="both"/>
        <w:rPr>
          <w:rFonts w:ascii="Calibri" w:hAnsi="Calibri" w:cs="Calibri"/>
          <w:sz w:val="21"/>
          <w:szCs w:val="21"/>
        </w:rPr>
      </w:pPr>
      <w:r w:rsidRPr="00D36271">
        <w:rPr>
          <w:rFonts w:ascii="Calibri" w:hAnsi="Calibri" w:cs="Calibri"/>
          <w:sz w:val="21"/>
          <w:szCs w:val="21"/>
        </w:rPr>
        <w:t>sprzeciwu wobec przetwarzania danych osobowych, na podstawie art. 21 RODO, gdyż podstawą prawną przetwarzania Pani/Pana danych osobowych jest art. 6 ust. 1 lit. c RODO.</w:t>
      </w:r>
    </w:p>
    <w:p w14:paraId="5E3DD49D" w14:textId="77777777" w:rsidR="00DA70F5" w:rsidRDefault="00DA70F5" w:rsidP="005D5FA0">
      <w:pPr>
        <w:widowControl w:val="0"/>
        <w:numPr>
          <w:ilvl w:val="3"/>
          <w:numId w:val="27"/>
        </w:numPr>
        <w:tabs>
          <w:tab w:val="clear" w:pos="2880"/>
          <w:tab w:val="num"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t>Jednocześnie z</w:t>
      </w:r>
      <w:r w:rsidR="006726AA" w:rsidRPr="00D36271">
        <w:rPr>
          <w:rFonts w:ascii="Calibri" w:hAnsi="Calibri" w:cs="Calibri"/>
          <w:sz w:val="21"/>
          <w:szCs w:val="21"/>
        </w:rPr>
        <w:t>amawi</w:t>
      </w:r>
      <w:r w:rsidRPr="00D36271">
        <w:rPr>
          <w:rFonts w:ascii="Calibri" w:hAnsi="Calibri" w:cs="Calibri"/>
          <w:sz w:val="21"/>
          <w:szCs w:val="21"/>
        </w:rPr>
        <w:t>ający przypomina o ciążącym na w</w:t>
      </w:r>
      <w:r w:rsidR="006726AA" w:rsidRPr="00D36271">
        <w:rPr>
          <w:rFonts w:ascii="Calibri" w:hAnsi="Calibri" w:cs="Calibri"/>
          <w:sz w:val="21"/>
          <w:szCs w:val="21"/>
        </w:rPr>
        <w:t>ykonawcy obowiązku informacyjnym wynika</w:t>
      </w:r>
      <w:r w:rsidRPr="00D36271">
        <w:rPr>
          <w:rFonts w:ascii="Calibri" w:hAnsi="Calibri" w:cs="Calibri"/>
          <w:sz w:val="21"/>
          <w:szCs w:val="21"/>
        </w:rPr>
        <w:t xml:space="preserve">jącym </w:t>
      </w:r>
      <w:r w:rsidR="006726AA" w:rsidRPr="00D36271">
        <w:rPr>
          <w:rFonts w:ascii="Calibri" w:hAnsi="Calibri" w:cs="Calibri"/>
          <w:sz w:val="21"/>
          <w:szCs w:val="21"/>
        </w:rPr>
        <w:t>z art. 14 RODO względem osób fizycznych, których dane przekazane zo</w:t>
      </w:r>
      <w:r w:rsidRPr="00D36271">
        <w:rPr>
          <w:rFonts w:ascii="Calibri" w:hAnsi="Calibri" w:cs="Calibri"/>
          <w:sz w:val="21"/>
          <w:szCs w:val="21"/>
        </w:rPr>
        <w:t xml:space="preserve">staną zamawiającemu w związku </w:t>
      </w:r>
      <w:r w:rsidR="006726AA" w:rsidRPr="00D36271">
        <w:rPr>
          <w:rFonts w:ascii="Calibri" w:hAnsi="Calibri" w:cs="Calibri"/>
          <w:sz w:val="21"/>
          <w:szCs w:val="21"/>
        </w:rPr>
        <w:t>z prowadzonym postę</w:t>
      </w:r>
      <w:r w:rsidRPr="00D36271">
        <w:rPr>
          <w:rFonts w:ascii="Calibri" w:hAnsi="Calibri" w:cs="Calibri"/>
          <w:sz w:val="21"/>
          <w:szCs w:val="21"/>
        </w:rPr>
        <w:t>powaniem i które z</w:t>
      </w:r>
      <w:r w:rsidR="006726AA" w:rsidRPr="00D36271">
        <w:rPr>
          <w:rFonts w:ascii="Calibri" w:hAnsi="Calibri" w:cs="Calibri"/>
          <w:sz w:val="21"/>
          <w:szCs w:val="21"/>
        </w:rPr>
        <w:t>amawiający pośrednio pozyska</w:t>
      </w:r>
      <w:r w:rsidRPr="00D36271">
        <w:rPr>
          <w:rFonts w:ascii="Calibri" w:hAnsi="Calibri" w:cs="Calibri"/>
          <w:sz w:val="21"/>
          <w:szCs w:val="21"/>
        </w:rPr>
        <w:t xml:space="preserve"> od wykonawcy biorącego udział </w:t>
      </w:r>
      <w:r w:rsidR="006726AA" w:rsidRPr="00D36271">
        <w:rPr>
          <w:rFonts w:ascii="Calibri" w:hAnsi="Calibri" w:cs="Calibri"/>
          <w:sz w:val="21"/>
          <w:szCs w:val="21"/>
        </w:rPr>
        <w:t>w postępowaniu, chyba że ma zastosowanie co najmniej jedno z wyłączeń, o których mowa w art. 14 ust. 5 RODO.</w:t>
      </w:r>
    </w:p>
    <w:p w14:paraId="05127F2E" w14:textId="77777777" w:rsidR="006726AA" w:rsidRDefault="006726AA" w:rsidP="005D5FA0">
      <w:pPr>
        <w:widowControl w:val="0"/>
        <w:numPr>
          <w:ilvl w:val="3"/>
          <w:numId w:val="27"/>
        </w:numPr>
        <w:tabs>
          <w:tab w:val="clear" w:pos="2880"/>
          <w:tab w:val="num"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t>Skorzystanie przez osobę, której dane osobowe dotyczą, z uprawnienia do sprostowania lub uzupełnie</w:t>
      </w:r>
      <w:r w:rsidR="00DA70F5" w:rsidRPr="00D36271">
        <w:rPr>
          <w:rFonts w:ascii="Calibri" w:hAnsi="Calibri" w:cs="Calibri"/>
          <w:sz w:val="21"/>
          <w:szCs w:val="21"/>
        </w:rPr>
        <w:t xml:space="preserve">nia, </w:t>
      </w:r>
      <w:r w:rsidRPr="00D36271">
        <w:rPr>
          <w:rFonts w:ascii="Calibri" w:hAnsi="Calibri" w:cs="Calibri"/>
          <w:sz w:val="21"/>
          <w:szCs w:val="21"/>
        </w:rPr>
        <w:t>o którym mowa w art. 16 RODO, nie może skutkować zmianą wyniku postępowania o udzielenie zamówienia ani zmianą postanowień umowy w</w:t>
      </w:r>
      <w:r w:rsidR="00E71724" w:rsidRPr="00D36271">
        <w:rPr>
          <w:rFonts w:ascii="Calibri" w:hAnsi="Calibri" w:cs="Calibri"/>
          <w:sz w:val="21"/>
          <w:szCs w:val="21"/>
        </w:rPr>
        <w:t xml:space="preserve"> sprawie zamówienia, </w:t>
      </w:r>
      <w:r w:rsidRPr="00D36271">
        <w:rPr>
          <w:rFonts w:ascii="Calibri" w:hAnsi="Calibri" w:cs="Calibri"/>
          <w:sz w:val="21"/>
          <w:szCs w:val="21"/>
        </w:rPr>
        <w:t>w zakresi</w:t>
      </w:r>
      <w:r w:rsidR="00DA70F5" w:rsidRPr="00D36271">
        <w:rPr>
          <w:rFonts w:ascii="Calibri" w:hAnsi="Calibri" w:cs="Calibri"/>
          <w:sz w:val="21"/>
          <w:szCs w:val="21"/>
        </w:rPr>
        <w:t>e niezgodnym z regulaminem</w:t>
      </w:r>
      <w:r w:rsidRPr="00D36271">
        <w:rPr>
          <w:rFonts w:ascii="Calibri" w:hAnsi="Calibri" w:cs="Calibri"/>
          <w:sz w:val="21"/>
          <w:szCs w:val="21"/>
        </w:rPr>
        <w:t>.</w:t>
      </w:r>
    </w:p>
    <w:p w14:paraId="31A5A9A8" w14:textId="77777777" w:rsidR="006726AA" w:rsidRPr="00D36271" w:rsidRDefault="006726AA" w:rsidP="005D5FA0">
      <w:pPr>
        <w:widowControl w:val="0"/>
        <w:numPr>
          <w:ilvl w:val="3"/>
          <w:numId w:val="27"/>
        </w:numPr>
        <w:tabs>
          <w:tab w:val="clear" w:pos="2880"/>
          <w:tab w:val="num"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t>W postępowaniu o udzielenie zamówienia zgłoszenie żądania ograniczeni</w:t>
      </w:r>
      <w:r w:rsidR="00DA70F5" w:rsidRPr="00D36271">
        <w:rPr>
          <w:rFonts w:ascii="Calibri" w:hAnsi="Calibri" w:cs="Calibri"/>
          <w:sz w:val="21"/>
          <w:szCs w:val="21"/>
        </w:rPr>
        <w:t xml:space="preserve">a przetwarzania, o którym mowa </w:t>
      </w:r>
      <w:r w:rsidRPr="00D36271">
        <w:rPr>
          <w:rFonts w:ascii="Calibri" w:hAnsi="Calibri" w:cs="Calibri"/>
          <w:sz w:val="21"/>
          <w:szCs w:val="21"/>
        </w:rPr>
        <w:t>w art. 18 ust. 1 RODO, nie ogranicza przetwarzania danych osobowych do czasu zakończenia tego postępowania.</w:t>
      </w:r>
    </w:p>
    <w:p w14:paraId="4A8EDAC0" w14:textId="77777777" w:rsidR="007A6A22" w:rsidRDefault="007A6A22" w:rsidP="005D5FA0">
      <w:pPr>
        <w:pStyle w:val="Bezodstpw"/>
        <w:tabs>
          <w:tab w:val="left" w:pos="851"/>
        </w:tabs>
        <w:jc w:val="both"/>
        <w:rPr>
          <w:rFonts w:ascii="Calibri" w:hAnsi="Calibri" w:cs="Calibri"/>
          <w:b/>
          <w:sz w:val="21"/>
          <w:szCs w:val="21"/>
        </w:rPr>
      </w:pPr>
    </w:p>
    <w:p w14:paraId="789A2B25" w14:textId="77777777" w:rsidR="00D379D8" w:rsidRPr="00D36271" w:rsidRDefault="00D379D8"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21</w:t>
      </w:r>
    </w:p>
    <w:p w14:paraId="4D761417" w14:textId="3CA675C7" w:rsidR="00D379D8" w:rsidRPr="00D36271" w:rsidRDefault="00D379D8"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 xml:space="preserve">Stosowanie przepisów ustawy z dnia 13 kwietnia 2022 </w:t>
      </w:r>
      <w:r w:rsidR="00D71A7D">
        <w:rPr>
          <w:rFonts w:ascii="Calibri" w:hAnsi="Calibri" w:cs="Calibri"/>
          <w:spacing w:val="42"/>
          <w:sz w:val="21"/>
          <w:szCs w:val="21"/>
        </w:rPr>
        <w:t>roku</w:t>
      </w:r>
      <w:r w:rsidRPr="00D36271">
        <w:rPr>
          <w:rFonts w:ascii="Calibri" w:hAnsi="Calibri" w:cs="Calibri"/>
          <w:spacing w:val="42"/>
          <w:sz w:val="21"/>
          <w:szCs w:val="21"/>
        </w:rPr>
        <w:t xml:space="preserve"> o szczególnych rozwiązaniach w zakresie przeciwdziałania wspieraniu agresji na Ukrainę oraz służących ochronie bezpieczeństwa narodowego, dalej „specustawy sankcyjnej” (podstawa: art. 7 ust. 9 tejże ustawy)</w:t>
      </w:r>
    </w:p>
    <w:p w14:paraId="45ED94B1" w14:textId="77777777" w:rsidR="007965FE" w:rsidRPr="00D36271" w:rsidRDefault="007965FE" w:rsidP="005D5FA0">
      <w:pPr>
        <w:pStyle w:val="Bezodstpw"/>
        <w:tabs>
          <w:tab w:val="left" w:pos="426"/>
        </w:tabs>
        <w:jc w:val="both"/>
        <w:rPr>
          <w:rFonts w:ascii="Calibri" w:hAnsi="Calibri" w:cs="Calibri"/>
          <w:b/>
          <w:sz w:val="21"/>
          <w:szCs w:val="21"/>
        </w:rPr>
      </w:pPr>
    </w:p>
    <w:p w14:paraId="466E1814" w14:textId="77777777" w:rsidR="00D379D8" w:rsidRPr="00D36271" w:rsidRDefault="00D379D8" w:rsidP="005D5FA0">
      <w:pPr>
        <w:pStyle w:val="Bezodstpw"/>
        <w:numPr>
          <w:ilvl w:val="2"/>
          <w:numId w:val="26"/>
        </w:numPr>
        <w:tabs>
          <w:tab w:val="left" w:pos="426"/>
        </w:tabs>
        <w:ind w:left="426" w:hanging="426"/>
        <w:jc w:val="both"/>
        <w:rPr>
          <w:rFonts w:ascii="Calibri" w:hAnsi="Calibri" w:cs="Calibri"/>
          <w:b/>
          <w:sz w:val="21"/>
          <w:szCs w:val="21"/>
        </w:rPr>
      </w:pPr>
      <w:r w:rsidRPr="00D36271">
        <w:rPr>
          <w:rFonts w:ascii="Calibri" w:hAnsi="Calibri" w:cs="Calibri"/>
          <w:sz w:val="21"/>
          <w:szCs w:val="21"/>
        </w:rPr>
        <w:t>Na podstawie art. 7 ust 1 specustawy sankcyjnej, z postępowania o udzielenie zamówienia publicznego wyklucza się wykonawcę:</w:t>
      </w:r>
    </w:p>
    <w:p w14:paraId="089E7F93" w14:textId="4A70ABAF" w:rsidR="00D379D8" w:rsidRPr="00D36271" w:rsidRDefault="00D379D8" w:rsidP="005D5FA0">
      <w:pPr>
        <w:pStyle w:val="Bezodstpw"/>
        <w:numPr>
          <w:ilvl w:val="3"/>
          <w:numId w:val="26"/>
        </w:numPr>
        <w:tabs>
          <w:tab w:val="left" w:pos="851"/>
        </w:tabs>
        <w:ind w:left="851" w:hanging="425"/>
        <w:jc w:val="both"/>
        <w:rPr>
          <w:rFonts w:ascii="Calibri" w:hAnsi="Calibri" w:cs="Calibri"/>
          <w:sz w:val="21"/>
          <w:szCs w:val="21"/>
        </w:rPr>
      </w:pPr>
      <w:r w:rsidRPr="00D36271">
        <w:rPr>
          <w:rFonts w:ascii="Calibri" w:hAnsi="Calibri" w:cs="Calibri"/>
          <w:sz w:val="21"/>
          <w:szCs w:val="21"/>
        </w:rPr>
        <w:lastRenderedPageBreak/>
        <w:t>Wymienionego w wykazach określonych w rozporządzeniu Rady (WE) nr 765/2006 z dnia 18 maja 2006 r</w:t>
      </w:r>
      <w:r w:rsidR="00D71A7D">
        <w:rPr>
          <w:rFonts w:ascii="Calibri" w:hAnsi="Calibri" w:cs="Calibri"/>
          <w:sz w:val="21"/>
          <w:szCs w:val="21"/>
        </w:rPr>
        <w:t>oku</w:t>
      </w:r>
      <w:r w:rsidRPr="00D36271">
        <w:rPr>
          <w:rFonts w:ascii="Calibri" w:hAnsi="Calibri" w:cs="Calibri"/>
          <w:sz w:val="21"/>
          <w:szCs w:val="21"/>
        </w:rPr>
        <w:t xml:space="preserve"> dotyczącym środków ograniczających w związku z sytuacją na Białorusi i udziałem Białorusi w agresji Rosji wobec Ukrainy (Dz. Urz. UE L 134 z 20.05.2006, str. 1, ze zmianami) ), dalej </w:t>
      </w:r>
      <w:r w:rsidRPr="00D36271">
        <w:rPr>
          <w:rFonts w:ascii="Calibri" w:hAnsi="Calibri" w:cs="Calibri"/>
          <w:i/>
          <w:iCs/>
          <w:sz w:val="21"/>
          <w:szCs w:val="21"/>
        </w:rPr>
        <w:t>„rozporządzeniu 765/2006”</w:t>
      </w:r>
      <w:r w:rsidRPr="00D36271">
        <w:rPr>
          <w:rFonts w:ascii="Calibri" w:hAnsi="Calibri" w:cs="Calibri"/>
          <w:sz w:val="21"/>
          <w:szCs w:val="21"/>
        </w:rPr>
        <w:t xml:space="preserve"> oraz rozporządzeniu Rady (UE) nr 269/2014 z dnia 17 marca 2014 r</w:t>
      </w:r>
      <w:r w:rsidR="00D71A7D">
        <w:rPr>
          <w:rFonts w:ascii="Calibri" w:hAnsi="Calibri" w:cs="Calibri"/>
          <w:sz w:val="21"/>
          <w:szCs w:val="21"/>
        </w:rPr>
        <w:t>oku</w:t>
      </w:r>
      <w:r w:rsidRPr="00D36271">
        <w:rPr>
          <w:rFonts w:ascii="Calibri" w:hAnsi="Calibri" w:cs="Calibri"/>
          <w:sz w:val="21"/>
          <w:szCs w:val="21"/>
        </w:rPr>
        <w:t xml:space="preserve"> w sprawie środków ograniczających w odniesieniu do działań podważających integralność terytorialną, suwerenność i niezależność Ukrainy lub im zagrażających (Dz. Urz. UE L 78 z</w:t>
      </w:r>
      <w:r w:rsidR="00AE3AAF" w:rsidRPr="00D36271">
        <w:rPr>
          <w:rFonts w:ascii="Calibri" w:hAnsi="Calibri" w:cs="Calibri"/>
          <w:sz w:val="21"/>
          <w:szCs w:val="21"/>
        </w:rPr>
        <w:t> </w:t>
      </w:r>
      <w:r w:rsidRPr="00D36271">
        <w:rPr>
          <w:rFonts w:ascii="Calibri" w:hAnsi="Calibri" w:cs="Calibri"/>
          <w:sz w:val="21"/>
          <w:szCs w:val="21"/>
        </w:rPr>
        <w:t xml:space="preserve">17.03.2014, str. 6, ze zmianami) ), dalej </w:t>
      </w:r>
      <w:r w:rsidRPr="00D36271">
        <w:rPr>
          <w:rFonts w:ascii="Calibri" w:hAnsi="Calibri" w:cs="Calibri"/>
          <w:i/>
          <w:iCs/>
          <w:sz w:val="21"/>
          <w:szCs w:val="21"/>
        </w:rPr>
        <w:t>„rozporządzeniu 269/2014”</w:t>
      </w:r>
      <w:r w:rsidRPr="00D36271">
        <w:rPr>
          <w:rFonts w:ascii="Calibri" w:hAnsi="Calibri" w:cs="Calibri"/>
          <w:sz w:val="21"/>
          <w:szCs w:val="21"/>
        </w:rPr>
        <w:t>, albo wpisanego na listę na podstawie decyzji w sprawie wpisu na listę rozstrzygającej o zastosowaniu środka, o którym mowa w art. 1 pkt 3 specustawy sankcyjnej;</w:t>
      </w:r>
    </w:p>
    <w:p w14:paraId="4390E8BE" w14:textId="5354850C" w:rsidR="00D379D8" w:rsidRPr="00D36271" w:rsidRDefault="00D379D8" w:rsidP="005D5FA0">
      <w:pPr>
        <w:pStyle w:val="Bezodstpw"/>
        <w:numPr>
          <w:ilvl w:val="3"/>
          <w:numId w:val="26"/>
        </w:numPr>
        <w:tabs>
          <w:tab w:val="left" w:pos="851"/>
        </w:tabs>
        <w:ind w:left="851" w:hanging="425"/>
        <w:jc w:val="both"/>
        <w:rPr>
          <w:rFonts w:ascii="Calibri" w:hAnsi="Calibri" w:cs="Calibri"/>
          <w:sz w:val="21"/>
          <w:szCs w:val="21"/>
        </w:rPr>
      </w:pPr>
      <w:r w:rsidRPr="00D36271">
        <w:rPr>
          <w:rFonts w:ascii="Calibri" w:hAnsi="Calibri" w:cs="Calibri"/>
          <w:sz w:val="21"/>
          <w:szCs w:val="21"/>
        </w:rPr>
        <w:t>Którego beneficjentem rzeczywistym w rozumieniu ustawy z dnia 1 marca 2018 r</w:t>
      </w:r>
      <w:r w:rsidR="00D71A7D">
        <w:rPr>
          <w:rFonts w:ascii="Calibri" w:hAnsi="Calibri" w:cs="Calibri"/>
          <w:sz w:val="21"/>
          <w:szCs w:val="21"/>
        </w:rPr>
        <w:t>oku</w:t>
      </w:r>
      <w:r w:rsidRPr="00D36271">
        <w:rPr>
          <w:rFonts w:ascii="Calibri" w:hAnsi="Calibri" w:cs="Calibri"/>
          <w:sz w:val="21"/>
          <w:szCs w:val="21"/>
        </w:rPr>
        <w:t xml:space="preserve"> o przeciwdziałaniu praniu pieniędzy oraz finansowaniu terroryzmu jest osoba wymieniona w wykazach określonych w rozporządzeniu 765/2006 i</w:t>
      </w:r>
      <w:r w:rsidR="00AE3AAF" w:rsidRPr="00D36271">
        <w:rPr>
          <w:rFonts w:ascii="Calibri" w:hAnsi="Calibri" w:cs="Calibri"/>
          <w:sz w:val="21"/>
          <w:szCs w:val="21"/>
        </w:rPr>
        <w:t> </w:t>
      </w:r>
      <w:r w:rsidRPr="00D36271">
        <w:rPr>
          <w:rFonts w:ascii="Calibri" w:hAnsi="Calibri" w:cs="Calibri"/>
          <w:sz w:val="21"/>
          <w:szCs w:val="21"/>
        </w:rPr>
        <w:t>rozporządzeniu 269/2014 albo wpisana na listę lub będąca takim beneficjentem rzeczywistym od dnia 24 lutego 2022 r</w:t>
      </w:r>
      <w:r w:rsidR="00D71A7D">
        <w:rPr>
          <w:rFonts w:ascii="Calibri" w:hAnsi="Calibri" w:cs="Calibri"/>
          <w:sz w:val="21"/>
          <w:szCs w:val="21"/>
        </w:rPr>
        <w:t>oku</w:t>
      </w:r>
      <w:r w:rsidRPr="00D36271">
        <w:rPr>
          <w:rFonts w:ascii="Calibri" w:hAnsi="Calibri" w:cs="Calibri"/>
          <w:sz w:val="21"/>
          <w:szCs w:val="21"/>
        </w:rPr>
        <w:t>, o ile została wpisana na listę na podstawie decyzji w sprawie wpisu na listę rozstrzygającej o zastosowaniu środka, o którym mowa w art. 1 pkt 3 specustawy sankcyjnej;</w:t>
      </w:r>
    </w:p>
    <w:p w14:paraId="293D9FA9" w14:textId="3013E198" w:rsidR="00D379D8" w:rsidRDefault="00D379D8" w:rsidP="005D5FA0">
      <w:pPr>
        <w:pStyle w:val="Bezodstpw"/>
        <w:numPr>
          <w:ilvl w:val="3"/>
          <w:numId w:val="26"/>
        </w:numPr>
        <w:tabs>
          <w:tab w:val="left" w:pos="851"/>
        </w:tabs>
        <w:ind w:left="851" w:hanging="425"/>
        <w:jc w:val="both"/>
        <w:rPr>
          <w:rFonts w:ascii="Calibri" w:hAnsi="Calibri" w:cs="Calibri"/>
          <w:sz w:val="21"/>
          <w:szCs w:val="21"/>
        </w:rPr>
      </w:pPr>
      <w:r w:rsidRPr="00D36271">
        <w:rPr>
          <w:rFonts w:ascii="Calibri" w:hAnsi="Calibri" w:cs="Calibri"/>
          <w:sz w:val="21"/>
          <w:szCs w:val="21"/>
        </w:rPr>
        <w:t>Którego jednostką dominującą w rozumieniu art. 3 ust. 1 pkt 37 ustawy z dnia 29 września 1994 r</w:t>
      </w:r>
      <w:r w:rsidR="00D71A7D">
        <w:rPr>
          <w:rFonts w:ascii="Calibri" w:hAnsi="Calibri" w:cs="Calibri"/>
          <w:sz w:val="21"/>
          <w:szCs w:val="21"/>
        </w:rPr>
        <w:t>oku</w:t>
      </w:r>
      <w:r w:rsidRPr="00D36271">
        <w:rPr>
          <w:rFonts w:ascii="Calibri" w:hAnsi="Calibri" w:cs="Calibri"/>
          <w:sz w:val="21"/>
          <w:szCs w:val="21"/>
        </w:rPr>
        <w:t xml:space="preserve"> o rachunkowości jest podmiot wymieniony w wykazach określonych w rozporządzeniu 765/2006 i rozporządzeniu 269/2014 albo wpisany na listę lub będący taką jednostką dominującą od dnia 24 lutego 2022 r</w:t>
      </w:r>
      <w:r w:rsidR="00D71A7D">
        <w:rPr>
          <w:rFonts w:ascii="Calibri" w:hAnsi="Calibri" w:cs="Calibri"/>
          <w:sz w:val="21"/>
          <w:szCs w:val="21"/>
        </w:rPr>
        <w:t>oku</w:t>
      </w:r>
      <w:r w:rsidRPr="00D36271">
        <w:rPr>
          <w:rFonts w:ascii="Calibri" w:hAnsi="Calibri" w:cs="Calibri"/>
          <w:sz w:val="21"/>
          <w:szCs w:val="21"/>
        </w:rPr>
        <w:t>, o ile został wpisany na listę na podstawie decyzji w sprawie wpisu na listę rozstrzygającej o zastosowaniu środka, o którym mowa w art. 1 pkt 3 specustawy sankcyjnej.</w:t>
      </w:r>
    </w:p>
    <w:p w14:paraId="3C22D9AE" w14:textId="77777777" w:rsidR="00D379D8" w:rsidRPr="00D36271" w:rsidRDefault="00D379D8" w:rsidP="005D5FA0">
      <w:pPr>
        <w:pStyle w:val="Bezodstpw"/>
        <w:numPr>
          <w:ilvl w:val="2"/>
          <w:numId w:val="26"/>
        </w:numPr>
        <w:tabs>
          <w:tab w:val="left" w:pos="426"/>
        </w:tabs>
        <w:ind w:left="426" w:hanging="284"/>
        <w:jc w:val="both"/>
        <w:rPr>
          <w:rFonts w:ascii="Calibri" w:hAnsi="Calibri" w:cs="Calibri"/>
          <w:b/>
          <w:sz w:val="21"/>
          <w:szCs w:val="21"/>
        </w:rPr>
      </w:pPr>
      <w:r w:rsidRPr="00D36271">
        <w:rPr>
          <w:rFonts w:ascii="Calibri" w:hAnsi="Calibri" w:cs="Calibri"/>
          <w:sz w:val="21"/>
          <w:szCs w:val="21"/>
        </w:rPr>
        <w:t>Wykluczenie następuje na okres trwania okoliczności określonych w pkt 1.</w:t>
      </w:r>
    </w:p>
    <w:p w14:paraId="2005C666" w14:textId="551047F7" w:rsidR="00D379D8" w:rsidRPr="00D36271" w:rsidRDefault="00D379D8" w:rsidP="005D5FA0">
      <w:pPr>
        <w:pStyle w:val="Bezodstpw"/>
        <w:numPr>
          <w:ilvl w:val="2"/>
          <w:numId w:val="26"/>
        </w:numPr>
        <w:tabs>
          <w:tab w:val="left" w:pos="426"/>
        </w:tabs>
        <w:ind w:left="426" w:hanging="284"/>
        <w:jc w:val="both"/>
        <w:rPr>
          <w:rFonts w:ascii="Calibri" w:hAnsi="Calibri" w:cs="Calibri"/>
          <w:b/>
          <w:sz w:val="21"/>
          <w:szCs w:val="21"/>
        </w:rPr>
      </w:pPr>
      <w:r w:rsidRPr="00D36271">
        <w:rPr>
          <w:rFonts w:ascii="Calibri" w:hAnsi="Calibri" w:cs="Calibri"/>
          <w:sz w:val="21"/>
          <w:szCs w:val="21"/>
        </w:rPr>
        <w:t>W przypadku wykonawcy wykluczonego na podstawie pkt 1.1., 1.2. lub 1.3., zamawiający odrzuca ofertę takiego wykonawcy, nie zaprasza go do złożenia oferty dodatkowej, nie zaprasza go do negocjacji, a także nie prowadzi z takim wykonawcą negocjacji, odpowiednio do etapu prowadzonego postępowania o udzielenie zamówienia publicznego.</w:t>
      </w:r>
    </w:p>
    <w:p w14:paraId="4591F915" w14:textId="77777777" w:rsidR="00DB5CAE" w:rsidRPr="006B3CC4" w:rsidRDefault="00DB5CAE" w:rsidP="005D5FA0">
      <w:pPr>
        <w:pStyle w:val="Bezodstpw"/>
        <w:tabs>
          <w:tab w:val="left" w:pos="851"/>
        </w:tabs>
        <w:jc w:val="both"/>
        <w:rPr>
          <w:rFonts w:ascii="Calibri" w:hAnsi="Calibri" w:cs="Calibri"/>
          <w:b/>
          <w:sz w:val="18"/>
          <w:szCs w:val="18"/>
        </w:rPr>
      </w:pPr>
    </w:p>
    <w:p w14:paraId="3F447FBD" w14:textId="77777777" w:rsidR="00AE23BE" w:rsidRPr="00D36271" w:rsidRDefault="00AE23BE"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ROZDZIAŁ 2</w:t>
      </w:r>
      <w:r w:rsidR="00DE687C" w:rsidRPr="00D36271">
        <w:rPr>
          <w:rFonts w:ascii="Calibri" w:hAnsi="Calibri" w:cs="Calibri"/>
          <w:spacing w:val="42"/>
          <w:sz w:val="21"/>
          <w:szCs w:val="21"/>
        </w:rPr>
        <w:t>2</w:t>
      </w:r>
    </w:p>
    <w:p w14:paraId="41E5599D" w14:textId="77777777" w:rsidR="00AE23BE" w:rsidRPr="00D36271" w:rsidRDefault="00AE23BE" w:rsidP="005D5FA0">
      <w:pPr>
        <w:pStyle w:val="Legenda"/>
        <w:shd w:val="clear" w:color="auto" w:fill="D9D9D9"/>
        <w:jc w:val="both"/>
        <w:rPr>
          <w:rFonts w:ascii="Calibri" w:hAnsi="Calibri" w:cs="Calibri"/>
          <w:spacing w:val="42"/>
          <w:sz w:val="21"/>
          <w:szCs w:val="21"/>
        </w:rPr>
      </w:pPr>
      <w:r w:rsidRPr="00D36271">
        <w:rPr>
          <w:rFonts w:ascii="Calibri" w:hAnsi="Calibri" w:cs="Calibri"/>
          <w:spacing w:val="42"/>
          <w:sz w:val="21"/>
          <w:szCs w:val="21"/>
        </w:rPr>
        <w:t>Pozostałe informacje</w:t>
      </w:r>
    </w:p>
    <w:p w14:paraId="16ABC1B7" w14:textId="77777777" w:rsidR="00AE23BE" w:rsidRPr="006B3CC4" w:rsidRDefault="00AE23BE" w:rsidP="005D5FA0">
      <w:pPr>
        <w:widowControl w:val="0"/>
        <w:tabs>
          <w:tab w:val="left" w:pos="426"/>
        </w:tabs>
        <w:autoSpaceDE w:val="0"/>
        <w:autoSpaceDN w:val="0"/>
        <w:adjustRightInd w:val="0"/>
        <w:ind w:right="-36"/>
        <w:jc w:val="both"/>
        <w:rPr>
          <w:rFonts w:ascii="Calibri" w:hAnsi="Calibri" w:cs="Calibri"/>
          <w:sz w:val="20"/>
          <w:szCs w:val="20"/>
        </w:rPr>
      </w:pPr>
    </w:p>
    <w:p w14:paraId="56334F9D" w14:textId="069E8AA4" w:rsidR="00CD5E03" w:rsidRPr="00D36271"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sz w:val="21"/>
          <w:szCs w:val="21"/>
        </w:rPr>
        <w:t>Do czynno</w:t>
      </w:r>
      <w:r w:rsidRPr="00D36271">
        <w:rPr>
          <w:rFonts w:ascii="Calibri" w:eastAsia="TimesNewRoman" w:hAnsi="Calibri" w:cs="Calibri"/>
          <w:sz w:val="21"/>
          <w:szCs w:val="21"/>
        </w:rPr>
        <w:t>ś</w:t>
      </w:r>
      <w:r w:rsidRPr="00D36271">
        <w:rPr>
          <w:rFonts w:ascii="Calibri" w:hAnsi="Calibri" w:cs="Calibri"/>
          <w:sz w:val="21"/>
          <w:szCs w:val="21"/>
        </w:rPr>
        <w:t>ci podejmowanych przez zamawiaj</w:t>
      </w:r>
      <w:r w:rsidRPr="00D36271">
        <w:rPr>
          <w:rFonts w:ascii="Calibri" w:eastAsia="TimesNewRoman" w:hAnsi="Calibri" w:cs="Calibri"/>
          <w:sz w:val="21"/>
          <w:szCs w:val="21"/>
        </w:rPr>
        <w:t>ą</w:t>
      </w:r>
      <w:r w:rsidRPr="00D36271">
        <w:rPr>
          <w:rFonts w:ascii="Calibri" w:hAnsi="Calibri" w:cs="Calibri"/>
          <w:sz w:val="21"/>
          <w:szCs w:val="21"/>
        </w:rPr>
        <w:t>cego i wykonawców w post</w:t>
      </w:r>
      <w:r w:rsidRPr="00D36271">
        <w:rPr>
          <w:rFonts w:ascii="Calibri" w:eastAsia="TimesNewRoman" w:hAnsi="Calibri" w:cs="Calibri"/>
          <w:sz w:val="21"/>
          <w:szCs w:val="21"/>
        </w:rPr>
        <w:t>ę</w:t>
      </w:r>
      <w:r w:rsidRPr="00D36271">
        <w:rPr>
          <w:rFonts w:ascii="Calibri" w:hAnsi="Calibri" w:cs="Calibri"/>
          <w:sz w:val="21"/>
          <w:szCs w:val="21"/>
        </w:rPr>
        <w:t>powaniu o</w:t>
      </w:r>
      <w:r w:rsidRPr="00D36271">
        <w:rPr>
          <w:rFonts w:ascii="Calibri" w:hAnsi="Calibri" w:cs="Calibri"/>
          <w:b/>
          <w:bCs/>
          <w:sz w:val="21"/>
          <w:szCs w:val="21"/>
        </w:rPr>
        <w:t xml:space="preserve"> </w:t>
      </w:r>
      <w:r w:rsidRPr="00D36271">
        <w:rPr>
          <w:rFonts w:ascii="Calibri" w:hAnsi="Calibri" w:cs="Calibri"/>
          <w:sz w:val="21"/>
          <w:szCs w:val="21"/>
        </w:rPr>
        <w:t xml:space="preserve">udzielenie zamówienia, </w:t>
      </w:r>
      <w:r w:rsidRPr="00D36271">
        <w:rPr>
          <w:rFonts w:ascii="Calibri" w:eastAsia="TimesNewRoman" w:hAnsi="Calibri" w:cs="Calibri"/>
          <w:sz w:val="21"/>
          <w:szCs w:val="21"/>
        </w:rPr>
        <w:t xml:space="preserve">oraz do umów w sprawach zamówień </w:t>
      </w:r>
      <w:r w:rsidRPr="00D36271">
        <w:rPr>
          <w:rFonts w:ascii="Calibri" w:hAnsi="Calibri" w:cs="Calibri"/>
          <w:sz w:val="21"/>
          <w:szCs w:val="21"/>
        </w:rPr>
        <w:t>stosuje si</w:t>
      </w:r>
      <w:r w:rsidRPr="00D36271">
        <w:rPr>
          <w:rFonts w:ascii="Calibri" w:eastAsia="TimesNewRoman" w:hAnsi="Calibri" w:cs="Calibri"/>
          <w:sz w:val="21"/>
          <w:szCs w:val="21"/>
        </w:rPr>
        <w:t xml:space="preserve">ę </w:t>
      </w:r>
      <w:r w:rsidRPr="00D36271">
        <w:rPr>
          <w:rFonts w:ascii="Calibri" w:hAnsi="Calibri" w:cs="Calibri"/>
          <w:sz w:val="21"/>
          <w:szCs w:val="21"/>
        </w:rPr>
        <w:t>przepisy ustawy</w:t>
      </w:r>
      <w:r w:rsidR="00DB0C6D" w:rsidRPr="00D36271">
        <w:rPr>
          <w:rFonts w:ascii="Calibri" w:hAnsi="Calibri" w:cs="Calibri"/>
          <w:sz w:val="21"/>
          <w:szCs w:val="21"/>
        </w:rPr>
        <w:t xml:space="preserve"> z dnia 23 kwietnia 1964 r</w:t>
      </w:r>
      <w:r w:rsidR="009B69D2">
        <w:rPr>
          <w:rFonts w:ascii="Calibri" w:hAnsi="Calibri" w:cs="Calibri"/>
          <w:sz w:val="21"/>
          <w:szCs w:val="21"/>
        </w:rPr>
        <w:t>oku</w:t>
      </w:r>
      <w:r w:rsidR="00DB0C6D" w:rsidRPr="00D36271">
        <w:rPr>
          <w:rFonts w:ascii="Calibri" w:hAnsi="Calibri" w:cs="Calibri"/>
          <w:sz w:val="21"/>
          <w:szCs w:val="21"/>
        </w:rPr>
        <w:t xml:space="preserve"> – Kodeks</w:t>
      </w:r>
      <w:r w:rsidR="00DB0C6D" w:rsidRPr="00D36271">
        <w:rPr>
          <w:rFonts w:ascii="Calibri" w:hAnsi="Calibri" w:cs="Calibri"/>
          <w:b/>
          <w:bCs/>
          <w:sz w:val="21"/>
          <w:szCs w:val="21"/>
        </w:rPr>
        <w:t xml:space="preserve"> </w:t>
      </w:r>
      <w:r w:rsidR="00DB0C6D" w:rsidRPr="00D36271">
        <w:rPr>
          <w:rFonts w:ascii="Calibri" w:hAnsi="Calibri" w:cs="Calibri"/>
          <w:sz w:val="21"/>
          <w:szCs w:val="21"/>
        </w:rPr>
        <w:t>cywilny</w:t>
      </w:r>
      <w:r w:rsidRPr="00D36271">
        <w:rPr>
          <w:rFonts w:ascii="Calibri" w:eastAsia="TimesNewRoman" w:hAnsi="Calibri" w:cs="Calibri"/>
          <w:sz w:val="21"/>
          <w:szCs w:val="21"/>
        </w:rPr>
        <w:t>, o ile postanowienia regulaminu nie stanowią inaczej.</w:t>
      </w:r>
    </w:p>
    <w:p w14:paraId="0982147A" w14:textId="77777777" w:rsidR="00CD5E03" w:rsidRPr="00D36271"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eastAsia="TimesNewRoman" w:hAnsi="Calibri" w:cs="Calibri"/>
          <w:sz w:val="21"/>
          <w:szCs w:val="21"/>
        </w:rPr>
        <w:t>Termin oznaczony w godzinach rozpoczyna się z początkiem pierwszej godziny i kończy się z upływem ostatniej godziny.</w:t>
      </w:r>
    </w:p>
    <w:p w14:paraId="5E584903" w14:textId="77777777" w:rsidR="00CD5E03" w:rsidRPr="00D36271"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eastAsia="TimesNewRoman" w:hAnsi="Calibri" w:cs="Calibri"/>
          <w:sz w:val="21"/>
          <w:szCs w:val="21"/>
        </w:rPr>
        <w:t>Jeżeli początkiem terminu oznaczonego w godzinach jest pewne zdarzenie, nie uwzględnia się przy obliczaniu terminu godziny, w której to zdarzenie nastąpiło.</w:t>
      </w:r>
    </w:p>
    <w:p w14:paraId="7BF5D6DF" w14:textId="77777777" w:rsidR="00CD5E03" w:rsidRPr="00D36271"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eastAsia="TimesNewRoman" w:hAnsi="Calibri" w:cs="Calibri"/>
          <w:sz w:val="21"/>
          <w:szCs w:val="21"/>
        </w:rPr>
        <w:t>Termin obejmujący dwa lub więcej dni zawiera co najmniej dwa dni robocze.</w:t>
      </w:r>
    </w:p>
    <w:p w14:paraId="21412099" w14:textId="77777777" w:rsidR="00D6554E" w:rsidRPr="00C014ED" w:rsidRDefault="00CD5E03"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eastAsia="TimesNewRoman" w:hAnsi="Calibri" w:cs="Calibri"/>
          <w:sz w:val="21"/>
          <w:szCs w:val="21"/>
        </w:rPr>
        <w:t>Dniem roboczym nie jest ani dzień uznany ustawowo za wolny od pracy, ani sobota.</w:t>
      </w:r>
    </w:p>
    <w:p w14:paraId="5A8C6386" w14:textId="3B281956" w:rsidR="0076635D" w:rsidRPr="00D36271" w:rsidRDefault="00D6554E"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b/>
          <w:bCs/>
          <w:sz w:val="21"/>
          <w:szCs w:val="21"/>
        </w:rPr>
        <w:t xml:space="preserve">Nie ujawnia się informacji stanowiących tajemnicę przedsiębiorstwa w rozumieniu przepisów ustawy z dnia </w:t>
      </w:r>
      <w:r w:rsidR="004E1928" w:rsidRPr="00D36271">
        <w:rPr>
          <w:rFonts w:ascii="Calibri" w:hAnsi="Calibri" w:cs="Calibri"/>
          <w:b/>
          <w:bCs/>
          <w:sz w:val="21"/>
          <w:szCs w:val="21"/>
        </w:rPr>
        <w:br/>
      </w:r>
      <w:r w:rsidRPr="00D36271">
        <w:rPr>
          <w:rFonts w:ascii="Calibri" w:hAnsi="Calibri" w:cs="Calibri"/>
          <w:b/>
          <w:bCs/>
          <w:sz w:val="21"/>
          <w:szCs w:val="21"/>
        </w:rPr>
        <w:t>16 kwietnia 1993 r</w:t>
      </w:r>
      <w:r w:rsidR="009B69D2">
        <w:rPr>
          <w:rFonts w:ascii="Calibri" w:hAnsi="Calibri" w:cs="Calibri"/>
          <w:b/>
          <w:bCs/>
          <w:sz w:val="21"/>
          <w:szCs w:val="21"/>
        </w:rPr>
        <w:t>oku</w:t>
      </w:r>
      <w:r w:rsidRPr="00D36271">
        <w:rPr>
          <w:rFonts w:ascii="Calibri" w:hAnsi="Calibri" w:cs="Calibri"/>
          <w:b/>
          <w:bCs/>
          <w:sz w:val="21"/>
          <w:szCs w:val="21"/>
        </w:rPr>
        <w:t xml:space="preserve"> o zwalczaniu nieuczciwej konkurencji, </w:t>
      </w:r>
      <w:r w:rsidRPr="00D36271">
        <w:rPr>
          <w:rFonts w:ascii="Calibri" w:hAnsi="Calibri" w:cs="Calibri"/>
          <w:b/>
          <w:bCs/>
          <w:sz w:val="21"/>
          <w:szCs w:val="21"/>
          <w:u w:val="single"/>
        </w:rPr>
        <w:t>jeżeli wykonawca zastrzegł wraz z przekazaniem takich informacji, że nie mogą być one udostępniane oraz wykazał, że zastrzeżone informacje stanowią tajemnicę przedsiębiorstwa, przy czym wykonawca nie może zastrzec informacji, o których mowa w § 20 ust. 5 regulaminu</w:t>
      </w:r>
      <w:r w:rsidRPr="00D36271">
        <w:rPr>
          <w:rFonts w:ascii="Calibri" w:hAnsi="Calibri" w:cs="Calibri"/>
          <w:b/>
          <w:bCs/>
          <w:sz w:val="21"/>
          <w:szCs w:val="21"/>
        </w:rPr>
        <w:t xml:space="preserve">; </w:t>
      </w:r>
    </w:p>
    <w:p w14:paraId="56D2F2A1" w14:textId="77777777" w:rsidR="00D6554E" w:rsidRDefault="00D6554E" w:rsidP="005D5FA0">
      <w:pPr>
        <w:widowControl w:val="0"/>
        <w:tabs>
          <w:tab w:val="left" w:pos="426"/>
        </w:tabs>
        <w:autoSpaceDE w:val="0"/>
        <w:autoSpaceDN w:val="0"/>
        <w:adjustRightInd w:val="0"/>
        <w:ind w:left="425" w:right="-34"/>
        <w:jc w:val="both"/>
        <w:rPr>
          <w:rFonts w:ascii="Calibri" w:hAnsi="Calibri" w:cs="Calibri"/>
          <w:bCs/>
          <w:sz w:val="21"/>
          <w:szCs w:val="21"/>
        </w:rPr>
      </w:pPr>
      <w:r w:rsidRPr="00D36271">
        <w:rPr>
          <w:rFonts w:ascii="Calibri" w:hAnsi="Calibri" w:cs="Calibri"/>
          <w:sz w:val="21"/>
          <w:szCs w:val="21"/>
        </w:rPr>
        <w:t>w przypadku niewykazania przez wykonawcę,</w:t>
      </w:r>
      <w:r w:rsidRPr="00D36271">
        <w:rPr>
          <w:rFonts w:ascii="Calibri" w:hAnsi="Calibri" w:cs="Calibri"/>
          <w:b/>
          <w:bCs/>
          <w:sz w:val="21"/>
          <w:szCs w:val="21"/>
        </w:rPr>
        <w:t xml:space="preserve"> </w:t>
      </w:r>
      <w:r w:rsidRPr="00D36271">
        <w:rPr>
          <w:rFonts w:ascii="Calibri" w:hAnsi="Calibri" w:cs="Calibri"/>
          <w:sz w:val="21"/>
          <w:szCs w:val="21"/>
        </w:rPr>
        <w:t>iż zastrzeżone przez niego informacje stanowią tajemnicę przedsiębiorstwa w rozumieniu</w:t>
      </w:r>
      <w:r w:rsidRPr="00D36271">
        <w:rPr>
          <w:rFonts w:ascii="Calibri" w:hAnsi="Calibri" w:cs="Calibri"/>
          <w:b/>
          <w:bCs/>
          <w:sz w:val="21"/>
          <w:szCs w:val="21"/>
        </w:rPr>
        <w:t xml:space="preserve"> </w:t>
      </w:r>
      <w:r w:rsidRPr="00D36271">
        <w:rPr>
          <w:rFonts w:ascii="Calibri" w:hAnsi="Calibri" w:cs="Calibri"/>
          <w:sz w:val="21"/>
          <w:szCs w:val="21"/>
        </w:rPr>
        <w:t xml:space="preserve">przepisów o zwalczaniu nieuczciwej konkurencji, zamawiający uzna, </w:t>
      </w:r>
      <w:r w:rsidRPr="00D36271">
        <w:rPr>
          <w:rFonts w:ascii="Calibri" w:eastAsia="TimesNewRomanPSMT" w:hAnsi="Calibri" w:cs="Calibri"/>
          <w:sz w:val="21"/>
          <w:szCs w:val="21"/>
        </w:rPr>
        <w:t>w wyniku negatywnej weryfikacji skuteczności takiego zastrzeżenia</w:t>
      </w:r>
      <w:r w:rsidRPr="00D36271">
        <w:rPr>
          <w:rFonts w:ascii="Calibri" w:hAnsi="Calibri" w:cs="Calibri"/>
          <w:sz w:val="21"/>
          <w:szCs w:val="21"/>
        </w:rPr>
        <w:t xml:space="preserve">, iż nie stanowią one takowej tajemnicy </w:t>
      </w:r>
      <w:r w:rsidRPr="00D36271">
        <w:rPr>
          <w:rFonts w:ascii="Calibri" w:hAnsi="Calibri" w:cs="Calibri"/>
          <w:bCs/>
          <w:sz w:val="21"/>
          <w:szCs w:val="21"/>
        </w:rPr>
        <w:t>i podlegają udostępnieniu na zasadach określonych w</w:t>
      </w:r>
      <w:r w:rsidR="00117980" w:rsidRPr="00D36271">
        <w:rPr>
          <w:rFonts w:ascii="Calibri" w:hAnsi="Calibri" w:cs="Calibri"/>
          <w:bCs/>
          <w:sz w:val="21"/>
          <w:szCs w:val="21"/>
        </w:rPr>
        <w:t xml:space="preserve"> </w:t>
      </w:r>
      <w:r w:rsidR="00117980" w:rsidRPr="00D36271">
        <w:rPr>
          <w:rFonts w:ascii="Calibri" w:hAnsi="Calibri" w:cs="Calibri"/>
          <w:sz w:val="21"/>
          <w:szCs w:val="21"/>
        </w:rPr>
        <w:t xml:space="preserve">§ </w:t>
      </w:r>
      <w:r w:rsidRPr="00D36271">
        <w:rPr>
          <w:rFonts w:ascii="Calibri" w:hAnsi="Calibri" w:cs="Calibri"/>
          <w:bCs/>
          <w:sz w:val="21"/>
          <w:szCs w:val="21"/>
        </w:rPr>
        <w:t>8 regulaminu.</w:t>
      </w:r>
    </w:p>
    <w:p w14:paraId="75B2FA5A" w14:textId="77777777" w:rsidR="00103D6B" w:rsidRPr="00D36271" w:rsidRDefault="00103D6B" w:rsidP="005D5FA0">
      <w:pPr>
        <w:widowControl w:val="0"/>
        <w:numPr>
          <w:ilvl w:val="0"/>
          <w:numId w:val="23"/>
        </w:numPr>
        <w:tabs>
          <w:tab w:val="left" w:pos="426"/>
        </w:tabs>
        <w:autoSpaceDE w:val="0"/>
        <w:autoSpaceDN w:val="0"/>
        <w:adjustRightInd w:val="0"/>
        <w:ind w:left="426" w:right="-36" w:hanging="426"/>
        <w:jc w:val="both"/>
        <w:rPr>
          <w:rFonts w:ascii="Calibri" w:hAnsi="Calibri" w:cs="Calibri"/>
          <w:sz w:val="21"/>
          <w:szCs w:val="21"/>
        </w:rPr>
      </w:pPr>
      <w:r w:rsidRPr="00D36271">
        <w:rPr>
          <w:rFonts w:ascii="Calibri" w:hAnsi="Calibri" w:cs="Calibri"/>
          <w:iCs/>
          <w:sz w:val="21"/>
          <w:szCs w:val="21"/>
        </w:rPr>
        <w:t>Zgodnie z Rozporządzeniem Ministra Finansów, Inwestycji i Rozwoju z dnia 15 października 2019 roku w sprawie szczegółowego zakresu danych zawartych w deklaracjach podatkowych i w ewidencji w zakresie podatku od towarów i usług, wykonawca zobowiązany jest do oznaczania (podania nr pozycji) towarów i usług występujących w załączniku nr 15 do ustawy o podatku od towarów i usług.</w:t>
      </w:r>
    </w:p>
    <w:bookmarkEnd w:id="14"/>
    <w:bookmarkEnd w:id="15"/>
    <w:p w14:paraId="4CD50C97" w14:textId="77777777" w:rsidR="007A6A22" w:rsidRPr="00D36271" w:rsidRDefault="007A6A22" w:rsidP="005D5FA0">
      <w:pPr>
        <w:pStyle w:val="Bezodstpw"/>
        <w:tabs>
          <w:tab w:val="left" w:pos="567"/>
        </w:tabs>
        <w:jc w:val="both"/>
        <w:rPr>
          <w:rFonts w:ascii="Calibri" w:hAnsi="Calibri" w:cs="Calibri"/>
          <w:sz w:val="21"/>
          <w:szCs w:val="21"/>
        </w:rPr>
      </w:pPr>
    </w:p>
    <w:p w14:paraId="756572AE" w14:textId="77777777" w:rsidR="009B602C" w:rsidRPr="00D36271" w:rsidRDefault="009B602C" w:rsidP="005D5FA0">
      <w:pPr>
        <w:pStyle w:val="Legenda"/>
        <w:shd w:val="clear" w:color="auto" w:fill="D9D9D9"/>
        <w:rPr>
          <w:rFonts w:ascii="Calibri" w:hAnsi="Calibri" w:cs="Calibri"/>
          <w:spacing w:val="42"/>
          <w:sz w:val="21"/>
          <w:szCs w:val="21"/>
        </w:rPr>
      </w:pPr>
      <w:r w:rsidRPr="00D36271">
        <w:rPr>
          <w:rFonts w:ascii="Calibri" w:hAnsi="Calibri" w:cs="Calibri"/>
          <w:spacing w:val="42"/>
          <w:sz w:val="21"/>
          <w:szCs w:val="21"/>
        </w:rPr>
        <w:t>WYKAZ ZAŁĄCZNIKÓW DO SWZ</w:t>
      </w:r>
    </w:p>
    <w:p w14:paraId="4FED6CEE" w14:textId="77777777" w:rsidR="00BD42E1" w:rsidRPr="006B3CC4" w:rsidRDefault="00BD42E1" w:rsidP="005D5FA0">
      <w:pPr>
        <w:autoSpaceDE w:val="0"/>
        <w:autoSpaceDN w:val="0"/>
        <w:adjustRightInd w:val="0"/>
        <w:jc w:val="both"/>
        <w:rPr>
          <w:rFonts w:ascii="Calibri" w:eastAsia="Calibri" w:hAnsi="Calibri" w:cs="Calibri"/>
          <w:b/>
          <w:color w:val="FF0000"/>
          <w:sz w:val="20"/>
          <w:szCs w:val="20"/>
          <w:lang w:eastAsia="en-US"/>
        </w:rPr>
      </w:pPr>
    </w:p>
    <w:tbl>
      <w:tblPr>
        <w:tblW w:w="10348" w:type="dxa"/>
        <w:tblInd w:w="-34" w:type="dxa"/>
        <w:tblLayout w:type="fixed"/>
        <w:tblLook w:val="00A0" w:firstRow="1" w:lastRow="0" w:firstColumn="1" w:lastColumn="0" w:noHBand="0" w:noVBand="0"/>
      </w:tblPr>
      <w:tblGrid>
        <w:gridCol w:w="1702"/>
        <w:gridCol w:w="8646"/>
      </w:tblGrid>
      <w:tr w:rsidR="005E67A2" w:rsidRPr="00D36271" w14:paraId="5EDAFBF3" w14:textId="77777777" w:rsidTr="006B3CC4">
        <w:trPr>
          <w:trHeight w:val="261"/>
        </w:trPr>
        <w:tc>
          <w:tcPr>
            <w:tcW w:w="1702" w:type="dxa"/>
          </w:tcPr>
          <w:p w14:paraId="6278B9B4" w14:textId="77777777" w:rsidR="005E67A2" w:rsidRPr="00D36271" w:rsidRDefault="005E67A2" w:rsidP="005D5FA0">
            <w:pPr>
              <w:pStyle w:val="Bezodstpw"/>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1</w:t>
            </w:r>
          </w:p>
        </w:tc>
        <w:tc>
          <w:tcPr>
            <w:tcW w:w="8646" w:type="dxa"/>
          </w:tcPr>
          <w:p w14:paraId="163931F6" w14:textId="77777777" w:rsidR="00A01D3B" w:rsidRDefault="005E67A2" w:rsidP="005D5FA0">
            <w:pPr>
              <w:pStyle w:val="Bezodstpw"/>
              <w:rPr>
                <w:rFonts w:ascii="Calibri" w:hAnsi="Calibri" w:cs="Calibri"/>
                <w:sz w:val="21"/>
                <w:szCs w:val="21"/>
              </w:rPr>
            </w:pPr>
            <w:r w:rsidRPr="00D36271">
              <w:rPr>
                <w:rFonts w:ascii="Calibri" w:hAnsi="Calibri" w:cs="Calibri"/>
                <w:sz w:val="21"/>
                <w:szCs w:val="21"/>
              </w:rPr>
              <w:t>Projekt umowy w sprawie zamówienia</w:t>
            </w:r>
          </w:p>
          <w:p w14:paraId="4C792706" w14:textId="77777777" w:rsidR="003F1F52" w:rsidRPr="00D36271" w:rsidRDefault="003F1F52" w:rsidP="005D5FA0">
            <w:pPr>
              <w:pStyle w:val="Bezodstpw"/>
              <w:rPr>
                <w:rFonts w:ascii="Calibri" w:hAnsi="Calibri" w:cs="Calibri"/>
                <w:sz w:val="21"/>
                <w:szCs w:val="21"/>
              </w:rPr>
            </w:pPr>
          </w:p>
        </w:tc>
      </w:tr>
      <w:tr w:rsidR="005E67A2" w:rsidRPr="00D36271" w14:paraId="128D8887" w14:textId="77777777" w:rsidTr="006B3CC4">
        <w:trPr>
          <w:trHeight w:val="261"/>
        </w:trPr>
        <w:tc>
          <w:tcPr>
            <w:tcW w:w="1702" w:type="dxa"/>
          </w:tcPr>
          <w:p w14:paraId="12009344" w14:textId="77777777" w:rsidR="005E67A2" w:rsidRPr="00D36271" w:rsidRDefault="005E67A2" w:rsidP="005D5FA0">
            <w:pPr>
              <w:pStyle w:val="Bezodstpw"/>
              <w:rPr>
                <w:rFonts w:ascii="Calibri" w:hAnsi="Calibri" w:cs="Calibri"/>
                <w:b/>
                <w:sz w:val="21"/>
                <w:szCs w:val="21"/>
              </w:rPr>
            </w:pPr>
            <w:r w:rsidRPr="00D36271">
              <w:rPr>
                <w:rFonts w:ascii="Calibri" w:hAnsi="Calibri" w:cs="Calibri"/>
                <w:b/>
                <w:sz w:val="21"/>
                <w:szCs w:val="21"/>
              </w:rPr>
              <w:t xml:space="preserve">Załącznik nr </w:t>
            </w:r>
            <w:r w:rsidR="007420D0" w:rsidRPr="00D36271">
              <w:rPr>
                <w:rFonts w:ascii="Calibri" w:hAnsi="Calibri" w:cs="Calibri"/>
                <w:b/>
                <w:sz w:val="21"/>
                <w:szCs w:val="21"/>
              </w:rPr>
              <w:t>2</w:t>
            </w:r>
          </w:p>
        </w:tc>
        <w:tc>
          <w:tcPr>
            <w:tcW w:w="8646" w:type="dxa"/>
          </w:tcPr>
          <w:p w14:paraId="2B3E6A22" w14:textId="77777777" w:rsidR="00A01D3B" w:rsidRDefault="005E67A2" w:rsidP="005D5FA0">
            <w:pPr>
              <w:pStyle w:val="Bezodstpw"/>
              <w:rPr>
                <w:rFonts w:ascii="Calibri" w:hAnsi="Calibri" w:cs="Calibri"/>
                <w:sz w:val="21"/>
                <w:szCs w:val="21"/>
              </w:rPr>
            </w:pPr>
            <w:r w:rsidRPr="00D36271">
              <w:rPr>
                <w:rFonts w:ascii="Calibri" w:hAnsi="Calibri" w:cs="Calibri"/>
                <w:sz w:val="21"/>
                <w:szCs w:val="21"/>
              </w:rPr>
              <w:t>Wzór formularza oferty</w:t>
            </w:r>
          </w:p>
          <w:p w14:paraId="3B1E4017" w14:textId="77777777" w:rsidR="003F1F52" w:rsidRPr="00D36271" w:rsidRDefault="003F1F52" w:rsidP="005D5FA0">
            <w:pPr>
              <w:pStyle w:val="Bezodstpw"/>
              <w:rPr>
                <w:rFonts w:ascii="Calibri" w:hAnsi="Calibri" w:cs="Calibri"/>
                <w:sz w:val="21"/>
                <w:szCs w:val="21"/>
              </w:rPr>
            </w:pPr>
          </w:p>
        </w:tc>
      </w:tr>
      <w:tr w:rsidR="00E621B9" w:rsidRPr="00D36271" w14:paraId="444AF812" w14:textId="77777777" w:rsidTr="006B3CC4">
        <w:trPr>
          <w:trHeight w:val="261"/>
        </w:trPr>
        <w:tc>
          <w:tcPr>
            <w:tcW w:w="1702" w:type="dxa"/>
          </w:tcPr>
          <w:p w14:paraId="284234B9" w14:textId="003DD82E" w:rsidR="00E621B9" w:rsidRPr="00D36271" w:rsidRDefault="00E621B9" w:rsidP="00E621B9">
            <w:pPr>
              <w:pStyle w:val="Bezodstpw"/>
              <w:rPr>
                <w:rFonts w:ascii="Calibri" w:hAnsi="Calibri" w:cs="Calibri"/>
                <w:b/>
                <w:sz w:val="21"/>
                <w:szCs w:val="21"/>
              </w:rPr>
            </w:pPr>
            <w:r w:rsidRPr="00D36271">
              <w:rPr>
                <w:rFonts w:ascii="Calibri" w:hAnsi="Calibri" w:cs="Calibri"/>
                <w:b/>
                <w:sz w:val="21"/>
                <w:szCs w:val="21"/>
              </w:rPr>
              <w:t xml:space="preserve">Załącznik nr </w:t>
            </w:r>
            <w:r>
              <w:rPr>
                <w:rFonts w:ascii="Calibri" w:hAnsi="Calibri" w:cs="Calibri"/>
                <w:b/>
                <w:sz w:val="21"/>
                <w:szCs w:val="21"/>
              </w:rPr>
              <w:t>3</w:t>
            </w:r>
          </w:p>
        </w:tc>
        <w:tc>
          <w:tcPr>
            <w:tcW w:w="8646" w:type="dxa"/>
          </w:tcPr>
          <w:p w14:paraId="42D6CFA3" w14:textId="08330D16" w:rsidR="00E621B9" w:rsidRDefault="00E621B9" w:rsidP="00E621B9">
            <w:pPr>
              <w:pStyle w:val="Bezodstpw"/>
              <w:rPr>
                <w:rFonts w:ascii="Calibri" w:hAnsi="Calibri" w:cs="Calibri"/>
                <w:sz w:val="21"/>
                <w:szCs w:val="21"/>
              </w:rPr>
            </w:pPr>
            <w:r w:rsidRPr="00D36271">
              <w:rPr>
                <w:rFonts w:ascii="Calibri" w:hAnsi="Calibri" w:cs="Calibri"/>
                <w:sz w:val="21"/>
                <w:szCs w:val="21"/>
              </w:rPr>
              <w:t xml:space="preserve">Wzór formularza </w:t>
            </w:r>
            <w:r>
              <w:rPr>
                <w:rFonts w:ascii="Calibri" w:hAnsi="Calibri" w:cs="Calibri"/>
                <w:sz w:val="21"/>
                <w:szCs w:val="21"/>
              </w:rPr>
              <w:t>cenowego</w:t>
            </w:r>
          </w:p>
          <w:p w14:paraId="0EED6511" w14:textId="77777777" w:rsidR="00E621B9" w:rsidRPr="00D36271" w:rsidRDefault="00E621B9" w:rsidP="00E621B9">
            <w:pPr>
              <w:pStyle w:val="Bezodstpw"/>
              <w:rPr>
                <w:rFonts w:ascii="Calibri" w:hAnsi="Calibri" w:cs="Calibri"/>
                <w:sz w:val="21"/>
                <w:szCs w:val="21"/>
              </w:rPr>
            </w:pPr>
          </w:p>
        </w:tc>
      </w:tr>
      <w:tr w:rsidR="00E621B9" w:rsidRPr="00D36271" w14:paraId="1C8F9190" w14:textId="77777777" w:rsidTr="006B3CC4">
        <w:trPr>
          <w:trHeight w:val="70"/>
        </w:trPr>
        <w:tc>
          <w:tcPr>
            <w:tcW w:w="1702" w:type="dxa"/>
          </w:tcPr>
          <w:p w14:paraId="43C2A870" w14:textId="23DB40BE" w:rsidR="00E621B9" w:rsidRPr="00D36271" w:rsidRDefault="00E621B9" w:rsidP="00E621B9">
            <w:pPr>
              <w:pStyle w:val="Bezodstpw"/>
              <w:rPr>
                <w:rFonts w:ascii="Calibri" w:hAnsi="Calibri" w:cs="Calibri"/>
                <w:b/>
                <w:sz w:val="21"/>
                <w:szCs w:val="21"/>
              </w:rPr>
            </w:pPr>
            <w:r w:rsidRPr="00D36271">
              <w:rPr>
                <w:rFonts w:ascii="Calibri" w:hAnsi="Calibri" w:cs="Calibri"/>
                <w:b/>
                <w:sz w:val="21"/>
                <w:szCs w:val="21"/>
              </w:rPr>
              <w:t xml:space="preserve">Załącznik nr </w:t>
            </w:r>
            <w:r>
              <w:rPr>
                <w:rFonts w:ascii="Calibri" w:hAnsi="Calibri" w:cs="Calibri"/>
                <w:b/>
                <w:sz w:val="21"/>
                <w:szCs w:val="21"/>
              </w:rPr>
              <w:t>4</w:t>
            </w:r>
          </w:p>
        </w:tc>
        <w:tc>
          <w:tcPr>
            <w:tcW w:w="8646" w:type="dxa"/>
          </w:tcPr>
          <w:p w14:paraId="1DC4A8E1" w14:textId="2E2EE0A3" w:rsidR="00E621B9" w:rsidRPr="00587F8A" w:rsidRDefault="00E621B9" w:rsidP="00E621B9">
            <w:pPr>
              <w:autoSpaceDE w:val="0"/>
              <w:autoSpaceDN w:val="0"/>
              <w:adjustRightInd w:val="0"/>
              <w:jc w:val="both"/>
              <w:rPr>
                <w:rFonts w:ascii="Calibri" w:hAnsi="Calibri" w:cs="Calibri"/>
                <w:sz w:val="21"/>
                <w:szCs w:val="21"/>
              </w:rPr>
            </w:pPr>
            <w:r w:rsidRPr="00D36271">
              <w:rPr>
                <w:rFonts w:ascii="Calibri" w:hAnsi="Calibri" w:cs="Calibri"/>
                <w:sz w:val="21"/>
                <w:szCs w:val="21"/>
              </w:rPr>
              <w:t>Wzór oświadczenia wykonawc</w:t>
            </w:r>
            <w:r w:rsidR="00BA63E8">
              <w:rPr>
                <w:rFonts w:ascii="Calibri" w:hAnsi="Calibri" w:cs="Calibri"/>
                <w:sz w:val="21"/>
                <w:szCs w:val="21"/>
              </w:rPr>
              <w:t>y</w:t>
            </w:r>
            <w:r w:rsidRPr="00D36271">
              <w:rPr>
                <w:rFonts w:ascii="Calibri" w:hAnsi="Calibri" w:cs="Calibri"/>
                <w:sz w:val="21"/>
                <w:szCs w:val="21"/>
              </w:rPr>
              <w:t xml:space="preserve"> (§ 15 ust. 2 regulaminu)</w:t>
            </w:r>
          </w:p>
        </w:tc>
      </w:tr>
      <w:tr w:rsidR="00BA63E8" w:rsidRPr="00D36271" w14:paraId="5E7A3C32" w14:textId="77777777" w:rsidTr="006B3CC4">
        <w:trPr>
          <w:trHeight w:val="70"/>
        </w:trPr>
        <w:tc>
          <w:tcPr>
            <w:tcW w:w="1702" w:type="dxa"/>
          </w:tcPr>
          <w:p w14:paraId="066D8798" w14:textId="171AFEC8" w:rsidR="00BA63E8" w:rsidRPr="00D36271" w:rsidRDefault="00BA63E8" w:rsidP="00BA63E8">
            <w:pPr>
              <w:pStyle w:val="Bezodstpw"/>
              <w:rPr>
                <w:rFonts w:ascii="Calibri" w:hAnsi="Calibri" w:cs="Calibri"/>
                <w:b/>
                <w:sz w:val="21"/>
                <w:szCs w:val="21"/>
              </w:rPr>
            </w:pPr>
            <w:r w:rsidRPr="00D36271">
              <w:rPr>
                <w:rFonts w:ascii="Calibri" w:hAnsi="Calibri" w:cs="Calibri"/>
                <w:b/>
                <w:sz w:val="21"/>
                <w:szCs w:val="21"/>
              </w:rPr>
              <w:lastRenderedPageBreak/>
              <w:t xml:space="preserve">Załącznik nr </w:t>
            </w:r>
            <w:r>
              <w:rPr>
                <w:rFonts w:ascii="Calibri" w:hAnsi="Calibri" w:cs="Calibri"/>
                <w:b/>
                <w:sz w:val="21"/>
                <w:szCs w:val="21"/>
              </w:rPr>
              <w:t>5</w:t>
            </w:r>
          </w:p>
        </w:tc>
        <w:tc>
          <w:tcPr>
            <w:tcW w:w="8646" w:type="dxa"/>
          </w:tcPr>
          <w:p w14:paraId="32F790C9" w14:textId="2EE2D0DA" w:rsidR="00BA63E8" w:rsidRPr="00D36271" w:rsidRDefault="00BA63E8" w:rsidP="00BA63E8">
            <w:pPr>
              <w:autoSpaceDE w:val="0"/>
              <w:autoSpaceDN w:val="0"/>
              <w:adjustRightInd w:val="0"/>
              <w:jc w:val="both"/>
              <w:rPr>
                <w:rFonts w:ascii="Calibri" w:hAnsi="Calibri" w:cs="Calibri"/>
                <w:sz w:val="21"/>
                <w:szCs w:val="21"/>
              </w:rPr>
            </w:pPr>
            <w:r w:rsidRPr="00D36271">
              <w:rPr>
                <w:rFonts w:ascii="Calibri" w:hAnsi="Calibri" w:cs="Calibri"/>
                <w:sz w:val="21"/>
                <w:szCs w:val="21"/>
              </w:rPr>
              <w:t>Wzór oświadczenia wykonawców (</w:t>
            </w:r>
            <w:r w:rsidRPr="001A66FA">
              <w:rPr>
                <w:rFonts w:ascii="Calibri" w:hAnsi="Calibri" w:cs="Calibri"/>
                <w:sz w:val="21"/>
                <w:szCs w:val="21"/>
              </w:rPr>
              <w:t>§ 13 ust. 12 regulaminu</w:t>
            </w:r>
            <w:r w:rsidRPr="00D36271">
              <w:rPr>
                <w:rFonts w:ascii="Calibri" w:hAnsi="Calibri" w:cs="Calibri"/>
                <w:sz w:val="21"/>
                <w:szCs w:val="21"/>
              </w:rPr>
              <w:t>)</w:t>
            </w:r>
          </w:p>
        </w:tc>
      </w:tr>
      <w:tr w:rsidR="008C02DF" w:rsidRPr="00D36271" w14:paraId="3F6EEB2C" w14:textId="77777777" w:rsidTr="006B3CC4">
        <w:trPr>
          <w:trHeight w:val="70"/>
        </w:trPr>
        <w:tc>
          <w:tcPr>
            <w:tcW w:w="1702" w:type="dxa"/>
          </w:tcPr>
          <w:p w14:paraId="04F20E12" w14:textId="77777777" w:rsidR="008C02DF" w:rsidRPr="00D36271" w:rsidRDefault="008C02DF" w:rsidP="00BA63E8">
            <w:pPr>
              <w:pStyle w:val="Bezodstpw"/>
              <w:rPr>
                <w:rFonts w:ascii="Calibri" w:hAnsi="Calibri" w:cs="Calibri"/>
                <w:b/>
                <w:sz w:val="21"/>
                <w:szCs w:val="21"/>
              </w:rPr>
            </w:pPr>
          </w:p>
        </w:tc>
        <w:tc>
          <w:tcPr>
            <w:tcW w:w="8646" w:type="dxa"/>
          </w:tcPr>
          <w:p w14:paraId="55127066" w14:textId="77777777" w:rsidR="008C02DF" w:rsidRPr="00D36271" w:rsidRDefault="008C02DF" w:rsidP="00BA63E8">
            <w:pPr>
              <w:autoSpaceDE w:val="0"/>
              <w:autoSpaceDN w:val="0"/>
              <w:adjustRightInd w:val="0"/>
              <w:jc w:val="both"/>
              <w:rPr>
                <w:rFonts w:ascii="Calibri" w:hAnsi="Calibri" w:cs="Calibri"/>
                <w:sz w:val="21"/>
                <w:szCs w:val="21"/>
              </w:rPr>
            </w:pPr>
          </w:p>
        </w:tc>
      </w:tr>
      <w:tr w:rsidR="008C02DF" w:rsidRPr="00D36271" w14:paraId="14A8E27B" w14:textId="77777777" w:rsidTr="006B3CC4">
        <w:trPr>
          <w:trHeight w:val="70"/>
        </w:trPr>
        <w:tc>
          <w:tcPr>
            <w:tcW w:w="1702" w:type="dxa"/>
          </w:tcPr>
          <w:p w14:paraId="1D311461" w14:textId="6563DB26" w:rsidR="008C02DF" w:rsidRPr="00D36271" w:rsidRDefault="008C02DF" w:rsidP="008C02DF">
            <w:pPr>
              <w:pStyle w:val="Bezodstpw"/>
              <w:rPr>
                <w:rFonts w:ascii="Calibri" w:hAnsi="Calibri" w:cs="Calibri"/>
                <w:b/>
                <w:sz w:val="21"/>
                <w:szCs w:val="21"/>
              </w:rPr>
            </w:pPr>
            <w:r w:rsidRPr="00D36271">
              <w:rPr>
                <w:rFonts w:ascii="Calibri" w:hAnsi="Calibri" w:cs="Calibri"/>
                <w:b/>
                <w:sz w:val="21"/>
                <w:szCs w:val="21"/>
              </w:rPr>
              <w:t xml:space="preserve">Załącznik nr </w:t>
            </w:r>
            <w:r>
              <w:rPr>
                <w:rFonts w:ascii="Calibri" w:hAnsi="Calibri" w:cs="Calibri"/>
                <w:b/>
                <w:sz w:val="21"/>
                <w:szCs w:val="21"/>
              </w:rPr>
              <w:t>6</w:t>
            </w:r>
          </w:p>
        </w:tc>
        <w:tc>
          <w:tcPr>
            <w:tcW w:w="8646" w:type="dxa"/>
          </w:tcPr>
          <w:p w14:paraId="29684192" w14:textId="77777777" w:rsidR="00105B5F" w:rsidRPr="004E2AF8" w:rsidRDefault="00105B5F" w:rsidP="00105B5F">
            <w:pPr>
              <w:autoSpaceDE w:val="0"/>
              <w:autoSpaceDN w:val="0"/>
              <w:adjustRightInd w:val="0"/>
              <w:spacing w:line="276" w:lineRule="auto"/>
              <w:jc w:val="both"/>
              <w:rPr>
                <w:rFonts w:ascii="Calibri" w:hAnsi="Calibri" w:cs="Calibri"/>
                <w:sz w:val="21"/>
                <w:szCs w:val="21"/>
              </w:rPr>
            </w:pPr>
            <w:r w:rsidRPr="00A76A3E">
              <w:rPr>
                <w:rFonts w:ascii="Calibri" w:hAnsi="Calibri" w:cs="Calibri"/>
                <w:sz w:val="21"/>
                <w:szCs w:val="21"/>
              </w:rPr>
              <w:t>Projekt systemu telewizji dozorowej dla obiektów Sosnowieckich Wodociągów S.A.</w:t>
            </w:r>
          </w:p>
          <w:p w14:paraId="7EE790BF" w14:textId="1FC37B92" w:rsidR="008C02DF" w:rsidRPr="00D36271" w:rsidRDefault="008C02DF" w:rsidP="008C02DF">
            <w:pPr>
              <w:autoSpaceDE w:val="0"/>
              <w:autoSpaceDN w:val="0"/>
              <w:adjustRightInd w:val="0"/>
              <w:jc w:val="both"/>
              <w:rPr>
                <w:rFonts w:ascii="Calibri" w:hAnsi="Calibri" w:cs="Calibri"/>
                <w:sz w:val="21"/>
                <w:szCs w:val="21"/>
              </w:rPr>
            </w:pPr>
          </w:p>
        </w:tc>
      </w:tr>
      <w:tr w:rsidR="00105B5F" w:rsidRPr="00D36271" w14:paraId="244893D0" w14:textId="77777777" w:rsidTr="006B3CC4">
        <w:trPr>
          <w:trHeight w:val="70"/>
        </w:trPr>
        <w:tc>
          <w:tcPr>
            <w:tcW w:w="1702" w:type="dxa"/>
          </w:tcPr>
          <w:p w14:paraId="5A399086" w14:textId="06DE2144" w:rsidR="00105B5F" w:rsidRPr="00D36271" w:rsidRDefault="00105B5F" w:rsidP="00105B5F">
            <w:pPr>
              <w:pStyle w:val="Bezodstpw"/>
              <w:rPr>
                <w:rFonts w:ascii="Calibri" w:hAnsi="Calibri" w:cs="Calibri"/>
                <w:b/>
                <w:sz w:val="21"/>
                <w:szCs w:val="21"/>
              </w:rPr>
            </w:pPr>
            <w:r w:rsidRPr="00D36271">
              <w:rPr>
                <w:rFonts w:ascii="Calibri" w:hAnsi="Calibri" w:cs="Calibri"/>
                <w:b/>
                <w:sz w:val="21"/>
                <w:szCs w:val="21"/>
              </w:rPr>
              <w:t xml:space="preserve">Załącznik nr </w:t>
            </w:r>
            <w:r>
              <w:rPr>
                <w:rFonts w:ascii="Calibri" w:hAnsi="Calibri" w:cs="Calibri"/>
                <w:b/>
                <w:sz w:val="21"/>
                <w:szCs w:val="21"/>
              </w:rPr>
              <w:t>7</w:t>
            </w:r>
          </w:p>
        </w:tc>
        <w:tc>
          <w:tcPr>
            <w:tcW w:w="8646" w:type="dxa"/>
          </w:tcPr>
          <w:p w14:paraId="0A9E4237" w14:textId="78213B1C" w:rsidR="00105B5F" w:rsidRDefault="00F57D38" w:rsidP="00105B5F">
            <w:pPr>
              <w:autoSpaceDE w:val="0"/>
              <w:autoSpaceDN w:val="0"/>
              <w:adjustRightInd w:val="0"/>
              <w:spacing w:line="276" w:lineRule="auto"/>
              <w:jc w:val="both"/>
              <w:rPr>
                <w:rFonts w:asciiTheme="minorHAnsi" w:hAnsiTheme="minorHAnsi" w:cstheme="minorHAnsi"/>
                <w:sz w:val="21"/>
                <w:szCs w:val="21"/>
              </w:rPr>
            </w:pPr>
            <w:r>
              <w:rPr>
                <w:rFonts w:asciiTheme="minorHAnsi" w:hAnsiTheme="minorHAnsi" w:cstheme="minorHAnsi"/>
                <w:sz w:val="21"/>
                <w:szCs w:val="21"/>
              </w:rPr>
              <w:t>Projekt</w:t>
            </w:r>
            <w:r w:rsidRPr="00C70C9B">
              <w:rPr>
                <w:rFonts w:asciiTheme="minorHAnsi" w:hAnsiTheme="minorHAnsi" w:cstheme="minorHAnsi"/>
                <w:sz w:val="21"/>
                <w:szCs w:val="21"/>
              </w:rPr>
              <w:t xml:space="preserve"> Zagospodarowania Terenu (PZT 1, 2, 3)</w:t>
            </w:r>
          </w:p>
          <w:p w14:paraId="6D6A5B97" w14:textId="0F20A949" w:rsidR="00F57D38" w:rsidRPr="00A76A3E" w:rsidRDefault="00F57D38" w:rsidP="00105B5F">
            <w:pPr>
              <w:autoSpaceDE w:val="0"/>
              <w:autoSpaceDN w:val="0"/>
              <w:adjustRightInd w:val="0"/>
              <w:spacing w:line="276" w:lineRule="auto"/>
              <w:jc w:val="both"/>
              <w:rPr>
                <w:rFonts w:ascii="Calibri" w:hAnsi="Calibri" w:cs="Calibri"/>
                <w:sz w:val="21"/>
                <w:szCs w:val="21"/>
              </w:rPr>
            </w:pPr>
          </w:p>
        </w:tc>
      </w:tr>
      <w:tr w:rsidR="00105B5F" w:rsidRPr="00D36271" w14:paraId="5465ECC4" w14:textId="77777777" w:rsidTr="006B3CC4">
        <w:trPr>
          <w:trHeight w:val="70"/>
        </w:trPr>
        <w:tc>
          <w:tcPr>
            <w:tcW w:w="1702" w:type="dxa"/>
          </w:tcPr>
          <w:p w14:paraId="6CA7D152" w14:textId="3A983909" w:rsidR="00105B5F" w:rsidRPr="00D36271" w:rsidRDefault="00105B5F" w:rsidP="00105B5F">
            <w:pPr>
              <w:pStyle w:val="Bezodstpw"/>
              <w:rPr>
                <w:rFonts w:ascii="Calibri" w:hAnsi="Calibri" w:cs="Calibri"/>
                <w:b/>
                <w:sz w:val="21"/>
                <w:szCs w:val="21"/>
              </w:rPr>
            </w:pPr>
            <w:r w:rsidRPr="00D36271">
              <w:rPr>
                <w:rFonts w:ascii="Calibri" w:hAnsi="Calibri" w:cs="Calibri"/>
                <w:b/>
                <w:sz w:val="21"/>
                <w:szCs w:val="21"/>
              </w:rPr>
              <w:t xml:space="preserve">Załącznik nr </w:t>
            </w:r>
            <w:r>
              <w:rPr>
                <w:rFonts w:ascii="Calibri" w:hAnsi="Calibri" w:cs="Calibri"/>
                <w:b/>
                <w:sz w:val="21"/>
                <w:szCs w:val="21"/>
              </w:rPr>
              <w:t>8</w:t>
            </w:r>
          </w:p>
        </w:tc>
        <w:tc>
          <w:tcPr>
            <w:tcW w:w="8646" w:type="dxa"/>
          </w:tcPr>
          <w:p w14:paraId="7D161D10" w14:textId="75FEE17A" w:rsidR="00105B5F" w:rsidRDefault="00F57D38" w:rsidP="00105B5F">
            <w:pPr>
              <w:autoSpaceDE w:val="0"/>
              <w:autoSpaceDN w:val="0"/>
              <w:adjustRightInd w:val="0"/>
              <w:spacing w:line="276" w:lineRule="auto"/>
              <w:jc w:val="both"/>
              <w:rPr>
                <w:rFonts w:ascii="Calibri" w:hAnsi="Calibri" w:cs="Calibri"/>
                <w:sz w:val="21"/>
                <w:szCs w:val="21"/>
              </w:rPr>
            </w:pPr>
            <w:r w:rsidRPr="00F57D38">
              <w:rPr>
                <w:rFonts w:asciiTheme="minorHAnsi" w:hAnsiTheme="minorHAnsi" w:cstheme="minorHAnsi"/>
                <w:sz w:val="21"/>
                <w:szCs w:val="21"/>
              </w:rPr>
              <w:t>Schemat Ideowy Sieci Komunikacyjnej</w:t>
            </w:r>
            <w:r>
              <w:rPr>
                <w:rFonts w:ascii="Calibri" w:hAnsi="Calibri" w:cs="Calibri"/>
                <w:sz w:val="21"/>
                <w:szCs w:val="21"/>
              </w:rPr>
              <w:t xml:space="preserve"> </w:t>
            </w:r>
          </w:p>
        </w:tc>
      </w:tr>
    </w:tbl>
    <w:p w14:paraId="4AD00246" w14:textId="77777777" w:rsidR="00137643" w:rsidRPr="00D36271" w:rsidRDefault="00137643" w:rsidP="005D5FA0">
      <w:pPr>
        <w:autoSpaceDE w:val="0"/>
        <w:autoSpaceDN w:val="0"/>
        <w:adjustRightInd w:val="0"/>
        <w:jc w:val="both"/>
        <w:rPr>
          <w:rFonts w:ascii="Calibri" w:eastAsia="Calibri" w:hAnsi="Calibri" w:cs="Calibri"/>
          <w:b/>
          <w:color w:val="FF0000"/>
          <w:sz w:val="21"/>
          <w:szCs w:val="21"/>
          <w:lang w:eastAsia="en-US"/>
        </w:rPr>
      </w:pPr>
    </w:p>
    <w:sectPr w:rsidR="00137643" w:rsidRPr="00D36271" w:rsidSect="00C70C9B">
      <w:headerReference w:type="default" r:id="rId17"/>
      <w:footerReference w:type="even" r:id="rId18"/>
      <w:footerReference w:type="default" r:id="rId19"/>
      <w:headerReference w:type="first" r:id="rId20"/>
      <w:pgSz w:w="11906" w:h="16838" w:code="9"/>
      <w:pgMar w:top="284" w:right="851" w:bottom="567"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4EDF4" w14:textId="77777777" w:rsidR="003D714B" w:rsidRDefault="003D714B">
      <w:r>
        <w:separator/>
      </w:r>
    </w:p>
  </w:endnote>
  <w:endnote w:type="continuationSeparator" w:id="0">
    <w:p w14:paraId="70999B2D" w14:textId="77777777" w:rsidR="003D714B" w:rsidRDefault="003D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Myriad Pro">
    <w:altName w:val="Arial"/>
    <w:panose1 w:val="00000000000000000000"/>
    <w:charset w:val="00"/>
    <w:family w:val="swiss"/>
    <w:notTrueType/>
    <w:pitch w:val="default"/>
    <w:sig w:usb0="00000001" w:usb1="00000000" w:usb2="00000000" w:usb3="00000000" w:csb0="00000003"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Light">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BEA12" w14:textId="77777777" w:rsidR="003D714B" w:rsidRDefault="003D714B" w:rsidP="001067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221F99D8" w14:textId="77777777" w:rsidR="003D714B" w:rsidRDefault="003D714B" w:rsidP="001067F3">
    <w:pPr>
      <w:pStyle w:val="Stopka"/>
      <w:ind w:right="360"/>
    </w:pPr>
  </w:p>
  <w:p w14:paraId="315DBD20" w14:textId="77777777" w:rsidR="003D714B" w:rsidRDefault="003D714B"/>
  <w:p w14:paraId="742D3D4D" w14:textId="77777777" w:rsidR="003D714B" w:rsidRDefault="003D71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ajorEastAsia" w:hAnsiTheme="minorHAnsi" w:cstheme="minorHAnsi"/>
        <w:sz w:val="18"/>
        <w:szCs w:val="18"/>
      </w:rPr>
      <w:id w:val="354318771"/>
      <w:docPartObj>
        <w:docPartGallery w:val="Page Numbers (Bottom of Page)"/>
        <w:docPartUnique/>
      </w:docPartObj>
    </w:sdtPr>
    <w:sdtEndPr/>
    <w:sdtContent>
      <w:p w14:paraId="611DB4B6" w14:textId="35847C63" w:rsidR="00C70C9B" w:rsidRPr="00C70C9B" w:rsidRDefault="00C70C9B">
        <w:pPr>
          <w:pStyle w:val="Stopka"/>
          <w:jc w:val="right"/>
          <w:rPr>
            <w:rFonts w:asciiTheme="minorHAnsi" w:eastAsiaTheme="majorEastAsia" w:hAnsiTheme="minorHAnsi" w:cstheme="minorHAnsi"/>
            <w:sz w:val="18"/>
            <w:szCs w:val="18"/>
          </w:rPr>
        </w:pPr>
        <w:r w:rsidRPr="00C70C9B">
          <w:rPr>
            <w:rFonts w:asciiTheme="minorHAnsi" w:eastAsiaTheme="majorEastAsia" w:hAnsiTheme="minorHAnsi" w:cstheme="minorHAnsi"/>
            <w:sz w:val="18"/>
            <w:szCs w:val="18"/>
          </w:rPr>
          <w:t xml:space="preserve">str. </w:t>
        </w:r>
        <w:r w:rsidRPr="00C70C9B">
          <w:rPr>
            <w:rFonts w:asciiTheme="minorHAnsi" w:eastAsiaTheme="minorEastAsia" w:hAnsiTheme="minorHAnsi" w:cstheme="minorHAnsi"/>
            <w:sz w:val="18"/>
            <w:szCs w:val="18"/>
          </w:rPr>
          <w:fldChar w:fldCharType="begin"/>
        </w:r>
        <w:r w:rsidRPr="00C70C9B">
          <w:rPr>
            <w:rFonts w:asciiTheme="minorHAnsi" w:hAnsiTheme="minorHAnsi" w:cstheme="minorHAnsi"/>
            <w:sz w:val="18"/>
            <w:szCs w:val="18"/>
          </w:rPr>
          <w:instrText>PAGE    \* MERGEFORMAT</w:instrText>
        </w:r>
        <w:r w:rsidRPr="00C70C9B">
          <w:rPr>
            <w:rFonts w:asciiTheme="minorHAnsi" w:eastAsiaTheme="minorEastAsia" w:hAnsiTheme="minorHAnsi" w:cstheme="minorHAnsi"/>
            <w:sz w:val="18"/>
            <w:szCs w:val="18"/>
          </w:rPr>
          <w:fldChar w:fldCharType="separate"/>
        </w:r>
        <w:r w:rsidRPr="00C70C9B">
          <w:rPr>
            <w:rFonts w:asciiTheme="minorHAnsi" w:eastAsiaTheme="majorEastAsia" w:hAnsiTheme="minorHAnsi" w:cstheme="minorHAnsi"/>
            <w:sz w:val="18"/>
            <w:szCs w:val="18"/>
          </w:rPr>
          <w:t>2</w:t>
        </w:r>
        <w:r w:rsidRPr="00C70C9B">
          <w:rPr>
            <w:rFonts w:asciiTheme="minorHAnsi" w:eastAsiaTheme="majorEastAsia" w:hAnsiTheme="minorHAnsi" w:cstheme="minorHAnsi"/>
            <w:sz w:val="18"/>
            <w:szCs w:val="18"/>
          </w:rPr>
          <w:fldChar w:fldCharType="end"/>
        </w:r>
      </w:p>
    </w:sdtContent>
  </w:sdt>
  <w:p w14:paraId="4D30DD5C" w14:textId="0DAA80D9" w:rsidR="003D714B" w:rsidRPr="009F33E9" w:rsidRDefault="003D714B" w:rsidP="00CF44D8">
    <w:pPr>
      <w:pStyle w:val="Stopka"/>
      <w:jc w:val="center"/>
      <w:rPr>
        <w:rFonts w:ascii="Calibri" w:hAnsi="Calibri" w:cs="Calibri"/>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1380B" w14:textId="77777777" w:rsidR="003D714B" w:rsidRDefault="003D714B">
      <w:r>
        <w:separator/>
      </w:r>
    </w:p>
  </w:footnote>
  <w:footnote w:type="continuationSeparator" w:id="0">
    <w:p w14:paraId="6AD8F72B" w14:textId="77777777" w:rsidR="003D714B" w:rsidRDefault="003D7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5FCC8" w14:textId="1F6FDB2A" w:rsidR="003D714B" w:rsidRPr="007810A7" w:rsidRDefault="003D714B" w:rsidP="00CF44D8">
    <w:pPr>
      <w:pStyle w:val="Nagwek"/>
      <w:pBdr>
        <w:bottom w:val="single" w:sz="6" w:space="1" w:color="auto"/>
      </w:pBdr>
      <w:rPr>
        <w:rFonts w:ascii="Calibri" w:hAnsi="Calibri"/>
        <w:b/>
        <w:sz w:val="21"/>
        <w:szCs w:val="21"/>
      </w:rPr>
    </w:pPr>
    <w:r w:rsidRPr="007810A7">
      <w:rPr>
        <w:rFonts w:ascii="Calibri" w:hAnsi="Calibri"/>
        <w:b/>
        <w:sz w:val="21"/>
        <w:szCs w:val="21"/>
      </w:rPr>
      <w:t xml:space="preserve">Oznaczenie zamówienia: </w:t>
    </w:r>
    <w:r w:rsidR="00C70C9B">
      <w:rPr>
        <w:rFonts w:ascii="Calibri" w:hAnsi="Calibri"/>
        <w:b/>
        <w:sz w:val="21"/>
        <w:szCs w:val="21"/>
      </w:rPr>
      <w:t>81</w:t>
    </w:r>
    <w:r w:rsidRPr="00EC63CB">
      <w:rPr>
        <w:rFonts w:ascii="Calibri" w:hAnsi="Calibri"/>
        <w:b/>
        <w:sz w:val="21"/>
        <w:szCs w:val="21"/>
      </w:rPr>
      <w:t>/202</w:t>
    </w:r>
    <w:r>
      <w:rPr>
        <w:rFonts w:ascii="Calibri" w:hAnsi="Calibri"/>
        <w:b/>
        <w:sz w:val="21"/>
        <w:szCs w:val="21"/>
      </w:rPr>
      <w:t>4</w:t>
    </w:r>
    <w:r w:rsidRPr="00EC63CB">
      <w:rPr>
        <w:rFonts w:ascii="Calibri" w:hAnsi="Calibri"/>
        <w:b/>
        <w:sz w:val="21"/>
        <w:szCs w:val="21"/>
      </w:rPr>
      <w:t>/</w:t>
    </w:r>
    <w:r w:rsidR="00C70C9B">
      <w:rPr>
        <w:rFonts w:ascii="Calibri" w:hAnsi="Calibri"/>
        <w:b/>
        <w:sz w:val="21"/>
        <w:szCs w:val="21"/>
      </w:rPr>
      <w:t>DP</w:t>
    </w:r>
    <w:r w:rsidRPr="00EC63CB">
      <w:rPr>
        <w:rFonts w:ascii="Calibri" w:hAnsi="Calibri"/>
        <w:b/>
        <w:sz w:val="21"/>
        <w:szCs w:val="21"/>
      </w:rPr>
      <w:t>/KP</w:t>
    </w:r>
  </w:p>
  <w:p w14:paraId="489025CD" w14:textId="77777777" w:rsidR="003D714B" w:rsidRDefault="003D714B" w:rsidP="00CF44D8">
    <w:pPr>
      <w:rPr>
        <w:rFonts w:ascii="Calibri" w:hAnsi="Calibri"/>
        <w:sz w:val="21"/>
        <w:szCs w:val="21"/>
      </w:rPr>
    </w:pPr>
  </w:p>
  <w:p w14:paraId="5251E6FD" w14:textId="77777777" w:rsidR="003D714B" w:rsidRDefault="003D714B" w:rsidP="00CF44D8">
    <w:pPr>
      <w:rPr>
        <w:rFonts w:ascii="Calibri" w:hAnsi="Calibr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173CC" w14:textId="77777777" w:rsidR="003D714B" w:rsidRPr="00D73DE6" w:rsidRDefault="003D714B" w:rsidP="001067F3">
    <w:pPr>
      <w:pStyle w:val="Nagwek"/>
      <w:jc w:val="right"/>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1647A40"/>
    <w:lvl w:ilvl="0">
      <w:start w:val="1"/>
      <w:numFmt w:val="decimal"/>
      <w:pStyle w:val="Listapunktowana"/>
      <w:lvlText w:val="%1."/>
      <w:lvlJc w:val="left"/>
      <w:pPr>
        <w:tabs>
          <w:tab w:val="num" w:pos="643"/>
        </w:tabs>
        <w:ind w:left="643" w:hanging="360"/>
      </w:pPr>
    </w:lvl>
  </w:abstractNum>
  <w:abstractNum w:abstractNumId="1" w15:restartNumberingAfterBreak="0">
    <w:nsid w:val="FFFFFF89"/>
    <w:multiLevelType w:val="singleLevel"/>
    <w:tmpl w:val="75BA0532"/>
    <w:lvl w:ilvl="0">
      <w:start w:val="1"/>
      <w:numFmt w:val="bullet"/>
      <w:pStyle w:val="AABojkwIDW"/>
      <w:lvlText w:val=""/>
      <w:lvlJc w:val="left"/>
      <w:pPr>
        <w:tabs>
          <w:tab w:val="num" w:pos="360"/>
        </w:tabs>
        <w:ind w:left="360" w:hanging="360"/>
      </w:pPr>
      <w:rPr>
        <w:rFonts w:ascii="Symbol" w:hAnsi="Symbol" w:hint="default"/>
      </w:rPr>
    </w:lvl>
  </w:abstractNum>
  <w:abstractNum w:abstractNumId="2" w15:restartNumberingAfterBreak="0">
    <w:nsid w:val="00000024"/>
    <w:multiLevelType w:val="multilevel"/>
    <w:tmpl w:val="E23EF210"/>
    <w:name w:val="WW8Num38"/>
    <w:lvl w:ilvl="0">
      <w:start w:val="1"/>
      <w:numFmt w:val="decimal"/>
      <w:lvlText w:val="%1)"/>
      <w:lvlJc w:val="left"/>
      <w:pPr>
        <w:tabs>
          <w:tab w:val="num" w:pos="-168"/>
        </w:tabs>
        <w:ind w:left="168" w:hanging="360"/>
      </w:pPr>
      <w:rPr>
        <w:b w:val="0"/>
        <w:bCs w:val="0"/>
        <w:color w:val="auto"/>
        <w:sz w:val="21"/>
        <w:szCs w:val="21"/>
        <w:highlight w:val="white"/>
      </w:rPr>
    </w:lvl>
    <w:lvl w:ilvl="1">
      <w:start w:val="1"/>
      <w:numFmt w:val="decimal"/>
      <w:lvlText w:val="%2."/>
      <w:lvlJc w:val="left"/>
      <w:pPr>
        <w:tabs>
          <w:tab w:val="num" w:pos="552"/>
        </w:tabs>
        <w:ind w:left="552" w:hanging="360"/>
      </w:pPr>
    </w:lvl>
    <w:lvl w:ilvl="2">
      <w:start w:val="1"/>
      <w:numFmt w:val="decimal"/>
      <w:lvlText w:val="%3."/>
      <w:lvlJc w:val="left"/>
      <w:pPr>
        <w:tabs>
          <w:tab w:val="num" w:pos="1272"/>
        </w:tabs>
        <w:ind w:left="1272" w:hanging="360"/>
      </w:pPr>
    </w:lvl>
    <w:lvl w:ilvl="3">
      <w:start w:val="1"/>
      <w:numFmt w:val="decimal"/>
      <w:lvlText w:val="%4."/>
      <w:lvlJc w:val="left"/>
      <w:pPr>
        <w:tabs>
          <w:tab w:val="num" w:pos="1992"/>
        </w:tabs>
        <w:ind w:left="1992" w:hanging="360"/>
      </w:pPr>
    </w:lvl>
    <w:lvl w:ilvl="4">
      <w:start w:val="1"/>
      <w:numFmt w:val="decimal"/>
      <w:lvlText w:val="%5."/>
      <w:lvlJc w:val="left"/>
      <w:pPr>
        <w:tabs>
          <w:tab w:val="num" w:pos="2712"/>
        </w:tabs>
        <w:ind w:left="2712" w:hanging="360"/>
      </w:pPr>
    </w:lvl>
    <w:lvl w:ilvl="5">
      <w:start w:val="1"/>
      <w:numFmt w:val="decimal"/>
      <w:lvlText w:val="%6."/>
      <w:lvlJc w:val="left"/>
      <w:pPr>
        <w:tabs>
          <w:tab w:val="num" w:pos="3432"/>
        </w:tabs>
        <w:ind w:left="3432" w:hanging="360"/>
      </w:pPr>
    </w:lvl>
    <w:lvl w:ilvl="6">
      <w:start w:val="1"/>
      <w:numFmt w:val="decimal"/>
      <w:lvlText w:val="%7."/>
      <w:lvlJc w:val="left"/>
      <w:pPr>
        <w:tabs>
          <w:tab w:val="num" w:pos="4152"/>
        </w:tabs>
        <w:ind w:left="4152" w:hanging="360"/>
      </w:pPr>
    </w:lvl>
    <w:lvl w:ilvl="7">
      <w:start w:val="1"/>
      <w:numFmt w:val="decimal"/>
      <w:lvlText w:val="%8."/>
      <w:lvlJc w:val="left"/>
      <w:pPr>
        <w:tabs>
          <w:tab w:val="num" w:pos="4872"/>
        </w:tabs>
        <w:ind w:left="4872" w:hanging="360"/>
      </w:pPr>
    </w:lvl>
    <w:lvl w:ilvl="8">
      <w:start w:val="1"/>
      <w:numFmt w:val="decimal"/>
      <w:lvlText w:val="%9."/>
      <w:lvlJc w:val="left"/>
      <w:pPr>
        <w:tabs>
          <w:tab w:val="num" w:pos="5592"/>
        </w:tabs>
        <w:ind w:left="5592" w:hanging="360"/>
      </w:pPr>
    </w:lvl>
  </w:abstractNum>
  <w:abstractNum w:abstractNumId="3" w15:restartNumberingAfterBreak="0">
    <w:nsid w:val="00B141A0"/>
    <w:multiLevelType w:val="hybridMultilevel"/>
    <w:tmpl w:val="87A8D3AA"/>
    <w:lvl w:ilvl="0" w:tplc="FB1ABBA6">
      <w:start w:val="1"/>
      <w:numFmt w:val="lowerLetter"/>
      <w:lvlText w:val="%1)"/>
      <w:lvlJc w:val="left"/>
      <w:pPr>
        <w:ind w:left="1636" w:hanging="360"/>
      </w:pPr>
      <w:rPr>
        <w:rFonts w:hint="default"/>
        <w:u w:val="none"/>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 w15:restartNumberingAfterBreak="0">
    <w:nsid w:val="013C1121"/>
    <w:multiLevelType w:val="singleLevel"/>
    <w:tmpl w:val="D4AEA1E4"/>
    <w:lvl w:ilvl="0">
      <w:start w:val="1"/>
      <w:numFmt w:val="bullet"/>
      <w:pStyle w:val="FSCList"/>
      <w:lvlText w:val=""/>
      <w:lvlJc w:val="left"/>
      <w:pPr>
        <w:tabs>
          <w:tab w:val="num" w:pos="360"/>
        </w:tabs>
        <w:ind w:left="227" w:hanging="227"/>
      </w:pPr>
      <w:rPr>
        <w:rFonts w:ascii="Wingdings" w:hAnsi="Wingdings" w:hint="default"/>
        <w:sz w:val="18"/>
      </w:rPr>
    </w:lvl>
  </w:abstractNum>
  <w:abstractNum w:abstractNumId="5" w15:restartNumberingAfterBreak="0">
    <w:nsid w:val="014443F0"/>
    <w:multiLevelType w:val="hybridMultilevel"/>
    <w:tmpl w:val="7F9CFFEC"/>
    <w:lvl w:ilvl="0" w:tplc="3F52A03C">
      <w:start w:val="1"/>
      <w:numFmt w:val="decimal"/>
      <w:lvlText w:val="%1)"/>
      <w:lvlJc w:val="left"/>
      <w:pPr>
        <w:ind w:left="1778" w:hanging="360"/>
      </w:pPr>
      <w:rPr>
        <w:rFonts w:hint="default"/>
      </w:rPr>
    </w:lvl>
    <w:lvl w:ilvl="1" w:tplc="20F0DE66">
      <w:start w:val="1"/>
      <w:numFmt w:val="decimal"/>
      <w:lvlText w:val="%2)"/>
      <w:lvlJc w:val="left"/>
      <w:pPr>
        <w:ind w:left="2498" w:hanging="360"/>
      </w:pPr>
      <w:rPr>
        <w:rFonts w:ascii="Calibri" w:eastAsia="Calibri" w:hAnsi="Calibri" w:cs="Tahoma"/>
        <w:b w:val="0"/>
      </w:rPr>
    </w:lvl>
    <w:lvl w:ilvl="2" w:tplc="84949D10">
      <w:start w:val="1"/>
      <w:numFmt w:val="lowerLetter"/>
      <w:lvlText w:val="%3)"/>
      <w:lvlJc w:val="left"/>
      <w:pPr>
        <w:ind w:left="3398" w:hanging="360"/>
      </w:pPr>
      <w:rPr>
        <w:rFonts w:hint="default"/>
        <w:b w:val="0"/>
        <w:u w:val="none"/>
      </w:rPr>
    </w:lvl>
    <w:lvl w:ilvl="3" w:tplc="0415000F" w:tentative="1">
      <w:start w:val="1"/>
      <w:numFmt w:val="decimal"/>
      <w:lvlText w:val="%4."/>
      <w:lvlJc w:val="left"/>
      <w:pPr>
        <w:ind w:left="3938" w:hanging="360"/>
      </w:pPr>
    </w:lvl>
    <w:lvl w:ilvl="4" w:tplc="04150019">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 w15:restartNumberingAfterBreak="0">
    <w:nsid w:val="02AB0BF0"/>
    <w:multiLevelType w:val="multilevel"/>
    <w:tmpl w:val="7B781DF8"/>
    <w:lvl w:ilvl="0">
      <w:start w:val="1"/>
      <w:numFmt w:val="decimal"/>
      <w:lvlText w:val="%1."/>
      <w:lvlJc w:val="left"/>
      <w:pPr>
        <w:tabs>
          <w:tab w:val="num" w:pos="390"/>
        </w:tabs>
        <w:ind w:left="390" w:hanging="390"/>
      </w:pPr>
      <w:rPr>
        <w:rFonts w:hint="default"/>
        <w:b w:val="0"/>
      </w:rPr>
    </w:lvl>
    <w:lvl w:ilvl="1">
      <w:start w:val="1"/>
      <w:numFmt w:val="lowerLetter"/>
      <w:lvlText w:val="%2)"/>
      <w:lvlJc w:val="left"/>
      <w:pPr>
        <w:tabs>
          <w:tab w:val="num" w:pos="1430"/>
        </w:tabs>
        <w:ind w:left="1430" w:hanging="720"/>
      </w:pPr>
      <w:rPr>
        <w:rFonts w:ascii="Calibri" w:eastAsia="Calibri" w:hAnsi="Calibri" w:cs="Tahoma"/>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tabs>
          <w:tab w:val="num" w:pos="4418"/>
        </w:tabs>
        <w:ind w:left="4418" w:hanging="1440"/>
      </w:pPr>
      <w:rPr>
        <w:rFonts w:ascii="Calibri" w:eastAsia="Calibri" w:hAnsi="Calibri" w:cs="Tahoma"/>
        <w:b w:val="0"/>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7" w15:restartNumberingAfterBreak="0">
    <w:nsid w:val="02B20606"/>
    <w:multiLevelType w:val="hybridMultilevel"/>
    <w:tmpl w:val="12E2A8BC"/>
    <w:lvl w:ilvl="0" w:tplc="FA204DE0">
      <w:start w:val="1"/>
      <w:numFmt w:val="decimal"/>
      <w:lvlText w:val="%1."/>
      <w:lvlJc w:val="left"/>
      <w:pPr>
        <w:tabs>
          <w:tab w:val="num" w:pos="360"/>
        </w:tabs>
        <w:ind w:left="360" w:hanging="360"/>
      </w:pPr>
      <w:rPr>
        <w:rFonts w:hint="default"/>
        <w:b w:val="0"/>
      </w:rPr>
    </w:lvl>
    <w:lvl w:ilvl="1" w:tplc="E7B845F6">
      <w:start w:val="1"/>
      <w:numFmt w:val="decimal"/>
      <w:lvlText w:val="%2."/>
      <w:lvlJc w:val="left"/>
      <w:pPr>
        <w:tabs>
          <w:tab w:val="num" w:pos="644"/>
        </w:tabs>
        <w:ind w:left="644" w:hanging="360"/>
      </w:pPr>
      <w:rPr>
        <w:rFonts w:hint="default"/>
        <w:b w:val="0"/>
        <w:bCs/>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6FA0BC22">
      <w:start w:val="1"/>
      <w:numFmt w:val="decimal"/>
      <w:lvlText w:val="%5)"/>
      <w:lvlJc w:val="left"/>
      <w:pPr>
        <w:ind w:left="1495" w:hanging="360"/>
      </w:pPr>
      <w:rPr>
        <w:rFonts w:hint="default"/>
        <w:b w:val="0"/>
        <w:strike w:val="0"/>
      </w:rPr>
    </w:lvl>
    <w:lvl w:ilvl="5" w:tplc="C6BE0690">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E3605CAA">
      <w:start w:val="5"/>
      <w:numFmt w:val="decimal"/>
      <w:lvlText w:val="%8"/>
      <w:lvlJc w:val="left"/>
      <w:pPr>
        <w:ind w:left="4964" w:hanging="360"/>
      </w:pPr>
      <w:rPr>
        <w:rFonts w:hint="default"/>
        <w:color w:val="000000"/>
      </w:rPr>
    </w:lvl>
    <w:lvl w:ilvl="8" w:tplc="FFFFFFFF" w:tentative="1">
      <w:start w:val="1"/>
      <w:numFmt w:val="lowerRoman"/>
      <w:lvlText w:val="%9."/>
      <w:lvlJc w:val="right"/>
      <w:pPr>
        <w:tabs>
          <w:tab w:val="num" w:pos="5684"/>
        </w:tabs>
        <w:ind w:left="5684" w:hanging="180"/>
      </w:pPr>
    </w:lvl>
  </w:abstractNum>
  <w:abstractNum w:abstractNumId="8" w15:restartNumberingAfterBreak="0">
    <w:nsid w:val="02B91315"/>
    <w:multiLevelType w:val="multilevel"/>
    <w:tmpl w:val="7B781DF8"/>
    <w:lvl w:ilvl="0">
      <w:start w:val="1"/>
      <w:numFmt w:val="decimal"/>
      <w:lvlText w:val="%1."/>
      <w:lvlJc w:val="left"/>
      <w:pPr>
        <w:tabs>
          <w:tab w:val="num" w:pos="390"/>
        </w:tabs>
        <w:ind w:left="390" w:hanging="390"/>
      </w:pPr>
      <w:rPr>
        <w:rFonts w:hint="default"/>
        <w:b w:val="0"/>
      </w:rPr>
    </w:lvl>
    <w:lvl w:ilvl="1">
      <w:start w:val="1"/>
      <w:numFmt w:val="lowerLetter"/>
      <w:lvlText w:val="%2)"/>
      <w:lvlJc w:val="left"/>
      <w:pPr>
        <w:tabs>
          <w:tab w:val="num" w:pos="1430"/>
        </w:tabs>
        <w:ind w:left="1430" w:hanging="720"/>
      </w:pPr>
      <w:rPr>
        <w:rFonts w:ascii="Calibri" w:eastAsia="Calibri" w:hAnsi="Calibri" w:cs="Tahoma"/>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tabs>
          <w:tab w:val="num" w:pos="4418"/>
        </w:tabs>
        <w:ind w:left="4418" w:hanging="1440"/>
      </w:pPr>
      <w:rPr>
        <w:rFonts w:ascii="Calibri" w:eastAsia="Calibri" w:hAnsi="Calibri" w:cs="Tahoma"/>
        <w:b w:val="0"/>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03C53A39"/>
    <w:multiLevelType w:val="multilevel"/>
    <w:tmpl w:val="62329822"/>
    <w:lvl w:ilvl="0">
      <w:start w:val="1"/>
      <w:numFmt w:val="decimal"/>
      <w:lvlText w:val="%1."/>
      <w:lvlJc w:val="left"/>
      <w:pPr>
        <w:ind w:left="360" w:hanging="360"/>
      </w:pPr>
      <w:rPr>
        <w:rFonts w:hint="default"/>
        <w:b w:val="0"/>
        <w:i w:val="0"/>
      </w:rPr>
    </w:lvl>
    <w:lvl w:ilvl="1">
      <w:start w:val="1"/>
      <w:numFmt w:val="decimal"/>
      <w:lvlText w:val="%2)"/>
      <w:lvlJc w:val="left"/>
      <w:pPr>
        <w:ind w:left="1636" w:hanging="360"/>
      </w:pPr>
      <w:rPr>
        <w:rFonts w:ascii="Calibri" w:eastAsia="Calibri" w:hAnsi="Calibri" w:cs="Tahoma"/>
        <w:b w:val="0"/>
        <w:i w:val="0"/>
        <w:color w:val="000000"/>
      </w:rPr>
    </w:lvl>
    <w:lvl w:ilvl="2">
      <w:start w:val="1"/>
      <w:numFmt w:val="decimal"/>
      <w:lvlText w:val="%1.%2.%3."/>
      <w:lvlJc w:val="left"/>
      <w:pPr>
        <w:ind w:left="3272" w:hanging="720"/>
      </w:pPr>
      <w:rPr>
        <w:rFonts w:hint="default"/>
        <w:b w:val="0"/>
        <w:i w:val="0"/>
      </w:rPr>
    </w:lvl>
    <w:lvl w:ilvl="3">
      <w:start w:val="1"/>
      <w:numFmt w:val="decimal"/>
      <w:lvlText w:val="%1.%2.%3.%4."/>
      <w:lvlJc w:val="left"/>
      <w:pPr>
        <w:ind w:left="4548" w:hanging="720"/>
      </w:pPr>
      <w:rPr>
        <w:rFonts w:hint="default"/>
        <w:b w:val="0"/>
        <w:i w:val="0"/>
      </w:rPr>
    </w:lvl>
    <w:lvl w:ilvl="4">
      <w:start w:val="1"/>
      <w:numFmt w:val="decimal"/>
      <w:lvlText w:val="%1.%2.%3.%4.%5."/>
      <w:lvlJc w:val="left"/>
      <w:pPr>
        <w:ind w:left="6184" w:hanging="1080"/>
      </w:pPr>
      <w:rPr>
        <w:rFonts w:hint="default"/>
        <w:b w:val="0"/>
        <w:i w:val="0"/>
      </w:rPr>
    </w:lvl>
    <w:lvl w:ilvl="5">
      <w:start w:val="1"/>
      <w:numFmt w:val="decimal"/>
      <w:lvlText w:val="%1.%2.%3.%4.%5.%6."/>
      <w:lvlJc w:val="left"/>
      <w:pPr>
        <w:ind w:left="7460" w:hanging="1080"/>
      </w:pPr>
      <w:rPr>
        <w:rFonts w:hint="default"/>
        <w:b w:val="0"/>
        <w:i w:val="0"/>
      </w:rPr>
    </w:lvl>
    <w:lvl w:ilvl="6">
      <w:start w:val="1"/>
      <w:numFmt w:val="decimal"/>
      <w:lvlText w:val="%1.%2.%3.%4.%5.%6.%7."/>
      <w:lvlJc w:val="left"/>
      <w:pPr>
        <w:ind w:left="9096" w:hanging="1440"/>
      </w:pPr>
      <w:rPr>
        <w:rFonts w:hint="default"/>
        <w:b w:val="0"/>
        <w:i w:val="0"/>
      </w:rPr>
    </w:lvl>
    <w:lvl w:ilvl="7">
      <w:start w:val="1"/>
      <w:numFmt w:val="decimal"/>
      <w:lvlText w:val="%1.%2.%3.%4.%5.%6.%7.%8."/>
      <w:lvlJc w:val="left"/>
      <w:pPr>
        <w:ind w:left="10372" w:hanging="1440"/>
      </w:pPr>
      <w:rPr>
        <w:rFonts w:hint="default"/>
        <w:b w:val="0"/>
        <w:i w:val="0"/>
      </w:rPr>
    </w:lvl>
    <w:lvl w:ilvl="8">
      <w:start w:val="1"/>
      <w:numFmt w:val="decimal"/>
      <w:lvlText w:val="%1.%2.%3.%4.%5.%6.%7.%8.%9."/>
      <w:lvlJc w:val="left"/>
      <w:pPr>
        <w:ind w:left="12008" w:hanging="1800"/>
      </w:pPr>
      <w:rPr>
        <w:rFonts w:hint="default"/>
        <w:b w:val="0"/>
        <w:i w:val="0"/>
      </w:rPr>
    </w:lvl>
  </w:abstractNum>
  <w:abstractNum w:abstractNumId="10" w15:restartNumberingAfterBreak="0">
    <w:nsid w:val="041C4648"/>
    <w:multiLevelType w:val="hybridMultilevel"/>
    <w:tmpl w:val="7F9CFFEC"/>
    <w:lvl w:ilvl="0" w:tplc="FFFFFFFF">
      <w:start w:val="1"/>
      <w:numFmt w:val="decimal"/>
      <w:lvlText w:val="%1)"/>
      <w:lvlJc w:val="left"/>
      <w:pPr>
        <w:ind w:left="1778" w:hanging="360"/>
      </w:pPr>
      <w:rPr>
        <w:rFonts w:hint="default"/>
      </w:rPr>
    </w:lvl>
    <w:lvl w:ilvl="1" w:tplc="FFFFFFFF">
      <w:start w:val="1"/>
      <w:numFmt w:val="decimal"/>
      <w:lvlText w:val="%2)"/>
      <w:lvlJc w:val="left"/>
      <w:pPr>
        <w:ind w:left="2498" w:hanging="360"/>
      </w:pPr>
      <w:rPr>
        <w:rFonts w:ascii="Calibri" w:eastAsia="Calibri" w:hAnsi="Calibri" w:cs="Tahoma"/>
        <w:b w:val="0"/>
      </w:rPr>
    </w:lvl>
    <w:lvl w:ilvl="2" w:tplc="FFFFFFFF">
      <w:start w:val="1"/>
      <w:numFmt w:val="lowerLetter"/>
      <w:lvlText w:val="%3)"/>
      <w:lvlJc w:val="left"/>
      <w:pPr>
        <w:ind w:left="3398" w:hanging="360"/>
      </w:pPr>
      <w:rPr>
        <w:rFonts w:hint="default"/>
        <w:b w:val="0"/>
        <w:u w:val="none"/>
      </w:rPr>
    </w:lvl>
    <w:lvl w:ilvl="3" w:tplc="FFFFFFFF" w:tentative="1">
      <w:start w:val="1"/>
      <w:numFmt w:val="decimal"/>
      <w:lvlText w:val="%4."/>
      <w:lvlJc w:val="left"/>
      <w:pPr>
        <w:ind w:left="3938" w:hanging="360"/>
      </w:pPr>
    </w:lvl>
    <w:lvl w:ilvl="4" w:tplc="FFFFFFFF">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1" w15:restartNumberingAfterBreak="0">
    <w:nsid w:val="043C213E"/>
    <w:multiLevelType w:val="hybridMultilevel"/>
    <w:tmpl w:val="D5B05262"/>
    <w:lvl w:ilvl="0" w:tplc="1114AC04">
      <w:start w:val="1"/>
      <w:numFmt w:val="decimal"/>
      <w:lvlText w:val="%1."/>
      <w:lvlJc w:val="left"/>
      <w:rPr>
        <w:rFonts w:ascii="Calibri" w:eastAsia="Calibri" w:hAnsi="Calibri" w:cs="Calibr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050B2A04"/>
    <w:multiLevelType w:val="multilevel"/>
    <w:tmpl w:val="7B781DF8"/>
    <w:lvl w:ilvl="0">
      <w:start w:val="1"/>
      <w:numFmt w:val="decimal"/>
      <w:lvlText w:val="%1."/>
      <w:lvlJc w:val="left"/>
      <w:pPr>
        <w:tabs>
          <w:tab w:val="num" w:pos="390"/>
        </w:tabs>
        <w:ind w:left="390" w:hanging="390"/>
      </w:pPr>
      <w:rPr>
        <w:rFonts w:hint="default"/>
        <w:b w:val="0"/>
      </w:rPr>
    </w:lvl>
    <w:lvl w:ilvl="1">
      <w:start w:val="1"/>
      <w:numFmt w:val="lowerLetter"/>
      <w:lvlText w:val="%2)"/>
      <w:lvlJc w:val="left"/>
      <w:pPr>
        <w:tabs>
          <w:tab w:val="num" w:pos="1430"/>
        </w:tabs>
        <w:ind w:left="1430" w:hanging="720"/>
      </w:pPr>
      <w:rPr>
        <w:rFonts w:ascii="Calibri" w:eastAsia="Calibri" w:hAnsi="Calibri" w:cs="Tahoma"/>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tabs>
          <w:tab w:val="num" w:pos="4418"/>
        </w:tabs>
        <w:ind w:left="4418" w:hanging="1440"/>
      </w:pPr>
      <w:rPr>
        <w:rFonts w:ascii="Calibri" w:eastAsia="Calibri" w:hAnsi="Calibri" w:cs="Tahoma"/>
        <w:b w:val="0"/>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3" w15:restartNumberingAfterBreak="0">
    <w:nsid w:val="06436454"/>
    <w:multiLevelType w:val="hybridMultilevel"/>
    <w:tmpl w:val="BD7E28AC"/>
    <w:lvl w:ilvl="0" w:tplc="CD2A796C">
      <w:start w:val="1"/>
      <w:numFmt w:val="lowerLetter"/>
      <w:lvlText w:val="%1)"/>
      <w:lvlJc w:val="left"/>
      <w:pPr>
        <w:ind w:left="1571" w:hanging="360"/>
      </w:pPr>
      <w:rPr>
        <w:b w:val="0"/>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15:restartNumberingAfterBreak="0">
    <w:nsid w:val="065D4F05"/>
    <w:multiLevelType w:val="hybridMultilevel"/>
    <w:tmpl w:val="147AFB68"/>
    <w:lvl w:ilvl="0" w:tplc="333008E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07AC09CD"/>
    <w:multiLevelType w:val="multilevel"/>
    <w:tmpl w:val="7B781DF8"/>
    <w:lvl w:ilvl="0">
      <w:start w:val="1"/>
      <w:numFmt w:val="decimal"/>
      <w:lvlText w:val="%1."/>
      <w:lvlJc w:val="left"/>
      <w:pPr>
        <w:tabs>
          <w:tab w:val="num" w:pos="390"/>
        </w:tabs>
        <w:ind w:left="390" w:hanging="390"/>
      </w:pPr>
      <w:rPr>
        <w:rFonts w:hint="default"/>
        <w:b w:val="0"/>
      </w:rPr>
    </w:lvl>
    <w:lvl w:ilvl="1">
      <w:start w:val="1"/>
      <w:numFmt w:val="lowerLetter"/>
      <w:lvlText w:val="%2)"/>
      <w:lvlJc w:val="left"/>
      <w:pPr>
        <w:tabs>
          <w:tab w:val="num" w:pos="1430"/>
        </w:tabs>
        <w:ind w:left="1430" w:hanging="720"/>
      </w:pPr>
      <w:rPr>
        <w:rFonts w:ascii="Calibri" w:eastAsia="Calibri" w:hAnsi="Calibri" w:cs="Tahoma"/>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tabs>
          <w:tab w:val="num" w:pos="4418"/>
        </w:tabs>
        <w:ind w:left="4418" w:hanging="1440"/>
      </w:pPr>
      <w:rPr>
        <w:rFonts w:ascii="Calibri" w:eastAsia="Calibri" w:hAnsi="Calibri" w:cs="Tahoma"/>
        <w:b w:val="0"/>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6" w15:restartNumberingAfterBreak="0">
    <w:nsid w:val="08747DA8"/>
    <w:multiLevelType w:val="multilevel"/>
    <w:tmpl w:val="7B781DF8"/>
    <w:lvl w:ilvl="0">
      <w:start w:val="1"/>
      <w:numFmt w:val="decimal"/>
      <w:lvlText w:val="%1."/>
      <w:lvlJc w:val="left"/>
      <w:pPr>
        <w:tabs>
          <w:tab w:val="num" w:pos="390"/>
        </w:tabs>
        <w:ind w:left="390" w:hanging="390"/>
      </w:pPr>
      <w:rPr>
        <w:rFonts w:hint="default"/>
        <w:b w:val="0"/>
      </w:rPr>
    </w:lvl>
    <w:lvl w:ilvl="1">
      <w:start w:val="1"/>
      <w:numFmt w:val="lowerLetter"/>
      <w:lvlText w:val="%2)"/>
      <w:lvlJc w:val="left"/>
      <w:pPr>
        <w:tabs>
          <w:tab w:val="num" w:pos="1430"/>
        </w:tabs>
        <w:ind w:left="1430" w:hanging="720"/>
      </w:pPr>
      <w:rPr>
        <w:rFonts w:ascii="Calibri" w:eastAsia="Calibri" w:hAnsi="Calibri" w:cs="Tahoma"/>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tabs>
          <w:tab w:val="num" w:pos="4418"/>
        </w:tabs>
        <w:ind w:left="4418" w:hanging="1440"/>
      </w:pPr>
      <w:rPr>
        <w:rFonts w:ascii="Calibri" w:eastAsia="Calibri" w:hAnsi="Calibri" w:cs="Tahoma"/>
        <w:b w:val="0"/>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7" w15:restartNumberingAfterBreak="0">
    <w:nsid w:val="0AF62EAB"/>
    <w:multiLevelType w:val="multilevel"/>
    <w:tmpl w:val="90E400E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30"/>
        </w:tabs>
        <w:ind w:left="1430" w:hanging="720"/>
      </w:pPr>
      <w:rPr>
        <w:rFonts w:ascii="Calibri" w:eastAsia="Times New Roman" w:hAnsi="Calibri" w:cs="Tahoma" w:hint="default"/>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ind w:left="3338" w:hanging="360"/>
      </w:p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8" w15:restartNumberingAfterBreak="0">
    <w:nsid w:val="0B403C7E"/>
    <w:multiLevelType w:val="hybridMultilevel"/>
    <w:tmpl w:val="DB1682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0C792C15"/>
    <w:multiLevelType w:val="hybridMultilevel"/>
    <w:tmpl w:val="7F9CFFEC"/>
    <w:lvl w:ilvl="0" w:tplc="3F52A03C">
      <w:start w:val="1"/>
      <w:numFmt w:val="decimal"/>
      <w:lvlText w:val="%1)"/>
      <w:lvlJc w:val="left"/>
      <w:pPr>
        <w:ind w:left="1778" w:hanging="360"/>
      </w:pPr>
      <w:rPr>
        <w:rFonts w:hint="default"/>
      </w:rPr>
    </w:lvl>
    <w:lvl w:ilvl="1" w:tplc="20F0DE66">
      <w:start w:val="1"/>
      <w:numFmt w:val="decimal"/>
      <w:lvlText w:val="%2)"/>
      <w:lvlJc w:val="left"/>
      <w:pPr>
        <w:ind w:left="2498" w:hanging="360"/>
      </w:pPr>
      <w:rPr>
        <w:rFonts w:ascii="Calibri" w:eastAsia="Calibri" w:hAnsi="Calibri" w:cs="Tahoma"/>
        <w:b w:val="0"/>
      </w:rPr>
    </w:lvl>
    <w:lvl w:ilvl="2" w:tplc="84949D10">
      <w:start w:val="1"/>
      <w:numFmt w:val="lowerLetter"/>
      <w:lvlText w:val="%3)"/>
      <w:lvlJc w:val="left"/>
      <w:pPr>
        <w:ind w:left="3398" w:hanging="360"/>
      </w:pPr>
      <w:rPr>
        <w:rFonts w:hint="default"/>
        <w:b w:val="0"/>
        <w:u w:val="none"/>
      </w:rPr>
    </w:lvl>
    <w:lvl w:ilvl="3" w:tplc="0415000F" w:tentative="1">
      <w:start w:val="1"/>
      <w:numFmt w:val="decimal"/>
      <w:lvlText w:val="%4."/>
      <w:lvlJc w:val="left"/>
      <w:pPr>
        <w:ind w:left="3938" w:hanging="360"/>
      </w:pPr>
    </w:lvl>
    <w:lvl w:ilvl="4" w:tplc="04150019">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0" w15:restartNumberingAfterBreak="0">
    <w:nsid w:val="0C7C35C9"/>
    <w:multiLevelType w:val="hybridMultilevel"/>
    <w:tmpl w:val="21ECBB7A"/>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0CCF01CF"/>
    <w:multiLevelType w:val="hybridMultilevel"/>
    <w:tmpl w:val="7F9CFFEC"/>
    <w:lvl w:ilvl="0" w:tplc="3F52A03C">
      <w:start w:val="1"/>
      <w:numFmt w:val="decimal"/>
      <w:lvlText w:val="%1)"/>
      <w:lvlJc w:val="left"/>
      <w:pPr>
        <w:ind w:left="1778" w:hanging="360"/>
      </w:pPr>
      <w:rPr>
        <w:rFonts w:hint="default"/>
      </w:rPr>
    </w:lvl>
    <w:lvl w:ilvl="1" w:tplc="20F0DE66">
      <w:start w:val="1"/>
      <w:numFmt w:val="decimal"/>
      <w:lvlText w:val="%2)"/>
      <w:lvlJc w:val="left"/>
      <w:pPr>
        <w:ind w:left="2498" w:hanging="360"/>
      </w:pPr>
      <w:rPr>
        <w:rFonts w:ascii="Calibri" w:eastAsia="Calibri" w:hAnsi="Calibri" w:cs="Tahoma"/>
        <w:b w:val="0"/>
      </w:rPr>
    </w:lvl>
    <w:lvl w:ilvl="2" w:tplc="84949D10">
      <w:start w:val="1"/>
      <w:numFmt w:val="lowerLetter"/>
      <w:lvlText w:val="%3)"/>
      <w:lvlJc w:val="left"/>
      <w:pPr>
        <w:ind w:left="3398" w:hanging="360"/>
      </w:pPr>
      <w:rPr>
        <w:rFonts w:hint="default"/>
        <w:b w:val="0"/>
        <w:u w:val="none"/>
      </w:rPr>
    </w:lvl>
    <w:lvl w:ilvl="3" w:tplc="0415000F" w:tentative="1">
      <w:start w:val="1"/>
      <w:numFmt w:val="decimal"/>
      <w:lvlText w:val="%4."/>
      <w:lvlJc w:val="left"/>
      <w:pPr>
        <w:ind w:left="3938" w:hanging="360"/>
      </w:pPr>
    </w:lvl>
    <w:lvl w:ilvl="4" w:tplc="04150019">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2" w15:restartNumberingAfterBreak="0">
    <w:nsid w:val="0CF96DEA"/>
    <w:multiLevelType w:val="multilevel"/>
    <w:tmpl w:val="E9B8F73C"/>
    <w:lvl w:ilvl="0">
      <w:start w:val="1"/>
      <w:numFmt w:val="decimal"/>
      <w:lvlText w:val="%1."/>
      <w:lvlJc w:val="left"/>
      <w:pPr>
        <w:tabs>
          <w:tab w:val="num" w:pos="828"/>
        </w:tabs>
        <w:ind w:left="828" w:hanging="468"/>
      </w:pPr>
      <w:rPr>
        <w:rFonts w:ascii="Calibri" w:hAnsi="Calibri" w:hint="default"/>
        <w:b w:val="0"/>
        <w:color w:val="000000"/>
        <w:sz w:val="21"/>
        <w:szCs w:val="21"/>
      </w:rPr>
    </w:lvl>
    <w:lvl w:ilvl="1">
      <w:start w:val="1"/>
      <w:numFmt w:val="decimal"/>
      <w:isLgl/>
      <w:lvlText w:val="%1.%2."/>
      <w:lvlJc w:val="left"/>
      <w:pPr>
        <w:tabs>
          <w:tab w:val="num" w:pos="1288"/>
        </w:tabs>
        <w:ind w:left="1288" w:hanging="720"/>
      </w:pPr>
      <w:rPr>
        <w:rFonts w:ascii="Calibri" w:hAnsi="Calibri" w:hint="default"/>
        <w:b w:val="0"/>
        <w:strike w:val="0"/>
        <w:color w:val="auto"/>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800"/>
        </w:tabs>
        <w:ind w:left="1800" w:hanging="144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2160"/>
        </w:tabs>
        <w:ind w:left="2160" w:hanging="180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23" w15:restartNumberingAfterBreak="0">
    <w:nsid w:val="0D010C4E"/>
    <w:multiLevelType w:val="hybridMultilevel"/>
    <w:tmpl w:val="B1B4E1BC"/>
    <w:lvl w:ilvl="0" w:tplc="FFFFFFFF">
      <w:start w:val="1"/>
      <w:numFmt w:val="decimal"/>
      <w:lvlText w:val="%1."/>
      <w:lvlJc w:val="left"/>
      <w:pPr>
        <w:tabs>
          <w:tab w:val="num" w:pos="720"/>
        </w:tabs>
        <w:ind w:left="720" w:hanging="360"/>
      </w:pPr>
    </w:lvl>
    <w:lvl w:ilvl="1" w:tplc="787837D8">
      <w:start w:val="1"/>
      <w:numFmt w:val="decimal"/>
      <w:lvlText w:val="%2)"/>
      <w:lvlJc w:val="left"/>
      <w:pPr>
        <w:tabs>
          <w:tab w:val="num" w:pos="1440"/>
        </w:tabs>
        <w:ind w:left="1440" w:hanging="360"/>
      </w:pPr>
      <w:rPr>
        <w:rFonts w:ascii="Calibri" w:eastAsia="Times New Roman" w:hAnsi="Calibri" w:cs="Calibri" w:hint="default"/>
      </w:rPr>
    </w:lvl>
    <w:lvl w:ilvl="2" w:tplc="07F81D60">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0D3148A8"/>
    <w:multiLevelType w:val="hybridMultilevel"/>
    <w:tmpl w:val="7F9CFFEC"/>
    <w:lvl w:ilvl="0" w:tplc="3F52A03C">
      <w:start w:val="1"/>
      <w:numFmt w:val="decimal"/>
      <w:lvlText w:val="%1)"/>
      <w:lvlJc w:val="left"/>
      <w:pPr>
        <w:ind w:left="1778" w:hanging="360"/>
      </w:pPr>
      <w:rPr>
        <w:rFonts w:hint="default"/>
      </w:rPr>
    </w:lvl>
    <w:lvl w:ilvl="1" w:tplc="20F0DE66">
      <w:start w:val="1"/>
      <w:numFmt w:val="decimal"/>
      <w:lvlText w:val="%2)"/>
      <w:lvlJc w:val="left"/>
      <w:pPr>
        <w:ind w:left="2498" w:hanging="360"/>
      </w:pPr>
      <w:rPr>
        <w:rFonts w:ascii="Calibri" w:eastAsia="Calibri" w:hAnsi="Calibri" w:cs="Tahoma"/>
        <w:b w:val="0"/>
      </w:rPr>
    </w:lvl>
    <w:lvl w:ilvl="2" w:tplc="84949D10">
      <w:start w:val="1"/>
      <w:numFmt w:val="lowerLetter"/>
      <w:lvlText w:val="%3)"/>
      <w:lvlJc w:val="left"/>
      <w:pPr>
        <w:ind w:left="3398" w:hanging="360"/>
      </w:pPr>
      <w:rPr>
        <w:rFonts w:hint="default"/>
        <w:b w:val="0"/>
        <w:u w:val="none"/>
      </w:rPr>
    </w:lvl>
    <w:lvl w:ilvl="3" w:tplc="0415000F" w:tentative="1">
      <w:start w:val="1"/>
      <w:numFmt w:val="decimal"/>
      <w:lvlText w:val="%4."/>
      <w:lvlJc w:val="left"/>
      <w:pPr>
        <w:ind w:left="3938" w:hanging="360"/>
      </w:pPr>
    </w:lvl>
    <w:lvl w:ilvl="4" w:tplc="04150019">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5" w15:restartNumberingAfterBreak="0">
    <w:nsid w:val="0D7C0CC4"/>
    <w:multiLevelType w:val="hybridMultilevel"/>
    <w:tmpl w:val="7F9CFFEC"/>
    <w:lvl w:ilvl="0" w:tplc="3F52A03C">
      <w:start w:val="1"/>
      <w:numFmt w:val="decimal"/>
      <w:lvlText w:val="%1)"/>
      <w:lvlJc w:val="left"/>
      <w:pPr>
        <w:ind w:left="1778" w:hanging="360"/>
      </w:pPr>
      <w:rPr>
        <w:rFonts w:hint="default"/>
      </w:rPr>
    </w:lvl>
    <w:lvl w:ilvl="1" w:tplc="20F0DE66">
      <w:start w:val="1"/>
      <w:numFmt w:val="decimal"/>
      <w:lvlText w:val="%2)"/>
      <w:lvlJc w:val="left"/>
      <w:pPr>
        <w:ind w:left="2498" w:hanging="360"/>
      </w:pPr>
      <w:rPr>
        <w:rFonts w:ascii="Calibri" w:eastAsia="Calibri" w:hAnsi="Calibri" w:cs="Tahoma"/>
        <w:b w:val="0"/>
      </w:rPr>
    </w:lvl>
    <w:lvl w:ilvl="2" w:tplc="84949D10">
      <w:start w:val="1"/>
      <w:numFmt w:val="lowerLetter"/>
      <w:lvlText w:val="%3)"/>
      <w:lvlJc w:val="left"/>
      <w:pPr>
        <w:ind w:left="3398" w:hanging="360"/>
      </w:pPr>
      <w:rPr>
        <w:rFonts w:hint="default"/>
        <w:b w:val="0"/>
        <w:u w:val="none"/>
      </w:rPr>
    </w:lvl>
    <w:lvl w:ilvl="3" w:tplc="0415000F" w:tentative="1">
      <w:start w:val="1"/>
      <w:numFmt w:val="decimal"/>
      <w:lvlText w:val="%4."/>
      <w:lvlJc w:val="left"/>
      <w:pPr>
        <w:ind w:left="3938" w:hanging="360"/>
      </w:pPr>
    </w:lvl>
    <w:lvl w:ilvl="4" w:tplc="04150019">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6" w15:restartNumberingAfterBreak="0">
    <w:nsid w:val="0EA32681"/>
    <w:multiLevelType w:val="hybridMultilevel"/>
    <w:tmpl w:val="54FA8748"/>
    <w:lvl w:ilvl="0" w:tplc="1806040E">
      <w:start w:val="1"/>
      <w:numFmt w:val="lowerLetter"/>
      <w:lvlText w:val="%1)"/>
      <w:lvlJc w:val="left"/>
      <w:pPr>
        <w:tabs>
          <w:tab w:val="num" w:pos="360"/>
        </w:tabs>
        <w:ind w:left="360" w:hanging="360"/>
      </w:pPr>
      <w:rPr>
        <w:rFonts w:ascii="Calibri" w:eastAsia="Times New Roman" w:hAnsi="Calibri" w:cs="Calibri"/>
        <w:b w:val="0"/>
      </w:rPr>
    </w:lvl>
    <w:lvl w:ilvl="1" w:tplc="74B49B3A">
      <w:start w:val="1"/>
      <w:numFmt w:val="decimal"/>
      <w:lvlText w:val="%2."/>
      <w:lvlJc w:val="left"/>
      <w:rPr>
        <w:rFonts w:ascii="Calibri" w:hAnsi="Calibri" w:cs="Calibri" w:hint="default"/>
        <w:b w:val="0"/>
        <w:bCs/>
        <w:sz w:val="21"/>
        <w:szCs w:val="21"/>
      </w:rPr>
    </w:lvl>
    <w:lvl w:ilvl="2" w:tplc="FFFFFFFF">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74009BA4">
      <w:start w:val="1"/>
      <w:numFmt w:val="decimal"/>
      <w:lvlText w:val="%5)"/>
      <w:lvlJc w:val="left"/>
      <w:rPr>
        <w:rFonts w:ascii="Calibri" w:hAnsi="Calibri" w:cs="Calibri" w:hint="default"/>
        <w:b w:val="0"/>
        <w:strike w:val="0"/>
        <w:sz w:val="21"/>
        <w:szCs w:val="21"/>
      </w:rPr>
    </w:lvl>
    <w:lvl w:ilvl="5" w:tplc="FFFFFFFF">
      <w:start w:val="1"/>
      <w:numFmt w:val="lowerLetter"/>
      <w:lvlText w:val="%6)"/>
      <w:lvlJc w:val="left"/>
      <w:pPr>
        <w:ind w:left="3704" w:hanging="360"/>
      </w:pPr>
      <w:rPr>
        <w:rFonts w:hint="default"/>
        <w:b w:val="0"/>
        <w:strike w:val="0"/>
      </w:rPr>
    </w:lvl>
    <w:lvl w:ilvl="6" w:tplc="FFFFFFFF">
      <w:start w:val="1"/>
      <w:numFmt w:val="decimal"/>
      <w:lvlText w:val="%7."/>
      <w:lvlJc w:val="left"/>
      <w:pPr>
        <w:tabs>
          <w:tab w:val="num" w:pos="4244"/>
        </w:tabs>
        <w:ind w:left="4244" w:hanging="360"/>
      </w:pPr>
      <w:rPr>
        <w:b w:val="0"/>
      </w:r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27" w15:restartNumberingAfterBreak="0">
    <w:nsid w:val="0EA45E7D"/>
    <w:multiLevelType w:val="hybridMultilevel"/>
    <w:tmpl w:val="3FFCF5F0"/>
    <w:lvl w:ilvl="0" w:tplc="BDE0E08C">
      <w:start w:val="1"/>
      <w:numFmt w:val="decimal"/>
      <w:pStyle w:val="Tiret1"/>
      <w:lvlText w:val="%1."/>
      <w:lvlJc w:val="left"/>
      <w:pPr>
        <w:ind w:left="1277" w:hanging="360"/>
      </w:pPr>
      <w:rPr>
        <w:strike w:val="0"/>
      </w:rPr>
    </w:lvl>
    <w:lvl w:ilvl="1" w:tplc="04150019">
      <w:start w:val="1"/>
      <w:numFmt w:val="lowerLetter"/>
      <w:lvlText w:val="%2."/>
      <w:lvlJc w:val="left"/>
      <w:pPr>
        <w:ind w:left="2726" w:hanging="360"/>
      </w:pPr>
    </w:lvl>
    <w:lvl w:ilvl="2" w:tplc="0415001B" w:tentative="1">
      <w:start w:val="1"/>
      <w:numFmt w:val="lowerRoman"/>
      <w:lvlText w:val="%3."/>
      <w:lvlJc w:val="right"/>
      <w:pPr>
        <w:ind w:left="3446" w:hanging="180"/>
      </w:pPr>
    </w:lvl>
    <w:lvl w:ilvl="3" w:tplc="0415000F">
      <w:start w:val="1"/>
      <w:numFmt w:val="decimal"/>
      <w:lvlText w:val="%4."/>
      <w:lvlJc w:val="left"/>
      <w:pPr>
        <w:ind w:left="4166" w:hanging="360"/>
      </w:pPr>
    </w:lvl>
    <w:lvl w:ilvl="4" w:tplc="04150019" w:tentative="1">
      <w:start w:val="1"/>
      <w:numFmt w:val="lowerLetter"/>
      <w:lvlText w:val="%5."/>
      <w:lvlJc w:val="left"/>
      <w:pPr>
        <w:ind w:left="4886" w:hanging="360"/>
      </w:pPr>
    </w:lvl>
    <w:lvl w:ilvl="5" w:tplc="0415001B" w:tentative="1">
      <w:start w:val="1"/>
      <w:numFmt w:val="lowerRoman"/>
      <w:lvlText w:val="%6."/>
      <w:lvlJc w:val="right"/>
      <w:pPr>
        <w:ind w:left="5606" w:hanging="180"/>
      </w:pPr>
    </w:lvl>
    <w:lvl w:ilvl="6" w:tplc="0415000F" w:tentative="1">
      <w:start w:val="1"/>
      <w:numFmt w:val="decimal"/>
      <w:lvlText w:val="%7."/>
      <w:lvlJc w:val="left"/>
      <w:pPr>
        <w:ind w:left="6326" w:hanging="360"/>
      </w:pPr>
    </w:lvl>
    <w:lvl w:ilvl="7" w:tplc="04150019" w:tentative="1">
      <w:start w:val="1"/>
      <w:numFmt w:val="lowerLetter"/>
      <w:lvlText w:val="%8."/>
      <w:lvlJc w:val="left"/>
      <w:pPr>
        <w:ind w:left="7046" w:hanging="360"/>
      </w:pPr>
    </w:lvl>
    <w:lvl w:ilvl="8" w:tplc="0415001B" w:tentative="1">
      <w:start w:val="1"/>
      <w:numFmt w:val="lowerRoman"/>
      <w:lvlText w:val="%9."/>
      <w:lvlJc w:val="right"/>
      <w:pPr>
        <w:ind w:left="7766" w:hanging="180"/>
      </w:pPr>
    </w:lvl>
  </w:abstractNum>
  <w:abstractNum w:abstractNumId="28" w15:restartNumberingAfterBreak="0">
    <w:nsid w:val="129B7C40"/>
    <w:multiLevelType w:val="multilevel"/>
    <w:tmpl w:val="7B781DF8"/>
    <w:lvl w:ilvl="0">
      <w:start w:val="1"/>
      <w:numFmt w:val="decimal"/>
      <w:lvlText w:val="%1."/>
      <w:lvlJc w:val="left"/>
      <w:pPr>
        <w:tabs>
          <w:tab w:val="num" w:pos="390"/>
        </w:tabs>
        <w:ind w:left="390" w:hanging="390"/>
      </w:pPr>
      <w:rPr>
        <w:rFonts w:hint="default"/>
        <w:b w:val="0"/>
      </w:rPr>
    </w:lvl>
    <w:lvl w:ilvl="1">
      <w:start w:val="1"/>
      <w:numFmt w:val="lowerLetter"/>
      <w:lvlText w:val="%2)"/>
      <w:lvlJc w:val="left"/>
      <w:pPr>
        <w:tabs>
          <w:tab w:val="num" w:pos="1430"/>
        </w:tabs>
        <w:ind w:left="1430" w:hanging="720"/>
      </w:pPr>
      <w:rPr>
        <w:rFonts w:ascii="Calibri" w:eastAsia="Calibri" w:hAnsi="Calibri" w:cs="Tahoma"/>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tabs>
          <w:tab w:val="num" w:pos="4418"/>
        </w:tabs>
        <w:ind w:left="4418" w:hanging="1440"/>
      </w:pPr>
      <w:rPr>
        <w:rFonts w:ascii="Calibri" w:eastAsia="Calibri" w:hAnsi="Calibri" w:cs="Tahoma"/>
        <w:b w:val="0"/>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9" w15:restartNumberingAfterBreak="0">
    <w:nsid w:val="135E2802"/>
    <w:multiLevelType w:val="hybridMultilevel"/>
    <w:tmpl w:val="7F9CFFEC"/>
    <w:lvl w:ilvl="0" w:tplc="3F52A03C">
      <w:start w:val="1"/>
      <w:numFmt w:val="decimal"/>
      <w:lvlText w:val="%1)"/>
      <w:lvlJc w:val="left"/>
      <w:pPr>
        <w:ind w:left="1778" w:hanging="360"/>
      </w:pPr>
      <w:rPr>
        <w:rFonts w:hint="default"/>
      </w:rPr>
    </w:lvl>
    <w:lvl w:ilvl="1" w:tplc="20F0DE66">
      <w:start w:val="1"/>
      <w:numFmt w:val="decimal"/>
      <w:lvlText w:val="%2)"/>
      <w:lvlJc w:val="left"/>
      <w:pPr>
        <w:ind w:left="2498" w:hanging="360"/>
      </w:pPr>
      <w:rPr>
        <w:rFonts w:ascii="Calibri" w:eastAsia="Calibri" w:hAnsi="Calibri" w:cs="Tahoma"/>
        <w:b w:val="0"/>
      </w:rPr>
    </w:lvl>
    <w:lvl w:ilvl="2" w:tplc="84949D10">
      <w:start w:val="1"/>
      <w:numFmt w:val="lowerLetter"/>
      <w:lvlText w:val="%3)"/>
      <w:lvlJc w:val="left"/>
      <w:pPr>
        <w:ind w:left="3398" w:hanging="360"/>
      </w:pPr>
      <w:rPr>
        <w:rFonts w:hint="default"/>
        <w:b w:val="0"/>
        <w:u w:val="none"/>
      </w:rPr>
    </w:lvl>
    <w:lvl w:ilvl="3" w:tplc="0415000F" w:tentative="1">
      <w:start w:val="1"/>
      <w:numFmt w:val="decimal"/>
      <w:lvlText w:val="%4."/>
      <w:lvlJc w:val="left"/>
      <w:pPr>
        <w:ind w:left="3938" w:hanging="360"/>
      </w:pPr>
    </w:lvl>
    <w:lvl w:ilvl="4" w:tplc="04150019">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0" w15:restartNumberingAfterBreak="0">
    <w:nsid w:val="136E1D63"/>
    <w:multiLevelType w:val="hybridMultilevel"/>
    <w:tmpl w:val="3632ACCA"/>
    <w:lvl w:ilvl="0" w:tplc="04150005">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1" w15:restartNumberingAfterBreak="0">
    <w:nsid w:val="13851098"/>
    <w:multiLevelType w:val="multilevel"/>
    <w:tmpl w:val="7B781DF8"/>
    <w:lvl w:ilvl="0">
      <w:start w:val="1"/>
      <w:numFmt w:val="decimal"/>
      <w:lvlText w:val="%1."/>
      <w:lvlJc w:val="left"/>
      <w:pPr>
        <w:tabs>
          <w:tab w:val="num" w:pos="390"/>
        </w:tabs>
        <w:ind w:left="390" w:hanging="390"/>
      </w:pPr>
      <w:rPr>
        <w:rFonts w:hint="default"/>
        <w:b w:val="0"/>
      </w:rPr>
    </w:lvl>
    <w:lvl w:ilvl="1">
      <w:start w:val="1"/>
      <w:numFmt w:val="lowerLetter"/>
      <w:lvlText w:val="%2)"/>
      <w:lvlJc w:val="left"/>
      <w:pPr>
        <w:tabs>
          <w:tab w:val="num" w:pos="1430"/>
        </w:tabs>
        <w:ind w:left="1430" w:hanging="720"/>
      </w:pPr>
      <w:rPr>
        <w:rFonts w:ascii="Calibri" w:eastAsia="Calibri" w:hAnsi="Calibri" w:cs="Tahoma"/>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tabs>
          <w:tab w:val="num" w:pos="4418"/>
        </w:tabs>
        <w:ind w:left="4418" w:hanging="1440"/>
      </w:pPr>
      <w:rPr>
        <w:rFonts w:ascii="Calibri" w:eastAsia="Calibri" w:hAnsi="Calibri" w:cs="Tahoma"/>
        <w:b w:val="0"/>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2" w15:restartNumberingAfterBreak="0">
    <w:nsid w:val="153D0CDE"/>
    <w:multiLevelType w:val="hybridMultilevel"/>
    <w:tmpl w:val="98D218D6"/>
    <w:lvl w:ilvl="0" w:tplc="04150001">
      <w:start w:val="1"/>
      <w:numFmt w:val="bullet"/>
      <w:lvlText w:val=""/>
      <w:lvlJc w:val="left"/>
      <w:pPr>
        <w:ind w:left="1680" w:hanging="360"/>
      </w:pPr>
      <w:rPr>
        <w:rFonts w:ascii="Symbol" w:hAnsi="Symbol" w:hint="default"/>
      </w:rPr>
    </w:lvl>
    <w:lvl w:ilvl="1" w:tplc="04150003" w:tentative="1">
      <w:start w:val="1"/>
      <w:numFmt w:val="bullet"/>
      <w:lvlText w:val="o"/>
      <w:lvlJc w:val="left"/>
      <w:pPr>
        <w:ind w:left="2400" w:hanging="360"/>
      </w:pPr>
      <w:rPr>
        <w:rFonts w:ascii="Courier New" w:hAnsi="Courier New" w:cs="Courier New" w:hint="default"/>
      </w:rPr>
    </w:lvl>
    <w:lvl w:ilvl="2" w:tplc="04150005" w:tentative="1">
      <w:start w:val="1"/>
      <w:numFmt w:val="bullet"/>
      <w:lvlText w:val=""/>
      <w:lvlJc w:val="left"/>
      <w:pPr>
        <w:ind w:left="3120" w:hanging="360"/>
      </w:pPr>
      <w:rPr>
        <w:rFonts w:ascii="Wingdings" w:hAnsi="Wingdings" w:hint="default"/>
      </w:rPr>
    </w:lvl>
    <w:lvl w:ilvl="3" w:tplc="04150001" w:tentative="1">
      <w:start w:val="1"/>
      <w:numFmt w:val="bullet"/>
      <w:lvlText w:val=""/>
      <w:lvlJc w:val="left"/>
      <w:pPr>
        <w:ind w:left="3840" w:hanging="360"/>
      </w:pPr>
      <w:rPr>
        <w:rFonts w:ascii="Symbol" w:hAnsi="Symbol" w:hint="default"/>
      </w:rPr>
    </w:lvl>
    <w:lvl w:ilvl="4" w:tplc="04150003" w:tentative="1">
      <w:start w:val="1"/>
      <w:numFmt w:val="bullet"/>
      <w:lvlText w:val="o"/>
      <w:lvlJc w:val="left"/>
      <w:pPr>
        <w:ind w:left="4560" w:hanging="360"/>
      </w:pPr>
      <w:rPr>
        <w:rFonts w:ascii="Courier New" w:hAnsi="Courier New" w:cs="Courier New" w:hint="default"/>
      </w:rPr>
    </w:lvl>
    <w:lvl w:ilvl="5" w:tplc="04150005" w:tentative="1">
      <w:start w:val="1"/>
      <w:numFmt w:val="bullet"/>
      <w:lvlText w:val=""/>
      <w:lvlJc w:val="left"/>
      <w:pPr>
        <w:ind w:left="5280" w:hanging="360"/>
      </w:pPr>
      <w:rPr>
        <w:rFonts w:ascii="Wingdings" w:hAnsi="Wingdings" w:hint="default"/>
      </w:rPr>
    </w:lvl>
    <w:lvl w:ilvl="6" w:tplc="04150001" w:tentative="1">
      <w:start w:val="1"/>
      <w:numFmt w:val="bullet"/>
      <w:lvlText w:val=""/>
      <w:lvlJc w:val="left"/>
      <w:pPr>
        <w:ind w:left="6000" w:hanging="360"/>
      </w:pPr>
      <w:rPr>
        <w:rFonts w:ascii="Symbol" w:hAnsi="Symbol" w:hint="default"/>
      </w:rPr>
    </w:lvl>
    <w:lvl w:ilvl="7" w:tplc="04150003" w:tentative="1">
      <w:start w:val="1"/>
      <w:numFmt w:val="bullet"/>
      <w:lvlText w:val="o"/>
      <w:lvlJc w:val="left"/>
      <w:pPr>
        <w:ind w:left="6720" w:hanging="360"/>
      </w:pPr>
      <w:rPr>
        <w:rFonts w:ascii="Courier New" w:hAnsi="Courier New" w:cs="Courier New" w:hint="default"/>
      </w:rPr>
    </w:lvl>
    <w:lvl w:ilvl="8" w:tplc="04150005" w:tentative="1">
      <w:start w:val="1"/>
      <w:numFmt w:val="bullet"/>
      <w:lvlText w:val=""/>
      <w:lvlJc w:val="left"/>
      <w:pPr>
        <w:ind w:left="7440" w:hanging="360"/>
      </w:pPr>
      <w:rPr>
        <w:rFonts w:ascii="Wingdings" w:hAnsi="Wingdings" w:hint="default"/>
      </w:rPr>
    </w:lvl>
  </w:abstractNum>
  <w:abstractNum w:abstractNumId="33" w15:restartNumberingAfterBreak="0">
    <w:nsid w:val="173F0652"/>
    <w:multiLevelType w:val="multilevel"/>
    <w:tmpl w:val="D9E25EF0"/>
    <w:lvl w:ilvl="0">
      <w:start w:val="1"/>
      <w:numFmt w:val="decimal"/>
      <w:lvlText w:val="%1)"/>
      <w:lvlJc w:val="left"/>
      <w:pPr>
        <w:ind w:left="1070" w:hanging="360"/>
      </w:pPr>
      <w:rPr>
        <w:rFonts w:ascii="Calibri" w:eastAsia="Calibri" w:hAnsi="Calibri" w:cs="Tahoma"/>
      </w:rPr>
    </w:lvl>
    <w:lvl w:ilvl="1">
      <w:start w:val="1"/>
      <w:numFmt w:val="decimal"/>
      <w:isLgl/>
      <w:lvlText w:val="%1.%2."/>
      <w:lvlJc w:val="left"/>
      <w:pPr>
        <w:ind w:left="1494" w:hanging="360"/>
      </w:pPr>
      <w:rPr>
        <w:rFonts w:hint="default"/>
      </w:rPr>
    </w:lvl>
    <w:lvl w:ilvl="2">
      <w:start w:val="1"/>
      <w:numFmt w:val="decimal"/>
      <w:isLgl/>
      <w:lvlText w:val="%1.%2.%3."/>
      <w:lvlJc w:val="left"/>
      <w:pPr>
        <w:ind w:left="2732" w:hanging="720"/>
      </w:pPr>
      <w:rPr>
        <w:rFonts w:hint="default"/>
      </w:rPr>
    </w:lvl>
    <w:lvl w:ilvl="3">
      <w:start w:val="1"/>
      <w:numFmt w:val="decimal"/>
      <w:isLgl/>
      <w:lvlText w:val="%1.%2.%3.%4."/>
      <w:lvlJc w:val="left"/>
      <w:pPr>
        <w:ind w:left="3610" w:hanging="720"/>
      </w:pPr>
      <w:rPr>
        <w:rFonts w:hint="default"/>
      </w:rPr>
    </w:lvl>
    <w:lvl w:ilvl="4">
      <w:start w:val="1"/>
      <w:numFmt w:val="decimal"/>
      <w:isLgl/>
      <w:lvlText w:val="%1.%2.%3.%4.%5."/>
      <w:lvlJc w:val="left"/>
      <w:pPr>
        <w:ind w:left="4848" w:hanging="1080"/>
      </w:pPr>
      <w:rPr>
        <w:rFonts w:hint="default"/>
      </w:rPr>
    </w:lvl>
    <w:lvl w:ilvl="5">
      <w:start w:val="1"/>
      <w:numFmt w:val="decimal"/>
      <w:isLgl/>
      <w:lvlText w:val="%1.%2.%3.%4.%5.%6."/>
      <w:lvlJc w:val="left"/>
      <w:pPr>
        <w:ind w:left="5726" w:hanging="1080"/>
      </w:pPr>
      <w:rPr>
        <w:rFonts w:hint="default"/>
      </w:rPr>
    </w:lvl>
    <w:lvl w:ilvl="6">
      <w:start w:val="1"/>
      <w:numFmt w:val="decimal"/>
      <w:isLgl/>
      <w:lvlText w:val="%1.%2.%3.%4.%5.%6.%7."/>
      <w:lvlJc w:val="left"/>
      <w:pPr>
        <w:ind w:left="6964" w:hanging="1440"/>
      </w:pPr>
      <w:rPr>
        <w:rFonts w:hint="default"/>
      </w:rPr>
    </w:lvl>
    <w:lvl w:ilvl="7">
      <w:start w:val="1"/>
      <w:numFmt w:val="decimal"/>
      <w:isLgl/>
      <w:lvlText w:val="%1.%2.%3.%4.%5.%6.%7.%8."/>
      <w:lvlJc w:val="left"/>
      <w:pPr>
        <w:ind w:left="7842" w:hanging="1440"/>
      </w:pPr>
      <w:rPr>
        <w:rFonts w:hint="default"/>
      </w:rPr>
    </w:lvl>
    <w:lvl w:ilvl="8">
      <w:start w:val="1"/>
      <w:numFmt w:val="decimal"/>
      <w:isLgl/>
      <w:lvlText w:val="%1.%2.%3.%4.%5.%6.%7.%8.%9."/>
      <w:lvlJc w:val="left"/>
      <w:pPr>
        <w:ind w:left="8720" w:hanging="1440"/>
      </w:pPr>
      <w:rPr>
        <w:rFonts w:hint="default"/>
      </w:rPr>
    </w:lvl>
  </w:abstractNum>
  <w:abstractNum w:abstractNumId="34" w15:restartNumberingAfterBreak="0">
    <w:nsid w:val="1799743F"/>
    <w:multiLevelType w:val="hybridMultilevel"/>
    <w:tmpl w:val="F0CC4C60"/>
    <w:lvl w:ilvl="0" w:tplc="04150011">
      <w:start w:val="1"/>
      <w:numFmt w:val="decimal"/>
      <w:lvlText w:val="%1)"/>
      <w:lvlJc w:val="left"/>
      <w:rPr>
        <w:rFonts w:hint="default"/>
        <w:b w:val="0"/>
        <w:bCs/>
        <w:sz w:val="21"/>
        <w:szCs w:val="2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9E77629"/>
    <w:multiLevelType w:val="hybridMultilevel"/>
    <w:tmpl w:val="7F9CFFEC"/>
    <w:lvl w:ilvl="0" w:tplc="3F52A03C">
      <w:start w:val="1"/>
      <w:numFmt w:val="decimal"/>
      <w:lvlText w:val="%1)"/>
      <w:lvlJc w:val="left"/>
      <w:pPr>
        <w:ind w:left="1778" w:hanging="360"/>
      </w:pPr>
      <w:rPr>
        <w:rFonts w:hint="default"/>
      </w:rPr>
    </w:lvl>
    <w:lvl w:ilvl="1" w:tplc="20F0DE66">
      <w:start w:val="1"/>
      <w:numFmt w:val="decimal"/>
      <w:lvlText w:val="%2)"/>
      <w:lvlJc w:val="left"/>
      <w:pPr>
        <w:ind w:left="2498" w:hanging="360"/>
      </w:pPr>
      <w:rPr>
        <w:rFonts w:ascii="Calibri" w:eastAsia="Calibri" w:hAnsi="Calibri" w:cs="Tahoma"/>
        <w:b w:val="0"/>
      </w:rPr>
    </w:lvl>
    <w:lvl w:ilvl="2" w:tplc="84949D10">
      <w:start w:val="1"/>
      <w:numFmt w:val="lowerLetter"/>
      <w:lvlText w:val="%3)"/>
      <w:lvlJc w:val="left"/>
      <w:pPr>
        <w:ind w:left="3398" w:hanging="360"/>
      </w:pPr>
      <w:rPr>
        <w:rFonts w:hint="default"/>
        <w:b w:val="0"/>
        <w:u w:val="none"/>
      </w:rPr>
    </w:lvl>
    <w:lvl w:ilvl="3" w:tplc="0415000F" w:tentative="1">
      <w:start w:val="1"/>
      <w:numFmt w:val="decimal"/>
      <w:lvlText w:val="%4."/>
      <w:lvlJc w:val="left"/>
      <w:pPr>
        <w:ind w:left="3938" w:hanging="360"/>
      </w:pPr>
    </w:lvl>
    <w:lvl w:ilvl="4" w:tplc="04150019">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6" w15:restartNumberingAfterBreak="0">
    <w:nsid w:val="1A107EFE"/>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37" w15:restartNumberingAfterBreak="0">
    <w:nsid w:val="1AFB4EFB"/>
    <w:multiLevelType w:val="hybridMultilevel"/>
    <w:tmpl w:val="D9508B36"/>
    <w:lvl w:ilvl="0" w:tplc="8A068370">
      <w:start w:val="1"/>
      <w:numFmt w:val="lowerLetter"/>
      <w:lvlText w:val="%1)"/>
      <w:lvlJc w:val="left"/>
      <w:pPr>
        <w:ind w:left="1636" w:hanging="360"/>
      </w:pPr>
      <w:rPr>
        <w:rFonts w:hint="default"/>
        <w:u w:val="none"/>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8" w15:restartNumberingAfterBreak="0">
    <w:nsid w:val="1C867A59"/>
    <w:multiLevelType w:val="multilevel"/>
    <w:tmpl w:val="B714EDDE"/>
    <w:lvl w:ilvl="0">
      <w:start w:val="1"/>
      <w:numFmt w:val="decimal"/>
      <w:lvlText w:val="%1."/>
      <w:lvlJc w:val="left"/>
      <w:pPr>
        <w:tabs>
          <w:tab w:val="num" w:pos="610"/>
        </w:tabs>
        <w:ind w:left="610" w:hanging="468"/>
      </w:pPr>
      <w:rPr>
        <w:rFonts w:ascii="Calibri" w:hAnsi="Calibri" w:hint="default"/>
        <w:b w:val="0"/>
        <w:color w:val="000000"/>
        <w:sz w:val="21"/>
        <w:szCs w:val="21"/>
      </w:rPr>
    </w:lvl>
    <w:lvl w:ilvl="1">
      <w:start w:val="1"/>
      <w:numFmt w:val="lowerLetter"/>
      <w:lvlText w:val="%2)"/>
      <w:lvlJc w:val="left"/>
      <w:pPr>
        <w:ind w:left="502" w:hanging="360"/>
      </w:pPr>
    </w:lvl>
    <w:lvl w:ilvl="2">
      <w:start w:val="1"/>
      <w:numFmt w:val="decimal"/>
      <w:isLgl/>
      <w:lvlText w:val="%1.%2.%3."/>
      <w:lvlJc w:val="left"/>
      <w:pPr>
        <w:tabs>
          <w:tab w:val="num" w:pos="862"/>
        </w:tabs>
        <w:ind w:left="862" w:hanging="720"/>
      </w:pPr>
      <w:rPr>
        <w:b/>
      </w:rPr>
    </w:lvl>
    <w:lvl w:ilvl="3">
      <w:start w:val="1"/>
      <w:numFmt w:val="decimal"/>
      <w:isLgl/>
      <w:lvlText w:val="%1.%2.%3.%4."/>
      <w:lvlJc w:val="left"/>
      <w:pPr>
        <w:tabs>
          <w:tab w:val="num" w:pos="1222"/>
        </w:tabs>
        <w:ind w:left="1222" w:hanging="1080"/>
      </w:pPr>
      <w:rPr>
        <w:b/>
      </w:rPr>
    </w:lvl>
    <w:lvl w:ilvl="4">
      <w:start w:val="1"/>
      <w:numFmt w:val="decimal"/>
      <w:isLgl/>
      <w:lvlText w:val="%1.%2.%3.%4.%5."/>
      <w:lvlJc w:val="left"/>
      <w:pPr>
        <w:tabs>
          <w:tab w:val="num" w:pos="1582"/>
        </w:tabs>
        <w:ind w:left="1582" w:hanging="1440"/>
      </w:pPr>
      <w:rPr>
        <w:b/>
      </w:rPr>
    </w:lvl>
    <w:lvl w:ilvl="5">
      <w:start w:val="1"/>
      <w:numFmt w:val="decimal"/>
      <w:isLgl/>
      <w:lvlText w:val="%1.%2.%3.%4.%5.%6."/>
      <w:lvlJc w:val="left"/>
      <w:pPr>
        <w:tabs>
          <w:tab w:val="num" w:pos="1582"/>
        </w:tabs>
        <w:ind w:left="1582" w:hanging="1440"/>
      </w:pPr>
      <w:rPr>
        <w:b/>
      </w:rPr>
    </w:lvl>
    <w:lvl w:ilvl="6">
      <w:start w:val="1"/>
      <w:numFmt w:val="decimal"/>
      <w:isLgl/>
      <w:lvlText w:val="%1.%2.%3.%4.%5.%6.%7."/>
      <w:lvlJc w:val="left"/>
      <w:pPr>
        <w:tabs>
          <w:tab w:val="num" w:pos="1942"/>
        </w:tabs>
        <w:ind w:left="1942" w:hanging="1800"/>
      </w:pPr>
      <w:rPr>
        <w:b/>
      </w:rPr>
    </w:lvl>
    <w:lvl w:ilvl="7">
      <w:start w:val="1"/>
      <w:numFmt w:val="decimal"/>
      <w:isLgl/>
      <w:lvlText w:val="%1.%2.%3.%4.%5.%6.%7.%8."/>
      <w:lvlJc w:val="left"/>
      <w:pPr>
        <w:tabs>
          <w:tab w:val="num" w:pos="1942"/>
        </w:tabs>
        <w:ind w:left="1942" w:hanging="1800"/>
      </w:pPr>
      <w:rPr>
        <w:b/>
      </w:rPr>
    </w:lvl>
    <w:lvl w:ilvl="8">
      <w:start w:val="1"/>
      <w:numFmt w:val="decimal"/>
      <w:isLgl/>
      <w:lvlText w:val="%1.%2.%3.%4.%5.%6.%7.%8.%9."/>
      <w:lvlJc w:val="left"/>
      <w:pPr>
        <w:tabs>
          <w:tab w:val="num" w:pos="2302"/>
        </w:tabs>
        <w:ind w:left="2302" w:hanging="2160"/>
      </w:pPr>
      <w:rPr>
        <w:b/>
      </w:rPr>
    </w:lvl>
  </w:abstractNum>
  <w:abstractNum w:abstractNumId="39" w15:restartNumberingAfterBreak="0">
    <w:nsid w:val="1D3656F3"/>
    <w:multiLevelType w:val="hybridMultilevel"/>
    <w:tmpl w:val="7F9CFFEC"/>
    <w:lvl w:ilvl="0" w:tplc="3F52A03C">
      <w:start w:val="1"/>
      <w:numFmt w:val="decimal"/>
      <w:lvlText w:val="%1)"/>
      <w:lvlJc w:val="left"/>
      <w:pPr>
        <w:ind w:left="1778" w:hanging="360"/>
      </w:pPr>
      <w:rPr>
        <w:rFonts w:hint="default"/>
      </w:rPr>
    </w:lvl>
    <w:lvl w:ilvl="1" w:tplc="20F0DE66">
      <w:start w:val="1"/>
      <w:numFmt w:val="decimal"/>
      <w:lvlText w:val="%2)"/>
      <w:lvlJc w:val="left"/>
      <w:pPr>
        <w:ind w:left="2498" w:hanging="360"/>
      </w:pPr>
      <w:rPr>
        <w:rFonts w:ascii="Calibri" w:eastAsia="Calibri" w:hAnsi="Calibri" w:cs="Tahoma"/>
        <w:b w:val="0"/>
      </w:rPr>
    </w:lvl>
    <w:lvl w:ilvl="2" w:tplc="84949D10">
      <w:start w:val="1"/>
      <w:numFmt w:val="lowerLetter"/>
      <w:lvlText w:val="%3)"/>
      <w:lvlJc w:val="left"/>
      <w:pPr>
        <w:ind w:left="3398" w:hanging="360"/>
      </w:pPr>
      <w:rPr>
        <w:rFonts w:hint="default"/>
        <w:b w:val="0"/>
        <w:u w:val="none"/>
      </w:rPr>
    </w:lvl>
    <w:lvl w:ilvl="3" w:tplc="0415000F" w:tentative="1">
      <w:start w:val="1"/>
      <w:numFmt w:val="decimal"/>
      <w:lvlText w:val="%4."/>
      <w:lvlJc w:val="left"/>
      <w:pPr>
        <w:ind w:left="3938" w:hanging="360"/>
      </w:pPr>
    </w:lvl>
    <w:lvl w:ilvl="4" w:tplc="04150019">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0" w15:restartNumberingAfterBreak="0">
    <w:nsid w:val="1D487CE5"/>
    <w:multiLevelType w:val="multilevel"/>
    <w:tmpl w:val="7B781DF8"/>
    <w:lvl w:ilvl="0">
      <w:start w:val="1"/>
      <w:numFmt w:val="decimal"/>
      <w:lvlText w:val="%1."/>
      <w:lvlJc w:val="left"/>
      <w:pPr>
        <w:tabs>
          <w:tab w:val="num" w:pos="390"/>
        </w:tabs>
        <w:ind w:left="390" w:hanging="390"/>
      </w:pPr>
      <w:rPr>
        <w:rFonts w:hint="default"/>
        <w:b w:val="0"/>
      </w:rPr>
    </w:lvl>
    <w:lvl w:ilvl="1">
      <w:start w:val="1"/>
      <w:numFmt w:val="lowerLetter"/>
      <w:lvlText w:val="%2)"/>
      <w:lvlJc w:val="left"/>
      <w:pPr>
        <w:tabs>
          <w:tab w:val="num" w:pos="1430"/>
        </w:tabs>
        <w:ind w:left="1430" w:hanging="720"/>
      </w:pPr>
      <w:rPr>
        <w:rFonts w:ascii="Calibri" w:eastAsia="Calibri" w:hAnsi="Calibri" w:cs="Tahoma"/>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tabs>
          <w:tab w:val="num" w:pos="4418"/>
        </w:tabs>
        <w:ind w:left="4418" w:hanging="1440"/>
      </w:pPr>
      <w:rPr>
        <w:rFonts w:ascii="Calibri" w:eastAsia="Calibri" w:hAnsi="Calibri" w:cs="Tahoma"/>
        <w:b w:val="0"/>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41" w15:restartNumberingAfterBreak="0">
    <w:nsid w:val="1F175B4C"/>
    <w:multiLevelType w:val="hybridMultilevel"/>
    <w:tmpl w:val="FC82BBCC"/>
    <w:lvl w:ilvl="0" w:tplc="0415000F">
      <w:start w:val="1"/>
      <w:numFmt w:val="decimal"/>
      <w:lvlText w:val="%1."/>
      <w:lvlJc w:val="left"/>
      <w:pPr>
        <w:ind w:left="1493" w:hanging="360"/>
      </w:pPr>
      <w:rPr>
        <w:rFonts w:hint="default"/>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42" w15:restartNumberingAfterBreak="0">
    <w:nsid w:val="20C31C39"/>
    <w:multiLevelType w:val="hybridMultilevel"/>
    <w:tmpl w:val="CA9075E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21503C7A"/>
    <w:multiLevelType w:val="hybridMultilevel"/>
    <w:tmpl w:val="9CB2BDE4"/>
    <w:lvl w:ilvl="0" w:tplc="3B84A1C6">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4" w15:restartNumberingAfterBreak="0">
    <w:nsid w:val="224A3A20"/>
    <w:multiLevelType w:val="hybridMultilevel"/>
    <w:tmpl w:val="7F9CFFEC"/>
    <w:lvl w:ilvl="0" w:tplc="3F52A03C">
      <w:start w:val="1"/>
      <w:numFmt w:val="decimal"/>
      <w:lvlText w:val="%1)"/>
      <w:lvlJc w:val="left"/>
      <w:pPr>
        <w:ind w:left="1778" w:hanging="360"/>
      </w:pPr>
      <w:rPr>
        <w:rFonts w:hint="default"/>
      </w:rPr>
    </w:lvl>
    <w:lvl w:ilvl="1" w:tplc="20F0DE66">
      <w:start w:val="1"/>
      <w:numFmt w:val="decimal"/>
      <w:lvlText w:val="%2)"/>
      <w:lvlJc w:val="left"/>
      <w:pPr>
        <w:ind w:left="2498" w:hanging="360"/>
      </w:pPr>
      <w:rPr>
        <w:rFonts w:ascii="Calibri" w:eastAsia="Calibri" w:hAnsi="Calibri" w:cs="Tahoma"/>
        <w:b w:val="0"/>
      </w:rPr>
    </w:lvl>
    <w:lvl w:ilvl="2" w:tplc="84949D10">
      <w:start w:val="1"/>
      <w:numFmt w:val="lowerLetter"/>
      <w:lvlText w:val="%3)"/>
      <w:lvlJc w:val="left"/>
      <w:pPr>
        <w:ind w:left="3398" w:hanging="360"/>
      </w:pPr>
      <w:rPr>
        <w:rFonts w:hint="default"/>
        <w:b w:val="0"/>
        <w:u w:val="none"/>
      </w:rPr>
    </w:lvl>
    <w:lvl w:ilvl="3" w:tplc="0415000F" w:tentative="1">
      <w:start w:val="1"/>
      <w:numFmt w:val="decimal"/>
      <w:lvlText w:val="%4."/>
      <w:lvlJc w:val="left"/>
      <w:pPr>
        <w:ind w:left="3938" w:hanging="360"/>
      </w:pPr>
    </w:lvl>
    <w:lvl w:ilvl="4" w:tplc="04150019">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5" w15:restartNumberingAfterBreak="0">
    <w:nsid w:val="22B711B8"/>
    <w:multiLevelType w:val="hybridMultilevel"/>
    <w:tmpl w:val="7F9CFFEC"/>
    <w:lvl w:ilvl="0" w:tplc="3F52A03C">
      <w:start w:val="1"/>
      <w:numFmt w:val="decimal"/>
      <w:lvlText w:val="%1)"/>
      <w:lvlJc w:val="left"/>
      <w:pPr>
        <w:ind w:left="1778" w:hanging="360"/>
      </w:pPr>
      <w:rPr>
        <w:rFonts w:hint="default"/>
      </w:rPr>
    </w:lvl>
    <w:lvl w:ilvl="1" w:tplc="20F0DE66">
      <w:start w:val="1"/>
      <w:numFmt w:val="decimal"/>
      <w:lvlText w:val="%2)"/>
      <w:lvlJc w:val="left"/>
      <w:pPr>
        <w:ind w:left="2498" w:hanging="360"/>
      </w:pPr>
      <w:rPr>
        <w:rFonts w:ascii="Calibri" w:eastAsia="Calibri" w:hAnsi="Calibri" w:cs="Tahoma"/>
        <w:b w:val="0"/>
      </w:rPr>
    </w:lvl>
    <w:lvl w:ilvl="2" w:tplc="84949D10">
      <w:start w:val="1"/>
      <w:numFmt w:val="lowerLetter"/>
      <w:lvlText w:val="%3)"/>
      <w:lvlJc w:val="left"/>
      <w:pPr>
        <w:ind w:left="3398" w:hanging="360"/>
      </w:pPr>
      <w:rPr>
        <w:rFonts w:hint="default"/>
        <w:b w:val="0"/>
        <w:u w:val="none"/>
      </w:rPr>
    </w:lvl>
    <w:lvl w:ilvl="3" w:tplc="0415000F" w:tentative="1">
      <w:start w:val="1"/>
      <w:numFmt w:val="decimal"/>
      <w:lvlText w:val="%4."/>
      <w:lvlJc w:val="left"/>
      <w:pPr>
        <w:ind w:left="3938" w:hanging="360"/>
      </w:pPr>
    </w:lvl>
    <w:lvl w:ilvl="4" w:tplc="04150019">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6" w15:restartNumberingAfterBreak="0">
    <w:nsid w:val="22B957BF"/>
    <w:multiLevelType w:val="multilevel"/>
    <w:tmpl w:val="7B781DF8"/>
    <w:lvl w:ilvl="0">
      <w:start w:val="1"/>
      <w:numFmt w:val="decimal"/>
      <w:lvlText w:val="%1."/>
      <w:lvlJc w:val="left"/>
      <w:pPr>
        <w:tabs>
          <w:tab w:val="num" w:pos="390"/>
        </w:tabs>
        <w:ind w:left="390" w:hanging="390"/>
      </w:pPr>
      <w:rPr>
        <w:rFonts w:hint="default"/>
        <w:b w:val="0"/>
      </w:rPr>
    </w:lvl>
    <w:lvl w:ilvl="1">
      <w:start w:val="1"/>
      <w:numFmt w:val="lowerLetter"/>
      <w:lvlText w:val="%2)"/>
      <w:lvlJc w:val="left"/>
      <w:pPr>
        <w:tabs>
          <w:tab w:val="num" w:pos="1430"/>
        </w:tabs>
        <w:ind w:left="1430" w:hanging="720"/>
      </w:pPr>
      <w:rPr>
        <w:rFonts w:ascii="Calibri" w:eastAsia="Calibri" w:hAnsi="Calibri" w:cs="Tahoma"/>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tabs>
          <w:tab w:val="num" w:pos="4418"/>
        </w:tabs>
        <w:ind w:left="4418" w:hanging="1440"/>
      </w:pPr>
      <w:rPr>
        <w:rFonts w:ascii="Calibri" w:eastAsia="Calibri" w:hAnsi="Calibri" w:cs="Tahoma"/>
        <w:b w:val="0"/>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47" w15:restartNumberingAfterBreak="0">
    <w:nsid w:val="245633FF"/>
    <w:multiLevelType w:val="hybridMultilevel"/>
    <w:tmpl w:val="17FA4CAA"/>
    <w:lvl w:ilvl="0" w:tplc="7AD00BCC">
      <w:start w:val="1"/>
      <w:numFmt w:val="decimal"/>
      <w:lvlText w:val="%1)"/>
      <w:lvlJc w:val="left"/>
      <w:pPr>
        <w:ind w:left="1493" w:hanging="360"/>
      </w:pPr>
      <w:rPr>
        <w:rFonts w:ascii="Times New Roman" w:eastAsia="Times New Roman" w:hAnsi="Times New Roman" w:cs="Times New Roman"/>
      </w:rPr>
    </w:lvl>
    <w:lvl w:ilvl="1" w:tplc="FFFFFFFF">
      <w:start w:val="1"/>
      <w:numFmt w:val="lowerLetter"/>
      <w:lvlText w:val="%2."/>
      <w:lvlJc w:val="left"/>
      <w:pPr>
        <w:ind w:left="2213" w:hanging="360"/>
      </w:pPr>
    </w:lvl>
    <w:lvl w:ilvl="2" w:tplc="FFFFFFFF">
      <w:start w:val="1"/>
      <w:numFmt w:val="lowerRoman"/>
      <w:lvlText w:val="%3."/>
      <w:lvlJc w:val="right"/>
      <w:pPr>
        <w:ind w:left="2933" w:hanging="180"/>
      </w:pPr>
    </w:lvl>
    <w:lvl w:ilvl="3" w:tplc="FFFFFFFF">
      <w:start w:val="1"/>
      <w:numFmt w:val="decimal"/>
      <w:lvlText w:val="%4."/>
      <w:lvlJc w:val="left"/>
      <w:pPr>
        <w:ind w:left="3653" w:hanging="360"/>
      </w:pPr>
    </w:lvl>
    <w:lvl w:ilvl="4" w:tplc="FFFFFFFF" w:tentative="1">
      <w:start w:val="1"/>
      <w:numFmt w:val="lowerLetter"/>
      <w:lvlText w:val="%5."/>
      <w:lvlJc w:val="left"/>
      <w:pPr>
        <w:ind w:left="4373" w:hanging="360"/>
      </w:pPr>
    </w:lvl>
    <w:lvl w:ilvl="5" w:tplc="FFFFFFFF" w:tentative="1">
      <w:start w:val="1"/>
      <w:numFmt w:val="lowerRoman"/>
      <w:lvlText w:val="%6."/>
      <w:lvlJc w:val="right"/>
      <w:pPr>
        <w:ind w:left="5093" w:hanging="180"/>
      </w:pPr>
    </w:lvl>
    <w:lvl w:ilvl="6" w:tplc="FFFFFFFF" w:tentative="1">
      <w:start w:val="1"/>
      <w:numFmt w:val="decimal"/>
      <w:lvlText w:val="%7."/>
      <w:lvlJc w:val="left"/>
      <w:pPr>
        <w:ind w:left="5813" w:hanging="360"/>
      </w:pPr>
    </w:lvl>
    <w:lvl w:ilvl="7" w:tplc="FFFFFFFF" w:tentative="1">
      <w:start w:val="1"/>
      <w:numFmt w:val="lowerLetter"/>
      <w:lvlText w:val="%8."/>
      <w:lvlJc w:val="left"/>
      <w:pPr>
        <w:ind w:left="6533" w:hanging="360"/>
      </w:pPr>
    </w:lvl>
    <w:lvl w:ilvl="8" w:tplc="FFFFFFFF" w:tentative="1">
      <w:start w:val="1"/>
      <w:numFmt w:val="lowerRoman"/>
      <w:lvlText w:val="%9."/>
      <w:lvlJc w:val="right"/>
      <w:pPr>
        <w:ind w:left="7253" w:hanging="180"/>
      </w:pPr>
    </w:lvl>
  </w:abstractNum>
  <w:abstractNum w:abstractNumId="48" w15:restartNumberingAfterBreak="0">
    <w:nsid w:val="247274D1"/>
    <w:multiLevelType w:val="hybridMultilevel"/>
    <w:tmpl w:val="19067012"/>
    <w:lvl w:ilvl="0" w:tplc="FA0A0248">
      <w:start w:val="1"/>
      <w:numFmt w:val="lowerLetter"/>
      <w:lvlText w:val="%1)"/>
      <w:lvlJc w:val="left"/>
      <w:pPr>
        <w:ind w:left="1353" w:hanging="360"/>
      </w:pPr>
      <w:rPr>
        <w:rFonts w:ascii="Calibri" w:eastAsia="Calibri" w:hAnsi="Calibri" w:cs="Tahoma"/>
      </w:rPr>
    </w:lvl>
    <w:lvl w:ilvl="1" w:tplc="CED2C620">
      <w:start w:val="1"/>
      <w:numFmt w:val="decimal"/>
      <w:lvlText w:val="%2)"/>
      <w:lvlJc w:val="left"/>
      <w:pPr>
        <w:ind w:left="2073" w:hanging="360"/>
      </w:pPr>
      <w:rPr>
        <w:rFonts w:hint="default"/>
      </w:r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9" w15:restartNumberingAfterBreak="0">
    <w:nsid w:val="271452E9"/>
    <w:multiLevelType w:val="multilevel"/>
    <w:tmpl w:val="874E3DF6"/>
    <w:lvl w:ilvl="0">
      <w:start w:val="1"/>
      <w:numFmt w:val="decimal"/>
      <w:pStyle w:val="Listapunktowana2"/>
      <w:lvlText w:val="%1."/>
      <w:lvlJc w:val="left"/>
      <w:pPr>
        <w:ind w:left="360" w:hanging="360"/>
      </w:pPr>
      <w:rPr>
        <w:rFonts w:hint="default"/>
        <w:b w:val="0"/>
        <w:color w:val="auto"/>
      </w:rPr>
    </w:lvl>
    <w:lvl w:ilvl="1">
      <w:start w:val="3"/>
      <w:numFmt w:val="decimal"/>
      <w:lvlText w:val="%1.%2."/>
      <w:lvlJc w:val="left"/>
      <w:pPr>
        <w:ind w:left="1996" w:hanging="360"/>
      </w:pPr>
      <w:rPr>
        <w:rFonts w:hint="default"/>
        <w:b/>
        <w:color w:val="auto"/>
      </w:rPr>
    </w:lvl>
    <w:lvl w:ilvl="2">
      <w:start w:val="1"/>
      <w:numFmt w:val="decimal"/>
      <w:lvlText w:val="%1.%2.%3."/>
      <w:lvlJc w:val="left"/>
      <w:pPr>
        <w:ind w:left="3992" w:hanging="720"/>
      </w:pPr>
      <w:rPr>
        <w:rFonts w:hint="default"/>
        <w:b/>
        <w:color w:val="FF0000"/>
      </w:rPr>
    </w:lvl>
    <w:lvl w:ilvl="3">
      <w:start w:val="1"/>
      <w:numFmt w:val="decimal"/>
      <w:lvlText w:val="%1.%2.%3.%4."/>
      <w:lvlJc w:val="left"/>
      <w:pPr>
        <w:ind w:left="5628" w:hanging="720"/>
      </w:pPr>
      <w:rPr>
        <w:rFonts w:hint="default"/>
        <w:b/>
        <w:color w:val="FF0000"/>
      </w:rPr>
    </w:lvl>
    <w:lvl w:ilvl="4">
      <w:start w:val="1"/>
      <w:numFmt w:val="decimal"/>
      <w:lvlText w:val="%1.%2.%3.%4.%5."/>
      <w:lvlJc w:val="left"/>
      <w:pPr>
        <w:ind w:left="7624" w:hanging="1080"/>
      </w:pPr>
      <w:rPr>
        <w:rFonts w:hint="default"/>
        <w:b/>
        <w:color w:val="FF0000"/>
      </w:rPr>
    </w:lvl>
    <w:lvl w:ilvl="5">
      <w:start w:val="1"/>
      <w:numFmt w:val="decimal"/>
      <w:lvlText w:val="%1.%2.%3.%4.%5.%6."/>
      <w:lvlJc w:val="left"/>
      <w:pPr>
        <w:ind w:left="9260" w:hanging="1080"/>
      </w:pPr>
      <w:rPr>
        <w:rFonts w:hint="default"/>
        <w:b/>
        <w:color w:val="FF0000"/>
      </w:rPr>
    </w:lvl>
    <w:lvl w:ilvl="6">
      <w:start w:val="1"/>
      <w:numFmt w:val="decimal"/>
      <w:lvlText w:val="%1.%2.%3.%4.%5.%6.%7."/>
      <w:lvlJc w:val="left"/>
      <w:pPr>
        <w:ind w:left="11256" w:hanging="1440"/>
      </w:pPr>
      <w:rPr>
        <w:rFonts w:hint="default"/>
        <w:b/>
        <w:color w:val="FF0000"/>
      </w:rPr>
    </w:lvl>
    <w:lvl w:ilvl="7">
      <w:start w:val="1"/>
      <w:numFmt w:val="decimal"/>
      <w:lvlText w:val="%1.%2.%3.%4.%5.%6.%7.%8."/>
      <w:lvlJc w:val="left"/>
      <w:pPr>
        <w:ind w:left="12892" w:hanging="1440"/>
      </w:pPr>
      <w:rPr>
        <w:rFonts w:hint="default"/>
        <w:b/>
        <w:color w:val="FF0000"/>
      </w:rPr>
    </w:lvl>
    <w:lvl w:ilvl="8">
      <w:start w:val="1"/>
      <w:numFmt w:val="decimal"/>
      <w:lvlText w:val="%1.%2.%3.%4.%5.%6.%7.%8.%9."/>
      <w:lvlJc w:val="left"/>
      <w:pPr>
        <w:ind w:left="14528" w:hanging="1440"/>
      </w:pPr>
      <w:rPr>
        <w:rFonts w:hint="default"/>
        <w:b/>
        <w:color w:val="FF0000"/>
      </w:rPr>
    </w:lvl>
  </w:abstractNum>
  <w:abstractNum w:abstractNumId="50" w15:restartNumberingAfterBreak="0">
    <w:nsid w:val="271751CA"/>
    <w:multiLevelType w:val="hybridMultilevel"/>
    <w:tmpl w:val="209C827A"/>
    <w:lvl w:ilvl="0" w:tplc="A3E86F80">
      <w:start w:val="1"/>
      <w:numFmt w:val="lowerLetter"/>
      <w:lvlText w:val="%1)"/>
      <w:lvlJc w:val="left"/>
      <w:pPr>
        <w:ind w:left="1636" w:hanging="360"/>
      </w:pPr>
      <w:rPr>
        <w:rFonts w:hint="default"/>
        <w:color w:val="000000"/>
        <w:u w:val="none"/>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1" w15:restartNumberingAfterBreak="0">
    <w:nsid w:val="275F1A12"/>
    <w:multiLevelType w:val="hybridMultilevel"/>
    <w:tmpl w:val="7F9CFFEC"/>
    <w:lvl w:ilvl="0" w:tplc="3F52A03C">
      <w:start w:val="1"/>
      <w:numFmt w:val="decimal"/>
      <w:lvlText w:val="%1)"/>
      <w:lvlJc w:val="left"/>
      <w:pPr>
        <w:ind w:left="1778" w:hanging="360"/>
      </w:pPr>
      <w:rPr>
        <w:rFonts w:hint="default"/>
      </w:rPr>
    </w:lvl>
    <w:lvl w:ilvl="1" w:tplc="20F0DE66">
      <w:start w:val="1"/>
      <w:numFmt w:val="decimal"/>
      <w:lvlText w:val="%2)"/>
      <w:lvlJc w:val="left"/>
      <w:pPr>
        <w:ind w:left="2498" w:hanging="360"/>
      </w:pPr>
      <w:rPr>
        <w:rFonts w:ascii="Calibri" w:eastAsia="Calibri" w:hAnsi="Calibri" w:cs="Tahoma"/>
        <w:b w:val="0"/>
      </w:rPr>
    </w:lvl>
    <w:lvl w:ilvl="2" w:tplc="84949D10">
      <w:start w:val="1"/>
      <w:numFmt w:val="lowerLetter"/>
      <w:lvlText w:val="%3)"/>
      <w:lvlJc w:val="left"/>
      <w:pPr>
        <w:ind w:left="3398" w:hanging="360"/>
      </w:pPr>
      <w:rPr>
        <w:rFonts w:hint="default"/>
        <w:b w:val="0"/>
        <w:u w:val="none"/>
      </w:rPr>
    </w:lvl>
    <w:lvl w:ilvl="3" w:tplc="0415000F" w:tentative="1">
      <w:start w:val="1"/>
      <w:numFmt w:val="decimal"/>
      <w:lvlText w:val="%4."/>
      <w:lvlJc w:val="left"/>
      <w:pPr>
        <w:ind w:left="3938" w:hanging="360"/>
      </w:pPr>
    </w:lvl>
    <w:lvl w:ilvl="4" w:tplc="04150019">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2" w15:restartNumberingAfterBreak="0">
    <w:nsid w:val="29375B39"/>
    <w:multiLevelType w:val="hybridMultilevel"/>
    <w:tmpl w:val="7F9CFFEC"/>
    <w:lvl w:ilvl="0" w:tplc="3F52A03C">
      <w:start w:val="1"/>
      <w:numFmt w:val="decimal"/>
      <w:lvlText w:val="%1)"/>
      <w:lvlJc w:val="left"/>
      <w:pPr>
        <w:ind w:left="1778" w:hanging="360"/>
      </w:pPr>
      <w:rPr>
        <w:rFonts w:hint="default"/>
      </w:rPr>
    </w:lvl>
    <w:lvl w:ilvl="1" w:tplc="20F0DE66">
      <w:start w:val="1"/>
      <w:numFmt w:val="decimal"/>
      <w:lvlText w:val="%2)"/>
      <w:lvlJc w:val="left"/>
      <w:pPr>
        <w:ind w:left="2498" w:hanging="360"/>
      </w:pPr>
      <w:rPr>
        <w:rFonts w:ascii="Calibri" w:eastAsia="Calibri" w:hAnsi="Calibri" w:cs="Tahoma"/>
        <w:b w:val="0"/>
      </w:rPr>
    </w:lvl>
    <w:lvl w:ilvl="2" w:tplc="84949D10">
      <w:start w:val="1"/>
      <w:numFmt w:val="lowerLetter"/>
      <w:lvlText w:val="%3)"/>
      <w:lvlJc w:val="left"/>
      <w:pPr>
        <w:ind w:left="3398" w:hanging="360"/>
      </w:pPr>
      <w:rPr>
        <w:rFonts w:hint="default"/>
        <w:b w:val="0"/>
        <w:u w:val="none"/>
      </w:rPr>
    </w:lvl>
    <w:lvl w:ilvl="3" w:tplc="0415000F" w:tentative="1">
      <w:start w:val="1"/>
      <w:numFmt w:val="decimal"/>
      <w:lvlText w:val="%4."/>
      <w:lvlJc w:val="left"/>
      <w:pPr>
        <w:ind w:left="3938" w:hanging="360"/>
      </w:pPr>
    </w:lvl>
    <w:lvl w:ilvl="4" w:tplc="04150019">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3" w15:restartNumberingAfterBreak="0">
    <w:nsid w:val="296D705E"/>
    <w:multiLevelType w:val="hybridMultilevel"/>
    <w:tmpl w:val="57526398"/>
    <w:lvl w:ilvl="0" w:tplc="CEBEDC70">
      <w:start w:val="1"/>
      <w:numFmt w:val="lowerLetter"/>
      <w:lvlText w:val="%1)"/>
      <w:lvlJc w:val="left"/>
      <w:pPr>
        <w:ind w:left="1636" w:hanging="360"/>
      </w:pPr>
      <w:rPr>
        <w:rFonts w:hint="default"/>
        <w:u w:val="none"/>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4" w15:restartNumberingAfterBreak="0">
    <w:nsid w:val="297E0487"/>
    <w:multiLevelType w:val="hybridMultilevel"/>
    <w:tmpl w:val="88A46E0E"/>
    <w:lvl w:ilvl="0" w:tplc="04150017">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5" w15:restartNumberingAfterBreak="0">
    <w:nsid w:val="2B051D3F"/>
    <w:multiLevelType w:val="hybridMultilevel"/>
    <w:tmpl w:val="4C363040"/>
    <w:lvl w:ilvl="0" w:tplc="3F52A03C">
      <w:start w:val="1"/>
      <w:numFmt w:val="decimal"/>
      <w:lvlText w:val="%1)"/>
      <w:lvlJc w:val="left"/>
      <w:pPr>
        <w:ind w:left="1778" w:hanging="360"/>
      </w:pPr>
      <w:rPr>
        <w:rFonts w:hint="default"/>
      </w:rPr>
    </w:lvl>
    <w:lvl w:ilvl="1" w:tplc="20F0DE66">
      <w:start w:val="1"/>
      <w:numFmt w:val="decimal"/>
      <w:lvlText w:val="%2)"/>
      <w:lvlJc w:val="left"/>
      <w:pPr>
        <w:ind w:left="2498" w:hanging="360"/>
      </w:pPr>
      <w:rPr>
        <w:rFonts w:ascii="Calibri" w:eastAsia="Calibri" w:hAnsi="Calibri" w:cs="Tahoma"/>
        <w:b w:val="0"/>
      </w:rPr>
    </w:lvl>
    <w:lvl w:ilvl="2" w:tplc="67F0EE22">
      <w:start w:val="1"/>
      <w:numFmt w:val="lowerLetter"/>
      <w:lvlText w:val="%3)"/>
      <w:lvlJc w:val="left"/>
      <w:pPr>
        <w:ind w:left="3398" w:hanging="360"/>
      </w:pPr>
      <w:rPr>
        <w:rFonts w:hint="default"/>
        <w:b w:val="0"/>
        <w:i w:val="0"/>
        <w:iCs w:val="0"/>
        <w:u w:val="none"/>
      </w:rPr>
    </w:lvl>
    <w:lvl w:ilvl="3" w:tplc="0415000F" w:tentative="1">
      <w:start w:val="1"/>
      <w:numFmt w:val="decimal"/>
      <w:lvlText w:val="%4."/>
      <w:lvlJc w:val="left"/>
      <w:pPr>
        <w:ind w:left="3938" w:hanging="360"/>
      </w:pPr>
    </w:lvl>
    <w:lvl w:ilvl="4" w:tplc="04150019">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6" w15:restartNumberingAfterBreak="0">
    <w:nsid w:val="2B2B3FDC"/>
    <w:multiLevelType w:val="multilevel"/>
    <w:tmpl w:val="7B781DF8"/>
    <w:lvl w:ilvl="0">
      <w:start w:val="1"/>
      <w:numFmt w:val="decimal"/>
      <w:lvlText w:val="%1."/>
      <w:lvlJc w:val="left"/>
      <w:pPr>
        <w:tabs>
          <w:tab w:val="num" w:pos="390"/>
        </w:tabs>
        <w:ind w:left="390" w:hanging="390"/>
      </w:pPr>
      <w:rPr>
        <w:rFonts w:hint="default"/>
        <w:b w:val="0"/>
      </w:rPr>
    </w:lvl>
    <w:lvl w:ilvl="1">
      <w:start w:val="1"/>
      <w:numFmt w:val="lowerLetter"/>
      <w:lvlText w:val="%2)"/>
      <w:lvlJc w:val="left"/>
      <w:pPr>
        <w:tabs>
          <w:tab w:val="num" w:pos="1430"/>
        </w:tabs>
        <w:ind w:left="1430" w:hanging="720"/>
      </w:pPr>
      <w:rPr>
        <w:rFonts w:ascii="Calibri" w:eastAsia="Calibri" w:hAnsi="Calibri" w:cs="Tahoma"/>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tabs>
          <w:tab w:val="num" w:pos="4418"/>
        </w:tabs>
        <w:ind w:left="4418" w:hanging="1440"/>
      </w:pPr>
      <w:rPr>
        <w:rFonts w:ascii="Calibri" w:eastAsia="Calibri" w:hAnsi="Calibri" w:cs="Tahoma"/>
        <w:b w:val="0"/>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57" w15:restartNumberingAfterBreak="0">
    <w:nsid w:val="2BF62614"/>
    <w:multiLevelType w:val="hybridMultilevel"/>
    <w:tmpl w:val="01209ED0"/>
    <w:lvl w:ilvl="0" w:tplc="04150001">
      <w:start w:val="1"/>
      <w:numFmt w:val="bullet"/>
      <w:lvlText w:val=""/>
      <w:lvlJc w:val="left"/>
      <w:pPr>
        <w:ind w:left="2061" w:hanging="360"/>
      </w:pPr>
      <w:rPr>
        <w:rFonts w:ascii="Symbol" w:hAnsi="Symbol" w:hint="default"/>
      </w:rPr>
    </w:lvl>
    <w:lvl w:ilvl="1" w:tplc="FFFFFFFF" w:tentative="1">
      <w:start w:val="1"/>
      <w:numFmt w:val="bullet"/>
      <w:lvlText w:val="o"/>
      <w:lvlJc w:val="left"/>
      <w:pPr>
        <w:ind w:left="2781" w:hanging="360"/>
      </w:pPr>
      <w:rPr>
        <w:rFonts w:ascii="Courier New" w:hAnsi="Courier New" w:cs="Courier New" w:hint="default"/>
      </w:rPr>
    </w:lvl>
    <w:lvl w:ilvl="2" w:tplc="FFFFFFFF" w:tentative="1">
      <w:start w:val="1"/>
      <w:numFmt w:val="bullet"/>
      <w:lvlText w:val=""/>
      <w:lvlJc w:val="left"/>
      <w:pPr>
        <w:ind w:left="3501" w:hanging="360"/>
      </w:pPr>
      <w:rPr>
        <w:rFonts w:ascii="Wingdings" w:hAnsi="Wingdings" w:hint="default"/>
      </w:rPr>
    </w:lvl>
    <w:lvl w:ilvl="3" w:tplc="FFFFFFFF" w:tentative="1">
      <w:start w:val="1"/>
      <w:numFmt w:val="bullet"/>
      <w:lvlText w:val=""/>
      <w:lvlJc w:val="left"/>
      <w:pPr>
        <w:ind w:left="4221" w:hanging="360"/>
      </w:pPr>
      <w:rPr>
        <w:rFonts w:ascii="Symbol" w:hAnsi="Symbol" w:hint="default"/>
      </w:rPr>
    </w:lvl>
    <w:lvl w:ilvl="4" w:tplc="FFFFFFFF" w:tentative="1">
      <w:start w:val="1"/>
      <w:numFmt w:val="bullet"/>
      <w:lvlText w:val="o"/>
      <w:lvlJc w:val="left"/>
      <w:pPr>
        <w:ind w:left="4941" w:hanging="360"/>
      </w:pPr>
      <w:rPr>
        <w:rFonts w:ascii="Courier New" w:hAnsi="Courier New" w:cs="Courier New" w:hint="default"/>
      </w:rPr>
    </w:lvl>
    <w:lvl w:ilvl="5" w:tplc="FFFFFFFF" w:tentative="1">
      <w:start w:val="1"/>
      <w:numFmt w:val="bullet"/>
      <w:lvlText w:val=""/>
      <w:lvlJc w:val="left"/>
      <w:pPr>
        <w:ind w:left="5661" w:hanging="360"/>
      </w:pPr>
      <w:rPr>
        <w:rFonts w:ascii="Wingdings" w:hAnsi="Wingdings" w:hint="default"/>
      </w:rPr>
    </w:lvl>
    <w:lvl w:ilvl="6" w:tplc="FFFFFFFF" w:tentative="1">
      <w:start w:val="1"/>
      <w:numFmt w:val="bullet"/>
      <w:lvlText w:val=""/>
      <w:lvlJc w:val="left"/>
      <w:pPr>
        <w:ind w:left="6381" w:hanging="360"/>
      </w:pPr>
      <w:rPr>
        <w:rFonts w:ascii="Symbol" w:hAnsi="Symbol" w:hint="default"/>
      </w:rPr>
    </w:lvl>
    <w:lvl w:ilvl="7" w:tplc="FFFFFFFF" w:tentative="1">
      <w:start w:val="1"/>
      <w:numFmt w:val="bullet"/>
      <w:lvlText w:val="o"/>
      <w:lvlJc w:val="left"/>
      <w:pPr>
        <w:ind w:left="7101" w:hanging="360"/>
      </w:pPr>
      <w:rPr>
        <w:rFonts w:ascii="Courier New" w:hAnsi="Courier New" w:cs="Courier New" w:hint="default"/>
      </w:rPr>
    </w:lvl>
    <w:lvl w:ilvl="8" w:tplc="FFFFFFFF" w:tentative="1">
      <w:start w:val="1"/>
      <w:numFmt w:val="bullet"/>
      <w:lvlText w:val=""/>
      <w:lvlJc w:val="left"/>
      <w:pPr>
        <w:ind w:left="7821" w:hanging="360"/>
      </w:pPr>
      <w:rPr>
        <w:rFonts w:ascii="Wingdings" w:hAnsi="Wingdings" w:hint="default"/>
      </w:rPr>
    </w:lvl>
  </w:abstractNum>
  <w:abstractNum w:abstractNumId="58" w15:restartNumberingAfterBreak="0">
    <w:nsid w:val="2C1A2276"/>
    <w:multiLevelType w:val="hybridMultilevel"/>
    <w:tmpl w:val="C24216E6"/>
    <w:lvl w:ilvl="0" w:tplc="B9F80836">
      <w:start w:val="1"/>
      <w:numFmt w:val="lowerLetter"/>
      <w:pStyle w:val="TPPoziom2"/>
      <w:lvlText w:val="%1)"/>
      <w:lvlJc w:val="left"/>
      <w:pPr>
        <w:ind w:left="1996" w:hanging="360"/>
      </w:pPr>
      <w:rPr>
        <w:rFonts w:ascii="Calibri" w:eastAsia="Times New Roman" w:hAnsi="Calibri" w:cs="Calibri"/>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9" w15:restartNumberingAfterBreak="0">
    <w:nsid w:val="2C846CC0"/>
    <w:multiLevelType w:val="hybridMultilevel"/>
    <w:tmpl w:val="0F885ACE"/>
    <w:lvl w:ilvl="0" w:tplc="256866FA">
      <w:start w:val="1"/>
      <w:numFmt w:val="lowerLetter"/>
      <w:lvlText w:val="%1)"/>
      <w:lvlJc w:val="left"/>
      <w:pPr>
        <w:ind w:left="1636" w:hanging="360"/>
      </w:pPr>
      <w:rPr>
        <w:rFonts w:cs="Times New Roman" w:hint="default"/>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0" w15:restartNumberingAfterBreak="0">
    <w:nsid w:val="2D2052CB"/>
    <w:multiLevelType w:val="hybridMultilevel"/>
    <w:tmpl w:val="7494BEFC"/>
    <w:lvl w:ilvl="0" w:tplc="99442F56">
      <w:start w:val="1"/>
      <w:numFmt w:val="bullet"/>
      <w:lvlText w:val=""/>
      <w:lvlJc w:val="left"/>
      <w:pPr>
        <w:tabs>
          <w:tab w:val="num" w:pos="1647"/>
        </w:tabs>
        <w:ind w:left="1647" w:hanging="567"/>
      </w:pPr>
      <w:rPr>
        <w:rFonts w:ascii="Wingdings" w:hAnsi="Wingdings" w:hint="default"/>
        <w:sz w:val="20"/>
        <w:szCs w:val="20"/>
      </w:rPr>
    </w:lvl>
    <w:lvl w:ilvl="1" w:tplc="A8FEB294">
      <w:start w:val="1"/>
      <w:numFmt w:val="decimal"/>
      <w:lvlText w:val="%2)"/>
      <w:lvlJc w:val="left"/>
      <w:pPr>
        <w:tabs>
          <w:tab w:val="num" w:pos="2520"/>
        </w:tabs>
        <w:ind w:left="2520" w:hanging="360"/>
      </w:pPr>
      <w:rPr>
        <w:rFonts w:ascii="Calibri" w:eastAsia="Times New Roman" w:hAnsi="Calibri" w:cs="Tahoma" w:hint="default"/>
        <w:b w:val="0"/>
        <w:sz w:val="21"/>
        <w:szCs w:val="21"/>
      </w:rPr>
    </w:lvl>
    <w:lvl w:ilvl="2" w:tplc="491AF220">
      <w:start w:val="1"/>
      <w:numFmt w:val="lowerLetter"/>
      <w:lvlText w:val="%3)"/>
      <w:lvlJc w:val="left"/>
      <w:pPr>
        <w:ind w:left="3240" w:hanging="360"/>
      </w:pPr>
      <w:rPr>
        <w:rFonts w:hint="default"/>
        <w:b w:val="0"/>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61" w15:restartNumberingAfterBreak="0">
    <w:nsid w:val="2D52519E"/>
    <w:multiLevelType w:val="multilevel"/>
    <w:tmpl w:val="3612BCCC"/>
    <w:lvl w:ilvl="0">
      <w:start w:val="1"/>
      <w:numFmt w:val="decimal"/>
      <w:lvlText w:val="%1."/>
      <w:lvlJc w:val="left"/>
      <w:pPr>
        <w:ind w:left="360" w:hanging="360"/>
      </w:pPr>
      <w:rPr>
        <w:rFonts w:hint="default"/>
        <w:b w:val="0"/>
        <w:bCs/>
      </w:rPr>
    </w:lvl>
    <w:lvl w:ilvl="1">
      <w:start w:val="1"/>
      <w:numFmt w:val="decimal"/>
      <w:lvlText w:val="%2."/>
      <w:lvlJc w:val="left"/>
      <w:rPr>
        <w:rFonts w:ascii="Calibri" w:eastAsia="Times New Roman" w:hAnsi="Calibri" w:cs="Calibri"/>
        <w:b w:val="0"/>
        <w:bCs/>
        <w:strike w:val="0"/>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62" w15:restartNumberingAfterBreak="0">
    <w:nsid w:val="2D97375F"/>
    <w:multiLevelType w:val="hybridMultilevel"/>
    <w:tmpl w:val="E8F45E74"/>
    <w:lvl w:ilvl="0" w:tplc="04150001">
      <w:start w:val="1"/>
      <w:numFmt w:val="bullet"/>
      <w:lvlText w:val=""/>
      <w:lvlJc w:val="left"/>
      <w:pPr>
        <w:ind w:left="2421" w:hanging="360"/>
      </w:pPr>
      <w:rPr>
        <w:rFonts w:ascii="Symbol" w:hAnsi="Symbol" w:hint="default"/>
      </w:rPr>
    </w:lvl>
    <w:lvl w:ilvl="1" w:tplc="FFFFFFFF" w:tentative="1">
      <w:start w:val="1"/>
      <w:numFmt w:val="bullet"/>
      <w:lvlText w:val="o"/>
      <w:lvlJc w:val="left"/>
      <w:pPr>
        <w:ind w:left="3141" w:hanging="360"/>
      </w:pPr>
      <w:rPr>
        <w:rFonts w:ascii="Courier New" w:hAnsi="Courier New" w:cs="Courier New" w:hint="default"/>
      </w:rPr>
    </w:lvl>
    <w:lvl w:ilvl="2" w:tplc="FFFFFFFF" w:tentative="1">
      <w:start w:val="1"/>
      <w:numFmt w:val="bullet"/>
      <w:lvlText w:val=""/>
      <w:lvlJc w:val="left"/>
      <w:pPr>
        <w:ind w:left="3861" w:hanging="360"/>
      </w:pPr>
      <w:rPr>
        <w:rFonts w:ascii="Wingdings" w:hAnsi="Wingdings"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cs="Courier New"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cs="Courier New" w:hint="default"/>
      </w:rPr>
    </w:lvl>
    <w:lvl w:ilvl="8" w:tplc="FFFFFFFF" w:tentative="1">
      <w:start w:val="1"/>
      <w:numFmt w:val="bullet"/>
      <w:lvlText w:val=""/>
      <w:lvlJc w:val="left"/>
      <w:pPr>
        <w:ind w:left="8181" w:hanging="360"/>
      </w:pPr>
      <w:rPr>
        <w:rFonts w:ascii="Wingdings" w:hAnsi="Wingdings" w:hint="default"/>
      </w:rPr>
    </w:lvl>
  </w:abstractNum>
  <w:abstractNum w:abstractNumId="63" w15:restartNumberingAfterBreak="0">
    <w:nsid w:val="30003539"/>
    <w:multiLevelType w:val="hybridMultilevel"/>
    <w:tmpl w:val="23246094"/>
    <w:lvl w:ilvl="0" w:tplc="04150005">
      <w:start w:val="1"/>
      <w:numFmt w:val="bullet"/>
      <w:lvlText w:val=""/>
      <w:lvlJc w:val="left"/>
      <w:pPr>
        <w:ind w:left="1776" w:hanging="360"/>
      </w:pPr>
      <w:rPr>
        <w:rFonts w:ascii="Wingdings" w:hAnsi="Wingdings" w:hint="default"/>
      </w:rPr>
    </w:lvl>
    <w:lvl w:ilvl="1" w:tplc="6E9A7AE4">
      <w:start w:val="1"/>
      <w:numFmt w:val="decimal"/>
      <w:lvlText w:val="%2)"/>
      <w:lvlJc w:val="left"/>
      <w:rPr>
        <w:rFonts w:ascii="Calibri" w:eastAsia="Times New Roman" w:hAnsi="Calibri" w:cs="Calibri"/>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4" w15:restartNumberingAfterBreak="0">
    <w:nsid w:val="300B5A3A"/>
    <w:multiLevelType w:val="hybridMultilevel"/>
    <w:tmpl w:val="7F9CFFEC"/>
    <w:lvl w:ilvl="0" w:tplc="3F52A03C">
      <w:start w:val="1"/>
      <w:numFmt w:val="decimal"/>
      <w:lvlText w:val="%1)"/>
      <w:lvlJc w:val="left"/>
      <w:pPr>
        <w:ind w:left="1778" w:hanging="360"/>
      </w:pPr>
      <w:rPr>
        <w:rFonts w:hint="default"/>
      </w:rPr>
    </w:lvl>
    <w:lvl w:ilvl="1" w:tplc="20F0DE66">
      <w:start w:val="1"/>
      <w:numFmt w:val="decimal"/>
      <w:lvlText w:val="%2)"/>
      <w:lvlJc w:val="left"/>
      <w:pPr>
        <w:ind w:left="2498" w:hanging="360"/>
      </w:pPr>
      <w:rPr>
        <w:rFonts w:ascii="Calibri" w:eastAsia="Calibri" w:hAnsi="Calibri" w:cs="Tahoma"/>
        <w:b w:val="0"/>
      </w:rPr>
    </w:lvl>
    <w:lvl w:ilvl="2" w:tplc="84949D10">
      <w:start w:val="1"/>
      <w:numFmt w:val="lowerLetter"/>
      <w:lvlText w:val="%3)"/>
      <w:lvlJc w:val="left"/>
      <w:pPr>
        <w:ind w:left="3398" w:hanging="360"/>
      </w:pPr>
      <w:rPr>
        <w:rFonts w:hint="default"/>
        <w:b w:val="0"/>
        <w:u w:val="none"/>
      </w:rPr>
    </w:lvl>
    <w:lvl w:ilvl="3" w:tplc="0415000F" w:tentative="1">
      <w:start w:val="1"/>
      <w:numFmt w:val="decimal"/>
      <w:lvlText w:val="%4."/>
      <w:lvlJc w:val="left"/>
      <w:pPr>
        <w:ind w:left="3938" w:hanging="360"/>
      </w:pPr>
    </w:lvl>
    <w:lvl w:ilvl="4" w:tplc="04150019">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5" w15:restartNumberingAfterBreak="0">
    <w:nsid w:val="31762A03"/>
    <w:multiLevelType w:val="hybridMultilevel"/>
    <w:tmpl w:val="52C01782"/>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6" w15:restartNumberingAfterBreak="0">
    <w:nsid w:val="31DD2910"/>
    <w:multiLevelType w:val="multilevel"/>
    <w:tmpl w:val="2EBAF5DC"/>
    <w:lvl w:ilvl="0">
      <w:start w:val="1"/>
      <w:numFmt w:val="decimal"/>
      <w:lvlText w:val="%1."/>
      <w:lvlJc w:val="left"/>
      <w:pPr>
        <w:ind w:left="927" w:hanging="360"/>
      </w:pPr>
      <w:rPr>
        <w:rFonts w:ascii="Calibri" w:eastAsia="Times New Roman" w:hAnsi="Calibri" w:cs="Times New Roman"/>
        <w:b w:val="0"/>
      </w:rPr>
    </w:lvl>
    <w:lvl w:ilvl="1">
      <w:start w:val="1"/>
      <w:numFmt w:val="decimal"/>
      <w:isLgl/>
      <w:lvlText w:val="%1.%2."/>
      <w:lvlJc w:val="left"/>
      <w:pPr>
        <w:ind w:left="927" w:hanging="360"/>
      </w:pPr>
      <w:rPr>
        <w:rFonts w:cs="Arial" w:hint="default"/>
        <w:color w:val="auto"/>
      </w:rPr>
    </w:lvl>
    <w:lvl w:ilvl="2">
      <w:start w:val="1"/>
      <w:numFmt w:val="decimal"/>
      <w:isLgl/>
      <w:lvlText w:val="%1.%2.%3."/>
      <w:lvlJc w:val="left"/>
      <w:pPr>
        <w:ind w:left="1287" w:hanging="720"/>
      </w:pPr>
      <w:rPr>
        <w:rFonts w:cs="Arial" w:hint="default"/>
      </w:rPr>
    </w:lvl>
    <w:lvl w:ilvl="3">
      <w:start w:val="1"/>
      <w:numFmt w:val="decimal"/>
      <w:isLgl/>
      <w:lvlText w:val="%1.%2.%3.%4."/>
      <w:lvlJc w:val="left"/>
      <w:pPr>
        <w:ind w:left="1287" w:hanging="720"/>
      </w:pPr>
      <w:rPr>
        <w:rFonts w:cs="Arial" w:hint="default"/>
      </w:rPr>
    </w:lvl>
    <w:lvl w:ilvl="4">
      <w:start w:val="1"/>
      <w:numFmt w:val="decimal"/>
      <w:isLgl/>
      <w:lvlText w:val="%1.%2.%3.%4.%5."/>
      <w:lvlJc w:val="left"/>
      <w:pPr>
        <w:ind w:left="1647" w:hanging="1080"/>
      </w:pPr>
      <w:rPr>
        <w:rFonts w:cs="Arial" w:hint="default"/>
      </w:rPr>
    </w:lvl>
    <w:lvl w:ilvl="5">
      <w:start w:val="1"/>
      <w:numFmt w:val="decimal"/>
      <w:isLgl/>
      <w:lvlText w:val="%1.%2.%3.%4.%5.%6."/>
      <w:lvlJc w:val="left"/>
      <w:pPr>
        <w:ind w:left="1647" w:hanging="1080"/>
      </w:pPr>
      <w:rPr>
        <w:rFonts w:cs="Arial" w:hint="default"/>
      </w:rPr>
    </w:lvl>
    <w:lvl w:ilvl="6">
      <w:start w:val="1"/>
      <w:numFmt w:val="decimal"/>
      <w:isLgl/>
      <w:lvlText w:val="%1.%2.%3.%4.%5.%6.%7."/>
      <w:lvlJc w:val="left"/>
      <w:pPr>
        <w:ind w:left="2007" w:hanging="1440"/>
      </w:pPr>
      <w:rPr>
        <w:rFonts w:cs="Arial" w:hint="default"/>
      </w:rPr>
    </w:lvl>
    <w:lvl w:ilvl="7">
      <w:start w:val="1"/>
      <w:numFmt w:val="decimal"/>
      <w:isLgl/>
      <w:lvlText w:val="%1.%2.%3.%4.%5.%6.%7.%8."/>
      <w:lvlJc w:val="left"/>
      <w:pPr>
        <w:ind w:left="2007" w:hanging="1440"/>
      </w:pPr>
      <w:rPr>
        <w:rFonts w:cs="Arial" w:hint="default"/>
      </w:rPr>
    </w:lvl>
    <w:lvl w:ilvl="8">
      <w:start w:val="1"/>
      <w:numFmt w:val="decimal"/>
      <w:isLgl/>
      <w:lvlText w:val="%1.%2.%3.%4.%5.%6.%7.%8.%9."/>
      <w:lvlJc w:val="left"/>
      <w:pPr>
        <w:ind w:left="2007" w:hanging="1440"/>
      </w:pPr>
      <w:rPr>
        <w:rFonts w:cs="Arial" w:hint="default"/>
      </w:rPr>
    </w:lvl>
  </w:abstractNum>
  <w:abstractNum w:abstractNumId="67" w15:restartNumberingAfterBreak="0">
    <w:nsid w:val="32D14026"/>
    <w:multiLevelType w:val="hybridMultilevel"/>
    <w:tmpl w:val="7F9CFFEC"/>
    <w:lvl w:ilvl="0" w:tplc="3F52A03C">
      <w:start w:val="1"/>
      <w:numFmt w:val="decimal"/>
      <w:lvlText w:val="%1)"/>
      <w:lvlJc w:val="left"/>
      <w:pPr>
        <w:ind w:left="1778" w:hanging="360"/>
      </w:pPr>
      <w:rPr>
        <w:rFonts w:hint="default"/>
      </w:rPr>
    </w:lvl>
    <w:lvl w:ilvl="1" w:tplc="20F0DE66">
      <w:start w:val="1"/>
      <w:numFmt w:val="decimal"/>
      <w:lvlText w:val="%2)"/>
      <w:lvlJc w:val="left"/>
      <w:pPr>
        <w:ind w:left="2498" w:hanging="360"/>
      </w:pPr>
      <w:rPr>
        <w:rFonts w:ascii="Calibri" w:eastAsia="Calibri" w:hAnsi="Calibri" w:cs="Tahoma"/>
        <w:b w:val="0"/>
      </w:rPr>
    </w:lvl>
    <w:lvl w:ilvl="2" w:tplc="84949D10">
      <w:start w:val="1"/>
      <w:numFmt w:val="lowerLetter"/>
      <w:lvlText w:val="%3)"/>
      <w:lvlJc w:val="left"/>
      <w:pPr>
        <w:ind w:left="3398" w:hanging="360"/>
      </w:pPr>
      <w:rPr>
        <w:rFonts w:hint="default"/>
        <w:b w:val="0"/>
        <w:u w:val="none"/>
      </w:rPr>
    </w:lvl>
    <w:lvl w:ilvl="3" w:tplc="0415000F" w:tentative="1">
      <w:start w:val="1"/>
      <w:numFmt w:val="decimal"/>
      <w:lvlText w:val="%4."/>
      <w:lvlJc w:val="left"/>
      <w:pPr>
        <w:ind w:left="3938" w:hanging="360"/>
      </w:pPr>
    </w:lvl>
    <w:lvl w:ilvl="4" w:tplc="04150019">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8" w15:restartNumberingAfterBreak="0">
    <w:nsid w:val="339F2402"/>
    <w:multiLevelType w:val="multilevel"/>
    <w:tmpl w:val="90E400E4"/>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30"/>
        </w:tabs>
        <w:ind w:left="1430" w:hanging="720"/>
      </w:pPr>
      <w:rPr>
        <w:rFonts w:ascii="Calibri" w:eastAsia="Times New Roman" w:hAnsi="Calibri" w:cs="Tahoma" w:hint="default"/>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ind w:left="3338" w:hanging="360"/>
      </w:p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69" w15:restartNumberingAfterBreak="0">
    <w:nsid w:val="379B6FF4"/>
    <w:multiLevelType w:val="hybridMultilevel"/>
    <w:tmpl w:val="EFA8A21C"/>
    <w:lvl w:ilvl="0" w:tplc="857C720E">
      <w:start w:val="1"/>
      <w:numFmt w:val="decimal"/>
      <w:lvlText w:val="%1."/>
      <w:lvlJc w:val="left"/>
      <w:pPr>
        <w:ind w:left="786" w:hanging="360"/>
      </w:pPr>
      <w:rPr>
        <w:rFonts w:hint="default"/>
        <w:b w:val="0"/>
        <w:bCs/>
        <w:sz w:val="2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3983125D"/>
    <w:multiLevelType w:val="hybridMultilevel"/>
    <w:tmpl w:val="65CCA7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99B39B2"/>
    <w:multiLevelType w:val="hybridMultilevel"/>
    <w:tmpl w:val="30C2CECE"/>
    <w:lvl w:ilvl="0" w:tplc="F2D2F09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2" w15:restartNumberingAfterBreak="0">
    <w:nsid w:val="3B6439E4"/>
    <w:multiLevelType w:val="hybridMultilevel"/>
    <w:tmpl w:val="BB1CA352"/>
    <w:lvl w:ilvl="0" w:tplc="2B30390A">
      <w:start w:val="1"/>
      <w:numFmt w:val="decimal"/>
      <w:lvlText w:val="%1."/>
      <w:lvlJc w:val="left"/>
      <w:pPr>
        <w:tabs>
          <w:tab w:val="num" w:pos="689"/>
        </w:tabs>
        <w:ind w:left="689" w:hanging="405"/>
      </w:pPr>
      <w:rPr>
        <w:rFonts w:ascii="Calibri" w:eastAsia="Times New Roman" w:hAnsi="Calibri"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BCF2835"/>
    <w:multiLevelType w:val="multilevel"/>
    <w:tmpl w:val="7B781DF8"/>
    <w:lvl w:ilvl="0">
      <w:start w:val="1"/>
      <w:numFmt w:val="decimal"/>
      <w:lvlText w:val="%1."/>
      <w:lvlJc w:val="left"/>
      <w:pPr>
        <w:tabs>
          <w:tab w:val="num" w:pos="390"/>
        </w:tabs>
        <w:ind w:left="390" w:hanging="390"/>
      </w:pPr>
      <w:rPr>
        <w:rFonts w:hint="default"/>
        <w:b w:val="0"/>
      </w:rPr>
    </w:lvl>
    <w:lvl w:ilvl="1">
      <w:start w:val="1"/>
      <w:numFmt w:val="lowerLetter"/>
      <w:lvlText w:val="%2)"/>
      <w:lvlJc w:val="left"/>
      <w:pPr>
        <w:tabs>
          <w:tab w:val="num" w:pos="1430"/>
        </w:tabs>
        <w:ind w:left="1430" w:hanging="720"/>
      </w:pPr>
      <w:rPr>
        <w:rFonts w:ascii="Calibri" w:eastAsia="Calibri" w:hAnsi="Calibri" w:cs="Tahoma"/>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tabs>
          <w:tab w:val="num" w:pos="4418"/>
        </w:tabs>
        <w:ind w:left="4418" w:hanging="1440"/>
      </w:pPr>
      <w:rPr>
        <w:rFonts w:ascii="Calibri" w:eastAsia="Calibri" w:hAnsi="Calibri" w:cs="Tahoma"/>
        <w:b w:val="0"/>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74" w15:restartNumberingAfterBreak="0">
    <w:nsid w:val="3C12492E"/>
    <w:multiLevelType w:val="hybridMultilevel"/>
    <w:tmpl w:val="5F96530A"/>
    <w:lvl w:ilvl="0" w:tplc="FE583A0A">
      <w:start w:val="1"/>
      <w:numFmt w:val="lowerLetter"/>
      <w:lvlText w:val="%1)"/>
      <w:lvlJc w:val="left"/>
      <w:pPr>
        <w:ind w:left="2858" w:hanging="360"/>
      </w:pPr>
      <w:rPr>
        <w:rFonts w:ascii="Calibri" w:eastAsia="Times New Roman" w:hAnsi="Calibri" w:cs="Calibri"/>
      </w:rPr>
    </w:lvl>
    <w:lvl w:ilvl="1" w:tplc="04150003" w:tentative="1">
      <w:start w:val="1"/>
      <w:numFmt w:val="bullet"/>
      <w:lvlText w:val="o"/>
      <w:lvlJc w:val="left"/>
      <w:pPr>
        <w:ind w:left="3578" w:hanging="360"/>
      </w:pPr>
      <w:rPr>
        <w:rFonts w:ascii="Courier New" w:hAnsi="Courier New" w:cs="Courier New" w:hint="default"/>
      </w:rPr>
    </w:lvl>
    <w:lvl w:ilvl="2" w:tplc="04150005" w:tentative="1">
      <w:start w:val="1"/>
      <w:numFmt w:val="bullet"/>
      <w:lvlText w:val=""/>
      <w:lvlJc w:val="left"/>
      <w:pPr>
        <w:ind w:left="4298" w:hanging="360"/>
      </w:pPr>
      <w:rPr>
        <w:rFonts w:ascii="Wingdings" w:hAnsi="Wingdings" w:hint="default"/>
      </w:rPr>
    </w:lvl>
    <w:lvl w:ilvl="3" w:tplc="04150001" w:tentative="1">
      <w:start w:val="1"/>
      <w:numFmt w:val="bullet"/>
      <w:lvlText w:val=""/>
      <w:lvlJc w:val="left"/>
      <w:pPr>
        <w:ind w:left="5018" w:hanging="360"/>
      </w:pPr>
      <w:rPr>
        <w:rFonts w:ascii="Symbol" w:hAnsi="Symbol" w:hint="default"/>
      </w:rPr>
    </w:lvl>
    <w:lvl w:ilvl="4" w:tplc="04150003" w:tentative="1">
      <w:start w:val="1"/>
      <w:numFmt w:val="bullet"/>
      <w:lvlText w:val="o"/>
      <w:lvlJc w:val="left"/>
      <w:pPr>
        <w:ind w:left="5738" w:hanging="360"/>
      </w:pPr>
      <w:rPr>
        <w:rFonts w:ascii="Courier New" w:hAnsi="Courier New" w:cs="Courier New" w:hint="default"/>
      </w:rPr>
    </w:lvl>
    <w:lvl w:ilvl="5" w:tplc="04150005" w:tentative="1">
      <w:start w:val="1"/>
      <w:numFmt w:val="bullet"/>
      <w:lvlText w:val=""/>
      <w:lvlJc w:val="left"/>
      <w:pPr>
        <w:ind w:left="6458" w:hanging="360"/>
      </w:pPr>
      <w:rPr>
        <w:rFonts w:ascii="Wingdings" w:hAnsi="Wingdings" w:hint="default"/>
      </w:rPr>
    </w:lvl>
    <w:lvl w:ilvl="6" w:tplc="04150001" w:tentative="1">
      <w:start w:val="1"/>
      <w:numFmt w:val="bullet"/>
      <w:lvlText w:val=""/>
      <w:lvlJc w:val="left"/>
      <w:pPr>
        <w:ind w:left="7178" w:hanging="360"/>
      </w:pPr>
      <w:rPr>
        <w:rFonts w:ascii="Symbol" w:hAnsi="Symbol" w:hint="default"/>
      </w:rPr>
    </w:lvl>
    <w:lvl w:ilvl="7" w:tplc="04150003" w:tentative="1">
      <w:start w:val="1"/>
      <w:numFmt w:val="bullet"/>
      <w:lvlText w:val="o"/>
      <w:lvlJc w:val="left"/>
      <w:pPr>
        <w:ind w:left="7898" w:hanging="360"/>
      </w:pPr>
      <w:rPr>
        <w:rFonts w:ascii="Courier New" w:hAnsi="Courier New" w:cs="Courier New" w:hint="default"/>
      </w:rPr>
    </w:lvl>
    <w:lvl w:ilvl="8" w:tplc="04150005" w:tentative="1">
      <w:start w:val="1"/>
      <w:numFmt w:val="bullet"/>
      <w:lvlText w:val=""/>
      <w:lvlJc w:val="left"/>
      <w:pPr>
        <w:ind w:left="8618" w:hanging="360"/>
      </w:pPr>
      <w:rPr>
        <w:rFonts w:ascii="Wingdings" w:hAnsi="Wingdings" w:hint="default"/>
      </w:rPr>
    </w:lvl>
  </w:abstractNum>
  <w:abstractNum w:abstractNumId="75" w15:restartNumberingAfterBreak="0">
    <w:nsid w:val="3CDE48C5"/>
    <w:multiLevelType w:val="multilevel"/>
    <w:tmpl w:val="1204A6E0"/>
    <w:lvl w:ilvl="0">
      <w:start w:val="1"/>
      <w:numFmt w:val="decimal"/>
      <w:lvlText w:val="%1."/>
      <w:lvlJc w:val="left"/>
      <w:rPr>
        <w:rFonts w:ascii="Calibri" w:hAnsi="Calibri" w:cs="Calibri" w:hint="default"/>
        <w:i w:val="0"/>
        <w:color w:val="auto"/>
        <w:sz w:val="21"/>
        <w:szCs w:val="21"/>
      </w:rPr>
    </w:lvl>
    <w:lvl w:ilvl="1">
      <w:start w:val="1"/>
      <w:numFmt w:val="decimal"/>
      <w:isLgl/>
      <w:lvlText w:val="%2)"/>
      <w:lvlJc w:val="left"/>
      <w:pPr>
        <w:ind w:left="927" w:hanging="360"/>
      </w:pPr>
      <w:rPr>
        <w:rFonts w:ascii="Calibri" w:eastAsia="Calibri" w:hAnsi="Calibri" w:cs="Calibri"/>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76" w15:restartNumberingAfterBreak="0">
    <w:nsid w:val="3D1C1400"/>
    <w:multiLevelType w:val="multilevel"/>
    <w:tmpl w:val="7B781DF8"/>
    <w:lvl w:ilvl="0">
      <w:start w:val="1"/>
      <w:numFmt w:val="decimal"/>
      <w:lvlText w:val="%1."/>
      <w:lvlJc w:val="left"/>
      <w:pPr>
        <w:tabs>
          <w:tab w:val="num" w:pos="390"/>
        </w:tabs>
        <w:ind w:left="390" w:hanging="390"/>
      </w:pPr>
      <w:rPr>
        <w:rFonts w:hint="default"/>
        <w:b w:val="0"/>
      </w:rPr>
    </w:lvl>
    <w:lvl w:ilvl="1">
      <w:start w:val="1"/>
      <w:numFmt w:val="lowerLetter"/>
      <w:lvlText w:val="%2)"/>
      <w:lvlJc w:val="left"/>
      <w:pPr>
        <w:tabs>
          <w:tab w:val="num" w:pos="1430"/>
        </w:tabs>
        <w:ind w:left="1430" w:hanging="720"/>
      </w:pPr>
      <w:rPr>
        <w:rFonts w:ascii="Calibri" w:eastAsia="Calibri" w:hAnsi="Calibri" w:cs="Tahoma"/>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tabs>
          <w:tab w:val="num" w:pos="4418"/>
        </w:tabs>
        <w:ind w:left="4418" w:hanging="1440"/>
      </w:pPr>
      <w:rPr>
        <w:rFonts w:ascii="Calibri" w:eastAsia="Calibri" w:hAnsi="Calibri" w:cs="Tahoma"/>
        <w:b w:val="0"/>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77" w15:restartNumberingAfterBreak="0">
    <w:nsid w:val="3D801768"/>
    <w:multiLevelType w:val="multilevel"/>
    <w:tmpl w:val="7B781DF8"/>
    <w:lvl w:ilvl="0">
      <w:start w:val="1"/>
      <w:numFmt w:val="decimal"/>
      <w:lvlText w:val="%1."/>
      <w:lvlJc w:val="left"/>
      <w:pPr>
        <w:tabs>
          <w:tab w:val="num" w:pos="390"/>
        </w:tabs>
        <w:ind w:left="390" w:hanging="390"/>
      </w:pPr>
      <w:rPr>
        <w:rFonts w:hint="default"/>
        <w:b w:val="0"/>
      </w:rPr>
    </w:lvl>
    <w:lvl w:ilvl="1">
      <w:start w:val="1"/>
      <w:numFmt w:val="lowerLetter"/>
      <w:lvlText w:val="%2)"/>
      <w:lvlJc w:val="left"/>
      <w:pPr>
        <w:tabs>
          <w:tab w:val="num" w:pos="1430"/>
        </w:tabs>
        <w:ind w:left="1430" w:hanging="720"/>
      </w:pPr>
      <w:rPr>
        <w:rFonts w:ascii="Calibri" w:eastAsia="Calibri" w:hAnsi="Calibri" w:cs="Tahoma"/>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tabs>
          <w:tab w:val="num" w:pos="4418"/>
        </w:tabs>
        <w:ind w:left="4418" w:hanging="1440"/>
      </w:pPr>
      <w:rPr>
        <w:rFonts w:ascii="Calibri" w:eastAsia="Calibri" w:hAnsi="Calibri" w:cs="Tahoma"/>
        <w:b w:val="0"/>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78" w15:restartNumberingAfterBreak="0">
    <w:nsid w:val="3E37125A"/>
    <w:multiLevelType w:val="hybridMultilevel"/>
    <w:tmpl w:val="7F9CFFEC"/>
    <w:lvl w:ilvl="0" w:tplc="3F52A03C">
      <w:start w:val="1"/>
      <w:numFmt w:val="decimal"/>
      <w:lvlText w:val="%1)"/>
      <w:lvlJc w:val="left"/>
      <w:pPr>
        <w:ind w:left="1778" w:hanging="360"/>
      </w:pPr>
      <w:rPr>
        <w:rFonts w:hint="default"/>
      </w:rPr>
    </w:lvl>
    <w:lvl w:ilvl="1" w:tplc="20F0DE66">
      <w:start w:val="1"/>
      <w:numFmt w:val="decimal"/>
      <w:lvlText w:val="%2)"/>
      <w:lvlJc w:val="left"/>
      <w:pPr>
        <w:ind w:left="2498" w:hanging="360"/>
      </w:pPr>
      <w:rPr>
        <w:rFonts w:ascii="Calibri" w:eastAsia="Calibri" w:hAnsi="Calibri" w:cs="Tahoma"/>
        <w:b w:val="0"/>
      </w:rPr>
    </w:lvl>
    <w:lvl w:ilvl="2" w:tplc="84949D10">
      <w:start w:val="1"/>
      <w:numFmt w:val="lowerLetter"/>
      <w:lvlText w:val="%3)"/>
      <w:lvlJc w:val="left"/>
      <w:pPr>
        <w:ind w:left="3398" w:hanging="360"/>
      </w:pPr>
      <w:rPr>
        <w:rFonts w:hint="default"/>
        <w:b w:val="0"/>
        <w:u w:val="none"/>
      </w:rPr>
    </w:lvl>
    <w:lvl w:ilvl="3" w:tplc="0415000F" w:tentative="1">
      <w:start w:val="1"/>
      <w:numFmt w:val="decimal"/>
      <w:lvlText w:val="%4."/>
      <w:lvlJc w:val="left"/>
      <w:pPr>
        <w:ind w:left="3938" w:hanging="360"/>
      </w:pPr>
    </w:lvl>
    <w:lvl w:ilvl="4" w:tplc="04150019">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79" w15:restartNumberingAfterBreak="0">
    <w:nsid w:val="3F1139FE"/>
    <w:multiLevelType w:val="hybridMultilevel"/>
    <w:tmpl w:val="7CC05F8A"/>
    <w:lvl w:ilvl="0" w:tplc="04150011">
      <w:start w:val="1"/>
      <w:numFmt w:val="decimal"/>
      <w:lvlText w:val="%1)"/>
      <w:lvlJc w:val="left"/>
      <w:pPr>
        <w:ind w:left="2498"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FD50528"/>
    <w:multiLevelType w:val="hybridMultilevel"/>
    <w:tmpl w:val="7F9CFFEC"/>
    <w:lvl w:ilvl="0" w:tplc="3F52A03C">
      <w:start w:val="1"/>
      <w:numFmt w:val="decimal"/>
      <w:lvlText w:val="%1)"/>
      <w:lvlJc w:val="left"/>
      <w:pPr>
        <w:ind w:left="1778" w:hanging="360"/>
      </w:pPr>
      <w:rPr>
        <w:rFonts w:hint="default"/>
      </w:rPr>
    </w:lvl>
    <w:lvl w:ilvl="1" w:tplc="20F0DE66">
      <w:start w:val="1"/>
      <w:numFmt w:val="decimal"/>
      <w:lvlText w:val="%2)"/>
      <w:lvlJc w:val="left"/>
      <w:pPr>
        <w:ind w:left="2498" w:hanging="360"/>
      </w:pPr>
      <w:rPr>
        <w:rFonts w:ascii="Calibri" w:eastAsia="Calibri" w:hAnsi="Calibri" w:cs="Tahoma"/>
        <w:b w:val="0"/>
      </w:rPr>
    </w:lvl>
    <w:lvl w:ilvl="2" w:tplc="84949D10">
      <w:start w:val="1"/>
      <w:numFmt w:val="lowerLetter"/>
      <w:lvlText w:val="%3)"/>
      <w:lvlJc w:val="left"/>
      <w:pPr>
        <w:ind w:left="3398" w:hanging="360"/>
      </w:pPr>
      <w:rPr>
        <w:rFonts w:hint="default"/>
        <w:b w:val="0"/>
        <w:u w:val="none"/>
      </w:rPr>
    </w:lvl>
    <w:lvl w:ilvl="3" w:tplc="0415000F" w:tentative="1">
      <w:start w:val="1"/>
      <w:numFmt w:val="decimal"/>
      <w:lvlText w:val="%4."/>
      <w:lvlJc w:val="left"/>
      <w:pPr>
        <w:ind w:left="3938" w:hanging="360"/>
      </w:pPr>
    </w:lvl>
    <w:lvl w:ilvl="4" w:tplc="04150019">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81" w15:restartNumberingAfterBreak="0">
    <w:nsid w:val="41604319"/>
    <w:multiLevelType w:val="hybridMultilevel"/>
    <w:tmpl w:val="5A6067A4"/>
    <w:lvl w:ilvl="0" w:tplc="3F52A03C">
      <w:start w:val="1"/>
      <w:numFmt w:val="decimal"/>
      <w:lvlText w:val="%1)"/>
      <w:lvlJc w:val="left"/>
      <w:pPr>
        <w:ind w:left="1778" w:hanging="360"/>
      </w:pPr>
      <w:rPr>
        <w:rFonts w:hint="default"/>
      </w:rPr>
    </w:lvl>
    <w:lvl w:ilvl="1" w:tplc="20F0DE66">
      <w:start w:val="1"/>
      <w:numFmt w:val="decimal"/>
      <w:lvlText w:val="%2)"/>
      <w:lvlJc w:val="left"/>
      <w:pPr>
        <w:ind w:left="2498" w:hanging="360"/>
      </w:pPr>
      <w:rPr>
        <w:rFonts w:ascii="Calibri" w:eastAsia="Calibri" w:hAnsi="Calibri" w:cs="Tahoma"/>
        <w:b w:val="0"/>
      </w:rPr>
    </w:lvl>
    <w:lvl w:ilvl="2" w:tplc="8E5838FA">
      <w:start w:val="1"/>
      <w:numFmt w:val="lowerLetter"/>
      <w:lvlText w:val="%3)"/>
      <w:lvlJc w:val="left"/>
      <w:pPr>
        <w:ind w:left="3398" w:hanging="360"/>
      </w:pPr>
      <w:rPr>
        <w:rFonts w:hint="default"/>
        <w:b w:val="0"/>
        <w:strike/>
        <w:color w:val="FF0000"/>
        <w:u w:val="none"/>
      </w:rPr>
    </w:lvl>
    <w:lvl w:ilvl="3" w:tplc="0415000F" w:tentative="1">
      <w:start w:val="1"/>
      <w:numFmt w:val="decimal"/>
      <w:lvlText w:val="%4."/>
      <w:lvlJc w:val="left"/>
      <w:pPr>
        <w:ind w:left="3938" w:hanging="360"/>
      </w:pPr>
    </w:lvl>
    <w:lvl w:ilvl="4" w:tplc="04150019">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82" w15:restartNumberingAfterBreak="0">
    <w:nsid w:val="41CD17CB"/>
    <w:multiLevelType w:val="multilevel"/>
    <w:tmpl w:val="7B781DF8"/>
    <w:lvl w:ilvl="0">
      <w:start w:val="1"/>
      <w:numFmt w:val="decimal"/>
      <w:lvlText w:val="%1."/>
      <w:lvlJc w:val="left"/>
      <w:pPr>
        <w:tabs>
          <w:tab w:val="num" w:pos="390"/>
        </w:tabs>
        <w:ind w:left="390" w:hanging="390"/>
      </w:pPr>
      <w:rPr>
        <w:rFonts w:hint="default"/>
        <w:b w:val="0"/>
      </w:rPr>
    </w:lvl>
    <w:lvl w:ilvl="1">
      <w:start w:val="1"/>
      <w:numFmt w:val="lowerLetter"/>
      <w:lvlText w:val="%2)"/>
      <w:lvlJc w:val="left"/>
      <w:pPr>
        <w:tabs>
          <w:tab w:val="num" w:pos="1430"/>
        </w:tabs>
        <w:ind w:left="1430" w:hanging="720"/>
      </w:pPr>
      <w:rPr>
        <w:rFonts w:ascii="Calibri" w:eastAsia="Calibri" w:hAnsi="Calibri" w:cs="Tahoma"/>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tabs>
          <w:tab w:val="num" w:pos="4418"/>
        </w:tabs>
        <w:ind w:left="4418" w:hanging="1440"/>
      </w:pPr>
      <w:rPr>
        <w:rFonts w:ascii="Calibri" w:eastAsia="Calibri" w:hAnsi="Calibri" w:cs="Tahoma"/>
        <w:b w:val="0"/>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83" w15:restartNumberingAfterBreak="0">
    <w:nsid w:val="420B6670"/>
    <w:multiLevelType w:val="multilevel"/>
    <w:tmpl w:val="03AAE004"/>
    <w:lvl w:ilvl="0">
      <w:start w:val="2"/>
      <w:numFmt w:val="decimal"/>
      <w:lvlText w:val="%1."/>
      <w:lvlJc w:val="left"/>
      <w:pPr>
        <w:tabs>
          <w:tab w:val="num" w:pos="390"/>
        </w:tabs>
        <w:ind w:left="390" w:hanging="390"/>
      </w:pPr>
      <w:rPr>
        <w:rFonts w:hint="default"/>
        <w:b w:val="0"/>
      </w:rPr>
    </w:lvl>
    <w:lvl w:ilvl="1">
      <w:start w:val="1"/>
      <w:numFmt w:val="lowerLetter"/>
      <w:lvlText w:val="%2)"/>
      <w:lvlJc w:val="left"/>
      <w:pPr>
        <w:tabs>
          <w:tab w:val="num" w:pos="1430"/>
        </w:tabs>
        <w:ind w:left="1430" w:hanging="720"/>
      </w:pPr>
      <w:rPr>
        <w:rFonts w:ascii="Calibri" w:eastAsia="Calibri" w:hAnsi="Calibri" w:cs="Tahoma" w:hint="default"/>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1"/>
      <w:numFmt w:val="decimal"/>
      <w:lvlText w:val="%5)"/>
      <w:lvlJc w:val="left"/>
      <w:pPr>
        <w:tabs>
          <w:tab w:val="num" w:pos="4418"/>
        </w:tabs>
        <w:ind w:left="4418" w:hanging="1440"/>
      </w:pPr>
      <w:rPr>
        <w:rFonts w:ascii="Calibri" w:eastAsia="Calibri" w:hAnsi="Calibri" w:cs="Tahoma" w:hint="default"/>
        <w:b w:val="0"/>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84" w15:restartNumberingAfterBreak="0">
    <w:nsid w:val="42921F87"/>
    <w:multiLevelType w:val="hybridMultilevel"/>
    <w:tmpl w:val="7F9CFFEC"/>
    <w:lvl w:ilvl="0" w:tplc="3F52A03C">
      <w:start w:val="1"/>
      <w:numFmt w:val="decimal"/>
      <w:lvlText w:val="%1)"/>
      <w:lvlJc w:val="left"/>
      <w:pPr>
        <w:ind w:left="1778" w:hanging="360"/>
      </w:pPr>
      <w:rPr>
        <w:rFonts w:hint="default"/>
      </w:rPr>
    </w:lvl>
    <w:lvl w:ilvl="1" w:tplc="20F0DE66">
      <w:start w:val="1"/>
      <w:numFmt w:val="decimal"/>
      <w:lvlText w:val="%2)"/>
      <w:lvlJc w:val="left"/>
      <w:pPr>
        <w:ind w:left="2498" w:hanging="360"/>
      </w:pPr>
      <w:rPr>
        <w:rFonts w:ascii="Calibri" w:eastAsia="Calibri" w:hAnsi="Calibri" w:cs="Tahoma"/>
        <w:b w:val="0"/>
      </w:rPr>
    </w:lvl>
    <w:lvl w:ilvl="2" w:tplc="84949D10">
      <w:start w:val="1"/>
      <w:numFmt w:val="lowerLetter"/>
      <w:lvlText w:val="%3)"/>
      <w:lvlJc w:val="left"/>
      <w:pPr>
        <w:ind w:left="3398" w:hanging="360"/>
      </w:pPr>
      <w:rPr>
        <w:rFonts w:hint="default"/>
        <w:b w:val="0"/>
        <w:u w:val="none"/>
      </w:rPr>
    </w:lvl>
    <w:lvl w:ilvl="3" w:tplc="0415000F" w:tentative="1">
      <w:start w:val="1"/>
      <w:numFmt w:val="decimal"/>
      <w:lvlText w:val="%4."/>
      <w:lvlJc w:val="left"/>
      <w:pPr>
        <w:ind w:left="3938" w:hanging="360"/>
      </w:pPr>
    </w:lvl>
    <w:lvl w:ilvl="4" w:tplc="04150019">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85" w15:restartNumberingAfterBreak="0">
    <w:nsid w:val="42DA5656"/>
    <w:multiLevelType w:val="hybridMultilevel"/>
    <w:tmpl w:val="6B44806E"/>
    <w:lvl w:ilvl="0" w:tplc="04150001">
      <w:start w:val="1"/>
      <w:numFmt w:val="bullet"/>
      <w:lvlText w:val=""/>
      <w:lvlJc w:val="left"/>
      <w:pPr>
        <w:ind w:left="1571" w:hanging="360"/>
      </w:pPr>
      <w:rPr>
        <w:rFonts w:ascii="Symbol" w:hAnsi="Symbol" w:hint="default"/>
        <w:b w:val="0"/>
        <w:strike w:val="0"/>
      </w:r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6" w15:restartNumberingAfterBreak="0">
    <w:nsid w:val="44AF225F"/>
    <w:multiLevelType w:val="hybridMultilevel"/>
    <w:tmpl w:val="19DEA30C"/>
    <w:lvl w:ilvl="0" w:tplc="2D2C47B4">
      <w:start w:val="1"/>
      <w:numFmt w:val="lowerLetter"/>
      <w:lvlText w:val="%1)"/>
      <w:lvlJc w:val="left"/>
      <w:pPr>
        <w:ind w:left="1636" w:hanging="360"/>
      </w:pPr>
      <w:rPr>
        <w:rFonts w:hint="default"/>
        <w:b w:val="0"/>
      </w:rPr>
    </w:lvl>
    <w:lvl w:ilvl="1" w:tplc="04150019" w:tentative="1">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7" w15:restartNumberingAfterBreak="0">
    <w:nsid w:val="452C7CE4"/>
    <w:multiLevelType w:val="hybridMultilevel"/>
    <w:tmpl w:val="049ACE62"/>
    <w:lvl w:ilvl="0" w:tplc="C6BE0690">
      <w:start w:val="1"/>
      <w:numFmt w:val="lowerLetter"/>
      <w:pStyle w:val="NormalnyTahoma"/>
      <w:lvlText w:val="%1)"/>
      <w:lvlJc w:val="left"/>
      <w:pPr>
        <w:ind w:left="3704"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551751B"/>
    <w:multiLevelType w:val="hybridMultilevel"/>
    <w:tmpl w:val="641E4C6C"/>
    <w:lvl w:ilvl="0" w:tplc="F26A6906">
      <w:start w:val="1"/>
      <w:numFmt w:val="decimal"/>
      <w:pStyle w:val="Styl1sc"/>
      <w:lvlText w:val="%1."/>
      <w:lvlJc w:val="left"/>
      <w:pPr>
        <w:tabs>
          <w:tab w:val="num" w:pos="360"/>
        </w:tabs>
        <w:ind w:left="360" w:hanging="360"/>
      </w:pPr>
      <w:rPr>
        <w:rFonts w:hint="default"/>
      </w:rPr>
    </w:lvl>
    <w:lvl w:ilvl="1" w:tplc="492A4874">
      <w:start w:val="1"/>
      <w:numFmt w:val="decimal"/>
      <w:lvlText w:val="%2)"/>
      <w:lvlJc w:val="left"/>
      <w:pPr>
        <w:tabs>
          <w:tab w:val="num" w:pos="360"/>
        </w:tabs>
        <w:ind w:left="360" w:hanging="360"/>
      </w:pPr>
      <w:rPr>
        <w:rFonts w:hint="default"/>
      </w:rPr>
    </w:lvl>
    <w:lvl w:ilvl="2" w:tplc="61429978">
      <w:start w:val="1"/>
      <w:numFmt w:val="lowerLetter"/>
      <w:lvlText w:val="%3)"/>
      <w:lvlJc w:val="right"/>
      <w:rPr>
        <w:rFonts w:ascii="Calibri" w:eastAsia="Times New Roman" w:hAnsi="Calibri" w:cs="Calibri" w:hint="default"/>
      </w:r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BEF68A9E">
      <w:start w:val="1"/>
      <w:numFmt w:val="upperRoman"/>
      <w:lvlText w:val="%6."/>
      <w:lvlJc w:val="left"/>
      <w:pPr>
        <w:ind w:left="1003" w:hanging="720"/>
      </w:pPr>
      <w:rPr>
        <w:rFonts w:hint="default"/>
        <w:b/>
      </w:rPr>
    </w:lvl>
    <w:lvl w:ilvl="6" w:tplc="DC228CE4">
      <w:start w:val="1"/>
      <w:numFmt w:val="decimal"/>
      <w:lvlText w:val="%7)"/>
      <w:lvlJc w:val="left"/>
      <w:pPr>
        <w:ind w:left="3960" w:hanging="360"/>
      </w:pPr>
      <w:rPr>
        <w:rFonts w:hint="default"/>
      </w:r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89" w15:restartNumberingAfterBreak="0">
    <w:nsid w:val="45631BFB"/>
    <w:multiLevelType w:val="hybridMultilevel"/>
    <w:tmpl w:val="5C582BD6"/>
    <w:lvl w:ilvl="0" w:tplc="74B49B3A">
      <w:start w:val="1"/>
      <w:numFmt w:val="decimal"/>
      <w:lvlText w:val="%1."/>
      <w:lvlJc w:val="left"/>
      <w:rPr>
        <w:rFonts w:ascii="Calibri" w:hAnsi="Calibri" w:cs="Calibri" w:hint="default"/>
        <w:b w:val="0"/>
        <w:bCs/>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6BE1B31"/>
    <w:multiLevelType w:val="hybridMultilevel"/>
    <w:tmpl w:val="983805D4"/>
    <w:lvl w:ilvl="0" w:tplc="AB7AE278">
      <w:start w:val="1"/>
      <w:numFmt w:val="lowerLetter"/>
      <w:lvlText w:val="%1)"/>
      <w:lvlJc w:val="left"/>
      <w:pPr>
        <w:ind w:left="1494" w:hanging="360"/>
      </w:pPr>
      <w:rPr>
        <w:rFonts w:hint="default"/>
        <w:u w:val="none"/>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1" w15:restartNumberingAfterBreak="0">
    <w:nsid w:val="46C772A1"/>
    <w:multiLevelType w:val="hybridMultilevel"/>
    <w:tmpl w:val="7F9CFFEC"/>
    <w:lvl w:ilvl="0" w:tplc="3F52A03C">
      <w:start w:val="1"/>
      <w:numFmt w:val="decimal"/>
      <w:lvlText w:val="%1)"/>
      <w:lvlJc w:val="left"/>
      <w:pPr>
        <w:ind w:left="1778" w:hanging="360"/>
      </w:pPr>
      <w:rPr>
        <w:rFonts w:hint="default"/>
      </w:rPr>
    </w:lvl>
    <w:lvl w:ilvl="1" w:tplc="20F0DE66">
      <w:start w:val="1"/>
      <w:numFmt w:val="decimal"/>
      <w:lvlText w:val="%2)"/>
      <w:lvlJc w:val="left"/>
      <w:pPr>
        <w:ind w:left="2498" w:hanging="360"/>
      </w:pPr>
      <w:rPr>
        <w:rFonts w:ascii="Calibri" w:eastAsia="Calibri" w:hAnsi="Calibri" w:cs="Tahoma"/>
        <w:b w:val="0"/>
      </w:rPr>
    </w:lvl>
    <w:lvl w:ilvl="2" w:tplc="84949D10">
      <w:start w:val="1"/>
      <w:numFmt w:val="lowerLetter"/>
      <w:lvlText w:val="%3)"/>
      <w:lvlJc w:val="left"/>
      <w:pPr>
        <w:ind w:left="3398" w:hanging="360"/>
      </w:pPr>
      <w:rPr>
        <w:rFonts w:hint="default"/>
        <w:b w:val="0"/>
        <w:u w:val="none"/>
      </w:rPr>
    </w:lvl>
    <w:lvl w:ilvl="3" w:tplc="0415000F" w:tentative="1">
      <w:start w:val="1"/>
      <w:numFmt w:val="decimal"/>
      <w:lvlText w:val="%4."/>
      <w:lvlJc w:val="left"/>
      <w:pPr>
        <w:ind w:left="3938" w:hanging="360"/>
      </w:pPr>
    </w:lvl>
    <w:lvl w:ilvl="4" w:tplc="04150019">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92" w15:restartNumberingAfterBreak="0">
    <w:nsid w:val="47374F54"/>
    <w:multiLevelType w:val="hybridMultilevel"/>
    <w:tmpl w:val="367693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7BC3590"/>
    <w:multiLevelType w:val="hybridMultilevel"/>
    <w:tmpl w:val="02CED868"/>
    <w:lvl w:ilvl="0" w:tplc="04150001">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94" w15:restartNumberingAfterBreak="0">
    <w:nsid w:val="48F367AB"/>
    <w:multiLevelType w:val="hybridMultilevel"/>
    <w:tmpl w:val="3D30D5EA"/>
    <w:lvl w:ilvl="0" w:tplc="8D32514C">
      <w:start w:val="1"/>
      <w:numFmt w:val="lowerLetter"/>
      <w:lvlText w:val="%1)"/>
      <w:lvlJc w:val="left"/>
      <w:pPr>
        <w:ind w:left="1636" w:hanging="360"/>
      </w:pPr>
      <w:rPr>
        <w:rFonts w:hint="default"/>
        <w:strike w:val="0"/>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5" w15:restartNumberingAfterBreak="0">
    <w:nsid w:val="490E6213"/>
    <w:multiLevelType w:val="hybridMultilevel"/>
    <w:tmpl w:val="AF88A096"/>
    <w:lvl w:ilvl="0" w:tplc="1A18553E">
      <w:start w:val="1"/>
      <w:numFmt w:val="decimal"/>
      <w:lvlText w:val="%1."/>
      <w:lvlJc w:val="left"/>
      <w:rPr>
        <w:rFonts w:ascii="Calibri" w:eastAsia="Times New Roman" w:hAnsi="Calibri" w:cs="Calibri"/>
        <w:b w:val="0"/>
        <w:bCs/>
        <w:color w:val="auto"/>
      </w:rPr>
    </w:lvl>
    <w:lvl w:ilvl="1" w:tplc="D82E1812">
      <w:start w:val="1"/>
      <w:numFmt w:val="decimal"/>
      <w:lvlText w:val="%2)"/>
      <w:lvlJc w:val="left"/>
      <w:rPr>
        <w:rFonts w:ascii="Calibri" w:eastAsia="Times New Roman" w:hAnsi="Calibri" w:cs="Calibri"/>
      </w:rPr>
    </w:lvl>
    <w:lvl w:ilvl="2" w:tplc="04150011">
      <w:start w:val="1"/>
      <w:numFmt w:val="decimal"/>
      <w:lvlText w:val="%3)"/>
      <w:lvlJc w:val="lef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6" w15:restartNumberingAfterBreak="0">
    <w:nsid w:val="4BCF0800"/>
    <w:multiLevelType w:val="hybridMultilevel"/>
    <w:tmpl w:val="05025BB6"/>
    <w:lvl w:ilvl="0" w:tplc="C15A2566">
      <w:start w:val="1"/>
      <w:numFmt w:val="lowerLetter"/>
      <w:lvlText w:val="%1)"/>
      <w:lvlJc w:val="left"/>
      <w:pPr>
        <w:ind w:left="720" w:hanging="360"/>
      </w:pPr>
      <w:rPr>
        <w:rFonts w:ascii="Calibri" w:eastAsia="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C226C7C"/>
    <w:multiLevelType w:val="hybridMultilevel"/>
    <w:tmpl w:val="CF50C496"/>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98" w15:restartNumberingAfterBreak="0">
    <w:nsid w:val="4E991BF7"/>
    <w:multiLevelType w:val="multilevel"/>
    <w:tmpl w:val="7B781DF8"/>
    <w:lvl w:ilvl="0">
      <w:start w:val="1"/>
      <w:numFmt w:val="decimal"/>
      <w:lvlText w:val="%1."/>
      <w:lvlJc w:val="left"/>
      <w:pPr>
        <w:tabs>
          <w:tab w:val="num" w:pos="390"/>
        </w:tabs>
        <w:ind w:left="390" w:hanging="390"/>
      </w:pPr>
      <w:rPr>
        <w:rFonts w:hint="default"/>
        <w:b w:val="0"/>
      </w:rPr>
    </w:lvl>
    <w:lvl w:ilvl="1">
      <w:start w:val="1"/>
      <w:numFmt w:val="lowerLetter"/>
      <w:lvlText w:val="%2)"/>
      <w:lvlJc w:val="left"/>
      <w:pPr>
        <w:tabs>
          <w:tab w:val="num" w:pos="1430"/>
        </w:tabs>
        <w:ind w:left="1430" w:hanging="720"/>
      </w:pPr>
      <w:rPr>
        <w:rFonts w:ascii="Calibri" w:eastAsia="Calibri" w:hAnsi="Calibri" w:cs="Tahoma"/>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tabs>
          <w:tab w:val="num" w:pos="4418"/>
        </w:tabs>
        <w:ind w:left="4418" w:hanging="1440"/>
      </w:pPr>
      <w:rPr>
        <w:rFonts w:ascii="Calibri" w:eastAsia="Calibri" w:hAnsi="Calibri" w:cs="Tahoma"/>
        <w:b w:val="0"/>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99" w15:restartNumberingAfterBreak="0">
    <w:nsid w:val="4EAB39C5"/>
    <w:multiLevelType w:val="hybridMultilevel"/>
    <w:tmpl w:val="7F9CFFEC"/>
    <w:lvl w:ilvl="0" w:tplc="3F52A03C">
      <w:start w:val="1"/>
      <w:numFmt w:val="decimal"/>
      <w:lvlText w:val="%1)"/>
      <w:lvlJc w:val="left"/>
      <w:pPr>
        <w:ind w:left="1778" w:hanging="360"/>
      </w:pPr>
      <w:rPr>
        <w:rFonts w:hint="default"/>
      </w:rPr>
    </w:lvl>
    <w:lvl w:ilvl="1" w:tplc="20F0DE66">
      <w:start w:val="1"/>
      <w:numFmt w:val="decimal"/>
      <w:lvlText w:val="%2)"/>
      <w:lvlJc w:val="left"/>
      <w:pPr>
        <w:ind w:left="2498" w:hanging="360"/>
      </w:pPr>
      <w:rPr>
        <w:rFonts w:ascii="Calibri" w:eastAsia="Calibri" w:hAnsi="Calibri" w:cs="Tahoma"/>
        <w:b w:val="0"/>
      </w:rPr>
    </w:lvl>
    <w:lvl w:ilvl="2" w:tplc="84949D10">
      <w:start w:val="1"/>
      <w:numFmt w:val="lowerLetter"/>
      <w:lvlText w:val="%3)"/>
      <w:lvlJc w:val="left"/>
      <w:pPr>
        <w:ind w:left="3398" w:hanging="360"/>
      </w:pPr>
      <w:rPr>
        <w:rFonts w:hint="default"/>
        <w:b w:val="0"/>
        <w:u w:val="none"/>
      </w:rPr>
    </w:lvl>
    <w:lvl w:ilvl="3" w:tplc="0415000F" w:tentative="1">
      <w:start w:val="1"/>
      <w:numFmt w:val="decimal"/>
      <w:lvlText w:val="%4."/>
      <w:lvlJc w:val="left"/>
      <w:pPr>
        <w:ind w:left="3938" w:hanging="360"/>
      </w:pPr>
    </w:lvl>
    <w:lvl w:ilvl="4" w:tplc="04150019">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00" w15:restartNumberingAfterBreak="0">
    <w:nsid w:val="4F8E3509"/>
    <w:multiLevelType w:val="hybridMultilevel"/>
    <w:tmpl w:val="C49669DC"/>
    <w:lvl w:ilvl="0" w:tplc="40DEE952">
      <w:start w:val="1"/>
      <w:numFmt w:val="decimal"/>
      <w:lvlText w:val="%1)"/>
      <w:lvlJc w:val="left"/>
      <w:pPr>
        <w:ind w:left="927" w:hanging="360"/>
      </w:pPr>
      <w:rPr>
        <w:rFonts w:hint="default"/>
      </w:rPr>
    </w:lvl>
    <w:lvl w:ilvl="1" w:tplc="AF38A156">
      <w:start w:val="1"/>
      <w:numFmt w:val="decimal"/>
      <w:lvlText w:val="%2)"/>
      <w:lvlJc w:val="left"/>
      <w:rPr>
        <w:rFonts w:ascii="Calibri" w:eastAsia="Times New Roman" w:hAnsi="Calibri" w:cs="Calibri"/>
        <w:b w:val="0"/>
        <w:bCs/>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1" w15:restartNumberingAfterBreak="0">
    <w:nsid w:val="4FD846C4"/>
    <w:multiLevelType w:val="hybridMultilevel"/>
    <w:tmpl w:val="F54E3272"/>
    <w:lvl w:ilvl="0" w:tplc="24D2F26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02" w15:restartNumberingAfterBreak="0">
    <w:nsid w:val="51271424"/>
    <w:multiLevelType w:val="hybridMultilevel"/>
    <w:tmpl w:val="2CF63A2A"/>
    <w:lvl w:ilvl="0" w:tplc="D3145C4C">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03" w15:restartNumberingAfterBreak="0">
    <w:nsid w:val="51B9682E"/>
    <w:multiLevelType w:val="multilevel"/>
    <w:tmpl w:val="7B781DF8"/>
    <w:lvl w:ilvl="0">
      <w:start w:val="1"/>
      <w:numFmt w:val="decimal"/>
      <w:lvlText w:val="%1."/>
      <w:lvlJc w:val="left"/>
      <w:pPr>
        <w:tabs>
          <w:tab w:val="num" w:pos="390"/>
        </w:tabs>
        <w:ind w:left="390" w:hanging="390"/>
      </w:pPr>
      <w:rPr>
        <w:rFonts w:hint="default"/>
        <w:b w:val="0"/>
      </w:rPr>
    </w:lvl>
    <w:lvl w:ilvl="1">
      <w:start w:val="1"/>
      <w:numFmt w:val="lowerLetter"/>
      <w:lvlText w:val="%2)"/>
      <w:lvlJc w:val="left"/>
      <w:pPr>
        <w:tabs>
          <w:tab w:val="num" w:pos="1430"/>
        </w:tabs>
        <w:ind w:left="1430" w:hanging="720"/>
      </w:pPr>
      <w:rPr>
        <w:rFonts w:ascii="Calibri" w:eastAsia="Calibri" w:hAnsi="Calibri" w:cs="Tahoma"/>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tabs>
          <w:tab w:val="num" w:pos="4418"/>
        </w:tabs>
        <w:ind w:left="4418" w:hanging="1440"/>
      </w:pPr>
      <w:rPr>
        <w:rFonts w:ascii="Calibri" w:eastAsia="Calibri" w:hAnsi="Calibri" w:cs="Tahoma"/>
        <w:b w:val="0"/>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04" w15:restartNumberingAfterBreak="0">
    <w:nsid w:val="546148B5"/>
    <w:multiLevelType w:val="multilevel"/>
    <w:tmpl w:val="7B781DF8"/>
    <w:lvl w:ilvl="0">
      <w:start w:val="1"/>
      <w:numFmt w:val="decimal"/>
      <w:lvlText w:val="%1."/>
      <w:lvlJc w:val="left"/>
      <w:pPr>
        <w:tabs>
          <w:tab w:val="num" w:pos="390"/>
        </w:tabs>
        <w:ind w:left="390" w:hanging="390"/>
      </w:pPr>
      <w:rPr>
        <w:rFonts w:hint="default"/>
        <w:b w:val="0"/>
      </w:rPr>
    </w:lvl>
    <w:lvl w:ilvl="1">
      <w:start w:val="1"/>
      <w:numFmt w:val="lowerLetter"/>
      <w:lvlText w:val="%2)"/>
      <w:lvlJc w:val="left"/>
      <w:pPr>
        <w:tabs>
          <w:tab w:val="num" w:pos="1430"/>
        </w:tabs>
        <w:ind w:left="1430" w:hanging="720"/>
      </w:pPr>
      <w:rPr>
        <w:rFonts w:ascii="Calibri" w:eastAsia="Calibri" w:hAnsi="Calibri" w:cs="Tahoma"/>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tabs>
          <w:tab w:val="num" w:pos="4418"/>
        </w:tabs>
        <w:ind w:left="4418" w:hanging="1440"/>
      </w:pPr>
      <w:rPr>
        <w:rFonts w:ascii="Calibri" w:eastAsia="Calibri" w:hAnsi="Calibri" w:cs="Tahoma"/>
        <w:b w:val="0"/>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05" w15:restartNumberingAfterBreak="0">
    <w:nsid w:val="55421F49"/>
    <w:multiLevelType w:val="hybridMultilevel"/>
    <w:tmpl w:val="38360338"/>
    <w:lvl w:ilvl="0" w:tplc="761C70C2">
      <w:start w:val="1"/>
      <w:numFmt w:val="lowerLetter"/>
      <w:lvlText w:val="%1)"/>
      <w:lvlJc w:val="left"/>
      <w:pPr>
        <w:ind w:left="1636" w:hanging="360"/>
      </w:pPr>
      <w:rPr>
        <w:rFonts w:hint="default"/>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06" w15:restartNumberingAfterBreak="0">
    <w:nsid w:val="554802A6"/>
    <w:multiLevelType w:val="multilevel"/>
    <w:tmpl w:val="45543C6A"/>
    <w:lvl w:ilvl="0">
      <w:start w:val="1"/>
      <w:numFmt w:val="decimal"/>
      <w:lvlText w:val="%1."/>
      <w:lvlJc w:val="left"/>
      <w:pPr>
        <w:ind w:left="360" w:hanging="360"/>
      </w:pPr>
      <w:rPr>
        <w:rFonts w:hint="default"/>
        <w:b w:val="0"/>
      </w:rPr>
    </w:lvl>
    <w:lvl w:ilvl="1">
      <w:start w:val="1"/>
      <w:numFmt w:val="decimal"/>
      <w:lvlText w:val="%2."/>
      <w:lvlJc w:val="left"/>
      <w:pPr>
        <w:ind w:left="927" w:hanging="360"/>
      </w:pPr>
      <w:rPr>
        <w:rFonts w:ascii="Calibri" w:eastAsia="Times New Roman" w:hAnsi="Calibri" w:cs="Times New Roman"/>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07" w15:restartNumberingAfterBreak="0">
    <w:nsid w:val="56861652"/>
    <w:multiLevelType w:val="hybridMultilevel"/>
    <w:tmpl w:val="4C920EE6"/>
    <w:lvl w:ilvl="0" w:tplc="04150001">
      <w:start w:val="1"/>
      <w:numFmt w:val="bullet"/>
      <w:lvlText w:val=""/>
      <w:lvlJc w:val="left"/>
      <w:pPr>
        <w:ind w:left="1571" w:hanging="360"/>
      </w:pPr>
      <w:rPr>
        <w:rFonts w:ascii="Symbol" w:hAnsi="Symbol" w:hint="default"/>
      </w:r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8" w15:restartNumberingAfterBreak="0">
    <w:nsid w:val="57406B62"/>
    <w:multiLevelType w:val="multilevel"/>
    <w:tmpl w:val="6E788520"/>
    <w:lvl w:ilvl="0">
      <w:start w:val="1"/>
      <w:numFmt w:val="decimal"/>
      <w:pStyle w:val="Tiret0"/>
      <w:lvlText w:val="%1."/>
      <w:lvlJc w:val="left"/>
      <w:pPr>
        <w:ind w:left="810" w:hanging="360"/>
      </w:pPr>
      <w:rPr>
        <w:rFonts w:hint="default"/>
      </w:rPr>
    </w:lvl>
    <w:lvl w:ilvl="1">
      <w:start w:val="1"/>
      <w:numFmt w:val="decimal"/>
      <w:isLgl/>
      <w:lvlText w:val="%1.%2"/>
      <w:lvlJc w:val="left"/>
      <w:pPr>
        <w:ind w:left="1636" w:hanging="360"/>
      </w:pPr>
      <w:rPr>
        <w:rFonts w:hint="default"/>
        <w:b/>
        <w:u w:val="none"/>
      </w:rPr>
    </w:lvl>
    <w:lvl w:ilvl="2">
      <w:start w:val="1"/>
      <w:numFmt w:val="decimal"/>
      <w:isLgl/>
      <w:lvlText w:val="%1.%2.%3"/>
      <w:lvlJc w:val="left"/>
      <w:pPr>
        <w:ind w:left="2822" w:hanging="720"/>
      </w:pPr>
      <w:rPr>
        <w:rFonts w:hint="default"/>
        <w:b/>
        <w:u w:val="single"/>
      </w:rPr>
    </w:lvl>
    <w:lvl w:ilvl="3">
      <w:start w:val="1"/>
      <w:numFmt w:val="decimal"/>
      <w:isLgl/>
      <w:lvlText w:val="%1.%2.%3.%4"/>
      <w:lvlJc w:val="left"/>
      <w:pPr>
        <w:ind w:left="3648" w:hanging="720"/>
      </w:pPr>
      <w:rPr>
        <w:rFonts w:hint="default"/>
        <w:b/>
        <w:u w:val="single"/>
      </w:rPr>
    </w:lvl>
    <w:lvl w:ilvl="4">
      <w:start w:val="1"/>
      <w:numFmt w:val="decimal"/>
      <w:isLgl/>
      <w:lvlText w:val="%1.%2.%3.%4.%5"/>
      <w:lvlJc w:val="left"/>
      <w:pPr>
        <w:ind w:left="4834" w:hanging="1080"/>
      </w:pPr>
      <w:rPr>
        <w:rFonts w:hint="default"/>
        <w:b/>
        <w:u w:val="single"/>
      </w:rPr>
    </w:lvl>
    <w:lvl w:ilvl="5">
      <w:start w:val="1"/>
      <w:numFmt w:val="decimal"/>
      <w:isLgl/>
      <w:lvlText w:val="%1.%2.%3.%4.%5.%6"/>
      <w:lvlJc w:val="left"/>
      <w:pPr>
        <w:ind w:left="5660" w:hanging="1080"/>
      </w:pPr>
      <w:rPr>
        <w:rFonts w:hint="default"/>
        <w:b/>
        <w:u w:val="single"/>
      </w:rPr>
    </w:lvl>
    <w:lvl w:ilvl="6">
      <w:start w:val="1"/>
      <w:numFmt w:val="decimal"/>
      <w:isLgl/>
      <w:lvlText w:val="%1.%2.%3.%4.%5.%6.%7"/>
      <w:lvlJc w:val="left"/>
      <w:pPr>
        <w:ind w:left="6486" w:hanging="1080"/>
      </w:pPr>
      <w:rPr>
        <w:rFonts w:hint="default"/>
        <w:b/>
        <w:u w:val="single"/>
      </w:rPr>
    </w:lvl>
    <w:lvl w:ilvl="7">
      <w:start w:val="1"/>
      <w:numFmt w:val="decimal"/>
      <w:isLgl/>
      <w:lvlText w:val="%1.%2.%3.%4.%5.%6.%7.%8"/>
      <w:lvlJc w:val="left"/>
      <w:pPr>
        <w:ind w:left="7672" w:hanging="1440"/>
      </w:pPr>
      <w:rPr>
        <w:rFonts w:hint="default"/>
        <w:b/>
        <w:u w:val="single"/>
      </w:rPr>
    </w:lvl>
    <w:lvl w:ilvl="8">
      <w:start w:val="1"/>
      <w:numFmt w:val="decimal"/>
      <w:isLgl/>
      <w:lvlText w:val="%1.%2.%3.%4.%5.%6.%7.%8.%9"/>
      <w:lvlJc w:val="left"/>
      <w:pPr>
        <w:ind w:left="8498" w:hanging="1440"/>
      </w:pPr>
      <w:rPr>
        <w:rFonts w:hint="default"/>
        <w:b/>
        <w:u w:val="single"/>
      </w:rPr>
    </w:lvl>
  </w:abstractNum>
  <w:abstractNum w:abstractNumId="109" w15:restartNumberingAfterBreak="0">
    <w:nsid w:val="58370A4A"/>
    <w:multiLevelType w:val="hybridMultilevel"/>
    <w:tmpl w:val="F61E766A"/>
    <w:lvl w:ilvl="0" w:tplc="2B7454B2">
      <w:start w:val="1"/>
      <w:numFmt w:val="lowerLetter"/>
      <w:lvlText w:val="%1)"/>
      <w:lvlJc w:val="left"/>
      <w:pPr>
        <w:ind w:left="1494" w:hanging="360"/>
      </w:pPr>
      <w:rPr>
        <w:rFonts w:cs="Arial" w:hint="default"/>
        <w:u w:val="none"/>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0" w15:restartNumberingAfterBreak="0">
    <w:nsid w:val="5AF0041F"/>
    <w:multiLevelType w:val="multilevel"/>
    <w:tmpl w:val="7B781DF8"/>
    <w:lvl w:ilvl="0">
      <w:start w:val="1"/>
      <w:numFmt w:val="decimal"/>
      <w:lvlText w:val="%1."/>
      <w:lvlJc w:val="left"/>
      <w:pPr>
        <w:tabs>
          <w:tab w:val="num" w:pos="390"/>
        </w:tabs>
        <w:ind w:left="390" w:hanging="390"/>
      </w:pPr>
      <w:rPr>
        <w:rFonts w:hint="default"/>
        <w:b w:val="0"/>
      </w:rPr>
    </w:lvl>
    <w:lvl w:ilvl="1">
      <w:start w:val="1"/>
      <w:numFmt w:val="lowerLetter"/>
      <w:lvlText w:val="%2)"/>
      <w:lvlJc w:val="left"/>
      <w:pPr>
        <w:tabs>
          <w:tab w:val="num" w:pos="1430"/>
        </w:tabs>
        <w:ind w:left="1430" w:hanging="720"/>
      </w:pPr>
      <w:rPr>
        <w:rFonts w:ascii="Calibri" w:eastAsia="Calibri" w:hAnsi="Calibri" w:cs="Tahoma"/>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tabs>
          <w:tab w:val="num" w:pos="4418"/>
        </w:tabs>
        <w:ind w:left="4418" w:hanging="1440"/>
      </w:pPr>
      <w:rPr>
        <w:rFonts w:ascii="Calibri" w:eastAsia="Calibri" w:hAnsi="Calibri" w:cs="Tahoma"/>
        <w:b w:val="0"/>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11" w15:restartNumberingAfterBreak="0">
    <w:nsid w:val="5B813773"/>
    <w:multiLevelType w:val="hybridMultilevel"/>
    <w:tmpl w:val="D5BAC43E"/>
    <w:lvl w:ilvl="0" w:tplc="FDE86EFA">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D6773C3"/>
    <w:multiLevelType w:val="multilevel"/>
    <w:tmpl w:val="4D38E30E"/>
    <w:lvl w:ilvl="0">
      <w:start w:val="1"/>
      <w:numFmt w:val="decimal"/>
      <w:lvlText w:val="%1."/>
      <w:lvlJc w:val="left"/>
      <w:pPr>
        <w:tabs>
          <w:tab w:val="num" w:pos="390"/>
        </w:tabs>
        <w:ind w:left="390" w:hanging="390"/>
      </w:pPr>
      <w:rPr>
        <w:rFonts w:hint="default"/>
        <w:b w:val="0"/>
      </w:rPr>
    </w:lvl>
    <w:lvl w:ilvl="1">
      <w:start w:val="1"/>
      <w:numFmt w:val="lowerLetter"/>
      <w:lvlText w:val="%2)"/>
      <w:lvlJc w:val="left"/>
      <w:pPr>
        <w:ind w:left="1070" w:hanging="360"/>
      </w:p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ind w:left="3338" w:hanging="360"/>
      </w:p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13" w15:restartNumberingAfterBreak="0">
    <w:nsid w:val="5E06522C"/>
    <w:multiLevelType w:val="multilevel"/>
    <w:tmpl w:val="B2BAFFF6"/>
    <w:lvl w:ilvl="0">
      <w:start w:val="2"/>
      <w:numFmt w:val="decimal"/>
      <w:lvlText w:val="%1."/>
      <w:lvlJc w:val="left"/>
      <w:pPr>
        <w:ind w:left="360" w:hanging="360"/>
      </w:pPr>
      <w:rPr>
        <w:rFonts w:hint="default"/>
      </w:rPr>
    </w:lvl>
    <w:lvl w:ilvl="1">
      <w:start w:val="1"/>
      <w:numFmt w:val="decimal"/>
      <w:lvlText w:val="%2)"/>
      <w:lvlJc w:val="left"/>
      <w:pPr>
        <w:ind w:left="927" w:hanging="360"/>
      </w:pPr>
      <w:rPr>
        <w:rFonts w:ascii="Calibri" w:eastAsia="Times New Roman" w:hAnsi="Calibri" w:cs="Calibri"/>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4" w15:restartNumberingAfterBreak="0">
    <w:nsid w:val="5E733EF4"/>
    <w:multiLevelType w:val="hybridMultilevel"/>
    <w:tmpl w:val="56B4B3DC"/>
    <w:lvl w:ilvl="0" w:tplc="9B0C8D24">
      <w:start w:val="1"/>
      <w:numFmt w:val="decimal"/>
      <w:lvlText w:val="%1."/>
      <w:lvlJc w:val="left"/>
      <w:pPr>
        <w:ind w:left="720" w:hanging="360"/>
      </w:pPr>
      <w:rPr>
        <w:b w:val="0"/>
        <w:bCs w:val="0"/>
      </w:rPr>
    </w:lvl>
    <w:lvl w:ilvl="1" w:tplc="D018C324">
      <w:start w:val="1"/>
      <w:numFmt w:val="decimal"/>
      <w:lvlText w:val="3.%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604E618D"/>
    <w:multiLevelType w:val="hybridMultilevel"/>
    <w:tmpl w:val="20C237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1DA2FC3"/>
    <w:multiLevelType w:val="hybridMultilevel"/>
    <w:tmpl w:val="82E03ECA"/>
    <w:lvl w:ilvl="0" w:tplc="42C4A6F8">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7" w15:restartNumberingAfterBreak="0">
    <w:nsid w:val="61F83749"/>
    <w:multiLevelType w:val="hybridMultilevel"/>
    <w:tmpl w:val="E2C8D3DA"/>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DDDA7C38">
      <w:start w:val="1"/>
      <w:numFmt w:val="lowerLetter"/>
      <w:lvlText w:val="%5)"/>
      <w:lvlJc w:val="left"/>
      <w:pPr>
        <w:ind w:left="4091" w:hanging="360"/>
      </w:pPr>
      <w:rPr>
        <w:rFonts w:ascii="Calibri" w:eastAsia="Times New Roman" w:hAnsi="Calibri" w:cs="Calibri"/>
      </w:r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8" w15:restartNumberingAfterBreak="0">
    <w:nsid w:val="62580904"/>
    <w:multiLevelType w:val="hybridMultilevel"/>
    <w:tmpl w:val="3DA2C334"/>
    <w:lvl w:ilvl="0" w:tplc="74EABD4A">
      <w:start w:val="1"/>
      <w:numFmt w:val="lowerLetter"/>
      <w:lvlText w:val="%1)"/>
      <w:lvlJc w:val="left"/>
      <w:pPr>
        <w:ind w:left="1211" w:hanging="360"/>
      </w:pPr>
      <w:rPr>
        <w:rFonts w:hint="default"/>
        <w:u w:val="none"/>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9" w15:restartNumberingAfterBreak="0">
    <w:nsid w:val="62885113"/>
    <w:multiLevelType w:val="hybridMultilevel"/>
    <w:tmpl w:val="7F9CFFEC"/>
    <w:lvl w:ilvl="0" w:tplc="3F52A03C">
      <w:start w:val="1"/>
      <w:numFmt w:val="decimal"/>
      <w:lvlText w:val="%1)"/>
      <w:lvlJc w:val="left"/>
      <w:pPr>
        <w:ind w:left="1778" w:hanging="360"/>
      </w:pPr>
      <w:rPr>
        <w:rFonts w:hint="default"/>
      </w:rPr>
    </w:lvl>
    <w:lvl w:ilvl="1" w:tplc="20F0DE66">
      <w:start w:val="1"/>
      <w:numFmt w:val="decimal"/>
      <w:lvlText w:val="%2)"/>
      <w:lvlJc w:val="left"/>
      <w:pPr>
        <w:ind w:left="2498" w:hanging="360"/>
      </w:pPr>
      <w:rPr>
        <w:rFonts w:ascii="Calibri" w:eastAsia="Calibri" w:hAnsi="Calibri" w:cs="Tahoma"/>
        <w:b w:val="0"/>
      </w:rPr>
    </w:lvl>
    <w:lvl w:ilvl="2" w:tplc="84949D10">
      <w:start w:val="1"/>
      <w:numFmt w:val="lowerLetter"/>
      <w:lvlText w:val="%3)"/>
      <w:lvlJc w:val="left"/>
      <w:pPr>
        <w:ind w:left="3398" w:hanging="360"/>
      </w:pPr>
      <w:rPr>
        <w:rFonts w:hint="default"/>
        <w:b w:val="0"/>
        <w:u w:val="none"/>
      </w:rPr>
    </w:lvl>
    <w:lvl w:ilvl="3" w:tplc="0415000F" w:tentative="1">
      <w:start w:val="1"/>
      <w:numFmt w:val="decimal"/>
      <w:lvlText w:val="%4."/>
      <w:lvlJc w:val="left"/>
      <w:pPr>
        <w:ind w:left="3938" w:hanging="360"/>
      </w:pPr>
    </w:lvl>
    <w:lvl w:ilvl="4" w:tplc="04150019">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20" w15:restartNumberingAfterBreak="0">
    <w:nsid w:val="62D8512F"/>
    <w:multiLevelType w:val="multilevel"/>
    <w:tmpl w:val="765046CE"/>
    <w:lvl w:ilvl="0">
      <w:start w:val="1"/>
      <w:numFmt w:val="decimal"/>
      <w:lvlText w:val="%1."/>
      <w:lvlJc w:val="left"/>
      <w:rPr>
        <w:rFonts w:hint="default"/>
        <w:b w:val="0"/>
        <w:color w:val="auto"/>
      </w:rPr>
    </w:lvl>
    <w:lvl w:ilvl="1">
      <w:start w:val="1"/>
      <w:numFmt w:val="decimal"/>
      <w:isLgl/>
      <w:lvlText w:val="%2)"/>
      <w:lvlJc w:val="left"/>
      <w:pPr>
        <w:ind w:left="1353" w:hanging="360"/>
      </w:pPr>
      <w:rPr>
        <w:rFonts w:ascii="Calibri" w:eastAsia="Times New Roman" w:hAnsi="Calibri" w:cs="Calibri"/>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402" w:hanging="1440"/>
      </w:pPr>
      <w:rPr>
        <w:rFonts w:hint="default"/>
      </w:rPr>
    </w:lvl>
  </w:abstractNum>
  <w:abstractNum w:abstractNumId="121" w15:restartNumberingAfterBreak="0">
    <w:nsid w:val="64567336"/>
    <w:multiLevelType w:val="hybridMultilevel"/>
    <w:tmpl w:val="17183E34"/>
    <w:lvl w:ilvl="0" w:tplc="04150011">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22" w15:restartNumberingAfterBreak="0">
    <w:nsid w:val="650128C7"/>
    <w:multiLevelType w:val="multilevel"/>
    <w:tmpl w:val="7B781DF8"/>
    <w:lvl w:ilvl="0">
      <w:start w:val="1"/>
      <w:numFmt w:val="decimal"/>
      <w:lvlText w:val="%1."/>
      <w:lvlJc w:val="left"/>
      <w:pPr>
        <w:tabs>
          <w:tab w:val="num" w:pos="390"/>
        </w:tabs>
        <w:ind w:left="390" w:hanging="390"/>
      </w:pPr>
      <w:rPr>
        <w:rFonts w:hint="default"/>
        <w:b w:val="0"/>
      </w:rPr>
    </w:lvl>
    <w:lvl w:ilvl="1">
      <w:start w:val="1"/>
      <w:numFmt w:val="lowerLetter"/>
      <w:lvlText w:val="%2)"/>
      <w:lvlJc w:val="left"/>
      <w:pPr>
        <w:tabs>
          <w:tab w:val="num" w:pos="1430"/>
        </w:tabs>
        <w:ind w:left="1430" w:hanging="720"/>
      </w:pPr>
      <w:rPr>
        <w:rFonts w:ascii="Calibri" w:eastAsia="Calibri" w:hAnsi="Calibri" w:cs="Tahoma"/>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tabs>
          <w:tab w:val="num" w:pos="4418"/>
        </w:tabs>
        <w:ind w:left="4418" w:hanging="1440"/>
      </w:pPr>
      <w:rPr>
        <w:rFonts w:ascii="Calibri" w:eastAsia="Calibri" w:hAnsi="Calibri" w:cs="Tahoma"/>
        <w:b w:val="0"/>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23" w15:restartNumberingAfterBreak="0">
    <w:nsid w:val="6505507A"/>
    <w:multiLevelType w:val="hybridMultilevel"/>
    <w:tmpl w:val="1740439C"/>
    <w:lvl w:ilvl="0" w:tplc="CF2C5BE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4" w15:restartNumberingAfterBreak="0">
    <w:nsid w:val="652460B0"/>
    <w:multiLevelType w:val="hybridMultilevel"/>
    <w:tmpl w:val="7F9CFFEC"/>
    <w:lvl w:ilvl="0" w:tplc="3F52A03C">
      <w:start w:val="1"/>
      <w:numFmt w:val="decimal"/>
      <w:lvlText w:val="%1)"/>
      <w:lvlJc w:val="left"/>
      <w:pPr>
        <w:ind w:left="1778" w:hanging="360"/>
      </w:pPr>
      <w:rPr>
        <w:rFonts w:hint="default"/>
      </w:rPr>
    </w:lvl>
    <w:lvl w:ilvl="1" w:tplc="20F0DE66">
      <w:start w:val="1"/>
      <w:numFmt w:val="decimal"/>
      <w:lvlText w:val="%2)"/>
      <w:lvlJc w:val="left"/>
      <w:pPr>
        <w:ind w:left="2498" w:hanging="360"/>
      </w:pPr>
      <w:rPr>
        <w:rFonts w:ascii="Calibri" w:eastAsia="Calibri" w:hAnsi="Calibri" w:cs="Tahoma"/>
        <w:b w:val="0"/>
      </w:rPr>
    </w:lvl>
    <w:lvl w:ilvl="2" w:tplc="84949D10">
      <w:start w:val="1"/>
      <w:numFmt w:val="lowerLetter"/>
      <w:lvlText w:val="%3)"/>
      <w:lvlJc w:val="left"/>
      <w:pPr>
        <w:ind w:left="3398" w:hanging="360"/>
      </w:pPr>
      <w:rPr>
        <w:rFonts w:hint="default"/>
        <w:b w:val="0"/>
        <w:u w:val="none"/>
      </w:rPr>
    </w:lvl>
    <w:lvl w:ilvl="3" w:tplc="0415000F" w:tentative="1">
      <w:start w:val="1"/>
      <w:numFmt w:val="decimal"/>
      <w:lvlText w:val="%4."/>
      <w:lvlJc w:val="left"/>
      <w:pPr>
        <w:ind w:left="3938" w:hanging="360"/>
      </w:pPr>
    </w:lvl>
    <w:lvl w:ilvl="4" w:tplc="04150019">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25" w15:restartNumberingAfterBreak="0">
    <w:nsid w:val="661C151C"/>
    <w:multiLevelType w:val="hybridMultilevel"/>
    <w:tmpl w:val="54B03F84"/>
    <w:lvl w:ilvl="0" w:tplc="FFFFFFFF">
      <w:start w:val="1"/>
      <w:numFmt w:val="lowerLetter"/>
      <w:lvlText w:val="%1)"/>
      <w:lvlJc w:val="left"/>
      <w:pPr>
        <w:ind w:left="1636" w:hanging="360"/>
      </w:pPr>
      <w:rPr>
        <w:rFonts w:hint="default"/>
        <w:color w:val="auto"/>
      </w:rPr>
    </w:lvl>
    <w:lvl w:ilvl="1" w:tplc="FFFFFFFF">
      <w:start w:val="1"/>
      <w:numFmt w:val="decimal"/>
      <w:lvlText w:val="%2)"/>
      <w:lvlJc w:val="left"/>
      <w:pPr>
        <w:ind w:left="1070" w:hanging="360"/>
      </w:pPr>
      <w:rPr>
        <w:rFonts w:ascii="Calibri" w:eastAsia="Calibri" w:hAnsi="Calibri" w:cs="Tahoma"/>
        <w:b w:val="0"/>
        <w:color w:val="000000"/>
      </w:rPr>
    </w:lvl>
    <w:lvl w:ilvl="2" w:tplc="FFFFFFFF">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26" w15:restartNumberingAfterBreak="0">
    <w:nsid w:val="66E371EF"/>
    <w:multiLevelType w:val="hybridMultilevel"/>
    <w:tmpl w:val="7F9CFFEC"/>
    <w:lvl w:ilvl="0" w:tplc="3F52A03C">
      <w:start w:val="1"/>
      <w:numFmt w:val="decimal"/>
      <w:lvlText w:val="%1)"/>
      <w:lvlJc w:val="left"/>
      <w:pPr>
        <w:ind w:left="1778" w:hanging="360"/>
      </w:pPr>
      <w:rPr>
        <w:rFonts w:hint="default"/>
      </w:rPr>
    </w:lvl>
    <w:lvl w:ilvl="1" w:tplc="20F0DE66">
      <w:start w:val="1"/>
      <w:numFmt w:val="decimal"/>
      <w:lvlText w:val="%2)"/>
      <w:lvlJc w:val="left"/>
      <w:pPr>
        <w:ind w:left="2498" w:hanging="360"/>
      </w:pPr>
      <w:rPr>
        <w:rFonts w:ascii="Calibri" w:eastAsia="Calibri" w:hAnsi="Calibri" w:cs="Tahoma"/>
        <w:b w:val="0"/>
      </w:rPr>
    </w:lvl>
    <w:lvl w:ilvl="2" w:tplc="84949D10">
      <w:start w:val="1"/>
      <w:numFmt w:val="lowerLetter"/>
      <w:lvlText w:val="%3)"/>
      <w:lvlJc w:val="left"/>
      <w:pPr>
        <w:ind w:left="3398" w:hanging="360"/>
      </w:pPr>
      <w:rPr>
        <w:rFonts w:hint="default"/>
        <w:b w:val="0"/>
        <w:u w:val="none"/>
      </w:rPr>
    </w:lvl>
    <w:lvl w:ilvl="3" w:tplc="0415000F" w:tentative="1">
      <w:start w:val="1"/>
      <w:numFmt w:val="decimal"/>
      <w:lvlText w:val="%4."/>
      <w:lvlJc w:val="left"/>
      <w:pPr>
        <w:ind w:left="3938" w:hanging="360"/>
      </w:pPr>
    </w:lvl>
    <w:lvl w:ilvl="4" w:tplc="04150019">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27" w15:restartNumberingAfterBreak="0">
    <w:nsid w:val="673C40AC"/>
    <w:multiLevelType w:val="hybridMultilevel"/>
    <w:tmpl w:val="6D3608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68F95B06"/>
    <w:multiLevelType w:val="hybridMultilevel"/>
    <w:tmpl w:val="BA362E0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BED20C7E">
      <w:start w:val="1"/>
      <w:numFmt w:val="decimal"/>
      <w:lvlText w:val="%3."/>
      <w:lvlJc w:val="right"/>
      <w:rPr>
        <w:rFonts w:ascii="Calibri" w:eastAsia="Times New Roman" w:hAnsi="Calibri" w:cs="Calibri"/>
        <w:b w:val="0"/>
        <w:bCs/>
      </w:rPr>
    </w:lvl>
    <w:lvl w:ilvl="3" w:tplc="C69CFEC8">
      <w:start w:val="1"/>
      <w:numFmt w:val="decimal"/>
      <w:lvlText w:val="%4)"/>
      <w:lvlJc w:val="left"/>
      <w:rPr>
        <w:rFonts w:ascii="Calibri" w:eastAsia="Times New Roman" w:hAnsi="Calibri" w:cs="Calibri"/>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9" w15:restartNumberingAfterBreak="0">
    <w:nsid w:val="6AD07DD2"/>
    <w:multiLevelType w:val="hybridMultilevel"/>
    <w:tmpl w:val="A9C69BDA"/>
    <w:lvl w:ilvl="0" w:tplc="434C45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ADF437D"/>
    <w:multiLevelType w:val="hybridMultilevel"/>
    <w:tmpl w:val="ADD2E8F8"/>
    <w:lvl w:ilvl="0" w:tplc="374AA4FC">
      <w:start w:val="1"/>
      <w:numFmt w:val="decimal"/>
      <w:lvlText w:val="%1."/>
      <w:lvlJc w:val="left"/>
      <w:rPr>
        <w:rFonts w:ascii="Calibri" w:eastAsia="Calibri" w:hAnsi="Calibri" w:cs="Calibri"/>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1" w15:restartNumberingAfterBreak="0">
    <w:nsid w:val="6C1F3830"/>
    <w:multiLevelType w:val="hybridMultilevel"/>
    <w:tmpl w:val="0206FB04"/>
    <w:lvl w:ilvl="0" w:tplc="6DBA0398">
      <w:start w:val="1"/>
      <w:numFmt w:val="decimal"/>
      <w:lvlText w:val="%1."/>
      <w:lvlJc w:val="left"/>
      <w:pPr>
        <w:tabs>
          <w:tab w:val="num" w:pos="-594"/>
        </w:tabs>
        <w:ind w:left="126" w:hanging="360"/>
      </w:pPr>
      <w:rPr>
        <w:rFonts w:ascii="Calibri" w:hAnsi="Calibri" w:hint="default"/>
        <w:b w:val="0"/>
        <w:i w:val="0"/>
        <w:color w:val="auto"/>
        <w:sz w:val="21"/>
        <w:szCs w:val="21"/>
      </w:rPr>
    </w:lvl>
    <w:lvl w:ilvl="1" w:tplc="04150019">
      <w:start w:val="1"/>
      <w:numFmt w:val="lowerLetter"/>
      <w:lvlText w:val="%2."/>
      <w:lvlJc w:val="left"/>
      <w:pPr>
        <w:tabs>
          <w:tab w:val="num" w:pos="846"/>
        </w:tabs>
        <w:ind w:left="846" w:hanging="360"/>
      </w:pPr>
    </w:lvl>
    <w:lvl w:ilvl="2" w:tplc="0415001B">
      <w:start w:val="1"/>
      <w:numFmt w:val="lowerRoman"/>
      <w:lvlText w:val="%3."/>
      <w:lvlJc w:val="right"/>
      <w:pPr>
        <w:tabs>
          <w:tab w:val="num" w:pos="1566"/>
        </w:tabs>
        <w:ind w:left="1566" w:hanging="180"/>
      </w:pPr>
    </w:lvl>
    <w:lvl w:ilvl="3" w:tplc="660A2386">
      <w:start w:val="1"/>
      <w:numFmt w:val="decimal"/>
      <w:lvlText w:val="%4."/>
      <w:lvlJc w:val="left"/>
      <w:pPr>
        <w:tabs>
          <w:tab w:val="num" w:pos="2286"/>
        </w:tabs>
        <w:ind w:left="2286" w:hanging="360"/>
      </w:pPr>
      <w:rPr>
        <w:i w:val="0"/>
        <w:color w:val="auto"/>
      </w:rPr>
    </w:lvl>
    <w:lvl w:ilvl="4" w:tplc="04150019" w:tentative="1">
      <w:start w:val="1"/>
      <w:numFmt w:val="lowerLetter"/>
      <w:lvlText w:val="%5."/>
      <w:lvlJc w:val="left"/>
      <w:pPr>
        <w:tabs>
          <w:tab w:val="num" w:pos="3006"/>
        </w:tabs>
        <w:ind w:left="3006" w:hanging="360"/>
      </w:pPr>
    </w:lvl>
    <w:lvl w:ilvl="5" w:tplc="0415001B" w:tentative="1">
      <w:start w:val="1"/>
      <w:numFmt w:val="lowerRoman"/>
      <w:lvlText w:val="%6."/>
      <w:lvlJc w:val="right"/>
      <w:pPr>
        <w:tabs>
          <w:tab w:val="num" w:pos="3726"/>
        </w:tabs>
        <w:ind w:left="3726" w:hanging="180"/>
      </w:pPr>
    </w:lvl>
    <w:lvl w:ilvl="6" w:tplc="0415000F" w:tentative="1">
      <w:start w:val="1"/>
      <w:numFmt w:val="decimal"/>
      <w:lvlText w:val="%7."/>
      <w:lvlJc w:val="left"/>
      <w:pPr>
        <w:tabs>
          <w:tab w:val="num" w:pos="4446"/>
        </w:tabs>
        <w:ind w:left="4446" w:hanging="360"/>
      </w:pPr>
    </w:lvl>
    <w:lvl w:ilvl="7" w:tplc="04150019" w:tentative="1">
      <w:start w:val="1"/>
      <w:numFmt w:val="lowerLetter"/>
      <w:lvlText w:val="%8."/>
      <w:lvlJc w:val="left"/>
      <w:pPr>
        <w:tabs>
          <w:tab w:val="num" w:pos="5166"/>
        </w:tabs>
        <w:ind w:left="5166" w:hanging="360"/>
      </w:pPr>
    </w:lvl>
    <w:lvl w:ilvl="8" w:tplc="0415001B" w:tentative="1">
      <w:start w:val="1"/>
      <w:numFmt w:val="lowerRoman"/>
      <w:lvlText w:val="%9."/>
      <w:lvlJc w:val="right"/>
      <w:pPr>
        <w:tabs>
          <w:tab w:val="num" w:pos="5886"/>
        </w:tabs>
        <w:ind w:left="5886" w:hanging="180"/>
      </w:pPr>
    </w:lvl>
  </w:abstractNum>
  <w:abstractNum w:abstractNumId="132" w15:restartNumberingAfterBreak="0">
    <w:nsid w:val="70B22E93"/>
    <w:multiLevelType w:val="hybridMultilevel"/>
    <w:tmpl w:val="F2EA9468"/>
    <w:lvl w:ilvl="0" w:tplc="D3D2BFA0">
      <w:start w:val="1"/>
      <w:numFmt w:val="lowerLetter"/>
      <w:lvlText w:val="%1)"/>
      <w:lvlJc w:val="left"/>
      <w:pPr>
        <w:tabs>
          <w:tab w:val="num" w:pos="1801"/>
        </w:tabs>
        <w:ind w:left="1801" w:hanging="384"/>
      </w:pPr>
      <w:rPr>
        <w:rFonts w:hint="default"/>
        <w:b w:val="0"/>
        <w:i w:val="0"/>
      </w:rPr>
    </w:lvl>
    <w:lvl w:ilvl="1" w:tplc="FFFFFFFF">
      <w:start w:val="1"/>
      <w:numFmt w:val="decimal"/>
      <w:lvlText w:val="%2."/>
      <w:lvlJc w:val="left"/>
      <w:pPr>
        <w:tabs>
          <w:tab w:val="num" w:pos="1440"/>
        </w:tabs>
        <w:ind w:left="1440" w:hanging="360"/>
      </w:pPr>
      <w:rPr>
        <w:rFonts w:hint="default"/>
        <w:b/>
      </w:rPr>
    </w:lvl>
    <w:lvl w:ilvl="2" w:tplc="FFFFFFFF">
      <w:start w:val="1"/>
      <w:numFmt w:val="lowerRoman"/>
      <w:lvlText w:val="%3."/>
      <w:lvlJc w:val="right"/>
      <w:pPr>
        <w:tabs>
          <w:tab w:val="num" w:pos="2160"/>
        </w:tabs>
        <w:ind w:left="2160" w:hanging="180"/>
      </w:pPr>
    </w:lvl>
    <w:lvl w:ilvl="3" w:tplc="AEF681E6">
      <w:start w:val="1"/>
      <w:numFmt w:val="decimal"/>
      <w:lvlText w:val="%4)"/>
      <w:lvlJc w:val="left"/>
      <w:pPr>
        <w:tabs>
          <w:tab w:val="num" w:pos="2880"/>
        </w:tabs>
        <w:ind w:left="2880" w:hanging="360"/>
      </w:pPr>
      <w:rPr>
        <w:rFonts w:ascii="Calibri" w:eastAsia="Times New Roman" w:hAnsi="Calibri" w:cs="Tahoma"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3" w15:restartNumberingAfterBreak="0">
    <w:nsid w:val="71477457"/>
    <w:multiLevelType w:val="hybridMultilevel"/>
    <w:tmpl w:val="05248C14"/>
    <w:lvl w:ilvl="0" w:tplc="536A96EC">
      <w:start w:val="1"/>
      <w:numFmt w:val="lowerLetter"/>
      <w:lvlText w:val="%1)"/>
      <w:lvlJc w:val="left"/>
      <w:pPr>
        <w:tabs>
          <w:tab w:val="num" w:pos="360"/>
        </w:tabs>
        <w:ind w:left="360" w:hanging="360"/>
      </w:pPr>
      <w:rPr>
        <w:rFonts w:ascii="Calibri" w:eastAsia="Times New Roman" w:hAnsi="Calibri" w:cs="Calibri"/>
      </w:rPr>
    </w:lvl>
    <w:lvl w:ilvl="1" w:tplc="FFFFFFFF">
      <w:start w:val="1"/>
      <w:numFmt w:val="decimal"/>
      <w:lvlText w:val="%2)"/>
      <w:lvlJc w:val="left"/>
      <w:pPr>
        <w:tabs>
          <w:tab w:val="num" w:pos="360"/>
        </w:tabs>
        <w:ind w:left="360" w:hanging="360"/>
      </w:pPr>
      <w:rPr>
        <w:rFonts w:hint="default"/>
      </w:rPr>
    </w:lvl>
    <w:lvl w:ilvl="2" w:tplc="FFFFFFFF">
      <w:start w:val="1"/>
      <w:numFmt w:val="lowerLetter"/>
      <w:lvlText w:val="%3)"/>
      <w:lvlJc w:val="right"/>
      <w:pPr>
        <w:tabs>
          <w:tab w:val="num" w:pos="1080"/>
        </w:tabs>
        <w:ind w:left="1080" w:hanging="180"/>
      </w:pPr>
      <w:rPr>
        <w:rFonts w:ascii="Georgia" w:eastAsia="Times New Roman" w:hAnsi="Georgia" w:cs="Times New Roman"/>
      </w:rPr>
    </w:lvl>
    <w:lvl w:ilvl="3" w:tplc="04150017">
      <w:start w:val="1"/>
      <w:numFmt w:val="lowerLetter"/>
      <w:lvlText w:val="%4)"/>
      <w:lvlJc w:val="left"/>
      <w:pPr>
        <w:ind w:left="1800" w:hanging="360"/>
      </w:pPr>
    </w:lvl>
    <w:lvl w:ilvl="4" w:tplc="FFFFFFFF">
      <w:start w:val="1"/>
      <w:numFmt w:val="lowerLetter"/>
      <w:lvlText w:val="%5."/>
      <w:lvlJc w:val="left"/>
      <w:pPr>
        <w:tabs>
          <w:tab w:val="num" w:pos="2520"/>
        </w:tabs>
        <w:ind w:left="2520" w:hanging="360"/>
      </w:pPr>
    </w:lvl>
    <w:lvl w:ilvl="5" w:tplc="FFFFFFFF">
      <w:start w:val="1"/>
      <w:numFmt w:val="upperRoman"/>
      <w:lvlText w:val="%6."/>
      <w:lvlJc w:val="left"/>
      <w:pPr>
        <w:ind w:left="1003" w:hanging="720"/>
      </w:pPr>
      <w:rPr>
        <w:rFonts w:hint="default"/>
        <w:b/>
      </w:rPr>
    </w:lvl>
    <w:lvl w:ilvl="6" w:tplc="FFFFFFFF">
      <w:start w:val="1"/>
      <w:numFmt w:val="decimal"/>
      <w:lvlText w:val="%7)"/>
      <w:lvlJc w:val="left"/>
      <w:pPr>
        <w:ind w:left="3960" w:hanging="360"/>
      </w:pPr>
      <w:rPr>
        <w:rFonts w:hint="default"/>
      </w:r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34" w15:restartNumberingAfterBreak="0">
    <w:nsid w:val="72770547"/>
    <w:multiLevelType w:val="multilevel"/>
    <w:tmpl w:val="FD320814"/>
    <w:lvl w:ilvl="0">
      <w:start w:val="1"/>
      <w:numFmt w:val="decimal"/>
      <w:pStyle w:val="Listanumerowana"/>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5" w15:restartNumberingAfterBreak="0">
    <w:nsid w:val="7489731E"/>
    <w:multiLevelType w:val="hybridMultilevel"/>
    <w:tmpl w:val="69100AF6"/>
    <w:lvl w:ilvl="0" w:tplc="F7AE71BA">
      <w:start w:val="1"/>
      <w:numFmt w:val="lowerLetter"/>
      <w:lvlText w:val="%1)"/>
      <w:lvlJc w:val="left"/>
      <w:pPr>
        <w:ind w:left="1636" w:hanging="360"/>
      </w:pPr>
      <w:rPr>
        <w:rFonts w:hint="default"/>
        <w:b w:val="0"/>
        <w:u w:val="none"/>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6" w15:restartNumberingAfterBreak="0">
    <w:nsid w:val="74DB33F5"/>
    <w:multiLevelType w:val="hybridMultilevel"/>
    <w:tmpl w:val="54B03F84"/>
    <w:lvl w:ilvl="0" w:tplc="B614D472">
      <w:start w:val="1"/>
      <w:numFmt w:val="lowerLetter"/>
      <w:lvlText w:val="%1)"/>
      <w:lvlJc w:val="left"/>
      <w:pPr>
        <w:ind w:left="1636" w:hanging="360"/>
      </w:pPr>
      <w:rPr>
        <w:rFonts w:hint="default"/>
        <w:color w:val="auto"/>
      </w:rPr>
    </w:lvl>
    <w:lvl w:ilvl="1" w:tplc="6E309C6E">
      <w:start w:val="1"/>
      <w:numFmt w:val="decimal"/>
      <w:lvlText w:val="%2)"/>
      <w:lvlJc w:val="left"/>
      <w:pPr>
        <w:ind w:left="1070" w:hanging="360"/>
      </w:pPr>
      <w:rPr>
        <w:rFonts w:ascii="Calibri" w:eastAsia="Calibri" w:hAnsi="Calibri" w:cs="Tahoma"/>
        <w:b w:val="0"/>
        <w:color w:val="000000"/>
      </w:r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7" w15:restartNumberingAfterBreak="0">
    <w:nsid w:val="75B72C12"/>
    <w:multiLevelType w:val="multilevel"/>
    <w:tmpl w:val="7B781DF8"/>
    <w:lvl w:ilvl="0">
      <w:start w:val="1"/>
      <w:numFmt w:val="decimal"/>
      <w:lvlText w:val="%1."/>
      <w:lvlJc w:val="left"/>
      <w:pPr>
        <w:tabs>
          <w:tab w:val="num" w:pos="390"/>
        </w:tabs>
        <w:ind w:left="390" w:hanging="390"/>
      </w:pPr>
      <w:rPr>
        <w:rFonts w:hint="default"/>
        <w:b w:val="0"/>
      </w:rPr>
    </w:lvl>
    <w:lvl w:ilvl="1">
      <w:start w:val="1"/>
      <w:numFmt w:val="lowerLetter"/>
      <w:lvlText w:val="%2)"/>
      <w:lvlJc w:val="left"/>
      <w:pPr>
        <w:tabs>
          <w:tab w:val="num" w:pos="1430"/>
        </w:tabs>
        <w:ind w:left="1430" w:hanging="720"/>
      </w:pPr>
      <w:rPr>
        <w:rFonts w:ascii="Calibri" w:eastAsia="Calibri" w:hAnsi="Calibri" w:cs="Tahoma"/>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tabs>
          <w:tab w:val="num" w:pos="4418"/>
        </w:tabs>
        <w:ind w:left="4418" w:hanging="1440"/>
      </w:pPr>
      <w:rPr>
        <w:rFonts w:ascii="Calibri" w:eastAsia="Calibri" w:hAnsi="Calibri" w:cs="Tahoma"/>
        <w:b w:val="0"/>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38" w15:restartNumberingAfterBreak="0">
    <w:nsid w:val="781A4B10"/>
    <w:multiLevelType w:val="multilevel"/>
    <w:tmpl w:val="20D02034"/>
    <w:lvl w:ilvl="0">
      <w:start w:val="1"/>
      <w:numFmt w:val="decimal"/>
      <w:lvlText w:val="%1."/>
      <w:lvlJc w:val="left"/>
      <w:pPr>
        <w:tabs>
          <w:tab w:val="num" w:pos="870"/>
        </w:tabs>
        <w:ind w:left="870" w:hanging="510"/>
      </w:pPr>
      <w:rPr>
        <w:rFonts w:ascii="Calibri" w:eastAsia="Times New Roman" w:hAnsi="Calibri" w:cs="Calibri"/>
        <w:b w:val="0"/>
        <w:bCs/>
      </w:rPr>
    </w:lvl>
    <w:lvl w:ilvl="1">
      <w:start w:val="1"/>
      <w:numFmt w:val="decimal"/>
      <w:isLgl/>
      <w:lvlText w:val="%2)"/>
      <w:lvlJc w:val="left"/>
      <w:pPr>
        <w:tabs>
          <w:tab w:val="num" w:pos="2520"/>
        </w:tabs>
        <w:ind w:left="2520" w:hanging="720"/>
      </w:pPr>
      <w:rPr>
        <w:rFonts w:ascii="Calibri" w:eastAsia="Times New Roman" w:hAnsi="Calibri" w:cs="Calibri"/>
        <w:color w:val="auto"/>
      </w:rPr>
    </w:lvl>
    <w:lvl w:ilvl="2">
      <w:start w:val="1"/>
      <w:numFmt w:val="decimal"/>
      <w:isLgl/>
      <w:lvlText w:val="%1.%2.%3."/>
      <w:lvlJc w:val="left"/>
      <w:pPr>
        <w:tabs>
          <w:tab w:val="num" w:pos="4320"/>
        </w:tabs>
        <w:ind w:left="4320" w:hanging="1080"/>
      </w:pPr>
    </w:lvl>
    <w:lvl w:ilvl="3">
      <w:start w:val="1"/>
      <w:numFmt w:val="decimal"/>
      <w:isLgl/>
      <w:lvlText w:val="%1.%2.%3.%4."/>
      <w:lvlJc w:val="left"/>
      <w:pPr>
        <w:tabs>
          <w:tab w:val="num" w:pos="5760"/>
        </w:tabs>
        <w:ind w:left="5760" w:hanging="1080"/>
      </w:pPr>
    </w:lvl>
    <w:lvl w:ilvl="4">
      <w:start w:val="1"/>
      <w:numFmt w:val="decimal"/>
      <w:isLgl/>
      <w:lvlText w:val="%1.%2.%3.%4.%5."/>
      <w:lvlJc w:val="left"/>
      <w:pPr>
        <w:tabs>
          <w:tab w:val="num" w:pos="7560"/>
        </w:tabs>
        <w:ind w:left="7560" w:hanging="1440"/>
      </w:pPr>
    </w:lvl>
    <w:lvl w:ilvl="5">
      <w:start w:val="1"/>
      <w:numFmt w:val="decimal"/>
      <w:isLgl/>
      <w:lvlText w:val="%1.%2.%3.%4.%5.%6."/>
      <w:lvlJc w:val="left"/>
      <w:pPr>
        <w:tabs>
          <w:tab w:val="num" w:pos="9360"/>
        </w:tabs>
        <w:ind w:left="9360" w:hanging="1800"/>
      </w:pPr>
    </w:lvl>
    <w:lvl w:ilvl="6">
      <w:start w:val="1"/>
      <w:numFmt w:val="decimal"/>
      <w:isLgl/>
      <w:lvlText w:val="%1.%2.%3.%4.%5.%6.%7."/>
      <w:lvlJc w:val="left"/>
      <w:pPr>
        <w:tabs>
          <w:tab w:val="num" w:pos="10800"/>
        </w:tabs>
        <w:ind w:left="10800" w:hanging="1800"/>
      </w:pPr>
    </w:lvl>
    <w:lvl w:ilvl="7">
      <w:start w:val="1"/>
      <w:numFmt w:val="decimal"/>
      <w:isLgl/>
      <w:lvlText w:val="%1.%2.%3.%4.%5.%6.%7.%8."/>
      <w:lvlJc w:val="left"/>
      <w:pPr>
        <w:tabs>
          <w:tab w:val="num" w:pos="12600"/>
        </w:tabs>
        <w:ind w:left="12600" w:hanging="2160"/>
      </w:pPr>
    </w:lvl>
    <w:lvl w:ilvl="8">
      <w:start w:val="1"/>
      <w:numFmt w:val="decimal"/>
      <w:isLgl/>
      <w:lvlText w:val="%1.%2.%3.%4.%5.%6.%7.%8.%9."/>
      <w:lvlJc w:val="left"/>
      <w:pPr>
        <w:tabs>
          <w:tab w:val="num" w:pos="14400"/>
        </w:tabs>
        <w:ind w:left="14400" w:hanging="2520"/>
      </w:pPr>
    </w:lvl>
  </w:abstractNum>
  <w:abstractNum w:abstractNumId="139" w15:restartNumberingAfterBreak="0">
    <w:nsid w:val="78A2263D"/>
    <w:multiLevelType w:val="multilevel"/>
    <w:tmpl w:val="7B781DF8"/>
    <w:lvl w:ilvl="0">
      <w:start w:val="1"/>
      <w:numFmt w:val="decimal"/>
      <w:lvlText w:val="%1."/>
      <w:lvlJc w:val="left"/>
      <w:pPr>
        <w:tabs>
          <w:tab w:val="num" w:pos="390"/>
        </w:tabs>
        <w:ind w:left="390" w:hanging="390"/>
      </w:pPr>
      <w:rPr>
        <w:rFonts w:hint="default"/>
        <w:b w:val="0"/>
      </w:rPr>
    </w:lvl>
    <w:lvl w:ilvl="1">
      <w:start w:val="1"/>
      <w:numFmt w:val="lowerLetter"/>
      <w:lvlText w:val="%2)"/>
      <w:lvlJc w:val="left"/>
      <w:pPr>
        <w:tabs>
          <w:tab w:val="num" w:pos="1430"/>
        </w:tabs>
        <w:ind w:left="1430" w:hanging="720"/>
      </w:pPr>
      <w:rPr>
        <w:rFonts w:ascii="Calibri" w:eastAsia="Calibri" w:hAnsi="Calibri" w:cs="Tahoma"/>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tabs>
          <w:tab w:val="num" w:pos="4418"/>
        </w:tabs>
        <w:ind w:left="4418" w:hanging="1440"/>
      </w:pPr>
      <w:rPr>
        <w:rFonts w:ascii="Calibri" w:eastAsia="Calibri" w:hAnsi="Calibri" w:cs="Tahoma"/>
        <w:b w:val="0"/>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40" w15:restartNumberingAfterBreak="0">
    <w:nsid w:val="79260685"/>
    <w:multiLevelType w:val="hybridMultilevel"/>
    <w:tmpl w:val="7F9CFFEC"/>
    <w:lvl w:ilvl="0" w:tplc="3F52A03C">
      <w:start w:val="1"/>
      <w:numFmt w:val="decimal"/>
      <w:lvlText w:val="%1)"/>
      <w:lvlJc w:val="left"/>
      <w:pPr>
        <w:ind w:left="1778" w:hanging="360"/>
      </w:pPr>
      <w:rPr>
        <w:rFonts w:hint="default"/>
      </w:rPr>
    </w:lvl>
    <w:lvl w:ilvl="1" w:tplc="20F0DE66">
      <w:start w:val="1"/>
      <w:numFmt w:val="decimal"/>
      <w:lvlText w:val="%2)"/>
      <w:lvlJc w:val="left"/>
      <w:pPr>
        <w:ind w:left="2498" w:hanging="360"/>
      </w:pPr>
      <w:rPr>
        <w:rFonts w:ascii="Calibri" w:eastAsia="Calibri" w:hAnsi="Calibri" w:cs="Tahoma"/>
        <w:b w:val="0"/>
      </w:rPr>
    </w:lvl>
    <w:lvl w:ilvl="2" w:tplc="84949D10">
      <w:start w:val="1"/>
      <w:numFmt w:val="lowerLetter"/>
      <w:lvlText w:val="%3)"/>
      <w:lvlJc w:val="left"/>
      <w:pPr>
        <w:ind w:left="3398" w:hanging="360"/>
      </w:pPr>
      <w:rPr>
        <w:rFonts w:hint="default"/>
        <w:b w:val="0"/>
        <w:u w:val="none"/>
      </w:rPr>
    </w:lvl>
    <w:lvl w:ilvl="3" w:tplc="0415000F" w:tentative="1">
      <w:start w:val="1"/>
      <w:numFmt w:val="decimal"/>
      <w:lvlText w:val="%4."/>
      <w:lvlJc w:val="left"/>
      <w:pPr>
        <w:ind w:left="3938" w:hanging="360"/>
      </w:pPr>
    </w:lvl>
    <w:lvl w:ilvl="4" w:tplc="04150019">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41" w15:restartNumberingAfterBreak="0">
    <w:nsid w:val="79447B85"/>
    <w:multiLevelType w:val="multilevel"/>
    <w:tmpl w:val="7B781DF8"/>
    <w:lvl w:ilvl="0">
      <w:start w:val="1"/>
      <w:numFmt w:val="decimal"/>
      <w:lvlText w:val="%1."/>
      <w:lvlJc w:val="left"/>
      <w:pPr>
        <w:tabs>
          <w:tab w:val="num" w:pos="390"/>
        </w:tabs>
        <w:ind w:left="390" w:hanging="390"/>
      </w:pPr>
      <w:rPr>
        <w:rFonts w:hint="default"/>
        <w:b w:val="0"/>
      </w:rPr>
    </w:lvl>
    <w:lvl w:ilvl="1">
      <w:start w:val="1"/>
      <w:numFmt w:val="lowerLetter"/>
      <w:lvlText w:val="%2)"/>
      <w:lvlJc w:val="left"/>
      <w:pPr>
        <w:tabs>
          <w:tab w:val="num" w:pos="1430"/>
        </w:tabs>
        <w:ind w:left="1430" w:hanging="720"/>
      </w:pPr>
      <w:rPr>
        <w:rFonts w:ascii="Calibri" w:eastAsia="Calibri" w:hAnsi="Calibri" w:cs="Tahoma"/>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tabs>
          <w:tab w:val="num" w:pos="4418"/>
        </w:tabs>
        <w:ind w:left="4418" w:hanging="1440"/>
      </w:pPr>
      <w:rPr>
        <w:rFonts w:ascii="Calibri" w:eastAsia="Calibri" w:hAnsi="Calibri" w:cs="Tahoma"/>
        <w:b w:val="0"/>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42" w15:restartNumberingAfterBreak="0">
    <w:nsid w:val="79DC48AD"/>
    <w:multiLevelType w:val="hybridMultilevel"/>
    <w:tmpl w:val="6B4A6A76"/>
    <w:lvl w:ilvl="0" w:tplc="99D85E08">
      <w:start w:val="1"/>
      <w:numFmt w:val="decimal"/>
      <w:pStyle w:val="NumPar1"/>
      <w:lvlText w:val="%1)"/>
      <w:lvlJc w:val="left"/>
      <w:pPr>
        <w:ind w:left="1996" w:hanging="360"/>
      </w:pPr>
      <w:rPr>
        <w:rFonts w:hint="default"/>
        <w:b w:val="0"/>
      </w:rPr>
    </w:lvl>
    <w:lvl w:ilvl="1" w:tplc="04150019" w:tentative="1">
      <w:start w:val="1"/>
      <w:numFmt w:val="lowerLetter"/>
      <w:pStyle w:val="NumPar2"/>
      <w:lvlText w:val="%2."/>
      <w:lvlJc w:val="left"/>
      <w:pPr>
        <w:ind w:left="2716" w:hanging="360"/>
      </w:pPr>
    </w:lvl>
    <w:lvl w:ilvl="2" w:tplc="0415001B" w:tentative="1">
      <w:start w:val="1"/>
      <w:numFmt w:val="lowerRoman"/>
      <w:pStyle w:val="NumPar3"/>
      <w:lvlText w:val="%3."/>
      <w:lvlJc w:val="right"/>
      <w:pPr>
        <w:ind w:left="3436" w:hanging="180"/>
      </w:pPr>
    </w:lvl>
    <w:lvl w:ilvl="3" w:tplc="0415000F" w:tentative="1">
      <w:start w:val="1"/>
      <w:numFmt w:val="decimal"/>
      <w:pStyle w:val="NumPar4"/>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43" w15:restartNumberingAfterBreak="0">
    <w:nsid w:val="7AA304C8"/>
    <w:multiLevelType w:val="multilevel"/>
    <w:tmpl w:val="7B781DF8"/>
    <w:lvl w:ilvl="0">
      <w:start w:val="1"/>
      <w:numFmt w:val="decimal"/>
      <w:lvlText w:val="%1."/>
      <w:lvlJc w:val="left"/>
      <w:pPr>
        <w:tabs>
          <w:tab w:val="num" w:pos="390"/>
        </w:tabs>
        <w:ind w:left="390" w:hanging="390"/>
      </w:pPr>
      <w:rPr>
        <w:rFonts w:hint="default"/>
        <w:b w:val="0"/>
      </w:rPr>
    </w:lvl>
    <w:lvl w:ilvl="1">
      <w:start w:val="1"/>
      <w:numFmt w:val="lowerLetter"/>
      <w:lvlText w:val="%2)"/>
      <w:lvlJc w:val="left"/>
      <w:pPr>
        <w:tabs>
          <w:tab w:val="num" w:pos="1430"/>
        </w:tabs>
        <w:ind w:left="1430" w:hanging="720"/>
      </w:pPr>
      <w:rPr>
        <w:rFonts w:ascii="Calibri" w:eastAsia="Calibri" w:hAnsi="Calibri" w:cs="Tahoma"/>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tabs>
          <w:tab w:val="num" w:pos="4418"/>
        </w:tabs>
        <w:ind w:left="4418" w:hanging="1440"/>
      </w:pPr>
      <w:rPr>
        <w:rFonts w:ascii="Calibri" w:eastAsia="Calibri" w:hAnsi="Calibri" w:cs="Tahoma"/>
        <w:b w:val="0"/>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44" w15:restartNumberingAfterBreak="0">
    <w:nsid w:val="7BD031A5"/>
    <w:multiLevelType w:val="multilevel"/>
    <w:tmpl w:val="7B781DF8"/>
    <w:lvl w:ilvl="0">
      <w:start w:val="1"/>
      <w:numFmt w:val="decimal"/>
      <w:lvlText w:val="%1."/>
      <w:lvlJc w:val="left"/>
      <w:pPr>
        <w:tabs>
          <w:tab w:val="num" w:pos="390"/>
        </w:tabs>
        <w:ind w:left="390" w:hanging="390"/>
      </w:pPr>
      <w:rPr>
        <w:rFonts w:hint="default"/>
        <w:b w:val="0"/>
      </w:rPr>
    </w:lvl>
    <w:lvl w:ilvl="1">
      <w:start w:val="1"/>
      <w:numFmt w:val="lowerLetter"/>
      <w:lvlText w:val="%2)"/>
      <w:lvlJc w:val="left"/>
      <w:pPr>
        <w:tabs>
          <w:tab w:val="num" w:pos="1430"/>
        </w:tabs>
        <w:ind w:left="1430" w:hanging="720"/>
      </w:pPr>
      <w:rPr>
        <w:rFonts w:ascii="Calibri" w:eastAsia="Calibri" w:hAnsi="Calibri" w:cs="Tahoma"/>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tabs>
          <w:tab w:val="num" w:pos="4418"/>
        </w:tabs>
        <w:ind w:left="4418" w:hanging="1440"/>
      </w:pPr>
      <w:rPr>
        <w:rFonts w:ascii="Calibri" w:eastAsia="Calibri" w:hAnsi="Calibri" w:cs="Tahoma"/>
        <w:b w:val="0"/>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45" w15:restartNumberingAfterBreak="0">
    <w:nsid w:val="7BE556AC"/>
    <w:multiLevelType w:val="multilevel"/>
    <w:tmpl w:val="7B781DF8"/>
    <w:lvl w:ilvl="0">
      <w:start w:val="1"/>
      <w:numFmt w:val="decimal"/>
      <w:lvlText w:val="%1."/>
      <w:lvlJc w:val="left"/>
      <w:pPr>
        <w:tabs>
          <w:tab w:val="num" w:pos="390"/>
        </w:tabs>
        <w:ind w:left="390" w:hanging="390"/>
      </w:pPr>
      <w:rPr>
        <w:rFonts w:hint="default"/>
        <w:b w:val="0"/>
      </w:rPr>
    </w:lvl>
    <w:lvl w:ilvl="1">
      <w:start w:val="1"/>
      <w:numFmt w:val="lowerLetter"/>
      <w:lvlText w:val="%2)"/>
      <w:lvlJc w:val="left"/>
      <w:pPr>
        <w:tabs>
          <w:tab w:val="num" w:pos="1430"/>
        </w:tabs>
        <w:ind w:left="1430" w:hanging="720"/>
      </w:pPr>
      <w:rPr>
        <w:rFonts w:ascii="Calibri" w:eastAsia="Calibri" w:hAnsi="Calibri" w:cs="Tahoma"/>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tabs>
          <w:tab w:val="num" w:pos="4418"/>
        </w:tabs>
        <w:ind w:left="4418" w:hanging="1440"/>
      </w:pPr>
      <w:rPr>
        <w:rFonts w:ascii="Calibri" w:eastAsia="Calibri" w:hAnsi="Calibri" w:cs="Tahoma"/>
        <w:b w:val="0"/>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46" w15:restartNumberingAfterBreak="0">
    <w:nsid w:val="7E4900AA"/>
    <w:multiLevelType w:val="hybridMultilevel"/>
    <w:tmpl w:val="57D85E4A"/>
    <w:lvl w:ilvl="0" w:tplc="DB74B226">
      <w:start w:val="1"/>
      <w:numFmt w:val="decimal"/>
      <w:lvlText w:val="%1."/>
      <w:lvlJc w:val="left"/>
      <w:rPr>
        <w:rFonts w:ascii="Calibri" w:eastAsia="Times New Roman" w:hAnsi="Calibri" w:cs="Calibri"/>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47" w15:restartNumberingAfterBreak="0">
    <w:nsid w:val="7EC3632E"/>
    <w:multiLevelType w:val="hybridMultilevel"/>
    <w:tmpl w:val="317E1360"/>
    <w:lvl w:ilvl="0" w:tplc="B8922FA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F6B766C"/>
    <w:multiLevelType w:val="multilevel"/>
    <w:tmpl w:val="7B781DF8"/>
    <w:lvl w:ilvl="0">
      <w:start w:val="1"/>
      <w:numFmt w:val="decimal"/>
      <w:lvlText w:val="%1."/>
      <w:lvlJc w:val="left"/>
      <w:pPr>
        <w:tabs>
          <w:tab w:val="num" w:pos="390"/>
        </w:tabs>
        <w:ind w:left="390" w:hanging="390"/>
      </w:pPr>
      <w:rPr>
        <w:rFonts w:hint="default"/>
        <w:b w:val="0"/>
      </w:rPr>
    </w:lvl>
    <w:lvl w:ilvl="1">
      <w:start w:val="1"/>
      <w:numFmt w:val="lowerLetter"/>
      <w:lvlText w:val="%2)"/>
      <w:lvlJc w:val="left"/>
      <w:pPr>
        <w:tabs>
          <w:tab w:val="num" w:pos="1430"/>
        </w:tabs>
        <w:ind w:left="1430" w:hanging="720"/>
      </w:pPr>
      <w:rPr>
        <w:rFonts w:ascii="Calibri" w:eastAsia="Calibri" w:hAnsi="Calibri" w:cs="Tahoma"/>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tabs>
          <w:tab w:val="num" w:pos="4418"/>
        </w:tabs>
        <w:ind w:left="4418" w:hanging="1440"/>
      </w:pPr>
      <w:rPr>
        <w:rFonts w:ascii="Calibri" w:eastAsia="Calibri" w:hAnsi="Calibri" w:cs="Tahoma"/>
        <w:b w:val="0"/>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49" w15:restartNumberingAfterBreak="0">
    <w:nsid w:val="7FB641B4"/>
    <w:multiLevelType w:val="multilevel"/>
    <w:tmpl w:val="7B781DF8"/>
    <w:lvl w:ilvl="0">
      <w:start w:val="1"/>
      <w:numFmt w:val="decimal"/>
      <w:lvlText w:val="%1."/>
      <w:lvlJc w:val="left"/>
      <w:pPr>
        <w:tabs>
          <w:tab w:val="num" w:pos="390"/>
        </w:tabs>
        <w:ind w:left="390" w:hanging="390"/>
      </w:pPr>
      <w:rPr>
        <w:rFonts w:hint="default"/>
        <w:b w:val="0"/>
      </w:rPr>
    </w:lvl>
    <w:lvl w:ilvl="1">
      <w:start w:val="1"/>
      <w:numFmt w:val="lowerLetter"/>
      <w:lvlText w:val="%2)"/>
      <w:lvlJc w:val="left"/>
      <w:pPr>
        <w:tabs>
          <w:tab w:val="num" w:pos="1430"/>
        </w:tabs>
        <w:ind w:left="1430" w:hanging="720"/>
      </w:pPr>
      <w:rPr>
        <w:rFonts w:ascii="Calibri" w:eastAsia="Calibri" w:hAnsi="Calibri" w:cs="Tahoma"/>
        <w:b w:val="0"/>
        <w:i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5)"/>
      <w:lvlJc w:val="left"/>
      <w:pPr>
        <w:tabs>
          <w:tab w:val="num" w:pos="4418"/>
        </w:tabs>
        <w:ind w:left="4418" w:hanging="1440"/>
      </w:pPr>
      <w:rPr>
        <w:rFonts w:ascii="Calibri" w:eastAsia="Calibri" w:hAnsi="Calibri" w:cs="Tahoma"/>
        <w:b w:val="0"/>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num w:numId="1" w16cid:durableId="770904287">
    <w:abstractNumId w:val="1"/>
  </w:num>
  <w:num w:numId="2" w16cid:durableId="72784827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2354543">
    <w:abstractNumId w:val="0"/>
  </w:num>
  <w:num w:numId="4" w16cid:durableId="483938612">
    <w:abstractNumId w:val="4"/>
  </w:num>
  <w:num w:numId="5" w16cid:durableId="364601424">
    <w:abstractNumId w:val="88"/>
  </w:num>
  <w:num w:numId="6" w16cid:durableId="1344548023">
    <w:abstractNumId w:val="0"/>
  </w:num>
  <w:num w:numId="7" w16cid:durableId="827869642">
    <w:abstractNumId w:val="108"/>
  </w:num>
  <w:num w:numId="8" w16cid:durableId="971404592">
    <w:abstractNumId w:val="27"/>
  </w:num>
  <w:num w:numId="9" w16cid:durableId="1763599914">
    <w:abstractNumId w:val="142"/>
  </w:num>
  <w:num w:numId="10" w16cid:durableId="2061051029">
    <w:abstractNumId w:val="58"/>
  </w:num>
  <w:num w:numId="11" w16cid:durableId="733626941">
    <w:abstractNumId w:val="49"/>
  </w:num>
  <w:num w:numId="12" w16cid:durableId="356196727">
    <w:abstractNumId w:val="61"/>
  </w:num>
  <w:num w:numId="13" w16cid:durableId="1910261530">
    <w:abstractNumId w:val="7"/>
  </w:num>
  <w:num w:numId="14" w16cid:durableId="518131326">
    <w:abstractNumId w:val="41"/>
  </w:num>
  <w:num w:numId="15" w16cid:durableId="821123793">
    <w:abstractNumId w:val="147"/>
  </w:num>
  <w:num w:numId="16" w16cid:durableId="96486280">
    <w:abstractNumId w:val="95"/>
  </w:num>
  <w:num w:numId="17" w16cid:durableId="2115199815">
    <w:abstractNumId w:val="130"/>
  </w:num>
  <w:num w:numId="18" w16cid:durableId="338586361">
    <w:abstractNumId w:val="123"/>
  </w:num>
  <w:num w:numId="19" w16cid:durableId="794299730">
    <w:abstractNumId w:val="100"/>
  </w:num>
  <w:num w:numId="20" w16cid:durableId="625046023">
    <w:abstractNumId w:val="11"/>
  </w:num>
  <w:num w:numId="21" w16cid:durableId="1811436800">
    <w:abstractNumId w:val="63"/>
  </w:num>
  <w:num w:numId="22" w16cid:durableId="1785806679">
    <w:abstractNumId w:val="133"/>
  </w:num>
  <w:num w:numId="23" w16cid:durableId="73166304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9664649">
    <w:abstractNumId w:val="117"/>
  </w:num>
  <w:num w:numId="25" w16cid:durableId="1358385040">
    <w:abstractNumId w:val="87"/>
  </w:num>
  <w:num w:numId="26" w16cid:durableId="302731827">
    <w:abstractNumId w:val="128"/>
  </w:num>
  <w:num w:numId="27" w16cid:durableId="18745357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4107586">
    <w:abstractNumId w:val="120"/>
  </w:num>
  <w:num w:numId="29" w16cid:durableId="1542933418">
    <w:abstractNumId w:val="106"/>
  </w:num>
  <w:num w:numId="30" w16cid:durableId="983511215">
    <w:abstractNumId w:val="113"/>
  </w:num>
  <w:num w:numId="31" w16cid:durableId="286353853">
    <w:abstractNumId w:val="116"/>
  </w:num>
  <w:num w:numId="32" w16cid:durableId="1951214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82949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78115682">
    <w:abstractNumId w:val="89"/>
  </w:num>
  <w:num w:numId="35" w16cid:durableId="1824276414">
    <w:abstractNumId w:val="36"/>
  </w:num>
  <w:num w:numId="36" w16cid:durableId="1433089666">
    <w:abstractNumId w:val="20"/>
  </w:num>
  <w:num w:numId="37" w16cid:durableId="1544171037">
    <w:abstractNumId w:val="38"/>
  </w:num>
  <w:num w:numId="38" w16cid:durableId="199173476">
    <w:abstractNumId w:val="34"/>
  </w:num>
  <w:num w:numId="39" w16cid:durableId="34625200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4194237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32505012">
    <w:abstractNumId w:val="68"/>
  </w:num>
  <w:num w:numId="42" w16cid:durableId="18660184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49196792">
    <w:abstractNumId w:val="69"/>
  </w:num>
  <w:num w:numId="44" w16cid:durableId="1110667773">
    <w:abstractNumId w:val="14"/>
  </w:num>
  <w:num w:numId="45" w16cid:durableId="250437583">
    <w:abstractNumId w:val="72"/>
  </w:num>
  <w:num w:numId="46" w16cid:durableId="283274116">
    <w:abstractNumId w:val="66"/>
  </w:num>
  <w:num w:numId="47" w16cid:durableId="1353998583">
    <w:abstractNumId w:val="33"/>
  </w:num>
  <w:num w:numId="48" w16cid:durableId="2006780693">
    <w:abstractNumId w:val="132"/>
  </w:num>
  <w:num w:numId="49" w16cid:durableId="16051112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38209078">
    <w:abstractNumId w:val="60"/>
    <w:lvlOverride w:ilvl="0"/>
    <w:lvlOverride w:ilvl="1">
      <w:startOverride w:val="1"/>
    </w:lvlOverride>
    <w:lvlOverride w:ilvl="2">
      <w:startOverride w:val="1"/>
    </w:lvlOverride>
    <w:lvlOverride w:ilvl="3"/>
    <w:lvlOverride w:ilvl="4"/>
    <w:lvlOverride w:ilvl="5"/>
    <w:lvlOverride w:ilvl="6"/>
    <w:lvlOverride w:ilvl="7"/>
    <w:lvlOverride w:ilvl="8"/>
  </w:num>
  <w:num w:numId="51" w16cid:durableId="559287355">
    <w:abstractNumId w:val="48"/>
  </w:num>
  <w:num w:numId="52" w16cid:durableId="1480656306">
    <w:abstractNumId w:val="52"/>
  </w:num>
  <w:num w:numId="53" w16cid:durableId="905381995">
    <w:abstractNumId w:val="9"/>
  </w:num>
  <w:num w:numId="54" w16cid:durableId="542135925">
    <w:abstractNumId w:val="92"/>
  </w:num>
  <w:num w:numId="55" w16cid:durableId="327170194">
    <w:abstractNumId w:val="90"/>
  </w:num>
  <w:num w:numId="56" w16cid:durableId="20086636">
    <w:abstractNumId w:val="71"/>
  </w:num>
  <w:num w:numId="57" w16cid:durableId="574514024">
    <w:abstractNumId w:val="109"/>
  </w:num>
  <w:num w:numId="58" w16cid:durableId="1779984551">
    <w:abstractNumId w:val="65"/>
  </w:num>
  <w:num w:numId="59" w16cid:durableId="359821650">
    <w:abstractNumId w:val="101"/>
  </w:num>
  <w:num w:numId="60" w16cid:durableId="414329545">
    <w:abstractNumId w:val="43"/>
  </w:num>
  <w:num w:numId="61" w16cid:durableId="303892728">
    <w:abstractNumId w:val="94"/>
  </w:num>
  <w:num w:numId="62" w16cid:durableId="1036807107">
    <w:abstractNumId w:val="102"/>
  </w:num>
  <w:num w:numId="63" w16cid:durableId="92209921">
    <w:abstractNumId w:val="83"/>
  </w:num>
  <w:num w:numId="64" w16cid:durableId="1685354340">
    <w:abstractNumId w:val="50"/>
  </w:num>
  <w:num w:numId="65" w16cid:durableId="2107073344">
    <w:abstractNumId w:val="37"/>
  </w:num>
  <w:num w:numId="66" w16cid:durableId="1319264284">
    <w:abstractNumId w:val="31"/>
  </w:num>
  <w:num w:numId="67" w16cid:durableId="1380744796">
    <w:abstractNumId w:val="135"/>
  </w:num>
  <w:num w:numId="68" w16cid:durableId="1372344882">
    <w:abstractNumId w:val="98"/>
  </w:num>
  <w:num w:numId="69" w16cid:durableId="480511445">
    <w:abstractNumId w:val="105"/>
  </w:num>
  <w:num w:numId="70" w16cid:durableId="2069724287">
    <w:abstractNumId w:val="104"/>
  </w:num>
  <w:num w:numId="71" w16cid:durableId="1472334049">
    <w:abstractNumId w:val="46"/>
  </w:num>
  <w:num w:numId="72" w16cid:durableId="1649505967">
    <w:abstractNumId w:val="6"/>
  </w:num>
  <w:num w:numId="73" w16cid:durableId="1835298211">
    <w:abstractNumId w:val="64"/>
  </w:num>
  <w:num w:numId="74" w16cid:durableId="1432160024">
    <w:abstractNumId w:val="97"/>
  </w:num>
  <w:num w:numId="75" w16cid:durableId="1559701477">
    <w:abstractNumId w:val="79"/>
  </w:num>
  <w:num w:numId="76" w16cid:durableId="701520137">
    <w:abstractNumId w:val="59"/>
  </w:num>
  <w:num w:numId="77" w16cid:durableId="1913847986">
    <w:abstractNumId w:val="136"/>
  </w:num>
  <w:num w:numId="78" w16cid:durableId="1438476980">
    <w:abstractNumId w:val="86"/>
  </w:num>
  <w:num w:numId="79" w16cid:durableId="1482888197">
    <w:abstractNumId w:val="53"/>
  </w:num>
  <w:num w:numId="80" w16cid:durableId="1053433740">
    <w:abstractNumId w:val="118"/>
  </w:num>
  <w:num w:numId="81" w16cid:durableId="1787381761">
    <w:abstractNumId w:val="3"/>
  </w:num>
  <w:num w:numId="82" w16cid:durableId="482743556">
    <w:abstractNumId w:val="29"/>
  </w:num>
  <w:num w:numId="83" w16cid:durableId="1720938160">
    <w:abstractNumId w:val="24"/>
  </w:num>
  <w:num w:numId="84" w16cid:durableId="850685282">
    <w:abstractNumId w:val="44"/>
  </w:num>
  <w:num w:numId="85" w16cid:durableId="381562863">
    <w:abstractNumId w:val="81"/>
  </w:num>
  <w:num w:numId="86" w16cid:durableId="850921649">
    <w:abstractNumId w:val="124"/>
  </w:num>
  <w:num w:numId="87" w16cid:durableId="242224368">
    <w:abstractNumId w:val="126"/>
  </w:num>
  <w:num w:numId="88" w16cid:durableId="2092776106">
    <w:abstractNumId w:val="140"/>
  </w:num>
  <w:num w:numId="89" w16cid:durableId="1565483890">
    <w:abstractNumId w:val="148"/>
  </w:num>
  <w:num w:numId="90" w16cid:durableId="1270359048">
    <w:abstractNumId w:val="144"/>
  </w:num>
  <w:num w:numId="91" w16cid:durableId="248661978">
    <w:abstractNumId w:val="143"/>
  </w:num>
  <w:num w:numId="92" w16cid:durableId="890306629">
    <w:abstractNumId w:val="28"/>
  </w:num>
  <w:num w:numId="93" w16cid:durableId="188026737">
    <w:abstractNumId w:val="73"/>
  </w:num>
  <w:num w:numId="94" w16cid:durableId="343169708">
    <w:abstractNumId w:val="122"/>
  </w:num>
  <w:num w:numId="95" w16cid:durableId="1040201718">
    <w:abstractNumId w:val="16"/>
  </w:num>
  <w:num w:numId="96" w16cid:durableId="576790858">
    <w:abstractNumId w:val="51"/>
  </w:num>
  <w:num w:numId="97" w16cid:durableId="1187982041">
    <w:abstractNumId w:val="145"/>
  </w:num>
  <w:num w:numId="98" w16cid:durableId="326708584">
    <w:abstractNumId w:val="91"/>
  </w:num>
  <w:num w:numId="99" w16cid:durableId="602222473">
    <w:abstractNumId w:val="15"/>
  </w:num>
  <w:num w:numId="100" w16cid:durableId="1526484555">
    <w:abstractNumId w:val="67"/>
  </w:num>
  <w:num w:numId="101" w16cid:durableId="1560286370">
    <w:abstractNumId w:val="76"/>
  </w:num>
  <w:num w:numId="102" w16cid:durableId="1071584220">
    <w:abstractNumId w:val="99"/>
  </w:num>
  <w:num w:numId="103" w16cid:durableId="72942279">
    <w:abstractNumId w:val="77"/>
  </w:num>
  <w:num w:numId="104" w16cid:durableId="1172767600">
    <w:abstractNumId w:val="78"/>
  </w:num>
  <w:num w:numId="105" w16cid:durableId="2101564968">
    <w:abstractNumId w:val="25"/>
  </w:num>
  <w:num w:numId="106" w16cid:durableId="136650613">
    <w:abstractNumId w:val="40"/>
  </w:num>
  <w:num w:numId="107" w16cid:durableId="72358786">
    <w:abstractNumId w:val="56"/>
  </w:num>
  <w:num w:numId="108" w16cid:durableId="2045250176">
    <w:abstractNumId w:val="39"/>
  </w:num>
  <w:num w:numId="109" w16cid:durableId="1929537869">
    <w:abstractNumId w:val="141"/>
  </w:num>
  <w:num w:numId="110" w16cid:durableId="94979805">
    <w:abstractNumId w:val="45"/>
  </w:num>
  <w:num w:numId="111" w16cid:durableId="1630740931">
    <w:abstractNumId w:val="82"/>
  </w:num>
  <w:num w:numId="112" w16cid:durableId="1692532867">
    <w:abstractNumId w:val="137"/>
  </w:num>
  <w:num w:numId="113" w16cid:durableId="1119107024">
    <w:abstractNumId w:val="80"/>
  </w:num>
  <w:num w:numId="114" w16cid:durableId="1909534122">
    <w:abstractNumId w:val="5"/>
  </w:num>
  <w:num w:numId="115" w16cid:durableId="2086877669">
    <w:abstractNumId w:val="8"/>
  </w:num>
  <w:num w:numId="116" w16cid:durableId="1175001545">
    <w:abstractNumId w:val="21"/>
  </w:num>
  <w:num w:numId="117" w16cid:durableId="1949192264">
    <w:abstractNumId w:val="149"/>
  </w:num>
  <w:num w:numId="118" w16cid:durableId="722674209">
    <w:abstractNumId w:val="12"/>
  </w:num>
  <w:num w:numId="119" w16cid:durableId="195583498">
    <w:abstractNumId w:val="84"/>
  </w:num>
  <w:num w:numId="120" w16cid:durableId="1953824890">
    <w:abstractNumId w:val="119"/>
  </w:num>
  <w:num w:numId="121" w16cid:durableId="2123961356">
    <w:abstractNumId w:val="139"/>
  </w:num>
  <w:num w:numId="122" w16cid:durableId="1244685963">
    <w:abstractNumId w:val="35"/>
  </w:num>
  <w:num w:numId="123" w16cid:durableId="585498810">
    <w:abstractNumId w:val="103"/>
  </w:num>
  <w:num w:numId="124" w16cid:durableId="225338550">
    <w:abstractNumId w:val="19"/>
  </w:num>
  <w:num w:numId="125" w16cid:durableId="1866359696">
    <w:abstractNumId w:val="55"/>
  </w:num>
  <w:num w:numId="126" w16cid:durableId="1202861468">
    <w:abstractNumId w:val="54"/>
  </w:num>
  <w:num w:numId="127" w16cid:durableId="1420833413">
    <w:abstractNumId w:val="121"/>
  </w:num>
  <w:num w:numId="128" w16cid:durableId="1224176708">
    <w:abstractNumId w:val="93"/>
  </w:num>
  <w:num w:numId="129" w16cid:durableId="717363579">
    <w:abstractNumId w:val="74"/>
  </w:num>
  <w:num w:numId="130" w16cid:durableId="719211759">
    <w:abstractNumId w:val="57"/>
  </w:num>
  <w:num w:numId="131" w16cid:durableId="1415324691">
    <w:abstractNumId w:val="125"/>
  </w:num>
  <w:num w:numId="132" w16cid:durableId="178550081">
    <w:abstractNumId w:val="10"/>
  </w:num>
  <w:num w:numId="133" w16cid:durableId="1310983084">
    <w:abstractNumId w:val="111"/>
  </w:num>
  <w:num w:numId="134" w16cid:durableId="1035547061">
    <w:abstractNumId w:val="112"/>
  </w:num>
  <w:num w:numId="135" w16cid:durableId="516694415">
    <w:abstractNumId w:val="17"/>
  </w:num>
  <w:num w:numId="136" w16cid:durableId="1346594654">
    <w:abstractNumId w:val="110"/>
  </w:num>
  <w:num w:numId="137" w16cid:durableId="1812556317">
    <w:abstractNumId w:val="107"/>
  </w:num>
  <w:num w:numId="138" w16cid:durableId="2079982193">
    <w:abstractNumId w:val="115"/>
  </w:num>
  <w:num w:numId="139" w16cid:durableId="1664579005">
    <w:abstractNumId w:val="85"/>
  </w:num>
  <w:num w:numId="140" w16cid:durableId="1416169939">
    <w:abstractNumId w:val="13"/>
  </w:num>
  <w:num w:numId="141" w16cid:durableId="1504323913">
    <w:abstractNumId w:val="32"/>
  </w:num>
  <w:num w:numId="142" w16cid:durableId="2002002274">
    <w:abstractNumId w:val="62"/>
  </w:num>
  <w:num w:numId="143" w16cid:durableId="1072967518">
    <w:abstractNumId w:val="127"/>
  </w:num>
  <w:num w:numId="144" w16cid:durableId="1471052700">
    <w:abstractNumId w:val="131"/>
  </w:num>
  <w:num w:numId="145" w16cid:durableId="219365481">
    <w:abstractNumId w:val="75"/>
  </w:num>
  <w:num w:numId="146" w16cid:durableId="770390548">
    <w:abstractNumId w:val="22"/>
  </w:num>
  <w:num w:numId="147" w16cid:durableId="660159109">
    <w:abstractNumId w:val="70"/>
  </w:num>
  <w:num w:numId="148" w16cid:durableId="840967475">
    <w:abstractNumId w:val="18"/>
  </w:num>
  <w:num w:numId="149" w16cid:durableId="1243444632">
    <w:abstractNumId w:val="42"/>
  </w:num>
  <w:num w:numId="150" w16cid:durableId="622535961">
    <w:abstractNumId w:val="129"/>
  </w:num>
  <w:num w:numId="151" w16cid:durableId="399794562">
    <w:abstractNumId w:val="96"/>
  </w:num>
  <w:num w:numId="152" w16cid:durableId="2061854443">
    <w:abstractNumId w:val="30"/>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CE6"/>
    <w:rsid w:val="00000091"/>
    <w:rsid w:val="000005E7"/>
    <w:rsid w:val="00000CD8"/>
    <w:rsid w:val="000016FA"/>
    <w:rsid w:val="00001B84"/>
    <w:rsid w:val="00001B8D"/>
    <w:rsid w:val="00001D69"/>
    <w:rsid w:val="00001D7D"/>
    <w:rsid w:val="00001F51"/>
    <w:rsid w:val="00001F62"/>
    <w:rsid w:val="00001FFE"/>
    <w:rsid w:val="000020F8"/>
    <w:rsid w:val="000021E5"/>
    <w:rsid w:val="00002292"/>
    <w:rsid w:val="00002490"/>
    <w:rsid w:val="000026D7"/>
    <w:rsid w:val="0000334F"/>
    <w:rsid w:val="000033A2"/>
    <w:rsid w:val="000033BD"/>
    <w:rsid w:val="000035F4"/>
    <w:rsid w:val="00003C20"/>
    <w:rsid w:val="00003CF2"/>
    <w:rsid w:val="00004149"/>
    <w:rsid w:val="00004299"/>
    <w:rsid w:val="0000439C"/>
    <w:rsid w:val="0000445E"/>
    <w:rsid w:val="00004752"/>
    <w:rsid w:val="00004DBB"/>
    <w:rsid w:val="00004E70"/>
    <w:rsid w:val="00005C96"/>
    <w:rsid w:val="0000666C"/>
    <w:rsid w:val="00006A68"/>
    <w:rsid w:val="00006D21"/>
    <w:rsid w:val="00007383"/>
    <w:rsid w:val="000073A0"/>
    <w:rsid w:val="000075FF"/>
    <w:rsid w:val="00007B20"/>
    <w:rsid w:val="00007CFB"/>
    <w:rsid w:val="000103AF"/>
    <w:rsid w:val="000109D6"/>
    <w:rsid w:val="000115FC"/>
    <w:rsid w:val="000118C5"/>
    <w:rsid w:val="0001195D"/>
    <w:rsid w:val="00011BD5"/>
    <w:rsid w:val="000121BB"/>
    <w:rsid w:val="000129B9"/>
    <w:rsid w:val="00013B40"/>
    <w:rsid w:val="00014033"/>
    <w:rsid w:val="0001476C"/>
    <w:rsid w:val="000155BC"/>
    <w:rsid w:val="000159D3"/>
    <w:rsid w:val="00015E68"/>
    <w:rsid w:val="00016090"/>
    <w:rsid w:val="000169D3"/>
    <w:rsid w:val="00016C94"/>
    <w:rsid w:val="00017476"/>
    <w:rsid w:val="000174FB"/>
    <w:rsid w:val="000202AC"/>
    <w:rsid w:val="00020478"/>
    <w:rsid w:val="0002099C"/>
    <w:rsid w:val="00021812"/>
    <w:rsid w:val="00022416"/>
    <w:rsid w:val="00022E46"/>
    <w:rsid w:val="00023A32"/>
    <w:rsid w:val="000243A1"/>
    <w:rsid w:val="0002448F"/>
    <w:rsid w:val="00024A3F"/>
    <w:rsid w:val="00024C5C"/>
    <w:rsid w:val="000252A2"/>
    <w:rsid w:val="00025A39"/>
    <w:rsid w:val="00026325"/>
    <w:rsid w:val="0002666C"/>
    <w:rsid w:val="00026864"/>
    <w:rsid w:val="00027367"/>
    <w:rsid w:val="0002769F"/>
    <w:rsid w:val="00027CF2"/>
    <w:rsid w:val="00027F72"/>
    <w:rsid w:val="0003009E"/>
    <w:rsid w:val="000300E4"/>
    <w:rsid w:val="0003034D"/>
    <w:rsid w:val="0003088F"/>
    <w:rsid w:val="00030C95"/>
    <w:rsid w:val="00030DAB"/>
    <w:rsid w:val="00030F24"/>
    <w:rsid w:val="000323B2"/>
    <w:rsid w:val="000326C6"/>
    <w:rsid w:val="00032708"/>
    <w:rsid w:val="00032B8B"/>
    <w:rsid w:val="00032FD2"/>
    <w:rsid w:val="00033054"/>
    <w:rsid w:val="00033134"/>
    <w:rsid w:val="00033145"/>
    <w:rsid w:val="000338ED"/>
    <w:rsid w:val="00033A0B"/>
    <w:rsid w:val="00033B12"/>
    <w:rsid w:val="00033EAF"/>
    <w:rsid w:val="00033F23"/>
    <w:rsid w:val="00034420"/>
    <w:rsid w:val="00034527"/>
    <w:rsid w:val="00034A80"/>
    <w:rsid w:val="00034FC1"/>
    <w:rsid w:val="00035047"/>
    <w:rsid w:val="00035676"/>
    <w:rsid w:val="000357E4"/>
    <w:rsid w:val="00035D3E"/>
    <w:rsid w:val="00036547"/>
    <w:rsid w:val="000366E8"/>
    <w:rsid w:val="00036C8E"/>
    <w:rsid w:val="00036CF6"/>
    <w:rsid w:val="00036DA0"/>
    <w:rsid w:val="0003767B"/>
    <w:rsid w:val="0003794C"/>
    <w:rsid w:val="000406A1"/>
    <w:rsid w:val="00040AB0"/>
    <w:rsid w:val="00040D8D"/>
    <w:rsid w:val="0004107B"/>
    <w:rsid w:val="00041294"/>
    <w:rsid w:val="000412F3"/>
    <w:rsid w:val="000415FA"/>
    <w:rsid w:val="000416A0"/>
    <w:rsid w:val="00041894"/>
    <w:rsid w:val="000425F1"/>
    <w:rsid w:val="00042877"/>
    <w:rsid w:val="00042D9E"/>
    <w:rsid w:val="00042FFE"/>
    <w:rsid w:val="00043021"/>
    <w:rsid w:val="000430A2"/>
    <w:rsid w:val="000445F8"/>
    <w:rsid w:val="0004469A"/>
    <w:rsid w:val="000448C6"/>
    <w:rsid w:val="0004499E"/>
    <w:rsid w:val="00045084"/>
    <w:rsid w:val="00045169"/>
    <w:rsid w:val="00045236"/>
    <w:rsid w:val="000453BB"/>
    <w:rsid w:val="00045A86"/>
    <w:rsid w:val="00045D04"/>
    <w:rsid w:val="00045EF2"/>
    <w:rsid w:val="000464D9"/>
    <w:rsid w:val="00046E4C"/>
    <w:rsid w:val="000472A2"/>
    <w:rsid w:val="000479D8"/>
    <w:rsid w:val="00047F53"/>
    <w:rsid w:val="00047FBA"/>
    <w:rsid w:val="0005011B"/>
    <w:rsid w:val="00050875"/>
    <w:rsid w:val="00050A45"/>
    <w:rsid w:val="00050FED"/>
    <w:rsid w:val="00051334"/>
    <w:rsid w:val="00051DE6"/>
    <w:rsid w:val="00051EBA"/>
    <w:rsid w:val="00051FEB"/>
    <w:rsid w:val="00052A71"/>
    <w:rsid w:val="00052CC1"/>
    <w:rsid w:val="00052E28"/>
    <w:rsid w:val="0005325E"/>
    <w:rsid w:val="00053A2F"/>
    <w:rsid w:val="00053B06"/>
    <w:rsid w:val="00053EC8"/>
    <w:rsid w:val="00053F35"/>
    <w:rsid w:val="00054464"/>
    <w:rsid w:val="0005451B"/>
    <w:rsid w:val="00055621"/>
    <w:rsid w:val="00055E91"/>
    <w:rsid w:val="000577A2"/>
    <w:rsid w:val="00057936"/>
    <w:rsid w:val="000579DA"/>
    <w:rsid w:val="00057DF8"/>
    <w:rsid w:val="000602D5"/>
    <w:rsid w:val="0006049A"/>
    <w:rsid w:val="00060D03"/>
    <w:rsid w:val="00061830"/>
    <w:rsid w:val="00061988"/>
    <w:rsid w:val="000622E9"/>
    <w:rsid w:val="000632B8"/>
    <w:rsid w:val="000636FF"/>
    <w:rsid w:val="000637B7"/>
    <w:rsid w:val="00063BD5"/>
    <w:rsid w:val="00064020"/>
    <w:rsid w:val="00064B3D"/>
    <w:rsid w:val="00064C4C"/>
    <w:rsid w:val="00065E72"/>
    <w:rsid w:val="000669D1"/>
    <w:rsid w:val="00066A23"/>
    <w:rsid w:val="00066C67"/>
    <w:rsid w:val="00067901"/>
    <w:rsid w:val="00067E27"/>
    <w:rsid w:val="000703DE"/>
    <w:rsid w:val="000703ED"/>
    <w:rsid w:val="00070CA0"/>
    <w:rsid w:val="000713C9"/>
    <w:rsid w:val="00071795"/>
    <w:rsid w:val="00071A18"/>
    <w:rsid w:val="00071ADD"/>
    <w:rsid w:val="00071F29"/>
    <w:rsid w:val="00072910"/>
    <w:rsid w:val="00072BDB"/>
    <w:rsid w:val="00072D49"/>
    <w:rsid w:val="0007304B"/>
    <w:rsid w:val="00073825"/>
    <w:rsid w:val="000745C0"/>
    <w:rsid w:val="00074614"/>
    <w:rsid w:val="00074EEA"/>
    <w:rsid w:val="00074FEC"/>
    <w:rsid w:val="00075418"/>
    <w:rsid w:val="000758EB"/>
    <w:rsid w:val="00076164"/>
    <w:rsid w:val="000764EE"/>
    <w:rsid w:val="00076A19"/>
    <w:rsid w:val="00076ECC"/>
    <w:rsid w:val="00076F43"/>
    <w:rsid w:val="00077598"/>
    <w:rsid w:val="00077CD7"/>
    <w:rsid w:val="00080584"/>
    <w:rsid w:val="00080E73"/>
    <w:rsid w:val="00081E88"/>
    <w:rsid w:val="00081F38"/>
    <w:rsid w:val="0008204D"/>
    <w:rsid w:val="00082AD3"/>
    <w:rsid w:val="00083564"/>
    <w:rsid w:val="000836E4"/>
    <w:rsid w:val="00083D96"/>
    <w:rsid w:val="00084135"/>
    <w:rsid w:val="0008414F"/>
    <w:rsid w:val="0008496E"/>
    <w:rsid w:val="00085514"/>
    <w:rsid w:val="00085A59"/>
    <w:rsid w:val="00085CEF"/>
    <w:rsid w:val="0008618A"/>
    <w:rsid w:val="000866F7"/>
    <w:rsid w:val="00086CE2"/>
    <w:rsid w:val="00087210"/>
    <w:rsid w:val="000873AC"/>
    <w:rsid w:val="00087AE2"/>
    <w:rsid w:val="00087F3F"/>
    <w:rsid w:val="00090D99"/>
    <w:rsid w:val="00091576"/>
    <w:rsid w:val="000919FF"/>
    <w:rsid w:val="0009240D"/>
    <w:rsid w:val="00092B46"/>
    <w:rsid w:val="00093512"/>
    <w:rsid w:val="000935E2"/>
    <w:rsid w:val="000937E2"/>
    <w:rsid w:val="00094008"/>
    <w:rsid w:val="00094030"/>
    <w:rsid w:val="00094AC8"/>
    <w:rsid w:val="00094B14"/>
    <w:rsid w:val="00095A20"/>
    <w:rsid w:val="00095C3A"/>
    <w:rsid w:val="00095F22"/>
    <w:rsid w:val="000960B9"/>
    <w:rsid w:val="00096B42"/>
    <w:rsid w:val="00096CE2"/>
    <w:rsid w:val="00096D66"/>
    <w:rsid w:val="00096DB2"/>
    <w:rsid w:val="00097474"/>
    <w:rsid w:val="00097476"/>
    <w:rsid w:val="00097541"/>
    <w:rsid w:val="0009755E"/>
    <w:rsid w:val="00097F2B"/>
    <w:rsid w:val="000A0214"/>
    <w:rsid w:val="000A0575"/>
    <w:rsid w:val="000A09E2"/>
    <w:rsid w:val="000A1225"/>
    <w:rsid w:val="000A1422"/>
    <w:rsid w:val="000A1910"/>
    <w:rsid w:val="000A1EE6"/>
    <w:rsid w:val="000A2238"/>
    <w:rsid w:val="000A26FB"/>
    <w:rsid w:val="000A279A"/>
    <w:rsid w:val="000A2963"/>
    <w:rsid w:val="000A2BCC"/>
    <w:rsid w:val="000A3555"/>
    <w:rsid w:val="000A3794"/>
    <w:rsid w:val="000A39B2"/>
    <w:rsid w:val="000A429E"/>
    <w:rsid w:val="000A42B4"/>
    <w:rsid w:val="000A44DD"/>
    <w:rsid w:val="000A4500"/>
    <w:rsid w:val="000A46AA"/>
    <w:rsid w:val="000A50A1"/>
    <w:rsid w:val="000A5F75"/>
    <w:rsid w:val="000A698D"/>
    <w:rsid w:val="000A6C47"/>
    <w:rsid w:val="000A708D"/>
    <w:rsid w:val="000A75A5"/>
    <w:rsid w:val="000A7A7B"/>
    <w:rsid w:val="000B045E"/>
    <w:rsid w:val="000B1588"/>
    <w:rsid w:val="000B175C"/>
    <w:rsid w:val="000B1BA6"/>
    <w:rsid w:val="000B1EE7"/>
    <w:rsid w:val="000B297D"/>
    <w:rsid w:val="000B2B78"/>
    <w:rsid w:val="000B3C3B"/>
    <w:rsid w:val="000B438C"/>
    <w:rsid w:val="000B473F"/>
    <w:rsid w:val="000B4F01"/>
    <w:rsid w:val="000B50BF"/>
    <w:rsid w:val="000B57E4"/>
    <w:rsid w:val="000B5B07"/>
    <w:rsid w:val="000B6046"/>
    <w:rsid w:val="000B6209"/>
    <w:rsid w:val="000B6B83"/>
    <w:rsid w:val="000B74D0"/>
    <w:rsid w:val="000B77A2"/>
    <w:rsid w:val="000B79DF"/>
    <w:rsid w:val="000B7A84"/>
    <w:rsid w:val="000C00D4"/>
    <w:rsid w:val="000C0B67"/>
    <w:rsid w:val="000C1535"/>
    <w:rsid w:val="000C228E"/>
    <w:rsid w:val="000C24FA"/>
    <w:rsid w:val="000C25F6"/>
    <w:rsid w:val="000C26FC"/>
    <w:rsid w:val="000C2792"/>
    <w:rsid w:val="000C27E4"/>
    <w:rsid w:val="000C2EDE"/>
    <w:rsid w:val="000C2F32"/>
    <w:rsid w:val="000C31BB"/>
    <w:rsid w:val="000C3389"/>
    <w:rsid w:val="000C33EE"/>
    <w:rsid w:val="000C3911"/>
    <w:rsid w:val="000C42D2"/>
    <w:rsid w:val="000C437A"/>
    <w:rsid w:val="000C4775"/>
    <w:rsid w:val="000C4C47"/>
    <w:rsid w:val="000C4E7A"/>
    <w:rsid w:val="000C58F6"/>
    <w:rsid w:val="000C5BBC"/>
    <w:rsid w:val="000C62D1"/>
    <w:rsid w:val="000C6820"/>
    <w:rsid w:val="000C68AD"/>
    <w:rsid w:val="000C68BF"/>
    <w:rsid w:val="000C69C6"/>
    <w:rsid w:val="000C6C1F"/>
    <w:rsid w:val="000C7510"/>
    <w:rsid w:val="000C762E"/>
    <w:rsid w:val="000C7B02"/>
    <w:rsid w:val="000D0381"/>
    <w:rsid w:val="000D0B35"/>
    <w:rsid w:val="000D1077"/>
    <w:rsid w:val="000D14E6"/>
    <w:rsid w:val="000D18F6"/>
    <w:rsid w:val="000D1EB7"/>
    <w:rsid w:val="000D221C"/>
    <w:rsid w:val="000D2940"/>
    <w:rsid w:val="000D301B"/>
    <w:rsid w:val="000D313A"/>
    <w:rsid w:val="000D32B5"/>
    <w:rsid w:val="000D3797"/>
    <w:rsid w:val="000D3B2F"/>
    <w:rsid w:val="000D3B79"/>
    <w:rsid w:val="000D3EC9"/>
    <w:rsid w:val="000D5186"/>
    <w:rsid w:val="000D51C1"/>
    <w:rsid w:val="000D5BD0"/>
    <w:rsid w:val="000D7075"/>
    <w:rsid w:val="000D7722"/>
    <w:rsid w:val="000E09A8"/>
    <w:rsid w:val="000E0E04"/>
    <w:rsid w:val="000E126F"/>
    <w:rsid w:val="000E1A36"/>
    <w:rsid w:val="000E1DE1"/>
    <w:rsid w:val="000E1F83"/>
    <w:rsid w:val="000E24A0"/>
    <w:rsid w:val="000E25AF"/>
    <w:rsid w:val="000E26E8"/>
    <w:rsid w:val="000E2B8B"/>
    <w:rsid w:val="000E2EE3"/>
    <w:rsid w:val="000E2F32"/>
    <w:rsid w:val="000E328C"/>
    <w:rsid w:val="000E32A0"/>
    <w:rsid w:val="000E3321"/>
    <w:rsid w:val="000E33F8"/>
    <w:rsid w:val="000E3A77"/>
    <w:rsid w:val="000E3AB4"/>
    <w:rsid w:val="000E3C77"/>
    <w:rsid w:val="000E4C7D"/>
    <w:rsid w:val="000E4D0E"/>
    <w:rsid w:val="000E4D43"/>
    <w:rsid w:val="000E4D89"/>
    <w:rsid w:val="000E50F3"/>
    <w:rsid w:val="000E5280"/>
    <w:rsid w:val="000E5646"/>
    <w:rsid w:val="000E5ECB"/>
    <w:rsid w:val="000E5EE1"/>
    <w:rsid w:val="000E5F2B"/>
    <w:rsid w:val="000E6662"/>
    <w:rsid w:val="000E6703"/>
    <w:rsid w:val="000E7348"/>
    <w:rsid w:val="000E7502"/>
    <w:rsid w:val="000E7D89"/>
    <w:rsid w:val="000F0211"/>
    <w:rsid w:val="000F06A5"/>
    <w:rsid w:val="000F0D85"/>
    <w:rsid w:val="000F1F66"/>
    <w:rsid w:val="000F2102"/>
    <w:rsid w:val="000F284A"/>
    <w:rsid w:val="000F2CCA"/>
    <w:rsid w:val="000F32D1"/>
    <w:rsid w:val="000F365A"/>
    <w:rsid w:val="000F417D"/>
    <w:rsid w:val="000F4480"/>
    <w:rsid w:val="000F4575"/>
    <w:rsid w:val="000F46D9"/>
    <w:rsid w:val="000F4836"/>
    <w:rsid w:val="000F4C03"/>
    <w:rsid w:val="000F4DC0"/>
    <w:rsid w:val="000F4F09"/>
    <w:rsid w:val="000F4FD8"/>
    <w:rsid w:val="000F5A46"/>
    <w:rsid w:val="000F5F9C"/>
    <w:rsid w:val="000F6124"/>
    <w:rsid w:val="000F6244"/>
    <w:rsid w:val="000F642D"/>
    <w:rsid w:val="000F6F64"/>
    <w:rsid w:val="000F7231"/>
    <w:rsid w:val="000F7326"/>
    <w:rsid w:val="000F7FCB"/>
    <w:rsid w:val="00100186"/>
    <w:rsid w:val="0010034A"/>
    <w:rsid w:val="00100694"/>
    <w:rsid w:val="00101D66"/>
    <w:rsid w:val="0010252B"/>
    <w:rsid w:val="00102D5D"/>
    <w:rsid w:val="00103071"/>
    <w:rsid w:val="0010307C"/>
    <w:rsid w:val="00103A75"/>
    <w:rsid w:val="00103B64"/>
    <w:rsid w:val="00103D6B"/>
    <w:rsid w:val="00103DB8"/>
    <w:rsid w:val="00104052"/>
    <w:rsid w:val="001045CC"/>
    <w:rsid w:val="001056A2"/>
    <w:rsid w:val="0010576A"/>
    <w:rsid w:val="00105AE6"/>
    <w:rsid w:val="00105B5F"/>
    <w:rsid w:val="00105D8C"/>
    <w:rsid w:val="0010602D"/>
    <w:rsid w:val="0010606D"/>
    <w:rsid w:val="0010623E"/>
    <w:rsid w:val="001067F3"/>
    <w:rsid w:val="00106CAC"/>
    <w:rsid w:val="00107337"/>
    <w:rsid w:val="00107787"/>
    <w:rsid w:val="00107951"/>
    <w:rsid w:val="00107EAB"/>
    <w:rsid w:val="001101F9"/>
    <w:rsid w:val="0011043C"/>
    <w:rsid w:val="00110E5B"/>
    <w:rsid w:val="00110F70"/>
    <w:rsid w:val="0011130A"/>
    <w:rsid w:val="0011134F"/>
    <w:rsid w:val="00111651"/>
    <w:rsid w:val="001118FD"/>
    <w:rsid w:val="00111BE7"/>
    <w:rsid w:val="00111CA8"/>
    <w:rsid w:val="001121A6"/>
    <w:rsid w:val="00112403"/>
    <w:rsid w:val="001127AC"/>
    <w:rsid w:val="00112E6C"/>
    <w:rsid w:val="0011310D"/>
    <w:rsid w:val="001132CE"/>
    <w:rsid w:val="001133D7"/>
    <w:rsid w:val="00113610"/>
    <w:rsid w:val="0011395A"/>
    <w:rsid w:val="00113E7C"/>
    <w:rsid w:val="00114245"/>
    <w:rsid w:val="00114712"/>
    <w:rsid w:val="00114EA2"/>
    <w:rsid w:val="00115558"/>
    <w:rsid w:val="00115D4F"/>
    <w:rsid w:val="0011622C"/>
    <w:rsid w:val="00116306"/>
    <w:rsid w:val="00116C83"/>
    <w:rsid w:val="00116D28"/>
    <w:rsid w:val="00117411"/>
    <w:rsid w:val="0011754B"/>
    <w:rsid w:val="00117980"/>
    <w:rsid w:val="001179EC"/>
    <w:rsid w:val="00117B86"/>
    <w:rsid w:val="00120201"/>
    <w:rsid w:val="00120837"/>
    <w:rsid w:val="00120B63"/>
    <w:rsid w:val="00120CA1"/>
    <w:rsid w:val="00120EB3"/>
    <w:rsid w:val="00121034"/>
    <w:rsid w:val="001221B3"/>
    <w:rsid w:val="0012279A"/>
    <w:rsid w:val="00122A61"/>
    <w:rsid w:val="00122DF2"/>
    <w:rsid w:val="001232C0"/>
    <w:rsid w:val="00123EA2"/>
    <w:rsid w:val="0012409B"/>
    <w:rsid w:val="00124B5C"/>
    <w:rsid w:val="00124B95"/>
    <w:rsid w:val="001250E4"/>
    <w:rsid w:val="001250F0"/>
    <w:rsid w:val="001251EA"/>
    <w:rsid w:val="001255B5"/>
    <w:rsid w:val="00125A64"/>
    <w:rsid w:val="00125D7C"/>
    <w:rsid w:val="0012700F"/>
    <w:rsid w:val="001272AC"/>
    <w:rsid w:val="0013067E"/>
    <w:rsid w:val="00130747"/>
    <w:rsid w:val="00130EAC"/>
    <w:rsid w:val="001312B9"/>
    <w:rsid w:val="00131869"/>
    <w:rsid w:val="00131D04"/>
    <w:rsid w:val="00131FF3"/>
    <w:rsid w:val="001326CF"/>
    <w:rsid w:val="00132BE2"/>
    <w:rsid w:val="00133335"/>
    <w:rsid w:val="001337E6"/>
    <w:rsid w:val="00133A5D"/>
    <w:rsid w:val="00133E2E"/>
    <w:rsid w:val="00133FCF"/>
    <w:rsid w:val="001340A7"/>
    <w:rsid w:val="001341C5"/>
    <w:rsid w:val="0013475A"/>
    <w:rsid w:val="00134825"/>
    <w:rsid w:val="00134B6A"/>
    <w:rsid w:val="00134C60"/>
    <w:rsid w:val="00134C69"/>
    <w:rsid w:val="0013595D"/>
    <w:rsid w:val="00135CC3"/>
    <w:rsid w:val="0013610A"/>
    <w:rsid w:val="00136822"/>
    <w:rsid w:val="00136A26"/>
    <w:rsid w:val="00136F02"/>
    <w:rsid w:val="00137643"/>
    <w:rsid w:val="001379FE"/>
    <w:rsid w:val="00140095"/>
    <w:rsid w:val="00140244"/>
    <w:rsid w:val="00140DE8"/>
    <w:rsid w:val="00140E2D"/>
    <w:rsid w:val="00140E52"/>
    <w:rsid w:val="00140EF1"/>
    <w:rsid w:val="00140FDD"/>
    <w:rsid w:val="001412F8"/>
    <w:rsid w:val="00141529"/>
    <w:rsid w:val="001418A0"/>
    <w:rsid w:val="00141E8A"/>
    <w:rsid w:val="001422C5"/>
    <w:rsid w:val="00142515"/>
    <w:rsid w:val="00142721"/>
    <w:rsid w:val="0014337D"/>
    <w:rsid w:val="00143516"/>
    <w:rsid w:val="00143C86"/>
    <w:rsid w:val="00144230"/>
    <w:rsid w:val="00144CF2"/>
    <w:rsid w:val="00145114"/>
    <w:rsid w:val="001454D7"/>
    <w:rsid w:val="0014590B"/>
    <w:rsid w:val="00145E3E"/>
    <w:rsid w:val="00146387"/>
    <w:rsid w:val="0014653F"/>
    <w:rsid w:val="00146D5F"/>
    <w:rsid w:val="00147143"/>
    <w:rsid w:val="0014744A"/>
    <w:rsid w:val="00147923"/>
    <w:rsid w:val="00150F44"/>
    <w:rsid w:val="00151104"/>
    <w:rsid w:val="00151502"/>
    <w:rsid w:val="0015195F"/>
    <w:rsid w:val="001523F8"/>
    <w:rsid w:val="00152644"/>
    <w:rsid w:val="0015267E"/>
    <w:rsid w:val="00153087"/>
    <w:rsid w:val="00153120"/>
    <w:rsid w:val="00153783"/>
    <w:rsid w:val="0015420F"/>
    <w:rsid w:val="001546DA"/>
    <w:rsid w:val="00154991"/>
    <w:rsid w:val="00154B2F"/>
    <w:rsid w:val="00154F42"/>
    <w:rsid w:val="00155431"/>
    <w:rsid w:val="001555A8"/>
    <w:rsid w:val="00155805"/>
    <w:rsid w:val="00155A57"/>
    <w:rsid w:val="00155B34"/>
    <w:rsid w:val="00155D3C"/>
    <w:rsid w:val="001564C7"/>
    <w:rsid w:val="00156660"/>
    <w:rsid w:val="00156695"/>
    <w:rsid w:val="0015693C"/>
    <w:rsid w:val="00156BF4"/>
    <w:rsid w:val="00156D1A"/>
    <w:rsid w:val="00157024"/>
    <w:rsid w:val="001579C2"/>
    <w:rsid w:val="00160388"/>
    <w:rsid w:val="00160E02"/>
    <w:rsid w:val="00160F95"/>
    <w:rsid w:val="00161791"/>
    <w:rsid w:val="00161870"/>
    <w:rsid w:val="00161AFD"/>
    <w:rsid w:val="00161B8F"/>
    <w:rsid w:val="00161C8F"/>
    <w:rsid w:val="0016229E"/>
    <w:rsid w:val="001625E6"/>
    <w:rsid w:val="001628C1"/>
    <w:rsid w:val="00163302"/>
    <w:rsid w:val="0016356C"/>
    <w:rsid w:val="00163809"/>
    <w:rsid w:val="001647B4"/>
    <w:rsid w:val="00164CA3"/>
    <w:rsid w:val="00165906"/>
    <w:rsid w:val="0016640C"/>
    <w:rsid w:val="00166AAB"/>
    <w:rsid w:val="00166EBF"/>
    <w:rsid w:val="00166FE1"/>
    <w:rsid w:val="0016710A"/>
    <w:rsid w:val="00167491"/>
    <w:rsid w:val="001675B7"/>
    <w:rsid w:val="001675EE"/>
    <w:rsid w:val="0017054F"/>
    <w:rsid w:val="001707C1"/>
    <w:rsid w:val="0017081E"/>
    <w:rsid w:val="001713E5"/>
    <w:rsid w:val="0017154C"/>
    <w:rsid w:val="0017171D"/>
    <w:rsid w:val="00171874"/>
    <w:rsid w:val="001719D8"/>
    <w:rsid w:val="001719F1"/>
    <w:rsid w:val="00171F35"/>
    <w:rsid w:val="001722AE"/>
    <w:rsid w:val="001728C5"/>
    <w:rsid w:val="00172F73"/>
    <w:rsid w:val="00173028"/>
    <w:rsid w:val="0017305D"/>
    <w:rsid w:val="00173BD0"/>
    <w:rsid w:val="00173D78"/>
    <w:rsid w:val="0017462E"/>
    <w:rsid w:val="00174759"/>
    <w:rsid w:val="001752D4"/>
    <w:rsid w:val="0017567E"/>
    <w:rsid w:val="001759BC"/>
    <w:rsid w:val="00175A71"/>
    <w:rsid w:val="00175CE1"/>
    <w:rsid w:val="001761BC"/>
    <w:rsid w:val="001761EC"/>
    <w:rsid w:val="00176744"/>
    <w:rsid w:val="001767CB"/>
    <w:rsid w:val="00176C25"/>
    <w:rsid w:val="00176C36"/>
    <w:rsid w:val="00177418"/>
    <w:rsid w:val="001801DF"/>
    <w:rsid w:val="0018063E"/>
    <w:rsid w:val="00180A45"/>
    <w:rsid w:val="00181539"/>
    <w:rsid w:val="0018165C"/>
    <w:rsid w:val="0018175C"/>
    <w:rsid w:val="00181853"/>
    <w:rsid w:val="00181AAF"/>
    <w:rsid w:val="00182176"/>
    <w:rsid w:val="00182487"/>
    <w:rsid w:val="00182553"/>
    <w:rsid w:val="00182B40"/>
    <w:rsid w:val="00182CC7"/>
    <w:rsid w:val="00182F11"/>
    <w:rsid w:val="00183663"/>
    <w:rsid w:val="00183AEB"/>
    <w:rsid w:val="00183AEC"/>
    <w:rsid w:val="00184C99"/>
    <w:rsid w:val="0018525C"/>
    <w:rsid w:val="0018604B"/>
    <w:rsid w:val="00186972"/>
    <w:rsid w:val="00186C31"/>
    <w:rsid w:val="00186C86"/>
    <w:rsid w:val="00186D34"/>
    <w:rsid w:val="00186E5F"/>
    <w:rsid w:val="00187068"/>
    <w:rsid w:val="0018714A"/>
    <w:rsid w:val="001872E1"/>
    <w:rsid w:val="00187D1E"/>
    <w:rsid w:val="0019046B"/>
    <w:rsid w:val="0019071B"/>
    <w:rsid w:val="00190EB8"/>
    <w:rsid w:val="0019153F"/>
    <w:rsid w:val="00191797"/>
    <w:rsid w:val="001921A7"/>
    <w:rsid w:val="00192D78"/>
    <w:rsid w:val="00192D87"/>
    <w:rsid w:val="00193D26"/>
    <w:rsid w:val="001944AA"/>
    <w:rsid w:val="0019520A"/>
    <w:rsid w:val="0019554F"/>
    <w:rsid w:val="00195817"/>
    <w:rsid w:val="0019587E"/>
    <w:rsid w:val="00195A1A"/>
    <w:rsid w:val="001965E5"/>
    <w:rsid w:val="00196912"/>
    <w:rsid w:val="00196A02"/>
    <w:rsid w:val="00196B9B"/>
    <w:rsid w:val="00197602"/>
    <w:rsid w:val="00197B1C"/>
    <w:rsid w:val="00197D52"/>
    <w:rsid w:val="00197D7D"/>
    <w:rsid w:val="001A0701"/>
    <w:rsid w:val="001A0A71"/>
    <w:rsid w:val="001A0F4B"/>
    <w:rsid w:val="001A127E"/>
    <w:rsid w:val="001A1345"/>
    <w:rsid w:val="001A1D52"/>
    <w:rsid w:val="001A2058"/>
    <w:rsid w:val="001A26DC"/>
    <w:rsid w:val="001A2E2C"/>
    <w:rsid w:val="001A303E"/>
    <w:rsid w:val="001A3510"/>
    <w:rsid w:val="001A4181"/>
    <w:rsid w:val="001A4CC3"/>
    <w:rsid w:val="001A4DD1"/>
    <w:rsid w:val="001A4E8E"/>
    <w:rsid w:val="001A4FD8"/>
    <w:rsid w:val="001A572B"/>
    <w:rsid w:val="001A6128"/>
    <w:rsid w:val="001A6536"/>
    <w:rsid w:val="001A66FA"/>
    <w:rsid w:val="001A6B20"/>
    <w:rsid w:val="001A7062"/>
    <w:rsid w:val="001A7DAC"/>
    <w:rsid w:val="001B0648"/>
    <w:rsid w:val="001B09A9"/>
    <w:rsid w:val="001B0A0A"/>
    <w:rsid w:val="001B0E79"/>
    <w:rsid w:val="001B113E"/>
    <w:rsid w:val="001B12B2"/>
    <w:rsid w:val="001B1A28"/>
    <w:rsid w:val="001B1DA9"/>
    <w:rsid w:val="001B1F72"/>
    <w:rsid w:val="001B214B"/>
    <w:rsid w:val="001B2D42"/>
    <w:rsid w:val="001B2D62"/>
    <w:rsid w:val="001B2E37"/>
    <w:rsid w:val="001B38DD"/>
    <w:rsid w:val="001B3BA9"/>
    <w:rsid w:val="001B3DA6"/>
    <w:rsid w:val="001B4281"/>
    <w:rsid w:val="001B43AE"/>
    <w:rsid w:val="001B46A9"/>
    <w:rsid w:val="001B4A1A"/>
    <w:rsid w:val="001B4B98"/>
    <w:rsid w:val="001B4E6E"/>
    <w:rsid w:val="001B506E"/>
    <w:rsid w:val="001B5692"/>
    <w:rsid w:val="001B56ED"/>
    <w:rsid w:val="001B5D36"/>
    <w:rsid w:val="001B5F03"/>
    <w:rsid w:val="001B636B"/>
    <w:rsid w:val="001B6718"/>
    <w:rsid w:val="001B6820"/>
    <w:rsid w:val="001B6922"/>
    <w:rsid w:val="001B7162"/>
    <w:rsid w:val="001B71AC"/>
    <w:rsid w:val="001B73E5"/>
    <w:rsid w:val="001B740E"/>
    <w:rsid w:val="001B7460"/>
    <w:rsid w:val="001B7763"/>
    <w:rsid w:val="001B7768"/>
    <w:rsid w:val="001B785E"/>
    <w:rsid w:val="001B78CF"/>
    <w:rsid w:val="001B7E3B"/>
    <w:rsid w:val="001C0172"/>
    <w:rsid w:val="001C09C8"/>
    <w:rsid w:val="001C136F"/>
    <w:rsid w:val="001C13A4"/>
    <w:rsid w:val="001C1B11"/>
    <w:rsid w:val="001C218A"/>
    <w:rsid w:val="001C2577"/>
    <w:rsid w:val="001C2632"/>
    <w:rsid w:val="001C27D0"/>
    <w:rsid w:val="001C2C86"/>
    <w:rsid w:val="001C343F"/>
    <w:rsid w:val="001C36E2"/>
    <w:rsid w:val="001C4414"/>
    <w:rsid w:val="001C4784"/>
    <w:rsid w:val="001C491B"/>
    <w:rsid w:val="001C4980"/>
    <w:rsid w:val="001C4E10"/>
    <w:rsid w:val="001C5B1B"/>
    <w:rsid w:val="001C5CF1"/>
    <w:rsid w:val="001C5F6E"/>
    <w:rsid w:val="001C64D1"/>
    <w:rsid w:val="001D045F"/>
    <w:rsid w:val="001D067B"/>
    <w:rsid w:val="001D08B8"/>
    <w:rsid w:val="001D093A"/>
    <w:rsid w:val="001D0BF2"/>
    <w:rsid w:val="001D15F0"/>
    <w:rsid w:val="001D1689"/>
    <w:rsid w:val="001D16B7"/>
    <w:rsid w:val="001D2782"/>
    <w:rsid w:val="001D28CB"/>
    <w:rsid w:val="001D2924"/>
    <w:rsid w:val="001D2F63"/>
    <w:rsid w:val="001D3015"/>
    <w:rsid w:val="001D30F4"/>
    <w:rsid w:val="001D31A2"/>
    <w:rsid w:val="001D34B4"/>
    <w:rsid w:val="001D3585"/>
    <w:rsid w:val="001D4709"/>
    <w:rsid w:val="001D4941"/>
    <w:rsid w:val="001D4D33"/>
    <w:rsid w:val="001D4D5D"/>
    <w:rsid w:val="001D56F5"/>
    <w:rsid w:val="001D592E"/>
    <w:rsid w:val="001D6188"/>
    <w:rsid w:val="001D63A5"/>
    <w:rsid w:val="001D6454"/>
    <w:rsid w:val="001D7091"/>
    <w:rsid w:val="001D70D2"/>
    <w:rsid w:val="001D73A8"/>
    <w:rsid w:val="001D7694"/>
    <w:rsid w:val="001D7BB1"/>
    <w:rsid w:val="001E01F8"/>
    <w:rsid w:val="001E065F"/>
    <w:rsid w:val="001E0B62"/>
    <w:rsid w:val="001E0F59"/>
    <w:rsid w:val="001E1222"/>
    <w:rsid w:val="001E1663"/>
    <w:rsid w:val="001E1F6F"/>
    <w:rsid w:val="001E2242"/>
    <w:rsid w:val="001E2961"/>
    <w:rsid w:val="001E39F5"/>
    <w:rsid w:val="001E3AB5"/>
    <w:rsid w:val="001E4181"/>
    <w:rsid w:val="001E478E"/>
    <w:rsid w:val="001E5158"/>
    <w:rsid w:val="001E5197"/>
    <w:rsid w:val="001E533B"/>
    <w:rsid w:val="001E54F8"/>
    <w:rsid w:val="001E6F5A"/>
    <w:rsid w:val="001E754E"/>
    <w:rsid w:val="001E7C08"/>
    <w:rsid w:val="001E7F54"/>
    <w:rsid w:val="001F000E"/>
    <w:rsid w:val="001F04B3"/>
    <w:rsid w:val="001F06F0"/>
    <w:rsid w:val="001F1325"/>
    <w:rsid w:val="001F1FA5"/>
    <w:rsid w:val="001F208E"/>
    <w:rsid w:val="001F2265"/>
    <w:rsid w:val="001F2916"/>
    <w:rsid w:val="001F36E7"/>
    <w:rsid w:val="001F3A16"/>
    <w:rsid w:val="001F3DDA"/>
    <w:rsid w:val="001F4478"/>
    <w:rsid w:val="001F4832"/>
    <w:rsid w:val="001F540F"/>
    <w:rsid w:val="001F56ED"/>
    <w:rsid w:val="001F60DA"/>
    <w:rsid w:val="001F7543"/>
    <w:rsid w:val="002002AF"/>
    <w:rsid w:val="002003B7"/>
    <w:rsid w:val="00200E60"/>
    <w:rsid w:val="0020113B"/>
    <w:rsid w:val="00201877"/>
    <w:rsid w:val="00201AE0"/>
    <w:rsid w:val="00201BCB"/>
    <w:rsid w:val="00202441"/>
    <w:rsid w:val="002024AC"/>
    <w:rsid w:val="00202901"/>
    <w:rsid w:val="00202D21"/>
    <w:rsid w:val="00202F3C"/>
    <w:rsid w:val="0020312E"/>
    <w:rsid w:val="00203C22"/>
    <w:rsid w:val="00203EF5"/>
    <w:rsid w:val="0020424E"/>
    <w:rsid w:val="0020459C"/>
    <w:rsid w:val="00204659"/>
    <w:rsid w:val="0020473F"/>
    <w:rsid w:val="00204AA9"/>
    <w:rsid w:val="00204B74"/>
    <w:rsid w:val="00204FF7"/>
    <w:rsid w:val="00205083"/>
    <w:rsid w:val="002063B5"/>
    <w:rsid w:val="00206840"/>
    <w:rsid w:val="002068E1"/>
    <w:rsid w:val="00206AB6"/>
    <w:rsid w:val="00206EC8"/>
    <w:rsid w:val="0020714F"/>
    <w:rsid w:val="00207193"/>
    <w:rsid w:val="00207A5D"/>
    <w:rsid w:val="00207CBA"/>
    <w:rsid w:val="002104AE"/>
    <w:rsid w:val="00210905"/>
    <w:rsid w:val="002109F7"/>
    <w:rsid w:val="00210ED9"/>
    <w:rsid w:val="00211111"/>
    <w:rsid w:val="002114E2"/>
    <w:rsid w:val="00211737"/>
    <w:rsid w:val="002117CA"/>
    <w:rsid w:val="00211F58"/>
    <w:rsid w:val="0021256D"/>
    <w:rsid w:val="002125CB"/>
    <w:rsid w:val="00212905"/>
    <w:rsid w:val="00212961"/>
    <w:rsid w:val="00212B67"/>
    <w:rsid w:val="00212B84"/>
    <w:rsid w:val="002132D0"/>
    <w:rsid w:val="0021399E"/>
    <w:rsid w:val="00213ADE"/>
    <w:rsid w:val="00213B78"/>
    <w:rsid w:val="002142FE"/>
    <w:rsid w:val="00214337"/>
    <w:rsid w:val="00214CAF"/>
    <w:rsid w:val="002166F1"/>
    <w:rsid w:val="002169B0"/>
    <w:rsid w:val="00216A68"/>
    <w:rsid w:val="00216D4B"/>
    <w:rsid w:val="00216E51"/>
    <w:rsid w:val="00216E59"/>
    <w:rsid w:val="00216EB0"/>
    <w:rsid w:val="002170E0"/>
    <w:rsid w:val="0021783F"/>
    <w:rsid w:val="002209E6"/>
    <w:rsid w:val="00221025"/>
    <w:rsid w:val="00222900"/>
    <w:rsid w:val="00222EE5"/>
    <w:rsid w:val="0022326D"/>
    <w:rsid w:val="00223822"/>
    <w:rsid w:val="00223DC2"/>
    <w:rsid w:val="00223EC9"/>
    <w:rsid w:val="002243E1"/>
    <w:rsid w:val="0022470B"/>
    <w:rsid w:val="002251B1"/>
    <w:rsid w:val="002252B5"/>
    <w:rsid w:val="002253AE"/>
    <w:rsid w:val="00225417"/>
    <w:rsid w:val="002254A9"/>
    <w:rsid w:val="002257E2"/>
    <w:rsid w:val="0022598A"/>
    <w:rsid w:val="002259BC"/>
    <w:rsid w:val="00226455"/>
    <w:rsid w:val="00226A49"/>
    <w:rsid w:val="002272DD"/>
    <w:rsid w:val="002274DA"/>
    <w:rsid w:val="0022772E"/>
    <w:rsid w:val="0022785F"/>
    <w:rsid w:val="00227BBF"/>
    <w:rsid w:val="00227DE9"/>
    <w:rsid w:val="00230142"/>
    <w:rsid w:val="002301C2"/>
    <w:rsid w:val="00230780"/>
    <w:rsid w:val="002308B5"/>
    <w:rsid w:val="002308CA"/>
    <w:rsid w:val="00230A69"/>
    <w:rsid w:val="00230C10"/>
    <w:rsid w:val="00231875"/>
    <w:rsid w:val="00231976"/>
    <w:rsid w:val="002319A1"/>
    <w:rsid w:val="00231C04"/>
    <w:rsid w:val="00231D81"/>
    <w:rsid w:val="00231F9A"/>
    <w:rsid w:val="00232188"/>
    <w:rsid w:val="002321C5"/>
    <w:rsid w:val="00233352"/>
    <w:rsid w:val="00233BC6"/>
    <w:rsid w:val="00235448"/>
    <w:rsid w:val="002357FA"/>
    <w:rsid w:val="002359DF"/>
    <w:rsid w:val="00235B47"/>
    <w:rsid w:val="002360D3"/>
    <w:rsid w:val="00236183"/>
    <w:rsid w:val="002366FC"/>
    <w:rsid w:val="00236D66"/>
    <w:rsid w:val="00236E30"/>
    <w:rsid w:val="00237D43"/>
    <w:rsid w:val="00240493"/>
    <w:rsid w:val="002407CA"/>
    <w:rsid w:val="00241157"/>
    <w:rsid w:val="0024163D"/>
    <w:rsid w:val="0024174E"/>
    <w:rsid w:val="00241826"/>
    <w:rsid w:val="002419E9"/>
    <w:rsid w:val="00242125"/>
    <w:rsid w:val="00242989"/>
    <w:rsid w:val="00242B74"/>
    <w:rsid w:val="00242E97"/>
    <w:rsid w:val="00242F34"/>
    <w:rsid w:val="002434C7"/>
    <w:rsid w:val="00243633"/>
    <w:rsid w:val="002439C9"/>
    <w:rsid w:val="00243B04"/>
    <w:rsid w:val="00244606"/>
    <w:rsid w:val="002446F9"/>
    <w:rsid w:val="00244816"/>
    <w:rsid w:val="00244885"/>
    <w:rsid w:val="00246278"/>
    <w:rsid w:val="00246360"/>
    <w:rsid w:val="00246EFC"/>
    <w:rsid w:val="002474F3"/>
    <w:rsid w:val="002476C8"/>
    <w:rsid w:val="00247A22"/>
    <w:rsid w:val="00247F8C"/>
    <w:rsid w:val="0025016F"/>
    <w:rsid w:val="00250357"/>
    <w:rsid w:val="00250802"/>
    <w:rsid w:val="00250E33"/>
    <w:rsid w:val="002511B4"/>
    <w:rsid w:val="00251C0E"/>
    <w:rsid w:val="002526B1"/>
    <w:rsid w:val="002528BE"/>
    <w:rsid w:val="00252B2C"/>
    <w:rsid w:val="002530B7"/>
    <w:rsid w:val="002533B9"/>
    <w:rsid w:val="002536F3"/>
    <w:rsid w:val="00253951"/>
    <w:rsid w:val="002544D7"/>
    <w:rsid w:val="00254BBE"/>
    <w:rsid w:val="002550C1"/>
    <w:rsid w:val="0025601B"/>
    <w:rsid w:val="002561B6"/>
    <w:rsid w:val="0025704E"/>
    <w:rsid w:val="00257571"/>
    <w:rsid w:val="0025770E"/>
    <w:rsid w:val="00257A7C"/>
    <w:rsid w:val="00260812"/>
    <w:rsid w:val="00260A51"/>
    <w:rsid w:val="00260BDF"/>
    <w:rsid w:val="00260F84"/>
    <w:rsid w:val="0026122B"/>
    <w:rsid w:val="00262243"/>
    <w:rsid w:val="002623C5"/>
    <w:rsid w:val="002626D4"/>
    <w:rsid w:val="002626DA"/>
    <w:rsid w:val="00262DC9"/>
    <w:rsid w:val="002636B2"/>
    <w:rsid w:val="0026386C"/>
    <w:rsid w:val="00263EE0"/>
    <w:rsid w:val="00264F52"/>
    <w:rsid w:val="002657AA"/>
    <w:rsid w:val="002657B1"/>
    <w:rsid w:val="00265F1C"/>
    <w:rsid w:val="002666C4"/>
    <w:rsid w:val="00266893"/>
    <w:rsid w:val="00266B1D"/>
    <w:rsid w:val="00266B2E"/>
    <w:rsid w:val="00266F87"/>
    <w:rsid w:val="00267490"/>
    <w:rsid w:val="002674CF"/>
    <w:rsid w:val="002675DD"/>
    <w:rsid w:val="002677D3"/>
    <w:rsid w:val="002679F9"/>
    <w:rsid w:val="00270543"/>
    <w:rsid w:val="002709C0"/>
    <w:rsid w:val="00270B36"/>
    <w:rsid w:val="002716DC"/>
    <w:rsid w:val="00271D54"/>
    <w:rsid w:val="002724B0"/>
    <w:rsid w:val="00273055"/>
    <w:rsid w:val="00273061"/>
    <w:rsid w:val="00273420"/>
    <w:rsid w:val="0027364E"/>
    <w:rsid w:val="00273C62"/>
    <w:rsid w:val="002743E0"/>
    <w:rsid w:val="0027477B"/>
    <w:rsid w:val="002747FD"/>
    <w:rsid w:val="00274992"/>
    <w:rsid w:val="00274B65"/>
    <w:rsid w:val="00275058"/>
    <w:rsid w:val="00275505"/>
    <w:rsid w:val="002762B6"/>
    <w:rsid w:val="002765D9"/>
    <w:rsid w:val="002767CF"/>
    <w:rsid w:val="002768AD"/>
    <w:rsid w:val="00276F23"/>
    <w:rsid w:val="002770FB"/>
    <w:rsid w:val="00277AC7"/>
    <w:rsid w:val="00280A43"/>
    <w:rsid w:val="00280F8B"/>
    <w:rsid w:val="00280FC0"/>
    <w:rsid w:val="00281671"/>
    <w:rsid w:val="00281B18"/>
    <w:rsid w:val="00281CEB"/>
    <w:rsid w:val="00281D6C"/>
    <w:rsid w:val="00282063"/>
    <w:rsid w:val="002823FC"/>
    <w:rsid w:val="00282ED3"/>
    <w:rsid w:val="002836B9"/>
    <w:rsid w:val="002837E5"/>
    <w:rsid w:val="00283804"/>
    <w:rsid w:val="00283A42"/>
    <w:rsid w:val="00283C17"/>
    <w:rsid w:val="00284CD3"/>
    <w:rsid w:val="0028553B"/>
    <w:rsid w:val="00285B46"/>
    <w:rsid w:val="00285BDC"/>
    <w:rsid w:val="00285D5D"/>
    <w:rsid w:val="002862BF"/>
    <w:rsid w:val="0028658D"/>
    <w:rsid w:val="0028674F"/>
    <w:rsid w:val="00286C04"/>
    <w:rsid w:val="00286C0E"/>
    <w:rsid w:val="0028711E"/>
    <w:rsid w:val="00287283"/>
    <w:rsid w:val="002875C5"/>
    <w:rsid w:val="002876C7"/>
    <w:rsid w:val="00290845"/>
    <w:rsid w:val="00290A74"/>
    <w:rsid w:val="00290AB0"/>
    <w:rsid w:val="00290D19"/>
    <w:rsid w:val="002919CB"/>
    <w:rsid w:val="00291DA8"/>
    <w:rsid w:val="002920E9"/>
    <w:rsid w:val="002926B4"/>
    <w:rsid w:val="002926C2"/>
    <w:rsid w:val="00293082"/>
    <w:rsid w:val="002936DD"/>
    <w:rsid w:val="00294303"/>
    <w:rsid w:val="00294548"/>
    <w:rsid w:val="00294734"/>
    <w:rsid w:val="00294CDD"/>
    <w:rsid w:val="002965CE"/>
    <w:rsid w:val="00296714"/>
    <w:rsid w:val="00296962"/>
    <w:rsid w:val="00296A9A"/>
    <w:rsid w:val="00297166"/>
    <w:rsid w:val="00297284"/>
    <w:rsid w:val="00297308"/>
    <w:rsid w:val="002975CD"/>
    <w:rsid w:val="0029790F"/>
    <w:rsid w:val="00297C09"/>
    <w:rsid w:val="00297D48"/>
    <w:rsid w:val="00297E94"/>
    <w:rsid w:val="002A0161"/>
    <w:rsid w:val="002A072D"/>
    <w:rsid w:val="002A081E"/>
    <w:rsid w:val="002A0BB2"/>
    <w:rsid w:val="002A12CD"/>
    <w:rsid w:val="002A1578"/>
    <w:rsid w:val="002A1C36"/>
    <w:rsid w:val="002A1E35"/>
    <w:rsid w:val="002A255E"/>
    <w:rsid w:val="002A25CA"/>
    <w:rsid w:val="002A2605"/>
    <w:rsid w:val="002A28F7"/>
    <w:rsid w:val="002A2E0A"/>
    <w:rsid w:val="002A2FA8"/>
    <w:rsid w:val="002A3478"/>
    <w:rsid w:val="002A3603"/>
    <w:rsid w:val="002A4145"/>
    <w:rsid w:val="002A43B5"/>
    <w:rsid w:val="002A4811"/>
    <w:rsid w:val="002A5433"/>
    <w:rsid w:val="002A5515"/>
    <w:rsid w:val="002A559C"/>
    <w:rsid w:val="002A55CE"/>
    <w:rsid w:val="002A574D"/>
    <w:rsid w:val="002A5D6E"/>
    <w:rsid w:val="002A5DC5"/>
    <w:rsid w:val="002A605F"/>
    <w:rsid w:val="002A642D"/>
    <w:rsid w:val="002A66EB"/>
    <w:rsid w:val="002A73B6"/>
    <w:rsid w:val="002A7688"/>
    <w:rsid w:val="002A76CA"/>
    <w:rsid w:val="002A7A78"/>
    <w:rsid w:val="002A7C8B"/>
    <w:rsid w:val="002B1552"/>
    <w:rsid w:val="002B1DD1"/>
    <w:rsid w:val="002B2C29"/>
    <w:rsid w:val="002B31D8"/>
    <w:rsid w:val="002B360C"/>
    <w:rsid w:val="002B3C90"/>
    <w:rsid w:val="002B408C"/>
    <w:rsid w:val="002B477E"/>
    <w:rsid w:val="002B49EC"/>
    <w:rsid w:val="002B5200"/>
    <w:rsid w:val="002B535C"/>
    <w:rsid w:val="002B571D"/>
    <w:rsid w:val="002B59E5"/>
    <w:rsid w:val="002B5C66"/>
    <w:rsid w:val="002B5CC7"/>
    <w:rsid w:val="002B644D"/>
    <w:rsid w:val="002B6B29"/>
    <w:rsid w:val="002B6CE5"/>
    <w:rsid w:val="002B6DBD"/>
    <w:rsid w:val="002B6EAA"/>
    <w:rsid w:val="002B6FB3"/>
    <w:rsid w:val="002B703B"/>
    <w:rsid w:val="002B72D7"/>
    <w:rsid w:val="002B7CAD"/>
    <w:rsid w:val="002C0AFD"/>
    <w:rsid w:val="002C0EC4"/>
    <w:rsid w:val="002C111C"/>
    <w:rsid w:val="002C1223"/>
    <w:rsid w:val="002C168D"/>
    <w:rsid w:val="002C1EA4"/>
    <w:rsid w:val="002C1EE4"/>
    <w:rsid w:val="002C256F"/>
    <w:rsid w:val="002C27BA"/>
    <w:rsid w:val="002C2830"/>
    <w:rsid w:val="002C2A9E"/>
    <w:rsid w:val="002C2C59"/>
    <w:rsid w:val="002C2E32"/>
    <w:rsid w:val="002C2F87"/>
    <w:rsid w:val="002C3303"/>
    <w:rsid w:val="002C39EA"/>
    <w:rsid w:val="002C3D18"/>
    <w:rsid w:val="002C448C"/>
    <w:rsid w:val="002C4543"/>
    <w:rsid w:val="002C51E9"/>
    <w:rsid w:val="002C5286"/>
    <w:rsid w:val="002C595E"/>
    <w:rsid w:val="002C5CCF"/>
    <w:rsid w:val="002C7DC8"/>
    <w:rsid w:val="002C7EB7"/>
    <w:rsid w:val="002D02E4"/>
    <w:rsid w:val="002D12B2"/>
    <w:rsid w:val="002D157C"/>
    <w:rsid w:val="002D16CA"/>
    <w:rsid w:val="002D17DE"/>
    <w:rsid w:val="002D2B03"/>
    <w:rsid w:val="002D2E6E"/>
    <w:rsid w:val="002D30C3"/>
    <w:rsid w:val="002D3322"/>
    <w:rsid w:val="002D3940"/>
    <w:rsid w:val="002D40BF"/>
    <w:rsid w:val="002D4B59"/>
    <w:rsid w:val="002D4BD5"/>
    <w:rsid w:val="002D55F8"/>
    <w:rsid w:val="002D5AB8"/>
    <w:rsid w:val="002D5FF8"/>
    <w:rsid w:val="002D64B9"/>
    <w:rsid w:val="002D69E8"/>
    <w:rsid w:val="002D6D75"/>
    <w:rsid w:val="002D72BE"/>
    <w:rsid w:val="002D75F8"/>
    <w:rsid w:val="002D7B18"/>
    <w:rsid w:val="002D7EC2"/>
    <w:rsid w:val="002E03B0"/>
    <w:rsid w:val="002E0A38"/>
    <w:rsid w:val="002E19C9"/>
    <w:rsid w:val="002E1BF7"/>
    <w:rsid w:val="002E1E86"/>
    <w:rsid w:val="002E265E"/>
    <w:rsid w:val="002E273C"/>
    <w:rsid w:val="002E29AF"/>
    <w:rsid w:val="002E3132"/>
    <w:rsid w:val="002E3578"/>
    <w:rsid w:val="002E3CC3"/>
    <w:rsid w:val="002E453D"/>
    <w:rsid w:val="002E4A56"/>
    <w:rsid w:val="002E571D"/>
    <w:rsid w:val="002E5B82"/>
    <w:rsid w:val="002E5BB6"/>
    <w:rsid w:val="002E5E1F"/>
    <w:rsid w:val="002E5F87"/>
    <w:rsid w:val="002E5FC7"/>
    <w:rsid w:val="002E60CF"/>
    <w:rsid w:val="002E63C2"/>
    <w:rsid w:val="002E6AE4"/>
    <w:rsid w:val="002E6B9D"/>
    <w:rsid w:val="002E715B"/>
    <w:rsid w:val="002E737F"/>
    <w:rsid w:val="002E78EA"/>
    <w:rsid w:val="002E7F34"/>
    <w:rsid w:val="002F0C97"/>
    <w:rsid w:val="002F0F3C"/>
    <w:rsid w:val="002F1437"/>
    <w:rsid w:val="002F1E35"/>
    <w:rsid w:val="002F1E54"/>
    <w:rsid w:val="002F1FD8"/>
    <w:rsid w:val="002F2074"/>
    <w:rsid w:val="002F2411"/>
    <w:rsid w:val="002F2698"/>
    <w:rsid w:val="002F290C"/>
    <w:rsid w:val="002F2B24"/>
    <w:rsid w:val="002F311A"/>
    <w:rsid w:val="002F3127"/>
    <w:rsid w:val="002F3499"/>
    <w:rsid w:val="002F3859"/>
    <w:rsid w:val="002F3EF1"/>
    <w:rsid w:val="002F52CA"/>
    <w:rsid w:val="002F6471"/>
    <w:rsid w:val="002F6631"/>
    <w:rsid w:val="002F6C2E"/>
    <w:rsid w:val="002F7135"/>
    <w:rsid w:val="002F7924"/>
    <w:rsid w:val="003005FA"/>
    <w:rsid w:val="00300C65"/>
    <w:rsid w:val="00300F13"/>
    <w:rsid w:val="003017C6"/>
    <w:rsid w:val="003018FC"/>
    <w:rsid w:val="00301BDA"/>
    <w:rsid w:val="00301C36"/>
    <w:rsid w:val="00301C51"/>
    <w:rsid w:val="00301F13"/>
    <w:rsid w:val="00301F85"/>
    <w:rsid w:val="003022D9"/>
    <w:rsid w:val="00302F19"/>
    <w:rsid w:val="003030C4"/>
    <w:rsid w:val="00303E43"/>
    <w:rsid w:val="0030498E"/>
    <w:rsid w:val="0030527F"/>
    <w:rsid w:val="00305FD6"/>
    <w:rsid w:val="003062AA"/>
    <w:rsid w:val="00306A29"/>
    <w:rsid w:val="00306D83"/>
    <w:rsid w:val="003076F9"/>
    <w:rsid w:val="00307C58"/>
    <w:rsid w:val="00307EB6"/>
    <w:rsid w:val="003100EA"/>
    <w:rsid w:val="0031013B"/>
    <w:rsid w:val="003108A2"/>
    <w:rsid w:val="00310FBF"/>
    <w:rsid w:val="003113C6"/>
    <w:rsid w:val="0031140E"/>
    <w:rsid w:val="00311714"/>
    <w:rsid w:val="00311725"/>
    <w:rsid w:val="003117E2"/>
    <w:rsid w:val="003124FF"/>
    <w:rsid w:val="003128F8"/>
    <w:rsid w:val="00312DDB"/>
    <w:rsid w:val="00312DFE"/>
    <w:rsid w:val="0031314F"/>
    <w:rsid w:val="00313351"/>
    <w:rsid w:val="003134C6"/>
    <w:rsid w:val="00313B13"/>
    <w:rsid w:val="00313D82"/>
    <w:rsid w:val="00314902"/>
    <w:rsid w:val="00314C29"/>
    <w:rsid w:val="00314ED6"/>
    <w:rsid w:val="003158DE"/>
    <w:rsid w:val="0031594D"/>
    <w:rsid w:val="00315AAE"/>
    <w:rsid w:val="003165AC"/>
    <w:rsid w:val="003166C8"/>
    <w:rsid w:val="0031714B"/>
    <w:rsid w:val="0032005F"/>
    <w:rsid w:val="0032056B"/>
    <w:rsid w:val="00320D09"/>
    <w:rsid w:val="00320E93"/>
    <w:rsid w:val="003215B4"/>
    <w:rsid w:val="003217AE"/>
    <w:rsid w:val="00322D0D"/>
    <w:rsid w:val="00323637"/>
    <w:rsid w:val="00323728"/>
    <w:rsid w:val="00323773"/>
    <w:rsid w:val="00324BFB"/>
    <w:rsid w:val="00324FF9"/>
    <w:rsid w:val="00325184"/>
    <w:rsid w:val="003252F5"/>
    <w:rsid w:val="003253FA"/>
    <w:rsid w:val="00325518"/>
    <w:rsid w:val="003255C1"/>
    <w:rsid w:val="0032594A"/>
    <w:rsid w:val="00326630"/>
    <w:rsid w:val="00326AFB"/>
    <w:rsid w:val="00326F6E"/>
    <w:rsid w:val="003272B0"/>
    <w:rsid w:val="003273A6"/>
    <w:rsid w:val="003279B0"/>
    <w:rsid w:val="00327FA2"/>
    <w:rsid w:val="003306A3"/>
    <w:rsid w:val="00330CC2"/>
    <w:rsid w:val="003313FC"/>
    <w:rsid w:val="00331960"/>
    <w:rsid w:val="00331E6F"/>
    <w:rsid w:val="00332A66"/>
    <w:rsid w:val="00333625"/>
    <w:rsid w:val="0033402A"/>
    <w:rsid w:val="00334960"/>
    <w:rsid w:val="00334CAA"/>
    <w:rsid w:val="00334D4B"/>
    <w:rsid w:val="0033607B"/>
    <w:rsid w:val="003360E9"/>
    <w:rsid w:val="003364A4"/>
    <w:rsid w:val="00336BBC"/>
    <w:rsid w:val="003378CC"/>
    <w:rsid w:val="00337D76"/>
    <w:rsid w:val="00337F2B"/>
    <w:rsid w:val="00340303"/>
    <w:rsid w:val="003403AB"/>
    <w:rsid w:val="00340999"/>
    <w:rsid w:val="00340DC9"/>
    <w:rsid w:val="00340E5B"/>
    <w:rsid w:val="00341564"/>
    <w:rsid w:val="0034186E"/>
    <w:rsid w:val="00341ACD"/>
    <w:rsid w:val="00342636"/>
    <w:rsid w:val="00342D7C"/>
    <w:rsid w:val="0034350E"/>
    <w:rsid w:val="00343A90"/>
    <w:rsid w:val="00343E85"/>
    <w:rsid w:val="00344A71"/>
    <w:rsid w:val="00344AF7"/>
    <w:rsid w:val="00344DFC"/>
    <w:rsid w:val="00345132"/>
    <w:rsid w:val="003458B9"/>
    <w:rsid w:val="00346E97"/>
    <w:rsid w:val="00346EDE"/>
    <w:rsid w:val="003470D8"/>
    <w:rsid w:val="003473A0"/>
    <w:rsid w:val="003479F3"/>
    <w:rsid w:val="00347B52"/>
    <w:rsid w:val="00350865"/>
    <w:rsid w:val="00350C38"/>
    <w:rsid w:val="00350FC5"/>
    <w:rsid w:val="003510A9"/>
    <w:rsid w:val="00351704"/>
    <w:rsid w:val="00351A9D"/>
    <w:rsid w:val="00351E76"/>
    <w:rsid w:val="00352256"/>
    <w:rsid w:val="003522AA"/>
    <w:rsid w:val="003524C6"/>
    <w:rsid w:val="00352D8C"/>
    <w:rsid w:val="00353367"/>
    <w:rsid w:val="003533F7"/>
    <w:rsid w:val="00353767"/>
    <w:rsid w:val="00353C70"/>
    <w:rsid w:val="00353DCC"/>
    <w:rsid w:val="003544F3"/>
    <w:rsid w:val="00354B89"/>
    <w:rsid w:val="00354CDA"/>
    <w:rsid w:val="00354E6F"/>
    <w:rsid w:val="0035516E"/>
    <w:rsid w:val="0035577B"/>
    <w:rsid w:val="00355FE5"/>
    <w:rsid w:val="003564E9"/>
    <w:rsid w:val="00356DEA"/>
    <w:rsid w:val="00357302"/>
    <w:rsid w:val="0035785F"/>
    <w:rsid w:val="00357A17"/>
    <w:rsid w:val="00357C7C"/>
    <w:rsid w:val="00357D8D"/>
    <w:rsid w:val="0036009D"/>
    <w:rsid w:val="00360899"/>
    <w:rsid w:val="00360B80"/>
    <w:rsid w:val="00360C49"/>
    <w:rsid w:val="00361372"/>
    <w:rsid w:val="0036160C"/>
    <w:rsid w:val="00361CE6"/>
    <w:rsid w:val="00362BE9"/>
    <w:rsid w:val="00362D9F"/>
    <w:rsid w:val="00362E7E"/>
    <w:rsid w:val="00362F49"/>
    <w:rsid w:val="00363154"/>
    <w:rsid w:val="0036333F"/>
    <w:rsid w:val="003633FF"/>
    <w:rsid w:val="00363415"/>
    <w:rsid w:val="00363429"/>
    <w:rsid w:val="00363F27"/>
    <w:rsid w:val="00363F46"/>
    <w:rsid w:val="00364124"/>
    <w:rsid w:val="003641BE"/>
    <w:rsid w:val="0036428C"/>
    <w:rsid w:val="0036428E"/>
    <w:rsid w:val="0036432A"/>
    <w:rsid w:val="003651F6"/>
    <w:rsid w:val="00365E74"/>
    <w:rsid w:val="0036623A"/>
    <w:rsid w:val="00366588"/>
    <w:rsid w:val="00366644"/>
    <w:rsid w:val="00366A34"/>
    <w:rsid w:val="00366D38"/>
    <w:rsid w:val="00366D61"/>
    <w:rsid w:val="003674F9"/>
    <w:rsid w:val="003676CD"/>
    <w:rsid w:val="00367AFB"/>
    <w:rsid w:val="00367C34"/>
    <w:rsid w:val="00370640"/>
    <w:rsid w:val="003707D8"/>
    <w:rsid w:val="00370877"/>
    <w:rsid w:val="00370F77"/>
    <w:rsid w:val="00372A2A"/>
    <w:rsid w:val="00372FFF"/>
    <w:rsid w:val="00373071"/>
    <w:rsid w:val="00373416"/>
    <w:rsid w:val="003739B5"/>
    <w:rsid w:val="00374211"/>
    <w:rsid w:val="003742C0"/>
    <w:rsid w:val="00374913"/>
    <w:rsid w:val="00374B44"/>
    <w:rsid w:val="0037505F"/>
    <w:rsid w:val="00375184"/>
    <w:rsid w:val="00375931"/>
    <w:rsid w:val="00375965"/>
    <w:rsid w:val="00375C4B"/>
    <w:rsid w:val="00375CC0"/>
    <w:rsid w:val="00375ED0"/>
    <w:rsid w:val="00376976"/>
    <w:rsid w:val="00376A69"/>
    <w:rsid w:val="00376E74"/>
    <w:rsid w:val="00377045"/>
    <w:rsid w:val="0037739B"/>
    <w:rsid w:val="003776D7"/>
    <w:rsid w:val="00377EE1"/>
    <w:rsid w:val="0038029B"/>
    <w:rsid w:val="00380353"/>
    <w:rsid w:val="00380CBD"/>
    <w:rsid w:val="00380D82"/>
    <w:rsid w:val="0038108B"/>
    <w:rsid w:val="00381A1E"/>
    <w:rsid w:val="00381B23"/>
    <w:rsid w:val="00381C69"/>
    <w:rsid w:val="003823BD"/>
    <w:rsid w:val="003825B6"/>
    <w:rsid w:val="00382803"/>
    <w:rsid w:val="00382F86"/>
    <w:rsid w:val="00383613"/>
    <w:rsid w:val="00383BED"/>
    <w:rsid w:val="00383EC2"/>
    <w:rsid w:val="0038467B"/>
    <w:rsid w:val="003850A0"/>
    <w:rsid w:val="00385134"/>
    <w:rsid w:val="003851A4"/>
    <w:rsid w:val="003859C5"/>
    <w:rsid w:val="00385C54"/>
    <w:rsid w:val="0038645A"/>
    <w:rsid w:val="003877C6"/>
    <w:rsid w:val="00390275"/>
    <w:rsid w:val="00390573"/>
    <w:rsid w:val="003907F2"/>
    <w:rsid w:val="00390893"/>
    <w:rsid w:val="00390A4A"/>
    <w:rsid w:val="00390E24"/>
    <w:rsid w:val="00391FC4"/>
    <w:rsid w:val="00392DAB"/>
    <w:rsid w:val="00393062"/>
    <w:rsid w:val="00393165"/>
    <w:rsid w:val="00393370"/>
    <w:rsid w:val="00393521"/>
    <w:rsid w:val="00393983"/>
    <w:rsid w:val="00393A9E"/>
    <w:rsid w:val="00393B6A"/>
    <w:rsid w:val="00393DD2"/>
    <w:rsid w:val="0039465F"/>
    <w:rsid w:val="00394D26"/>
    <w:rsid w:val="00395BDE"/>
    <w:rsid w:val="00395BF1"/>
    <w:rsid w:val="0039716E"/>
    <w:rsid w:val="0039785F"/>
    <w:rsid w:val="003A0970"/>
    <w:rsid w:val="003A0B87"/>
    <w:rsid w:val="003A1235"/>
    <w:rsid w:val="003A1665"/>
    <w:rsid w:val="003A2586"/>
    <w:rsid w:val="003A2665"/>
    <w:rsid w:val="003A2748"/>
    <w:rsid w:val="003A2896"/>
    <w:rsid w:val="003A309D"/>
    <w:rsid w:val="003A33F5"/>
    <w:rsid w:val="003A35AE"/>
    <w:rsid w:val="003A3E34"/>
    <w:rsid w:val="003A4546"/>
    <w:rsid w:val="003A483B"/>
    <w:rsid w:val="003A4B4E"/>
    <w:rsid w:val="003A4BEA"/>
    <w:rsid w:val="003A53C9"/>
    <w:rsid w:val="003A5A36"/>
    <w:rsid w:val="003A5AA0"/>
    <w:rsid w:val="003A5D70"/>
    <w:rsid w:val="003A5E2C"/>
    <w:rsid w:val="003A63E1"/>
    <w:rsid w:val="003A6478"/>
    <w:rsid w:val="003A73F1"/>
    <w:rsid w:val="003A75B5"/>
    <w:rsid w:val="003A7F7B"/>
    <w:rsid w:val="003B04AB"/>
    <w:rsid w:val="003B094D"/>
    <w:rsid w:val="003B0EDB"/>
    <w:rsid w:val="003B1050"/>
    <w:rsid w:val="003B13ED"/>
    <w:rsid w:val="003B190E"/>
    <w:rsid w:val="003B197F"/>
    <w:rsid w:val="003B1989"/>
    <w:rsid w:val="003B1CAB"/>
    <w:rsid w:val="003B1E41"/>
    <w:rsid w:val="003B1FCF"/>
    <w:rsid w:val="003B2344"/>
    <w:rsid w:val="003B2E1E"/>
    <w:rsid w:val="003B3000"/>
    <w:rsid w:val="003B312A"/>
    <w:rsid w:val="003B31CD"/>
    <w:rsid w:val="003B3731"/>
    <w:rsid w:val="003B39F0"/>
    <w:rsid w:val="003B4A5A"/>
    <w:rsid w:val="003B5879"/>
    <w:rsid w:val="003B5B73"/>
    <w:rsid w:val="003B5CA2"/>
    <w:rsid w:val="003B5F3B"/>
    <w:rsid w:val="003B6BA9"/>
    <w:rsid w:val="003B7703"/>
    <w:rsid w:val="003B77C3"/>
    <w:rsid w:val="003B78BD"/>
    <w:rsid w:val="003B7CE2"/>
    <w:rsid w:val="003B7F77"/>
    <w:rsid w:val="003C01E0"/>
    <w:rsid w:val="003C0383"/>
    <w:rsid w:val="003C03E4"/>
    <w:rsid w:val="003C07AB"/>
    <w:rsid w:val="003C2CAA"/>
    <w:rsid w:val="003C3099"/>
    <w:rsid w:val="003C3AF6"/>
    <w:rsid w:val="003C42A8"/>
    <w:rsid w:val="003C4657"/>
    <w:rsid w:val="003C51A3"/>
    <w:rsid w:val="003C5735"/>
    <w:rsid w:val="003C57AB"/>
    <w:rsid w:val="003C59BC"/>
    <w:rsid w:val="003C5CB7"/>
    <w:rsid w:val="003C5E9D"/>
    <w:rsid w:val="003C6724"/>
    <w:rsid w:val="003C72D5"/>
    <w:rsid w:val="003C7A2F"/>
    <w:rsid w:val="003D0ACF"/>
    <w:rsid w:val="003D0BEA"/>
    <w:rsid w:val="003D0E73"/>
    <w:rsid w:val="003D10E0"/>
    <w:rsid w:val="003D1616"/>
    <w:rsid w:val="003D17E6"/>
    <w:rsid w:val="003D18C3"/>
    <w:rsid w:val="003D1920"/>
    <w:rsid w:val="003D2004"/>
    <w:rsid w:val="003D208F"/>
    <w:rsid w:val="003D243D"/>
    <w:rsid w:val="003D3A83"/>
    <w:rsid w:val="003D3A89"/>
    <w:rsid w:val="003D433D"/>
    <w:rsid w:val="003D45F1"/>
    <w:rsid w:val="003D4837"/>
    <w:rsid w:val="003D598E"/>
    <w:rsid w:val="003D600F"/>
    <w:rsid w:val="003D60A8"/>
    <w:rsid w:val="003D6E1B"/>
    <w:rsid w:val="003D714B"/>
    <w:rsid w:val="003E0006"/>
    <w:rsid w:val="003E0392"/>
    <w:rsid w:val="003E0603"/>
    <w:rsid w:val="003E095E"/>
    <w:rsid w:val="003E0E26"/>
    <w:rsid w:val="003E1D9D"/>
    <w:rsid w:val="003E2A48"/>
    <w:rsid w:val="003E2F22"/>
    <w:rsid w:val="003E36E4"/>
    <w:rsid w:val="003E3845"/>
    <w:rsid w:val="003E39FC"/>
    <w:rsid w:val="003E3A69"/>
    <w:rsid w:val="003E4B4E"/>
    <w:rsid w:val="003E4BE8"/>
    <w:rsid w:val="003E5216"/>
    <w:rsid w:val="003E5AE6"/>
    <w:rsid w:val="003E6229"/>
    <w:rsid w:val="003E67AD"/>
    <w:rsid w:val="003E69ED"/>
    <w:rsid w:val="003E6F97"/>
    <w:rsid w:val="003E72B7"/>
    <w:rsid w:val="003E7C18"/>
    <w:rsid w:val="003E7D40"/>
    <w:rsid w:val="003F0BB6"/>
    <w:rsid w:val="003F0EE0"/>
    <w:rsid w:val="003F10C4"/>
    <w:rsid w:val="003F186A"/>
    <w:rsid w:val="003F1A52"/>
    <w:rsid w:val="003F1B2C"/>
    <w:rsid w:val="003F1E01"/>
    <w:rsid w:val="003F1EA8"/>
    <w:rsid w:val="003F1F52"/>
    <w:rsid w:val="003F1F66"/>
    <w:rsid w:val="003F2F83"/>
    <w:rsid w:val="003F46BB"/>
    <w:rsid w:val="003F4C43"/>
    <w:rsid w:val="003F50B4"/>
    <w:rsid w:val="003F512D"/>
    <w:rsid w:val="003F5447"/>
    <w:rsid w:val="003F5FD2"/>
    <w:rsid w:val="003F67D2"/>
    <w:rsid w:val="003F696E"/>
    <w:rsid w:val="003F6C90"/>
    <w:rsid w:val="003F6CE9"/>
    <w:rsid w:val="003F6E8C"/>
    <w:rsid w:val="003F6EFD"/>
    <w:rsid w:val="003F7069"/>
    <w:rsid w:val="003F7FA2"/>
    <w:rsid w:val="00400F39"/>
    <w:rsid w:val="00401250"/>
    <w:rsid w:val="004012FF"/>
    <w:rsid w:val="00401361"/>
    <w:rsid w:val="004013ED"/>
    <w:rsid w:val="00401A14"/>
    <w:rsid w:val="00402594"/>
    <w:rsid w:val="00402AB3"/>
    <w:rsid w:val="004035C7"/>
    <w:rsid w:val="004035F9"/>
    <w:rsid w:val="00403FAE"/>
    <w:rsid w:val="00404611"/>
    <w:rsid w:val="00404C62"/>
    <w:rsid w:val="004057C2"/>
    <w:rsid w:val="00405906"/>
    <w:rsid w:val="00405DFC"/>
    <w:rsid w:val="00405F86"/>
    <w:rsid w:val="00406107"/>
    <w:rsid w:val="00406256"/>
    <w:rsid w:val="00406280"/>
    <w:rsid w:val="00406FB0"/>
    <w:rsid w:val="00407250"/>
    <w:rsid w:val="00407C83"/>
    <w:rsid w:val="004109C2"/>
    <w:rsid w:val="00410AD9"/>
    <w:rsid w:val="00410C7A"/>
    <w:rsid w:val="0041129C"/>
    <w:rsid w:val="00411F16"/>
    <w:rsid w:val="00412110"/>
    <w:rsid w:val="0041246E"/>
    <w:rsid w:val="00412AC2"/>
    <w:rsid w:val="00412FFF"/>
    <w:rsid w:val="0041306B"/>
    <w:rsid w:val="004137E0"/>
    <w:rsid w:val="0041438B"/>
    <w:rsid w:val="0041452F"/>
    <w:rsid w:val="00414ACD"/>
    <w:rsid w:val="00414CDB"/>
    <w:rsid w:val="00414CF8"/>
    <w:rsid w:val="004155CE"/>
    <w:rsid w:val="0041575D"/>
    <w:rsid w:val="00415766"/>
    <w:rsid w:val="00416452"/>
    <w:rsid w:val="00416607"/>
    <w:rsid w:val="00416CB7"/>
    <w:rsid w:val="00416D73"/>
    <w:rsid w:val="00417326"/>
    <w:rsid w:val="004178E2"/>
    <w:rsid w:val="004179EA"/>
    <w:rsid w:val="00417BDB"/>
    <w:rsid w:val="00420389"/>
    <w:rsid w:val="004203C5"/>
    <w:rsid w:val="00420DEF"/>
    <w:rsid w:val="004211EA"/>
    <w:rsid w:val="00421626"/>
    <w:rsid w:val="004216D0"/>
    <w:rsid w:val="0042196E"/>
    <w:rsid w:val="00421B52"/>
    <w:rsid w:val="004221B2"/>
    <w:rsid w:val="004223CE"/>
    <w:rsid w:val="004227BE"/>
    <w:rsid w:val="004228D6"/>
    <w:rsid w:val="00422AAD"/>
    <w:rsid w:val="00423031"/>
    <w:rsid w:val="00423084"/>
    <w:rsid w:val="004234DA"/>
    <w:rsid w:val="00423CA5"/>
    <w:rsid w:val="00423ED3"/>
    <w:rsid w:val="004240F5"/>
    <w:rsid w:val="004246E7"/>
    <w:rsid w:val="0042549E"/>
    <w:rsid w:val="00425C62"/>
    <w:rsid w:val="004260C0"/>
    <w:rsid w:val="00426703"/>
    <w:rsid w:val="00426C2E"/>
    <w:rsid w:val="00427360"/>
    <w:rsid w:val="0042758F"/>
    <w:rsid w:val="004277DA"/>
    <w:rsid w:val="00427BF5"/>
    <w:rsid w:val="00427C14"/>
    <w:rsid w:val="00430279"/>
    <w:rsid w:val="00430B3E"/>
    <w:rsid w:val="004310FB"/>
    <w:rsid w:val="0043139B"/>
    <w:rsid w:val="004314F9"/>
    <w:rsid w:val="004316E6"/>
    <w:rsid w:val="00431E3C"/>
    <w:rsid w:val="00431EDD"/>
    <w:rsid w:val="0043232D"/>
    <w:rsid w:val="00432C0B"/>
    <w:rsid w:val="00432DC4"/>
    <w:rsid w:val="00433341"/>
    <w:rsid w:val="0043352C"/>
    <w:rsid w:val="0043365A"/>
    <w:rsid w:val="00433848"/>
    <w:rsid w:val="00433A2C"/>
    <w:rsid w:val="00433CF7"/>
    <w:rsid w:val="0043424F"/>
    <w:rsid w:val="004347BD"/>
    <w:rsid w:val="00434F66"/>
    <w:rsid w:val="00434FB1"/>
    <w:rsid w:val="00435163"/>
    <w:rsid w:val="00435291"/>
    <w:rsid w:val="00435358"/>
    <w:rsid w:val="00435399"/>
    <w:rsid w:val="004357C6"/>
    <w:rsid w:val="004358A3"/>
    <w:rsid w:val="00435CE7"/>
    <w:rsid w:val="00436021"/>
    <w:rsid w:val="00436323"/>
    <w:rsid w:val="0043674B"/>
    <w:rsid w:val="00436ECB"/>
    <w:rsid w:val="00437092"/>
    <w:rsid w:val="00437CE6"/>
    <w:rsid w:val="00437F4F"/>
    <w:rsid w:val="00440B36"/>
    <w:rsid w:val="004413E3"/>
    <w:rsid w:val="00441A90"/>
    <w:rsid w:val="00442168"/>
    <w:rsid w:val="00442445"/>
    <w:rsid w:val="00442E47"/>
    <w:rsid w:val="00443892"/>
    <w:rsid w:val="00443C41"/>
    <w:rsid w:val="00443EB1"/>
    <w:rsid w:val="00443F86"/>
    <w:rsid w:val="00444111"/>
    <w:rsid w:val="00444274"/>
    <w:rsid w:val="00444528"/>
    <w:rsid w:val="00444AD3"/>
    <w:rsid w:val="00444BF3"/>
    <w:rsid w:val="00444C22"/>
    <w:rsid w:val="00445271"/>
    <w:rsid w:val="00445BBD"/>
    <w:rsid w:val="00445EAF"/>
    <w:rsid w:val="00446153"/>
    <w:rsid w:val="0044617A"/>
    <w:rsid w:val="00446391"/>
    <w:rsid w:val="004466B6"/>
    <w:rsid w:val="0044671E"/>
    <w:rsid w:val="0044683B"/>
    <w:rsid w:val="00446F03"/>
    <w:rsid w:val="00447240"/>
    <w:rsid w:val="004472E9"/>
    <w:rsid w:val="004475B7"/>
    <w:rsid w:val="0044788A"/>
    <w:rsid w:val="00447905"/>
    <w:rsid w:val="00447C0B"/>
    <w:rsid w:val="0045012D"/>
    <w:rsid w:val="00450218"/>
    <w:rsid w:val="0045037E"/>
    <w:rsid w:val="0045041C"/>
    <w:rsid w:val="00450558"/>
    <w:rsid w:val="0045121A"/>
    <w:rsid w:val="004516D4"/>
    <w:rsid w:val="004517DC"/>
    <w:rsid w:val="00451B16"/>
    <w:rsid w:val="004528C8"/>
    <w:rsid w:val="0045316D"/>
    <w:rsid w:val="004533B5"/>
    <w:rsid w:val="00453BAF"/>
    <w:rsid w:val="00453F6F"/>
    <w:rsid w:val="00453FEC"/>
    <w:rsid w:val="00454C9A"/>
    <w:rsid w:val="00455370"/>
    <w:rsid w:val="00455601"/>
    <w:rsid w:val="00455A17"/>
    <w:rsid w:val="00455A1D"/>
    <w:rsid w:val="00455C68"/>
    <w:rsid w:val="00455F76"/>
    <w:rsid w:val="00455F7B"/>
    <w:rsid w:val="00456230"/>
    <w:rsid w:val="00456714"/>
    <w:rsid w:val="00457913"/>
    <w:rsid w:val="00457DF3"/>
    <w:rsid w:val="004607B2"/>
    <w:rsid w:val="00460BDF"/>
    <w:rsid w:val="00461360"/>
    <w:rsid w:val="0046283F"/>
    <w:rsid w:val="00462854"/>
    <w:rsid w:val="004635E4"/>
    <w:rsid w:val="00463ABD"/>
    <w:rsid w:val="0046405C"/>
    <w:rsid w:val="004644AA"/>
    <w:rsid w:val="004644C2"/>
    <w:rsid w:val="00464FE1"/>
    <w:rsid w:val="004650C7"/>
    <w:rsid w:val="00465233"/>
    <w:rsid w:val="0046661E"/>
    <w:rsid w:val="00466DB9"/>
    <w:rsid w:val="00467852"/>
    <w:rsid w:val="00467975"/>
    <w:rsid w:val="00467D2E"/>
    <w:rsid w:val="00467EDE"/>
    <w:rsid w:val="0047064D"/>
    <w:rsid w:val="004708F0"/>
    <w:rsid w:val="00470BE0"/>
    <w:rsid w:val="00470D9A"/>
    <w:rsid w:val="00471B7B"/>
    <w:rsid w:val="00471DCD"/>
    <w:rsid w:val="00471EDE"/>
    <w:rsid w:val="004728DF"/>
    <w:rsid w:val="00472ACA"/>
    <w:rsid w:val="00472BF2"/>
    <w:rsid w:val="00472D7E"/>
    <w:rsid w:val="0047301D"/>
    <w:rsid w:val="004730FE"/>
    <w:rsid w:val="00473479"/>
    <w:rsid w:val="00473960"/>
    <w:rsid w:val="00473AED"/>
    <w:rsid w:val="00474619"/>
    <w:rsid w:val="00474838"/>
    <w:rsid w:val="00474F49"/>
    <w:rsid w:val="0047507F"/>
    <w:rsid w:val="004751BD"/>
    <w:rsid w:val="004753B5"/>
    <w:rsid w:val="00476150"/>
    <w:rsid w:val="0047617C"/>
    <w:rsid w:val="00476A28"/>
    <w:rsid w:val="004770D9"/>
    <w:rsid w:val="004770F4"/>
    <w:rsid w:val="0047710C"/>
    <w:rsid w:val="00477782"/>
    <w:rsid w:val="0048052E"/>
    <w:rsid w:val="0048074E"/>
    <w:rsid w:val="00480975"/>
    <w:rsid w:val="00481DBF"/>
    <w:rsid w:val="0048259A"/>
    <w:rsid w:val="00482657"/>
    <w:rsid w:val="00482894"/>
    <w:rsid w:val="00482DFC"/>
    <w:rsid w:val="00482E80"/>
    <w:rsid w:val="00482EAA"/>
    <w:rsid w:val="004833CC"/>
    <w:rsid w:val="0048347C"/>
    <w:rsid w:val="0048426C"/>
    <w:rsid w:val="0048479F"/>
    <w:rsid w:val="004855A5"/>
    <w:rsid w:val="004856F1"/>
    <w:rsid w:val="004859F6"/>
    <w:rsid w:val="00485B9E"/>
    <w:rsid w:val="00485BFA"/>
    <w:rsid w:val="0048648D"/>
    <w:rsid w:val="0048649D"/>
    <w:rsid w:val="004864AA"/>
    <w:rsid w:val="00486580"/>
    <w:rsid w:val="004865F3"/>
    <w:rsid w:val="004876A0"/>
    <w:rsid w:val="004905CF"/>
    <w:rsid w:val="00490B12"/>
    <w:rsid w:val="00490B5D"/>
    <w:rsid w:val="00491412"/>
    <w:rsid w:val="004917ED"/>
    <w:rsid w:val="0049208B"/>
    <w:rsid w:val="004924BB"/>
    <w:rsid w:val="00492FAA"/>
    <w:rsid w:val="004931DA"/>
    <w:rsid w:val="004936CC"/>
    <w:rsid w:val="00493730"/>
    <w:rsid w:val="00493ECD"/>
    <w:rsid w:val="004941AB"/>
    <w:rsid w:val="00495395"/>
    <w:rsid w:val="004953BF"/>
    <w:rsid w:val="004957C0"/>
    <w:rsid w:val="004960A9"/>
    <w:rsid w:val="004960B8"/>
    <w:rsid w:val="00496250"/>
    <w:rsid w:val="00496341"/>
    <w:rsid w:val="00496349"/>
    <w:rsid w:val="0049634C"/>
    <w:rsid w:val="00496A5F"/>
    <w:rsid w:val="0049740E"/>
    <w:rsid w:val="00497412"/>
    <w:rsid w:val="004978F8"/>
    <w:rsid w:val="00497A01"/>
    <w:rsid w:val="00497BAC"/>
    <w:rsid w:val="00497C8F"/>
    <w:rsid w:val="004A05AF"/>
    <w:rsid w:val="004A0752"/>
    <w:rsid w:val="004A0AAA"/>
    <w:rsid w:val="004A0C6F"/>
    <w:rsid w:val="004A0D88"/>
    <w:rsid w:val="004A191F"/>
    <w:rsid w:val="004A1958"/>
    <w:rsid w:val="004A1AEF"/>
    <w:rsid w:val="004A2612"/>
    <w:rsid w:val="004A2853"/>
    <w:rsid w:val="004A290E"/>
    <w:rsid w:val="004A2C87"/>
    <w:rsid w:val="004A3824"/>
    <w:rsid w:val="004A3881"/>
    <w:rsid w:val="004A3925"/>
    <w:rsid w:val="004A44B6"/>
    <w:rsid w:val="004A5778"/>
    <w:rsid w:val="004A5AA2"/>
    <w:rsid w:val="004A63D8"/>
    <w:rsid w:val="004A6469"/>
    <w:rsid w:val="004A660F"/>
    <w:rsid w:val="004A663E"/>
    <w:rsid w:val="004A6C8A"/>
    <w:rsid w:val="004A6DED"/>
    <w:rsid w:val="004A7496"/>
    <w:rsid w:val="004A766E"/>
    <w:rsid w:val="004A78D9"/>
    <w:rsid w:val="004B16E8"/>
    <w:rsid w:val="004B179B"/>
    <w:rsid w:val="004B19E9"/>
    <w:rsid w:val="004B1AAD"/>
    <w:rsid w:val="004B1B73"/>
    <w:rsid w:val="004B1BEE"/>
    <w:rsid w:val="004B2B48"/>
    <w:rsid w:val="004B2F48"/>
    <w:rsid w:val="004B3C83"/>
    <w:rsid w:val="004B4315"/>
    <w:rsid w:val="004B464E"/>
    <w:rsid w:val="004B4768"/>
    <w:rsid w:val="004B4973"/>
    <w:rsid w:val="004B50DD"/>
    <w:rsid w:val="004B5707"/>
    <w:rsid w:val="004B5860"/>
    <w:rsid w:val="004B6C69"/>
    <w:rsid w:val="004B7F5E"/>
    <w:rsid w:val="004C00F0"/>
    <w:rsid w:val="004C03C8"/>
    <w:rsid w:val="004C0454"/>
    <w:rsid w:val="004C05BD"/>
    <w:rsid w:val="004C0A83"/>
    <w:rsid w:val="004C12DF"/>
    <w:rsid w:val="004C1698"/>
    <w:rsid w:val="004C16A9"/>
    <w:rsid w:val="004C18F1"/>
    <w:rsid w:val="004C2215"/>
    <w:rsid w:val="004C2893"/>
    <w:rsid w:val="004C299B"/>
    <w:rsid w:val="004C30D2"/>
    <w:rsid w:val="004C3710"/>
    <w:rsid w:val="004C38C1"/>
    <w:rsid w:val="004C3B90"/>
    <w:rsid w:val="004C43AF"/>
    <w:rsid w:val="004C4655"/>
    <w:rsid w:val="004C4853"/>
    <w:rsid w:val="004C500E"/>
    <w:rsid w:val="004C5716"/>
    <w:rsid w:val="004C5837"/>
    <w:rsid w:val="004C6318"/>
    <w:rsid w:val="004C66C0"/>
    <w:rsid w:val="004C694D"/>
    <w:rsid w:val="004C6D7B"/>
    <w:rsid w:val="004C70A3"/>
    <w:rsid w:val="004C7616"/>
    <w:rsid w:val="004C768B"/>
    <w:rsid w:val="004C77DB"/>
    <w:rsid w:val="004C7C5E"/>
    <w:rsid w:val="004C7E7A"/>
    <w:rsid w:val="004D059E"/>
    <w:rsid w:val="004D05F6"/>
    <w:rsid w:val="004D09F6"/>
    <w:rsid w:val="004D0F61"/>
    <w:rsid w:val="004D12E7"/>
    <w:rsid w:val="004D1348"/>
    <w:rsid w:val="004D18C9"/>
    <w:rsid w:val="004D1E7A"/>
    <w:rsid w:val="004D206D"/>
    <w:rsid w:val="004D21B9"/>
    <w:rsid w:val="004D2206"/>
    <w:rsid w:val="004D239E"/>
    <w:rsid w:val="004D2554"/>
    <w:rsid w:val="004D280C"/>
    <w:rsid w:val="004D2853"/>
    <w:rsid w:val="004D2EC3"/>
    <w:rsid w:val="004D3CDB"/>
    <w:rsid w:val="004D40CC"/>
    <w:rsid w:val="004D4748"/>
    <w:rsid w:val="004D4BC3"/>
    <w:rsid w:val="004D4D03"/>
    <w:rsid w:val="004D4EA5"/>
    <w:rsid w:val="004D55EB"/>
    <w:rsid w:val="004D5CB8"/>
    <w:rsid w:val="004D5CCB"/>
    <w:rsid w:val="004D6440"/>
    <w:rsid w:val="004D6D9F"/>
    <w:rsid w:val="004D6DFE"/>
    <w:rsid w:val="004D6F19"/>
    <w:rsid w:val="004D717B"/>
    <w:rsid w:val="004D7265"/>
    <w:rsid w:val="004D72CC"/>
    <w:rsid w:val="004D73A7"/>
    <w:rsid w:val="004D73C7"/>
    <w:rsid w:val="004D75EF"/>
    <w:rsid w:val="004D7640"/>
    <w:rsid w:val="004D7C32"/>
    <w:rsid w:val="004D7F3E"/>
    <w:rsid w:val="004E0618"/>
    <w:rsid w:val="004E1092"/>
    <w:rsid w:val="004E12A5"/>
    <w:rsid w:val="004E144F"/>
    <w:rsid w:val="004E14C8"/>
    <w:rsid w:val="004E1715"/>
    <w:rsid w:val="004E178B"/>
    <w:rsid w:val="004E1928"/>
    <w:rsid w:val="004E20E1"/>
    <w:rsid w:val="004E2286"/>
    <w:rsid w:val="004E2378"/>
    <w:rsid w:val="004E24B1"/>
    <w:rsid w:val="004E269C"/>
    <w:rsid w:val="004E289C"/>
    <w:rsid w:val="004E328E"/>
    <w:rsid w:val="004E33A7"/>
    <w:rsid w:val="004E4022"/>
    <w:rsid w:val="004E410A"/>
    <w:rsid w:val="004E45B9"/>
    <w:rsid w:val="004E54E4"/>
    <w:rsid w:val="004E6079"/>
    <w:rsid w:val="004E6BE6"/>
    <w:rsid w:val="004E7248"/>
    <w:rsid w:val="004E794D"/>
    <w:rsid w:val="004F003B"/>
    <w:rsid w:val="004F013B"/>
    <w:rsid w:val="004F01DD"/>
    <w:rsid w:val="004F0288"/>
    <w:rsid w:val="004F04E7"/>
    <w:rsid w:val="004F0AD3"/>
    <w:rsid w:val="004F0BED"/>
    <w:rsid w:val="004F0C16"/>
    <w:rsid w:val="004F0F46"/>
    <w:rsid w:val="004F100F"/>
    <w:rsid w:val="004F1772"/>
    <w:rsid w:val="004F1875"/>
    <w:rsid w:val="004F1CA2"/>
    <w:rsid w:val="004F1CE6"/>
    <w:rsid w:val="004F1EC3"/>
    <w:rsid w:val="004F2298"/>
    <w:rsid w:val="004F2704"/>
    <w:rsid w:val="004F2838"/>
    <w:rsid w:val="004F2B37"/>
    <w:rsid w:val="004F2DF4"/>
    <w:rsid w:val="004F2E07"/>
    <w:rsid w:val="004F2FDD"/>
    <w:rsid w:val="004F341C"/>
    <w:rsid w:val="004F3574"/>
    <w:rsid w:val="004F459C"/>
    <w:rsid w:val="004F4960"/>
    <w:rsid w:val="004F4C98"/>
    <w:rsid w:val="004F500F"/>
    <w:rsid w:val="004F5466"/>
    <w:rsid w:val="004F5E24"/>
    <w:rsid w:val="004F5F48"/>
    <w:rsid w:val="004F6CA5"/>
    <w:rsid w:val="004F6F37"/>
    <w:rsid w:val="004F796C"/>
    <w:rsid w:val="004F7A65"/>
    <w:rsid w:val="005007D2"/>
    <w:rsid w:val="005008C5"/>
    <w:rsid w:val="00500A4C"/>
    <w:rsid w:val="00500DB1"/>
    <w:rsid w:val="005012A8"/>
    <w:rsid w:val="00501433"/>
    <w:rsid w:val="005014A4"/>
    <w:rsid w:val="00501682"/>
    <w:rsid w:val="00501B54"/>
    <w:rsid w:val="00501D6E"/>
    <w:rsid w:val="00503406"/>
    <w:rsid w:val="0050371B"/>
    <w:rsid w:val="005037A1"/>
    <w:rsid w:val="00503DFB"/>
    <w:rsid w:val="00503F71"/>
    <w:rsid w:val="00504297"/>
    <w:rsid w:val="00504559"/>
    <w:rsid w:val="00504700"/>
    <w:rsid w:val="0050473C"/>
    <w:rsid w:val="00504757"/>
    <w:rsid w:val="0050488C"/>
    <w:rsid w:val="005048AA"/>
    <w:rsid w:val="00504EB4"/>
    <w:rsid w:val="00504F72"/>
    <w:rsid w:val="005058EF"/>
    <w:rsid w:val="00505A84"/>
    <w:rsid w:val="00505C67"/>
    <w:rsid w:val="00505DF3"/>
    <w:rsid w:val="005064E1"/>
    <w:rsid w:val="00507304"/>
    <w:rsid w:val="005074A0"/>
    <w:rsid w:val="00507565"/>
    <w:rsid w:val="00507944"/>
    <w:rsid w:val="00507F78"/>
    <w:rsid w:val="00510A37"/>
    <w:rsid w:val="005111F1"/>
    <w:rsid w:val="005112E1"/>
    <w:rsid w:val="00511D09"/>
    <w:rsid w:val="00511D40"/>
    <w:rsid w:val="00511FA1"/>
    <w:rsid w:val="0051232E"/>
    <w:rsid w:val="0051274C"/>
    <w:rsid w:val="00512A6B"/>
    <w:rsid w:val="00512F72"/>
    <w:rsid w:val="00512FFE"/>
    <w:rsid w:val="00513004"/>
    <w:rsid w:val="005130D9"/>
    <w:rsid w:val="005136BA"/>
    <w:rsid w:val="005139A8"/>
    <w:rsid w:val="00513CDD"/>
    <w:rsid w:val="00513E96"/>
    <w:rsid w:val="00514080"/>
    <w:rsid w:val="005144C8"/>
    <w:rsid w:val="00514568"/>
    <w:rsid w:val="005145BD"/>
    <w:rsid w:val="00514959"/>
    <w:rsid w:val="0051518A"/>
    <w:rsid w:val="00515852"/>
    <w:rsid w:val="00515C6B"/>
    <w:rsid w:val="00515E56"/>
    <w:rsid w:val="0051648E"/>
    <w:rsid w:val="00516B3E"/>
    <w:rsid w:val="00516BA1"/>
    <w:rsid w:val="005172CC"/>
    <w:rsid w:val="00517DB3"/>
    <w:rsid w:val="0052032F"/>
    <w:rsid w:val="005204C0"/>
    <w:rsid w:val="00520869"/>
    <w:rsid w:val="00520EDA"/>
    <w:rsid w:val="00521353"/>
    <w:rsid w:val="00521898"/>
    <w:rsid w:val="005218F8"/>
    <w:rsid w:val="00522760"/>
    <w:rsid w:val="0052312E"/>
    <w:rsid w:val="005236D8"/>
    <w:rsid w:val="00523B0A"/>
    <w:rsid w:val="00524820"/>
    <w:rsid w:val="00524FCC"/>
    <w:rsid w:val="005253B0"/>
    <w:rsid w:val="00525855"/>
    <w:rsid w:val="0052590A"/>
    <w:rsid w:val="00525C45"/>
    <w:rsid w:val="00525F1E"/>
    <w:rsid w:val="005267B9"/>
    <w:rsid w:val="00526C3A"/>
    <w:rsid w:val="00526F8E"/>
    <w:rsid w:val="0052798C"/>
    <w:rsid w:val="005279AC"/>
    <w:rsid w:val="00527AE2"/>
    <w:rsid w:val="00527B64"/>
    <w:rsid w:val="005307B8"/>
    <w:rsid w:val="005307DC"/>
    <w:rsid w:val="00530844"/>
    <w:rsid w:val="00530958"/>
    <w:rsid w:val="00530A3E"/>
    <w:rsid w:val="00531084"/>
    <w:rsid w:val="00531610"/>
    <w:rsid w:val="00531A9A"/>
    <w:rsid w:val="00531E60"/>
    <w:rsid w:val="00531F4C"/>
    <w:rsid w:val="00531F92"/>
    <w:rsid w:val="0053238F"/>
    <w:rsid w:val="005324B3"/>
    <w:rsid w:val="005338E9"/>
    <w:rsid w:val="00533A89"/>
    <w:rsid w:val="00533BE0"/>
    <w:rsid w:val="00534143"/>
    <w:rsid w:val="00534444"/>
    <w:rsid w:val="00535BF8"/>
    <w:rsid w:val="00535F45"/>
    <w:rsid w:val="005360E8"/>
    <w:rsid w:val="00536294"/>
    <w:rsid w:val="005362FD"/>
    <w:rsid w:val="005363F0"/>
    <w:rsid w:val="00536744"/>
    <w:rsid w:val="00537106"/>
    <w:rsid w:val="00537327"/>
    <w:rsid w:val="005377CD"/>
    <w:rsid w:val="00537889"/>
    <w:rsid w:val="00537B91"/>
    <w:rsid w:val="00537BE9"/>
    <w:rsid w:val="00537EDE"/>
    <w:rsid w:val="00540002"/>
    <w:rsid w:val="005400CB"/>
    <w:rsid w:val="005401C2"/>
    <w:rsid w:val="0054055C"/>
    <w:rsid w:val="00540AA2"/>
    <w:rsid w:val="00540BFF"/>
    <w:rsid w:val="00540CF3"/>
    <w:rsid w:val="005419F3"/>
    <w:rsid w:val="00541CEE"/>
    <w:rsid w:val="00541D74"/>
    <w:rsid w:val="00541FDB"/>
    <w:rsid w:val="0054244D"/>
    <w:rsid w:val="005436EC"/>
    <w:rsid w:val="00543A61"/>
    <w:rsid w:val="00544072"/>
    <w:rsid w:val="005448F7"/>
    <w:rsid w:val="00544CC8"/>
    <w:rsid w:val="00544EC2"/>
    <w:rsid w:val="00544FC4"/>
    <w:rsid w:val="00545454"/>
    <w:rsid w:val="00545A46"/>
    <w:rsid w:val="00545C93"/>
    <w:rsid w:val="00545E85"/>
    <w:rsid w:val="00546110"/>
    <w:rsid w:val="00546451"/>
    <w:rsid w:val="0054675E"/>
    <w:rsid w:val="00546953"/>
    <w:rsid w:val="00546CD3"/>
    <w:rsid w:val="005471EA"/>
    <w:rsid w:val="0054753A"/>
    <w:rsid w:val="005476E8"/>
    <w:rsid w:val="005479DB"/>
    <w:rsid w:val="00550583"/>
    <w:rsid w:val="00550A57"/>
    <w:rsid w:val="00550B1B"/>
    <w:rsid w:val="00550CA1"/>
    <w:rsid w:val="005510B8"/>
    <w:rsid w:val="00551779"/>
    <w:rsid w:val="00552314"/>
    <w:rsid w:val="005523F6"/>
    <w:rsid w:val="0055343F"/>
    <w:rsid w:val="005536E3"/>
    <w:rsid w:val="0055384B"/>
    <w:rsid w:val="00553984"/>
    <w:rsid w:val="00553A3B"/>
    <w:rsid w:val="00553D7D"/>
    <w:rsid w:val="00553F9B"/>
    <w:rsid w:val="00554320"/>
    <w:rsid w:val="00554E06"/>
    <w:rsid w:val="00554F08"/>
    <w:rsid w:val="00554FB2"/>
    <w:rsid w:val="00555340"/>
    <w:rsid w:val="005553EE"/>
    <w:rsid w:val="00555AA1"/>
    <w:rsid w:val="00556C0C"/>
    <w:rsid w:val="00556E86"/>
    <w:rsid w:val="00556F32"/>
    <w:rsid w:val="00557216"/>
    <w:rsid w:val="005573C4"/>
    <w:rsid w:val="005574F4"/>
    <w:rsid w:val="00557695"/>
    <w:rsid w:val="00557BEF"/>
    <w:rsid w:val="005606B2"/>
    <w:rsid w:val="00560716"/>
    <w:rsid w:val="00560A03"/>
    <w:rsid w:val="00561092"/>
    <w:rsid w:val="00561660"/>
    <w:rsid w:val="00562104"/>
    <w:rsid w:val="0056213E"/>
    <w:rsid w:val="005622A0"/>
    <w:rsid w:val="005622D2"/>
    <w:rsid w:val="005625AC"/>
    <w:rsid w:val="0056268F"/>
    <w:rsid w:val="00562E70"/>
    <w:rsid w:val="00563575"/>
    <w:rsid w:val="0056393E"/>
    <w:rsid w:val="00563A3E"/>
    <w:rsid w:val="00563F02"/>
    <w:rsid w:val="0056418C"/>
    <w:rsid w:val="0056437B"/>
    <w:rsid w:val="00564613"/>
    <w:rsid w:val="00564C05"/>
    <w:rsid w:val="0056532E"/>
    <w:rsid w:val="00565760"/>
    <w:rsid w:val="00565920"/>
    <w:rsid w:val="00565A83"/>
    <w:rsid w:val="005662C1"/>
    <w:rsid w:val="0056695A"/>
    <w:rsid w:val="00566E48"/>
    <w:rsid w:val="00567079"/>
    <w:rsid w:val="00567624"/>
    <w:rsid w:val="00567A98"/>
    <w:rsid w:val="00567C25"/>
    <w:rsid w:val="00567E85"/>
    <w:rsid w:val="005708A6"/>
    <w:rsid w:val="00570C1D"/>
    <w:rsid w:val="00570E35"/>
    <w:rsid w:val="00570F30"/>
    <w:rsid w:val="0057197B"/>
    <w:rsid w:val="00571AB9"/>
    <w:rsid w:val="00571C53"/>
    <w:rsid w:val="00571ECD"/>
    <w:rsid w:val="00572343"/>
    <w:rsid w:val="0057253F"/>
    <w:rsid w:val="00572914"/>
    <w:rsid w:val="005738C8"/>
    <w:rsid w:val="00574E95"/>
    <w:rsid w:val="005750BD"/>
    <w:rsid w:val="0057511A"/>
    <w:rsid w:val="0057548D"/>
    <w:rsid w:val="005755C0"/>
    <w:rsid w:val="005756CE"/>
    <w:rsid w:val="005756DF"/>
    <w:rsid w:val="00575819"/>
    <w:rsid w:val="00575B5F"/>
    <w:rsid w:val="00575BCB"/>
    <w:rsid w:val="005761E8"/>
    <w:rsid w:val="005761ED"/>
    <w:rsid w:val="00576355"/>
    <w:rsid w:val="0057647B"/>
    <w:rsid w:val="005765B8"/>
    <w:rsid w:val="00576F3E"/>
    <w:rsid w:val="00577050"/>
    <w:rsid w:val="0057737B"/>
    <w:rsid w:val="00577726"/>
    <w:rsid w:val="005779E7"/>
    <w:rsid w:val="00577ADB"/>
    <w:rsid w:val="00577E45"/>
    <w:rsid w:val="00577EEE"/>
    <w:rsid w:val="00580889"/>
    <w:rsid w:val="00580B78"/>
    <w:rsid w:val="00580FBB"/>
    <w:rsid w:val="00581911"/>
    <w:rsid w:val="0058237F"/>
    <w:rsid w:val="0058298A"/>
    <w:rsid w:val="00582BAE"/>
    <w:rsid w:val="00583831"/>
    <w:rsid w:val="00583B6F"/>
    <w:rsid w:val="00583CC1"/>
    <w:rsid w:val="00583DC1"/>
    <w:rsid w:val="00583FA6"/>
    <w:rsid w:val="0058445D"/>
    <w:rsid w:val="00584670"/>
    <w:rsid w:val="0058483C"/>
    <w:rsid w:val="005855F3"/>
    <w:rsid w:val="00585B32"/>
    <w:rsid w:val="005863EE"/>
    <w:rsid w:val="0058658C"/>
    <w:rsid w:val="00586CA8"/>
    <w:rsid w:val="00586EEB"/>
    <w:rsid w:val="00587523"/>
    <w:rsid w:val="00587A94"/>
    <w:rsid w:val="00587B8F"/>
    <w:rsid w:val="00587F8A"/>
    <w:rsid w:val="0059028D"/>
    <w:rsid w:val="00590352"/>
    <w:rsid w:val="005909F4"/>
    <w:rsid w:val="00590CBE"/>
    <w:rsid w:val="00592272"/>
    <w:rsid w:val="0059270E"/>
    <w:rsid w:val="00592BD7"/>
    <w:rsid w:val="00592F1D"/>
    <w:rsid w:val="005940FC"/>
    <w:rsid w:val="005949F1"/>
    <w:rsid w:val="00594BAF"/>
    <w:rsid w:val="00595C15"/>
    <w:rsid w:val="00595FE1"/>
    <w:rsid w:val="005963AC"/>
    <w:rsid w:val="005964D0"/>
    <w:rsid w:val="00596823"/>
    <w:rsid w:val="00596ECC"/>
    <w:rsid w:val="0059702B"/>
    <w:rsid w:val="00597556"/>
    <w:rsid w:val="005975CC"/>
    <w:rsid w:val="0059769C"/>
    <w:rsid w:val="005977A4"/>
    <w:rsid w:val="005A08ED"/>
    <w:rsid w:val="005A1ADF"/>
    <w:rsid w:val="005A1C2E"/>
    <w:rsid w:val="005A20BF"/>
    <w:rsid w:val="005A214A"/>
    <w:rsid w:val="005A226C"/>
    <w:rsid w:val="005A2471"/>
    <w:rsid w:val="005A264A"/>
    <w:rsid w:val="005A2863"/>
    <w:rsid w:val="005A2A17"/>
    <w:rsid w:val="005A2B34"/>
    <w:rsid w:val="005A2F26"/>
    <w:rsid w:val="005A3C4C"/>
    <w:rsid w:val="005A42F2"/>
    <w:rsid w:val="005A49AF"/>
    <w:rsid w:val="005A4A8D"/>
    <w:rsid w:val="005A57BF"/>
    <w:rsid w:val="005A5D0F"/>
    <w:rsid w:val="005A613A"/>
    <w:rsid w:val="005A6252"/>
    <w:rsid w:val="005A6618"/>
    <w:rsid w:val="005A6B84"/>
    <w:rsid w:val="005A78A0"/>
    <w:rsid w:val="005A7C5D"/>
    <w:rsid w:val="005A7DC8"/>
    <w:rsid w:val="005A7F01"/>
    <w:rsid w:val="005B00C6"/>
    <w:rsid w:val="005B07B7"/>
    <w:rsid w:val="005B14A3"/>
    <w:rsid w:val="005B1859"/>
    <w:rsid w:val="005B1D82"/>
    <w:rsid w:val="005B1D87"/>
    <w:rsid w:val="005B1E14"/>
    <w:rsid w:val="005B39D1"/>
    <w:rsid w:val="005B3FFA"/>
    <w:rsid w:val="005B41C9"/>
    <w:rsid w:val="005B453E"/>
    <w:rsid w:val="005B5255"/>
    <w:rsid w:val="005B52A2"/>
    <w:rsid w:val="005B5674"/>
    <w:rsid w:val="005B5781"/>
    <w:rsid w:val="005B5975"/>
    <w:rsid w:val="005B59EB"/>
    <w:rsid w:val="005B5D6D"/>
    <w:rsid w:val="005B66AE"/>
    <w:rsid w:val="005B6C6F"/>
    <w:rsid w:val="005B6D88"/>
    <w:rsid w:val="005B6F7A"/>
    <w:rsid w:val="005B7A87"/>
    <w:rsid w:val="005B7C4A"/>
    <w:rsid w:val="005B7F61"/>
    <w:rsid w:val="005C0745"/>
    <w:rsid w:val="005C109B"/>
    <w:rsid w:val="005C1317"/>
    <w:rsid w:val="005C1695"/>
    <w:rsid w:val="005C1B21"/>
    <w:rsid w:val="005C2403"/>
    <w:rsid w:val="005C31EF"/>
    <w:rsid w:val="005C3628"/>
    <w:rsid w:val="005C3F58"/>
    <w:rsid w:val="005C4076"/>
    <w:rsid w:val="005C4176"/>
    <w:rsid w:val="005C4369"/>
    <w:rsid w:val="005C43B9"/>
    <w:rsid w:val="005C43E4"/>
    <w:rsid w:val="005C47EE"/>
    <w:rsid w:val="005C49E7"/>
    <w:rsid w:val="005C4B87"/>
    <w:rsid w:val="005C50F9"/>
    <w:rsid w:val="005C61D7"/>
    <w:rsid w:val="005C62FA"/>
    <w:rsid w:val="005C6311"/>
    <w:rsid w:val="005C63C0"/>
    <w:rsid w:val="005C66D7"/>
    <w:rsid w:val="005C6DFD"/>
    <w:rsid w:val="005C7A52"/>
    <w:rsid w:val="005D0817"/>
    <w:rsid w:val="005D0C1B"/>
    <w:rsid w:val="005D0D6A"/>
    <w:rsid w:val="005D14DB"/>
    <w:rsid w:val="005D1E58"/>
    <w:rsid w:val="005D1E74"/>
    <w:rsid w:val="005D25CC"/>
    <w:rsid w:val="005D266F"/>
    <w:rsid w:val="005D2855"/>
    <w:rsid w:val="005D2BDA"/>
    <w:rsid w:val="005D2C06"/>
    <w:rsid w:val="005D2E09"/>
    <w:rsid w:val="005D2F58"/>
    <w:rsid w:val="005D34AC"/>
    <w:rsid w:val="005D37E3"/>
    <w:rsid w:val="005D380A"/>
    <w:rsid w:val="005D39F7"/>
    <w:rsid w:val="005D3FE2"/>
    <w:rsid w:val="005D465E"/>
    <w:rsid w:val="005D4A87"/>
    <w:rsid w:val="005D4EE4"/>
    <w:rsid w:val="005D5183"/>
    <w:rsid w:val="005D51D0"/>
    <w:rsid w:val="005D5435"/>
    <w:rsid w:val="005D582B"/>
    <w:rsid w:val="005D5FA0"/>
    <w:rsid w:val="005D62FE"/>
    <w:rsid w:val="005D69FD"/>
    <w:rsid w:val="005D6F97"/>
    <w:rsid w:val="005D72D0"/>
    <w:rsid w:val="005D7739"/>
    <w:rsid w:val="005D7A31"/>
    <w:rsid w:val="005E0168"/>
    <w:rsid w:val="005E038E"/>
    <w:rsid w:val="005E1620"/>
    <w:rsid w:val="005E1869"/>
    <w:rsid w:val="005E1CB8"/>
    <w:rsid w:val="005E236F"/>
    <w:rsid w:val="005E2545"/>
    <w:rsid w:val="005E282C"/>
    <w:rsid w:val="005E32CE"/>
    <w:rsid w:val="005E358D"/>
    <w:rsid w:val="005E3641"/>
    <w:rsid w:val="005E38CF"/>
    <w:rsid w:val="005E3AC8"/>
    <w:rsid w:val="005E3EE0"/>
    <w:rsid w:val="005E411C"/>
    <w:rsid w:val="005E43A0"/>
    <w:rsid w:val="005E45A7"/>
    <w:rsid w:val="005E4F47"/>
    <w:rsid w:val="005E58C9"/>
    <w:rsid w:val="005E6211"/>
    <w:rsid w:val="005E62EE"/>
    <w:rsid w:val="005E63A2"/>
    <w:rsid w:val="005E65F5"/>
    <w:rsid w:val="005E669F"/>
    <w:rsid w:val="005E67A2"/>
    <w:rsid w:val="005E68EC"/>
    <w:rsid w:val="005E6A8D"/>
    <w:rsid w:val="005E71A7"/>
    <w:rsid w:val="005E7255"/>
    <w:rsid w:val="005F1584"/>
    <w:rsid w:val="005F18C2"/>
    <w:rsid w:val="005F1F8E"/>
    <w:rsid w:val="005F263F"/>
    <w:rsid w:val="005F2B62"/>
    <w:rsid w:val="005F2CA4"/>
    <w:rsid w:val="005F31D8"/>
    <w:rsid w:val="005F3EF4"/>
    <w:rsid w:val="005F45C3"/>
    <w:rsid w:val="005F45D9"/>
    <w:rsid w:val="005F4F37"/>
    <w:rsid w:val="005F4F91"/>
    <w:rsid w:val="005F59F3"/>
    <w:rsid w:val="005F5C77"/>
    <w:rsid w:val="005F5CE6"/>
    <w:rsid w:val="005F6189"/>
    <w:rsid w:val="005F70EE"/>
    <w:rsid w:val="005F73B7"/>
    <w:rsid w:val="005F74F4"/>
    <w:rsid w:val="005F7973"/>
    <w:rsid w:val="005F7C34"/>
    <w:rsid w:val="00600551"/>
    <w:rsid w:val="00600A97"/>
    <w:rsid w:val="00600C4B"/>
    <w:rsid w:val="00600D17"/>
    <w:rsid w:val="006011B6"/>
    <w:rsid w:val="00601A87"/>
    <w:rsid w:val="00601DA3"/>
    <w:rsid w:val="006020E5"/>
    <w:rsid w:val="00602107"/>
    <w:rsid w:val="006021B4"/>
    <w:rsid w:val="006027B2"/>
    <w:rsid w:val="00603C03"/>
    <w:rsid w:val="0060403B"/>
    <w:rsid w:val="00604C86"/>
    <w:rsid w:val="00604DB6"/>
    <w:rsid w:val="006050B1"/>
    <w:rsid w:val="00605147"/>
    <w:rsid w:val="0060515E"/>
    <w:rsid w:val="0060562C"/>
    <w:rsid w:val="00605855"/>
    <w:rsid w:val="00605A61"/>
    <w:rsid w:val="0060606C"/>
    <w:rsid w:val="00606B20"/>
    <w:rsid w:val="00607212"/>
    <w:rsid w:val="00607818"/>
    <w:rsid w:val="006079EC"/>
    <w:rsid w:val="00607B3B"/>
    <w:rsid w:val="0061007C"/>
    <w:rsid w:val="006101C3"/>
    <w:rsid w:val="00610AA1"/>
    <w:rsid w:val="00610E31"/>
    <w:rsid w:val="00610F5F"/>
    <w:rsid w:val="0061133D"/>
    <w:rsid w:val="00612282"/>
    <w:rsid w:val="00612B5F"/>
    <w:rsid w:val="00612C57"/>
    <w:rsid w:val="0061381C"/>
    <w:rsid w:val="00613F5F"/>
    <w:rsid w:val="00614057"/>
    <w:rsid w:val="00614252"/>
    <w:rsid w:val="0061448C"/>
    <w:rsid w:val="00614648"/>
    <w:rsid w:val="00615272"/>
    <w:rsid w:val="006158DB"/>
    <w:rsid w:val="00615A2E"/>
    <w:rsid w:val="00615D10"/>
    <w:rsid w:val="00615ED5"/>
    <w:rsid w:val="006170DF"/>
    <w:rsid w:val="00617268"/>
    <w:rsid w:val="00617649"/>
    <w:rsid w:val="00617B00"/>
    <w:rsid w:val="00617BF8"/>
    <w:rsid w:val="00617C49"/>
    <w:rsid w:val="00617F65"/>
    <w:rsid w:val="006202D6"/>
    <w:rsid w:val="00620404"/>
    <w:rsid w:val="006209D8"/>
    <w:rsid w:val="00620AA8"/>
    <w:rsid w:val="0062123A"/>
    <w:rsid w:val="006221A2"/>
    <w:rsid w:val="006221B3"/>
    <w:rsid w:val="0062273A"/>
    <w:rsid w:val="00622881"/>
    <w:rsid w:val="00622BE1"/>
    <w:rsid w:val="00622E3D"/>
    <w:rsid w:val="00623396"/>
    <w:rsid w:val="006234F6"/>
    <w:rsid w:val="00623800"/>
    <w:rsid w:val="00624618"/>
    <w:rsid w:val="006248A3"/>
    <w:rsid w:val="00624B28"/>
    <w:rsid w:val="00625210"/>
    <w:rsid w:val="00625216"/>
    <w:rsid w:val="006255B6"/>
    <w:rsid w:val="00625BB1"/>
    <w:rsid w:val="00626584"/>
    <w:rsid w:val="00626C88"/>
    <w:rsid w:val="00626EF8"/>
    <w:rsid w:val="006272F2"/>
    <w:rsid w:val="00627925"/>
    <w:rsid w:val="00627D1C"/>
    <w:rsid w:val="00630072"/>
    <w:rsid w:val="006305DC"/>
    <w:rsid w:val="006311ED"/>
    <w:rsid w:val="00631DA5"/>
    <w:rsid w:val="00631F18"/>
    <w:rsid w:val="006320E4"/>
    <w:rsid w:val="006320EA"/>
    <w:rsid w:val="0063214F"/>
    <w:rsid w:val="0063221D"/>
    <w:rsid w:val="006328B1"/>
    <w:rsid w:val="006331BB"/>
    <w:rsid w:val="006336A5"/>
    <w:rsid w:val="00633760"/>
    <w:rsid w:val="00633A0F"/>
    <w:rsid w:val="00633D7D"/>
    <w:rsid w:val="006348ED"/>
    <w:rsid w:val="00634902"/>
    <w:rsid w:val="00634AF4"/>
    <w:rsid w:val="00634B34"/>
    <w:rsid w:val="006359F8"/>
    <w:rsid w:val="00635DED"/>
    <w:rsid w:val="00636433"/>
    <w:rsid w:val="00636A40"/>
    <w:rsid w:val="00636BC9"/>
    <w:rsid w:val="00636CB3"/>
    <w:rsid w:val="00636DE2"/>
    <w:rsid w:val="006373BA"/>
    <w:rsid w:val="00637C08"/>
    <w:rsid w:val="00637CF2"/>
    <w:rsid w:val="00637D3A"/>
    <w:rsid w:val="00640AC8"/>
    <w:rsid w:val="00640B49"/>
    <w:rsid w:val="00640DB4"/>
    <w:rsid w:val="00642075"/>
    <w:rsid w:val="0064216B"/>
    <w:rsid w:val="006423E3"/>
    <w:rsid w:val="00642B2B"/>
    <w:rsid w:val="00642B83"/>
    <w:rsid w:val="00642DAA"/>
    <w:rsid w:val="00643231"/>
    <w:rsid w:val="006432DC"/>
    <w:rsid w:val="00643A3E"/>
    <w:rsid w:val="00643E69"/>
    <w:rsid w:val="00644B26"/>
    <w:rsid w:val="00644D26"/>
    <w:rsid w:val="00644EC8"/>
    <w:rsid w:val="006450CA"/>
    <w:rsid w:val="00645ED0"/>
    <w:rsid w:val="006460B1"/>
    <w:rsid w:val="006462BD"/>
    <w:rsid w:val="006466C3"/>
    <w:rsid w:val="00646B80"/>
    <w:rsid w:val="006476C1"/>
    <w:rsid w:val="006479A1"/>
    <w:rsid w:val="00650A85"/>
    <w:rsid w:val="00650E63"/>
    <w:rsid w:val="006514B0"/>
    <w:rsid w:val="006517D4"/>
    <w:rsid w:val="006517E2"/>
    <w:rsid w:val="00651D78"/>
    <w:rsid w:val="00651E4B"/>
    <w:rsid w:val="00652624"/>
    <w:rsid w:val="006526A3"/>
    <w:rsid w:val="006526EB"/>
    <w:rsid w:val="00652A14"/>
    <w:rsid w:val="00652AE7"/>
    <w:rsid w:val="00652B03"/>
    <w:rsid w:val="00652EDD"/>
    <w:rsid w:val="00652EF7"/>
    <w:rsid w:val="00653046"/>
    <w:rsid w:val="00653340"/>
    <w:rsid w:val="006535E7"/>
    <w:rsid w:val="0065406C"/>
    <w:rsid w:val="006541FC"/>
    <w:rsid w:val="0065435C"/>
    <w:rsid w:val="00654B98"/>
    <w:rsid w:val="006551DB"/>
    <w:rsid w:val="006552BE"/>
    <w:rsid w:val="00655485"/>
    <w:rsid w:val="00655A0A"/>
    <w:rsid w:val="00656DC1"/>
    <w:rsid w:val="006572C5"/>
    <w:rsid w:val="006576D5"/>
    <w:rsid w:val="00657998"/>
    <w:rsid w:val="00660599"/>
    <w:rsid w:val="006605E9"/>
    <w:rsid w:val="0066097D"/>
    <w:rsid w:val="00660DCA"/>
    <w:rsid w:val="00661472"/>
    <w:rsid w:val="00661CFA"/>
    <w:rsid w:val="00661E75"/>
    <w:rsid w:val="00662538"/>
    <w:rsid w:val="00662790"/>
    <w:rsid w:val="00662850"/>
    <w:rsid w:val="0066290B"/>
    <w:rsid w:val="00663049"/>
    <w:rsid w:val="00663B21"/>
    <w:rsid w:val="00664190"/>
    <w:rsid w:val="006642FE"/>
    <w:rsid w:val="0066435B"/>
    <w:rsid w:val="00664444"/>
    <w:rsid w:val="00664F64"/>
    <w:rsid w:val="00665026"/>
    <w:rsid w:val="006656D7"/>
    <w:rsid w:val="00665983"/>
    <w:rsid w:val="00665AE0"/>
    <w:rsid w:val="00665FB7"/>
    <w:rsid w:val="00666021"/>
    <w:rsid w:val="0066668D"/>
    <w:rsid w:val="00666951"/>
    <w:rsid w:val="00666E01"/>
    <w:rsid w:val="00670C98"/>
    <w:rsid w:val="0067190F"/>
    <w:rsid w:val="006720DD"/>
    <w:rsid w:val="006724BE"/>
    <w:rsid w:val="006726AA"/>
    <w:rsid w:val="00672DAF"/>
    <w:rsid w:val="00673419"/>
    <w:rsid w:val="00673736"/>
    <w:rsid w:val="00673877"/>
    <w:rsid w:val="00673915"/>
    <w:rsid w:val="00673B89"/>
    <w:rsid w:val="00673EBE"/>
    <w:rsid w:val="0067421D"/>
    <w:rsid w:val="00674419"/>
    <w:rsid w:val="00674535"/>
    <w:rsid w:val="00674B61"/>
    <w:rsid w:val="00674CBE"/>
    <w:rsid w:val="00674D97"/>
    <w:rsid w:val="006750D1"/>
    <w:rsid w:val="0067610B"/>
    <w:rsid w:val="006761C4"/>
    <w:rsid w:val="00676324"/>
    <w:rsid w:val="006764C3"/>
    <w:rsid w:val="0067698C"/>
    <w:rsid w:val="006769B2"/>
    <w:rsid w:val="00676AE2"/>
    <w:rsid w:val="00676BFE"/>
    <w:rsid w:val="00677ACA"/>
    <w:rsid w:val="00677BEA"/>
    <w:rsid w:val="00677DF8"/>
    <w:rsid w:val="006804B0"/>
    <w:rsid w:val="00680CAA"/>
    <w:rsid w:val="0068101D"/>
    <w:rsid w:val="006815B7"/>
    <w:rsid w:val="006818C5"/>
    <w:rsid w:val="00681A17"/>
    <w:rsid w:val="00681A7E"/>
    <w:rsid w:val="00681B7B"/>
    <w:rsid w:val="00681E59"/>
    <w:rsid w:val="006820C4"/>
    <w:rsid w:val="006824D7"/>
    <w:rsid w:val="00682513"/>
    <w:rsid w:val="00682CCE"/>
    <w:rsid w:val="00683003"/>
    <w:rsid w:val="006837CD"/>
    <w:rsid w:val="00683899"/>
    <w:rsid w:val="00683D46"/>
    <w:rsid w:val="00684132"/>
    <w:rsid w:val="0068482A"/>
    <w:rsid w:val="0068499F"/>
    <w:rsid w:val="00684B9F"/>
    <w:rsid w:val="006850C3"/>
    <w:rsid w:val="00685600"/>
    <w:rsid w:val="00685D77"/>
    <w:rsid w:val="006867AC"/>
    <w:rsid w:val="00686D23"/>
    <w:rsid w:val="00686DA8"/>
    <w:rsid w:val="00686E1C"/>
    <w:rsid w:val="006871D4"/>
    <w:rsid w:val="006871D5"/>
    <w:rsid w:val="0068733D"/>
    <w:rsid w:val="006876D7"/>
    <w:rsid w:val="00690003"/>
    <w:rsid w:val="00690312"/>
    <w:rsid w:val="0069058B"/>
    <w:rsid w:val="00690C97"/>
    <w:rsid w:val="00690F4E"/>
    <w:rsid w:val="00690F92"/>
    <w:rsid w:val="00691251"/>
    <w:rsid w:val="006919F7"/>
    <w:rsid w:val="00691B5F"/>
    <w:rsid w:val="00691BE5"/>
    <w:rsid w:val="00691DBB"/>
    <w:rsid w:val="00692B40"/>
    <w:rsid w:val="00692F25"/>
    <w:rsid w:val="0069390B"/>
    <w:rsid w:val="00693EB4"/>
    <w:rsid w:val="00694661"/>
    <w:rsid w:val="006946A6"/>
    <w:rsid w:val="006947A2"/>
    <w:rsid w:val="0069496F"/>
    <w:rsid w:val="006950C3"/>
    <w:rsid w:val="00695367"/>
    <w:rsid w:val="0069590F"/>
    <w:rsid w:val="00695C5A"/>
    <w:rsid w:val="00696D57"/>
    <w:rsid w:val="00696E14"/>
    <w:rsid w:val="006974D0"/>
    <w:rsid w:val="00697BD2"/>
    <w:rsid w:val="006A051C"/>
    <w:rsid w:val="006A07A3"/>
    <w:rsid w:val="006A0A2B"/>
    <w:rsid w:val="006A1940"/>
    <w:rsid w:val="006A19BC"/>
    <w:rsid w:val="006A2279"/>
    <w:rsid w:val="006A22F0"/>
    <w:rsid w:val="006A32CB"/>
    <w:rsid w:val="006A3CB7"/>
    <w:rsid w:val="006A41B1"/>
    <w:rsid w:val="006A429D"/>
    <w:rsid w:val="006A471C"/>
    <w:rsid w:val="006A47D0"/>
    <w:rsid w:val="006A4980"/>
    <w:rsid w:val="006A49BD"/>
    <w:rsid w:val="006A4F23"/>
    <w:rsid w:val="006A5316"/>
    <w:rsid w:val="006A5B2B"/>
    <w:rsid w:val="006A5C97"/>
    <w:rsid w:val="006A5ED1"/>
    <w:rsid w:val="006A5EF3"/>
    <w:rsid w:val="006A67C9"/>
    <w:rsid w:val="006A69C3"/>
    <w:rsid w:val="006A771A"/>
    <w:rsid w:val="006B0CCD"/>
    <w:rsid w:val="006B128E"/>
    <w:rsid w:val="006B1E0C"/>
    <w:rsid w:val="006B28B0"/>
    <w:rsid w:val="006B2E92"/>
    <w:rsid w:val="006B2EB6"/>
    <w:rsid w:val="006B3A1F"/>
    <w:rsid w:val="006B3CC4"/>
    <w:rsid w:val="006B45B6"/>
    <w:rsid w:val="006B45FC"/>
    <w:rsid w:val="006B4711"/>
    <w:rsid w:val="006B494F"/>
    <w:rsid w:val="006B60BF"/>
    <w:rsid w:val="006B6247"/>
    <w:rsid w:val="006B6360"/>
    <w:rsid w:val="006B63B0"/>
    <w:rsid w:val="006B640E"/>
    <w:rsid w:val="006B6823"/>
    <w:rsid w:val="006B7454"/>
    <w:rsid w:val="006B7767"/>
    <w:rsid w:val="006B7ADE"/>
    <w:rsid w:val="006B7C61"/>
    <w:rsid w:val="006B7CC9"/>
    <w:rsid w:val="006C00B6"/>
    <w:rsid w:val="006C06FA"/>
    <w:rsid w:val="006C0C5A"/>
    <w:rsid w:val="006C1081"/>
    <w:rsid w:val="006C147A"/>
    <w:rsid w:val="006C24B3"/>
    <w:rsid w:val="006C2A0B"/>
    <w:rsid w:val="006C2D66"/>
    <w:rsid w:val="006C2DD8"/>
    <w:rsid w:val="006C3082"/>
    <w:rsid w:val="006C356C"/>
    <w:rsid w:val="006C359D"/>
    <w:rsid w:val="006C402E"/>
    <w:rsid w:val="006C41FE"/>
    <w:rsid w:val="006C42C1"/>
    <w:rsid w:val="006C496F"/>
    <w:rsid w:val="006C4A81"/>
    <w:rsid w:val="006C4F51"/>
    <w:rsid w:val="006C5212"/>
    <w:rsid w:val="006C596F"/>
    <w:rsid w:val="006C5B24"/>
    <w:rsid w:val="006C5B32"/>
    <w:rsid w:val="006C5C58"/>
    <w:rsid w:val="006C5C76"/>
    <w:rsid w:val="006C5DD6"/>
    <w:rsid w:val="006C737E"/>
    <w:rsid w:val="006C738C"/>
    <w:rsid w:val="006C7817"/>
    <w:rsid w:val="006D009B"/>
    <w:rsid w:val="006D153E"/>
    <w:rsid w:val="006D1544"/>
    <w:rsid w:val="006D1F17"/>
    <w:rsid w:val="006D1F1E"/>
    <w:rsid w:val="006D1FCF"/>
    <w:rsid w:val="006D22EE"/>
    <w:rsid w:val="006D23A5"/>
    <w:rsid w:val="006D293A"/>
    <w:rsid w:val="006D2C05"/>
    <w:rsid w:val="006D3187"/>
    <w:rsid w:val="006D3251"/>
    <w:rsid w:val="006D34BF"/>
    <w:rsid w:val="006D36C0"/>
    <w:rsid w:val="006D3F20"/>
    <w:rsid w:val="006D3FA0"/>
    <w:rsid w:val="006D4099"/>
    <w:rsid w:val="006D464B"/>
    <w:rsid w:val="006D4C47"/>
    <w:rsid w:val="006D4CDF"/>
    <w:rsid w:val="006D52FF"/>
    <w:rsid w:val="006D56D3"/>
    <w:rsid w:val="006D56F3"/>
    <w:rsid w:val="006D577B"/>
    <w:rsid w:val="006D5BE4"/>
    <w:rsid w:val="006D6104"/>
    <w:rsid w:val="006D6128"/>
    <w:rsid w:val="006D61C5"/>
    <w:rsid w:val="006D6610"/>
    <w:rsid w:val="006D72B5"/>
    <w:rsid w:val="006D75D7"/>
    <w:rsid w:val="006D768B"/>
    <w:rsid w:val="006D79CC"/>
    <w:rsid w:val="006E0252"/>
    <w:rsid w:val="006E06A5"/>
    <w:rsid w:val="006E074B"/>
    <w:rsid w:val="006E0C9F"/>
    <w:rsid w:val="006E0FFA"/>
    <w:rsid w:val="006E1330"/>
    <w:rsid w:val="006E22A0"/>
    <w:rsid w:val="006E2428"/>
    <w:rsid w:val="006E28F2"/>
    <w:rsid w:val="006E2F4A"/>
    <w:rsid w:val="006E30DF"/>
    <w:rsid w:val="006E3BFA"/>
    <w:rsid w:val="006E4012"/>
    <w:rsid w:val="006E452B"/>
    <w:rsid w:val="006E468F"/>
    <w:rsid w:val="006E4BAD"/>
    <w:rsid w:val="006E4DEF"/>
    <w:rsid w:val="006E5332"/>
    <w:rsid w:val="006E5631"/>
    <w:rsid w:val="006E639C"/>
    <w:rsid w:val="006E65A3"/>
    <w:rsid w:val="006E6876"/>
    <w:rsid w:val="006E6F12"/>
    <w:rsid w:val="006E6FBC"/>
    <w:rsid w:val="006E76E4"/>
    <w:rsid w:val="006E7D1A"/>
    <w:rsid w:val="006F01D4"/>
    <w:rsid w:val="006F0497"/>
    <w:rsid w:val="006F08B1"/>
    <w:rsid w:val="006F0A35"/>
    <w:rsid w:val="006F0BBF"/>
    <w:rsid w:val="006F0E6E"/>
    <w:rsid w:val="006F145E"/>
    <w:rsid w:val="006F1BA2"/>
    <w:rsid w:val="006F21D4"/>
    <w:rsid w:val="006F22E9"/>
    <w:rsid w:val="006F2484"/>
    <w:rsid w:val="006F258B"/>
    <w:rsid w:val="006F267F"/>
    <w:rsid w:val="006F2D12"/>
    <w:rsid w:val="006F2F1E"/>
    <w:rsid w:val="006F2F5A"/>
    <w:rsid w:val="006F35AF"/>
    <w:rsid w:val="006F3DFA"/>
    <w:rsid w:val="006F41AA"/>
    <w:rsid w:val="006F4273"/>
    <w:rsid w:val="006F43F5"/>
    <w:rsid w:val="006F4511"/>
    <w:rsid w:val="006F4C92"/>
    <w:rsid w:val="006F51C7"/>
    <w:rsid w:val="006F52B7"/>
    <w:rsid w:val="006F66C2"/>
    <w:rsid w:val="006F6988"/>
    <w:rsid w:val="006F7FA1"/>
    <w:rsid w:val="007001E2"/>
    <w:rsid w:val="00700685"/>
    <w:rsid w:val="00701194"/>
    <w:rsid w:val="00701808"/>
    <w:rsid w:val="00701AF1"/>
    <w:rsid w:val="00701D6F"/>
    <w:rsid w:val="007025C1"/>
    <w:rsid w:val="007026F5"/>
    <w:rsid w:val="00702F46"/>
    <w:rsid w:val="007030E7"/>
    <w:rsid w:val="007030EE"/>
    <w:rsid w:val="007034F0"/>
    <w:rsid w:val="0070394E"/>
    <w:rsid w:val="007039DD"/>
    <w:rsid w:val="00703A12"/>
    <w:rsid w:val="00703B66"/>
    <w:rsid w:val="00703C60"/>
    <w:rsid w:val="00703EE0"/>
    <w:rsid w:val="00703F78"/>
    <w:rsid w:val="00704198"/>
    <w:rsid w:val="00704460"/>
    <w:rsid w:val="00704808"/>
    <w:rsid w:val="0070513C"/>
    <w:rsid w:val="007057CD"/>
    <w:rsid w:val="00705A11"/>
    <w:rsid w:val="00705A65"/>
    <w:rsid w:val="00705C8C"/>
    <w:rsid w:val="00706454"/>
    <w:rsid w:val="007066C5"/>
    <w:rsid w:val="007068BE"/>
    <w:rsid w:val="00706906"/>
    <w:rsid w:val="00706DDC"/>
    <w:rsid w:val="00707100"/>
    <w:rsid w:val="007073E3"/>
    <w:rsid w:val="00710B98"/>
    <w:rsid w:val="00710D20"/>
    <w:rsid w:val="00710D62"/>
    <w:rsid w:val="00711589"/>
    <w:rsid w:val="007115EF"/>
    <w:rsid w:val="00711BF9"/>
    <w:rsid w:val="00711F32"/>
    <w:rsid w:val="00711FB4"/>
    <w:rsid w:val="00712605"/>
    <w:rsid w:val="007127B4"/>
    <w:rsid w:val="00712B2F"/>
    <w:rsid w:val="00712CB0"/>
    <w:rsid w:val="00712DB4"/>
    <w:rsid w:val="007130BE"/>
    <w:rsid w:val="007130D9"/>
    <w:rsid w:val="007135B7"/>
    <w:rsid w:val="00713C19"/>
    <w:rsid w:val="00713E47"/>
    <w:rsid w:val="00713ED4"/>
    <w:rsid w:val="007141BE"/>
    <w:rsid w:val="0071535B"/>
    <w:rsid w:val="00715650"/>
    <w:rsid w:val="007165AC"/>
    <w:rsid w:val="00716E39"/>
    <w:rsid w:val="00717B51"/>
    <w:rsid w:val="00717DE2"/>
    <w:rsid w:val="0072017E"/>
    <w:rsid w:val="00720693"/>
    <w:rsid w:val="00720D83"/>
    <w:rsid w:val="00720EC4"/>
    <w:rsid w:val="00720F16"/>
    <w:rsid w:val="0072134B"/>
    <w:rsid w:val="00721D42"/>
    <w:rsid w:val="007228A3"/>
    <w:rsid w:val="00722C37"/>
    <w:rsid w:val="007230BE"/>
    <w:rsid w:val="0072345C"/>
    <w:rsid w:val="00723E40"/>
    <w:rsid w:val="00723F2B"/>
    <w:rsid w:val="00723FA8"/>
    <w:rsid w:val="0072427D"/>
    <w:rsid w:val="00724C1D"/>
    <w:rsid w:val="007254AC"/>
    <w:rsid w:val="00725739"/>
    <w:rsid w:val="007257F5"/>
    <w:rsid w:val="0072594D"/>
    <w:rsid w:val="00725A7D"/>
    <w:rsid w:val="00725CF0"/>
    <w:rsid w:val="00725D0F"/>
    <w:rsid w:val="00725F10"/>
    <w:rsid w:val="00725F3F"/>
    <w:rsid w:val="00725F86"/>
    <w:rsid w:val="00727005"/>
    <w:rsid w:val="0072701C"/>
    <w:rsid w:val="00727815"/>
    <w:rsid w:val="007278E6"/>
    <w:rsid w:val="00727B18"/>
    <w:rsid w:val="007307A7"/>
    <w:rsid w:val="00731224"/>
    <w:rsid w:val="007314BD"/>
    <w:rsid w:val="007319CA"/>
    <w:rsid w:val="00731AF6"/>
    <w:rsid w:val="00731B2D"/>
    <w:rsid w:val="007321B3"/>
    <w:rsid w:val="00732327"/>
    <w:rsid w:val="00732399"/>
    <w:rsid w:val="0073249E"/>
    <w:rsid w:val="0073260E"/>
    <w:rsid w:val="00732CB1"/>
    <w:rsid w:val="00732EEC"/>
    <w:rsid w:val="00733310"/>
    <w:rsid w:val="00733E3D"/>
    <w:rsid w:val="00733E8E"/>
    <w:rsid w:val="00734416"/>
    <w:rsid w:val="00734510"/>
    <w:rsid w:val="0073483E"/>
    <w:rsid w:val="00735022"/>
    <w:rsid w:val="0073539A"/>
    <w:rsid w:val="007376E5"/>
    <w:rsid w:val="00740168"/>
    <w:rsid w:val="00740326"/>
    <w:rsid w:val="007404BB"/>
    <w:rsid w:val="00740800"/>
    <w:rsid w:val="00740834"/>
    <w:rsid w:val="00740EC2"/>
    <w:rsid w:val="007417AC"/>
    <w:rsid w:val="00741C17"/>
    <w:rsid w:val="00741C2F"/>
    <w:rsid w:val="00741CDE"/>
    <w:rsid w:val="007420D0"/>
    <w:rsid w:val="007422EC"/>
    <w:rsid w:val="0074261E"/>
    <w:rsid w:val="00742ADE"/>
    <w:rsid w:val="00742F0C"/>
    <w:rsid w:val="00743136"/>
    <w:rsid w:val="00743208"/>
    <w:rsid w:val="00743948"/>
    <w:rsid w:val="00743AEB"/>
    <w:rsid w:val="00743AF2"/>
    <w:rsid w:val="00743C36"/>
    <w:rsid w:val="00743DB8"/>
    <w:rsid w:val="00744F23"/>
    <w:rsid w:val="007457C5"/>
    <w:rsid w:val="00745896"/>
    <w:rsid w:val="00745AD7"/>
    <w:rsid w:val="00746607"/>
    <w:rsid w:val="00746A6C"/>
    <w:rsid w:val="00746CD9"/>
    <w:rsid w:val="00746DE4"/>
    <w:rsid w:val="00746F0F"/>
    <w:rsid w:val="0074776C"/>
    <w:rsid w:val="00750851"/>
    <w:rsid w:val="00751D25"/>
    <w:rsid w:val="00751DE1"/>
    <w:rsid w:val="0075251A"/>
    <w:rsid w:val="007525BE"/>
    <w:rsid w:val="00752740"/>
    <w:rsid w:val="00752A2C"/>
    <w:rsid w:val="00752A54"/>
    <w:rsid w:val="00752D24"/>
    <w:rsid w:val="00753688"/>
    <w:rsid w:val="007540F8"/>
    <w:rsid w:val="0075473B"/>
    <w:rsid w:val="00754966"/>
    <w:rsid w:val="00754A95"/>
    <w:rsid w:val="00754B25"/>
    <w:rsid w:val="00755529"/>
    <w:rsid w:val="00755A06"/>
    <w:rsid w:val="00755EC6"/>
    <w:rsid w:val="00756940"/>
    <w:rsid w:val="007569C1"/>
    <w:rsid w:val="00757094"/>
    <w:rsid w:val="00757213"/>
    <w:rsid w:val="007572E7"/>
    <w:rsid w:val="00757709"/>
    <w:rsid w:val="00757F72"/>
    <w:rsid w:val="00760904"/>
    <w:rsid w:val="00761593"/>
    <w:rsid w:val="007616EF"/>
    <w:rsid w:val="0076170B"/>
    <w:rsid w:val="00762039"/>
    <w:rsid w:val="0076225C"/>
    <w:rsid w:val="00762567"/>
    <w:rsid w:val="00762A23"/>
    <w:rsid w:val="00763106"/>
    <w:rsid w:val="007637CC"/>
    <w:rsid w:val="00763BF2"/>
    <w:rsid w:val="00763FF6"/>
    <w:rsid w:val="00765CBC"/>
    <w:rsid w:val="0076635D"/>
    <w:rsid w:val="00766511"/>
    <w:rsid w:val="00766992"/>
    <w:rsid w:val="00766C0F"/>
    <w:rsid w:val="00767703"/>
    <w:rsid w:val="00767CDD"/>
    <w:rsid w:val="00770240"/>
    <w:rsid w:val="00770265"/>
    <w:rsid w:val="00770C5A"/>
    <w:rsid w:val="00770F63"/>
    <w:rsid w:val="00771281"/>
    <w:rsid w:val="007712C6"/>
    <w:rsid w:val="007716B4"/>
    <w:rsid w:val="00771B1C"/>
    <w:rsid w:val="00771C44"/>
    <w:rsid w:val="007727E3"/>
    <w:rsid w:val="007729E8"/>
    <w:rsid w:val="00772CFA"/>
    <w:rsid w:val="00772DD8"/>
    <w:rsid w:val="007732D1"/>
    <w:rsid w:val="00773888"/>
    <w:rsid w:val="0077389D"/>
    <w:rsid w:val="007739F4"/>
    <w:rsid w:val="00773A13"/>
    <w:rsid w:val="00774344"/>
    <w:rsid w:val="00774C68"/>
    <w:rsid w:val="00774E4F"/>
    <w:rsid w:val="00774F53"/>
    <w:rsid w:val="0077509B"/>
    <w:rsid w:val="007758EE"/>
    <w:rsid w:val="00775A83"/>
    <w:rsid w:val="00775B74"/>
    <w:rsid w:val="00775D32"/>
    <w:rsid w:val="00775DE5"/>
    <w:rsid w:val="007760DB"/>
    <w:rsid w:val="0077613C"/>
    <w:rsid w:val="00776CD9"/>
    <w:rsid w:val="0077718D"/>
    <w:rsid w:val="00777641"/>
    <w:rsid w:val="00777BD4"/>
    <w:rsid w:val="007801EF"/>
    <w:rsid w:val="00780441"/>
    <w:rsid w:val="00780A99"/>
    <w:rsid w:val="00780BDE"/>
    <w:rsid w:val="00781061"/>
    <w:rsid w:val="007810A7"/>
    <w:rsid w:val="007812F5"/>
    <w:rsid w:val="00782499"/>
    <w:rsid w:val="00782550"/>
    <w:rsid w:val="007825C6"/>
    <w:rsid w:val="00782E28"/>
    <w:rsid w:val="00782F5C"/>
    <w:rsid w:val="0078330E"/>
    <w:rsid w:val="007834D5"/>
    <w:rsid w:val="00783F35"/>
    <w:rsid w:val="00784339"/>
    <w:rsid w:val="00785AE9"/>
    <w:rsid w:val="00785B61"/>
    <w:rsid w:val="00785D97"/>
    <w:rsid w:val="00785E03"/>
    <w:rsid w:val="00786137"/>
    <w:rsid w:val="007865FC"/>
    <w:rsid w:val="00786C94"/>
    <w:rsid w:val="00786F5E"/>
    <w:rsid w:val="00786F64"/>
    <w:rsid w:val="0078753B"/>
    <w:rsid w:val="00787733"/>
    <w:rsid w:val="00787A72"/>
    <w:rsid w:val="00787BDF"/>
    <w:rsid w:val="00787E03"/>
    <w:rsid w:val="00787FB9"/>
    <w:rsid w:val="00790128"/>
    <w:rsid w:val="00790D2E"/>
    <w:rsid w:val="007914F4"/>
    <w:rsid w:val="00791AAD"/>
    <w:rsid w:val="00791EF7"/>
    <w:rsid w:val="00791F0A"/>
    <w:rsid w:val="007920A8"/>
    <w:rsid w:val="00792504"/>
    <w:rsid w:val="00792B16"/>
    <w:rsid w:val="00792BB4"/>
    <w:rsid w:val="00792CC4"/>
    <w:rsid w:val="0079306D"/>
    <w:rsid w:val="00793190"/>
    <w:rsid w:val="0079415B"/>
    <w:rsid w:val="007942A3"/>
    <w:rsid w:val="007944FB"/>
    <w:rsid w:val="0079502B"/>
    <w:rsid w:val="00795469"/>
    <w:rsid w:val="00795681"/>
    <w:rsid w:val="00795869"/>
    <w:rsid w:val="0079588D"/>
    <w:rsid w:val="00796150"/>
    <w:rsid w:val="007962B0"/>
    <w:rsid w:val="0079657F"/>
    <w:rsid w:val="007965FE"/>
    <w:rsid w:val="00797326"/>
    <w:rsid w:val="00797468"/>
    <w:rsid w:val="007A02F5"/>
    <w:rsid w:val="007A08D0"/>
    <w:rsid w:val="007A08EB"/>
    <w:rsid w:val="007A0D34"/>
    <w:rsid w:val="007A0E51"/>
    <w:rsid w:val="007A0E70"/>
    <w:rsid w:val="007A1006"/>
    <w:rsid w:val="007A1248"/>
    <w:rsid w:val="007A175A"/>
    <w:rsid w:val="007A192A"/>
    <w:rsid w:val="007A2123"/>
    <w:rsid w:val="007A2447"/>
    <w:rsid w:val="007A258F"/>
    <w:rsid w:val="007A3323"/>
    <w:rsid w:val="007A33FD"/>
    <w:rsid w:val="007A34D3"/>
    <w:rsid w:val="007A430C"/>
    <w:rsid w:val="007A43CC"/>
    <w:rsid w:val="007A43DA"/>
    <w:rsid w:val="007A45C9"/>
    <w:rsid w:val="007A4F66"/>
    <w:rsid w:val="007A51BC"/>
    <w:rsid w:val="007A549B"/>
    <w:rsid w:val="007A589D"/>
    <w:rsid w:val="007A5B15"/>
    <w:rsid w:val="007A5CAD"/>
    <w:rsid w:val="007A6A22"/>
    <w:rsid w:val="007A75BB"/>
    <w:rsid w:val="007A7F5E"/>
    <w:rsid w:val="007B04CF"/>
    <w:rsid w:val="007B28E5"/>
    <w:rsid w:val="007B3D63"/>
    <w:rsid w:val="007B4293"/>
    <w:rsid w:val="007B43E8"/>
    <w:rsid w:val="007B4770"/>
    <w:rsid w:val="007B4794"/>
    <w:rsid w:val="007B483D"/>
    <w:rsid w:val="007B49B3"/>
    <w:rsid w:val="007B50BD"/>
    <w:rsid w:val="007B5694"/>
    <w:rsid w:val="007B5792"/>
    <w:rsid w:val="007B5D8F"/>
    <w:rsid w:val="007B5DF8"/>
    <w:rsid w:val="007B6378"/>
    <w:rsid w:val="007B6583"/>
    <w:rsid w:val="007B664E"/>
    <w:rsid w:val="007B712A"/>
    <w:rsid w:val="007B7142"/>
    <w:rsid w:val="007B7662"/>
    <w:rsid w:val="007B76C1"/>
    <w:rsid w:val="007B7AEA"/>
    <w:rsid w:val="007C05C7"/>
    <w:rsid w:val="007C0882"/>
    <w:rsid w:val="007C0969"/>
    <w:rsid w:val="007C0E6B"/>
    <w:rsid w:val="007C13FA"/>
    <w:rsid w:val="007C15D9"/>
    <w:rsid w:val="007C1C13"/>
    <w:rsid w:val="007C1F0F"/>
    <w:rsid w:val="007C23F7"/>
    <w:rsid w:val="007C3B83"/>
    <w:rsid w:val="007C3DA2"/>
    <w:rsid w:val="007C4042"/>
    <w:rsid w:val="007C45F3"/>
    <w:rsid w:val="007C53DF"/>
    <w:rsid w:val="007C6257"/>
    <w:rsid w:val="007C657C"/>
    <w:rsid w:val="007C696D"/>
    <w:rsid w:val="007C6E76"/>
    <w:rsid w:val="007C6F12"/>
    <w:rsid w:val="007C712C"/>
    <w:rsid w:val="007C717C"/>
    <w:rsid w:val="007C7524"/>
    <w:rsid w:val="007C78BC"/>
    <w:rsid w:val="007C7EB1"/>
    <w:rsid w:val="007D012F"/>
    <w:rsid w:val="007D0224"/>
    <w:rsid w:val="007D07FB"/>
    <w:rsid w:val="007D14AD"/>
    <w:rsid w:val="007D14FE"/>
    <w:rsid w:val="007D1F7F"/>
    <w:rsid w:val="007D2227"/>
    <w:rsid w:val="007D22FB"/>
    <w:rsid w:val="007D2304"/>
    <w:rsid w:val="007D24A0"/>
    <w:rsid w:val="007D2568"/>
    <w:rsid w:val="007D2896"/>
    <w:rsid w:val="007D2CE8"/>
    <w:rsid w:val="007D3114"/>
    <w:rsid w:val="007D3225"/>
    <w:rsid w:val="007D348A"/>
    <w:rsid w:val="007D3F2B"/>
    <w:rsid w:val="007D3F33"/>
    <w:rsid w:val="007D4437"/>
    <w:rsid w:val="007D5D1C"/>
    <w:rsid w:val="007D64CA"/>
    <w:rsid w:val="007D7022"/>
    <w:rsid w:val="007D7357"/>
    <w:rsid w:val="007D7648"/>
    <w:rsid w:val="007D7B3D"/>
    <w:rsid w:val="007D7B64"/>
    <w:rsid w:val="007E0269"/>
    <w:rsid w:val="007E11AB"/>
    <w:rsid w:val="007E1680"/>
    <w:rsid w:val="007E18E1"/>
    <w:rsid w:val="007E1B84"/>
    <w:rsid w:val="007E27B3"/>
    <w:rsid w:val="007E2925"/>
    <w:rsid w:val="007E347D"/>
    <w:rsid w:val="007E361E"/>
    <w:rsid w:val="007E3DA5"/>
    <w:rsid w:val="007E4983"/>
    <w:rsid w:val="007E517D"/>
    <w:rsid w:val="007E5453"/>
    <w:rsid w:val="007E5691"/>
    <w:rsid w:val="007E56C3"/>
    <w:rsid w:val="007E56CB"/>
    <w:rsid w:val="007E57A1"/>
    <w:rsid w:val="007E6405"/>
    <w:rsid w:val="007E6597"/>
    <w:rsid w:val="007E66FF"/>
    <w:rsid w:val="007E703C"/>
    <w:rsid w:val="007E708D"/>
    <w:rsid w:val="007E799F"/>
    <w:rsid w:val="007E7F26"/>
    <w:rsid w:val="007F0266"/>
    <w:rsid w:val="007F02AC"/>
    <w:rsid w:val="007F040C"/>
    <w:rsid w:val="007F16AD"/>
    <w:rsid w:val="007F1B03"/>
    <w:rsid w:val="007F1BB1"/>
    <w:rsid w:val="007F2333"/>
    <w:rsid w:val="007F236C"/>
    <w:rsid w:val="007F2AF6"/>
    <w:rsid w:val="007F309D"/>
    <w:rsid w:val="007F369E"/>
    <w:rsid w:val="007F3AF8"/>
    <w:rsid w:val="007F3D5A"/>
    <w:rsid w:val="007F4303"/>
    <w:rsid w:val="007F4E7E"/>
    <w:rsid w:val="007F5161"/>
    <w:rsid w:val="007F538C"/>
    <w:rsid w:val="007F544A"/>
    <w:rsid w:val="007F59AD"/>
    <w:rsid w:val="007F70D9"/>
    <w:rsid w:val="007F744F"/>
    <w:rsid w:val="007F78A6"/>
    <w:rsid w:val="007F7E93"/>
    <w:rsid w:val="007F7FD8"/>
    <w:rsid w:val="008000D5"/>
    <w:rsid w:val="008001F1"/>
    <w:rsid w:val="0080048E"/>
    <w:rsid w:val="008009F6"/>
    <w:rsid w:val="00800B61"/>
    <w:rsid w:val="00800ECD"/>
    <w:rsid w:val="008011BB"/>
    <w:rsid w:val="00801C5A"/>
    <w:rsid w:val="00801D6E"/>
    <w:rsid w:val="00802E8D"/>
    <w:rsid w:val="00803B00"/>
    <w:rsid w:val="00804DE0"/>
    <w:rsid w:val="00805080"/>
    <w:rsid w:val="00805389"/>
    <w:rsid w:val="00805597"/>
    <w:rsid w:val="008060E2"/>
    <w:rsid w:val="00806127"/>
    <w:rsid w:val="008068A9"/>
    <w:rsid w:val="008068D0"/>
    <w:rsid w:val="00806CA3"/>
    <w:rsid w:val="00807819"/>
    <w:rsid w:val="00807C56"/>
    <w:rsid w:val="00807E30"/>
    <w:rsid w:val="00810A46"/>
    <w:rsid w:val="00810CF6"/>
    <w:rsid w:val="00811F17"/>
    <w:rsid w:val="008120E3"/>
    <w:rsid w:val="00812682"/>
    <w:rsid w:val="0081351C"/>
    <w:rsid w:val="0081354A"/>
    <w:rsid w:val="0081393D"/>
    <w:rsid w:val="00813A0E"/>
    <w:rsid w:val="00813D60"/>
    <w:rsid w:val="0081408D"/>
    <w:rsid w:val="00814F9A"/>
    <w:rsid w:val="00815A51"/>
    <w:rsid w:val="00815D53"/>
    <w:rsid w:val="00815DA8"/>
    <w:rsid w:val="00815ECC"/>
    <w:rsid w:val="00815F83"/>
    <w:rsid w:val="008160F6"/>
    <w:rsid w:val="0081627C"/>
    <w:rsid w:val="008163C5"/>
    <w:rsid w:val="00816455"/>
    <w:rsid w:val="008165DA"/>
    <w:rsid w:val="0081699A"/>
    <w:rsid w:val="0081709A"/>
    <w:rsid w:val="00817477"/>
    <w:rsid w:val="008175EA"/>
    <w:rsid w:val="00817F96"/>
    <w:rsid w:val="008215B4"/>
    <w:rsid w:val="0082163F"/>
    <w:rsid w:val="00821C82"/>
    <w:rsid w:val="0082215A"/>
    <w:rsid w:val="008221B3"/>
    <w:rsid w:val="008222A4"/>
    <w:rsid w:val="008227C5"/>
    <w:rsid w:val="00822829"/>
    <w:rsid w:val="008229A1"/>
    <w:rsid w:val="00822D60"/>
    <w:rsid w:val="00822D65"/>
    <w:rsid w:val="00822D95"/>
    <w:rsid w:val="00823348"/>
    <w:rsid w:val="0082367B"/>
    <w:rsid w:val="00823737"/>
    <w:rsid w:val="00824263"/>
    <w:rsid w:val="00824C27"/>
    <w:rsid w:val="00824F3E"/>
    <w:rsid w:val="008250D0"/>
    <w:rsid w:val="0082524E"/>
    <w:rsid w:val="008262A9"/>
    <w:rsid w:val="00826570"/>
    <w:rsid w:val="008265B1"/>
    <w:rsid w:val="00826B46"/>
    <w:rsid w:val="00827394"/>
    <w:rsid w:val="008273A8"/>
    <w:rsid w:val="008278CB"/>
    <w:rsid w:val="00827B49"/>
    <w:rsid w:val="00827C20"/>
    <w:rsid w:val="008302AD"/>
    <w:rsid w:val="0083085F"/>
    <w:rsid w:val="00830923"/>
    <w:rsid w:val="00830A1A"/>
    <w:rsid w:val="00830B95"/>
    <w:rsid w:val="00830C63"/>
    <w:rsid w:val="00830F9B"/>
    <w:rsid w:val="00831162"/>
    <w:rsid w:val="00831264"/>
    <w:rsid w:val="008317FB"/>
    <w:rsid w:val="00831A36"/>
    <w:rsid w:val="00831EEF"/>
    <w:rsid w:val="008323F9"/>
    <w:rsid w:val="00832791"/>
    <w:rsid w:val="00832C87"/>
    <w:rsid w:val="00832F85"/>
    <w:rsid w:val="00833180"/>
    <w:rsid w:val="00833441"/>
    <w:rsid w:val="00833971"/>
    <w:rsid w:val="008340BA"/>
    <w:rsid w:val="00835C41"/>
    <w:rsid w:val="00835CDD"/>
    <w:rsid w:val="00835D4E"/>
    <w:rsid w:val="00836653"/>
    <w:rsid w:val="00836706"/>
    <w:rsid w:val="00836F26"/>
    <w:rsid w:val="00837268"/>
    <w:rsid w:val="00837949"/>
    <w:rsid w:val="00837989"/>
    <w:rsid w:val="00837A9E"/>
    <w:rsid w:val="00837E27"/>
    <w:rsid w:val="00837E4E"/>
    <w:rsid w:val="008400B3"/>
    <w:rsid w:val="00840903"/>
    <w:rsid w:val="00840B52"/>
    <w:rsid w:val="00840CC2"/>
    <w:rsid w:val="00840D27"/>
    <w:rsid w:val="00841F2E"/>
    <w:rsid w:val="0084209C"/>
    <w:rsid w:val="00842372"/>
    <w:rsid w:val="00843ACB"/>
    <w:rsid w:val="0084410C"/>
    <w:rsid w:val="008441A9"/>
    <w:rsid w:val="00844416"/>
    <w:rsid w:val="00844C3C"/>
    <w:rsid w:val="00844F69"/>
    <w:rsid w:val="008458DD"/>
    <w:rsid w:val="00845A34"/>
    <w:rsid w:val="00845C6E"/>
    <w:rsid w:val="00845FD7"/>
    <w:rsid w:val="00846A30"/>
    <w:rsid w:val="00846ADF"/>
    <w:rsid w:val="00846BD8"/>
    <w:rsid w:val="0084736D"/>
    <w:rsid w:val="00847808"/>
    <w:rsid w:val="008478F3"/>
    <w:rsid w:val="00847999"/>
    <w:rsid w:val="00847F46"/>
    <w:rsid w:val="008500D4"/>
    <w:rsid w:val="00850222"/>
    <w:rsid w:val="008505D6"/>
    <w:rsid w:val="00850743"/>
    <w:rsid w:val="00850B70"/>
    <w:rsid w:val="008510A9"/>
    <w:rsid w:val="008510D4"/>
    <w:rsid w:val="00851295"/>
    <w:rsid w:val="008512C0"/>
    <w:rsid w:val="008516FB"/>
    <w:rsid w:val="00851A91"/>
    <w:rsid w:val="00851DF4"/>
    <w:rsid w:val="00852069"/>
    <w:rsid w:val="008523DE"/>
    <w:rsid w:val="00852625"/>
    <w:rsid w:val="00852905"/>
    <w:rsid w:val="008531CB"/>
    <w:rsid w:val="008532BB"/>
    <w:rsid w:val="00853385"/>
    <w:rsid w:val="008536E3"/>
    <w:rsid w:val="0085370F"/>
    <w:rsid w:val="008539AE"/>
    <w:rsid w:val="00853BEF"/>
    <w:rsid w:val="0085446B"/>
    <w:rsid w:val="0085451D"/>
    <w:rsid w:val="0085455B"/>
    <w:rsid w:val="008547DA"/>
    <w:rsid w:val="00854FD4"/>
    <w:rsid w:val="00855128"/>
    <w:rsid w:val="0085557D"/>
    <w:rsid w:val="008563F2"/>
    <w:rsid w:val="00861CB4"/>
    <w:rsid w:val="00862875"/>
    <w:rsid w:val="0086319E"/>
    <w:rsid w:val="00863288"/>
    <w:rsid w:val="008633A0"/>
    <w:rsid w:val="0086442C"/>
    <w:rsid w:val="00864FA5"/>
    <w:rsid w:val="00865734"/>
    <w:rsid w:val="00865F8F"/>
    <w:rsid w:val="008663B1"/>
    <w:rsid w:val="00866486"/>
    <w:rsid w:val="008664C1"/>
    <w:rsid w:val="008669ED"/>
    <w:rsid w:val="00866BE5"/>
    <w:rsid w:val="00866C65"/>
    <w:rsid w:val="00866CC5"/>
    <w:rsid w:val="008672A0"/>
    <w:rsid w:val="00867C46"/>
    <w:rsid w:val="00870345"/>
    <w:rsid w:val="00870A98"/>
    <w:rsid w:val="00871000"/>
    <w:rsid w:val="00871AFD"/>
    <w:rsid w:val="00872168"/>
    <w:rsid w:val="008721D6"/>
    <w:rsid w:val="00872391"/>
    <w:rsid w:val="00872E93"/>
    <w:rsid w:val="0087363B"/>
    <w:rsid w:val="00873ABD"/>
    <w:rsid w:val="00873E23"/>
    <w:rsid w:val="00873EC0"/>
    <w:rsid w:val="00874008"/>
    <w:rsid w:val="0087412C"/>
    <w:rsid w:val="008743D5"/>
    <w:rsid w:val="008744ED"/>
    <w:rsid w:val="008747F9"/>
    <w:rsid w:val="008749BA"/>
    <w:rsid w:val="008750E4"/>
    <w:rsid w:val="00875BD7"/>
    <w:rsid w:val="00875E8C"/>
    <w:rsid w:val="0087614A"/>
    <w:rsid w:val="00876488"/>
    <w:rsid w:val="00876C00"/>
    <w:rsid w:val="00876E36"/>
    <w:rsid w:val="00877599"/>
    <w:rsid w:val="00877905"/>
    <w:rsid w:val="008779D2"/>
    <w:rsid w:val="008800D7"/>
    <w:rsid w:val="0088063D"/>
    <w:rsid w:val="00880B6C"/>
    <w:rsid w:val="00880B9B"/>
    <w:rsid w:val="00881425"/>
    <w:rsid w:val="00881445"/>
    <w:rsid w:val="008817F9"/>
    <w:rsid w:val="00881A2C"/>
    <w:rsid w:val="00881F71"/>
    <w:rsid w:val="0088206F"/>
    <w:rsid w:val="00882238"/>
    <w:rsid w:val="00882C0C"/>
    <w:rsid w:val="008838A3"/>
    <w:rsid w:val="0088398D"/>
    <w:rsid w:val="00883C27"/>
    <w:rsid w:val="00883E0D"/>
    <w:rsid w:val="00883E8A"/>
    <w:rsid w:val="00883FB5"/>
    <w:rsid w:val="00883FC2"/>
    <w:rsid w:val="008841F0"/>
    <w:rsid w:val="00884428"/>
    <w:rsid w:val="0088454A"/>
    <w:rsid w:val="008847DF"/>
    <w:rsid w:val="00884851"/>
    <w:rsid w:val="00884C96"/>
    <w:rsid w:val="008853C1"/>
    <w:rsid w:val="00886668"/>
    <w:rsid w:val="00886806"/>
    <w:rsid w:val="008868C9"/>
    <w:rsid w:val="00886A01"/>
    <w:rsid w:val="00886D6D"/>
    <w:rsid w:val="00887513"/>
    <w:rsid w:val="0088767E"/>
    <w:rsid w:val="00887AEF"/>
    <w:rsid w:val="00887DBB"/>
    <w:rsid w:val="008903E8"/>
    <w:rsid w:val="0089056E"/>
    <w:rsid w:val="00890B60"/>
    <w:rsid w:val="00891C18"/>
    <w:rsid w:val="00891D45"/>
    <w:rsid w:val="00891D81"/>
    <w:rsid w:val="00891E71"/>
    <w:rsid w:val="00892499"/>
    <w:rsid w:val="00893D31"/>
    <w:rsid w:val="00893FE0"/>
    <w:rsid w:val="00894415"/>
    <w:rsid w:val="00894763"/>
    <w:rsid w:val="008947B2"/>
    <w:rsid w:val="0089542F"/>
    <w:rsid w:val="00895B73"/>
    <w:rsid w:val="00895CC1"/>
    <w:rsid w:val="0089634D"/>
    <w:rsid w:val="008967B8"/>
    <w:rsid w:val="00896FA1"/>
    <w:rsid w:val="0089700D"/>
    <w:rsid w:val="008970EE"/>
    <w:rsid w:val="00897921"/>
    <w:rsid w:val="0089794F"/>
    <w:rsid w:val="00897EFE"/>
    <w:rsid w:val="008A11F7"/>
    <w:rsid w:val="008A12D2"/>
    <w:rsid w:val="008A146F"/>
    <w:rsid w:val="008A160B"/>
    <w:rsid w:val="008A1784"/>
    <w:rsid w:val="008A1EC2"/>
    <w:rsid w:val="008A2038"/>
    <w:rsid w:val="008A2357"/>
    <w:rsid w:val="008A2369"/>
    <w:rsid w:val="008A23D5"/>
    <w:rsid w:val="008A2987"/>
    <w:rsid w:val="008A3237"/>
    <w:rsid w:val="008A3546"/>
    <w:rsid w:val="008A377F"/>
    <w:rsid w:val="008A3D12"/>
    <w:rsid w:val="008A4914"/>
    <w:rsid w:val="008A4A2A"/>
    <w:rsid w:val="008A4DD9"/>
    <w:rsid w:val="008A4ECE"/>
    <w:rsid w:val="008A55E1"/>
    <w:rsid w:val="008A5FE4"/>
    <w:rsid w:val="008A63C8"/>
    <w:rsid w:val="008A6AF8"/>
    <w:rsid w:val="008A7186"/>
    <w:rsid w:val="008A7E90"/>
    <w:rsid w:val="008B02F0"/>
    <w:rsid w:val="008B071A"/>
    <w:rsid w:val="008B0987"/>
    <w:rsid w:val="008B0B3B"/>
    <w:rsid w:val="008B103D"/>
    <w:rsid w:val="008B1258"/>
    <w:rsid w:val="008B1C9A"/>
    <w:rsid w:val="008B1ED3"/>
    <w:rsid w:val="008B2193"/>
    <w:rsid w:val="008B271F"/>
    <w:rsid w:val="008B31F6"/>
    <w:rsid w:val="008B3424"/>
    <w:rsid w:val="008B3574"/>
    <w:rsid w:val="008B3733"/>
    <w:rsid w:val="008B3A28"/>
    <w:rsid w:val="008B4490"/>
    <w:rsid w:val="008B4BAD"/>
    <w:rsid w:val="008B5482"/>
    <w:rsid w:val="008B57DD"/>
    <w:rsid w:val="008B58A6"/>
    <w:rsid w:val="008B5C61"/>
    <w:rsid w:val="008B626C"/>
    <w:rsid w:val="008B6370"/>
    <w:rsid w:val="008B66AA"/>
    <w:rsid w:val="008B6F4C"/>
    <w:rsid w:val="008B72E3"/>
    <w:rsid w:val="008B73CA"/>
    <w:rsid w:val="008B73D2"/>
    <w:rsid w:val="008B7778"/>
    <w:rsid w:val="008B7D2F"/>
    <w:rsid w:val="008B7F82"/>
    <w:rsid w:val="008C02CB"/>
    <w:rsid w:val="008C02DF"/>
    <w:rsid w:val="008C03DE"/>
    <w:rsid w:val="008C054D"/>
    <w:rsid w:val="008C05A3"/>
    <w:rsid w:val="008C0760"/>
    <w:rsid w:val="008C07E1"/>
    <w:rsid w:val="008C11B2"/>
    <w:rsid w:val="008C11D8"/>
    <w:rsid w:val="008C173E"/>
    <w:rsid w:val="008C17ED"/>
    <w:rsid w:val="008C299A"/>
    <w:rsid w:val="008C2ACF"/>
    <w:rsid w:val="008C2AF5"/>
    <w:rsid w:val="008C33EA"/>
    <w:rsid w:val="008C35FD"/>
    <w:rsid w:val="008C3A90"/>
    <w:rsid w:val="008C3C87"/>
    <w:rsid w:val="008C3CA7"/>
    <w:rsid w:val="008C3EFF"/>
    <w:rsid w:val="008C3F45"/>
    <w:rsid w:val="008C4207"/>
    <w:rsid w:val="008C4606"/>
    <w:rsid w:val="008C4B6D"/>
    <w:rsid w:val="008C4CBF"/>
    <w:rsid w:val="008C4DFB"/>
    <w:rsid w:val="008C547B"/>
    <w:rsid w:val="008C573C"/>
    <w:rsid w:val="008C5D42"/>
    <w:rsid w:val="008C6053"/>
    <w:rsid w:val="008C610F"/>
    <w:rsid w:val="008C6EAC"/>
    <w:rsid w:val="008C7431"/>
    <w:rsid w:val="008C7E5E"/>
    <w:rsid w:val="008C7ED6"/>
    <w:rsid w:val="008D0115"/>
    <w:rsid w:val="008D05F9"/>
    <w:rsid w:val="008D09DC"/>
    <w:rsid w:val="008D1271"/>
    <w:rsid w:val="008D12E4"/>
    <w:rsid w:val="008D2B99"/>
    <w:rsid w:val="008D2D6D"/>
    <w:rsid w:val="008D4005"/>
    <w:rsid w:val="008D42D3"/>
    <w:rsid w:val="008D444A"/>
    <w:rsid w:val="008D48E8"/>
    <w:rsid w:val="008D496B"/>
    <w:rsid w:val="008D4D57"/>
    <w:rsid w:val="008D5364"/>
    <w:rsid w:val="008D55D4"/>
    <w:rsid w:val="008D569D"/>
    <w:rsid w:val="008D5ACA"/>
    <w:rsid w:val="008D5E72"/>
    <w:rsid w:val="008D60D5"/>
    <w:rsid w:val="008D6280"/>
    <w:rsid w:val="008D669C"/>
    <w:rsid w:val="008D718C"/>
    <w:rsid w:val="008D79C1"/>
    <w:rsid w:val="008D7E99"/>
    <w:rsid w:val="008E0139"/>
    <w:rsid w:val="008E01F8"/>
    <w:rsid w:val="008E028E"/>
    <w:rsid w:val="008E03EF"/>
    <w:rsid w:val="008E120A"/>
    <w:rsid w:val="008E1220"/>
    <w:rsid w:val="008E13C3"/>
    <w:rsid w:val="008E17A6"/>
    <w:rsid w:val="008E1C0E"/>
    <w:rsid w:val="008E1E2E"/>
    <w:rsid w:val="008E2319"/>
    <w:rsid w:val="008E2A0D"/>
    <w:rsid w:val="008E2BF2"/>
    <w:rsid w:val="008E34A9"/>
    <w:rsid w:val="008E37B6"/>
    <w:rsid w:val="008E3F74"/>
    <w:rsid w:val="008E3FBF"/>
    <w:rsid w:val="008E40A9"/>
    <w:rsid w:val="008E443E"/>
    <w:rsid w:val="008E44AF"/>
    <w:rsid w:val="008E4C86"/>
    <w:rsid w:val="008E5B05"/>
    <w:rsid w:val="008E6827"/>
    <w:rsid w:val="008E6CA2"/>
    <w:rsid w:val="008E6D52"/>
    <w:rsid w:val="008E6DE6"/>
    <w:rsid w:val="008E6EC4"/>
    <w:rsid w:val="008E7B54"/>
    <w:rsid w:val="008F033F"/>
    <w:rsid w:val="008F047F"/>
    <w:rsid w:val="008F07C6"/>
    <w:rsid w:val="008F0D13"/>
    <w:rsid w:val="008F11A0"/>
    <w:rsid w:val="008F11F0"/>
    <w:rsid w:val="008F166B"/>
    <w:rsid w:val="008F1FE9"/>
    <w:rsid w:val="008F20AC"/>
    <w:rsid w:val="008F210F"/>
    <w:rsid w:val="008F21B3"/>
    <w:rsid w:val="008F25E2"/>
    <w:rsid w:val="008F2B18"/>
    <w:rsid w:val="008F3039"/>
    <w:rsid w:val="008F394F"/>
    <w:rsid w:val="008F3EF1"/>
    <w:rsid w:val="008F3F29"/>
    <w:rsid w:val="008F4298"/>
    <w:rsid w:val="008F43CC"/>
    <w:rsid w:val="008F44D6"/>
    <w:rsid w:val="008F4D05"/>
    <w:rsid w:val="008F5729"/>
    <w:rsid w:val="008F5978"/>
    <w:rsid w:val="008F62CD"/>
    <w:rsid w:val="008F66F9"/>
    <w:rsid w:val="008F6B48"/>
    <w:rsid w:val="008F6BA1"/>
    <w:rsid w:val="008F72B7"/>
    <w:rsid w:val="008F76F2"/>
    <w:rsid w:val="008F7D51"/>
    <w:rsid w:val="008F7D92"/>
    <w:rsid w:val="00900412"/>
    <w:rsid w:val="009008E4"/>
    <w:rsid w:val="00900A7D"/>
    <w:rsid w:val="00900BBD"/>
    <w:rsid w:val="00900BED"/>
    <w:rsid w:val="00900E80"/>
    <w:rsid w:val="0090135B"/>
    <w:rsid w:val="009017CB"/>
    <w:rsid w:val="00901ABA"/>
    <w:rsid w:val="00901CDB"/>
    <w:rsid w:val="0090204B"/>
    <w:rsid w:val="00902531"/>
    <w:rsid w:val="00902C74"/>
    <w:rsid w:val="00903650"/>
    <w:rsid w:val="00904160"/>
    <w:rsid w:val="0090454C"/>
    <w:rsid w:val="00905327"/>
    <w:rsid w:val="009054CE"/>
    <w:rsid w:val="009059BC"/>
    <w:rsid w:val="0090647D"/>
    <w:rsid w:val="009068B7"/>
    <w:rsid w:val="00906AD5"/>
    <w:rsid w:val="00910139"/>
    <w:rsid w:val="00910538"/>
    <w:rsid w:val="0091056D"/>
    <w:rsid w:val="00911C12"/>
    <w:rsid w:val="00912056"/>
    <w:rsid w:val="00912DD2"/>
    <w:rsid w:val="00913A72"/>
    <w:rsid w:val="00913D6C"/>
    <w:rsid w:val="00914138"/>
    <w:rsid w:val="00914842"/>
    <w:rsid w:val="00914C43"/>
    <w:rsid w:val="00915077"/>
    <w:rsid w:val="00915284"/>
    <w:rsid w:val="00915C94"/>
    <w:rsid w:val="0091611F"/>
    <w:rsid w:val="009161E3"/>
    <w:rsid w:val="00916273"/>
    <w:rsid w:val="00916521"/>
    <w:rsid w:val="00917350"/>
    <w:rsid w:val="009175C9"/>
    <w:rsid w:val="00917764"/>
    <w:rsid w:val="00917989"/>
    <w:rsid w:val="00917C2E"/>
    <w:rsid w:val="0092000E"/>
    <w:rsid w:val="0092060A"/>
    <w:rsid w:val="00920706"/>
    <w:rsid w:val="00920D3C"/>
    <w:rsid w:val="00920ECE"/>
    <w:rsid w:val="00920FF1"/>
    <w:rsid w:val="009216CF"/>
    <w:rsid w:val="00922333"/>
    <w:rsid w:val="009224D2"/>
    <w:rsid w:val="00922688"/>
    <w:rsid w:val="0092295F"/>
    <w:rsid w:val="0092314A"/>
    <w:rsid w:val="009233B2"/>
    <w:rsid w:val="00923638"/>
    <w:rsid w:val="00923C1B"/>
    <w:rsid w:val="009240A4"/>
    <w:rsid w:val="00924119"/>
    <w:rsid w:val="009244C6"/>
    <w:rsid w:val="00924953"/>
    <w:rsid w:val="009249F1"/>
    <w:rsid w:val="00924ACD"/>
    <w:rsid w:val="00924B30"/>
    <w:rsid w:val="00924CFB"/>
    <w:rsid w:val="009263F6"/>
    <w:rsid w:val="009264D6"/>
    <w:rsid w:val="00926752"/>
    <w:rsid w:val="0092688E"/>
    <w:rsid w:val="00926ED7"/>
    <w:rsid w:val="009276F2"/>
    <w:rsid w:val="0092775C"/>
    <w:rsid w:val="00927A97"/>
    <w:rsid w:val="00927CCB"/>
    <w:rsid w:val="00927E76"/>
    <w:rsid w:val="00927E7E"/>
    <w:rsid w:val="00930243"/>
    <w:rsid w:val="009302BA"/>
    <w:rsid w:val="0093055B"/>
    <w:rsid w:val="009309FD"/>
    <w:rsid w:val="00930A3E"/>
    <w:rsid w:val="009314AB"/>
    <w:rsid w:val="009314FB"/>
    <w:rsid w:val="009321FA"/>
    <w:rsid w:val="0093278D"/>
    <w:rsid w:val="00932B0F"/>
    <w:rsid w:val="00932EB3"/>
    <w:rsid w:val="009334E9"/>
    <w:rsid w:val="009337DA"/>
    <w:rsid w:val="009337F8"/>
    <w:rsid w:val="00933D0B"/>
    <w:rsid w:val="00933F84"/>
    <w:rsid w:val="00934CE6"/>
    <w:rsid w:val="00934F45"/>
    <w:rsid w:val="00935673"/>
    <w:rsid w:val="009366F9"/>
    <w:rsid w:val="00936E8B"/>
    <w:rsid w:val="009377C5"/>
    <w:rsid w:val="00937C31"/>
    <w:rsid w:val="0094002A"/>
    <w:rsid w:val="0094005C"/>
    <w:rsid w:val="00940B62"/>
    <w:rsid w:val="00940F30"/>
    <w:rsid w:val="009412F3"/>
    <w:rsid w:val="0094171F"/>
    <w:rsid w:val="009418D6"/>
    <w:rsid w:val="00941B1A"/>
    <w:rsid w:val="00941CED"/>
    <w:rsid w:val="009421DE"/>
    <w:rsid w:val="00942427"/>
    <w:rsid w:val="0094254D"/>
    <w:rsid w:val="0094292B"/>
    <w:rsid w:val="00942970"/>
    <w:rsid w:val="00942C0E"/>
    <w:rsid w:val="009433A3"/>
    <w:rsid w:val="00943493"/>
    <w:rsid w:val="0094369B"/>
    <w:rsid w:val="00943BF3"/>
    <w:rsid w:val="00943FFC"/>
    <w:rsid w:val="009443FF"/>
    <w:rsid w:val="00944476"/>
    <w:rsid w:val="009444D5"/>
    <w:rsid w:val="009446F4"/>
    <w:rsid w:val="00944968"/>
    <w:rsid w:val="00944D4B"/>
    <w:rsid w:val="009451BE"/>
    <w:rsid w:val="009452D3"/>
    <w:rsid w:val="009452E7"/>
    <w:rsid w:val="0094541B"/>
    <w:rsid w:val="0094561B"/>
    <w:rsid w:val="0094567A"/>
    <w:rsid w:val="00945D35"/>
    <w:rsid w:val="00945D75"/>
    <w:rsid w:val="00945DAD"/>
    <w:rsid w:val="00945F9F"/>
    <w:rsid w:val="009462E0"/>
    <w:rsid w:val="00946999"/>
    <w:rsid w:val="00946C63"/>
    <w:rsid w:val="009470AE"/>
    <w:rsid w:val="00947136"/>
    <w:rsid w:val="00947AF8"/>
    <w:rsid w:val="0095065C"/>
    <w:rsid w:val="009506DA"/>
    <w:rsid w:val="00950C27"/>
    <w:rsid w:val="00951027"/>
    <w:rsid w:val="00951C17"/>
    <w:rsid w:val="00951D89"/>
    <w:rsid w:val="0095221D"/>
    <w:rsid w:val="00952562"/>
    <w:rsid w:val="00952747"/>
    <w:rsid w:val="00952CBA"/>
    <w:rsid w:val="00953963"/>
    <w:rsid w:val="00953993"/>
    <w:rsid w:val="00953C6E"/>
    <w:rsid w:val="00953DA3"/>
    <w:rsid w:val="00953F77"/>
    <w:rsid w:val="009542BE"/>
    <w:rsid w:val="00954509"/>
    <w:rsid w:val="00954A7F"/>
    <w:rsid w:val="00954DEC"/>
    <w:rsid w:val="00954E2D"/>
    <w:rsid w:val="00955268"/>
    <w:rsid w:val="00955A30"/>
    <w:rsid w:val="00955D78"/>
    <w:rsid w:val="00956FCC"/>
    <w:rsid w:val="0095702B"/>
    <w:rsid w:val="009570AF"/>
    <w:rsid w:val="00960802"/>
    <w:rsid w:val="00960908"/>
    <w:rsid w:val="00960E28"/>
    <w:rsid w:val="00960ED3"/>
    <w:rsid w:val="0096112B"/>
    <w:rsid w:val="00961280"/>
    <w:rsid w:val="00962C7F"/>
    <w:rsid w:val="00963337"/>
    <w:rsid w:val="00963AB6"/>
    <w:rsid w:val="00963B2E"/>
    <w:rsid w:val="00963D50"/>
    <w:rsid w:val="00964452"/>
    <w:rsid w:val="00964952"/>
    <w:rsid w:val="00964AAA"/>
    <w:rsid w:val="00964C7B"/>
    <w:rsid w:val="00964CCB"/>
    <w:rsid w:val="0096551C"/>
    <w:rsid w:val="009655F2"/>
    <w:rsid w:val="00965772"/>
    <w:rsid w:val="0096586C"/>
    <w:rsid w:val="009663ED"/>
    <w:rsid w:val="00966614"/>
    <w:rsid w:val="009667EC"/>
    <w:rsid w:val="00966FD8"/>
    <w:rsid w:val="00967062"/>
    <w:rsid w:val="0096758C"/>
    <w:rsid w:val="0096788C"/>
    <w:rsid w:val="00967B47"/>
    <w:rsid w:val="00970C2C"/>
    <w:rsid w:val="00970D55"/>
    <w:rsid w:val="00971237"/>
    <w:rsid w:val="00971578"/>
    <w:rsid w:val="00971772"/>
    <w:rsid w:val="00971CA8"/>
    <w:rsid w:val="009726F9"/>
    <w:rsid w:val="00972D91"/>
    <w:rsid w:val="0097355D"/>
    <w:rsid w:val="009736FB"/>
    <w:rsid w:val="009738F2"/>
    <w:rsid w:val="00974398"/>
    <w:rsid w:val="00974617"/>
    <w:rsid w:val="009747E1"/>
    <w:rsid w:val="00974AD0"/>
    <w:rsid w:val="00974B39"/>
    <w:rsid w:val="00974D6A"/>
    <w:rsid w:val="00975F6D"/>
    <w:rsid w:val="0097694B"/>
    <w:rsid w:val="00976DC4"/>
    <w:rsid w:val="00976FB7"/>
    <w:rsid w:val="009773EC"/>
    <w:rsid w:val="009779AE"/>
    <w:rsid w:val="00977FF3"/>
    <w:rsid w:val="00980745"/>
    <w:rsid w:val="009811E7"/>
    <w:rsid w:val="00981200"/>
    <w:rsid w:val="00981D15"/>
    <w:rsid w:val="00981D25"/>
    <w:rsid w:val="00981E19"/>
    <w:rsid w:val="00981F35"/>
    <w:rsid w:val="00982005"/>
    <w:rsid w:val="0098254E"/>
    <w:rsid w:val="009829F6"/>
    <w:rsid w:val="00982BC7"/>
    <w:rsid w:val="00982D91"/>
    <w:rsid w:val="00983498"/>
    <w:rsid w:val="009835B6"/>
    <w:rsid w:val="00983A48"/>
    <w:rsid w:val="00983AF3"/>
    <w:rsid w:val="00983D5E"/>
    <w:rsid w:val="00984004"/>
    <w:rsid w:val="009843D6"/>
    <w:rsid w:val="00984761"/>
    <w:rsid w:val="009847F1"/>
    <w:rsid w:val="009849F0"/>
    <w:rsid w:val="00984DDA"/>
    <w:rsid w:val="00984E80"/>
    <w:rsid w:val="00985220"/>
    <w:rsid w:val="00985500"/>
    <w:rsid w:val="009856E1"/>
    <w:rsid w:val="00985A62"/>
    <w:rsid w:val="00985D0A"/>
    <w:rsid w:val="00985DEA"/>
    <w:rsid w:val="0098649A"/>
    <w:rsid w:val="00987118"/>
    <w:rsid w:val="009872A5"/>
    <w:rsid w:val="009872CF"/>
    <w:rsid w:val="00987462"/>
    <w:rsid w:val="00987599"/>
    <w:rsid w:val="009877C0"/>
    <w:rsid w:val="00987D7E"/>
    <w:rsid w:val="00987F71"/>
    <w:rsid w:val="00990A31"/>
    <w:rsid w:val="00990D6C"/>
    <w:rsid w:val="00991096"/>
    <w:rsid w:val="00991439"/>
    <w:rsid w:val="00991642"/>
    <w:rsid w:val="0099165E"/>
    <w:rsid w:val="00991E7C"/>
    <w:rsid w:val="0099226D"/>
    <w:rsid w:val="00992446"/>
    <w:rsid w:val="00992916"/>
    <w:rsid w:val="0099342B"/>
    <w:rsid w:val="00993487"/>
    <w:rsid w:val="00993BB2"/>
    <w:rsid w:val="00993C6B"/>
    <w:rsid w:val="00993D96"/>
    <w:rsid w:val="00994077"/>
    <w:rsid w:val="009941F6"/>
    <w:rsid w:val="00994621"/>
    <w:rsid w:val="00994A30"/>
    <w:rsid w:val="0099505D"/>
    <w:rsid w:val="00995244"/>
    <w:rsid w:val="0099539F"/>
    <w:rsid w:val="009964FD"/>
    <w:rsid w:val="00996512"/>
    <w:rsid w:val="0099668C"/>
    <w:rsid w:val="00996790"/>
    <w:rsid w:val="00997511"/>
    <w:rsid w:val="00997804"/>
    <w:rsid w:val="00997B85"/>
    <w:rsid w:val="00997D05"/>
    <w:rsid w:val="00997DF8"/>
    <w:rsid w:val="009A00B9"/>
    <w:rsid w:val="009A01D9"/>
    <w:rsid w:val="009A119F"/>
    <w:rsid w:val="009A1548"/>
    <w:rsid w:val="009A1A40"/>
    <w:rsid w:val="009A1C93"/>
    <w:rsid w:val="009A246F"/>
    <w:rsid w:val="009A2626"/>
    <w:rsid w:val="009A2F72"/>
    <w:rsid w:val="009A317A"/>
    <w:rsid w:val="009A3973"/>
    <w:rsid w:val="009A44BE"/>
    <w:rsid w:val="009A4CB4"/>
    <w:rsid w:val="009A55FD"/>
    <w:rsid w:val="009A59B2"/>
    <w:rsid w:val="009A68B6"/>
    <w:rsid w:val="009A70E6"/>
    <w:rsid w:val="009B00B3"/>
    <w:rsid w:val="009B00B9"/>
    <w:rsid w:val="009B032B"/>
    <w:rsid w:val="009B0334"/>
    <w:rsid w:val="009B057B"/>
    <w:rsid w:val="009B0D35"/>
    <w:rsid w:val="009B1333"/>
    <w:rsid w:val="009B13BE"/>
    <w:rsid w:val="009B18EF"/>
    <w:rsid w:val="009B1967"/>
    <w:rsid w:val="009B1BC7"/>
    <w:rsid w:val="009B1C8B"/>
    <w:rsid w:val="009B2011"/>
    <w:rsid w:val="009B20FB"/>
    <w:rsid w:val="009B225A"/>
    <w:rsid w:val="009B25D9"/>
    <w:rsid w:val="009B2664"/>
    <w:rsid w:val="009B285C"/>
    <w:rsid w:val="009B2A6F"/>
    <w:rsid w:val="009B2E14"/>
    <w:rsid w:val="009B3561"/>
    <w:rsid w:val="009B36CD"/>
    <w:rsid w:val="009B3E77"/>
    <w:rsid w:val="009B3F56"/>
    <w:rsid w:val="009B4856"/>
    <w:rsid w:val="009B4F5E"/>
    <w:rsid w:val="009B5143"/>
    <w:rsid w:val="009B55EA"/>
    <w:rsid w:val="009B57DE"/>
    <w:rsid w:val="009B5EDE"/>
    <w:rsid w:val="009B602C"/>
    <w:rsid w:val="009B623A"/>
    <w:rsid w:val="009B66F7"/>
    <w:rsid w:val="009B69D2"/>
    <w:rsid w:val="009B6A98"/>
    <w:rsid w:val="009B6B97"/>
    <w:rsid w:val="009B6E4D"/>
    <w:rsid w:val="009B79A3"/>
    <w:rsid w:val="009C0216"/>
    <w:rsid w:val="009C039B"/>
    <w:rsid w:val="009C07BE"/>
    <w:rsid w:val="009C0B52"/>
    <w:rsid w:val="009C0FA4"/>
    <w:rsid w:val="009C147C"/>
    <w:rsid w:val="009C1A8E"/>
    <w:rsid w:val="009C1F7B"/>
    <w:rsid w:val="009C2263"/>
    <w:rsid w:val="009C28D7"/>
    <w:rsid w:val="009C28DE"/>
    <w:rsid w:val="009C2A7E"/>
    <w:rsid w:val="009C2EA5"/>
    <w:rsid w:val="009C2FC4"/>
    <w:rsid w:val="009C2FEC"/>
    <w:rsid w:val="009C3001"/>
    <w:rsid w:val="009C32BD"/>
    <w:rsid w:val="009C3F32"/>
    <w:rsid w:val="009C44BA"/>
    <w:rsid w:val="009C47C0"/>
    <w:rsid w:val="009C4841"/>
    <w:rsid w:val="009C4870"/>
    <w:rsid w:val="009C4D51"/>
    <w:rsid w:val="009C4E1F"/>
    <w:rsid w:val="009C5461"/>
    <w:rsid w:val="009C54E1"/>
    <w:rsid w:val="009C5610"/>
    <w:rsid w:val="009C5998"/>
    <w:rsid w:val="009C5B77"/>
    <w:rsid w:val="009C5CDB"/>
    <w:rsid w:val="009C5EF5"/>
    <w:rsid w:val="009C643E"/>
    <w:rsid w:val="009C6CA2"/>
    <w:rsid w:val="009C7509"/>
    <w:rsid w:val="009C76CF"/>
    <w:rsid w:val="009C79AF"/>
    <w:rsid w:val="009C7BBB"/>
    <w:rsid w:val="009C7CE3"/>
    <w:rsid w:val="009C7DB6"/>
    <w:rsid w:val="009C7E63"/>
    <w:rsid w:val="009D0018"/>
    <w:rsid w:val="009D0043"/>
    <w:rsid w:val="009D0BD1"/>
    <w:rsid w:val="009D1847"/>
    <w:rsid w:val="009D1EBB"/>
    <w:rsid w:val="009D2559"/>
    <w:rsid w:val="009D263B"/>
    <w:rsid w:val="009D26E2"/>
    <w:rsid w:val="009D28A0"/>
    <w:rsid w:val="009D2D49"/>
    <w:rsid w:val="009D2DFA"/>
    <w:rsid w:val="009D3339"/>
    <w:rsid w:val="009D3589"/>
    <w:rsid w:val="009D37EB"/>
    <w:rsid w:val="009D3A91"/>
    <w:rsid w:val="009D41A6"/>
    <w:rsid w:val="009D45DF"/>
    <w:rsid w:val="009D4B48"/>
    <w:rsid w:val="009D512D"/>
    <w:rsid w:val="009D5338"/>
    <w:rsid w:val="009D5E35"/>
    <w:rsid w:val="009D63E6"/>
    <w:rsid w:val="009D66B5"/>
    <w:rsid w:val="009D66F3"/>
    <w:rsid w:val="009D7356"/>
    <w:rsid w:val="009D7416"/>
    <w:rsid w:val="009D7424"/>
    <w:rsid w:val="009D7C26"/>
    <w:rsid w:val="009E0C59"/>
    <w:rsid w:val="009E12B2"/>
    <w:rsid w:val="009E1539"/>
    <w:rsid w:val="009E173B"/>
    <w:rsid w:val="009E21F1"/>
    <w:rsid w:val="009E2672"/>
    <w:rsid w:val="009E32AD"/>
    <w:rsid w:val="009E34B9"/>
    <w:rsid w:val="009E3764"/>
    <w:rsid w:val="009E39EA"/>
    <w:rsid w:val="009E3F85"/>
    <w:rsid w:val="009E4317"/>
    <w:rsid w:val="009E4898"/>
    <w:rsid w:val="009E49D4"/>
    <w:rsid w:val="009E4A36"/>
    <w:rsid w:val="009E4B3E"/>
    <w:rsid w:val="009E5C43"/>
    <w:rsid w:val="009E5F99"/>
    <w:rsid w:val="009E6D94"/>
    <w:rsid w:val="009E6E3A"/>
    <w:rsid w:val="009E7000"/>
    <w:rsid w:val="009E77EC"/>
    <w:rsid w:val="009F0345"/>
    <w:rsid w:val="009F03D2"/>
    <w:rsid w:val="009F046E"/>
    <w:rsid w:val="009F063B"/>
    <w:rsid w:val="009F0ACF"/>
    <w:rsid w:val="009F0BA9"/>
    <w:rsid w:val="009F0CAF"/>
    <w:rsid w:val="009F198F"/>
    <w:rsid w:val="009F1C81"/>
    <w:rsid w:val="009F1E0E"/>
    <w:rsid w:val="009F208E"/>
    <w:rsid w:val="009F20D2"/>
    <w:rsid w:val="009F2885"/>
    <w:rsid w:val="009F29A8"/>
    <w:rsid w:val="009F2E32"/>
    <w:rsid w:val="009F2EBF"/>
    <w:rsid w:val="009F2F2D"/>
    <w:rsid w:val="009F33E9"/>
    <w:rsid w:val="009F3951"/>
    <w:rsid w:val="009F3C86"/>
    <w:rsid w:val="009F3D7C"/>
    <w:rsid w:val="009F4496"/>
    <w:rsid w:val="009F4A57"/>
    <w:rsid w:val="009F4D73"/>
    <w:rsid w:val="009F5632"/>
    <w:rsid w:val="009F59DB"/>
    <w:rsid w:val="009F64F6"/>
    <w:rsid w:val="009F6508"/>
    <w:rsid w:val="009F66B3"/>
    <w:rsid w:val="009F753F"/>
    <w:rsid w:val="009F7A65"/>
    <w:rsid w:val="009F7FA1"/>
    <w:rsid w:val="00A00564"/>
    <w:rsid w:val="00A006C4"/>
    <w:rsid w:val="00A007B1"/>
    <w:rsid w:val="00A00BE4"/>
    <w:rsid w:val="00A013E8"/>
    <w:rsid w:val="00A01A43"/>
    <w:rsid w:val="00A01D3B"/>
    <w:rsid w:val="00A02142"/>
    <w:rsid w:val="00A02313"/>
    <w:rsid w:val="00A02FDA"/>
    <w:rsid w:val="00A03928"/>
    <w:rsid w:val="00A0438D"/>
    <w:rsid w:val="00A045F5"/>
    <w:rsid w:val="00A04677"/>
    <w:rsid w:val="00A048BD"/>
    <w:rsid w:val="00A04AE6"/>
    <w:rsid w:val="00A04FAB"/>
    <w:rsid w:val="00A04FBF"/>
    <w:rsid w:val="00A0538B"/>
    <w:rsid w:val="00A058E2"/>
    <w:rsid w:val="00A05AA7"/>
    <w:rsid w:val="00A05E3A"/>
    <w:rsid w:val="00A05F96"/>
    <w:rsid w:val="00A05FCA"/>
    <w:rsid w:val="00A0610D"/>
    <w:rsid w:val="00A0641A"/>
    <w:rsid w:val="00A06596"/>
    <w:rsid w:val="00A06D6C"/>
    <w:rsid w:val="00A072C5"/>
    <w:rsid w:val="00A076E4"/>
    <w:rsid w:val="00A10067"/>
    <w:rsid w:val="00A101DF"/>
    <w:rsid w:val="00A105A9"/>
    <w:rsid w:val="00A105BA"/>
    <w:rsid w:val="00A105D6"/>
    <w:rsid w:val="00A107BB"/>
    <w:rsid w:val="00A10939"/>
    <w:rsid w:val="00A10ACD"/>
    <w:rsid w:val="00A11059"/>
    <w:rsid w:val="00A1126F"/>
    <w:rsid w:val="00A11496"/>
    <w:rsid w:val="00A11851"/>
    <w:rsid w:val="00A11A4D"/>
    <w:rsid w:val="00A121C0"/>
    <w:rsid w:val="00A122F8"/>
    <w:rsid w:val="00A1248E"/>
    <w:rsid w:val="00A12CB1"/>
    <w:rsid w:val="00A12DFC"/>
    <w:rsid w:val="00A13323"/>
    <w:rsid w:val="00A13510"/>
    <w:rsid w:val="00A13555"/>
    <w:rsid w:val="00A1360F"/>
    <w:rsid w:val="00A13A00"/>
    <w:rsid w:val="00A13D55"/>
    <w:rsid w:val="00A13FBF"/>
    <w:rsid w:val="00A14073"/>
    <w:rsid w:val="00A147F2"/>
    <w:rsid w:val="00A14854"/>
    <w:rsid w:val="00A14BD4"/>
    <w:rsid w:val="00A14D37"/>
    <w:rsid w:val="00A14DBA"/>
    <w:rsid w:val="00A14EE5"/>
    <w:rsid w:val="00A153E9"/>
    <w:rsid w:val="00A1595F"/>
    <w:rsid w:val="00A15A46"/>
    <w:rsid w:val="00A15A73"/>
    <w:rsid w:val="00A16402"/>
    <w:rsid w:val="00A16FA2"/>
    <w:rsid w:val="00A173B4"/>
    <w:rsid w:val="00A1779B"/>
    <w:rsid w:val="00A1783C"/>
    <w:rsid w:val="00A17AEC"/>
    <w:rsid w:val="00A17B02"/>
    <w:rsid w:val="00A17F9A"/>
    <w:rsid w:val="00A200CF"/>
    <w:rsid w:val="00A205D2"/>
    <w:rsid w:val="00A20651"/>
    <w:rsid w:val="00A20963"/>
    <w:rsid w:val="00A209EB"/>
    <w:rsid w:val="00A22473"/>
    <w:rsid w:val="00A22911"/>
    <w:rsid w:val="00A23123"/>
    <w:rsid w:val="00A23974"/>
    <w:rsid w:val="00A24447"/>
    <w:rsid w:val="00A247C2"/>
    <w:rsid w:val="00A24855"/>
    <w:rsid w:val="00A24AD1"/>
    <w:rsid w:val="00A24C67"/>
    <w:rsid w:val="00A257F9"/>
    <w:rsid w:val="00A2600A"/>
    <w:rsid w:val="00A2672A"/>
    <w:rsid w:val="00A269BF"/>
    <w:rsid w:val="00A26EE4"/>
    <w:rsid w:val="00A27BA0"/>
    <w:rsid w:val="00A27DCA"/>
    <w:rsid w:val="00A300C3"/>
    <w:rsid w:val="00A30513"/>
    <w:rsid w:val="00A30F7C"/>
    <w:rsid w:val="00A31274"/>
    <w:rsid w:val="00A31929"/>
    <w:rsid w:val="00A322EC"/>
    <w:rsid w:val="00A32493"/>
    <w:rsid w:val="00A3256B"/>
    <w:rsid w:val="00A326B3"/>
    <w:rsid w:val="00A327D4"/>
    <w:rsid w:val="00A328D9"/>
    <w:rsid w:val="00A32AC8"/>
    <w:rsid w:val="00A32B75"/>
    <w:rsid w:val="00A32DC3"/>
    <w:rsid w:val="00A3342F"/>
    <w:rsid w:val="00A337A7"/>
    <w:rsid w:val="00A3402D"/>
    <w:rsid w:val="00A34467"/>
    <w:rsid w:val="00A349B3"/>
    <w:rsid w:val="00A35413"/>
    <w:rsid w:val="00A354B6"/>
    <w:rsid w:val="00A3580E"/>
    <w:rsid w:val="00A3592F"/>
    <w:rsid w:val="00A366F0"/>
    <w:rsid w:val="00A37124"/>
    <w:rsid w:val="00A37383"/>
    <w:rsid w:val="00A37474"/>
    <w:rsid w:val="00A40072"/>
    <w:rsid w:val="00A400D2"/>
    <w:rsid w:val="00A402F4"/>
    <w:rsid w:val="00A403B3"/>
    <w:rsid w:val="00A404C7"/>
    <w:rsid w:val="00A4092B"/>
    <w:rsid w:val="00A414F8"/>
    <w:rsid w:val="00A4193F"/>
    <w:rsid w:val="00A41AA4"/>
    <w:rsid w:val="00A41E57"/>
    <w:rsid w:val="00A429ED"/>
    <w:rsid w:val="00A42C73"/>
    <w:rsid w:val="00A432A7"/>
    <w:rsid w:val="00A43383"/>
    <w:rsid w:val="00A43B21"/>
    <w:rsid w:val="00A44577"/>
    <w:rsid w:val="00A44C66"/>
    <w:rsid w:val="00A45328"/>
    <w:rsid w:val="00A455F8"/>
    <w:rsid w:val="00A45B5E"/>
    <w:rsid w:val="00A45DEE"/>
    <w:rsid w:val="00A46704"/>
    <w:rsid w:val="00A4690A"/>
    <w:rsid w:val="00A47718"/>
    <w:rsid w:val="00A47E33"/>
    <w:rsid w:val="00A47FDC"/>
    <w:rsid w:val="00A50315"/>
    <w:rsid w:val="00A50794"/>
    <w:rsid w:val="00A50F9D"/>
    <w:rsid w:val="00A5134F"/>
    <w:rsid w:val="00A51467"/>
    <w:rsid w:val="00A51E59"/>
    <w:rsid w:val="00A529FC"/>
    <w:rsid w:val="00A532F8"/>
    <w:rsid w:val="00A5365A"/>
    <w:rsid w:val="00A53A43"/>
    <w:rsid w:val="00A53F27"/>
    <w:rsid w:val="00A544B3"/>
    <w:rsid w:val="00A54B8F"/>
    <w:rsid w:val="00A54DD8"/>
    <w:rsid w:val="00A55781"/>
    <w:rsid w:val="00A55BF0"/>
    <w:rsid w:val="00A560DD"/>
    <w:rsid w:val="00A56222"/>
    <w:rsid w:val="00A564BD"/>
    <w:rsid w:val="00A57148"/>
    <w:rsid w:val="00A5734D"/>
    <w:rsid w:val="00A57EA5"/>
    <w:rsid w:val="00A61F8A"/>
    <w:rsid w:val="00A6208E"/>
    <w:rsid w:val="00A63310"/>
    <w:rsid w:val="00A63D5D"/>
    <w:rsid w:val="00A6432E"/>
    <w:rsid w:val="00A64F69"/>
    <w:rsid w:val="00A65167"/>
    <w:rsid w:val="00A651C7"/>
    <w:rsid w:val="00A65252"/>
    <w:rsid w:val="00A657F3"/>
    <w:rsid w:val="00A661CA"/>
    <w:rsid w:val="00A662D2"/>
    <w:rsid w:val="00A66473"/>
    <w:rsid w:val="00A66950"/>
    <w:rsid w:val="00A67383"/>
    <w:rsid w:val="00A6796B"/>
    <w:rsid w:val="00A67A8E"/>
    <w:rsid w:val="00A67BBA"/>
    <w:rsid w:val="00A67C4F"/>
    <w:rsid w:val="00A70CEA"/>
    <w:rsid w:val="00A71FC7"/>
    <w:rsid w:val="00A724C0"/>
    <w:rsid w:val="00A7250E"/>
    <w:rsid w:val="00A72841"/>
    <w:rsid w:val="00A72843"/>
    <w:rsid w:val="00A729B0"/>
    <w:rsid w:val="00A73B4B"/>
    <w:rsid w:val="00A73C4D"/>
    <w:rsid w:val="00A74158"/>
    <w:rsid w:val="00A754FB"/>
    <w:rsid w:val="00A75BEB"/>
    <w:rsid w:val="00A7673F"/>
    <w:rsid w:val="00A769BD"/>
    <w:rsid w:val="00A76EEF"/>
    <w:rsid w:val="00A77088"/>
    <w:rsid w:val="00A77094"/>
    <w:rsid w:val="00A77275"/>
    <w:rsid w:val="00A776A1"/>
    <w:rsid w:val="00A77838"/>
    <w:rsid w:val="00A77DDF"/>
    <w:rsid w:val="00A80138"/>
    <w:rsid w:val="00A804BF"/>
    <w:rsid w:val="00A8056E"/>
    <w:rsid w:val="00A8096D"/>
    <w:rsid w:val="00A813E6"/>
    <w:rsid w:val="00A81720"/>
    <w:rsid w:val="00A8176D"/>
    <w:rsid w:val="00A81A93"/>
    <w:rsid w:val="00A81BB1"/>
    <w:rsid w:val="00A830E6"/>
    <w:rsid w:val="00A8328C"/>
    <w:rsid w:val="00A835B3"/>
    <w:rsid w:val="00A83A87"/>
    <w:rsid w:val="00A83D17"/>
    <w:rsid w:val="00A83FD8"/>
    <w:rsid w:val="00A84226"/>
    <w:rsid w:val="00A84D3C"/>
    <w:rsid w:val="00A84DA5"/>
    <w:rsid w:val="00A85848"/>
    <w:rsid w:val="00A85892"/>
    <w:rsid w:val="00A85A6E"/>
    <w:rsid w:val="00A873F2"/>
    <w:rsid w:val="00A90193"/>
    <w:rsid w:val="00A9026B"/>
    <w:rsid w:val="00A90558"/>
    <w:rsid w:val="00A90920"/>
    <w:rsid w:val="00A90C43"/>
    <w:rsid w:val="00A912D2"/>
    <w:rsid w:val="00A913D2"/>
    <w:rsid w:val="00A915B0"/>
    <w:rsid w:val="00A917D2"/>
    <w:rsid w:val="00A91C0F"/>
    <w:rsid w:val="00A9255C"/>
    <w:rsid w:val="00A930E5"/>
    <w:rsid w:val="00A93504"/>
    <w:rsid w:val="00A9378A"/>
    <w:rsid w:val="00A939AB"/>
    <w:rsid w:val="00A939CF"/>
    <w:rsid w:val="00A93B15"/>
    <w:rsid w:val="00A93EE4"/>
    <w:rsid w:val="00A93F27"/>
    <w:rsid w:val="00A94466"/>
    <w:rsid w:val="00A94522"/>
    <w:rsid w:val="00A94574"/>
    <w:rsid w:val="00A94ED6"/>
    <w:rsid w:val="00A952A6"/>
    <w:rsid w:val="00A9555C"/>
    <w:rsid w:val="00A958FD"/>
    <w:rsid w:val="00A9603C"/>
    <w:rsid w:val="00A9652D"/>
    <w:rsid w:val="00A966A2"/>
    <w:rsid w:val="00A969AD"/>
    <w:rsid w:val="00A96A5B"/>
    <w:rsid w:val="00A96D20"/>
    <w:rsid w:val="00A973DB"/>
    <w:rsid w:val="00A9770C"/>
    <w:rsid w:val="00A9778F"/>
    <w:rsid w:val="00AA03C4"/>
    <w:rsid w:val="00AA07DB"/>
    <w:rsid w:val="00AA0895"/>
    <w:rsid w:val="00AA178C"/>
    <w:rsid w:val="00AA1B15"/>
    <w:rsid w:val="00AA1BB7"/>
    <w:rsid w:val="00AA2428"/>
    <w:rsid w:val="00AA27E5"/>
    <w:rsid w:val="00AA2BCD"/>
    <w:rsid w:val="00AA2D9A"/>
    <w:rsid w:val="00AA35F6"/>
    <w:rsid w:val="00AA376C"/>
    <w:rsid w:val="00AA38BF"/>
    <w:rsid w:val="00AA3A52"/>
    <w:rsid w:val="00AA447C"/>
    <w:rsid w:val="00AA47FE"/>
    <w:rsid w:val="00AA482E"/>
    <w:rsid w:val="00AA4AE8"/>
    <w:rsid w:val="00AA4C5E"/>
    <w:rsid w:val="00AA5290"/>
    <w:rsid w:val="00AA54D1"/>
    <w:rsid w:val="00AA6145"/>
    <w:rsid w:val="00AA66FE"/>
    <w:rsid w:val="00AA766C"/>
    <w:rsid w:val="00AA7744"/>
    <w:rsid w:val="00AA7873"/>
    <w:rsid w:val="00AB0D3C"/>
    <w:rsid w:val="00AB0F06"/>
    <w:rsid w:val="00AB17CE"/>
    <w:rsid w:val="00AB18D3"/>
    <w:rsid w:val="00AB20CD"/>
    <w:rsid w:val="00AB2884"/>
    <w:rsid w:val="00AB28F0"/>
    <w:rsid w:val="00AB2D01"/>
    <w:rsid w:val="00AB33B4"/>
    <w:rsid w:val="00AB33F8"/>
    <w:rsid w:val="00AB3707"/>
    <w:rsid w:val="00AB3976"/>
    <w:rsid w:val="00AB415C"/>
    <w:rsid w:val="00AB4185"/>
    <w:rsid w:val="00AB4232"/>
    <w:rsid w:val="00AB49BB"/>
    <w:rsid w:val="00AB5561"/>
    <w:rsid w:val="00AB568C"/>
    <w:rsid w:val="00AB56D2"/>
    <w:rsid w:val="00AB5941"/>
    <w:rsid w:val="00AB59CC"/>
    <w:rsid w:val="00AB5EED"/>
    <w:rsid w:val="00AB6CE2"/>
    <w:rsid w:val="00AB6ECD"/>
    <w:rsid w:val="00AB704D"/>
    <w:rsid w:val="00AB7062"/>
    <w:rsid w:val="00AB706E"/>
    <w:rsid w:val="00AB7262"/>
    <w:rsid w:val="00AB7531"/>
    <w:rsid w:val="00AC03BA"/>
    <w:rsid w:val="00AC09E7"/>
    <w:rsid w:val="00AC0C13"/>
    <w:rsid w:val="00AC115A"/>
    <w:rsid w:val="00AC160E"/>
    <w:rsid w:val="00AC1C1D"/>
    <w:rsid w:val="00AC1FDA"/>
    <w:rsid w:val="00AC25B4"/>
    <w:rsid w:val="00AC2600"/>
    <w:rsid w:val="00AC2CB5"/>
    <w:rsid w:val="00AC2FA9"/>
    <w:rsid w:val="00AC31A2"/>
    <w:rsid w:val="00AC33DD"/>
    <w:rsid w:val="00AC36A2"/>
    <w:rsid w:val="00AC3E13"/>
    <w:rsid w:val="00AC45BF"/>
    <w:rsid w:val="00AC45F6"/>
    <w:rsid w:val="00AC4A88"/>
    <w:rsid w:val="00AC4C24"/>
    <w:rsid w:val="00AC51D9"/>
    <w:rsid w:val="00AC5253"/>
    <w:rsid w:val="00AC52C8"/>
    <w:rsid w:val="00AC593C"/>
    <w:rsid w:val="00AC5AFD"/>
    <w:rsid w:val="00AC5CA6"/>
    <w:rsid w:val="00AC63A3"/>
    <w:rsid w:val="00AC6585"/>
    <w:rsid w:val="00AC66D4"/>
    <w:rsid w:val="00AC670B"/>
    <w:rsid w:val="00AC68D1"/>
    <w:rsid w:val="00AC6F1B"/>
    <w:rsid w:val="00AC7732"/>
    <w:rsid w:val="00AC7B79"/>
    <w:rsid w:val="00AC7D37"/>
    <w:rsid w:val="00AC7F2F"/>
    <w:rsid w:val="00AC7F3D"/>
    <w:rsid w:val="00AD01F6"/>
    <w:rsid w:val="00AD090A"/>
    <w:rsid w:val="00AD0A0C"/>
    <w:rsid w:val="00AD0B23"/>
    <w:rsid w:val="00AD1099"/>
    <w:rsid w:val="00AD193E"/>
    <w:rsid w:val="00AD1F4B"/>
    <w:rsid w:val="00AD207B"/>
    <w:rsid w:val="00AD2216"/>
    <w:rsid w:val="00AD2519"/>
    <w:rsid w:val="00AD2E07"/>
    <w:rsid w:val="00AD33BE"/>
    <w:rsid w:val="00AD35C3"/>
    <w:rsid w:val="00AD4186"/>
    <w:rsid w:val="00AD4867"/>
    <w:rsid w:val="00AD4B2E"/>
    <w:rsid w:val="00AD4E67"/>
    <w:rsid w:val="00AD4ECA"/>
    <w:rsid w:val="00AD5395"/>
    <w:rsid w:val="00AD55D1"/>
    <w:rsid w:val="00AD582A"/>
    <w:rsid w:val="00AD58D6"/>
    <w:rsid w:val="00AD5E14"/>
    <w:rsid w:val="00AD5ECD"/>
    <w:rsid w:val="00AD636E"/>
    <w:rsid w:val="00AD6586"/>
    <w:rsid w:val="00AD6EA1"/>
    <w:rsid w:val="00AD6F14"/>
    <w:rsid w:val="00AD7E6A"/>
    <w:rsid w:val="00AD7E9D"/>
    <w:rsid w:val="00AD7EFE"/>
    <w:rsid w:val="00AE0C8F"/>
    <w:rsid w:val="00AE0E6B"/>
    <w:rsid w:val="00AE1854"/>
    <w:rsid w:val="00AE1BC6"/>
    <w:rsid w:val="00AE23BE"/>
    <w:rsid w:val="00AE2D7F"/>
    <w:rsid w:val="00AE2DCF"/>
    <w:rsid w:val="00AE3AAF"/>
    <w:rsid w:val="00AE4A52"/>
    <w:rsid w:val="00AE4F94"/>
    <w:rsid w:val="00AE51F4"/>
    <w:rsid w:val="00AE53BC"/>
    <w:rsid w:val="00AE5CA0"/>
    <w:rsid w:val="00AE5FBA"/>
    <w:rsid w:val="00AE6022"/>
    <w:rsid w:val="00AE69A0"/>
    <w:rsid w:val="00AE70F4"/>
    <w:rsid w:val="00AE72CC"/>
    <w:rsid w:val="00AE752E"/>
    <w:rsid w:val="00AE7A2C"/>
    <w:rsid w:val="00AE7C8C"/>
    <w:rsid w:val="00AF054C"/>
    <w:rsid w:val="00AF0DAF"/>
    <w:rsid w:val="00AF10F1"/>
    <w:rsid w:val="00AF1A7A"/>
    <w:rsid w:val="00AF1F24"/>
    <w:rsid w:val="00AF23CA"/>
    <w:rsid w:val="00AF2506"/>
    <w:rsid w:val="00AF29F9"/>
    <w:rsid w:val="00AF2F3B"/>
    <w:rsid w:val="00AF373A"/>
    <w:rsid w:val="00AF3B7D"/>
    <w:rsid w:val="00AF3C29"/>
    <w:rsid w:val="00AF4527"/>
    <w:rsid w:val="00AF45B1"/>
    <w:rsid w:val="00AF4AA6"/>
    <w:rsid w:val="00AF5276"/>
    <w:rsid w:val="00AF5558"/>
    <w:rsid w:val="00AF56C1"/>
    <w:rsid w:val="00AF60B7"/>
    <w:rsid w:val="00AF625C"/>
    <w:rsid w:val="00AF6712"/>
    <w:rsid w:val="00AF67ED"/>
    <w:rsid w:val="00AF689F"/>
    <w:rsid w:val="00AF6F21"/>
    <w:rsid w:val="00AF755C"/>
    <w:rsid w:val="00AF7674"/>
    <w:rsid w:val="00B002BE"/>
    <w:rsid w:val="00B00332"/>
    <w:rsid w:val="00B009CD"/>
    <w:rsid w:val="00B00CAF"/>
    <w:rsid w:val="00B0102C"/>
    <w:rsid w:val="00B01531"/>
    <w:rsid w:val="00B01546"/>
    <w:rsid w:val="00B01863"/>
    <w:rsid w:val="00B01A5D"/>
    <w:rsid w:val="00B02706"/>
    <w:rsid w:val="00B02D5B"/>
    <w:rsid w:val="00B0335F"/>
    <w:rsid w:val="00B03AC3"/>
    <w:rsid w:val="00B03C2F"/>
    <w:rsid w:val="00B03D20"/>
    <w:rsid w:val="00B04BAA"/>
    <w:rsid w:val="00B051F3"/>
    <w:rsid w:val="00B05613"/>
    <w:rsid w:val="00B058E3"/>
    <w:rsid w:val="00B059F6"/>
    <w:rsid w:val="00B068F0"/>
    <w:rsid w:val="00B0699A"/>
    <w:rsid w:val="00B07536"/>
    <w:rsid w:val="00B10314"/>
    <w:rsid w:val="00B10460"/>
    <w:rsid w:val="00B105EF"/>
    <w:rsid w:val="00B10802"/>
    <w:rsid w:val="00B109A3"/>
    <w:rsid w:val="00B10A53"/>
    <w:rsid w:val="00B10C86"/>
    <w:rsid w:val="00B1153E"/>
    <w:rsid w:val="00B1159E"/>
    <w:rsid w:val="00B11AF9"/>
    <w:rsid w:val="00B12739"/>
    <w:rsid w:val="00B127A4"/>
    <w:rsid w:val="00B13413"/>
    <w:rsid w:val="00B13B48"/>
    <w:rsid w:val="00B13DE7"/>
    <w:rsid w:val="00B14324"/>
    <w:rsid w:val="00B1469B"/>
    <w:rsid w:val="00B149A0"/>
    <w:rsid w:val="00B14A1A"/>
    <w:rsid w:val="00B14B4E"/>
    <w:rsid w:val="00B14EED"/>
    <w:rsid w:val="00B14F19"/>
    <w:rsid w:val="00B1507A"/>
    <w:rsid w:val="00B150CC"/>
    <w:rsid w:val="00B1520C"/>
    <w:rsid w:val="00B152D4"/>
    <w:rsid w:val="00B1534D"/>
    <w:rsid w:val="00B1557A"/>
    <w:rsid w:val="00B15AF1"/>
    <w:rsid w:val="00B15B88"/>
    <w:rsid w:val="00B15ECE"/>
    <w:rsid w:val="00B16323"/>
    <w:rsid w:val="00B16429"/>
    <w:rsid w:val="00B16A03"/>
    <w:rsid w:val="00B16C1E"/>
    <w:rsid w:val="00B16D4B"/>
    <w:rsid w:val="00B16D95"/>
    <w:rsid w:val="00B16DBD"/>
    <w:rsid w:val="00B17113"/>
    <w:rsid w:val="00B174E4"/>
    <w:rsid w:val="00B17A8F"/>
    <w:rsid w:val="00B17FD4"/>
    <w:rsid w:val="00B2108E"/>
    <w:rsid w:val="00B21D85"/>
    <w:rsid w:val="00B2282D"/>
    <w:rsid w:val="00B22A4C"/>
    <w:rsid w:val="00B22F37"/>
    <w:rsid w:val="00B23BF4"/>
    <w:rsid w:val="00B24007"/>
    <w:rsid w:val="00B241DA"/>
    <w:rsid w:val="00B24244"/>
    <w:rsid w:val="00B24589"/>
    <w:rsid w:val="00B24925"/>
    <w:rsid w:val="00B257AC"/>
    <w:rsid w:val="00B25E7C"/>
    <w:rsid w:val="00B25F71"/>
    <w:rsid w:val="00B26072"/>
    <w:rsid w:val="00B26142"/>
    <w:rsid w:val="00B26164"/>
    <w:rsid w:val="00B26DC4"/>
    <w:rsid w:val="00B27023"/>
    <w:rsid w:val="00B27384"/>
    <w:rsid w:val="00B300F7"/>
    <w:rsid w:val="00B3029F"/>
    <w:rsid w:val="00B3069B"/>
    <w:rsid w:val="00B30B88"/>
    <w:rsid w:val="00B30E7A"/>
    <w:rsid w:val="00B310EC"/>
    <w:rsid w:val="00B31469"/>
    <w:rsid w:val="00B315DC"/>
    <w:rsid w:val="00B3171A"/>
    <w:rsid w:val="00B32955"/>
    <w:rsid w:val="00B32A4D"/>
    <w:rsid w:val="00B32EC2"/>
    <w:rsid w:val="00B33517"/>
    <w:rsid w:val="00B33EA4"/>
    <w:rsid w:val="00B345BF"/>
    <w:rsid w:val="00B34898"/>
    <w:rsid w:val="00B34963"/>
    <w:rsid w:val="00B34BEE"/>
    <w:rsid w:val="00B34C8A"/>
    <w:rsid w:val="00B3546A"/>
    <w:rsid w:val="00B35D98"/>
    <w:rsid w:val="00B36745"/>
    <w:rsid w:val="00B367FE"/>
    <w:rsid w:val="00B36B39"/>
    <w:rsid w:val="00B36D6D"/>
    <w:rsid w:val="00B37291"/>
    <w:rsid w:val="00B37303"/>
    <w:rsid w:val="00B37D70"/>
    <w:rsid w:val="00B40A47"/>
    <w:rsid w:val="00B40EBA"/>
    <w:rsid w:val="00B410EC"/>
    <w:rsid w:val="00B4120A"/>
    <w:rsid w:val="00B413E1"/>
    <w:rsid w:val="00B4157A"/>
    <w:rsid w:val="00B416DC"/>
    <w:rsid w:val="00B41EA4"/>
    <w:rsid w:val="00B421D3"/>
    <w:rsid w:val="00B4278D"/>
    <w:rsid w:val="00B429DC"/>
    <w:rsid w:val="00B42F5E"/>
    <w:rsid w:val="00B43030"/>
    <w:rsid w:val="00B43179"/>
    <w:rsid w:val="00B43493"/>
    <w:rsid w:val="00B4380A"/>
    <w:rsid w:val="00B439F5"/>
    <w:rsid w:val="00B43A81"/>
    <w:rsid w:val="00B44D56"/>
    <w:rsid w:val="00B4501A"/>
    <w:rsid w:val="00B451AC"/>
    <w:rsid w:val="00B45418"/>
    <w:rsid w:val="00B45ED7"/>
    <w:rsid w:val="00B46265"/>
    <w:rsid w:val="00B4662D"/>
    <w:rsid w:val="00B47B61"/>
    <w:rsid w:val="00B50157"/>
    <w:rsid w:val="00B504D1"/>
    <w:rsid w:val="00B50550"/>
    <w:rsid w:val="00B5068A"/>
    <w:rsid w:val="00B509B3"/>
    <w:rsid w:val="00B50D30"/>
    <w:rsid w:val="00B5130D"/>
    <w:rsid w:val="00B51480"/>
    <w:rsid w:val="00B51B79"/>
    <w:rsid w:val="00B51B90"/>
    <w:rsid w:val="00B51DFF"/>
    <w:rsid w:val="00B51F98"/>
    <w:rsid w:val="00B521C8"/>
    <w:rsid w:val="00B52233"/>
    <w:rsid w:val="00B523B7"/>
    <w:rsid w:val="00B52A0E"/>
    <w:rsid w:val="00B52F91"/>
    <w:rsid w:val="00B52FD8"/>
    <w:rsid w:val="00B533E4"/>
    <w:rsid w:val="00B538E0"/>
    <w:rsid w:val="00B53BB2"/>
    <w:rsid w:val="00B53BBB"/>
    <w:rsid w:val="00B540CA"/>
    <w:rsid w:val="00B542AC"/>
    <w:rsid w:val="00B5431F"/>
    <w:rsid w:val="00B543D9"/>
    <w:rsid w:val="00B549FE"/>
    <w:rsid w:val="00B54A16"/>
    <w:rsid w:val="00B54C7A"/>
    <w:rsid w:val="00B54FD4"/>
    <w:rsid w:val="00B55134"/>
    <w:rsid w:val="00B568C7"/>
    <w:rsid w:val="00B57302"/>
    <w:rsid w:val="00B5732E"/>
    <w:rsid w:val="00B57BD5"/>
    <w:rsid w:val="00B57BF0"/>
    <w:rsid w:val="00B57C4F"/>
    <w:rsid w:val="00B57DEE"/>
    <w:rsid w:val="00B6040B"/>
    <w:rsid w:val="00B6071B"/>
    <w:rsid w:val="00B61A1C"/>
    <w:rsid w:val="00B61AB7"/>
    <w:rsid w:val="00B61B41"/>
    <w:rsid w:val="00B623DA"/>
    <w:rsid w:val="00B62896"/>
    <w:rsid w:val="00B62BB0"/>
    <w:rsid w:val="00B6304E"/>
    <w:rsid w:val="00B648DA"/>
    <w:rsid w:val="00B64D97"/>
    <w:rsid w:val="00B657A5"/>
    <w:rsid w:val="00B657D7"/>
    <w:rsid w:val="00B65F7E"/>
    <w:rsid w:val="00B662FE"/>
    <w:rsid w:val="00B6639B"/>
    <w:rsid w:val="00B66C24"/>
    <w:rsid w:val="00B66CAB"/>
    <w:rsid w:val="00B66E79"/>
    <w:rsid w:val="00B66F76"/>
    <w:rsid w:val="00B67ADE"/>
    <w:rsid w:val="00B7017F"/>
    <w:rsid w:val="00B704C4"/>
    <w:rsid w:val="00B709C2"/>
    <w:rsid w:val="00B70E11"/>
    <w:rsid w:val="00B70E5A"/>
    <w:rsid w:val="00B71400"/>
    <w:rsid w:val="00B714D1"/>
    <w:rsid w:val="00B717AC"/>
    <w:rsid w:val="00B71B8F"/>
    <w:rsid w:val="00B7218B"/>
    <w:rsid w:val="00B72342"/>
    <w:rsid w:val="00B72490"/>
    <w:rsid w:val="00B72840"/>
    <w:rsid w:val="00B72E6E"/>
    <w:rsid w:val="00B73447"/>
    <w:rsid w:val="00B736B1"/>
    <w:rsid w:val="00B73739"/>
    <w:rsid w:val="00B73A1F"/>
    <w:rsid w:val="00B73C09"/>
    <w:rsid w:val="00B73D85"/>
    <w:rsid w:val="00B73E01"/>
    <w:rsid w:val="00B74435"/>
    <w:rsid w:val="00B74639"/>
    <w:rsid w:val="00B74711"/>
    <w:rsid w:val="00B74A8B"/>
    <w:rsid w:val="00B74A9A"/>
    <w:rsid w:val="00B75108"/>
    <w:rsid w:val="00B75855"/>
    <w:rsid w:val="00B75880"/>
    <w:rsid w:val="00B759C2"/>
    <w:rsid w:val="00B75D7B"/>
    <w:rsid w:val="00B75F20"/>
    <w:rsid w:val="00B760F6"/>
    <w:rsid w:val="00B7626C"/>
    <w:rsid w:val="00B76CE5"/>
    <w:rsid w:val="00B77380"/>
    <w:rsid w:val="00B77987"/>
    <w:rsid w:val="00B8000B"/>
    <w:rsid w:val="00B80821"/>
    <w:rsid w:val="00B80A5A"/>
    <w:rsid w:val="00B80F5A"/>
    <w:rsid w:val="00B8103B"/>
    <w:rsid w:val="00B8107C"/>
    <w:rsid w:val="00B81564"/>
    <w:rsid w:val="00B81BAA"/>
    <w:rsid w:val="00B821C1"/>
    <w:rsid w:val="00B82636"/>
    <w:rsid w:val="00B828D0"/>
    <w:rsid w:val="00B83820"/>
    <w:rsid w:val="00B83899"/>
    <w:rsid w:val="00B839E8"/>
    <w:rsid w:val="00B83F48"/>
    <w:rsid w:val="00B840EE"/>
    <w:rsid w:val="00B84420"/>
    <w:rsid w:val="00B846E8"/>
    <w:rsid w:val="00B84C0B"/>
    <w:rsid w:val="00B86E4C"/>
    <w:rsid w:val="00B8746A"/>
    <w:rsid w:val="00B877F9"/>
    <w:rsid w:val="00B87B1B"/>
    <w:rsid w:val="00B87C6E"/>
    <w:rsid w:val="00B90799"/>
    <w:rsid w:val="00B90834"/>
    <w:rsid w:val="00B91527"/>
    <w:rsid w:val="00B91A54"/>
    <w:rsid w:val="00B91D71"/>
    <w:rsid w:val="00B921BC"/>
    <w:rsid w:val="00B924B5"/>
    <w:rsid w:val="00B93408"/>
    <w:rsid w:val="00B93719"/>
    <w:rsid w:val="00B93774"/>
    <w:rsid w:val="00B937A3"/>
    <w:rsid w:val="00B939B5"/>
    <w:rsid w:val="00B93CC3"/>
    <w:rsid w:val="00B93CD5"/>
    <w:rsid w:val="00B93DD4"/>
    <w:rsid w:val="00B9421B"/>
    <w:rsid w:val="00B94395"/>
    <w:rsid w:val="00B945F5"/>
    <w:rsid w:val="00B9480D"/>
    <w:rsid w:val="00B94CA0"/>
    <w:rsid w:val="00B9509D"/>
    <w:rsid w:val="00B95A12"/>
    <w:rsid w:val="00B9616D"/>
    <w:rsid w:val="00B96AB8"/>
    <w:rsid w:val="00B96DDA"/>
    <w:rsid w:val="00B97BB4"/>
    <w:rsid w:val="00B97F31"/>
    <w:rsid w:val="00BA083F"/>
    <w:rsid w:val="00BA1000"/>
    <w:rsid w:val="00BA15C6"/>
    <w:rsid w:val="00BA16C9"/>
    <w:rsid w:val="00BA171F"/>
    <w:rsid w:val="00BA1D03"/>
    <w:rsid w:val="00BA1DE4"/>
    <w:rsid w:val="00BA2006"/>
    <w:rsid w:val="00BA2085"/>
    <w:rsid w:val="00BA261C"/>
    <w:rsid w:val="00BA26F2"/>
    <w:rsid w:val="00BA2751"/>
    <w:rsid w:val="00BA27A4"/>
    <w:rsid w:val="00BA2962"/>
    <w:rsid w:val="00BA301B"/>
    <w:rsid w:val="00BA32F6"/>
    <w:rsid w:val="00BA3321"/>
    <w:rsid w:val="00BA344C"/>
    <w:rsid w:val="00BA39C8"/>
    <w:rsid w:val="00BA40A2"/>
    <w:rsid w:val="00BA439C"/>
    <w:rsid w:val="00BA4A91"/>
    <w:rsid w:val="00BA5FBD"/>
    <w:rsid w:val="00BA63E8"/>
    <w:rsid w:val="00BA73A2"/>
    <w:rsid w:val="00BA73EA"/>
    <w:rsid w:val="00BA7428"/>
    <w:rsid w:val="00BA761F"/>
    <w:rsid w:val="00BA7C64"/>
    <w:rsid w:val="00BB00B8"/>
    <w:rsid w:val="00BB02EA"/>
    <w:rsid w:val="00BB0714"/>
    <w:rsid w:val="00BB0F0F"/>
    <w:rsid w:val="00BB0F9F"/>
    <w:rsid w:val="00BB10B0"/>
    <w:rsid w:val="00BB1B51"/>
    <w:rsid w:val="00BB1CF0"/>
    <w:rsid w:val="00BB20D6"/>
    <w:rsid w:val="00BB2499"/>
    <w:rsid w:val="00BB2AD2"/>
    <w:rsid w:val="00BB2F69"/>
    <w:rsid w:val="00BB4113"/>
    <w:rsid w:val="00BB4956"/>
    <w:rsid w:val="00BB4A35"/>
    <w:rsid w:val="00BB4B52"/>
    <w:rsid w:val="00BB4C30"/>
    <w:rsid w:val="00BB4CA7"/>
    <w:rsid w:val="00BB4CC0"/>
    <w:rsid w:val="00BB4D80"/>
    <w:rsid w:val="00BB52FB"/>
    <w:rsid w:val="00BB5512"/>
    <w:rsid w:val="00BB5530"/>
    <w:rsid w:val="00BB5C1E"/>
    <w:rsid w:val="00BB5E1F"/>
    <w:rsid w:val="00BB5E65"/>
    <w:rsid w:val="00BB6AE5"/>
    <w:rsid w:val="00BB7C06"/>
    <w:rsid w:val="00BC0696"/>
    <w:rsid w:val="00BC0D90"/>
    <w:rsid w:val="00BC1CEC"/>
    <w:rsid w:val="00BC1D89"/>
    <w:rsid w:val="00BC218F"/>
    <w:rsid w:val="00BC22D6"/>
    <w:rsid w:val="00BC25C8"/>
    <w:rsid w:val="00BC25DD"/>
    <w:rsid w:val="00BC25E5"/>
    <w:rsid w:val="00BC26F5"/>
    <w:rsid w:val="00BC2786"/>
    <w:rsid w:val="00BC2B0A"/>
    <w:rsid w:val="00BC2D72"/>
    <w:rsid w:val="00BC2E4D"/>
    <w:rsid w:val="00BC2F69"/>
    <w:rsid w:val="00BC2F6B"/>
    <w:rsid w:val="00BC316F"/>
    <w:rsid w:val="00BC43BE"/>
    <w:rsid w:val="00BC4581"/>
    <w:rsid w:val="00BC4BFF"/>
    <w:rsid w:val="00BC4EC1"/>
    <w:rsid w:val="00BC53EF"/>
    <w:rsid w:val="00BC548E"/>
    <w:rsid w:val="00BC59E2"/>
    <w:rsid w:val="00BC5A93"/>
    <w:rsid w:val="00BC6416"/>
    <w:rsid w:val="00BC6EB0"/>
    <w:rsid w:val="00BC6FC2"/>
    <w:rsid w:val="00BC701F"/>
    <w:rsid w:val="00BC7049"/>
    <w:rsid w:val="00BC74CF"/>
    <w:rsid w:val="00BC77D6"/>
    <w:rsid w:val="00BC7889"/>
    <w:rsid w:val="00BD012A"/>
    <w:rsid w:val="00BD01F2"/>
    <w:rsid w:val="00BD023C"/>
    <w:rsid w:val="00BD0671"/>
    <w:rsid w:val="00BD0E8E"/>
    <w:rsid w:val="00BD1542"/>
    <w:rsid w:val="00BD1667"/>
    <w:rsid w:val="00BD1CDF"/>
    <w:rsid w:val="00BD1FD4"/>
    <w:rsid w:val="00BD2612"/>
    <w:rsid w:val="00BD2711"/>
    <w:rsid w:val="00BD2AA5"/>
    <w:rsid w:val="00BD334B"/>
    <w:rsid w:val="00BD383D"/>
    <w:rsid w:val="00BD3AC2"/>
    <w:rsid w:val="00BD3C3B"/>
    <w:rsid w:val="00BD3CC7"/>
    <w:rsid w:val="00BD42E1"/>
    <w:rsid w:val="00BD4732"/>
    <w:rsid w:val="00BD4BDC"/>
    <w:rsid w:val="00BD542E"/>
    <w:rsid w:val="00BD5A9C"/>
    <w:rsid w:val="00BD5B41"/>
    <w:rsid w:val="00BD5DB6"/>
    <w:rsid w:val="00BD5E98"/>
    <w:rsid w:val="00BD61FE"/>
    <w:rsid w:val="00BD6745"/>
    <w:rsid w:val="00BD6ABB"/>
    <w:rsid w:val="00BD6DCF"/>
    <w:rsid w:val="00BD6F97"/>
    <w:rsid w:val="00BD7C32"/>
    <w:rsid w:val="00BD7D64"/>
    <w:rsid w:val="00BD7F8C"/>
    <w:rsid w:val="00BD7F9A"/>
    <w:rsid w:val="00BE060C"/>
    <w:rsid w:val="00BE18DC"/>
    <w:rsid w:val="00BE1B93"/>
    <w:rsid w:val="00BE1F2C"/>
    <w:rsid w:val="00BE2124"/>
    <w:rsid w:val="00BE2280"/>
    <w:rsid w:val="00BE2376"/>
    <w:rsid w:val="00BE2A3D"/>
    <w:rsid w:val="00BE2BF0"/>
    <w:rsid w:val="00BE3078"/>
    <w:rsid w:val="00BE31F9"/>
    <w:rsid w:val="00BE3517"/>
    <w:rsid w:val="00BE35C1"/>
    <w:rsid w:val="00BE3685"/>
    <w:rsid w:val="00BE3CF1"/>
    <w:rsid w:val="00BE3D83"/>
    <w:rsid w:val="00BE4356"/>
    <w:rsid w:val="00BE436C"/>
    <w:rsid w:val="00BE46F6"/>
    <w:rsid w:val="00BE4B40"/>
    <w:rsid w:val="00BE4F24"/>
    <w:rsid w:val="00BE6AEA"/>
    <w:rsid w:val="00BE6CF9"/>
    <w:rsid w:val="00BE6D5D"/>
    <w:rsid w:val="00BE6EF4"/>
    <w:rsid w:val="00BE7872"/>
    <w:rsid w:val="00BF029D"/>
    <w:rsid w:val="00BF08A1"/>
    <w:rsid w:val="00BF0957"/>
    <w:rsid w:val="00BF0D79"/>
    <w:rsid w:val="00BF103C"/>
    <w:rsid w:val="00BF133D"/>
    <w:rsid w:val="00BF14AD"/>
    <w:rsid w:val="00BF17E4"/>
    <w:rsid w:val="00BF1D14"/>
    <w:rsid w:val="00BF1FB4"/>
    <w:rsid w:val="00BF2471"/>
    <w:rsid w:val="00BF25A9"/>
    <w:rsid w:val="00BF25C7"/>
    <w:rsid w:val="00BF27FC"/>
    <w:rsid w:val="00BF2B2B"/>
    <w:rsid w:val="00BF2B3E"/>
    <w:rsid w:val="00BF344F"/>
    <w:rsid w:val="00BF35C9"/>
    <w:rsid w:val="00BF3875"/>
    <w:rsid w:val="00BF38F6"/>
    <w:rsid w:val="00BF3D6A"/>
    <w:rsid w:val="00BF4178"/>
    <w:rsid w:val="00BF45CD"/>
    <w:rsid w:val="00BF4744"/>
    <w:rsid w:val="00BF4F9E"/>
    <w:rsid w:val="00BF4FC8"/>
    <w:rsid w:val="00BF5632"/>
    <w:rsid w:val="00BF58DB"/>
    <w:rsid w:val="00BF597A"/>
    <w:rsid w:val="00BF5F57"/>
    <w:rsid w:val="00BF6077"/>
    <w:rsid w:val="00BF6380"/>
    <w:rsid w:val="00BF6478"/>
    <w:rsid w:val="00BF65D3"/>
    <w:rsid w:val="00BF6AFF"/>
    <w:rsid w:val="00BF6C1E"/>
    <w:rsid w:val="00BF6D39"/>
    <w:rsid w:val="00BF6FBA"/>
    <w:rsid w:val="00BF6FCB"/>
    <w:rsid w:val="00BF74D3"/>
    <w:rsid w:val="00BF7CA3"/>
    <w:rsid w:val="00BF7F38"/>
    <w:rsid w:val="00C00230"/>
    <w:rsid w:val="00C0065A"/>
    <w:rsid w:val="00C007F9"/>
    <w:rsid w:val="00C00C05"/>
    <w:rsid w:val="00C00ED3"/>
    <w:rsid w:val="00C0125A"/>
    <w:rsid w:val="00C0127C"/>
    <w:rsid w:val="00C01383"/>
    <w:rsid w:val="00C014ED"/>
    <w:rsid w:val="00C0191F"/>
    <w:rsid w:val="00C01A4B"/>
    <w:rsid w:val="00C01DAF"/>
    <w:rsid w:val="00C01F1C"/>
    <w:rsid w:val="00C01F64"/>
    <w:rsid w:val="00C02691"/>
    <w:rsid w:val="00C02AA3"/>
    <w:rsid w:val="00C02AB3"/>
    <w:rsid w:val="00C0326D"/>
    <w:rsid w:val="00C039B2"/>
    <w:rsid w:val="00C03B2E"/>
    <w:rsid w:val="00C03CAE"/>
    <w:rsid w:val="00C043CB"/>
    <w:rsid w:val="00C04714"/>
    <w:rsid w:val="00C04789"/>
    <w:rsid w:val="00C047EE"/>
    <w:rsid w:val="00C05178"/>
    <w:rsid w:val="00C05216"/>
    <w:rsid w:val="00C05323"/>
    <w:rsid w:val="00C05958"/>
    <w:rsid w:val="00C05E36"/>
    <w:rsid w:val="00C06B73"/>
    <w:rsid w:val="00C07290"/>
    <w:rsid w:val="00C079ED"/>
    <w:rsid w:val="00C10AD3"/>
    <w:rsid w:val="00C1106A"/>
    <w:rsid w:val="00C114E9"/>
    <w:rsid w:val="00C119EE"/>
    <w:rsid w:val="00C11E17"/>
    <w:rsid w:val="00C11F0B"/>
    <w:rsid w:val="00C12178"/>
    <w:rsid w:val="00C12859"/>
    <w:rsid w:val="00C1287A"/>
    <w:rsid w:val="00C13096"/>
    <w:rsid w:val="00C1321F"/>
    <w:rsid w:val="00C13478"/>
    <w:rsid w:val="00C13491"/>
    <w:rsid w:val="00C13A21"/>
    <w:rsid w:val="00C13F32"/>
    <w:rsid w:val="00C1590D"/>
    <w:rsid w:val="00C15A4B"/>
    <w:rsid w:val="00C15B93"/>
    <w:rsid w:val="00C15CA1"/>
    <w:rsid w:val="00C15E30"/>
    <w:rsid w:val="00C1659C"/>
    <w:rsid w:val="00C169F0"/>
    <w:rsid w:val="00C17846"/>
    <w:rsid w:val="00C17B77"/>
    <w:rsid w:val="00C20955"/>
    <w:rsid w:val="00C20FAA"/>
    <w:rsid w:val="00C218EC"/>
    <w:rsid w:val="00C21E16"/>
    <w:rsid w:val="00C21F21"/>
    <w:rsid w:val="00C22039"/>
    <w:rsid w:val="00C22694"/>
    <w:rsid w:val="00C22A69"/>
    <w:rsid w:val="00C23BEB"/>
    <w:rsid w:val="00C23C77"/>
    <w:rsid w:val="00C23E4F"/>
    <w:rsid w:val="00C243BD"/>
    <w:rsid w:val="00C24466"/>
    <w:rsid w:val="00C247B7"/>
    <w:rsid w:val="00C24DB2"/>
    <w:rsid w:val="00C24F5A"/>
    <w:rsid w:val="00C24FAA"/>
    <w:rsid w:val="00C24FF9"/>
    <w:rsid w:val="00C257E9"/>
    <w:rsid w:val="00C25D07"/>
    <w:rsid w:val="00C25EBC"/>
    <w:rsid w:val="00C26086"/>
    <w:rsid w:val="00C261C4"/>
    <w:rsid w:val="00C262AC"/>
    <w:rsid w:val="00C26330"/>
    <w:rsid w:val="00C26CB3"/>
    <w:rsid w:val="00C27A0A"/>
    <w:rsid w:val="00C27A6F"/>
    <w:rsid w:val="00C27D21"/>
    <w:rsid w:val="00C27E74"/>
    <w:rsid w:val="00C3004B"/>
    <w:rsid w:val="00C300A1"/>
    <w:rsid w:val="00C30522"/>
    <w:rsid w:val="00C3087F"/>
    <w:rsid w:val="00C30DC2"/>
    <w:rsid w:val="00C316BA"/>
    <w:rsid w:val="00C31855"/>
    <w:rsid w:val="00C31991"/>
    <w:rsid w:val="00C31BAA"/>
    <w:rsid w:val="00C31E34"/>
    <w:rsid w:val="00C324F7"/>
    <w:rsid w:val="00C32668"/>
    <w:rsid w:val="00C329EF"/>
    <w:rsid w:val="00C32CB2"/>
    <w:rsid w:val="00C32D50"/>
    <w:rsid w:val="00C32DDD"/>
    <w:rsid w:val="00C33794"/>
    <w:rsid w:val="00C33CBC"/>
    <w:rsid w:val="00C33CDD"/>
    <w:rsid w:val="00C34366"/>
    <w:rsid w:val="00C343DD"/>
    <w:rsid w:val="00C346D1"/>
    <w:rsid w:val="00C34BDA"/>
    <w:rsid w:val="00C36369"/>
    <w:rsid w:val="00C36474"/>
    <w:rsid w:val="00C36846"/>
    <w:rsid w:val="00C36B2E"/>
    <w:rsid w:val="00C36E26"/>
    <w:rsid w:val="00C36F12"/>
    <w:rsid w:val="00C37041"/>
    <w:rsid w:val="00C374F2"/>
    <w:rsid w:val="00C3785E"/>
    <w:rsid w:val="00C37866"/>
    <w:rsid w:val="00C379D8"/>
    <w:rsid w:val="00C37CDF"/>
    <w:rsid w:val="00C407CE"/>
    <w:rsid w:val="00C4120B"/>
    <w:rsid w:val="00C412D5"/>
    <w:rsid w:val="00C41623"/>
    <w:rsid w:val="00C416AB"/>
    <w:rsid w:val="00C4278C"/>
    <w:rsid w:val="00C42958"/>
    <w:rsid w:val="00C42DDC"/>
    <w:rsid w:val="00C434CF"/>
    <w:rsid w:val="00C436AC"/>
    <w:rsid w:val="00C43A09"/>
    <w:rsid w:val="00C43C62"/>
    <w:rsid w:val="00C44250"/>
    <w:rsid w:val="00C442F1"/>
    <w:rsid w:val="00C4437E"/>
    <w:rsid w:val="00C44793"/>
    <w:rsid w:val="00C447F7"/>
    <w:rsid w:val="00C44C8D"/>
    <w:rsid w:val="00C44FBD"/>
    <w:rsid w:val="00C450F1"/>
    <w:rsid w:val="00C45BBA"/>
    <w:rsid w:val="00C45CF9"/>
    <w:rsid w:val="00C46095"/>
    <w:rsid w:val="00C46825"/>
    <w:rsid w:val="00C46A6C"/>
    <w:rsid w:val="00C470BC"/>
    <w:rsid w:val="00C470F4"/>
    <w:rsid w:val="00C474AC"/>
    <w:rsid w:val="00C4798F"/>
    <w:rsid w:val="00C47AB7"/>
    <w:rsid w:val="00C47F25"/>
    <w:rsid w:val="00C502A2"/>
    <w:rsid w:val="00C504F0"/>
    <w:rsid w:val="00C50537"/>
    <w:rsid w:val="00C505B7"/>
    <w:rsid w:val="00C505E0"/>
    <w:rsid w:val="00C5068B"/>
    <w:rsid w:val="00C50F03"/>
    <w:rsid w:val="00C51064"/>
    <w:rsid w:val="00C51167"/>
    <w:rsid w:val="00C51702"/>
    <w:rsid w:val="00C5192F"/>
    <w:rsid w:val="00C51B53"/>
    <w:rsid w:val="00C51F49"/>
    <w:rsid w:val="00C528BD"/>
    <w:rsid w:val="00C52F40"/>
    <w:rsid w:val="00C53573"/>
    <w:rsid w:val="00C53DB0"/>
    <w:rsid w:val="00C547F5"/>
    <w:rsid w:val="00C552E6"/>
    <w:rsid w:val="00C55F3A"/>
    <w:rsid w:val="00C56073"/>
    <w:rsid w:val="00C568FF"/>
    <w:rsid w:val="00C56947"/>
    <w:rsid w:val="00C56C85"/>
    <w:rsid w:val="00C56DFE"/>
    <w:rsid w:val="00C57957"/>
    <w:rsid w:val="00C60210"/>
    <w:rsid w:val="00C60224"/>
    <w:rsid w:val="00C613F9"/>
    <w:rsid w:val="00C614E8"/>
    <w:rsid w:val="00C619A0"/>
    <w:rsid w:val="00C619D7"/>
    <w:rsid w:val="00C61ED7"/>
    <w:rsid w:val="00C621BE"/>
    <w:rsid w:val="00C622EF"/>
    <w:rsid w:val="00C62E63"/>
    <w:rsid w:val="00C62FFD"/>
    <w:rsid w:val="00C63175"/>
    <w:rsid w:val="00C634B0"/>
    <w:rsid w:val="00C636B8"/>
    <w:rsid w:val="00C63732"/>
    <w:rsid w:val="00C63962"/>
    <w:rsid w:val="00C63965"/>
    <w:rsid w:val="00C63ACA"/>
    <w:rsid w:val="00C6523E"/>
    <w:rsid w:val="00C65938"/>
    <w:rsid w:val="00C6615D"/>
    <w:rsid w:val="00C66527"/>
    <w:rsid w:val="00C66880"/>
    <w:rsid w:val="00C6799F"/>
    <w:rsid w:val="00C679F3"/>
    <w:rsid w:val="00C704A5"/>
    <w:rsid w:val="00C704FC"/>
    <w:rsid w:val="00C709FB"/>
    <w:rsid w:val="00C70A24"/>
    <w:rsid w:val="00C70A97"/>
    <w:rsid w:val="00C70C9B"/>
    <w:rsid w:val="00C7129D"/>
    <w:rsid w:val="00C7134F"/>
    <w:rsid w:val="00C716DA"/>
    <w:rsid w:val="00C71855"/>
    <w:rsid w:val="00C71B73"/>
    <w:rsid w:val="00C71B9E"/>
    <w:rsid w:val="00C72171"/>
    <w:rsid w:val="00C72B31"/>
    <w:rsid w:val="00C72D14"/>
    <w:rsid w:val="00C72EFB"/>
    <w:rsid w:val="00C7302C"/>
    <w:rsid w:val="00C73799"/>
    <w:rsid w:val="00C73C32"/>
    <w:rsid w:val="00C73FCF"/>
    <w:rsid w:val="00C7413D"/>
    <w:rsid w:val="00C7471C"/>
    <w:rsid w:val="00C7481A"/>
    <w:rsid w:val="00C74BB9"/>
    <w:rsid w:val="00C74E55"/>
    <w:rsid w:val="00C764ED"/>
    <w:rsid w:val="00C76797"/>
    <w:rsid w:val="00C768DE"/>
    <w:rsid w:val="00C76EF3"/>
    <w:rsid w:val="00C77A52"/>
    <w:rsid w:val="00C77B42"/>
    <w:rsid w:val="00C77D8D"/>
    <w:rsid w:val="00C800C0"/>
    <w:rsid w:val="00C80227"/>
    <w:rsid w:val="00C80631"/>
    <w:rsid w:val="00C80A81"/>
    <w:rsid w:val="00C812DA"/>
    <w:rsid w:val="00C81522"/>
    <w:rsid w:val="00C818C2"/>
    <w:rsid w:val="00C81BB1"/>
    <w:rsid w:val="00C81FC8"/>
    <w:rsid w:val="00C82378"/>
    <w:rsid w:val="00C82401"/>
    <w:rsid w:val="00C833A6"/>
    <w:rsid w:val="00C83808"/>
    <w:rsid w:val="00C8389F"/>
    <w:rsid w:val="00C840D2"/>
    <w:rsid w:val="00C85170"/>
    <w:rsid w:val="00C85AA9"/>
    <w:rsid w:val="00C85B87"/>
    <w:rsid w:val="00C85C8A"/>
    <w:rsid w:val="00C8633F"/>
    <w:rsid w:val="00C86765"/>
    <w:rsid w:val="00C86AEC"/>
    <w:rsid w:val="00C86FF5"/>
    <w:rsid w:val="00C878CE"/>
    <w:rsid w:val="00C87925"/>
    <w:rsid w:val="00C87D22"/>
    <w:rsid w:val="00C87FA1"/>
    <w:rsid w:val="00C90149"/>
    <w:rsid w:val="00C902D4"/>
    <w:rsid w:val="00C90C3D"/>
    <w:rsid w:val="00C91230"/>
    <w:rsid w:val="00C9188B"/>
    <w:rsid w:val="00C91DAA"/>
    <w:rsid w:val="00C9201A"/>
    <w:rsid w:val="00C9204D"/>
    <w:rsid w:val="00C92ED9"/>
    <w:rsid w:val="00C92F85"/>
    <w:rsid w:val="00C9316D"/>
    <w:rsid w:val="00C9338C"/>
    <w:rsid w:val="00C936B2"/>
    <w:rsid w:val="00C939D1"/>
    <w:rsid w:val="00C94030"/>
    <w:rsid w:val="00C94A55"/>
    <w:rsid w:val="00C95665"/>
    <w:rsid w:val="00C956B7"/>
    <w:rsid w:val="00C957BB"/>
    <w:rsid w:val="00C95BA2"/>
    <w:rsid w:val="00C95D8C"/>
    <w:rsid w:val="00C96252"/>
    <w:rsid w:val="00C9634A"/>
    <w:rsid w:val="00C9668D"/>
    <w:rsid w:val="00C96C49"/>
    <w:rsid w:val="00CA021C"/>
    <w:rsid w:val="00CA0727"/>
    <w:rsid w:val="00CA0CD1"/>
    <w:rsid w:val="00CA13EE"/>
    <w:rsid w:val="00CA16B5"/>
    <w:rsid w:val="00CA18AC"/>
    <w:rsid w:val="00CA197F"/>
    <w:rsid w:val="00CA1AD0"/>
    <w:rsid w:val="00CA2034"/>
    <w:rsid w:val="00CA22F3"/>
    <w:rsid w:val="00CA2881"/>
    <w:rsid w:val="00CA2CC8"/>
    <w:rsid w:val="00CA2DDD"/>
    <w:rsid w:val="00CA2FE4"/>
    <w:rsid w:val="00CA3DCC"/>
    <w:rsid w:val="00CA42C4"/>
    <w:rsid w:val="00CA439E"/>
    <w:rsid w:val="00CA4752"/>
    <w:rsid w:val="00CA4866"/>
    <w:rsid w:val="00CA4CAE"/>
    <w:rsid w:val="00CA5754"/>
    <w:rsid w:val="00CA5999"/>
    <w:rsid w:val="00CA5AEA"/>
    <w:rsid w:val="00CA5AF3"/>
    <w:rsid w:val="00CA5D14"/>
    <w:rsid w:val="00CA610C"/>
    <w:rsid w:val="00CA611A"/>
    <w:rsid w:val="00CA69B5"/>
    <w:rsid w:val="00CA7151"/>
    <w:rsid w:val="00CA7946"/>
    <w:rsid w:val="00CA7AD1"/>
    <w:rsid w:val="00CA7AEA"/>
    <w:rsid w:val="00CA7C8B"/>
    <w:rsid w:val="00CA7E4A"/>
    <w:rsid w:val="00CB0434"/>
    <w:rsid w:val="00CB0A92"/>
    <w:rsid w:val="00CB0CBF"/>
    <w:rsid w:val="00CB1558"/>
    <w:rsid w:val="00CB15F1"/>
    <w:rsid w:val="00CB17DF"/>
    <w:rsid w:val="00CB1ADE"/>
    <w:rsid w:val="00CB1B1C"/>
    <w:rsid w:val="00CB1D2E"/>
    <w:rsid w:val="00CB27E4"/>
    <w:rsid w:val="00CB2CB1"/>
    <w:rsid w:val="00CB30F5"/>
    <w:rsid w:val="00CB395D"/>
    <w:rsid w:val="00CB3B10"/>
    <w:rsid w:val="00CB3F08"/>
    <w:rsid w:val="00CB439C"/>
    <w:rsid w:val="00CB44A5"/>
    <w:rsid w:val="00CB4C62"/>
    <w:rsid w:val="00CB4E39"/>
    <w:rsid w:val="00CB54DF"/>
    <w:rsid w:val="00CB56B7"/>
    <w:rsid w:val="00CB639D"/>
    <w:rsid w:val="00CB63CF"/>
    <w:rsid w:val="00CB6A49"/>
    <w:rsid w:val="00CB6F44"/>
    <w:rsid w:val="00CB72E9"/>
    <w:rsid w:val="00CB7604"/>
    <w:rsid w:val="00CB7A68"/>
    <w:rsid w:val="00CB7FAE"/>
    <w:rsid w:val="00CC016C"/>
    <w:rsid w:val="00CC041F"/>
    <w:rsid w:val="00CC0E30"/>
    <w:rsid w:val="00CC13AF"/>
    <w:rsid w:val="00CC15A2"/>
    <w:rsid w:val="00CC1C0B"/>
    <w:rsid w:val="00CC2243"/>
    <w:rsid w:val="00CC295F"/>
    <w:rsid w:val="00CC308B"/>
    <w:rsid w:val="00CC361B"/>
    <w:rsid w:val="00CC3F67"/>
    <w:rsid w:val="00CC3F81"/>
    <w:rsid w:val="00CC4AB6"/>
    <w:rsid w:val="00CC4DE5"/>
    <w:rsid w:val="00CC5561"/>
    <w:rsid w:val="00CC5B8A"/>
    <w:rsid w:val="00CC5BF8"/>
    <w:rsid w:val="00CC5DD8"/>
    <w:rsid w:val="00CC603D"/>
    <w:rsid w:val="00CC60CE"/>
    <w:rsid w:val="00CC60D2"/>
    <w:rsid w:val="00CC6387"/>
    <w:rsid w:val="00CC65AF"/>
    <w:rsid w:val="00CC664B"/>
    <w:rsid w:val="00CC67B4"/>
    <w:rsid w:val="00CC7004"/>
    <w:rsid w:val="00CC7523"/>
    <w:rsid w:val="00CC765A"/>
    <w:rsid w:val="00CC797E"/>
    <w:rsid w:val="00CC7A96"/>
    <w:rsid w:val="00CD159E"/>
    <w:rsid w:val="00CD1DB4"/>
    <w:rsid w:val="00CD1E10"/>
    <w:rsid w:val="00CD26BB"/>
    <w:rsid w:val="00CD2A7A"/>
    <w:rsid w:val="00CD3A1F"/>
    <w:rsid w:val="00CD515F"/>
    <w:rsid w:val="00CD5C27"/>
    <w:rsid w:val="00CD5E03"/>
    <w:rsid w:val="00CD5E4E"/>
    <w:rsid w:val="00CD6491"/>
    <w:rsid w:val="00CD67C9"/>
    <w:rsid w:val="00CD7559"/>
    <w:rsid w:val="00CD75BB"/>
    <w:rsid w:val="00CE01CC"/>
    <w:rsid w:val="00CE0AC7"/>
    <w:rsid w:val="00CE0B5F"/>
    <w:rsid w:val="00CE0C62"/>
    <w:rsid w:val="00CE0C73"/>
    <w:rsid w:val="00CE1473"/>
    <w:rsid w:val="00CE1B46"/>
    <w:rsid w:val="00CE1C4D"/>
    <w:rsid w:val="00CE22D6"/>
    <w:rsid w:val="00CE374A"/>
    <w:rsid w:val="00CE3AC1"/>
    <w:rsid w:val="00CE40A2"/>
    <w:rsid w:val="00CE4123"/>
    <w:rsid w:val="00CE4844"/>
    <w:rsid w:val="00CE4D80"/>
    <w:rsid w:val="00CE50B8"/>
    <w:rsid w:val="00CE533F"/>
    <w:rsid w:val="00CE590B"/>
    <w:rsid w:val="00CE59FA"/>
    <w:rsid w:val="00CE628F"/>
    <w:rsid w:val="00CE65AF"/>
    <w:rsid w:val="00CE6D97"/>
    <w:rsid w:val="00CE7827"/>
    <w:rsid w:val="00CE7C36"/>
    <w:rsid w:val="00CE7FC4"/>
    <w:rsid w:val="00CF04CF"/>
    <w:rsid w:val="00CF0529"/>
    <w:rsid w:val="00CF053D"/>
    <w:rsid w:val="00CF0765"/>
    <w:rsid w:val="00CF0EC3"/>
    <w:rsid w:val="00CF170E"/>
    <w:rsid w:val="00CF2266"/>
    <w:rsid w:val="00CF26BC"/>
    <w:rsid w:val="00CF284E"/>
    <w:rsid w:val="00CF2A76"/>
    <w:rsid w:val="00CF33AE"/>
    <w:rsid w:val="00CF3DE7"/>
    <w:rsid w:val="00CF433E"/>
    <w:rsid w:val="00CF43C9"/>
    <w:rsid w:val="00CF44D8"/>
    <w:rsid w:val="00CF464C"/>
    <w:rsid w:val="00CF4874"/>
    <w:rsid w:val="00CF4BD3"/>
    <w:rsid w:val="00CF4DB2"/>
    <w:rsid w:val="00CF50AF"/>
    <w:rsid w:val="00CF5B3D"/>
    <w:rsid w:val="00CF5BFB"/>
    <w:rsid w:val="00CF5DC4"/>
    <w:rsid w:val="00CF6149"/>
    <w:rsid w:val="00CF6168"/>
    <w:rsid w:val="00CF6204"/>
    <w:rsid w:val="00CF6308"/>
    <w:rsid w:val="00CF661D"/>
    <w:rsid w:val="00CF69E4"/>
    <w:rsid w:val="00CF6CB5"/>
    <w:rsid w:val="00CF6DA3"/>
    <w:rsid w:val="00CF6DC3"/>
    <w:rsid w:val="00CF6E72"/>
    <w:rsid w:val="00CF7014"/>
    <w:rsid w:val="00CF71E4"/>
    <w:rsid w:val="00CF7ADC"/>
    <w:rsid w:val="00CF7C53"/>
    <w:rsid w:val="00CF7F92"/>
    <w:rsid w:val="00D001E6"/>
    <w:rsid w:val="00D00912"/>
    <w:rsid w:val="00D00BAE"/>
    <w:rsid w:val="00D00C5B"/>
    <w:rsid w:val="00D010C9"/>
    <w:rsid w:val="00D01128"/>
    <w:rsid w:val="00D0133C"/>
    <w:rsid w:val="00D01DCC"/>
    <w:rsid w:val="00D021A7"/>
    <w:rsid w:val="00D024EA"/>
    <w:rsid w:val="00D029AD"/>
    <w:rsid w:val="00D029B0"/>
    <w:rsid w:val="00D03194"/>
    <w:rsid w:val="00D03503"/>
    <w:rsid w:val="00D03BDF"/>
    <w:rsid w:val="00D03C1F"/>
    <w:rsid w:val="00D043B1"/>
    <w:rsid w:val="00D047A3"/>
    <w:rsid w:val="00D05546"/>
    <w:rsid w:val="00D055F9"/>
    <w:rsid w:val="00D06992"/>
    <w:rsid w:val="00D06C38"/>
    <w:rsid w:val="00D06CAC"/>
    <w:rsid w:val="00D070AB"/>
    <w:rsid w:val="00D078BA"/>
    <w:rsid w:val="00D079F5"/>
    <w:rsid w:val="00D10581"/>
    <w:rsid w:val="00D11563"/>
    <w:rsid w:val="00D11931"/>
    <w:rsid w:val="00D12180"/>
    <w:rsid w:val="00D121AA"/>
    <w:rsid w:val="00D12BEF"/>
    <w:rsid w:val="00D13074"/>
    <w:rsid w:val="00D13484"/>
    <w:rsid w:val="00D13C5D"/>
    <w:rsid w:val="00D13E31"/>
    <w:rsid w:val="00D13ED5"/>
    <w:rsid w:val="00D144EA"/>
    <w:rsid w:val="00D14EF6"/>
    <w:rsid w:val="00D151AB"/>
    <w:rsid w:val="00D1531E"/>
    <w:rsid w:val="00D153D8"/>
    <w:rsid w:val="00D1574B"/>
    <w:rsid w:val="00D15BCF"/>
    <w:rsid w:val="00D15C93"/>
    <w:rsid w:val="00D15F89"/>
    <w:rsid w:val="00D1645C"/>
    <w:rsid w:val="00D16A26"/>
    <w:rsid w:val="00D16D30"/>
    <w:rsid w:val="00D16F96"/>
    <w:rsid w:val="00D17238"/>
    <w:rsid w:val="00D175A9"/>
    <w:rsid w:val="00D1778C"/>
    <w:rsid w:val="00D1797C"/>
    <w:rsid w:val="00D17A2D"/>
    <w:rsid w:val="00D17A81"/>
    <w:rsid w:val="00D17AF0"/>
    <w:rsid w:val="00D17AFA"/>
    <w:rsid w:val="00D17BC4"/>
    <w:rsid w:val="00D17C63"/>
    <w:rsid w:val="00D2030F"/>
    <w:rsid w:val="00D204AF"/>
    <w:rsid w:val="00D2066C"/>
    <w:rsid w:val="00D212F3"/>
    <w:rsid w:val="00D219CA"/>
    <w:rsid w:val="00D22FD8"/>
    <w:rsid w:val="00D23912"/>
    <w:rsid w:val="00D2487D"/>
    <w:rsid w:val="00D252C5"/>
    <w:rsid w:val="00D25C89"/>
    <w:rsid w:val="00D2610D"/>
    <w:rsid w:val="00D26BC0"/>
    <w:rsid w:val="00D26DE7"/>
    <w:rsid w:val="00D26E98"/>
    <w:rsid w:val="00D273CF"/>
    <w:rsid w:val="00D27499"/>
    <w:rsid w:val="00D279C7"/>
    <w:rsid w:val="00D27A3D"/>
    <w:rsid w:val="00D27AA5"/>
    <w:rsid w:val="00D27BD6"/>
    <w:rsid w:val="00D27EFF"/>
    <w:rsid w:val="00D303DB"/>
    <w:rsid w:val="00D30847"/>
    <w:rsid w:val="00D327D0"/>
    <w:rsid w:val="00D32B60"/>
    <w:rsid w:val="00D32D73"/>
    <w:rsid w:val="00D334F5"/>
    <w:rsid w:val="00D3381E"/>
    <w:rsid w:val="00D3384C"/>
    <w:rsid w:val="00D33AA8"/>
    <w:rsid w:val="00D33B81"/>
    <w:rsid w:val="00D33EBE"/>
    <w:rsid w:val="00D346B0"/>
    <w:rsid w:val="00D34A84"/>
    <w:rsid w:val="00D35511"/>
    <w:rsid w:val="00D35603"/>
    <w:rsid w:val="00D35B93"/>
    <w:rsid w:val="00D36271"/>
    <w:rsid w:val="00D3640E"/>
    <w:rsid w:val="00D3644D"/>
    <w:rsid w:val="00D366CB"/>
    <w:rsid w:val="00D36CA9"/>
    <w:rsid w:val="00D3718A"/>
    <w:rsid w:val="00D37421"/>
    <w:rsid w:val="00D37681"/>
    <w:rsid w:val="00D37903"/>
    <w:rsid w:val="00D379D8"/>
    <w:rsid w:val="00D40360"/>
    <w:rsid w:val="00D4056D"/>
    <w:rsid w:val="00D40F92"/>
    <w:rsid w:val="00D4155C"/>
    <w:rsid w:val="00D41BA7"/>
    <w:rsid w:val="00D41DFA"/>
    <w:rsid w:val="00D41FC2"/>
    <w:rsid w:val="00D422D9"/>
    <w:rsid w:val="00D423BD"/>
    <w:rsid w:val="00D42517"/>
    <w:rsid w:val="00D42832"/>
    <w:rsid w:val="00D42D04"/>
    <w:rsid w:val="00D43090"/>
    <w:rsid w:val="00D43746"/>
    <w:rsid w:val="00D44DCB"/>
    <w:rsid w:val="00D45182"/>
    <w:rsid w:val="00D4526A"/>
    <w:rsid w:val="00D45AE4"/>
    <w:rsid w:val="00D45DAB"/>
    <w:rsid w:val="00D461C9"/>
    <w:rsid w:val="00D46634"/>
    <w:rsid w:val="00D47918"/>
    <w:rsid w:val="00D47A61"/>
    <w:rsid w:val="00D47E0C"/>
    <w:rsid w:val="00D50641"/>
    <w:rsid w:val="00D510A2"/>
    <w:rsid w:val="00D511A3"/>
    <w:rsid w:val="00D5147E"/>
    <w:rsid w:val="00D515DB"/>
    <w:rsid w:val="00D518CA"/>
    <w:rsid w:val="00D51A39"/>
    <w:rsid w:val="00D5209E"/>
    <w:rsid w:val="00D5231C"/>
    <w:rsid w:val="00D526C7"/>
    <w:rsid w:val="00D5290F"/>
    <w:rsid w:val="00D52937"/>
    <w:rsid w:val="00D52B24"/>
    <w:rsid w:val="00D52D8E"/>
    <w:rsid w:val="00D53398"/>
    <w:rsid w:val="00D53EDE"/>
    <w:rsid w:val="00D542D2"/>
    <w:rsid w:val="00D5456B"/>
    <w:rsid w:val="00D54C65"/>
    <w:rsid w:val="00D54F55"/>
    <w:rsid w:val="00D550B4"/>
    <w:rsid w:val="00D561D2"/>
    <w:rsid w:val="00D568E3"/>
    <w:rsid w:val="00D56B9D"/>
    <w:rsid w:val="00D570A0"/>
    <w:rsid w:val="00D57259"/>
    <w:rsid w:val="00D5740E"/>
    <w:rsid w:val="00D57639"/>
    <w:rsid w:val="00D601FE"/>
    <w:rsid w:val="00D605D0"/>
    <w:rsid w:val="00D614D2"/>
    <w:rsid w:val="00D61D37"/>
    <w:rsid w:val="00D61EB2"/>
    <w:rsid w:val="00D61EE1"/>
    <w:rsid w:val="00D62668"/>
    <w:rsid w:val="00D62C42"/>
    <w:rsid w:val="00D63C73"/>
    <w:rsid w:val="00D64519"/>
    <w:rsid w:val="00D64623"/>
    <w:rsid w:val="00D64911"/>
    <w:rsid w:val="00D64DD5"/>
    <w:rsid w:val="00D64F82"/>
    <w:rsid w:val="00D650FF"/>
    <w:rsid w:val="00D651C7"/>
    <w:rsid w:val="00D6522E"/>
    <w:rsid w:val="00D6554E"/>
    <w:rsid w:val="00D657C4"/>
    <w:rsid w:val="00D65DBE"/>
    <w:rsid w:val="00D6777E"/>
    <w:rsid w:val="00D67958"/>
    <w:rsid w:val="00D67AAF"/>
    <w:rsid w:val="00D67D55"/>
    <w:rsid w:val="00D70201"/>
    <w:rsid w:val="00D702D2"/>
    <w:rsid w:val="00D7098F"/>
    <w:rsid w:val="00D70A9A"/>
    <w:rsid w:val="00D7124D"/>
    <w:rsid w:val="00D71A45"/>
    <w:rsid w:val="00D71A7D"/>
    <w:rsid w:val="00D720ED"/>
    <w:rsid w:val="00D7242E"/>
    <w:rsid w:val="00D72574"/>
    <w:rsid w:val="00D7259C"/>
    <w:rsid w:val="00D72C61"/>
    <w:rsid w:val="00D732D1"/>
    <w:rsid w:val="00D733FA"/>
    <w:rsid w:val="00D73AA3"/>
    <w:rsid w:val="00D73D99"/>
    <w:rsid w:val="00D74578"/>
    <w:rsid w:val="00D746DD"/>
    <w:rsid w:val="00D7506E"/>
    <w:rsid w:val="00D7619B"/>
    <w:rsid w:val="00D76E0A"/>
    <w:rsid w:val="00D77C18"/>
    <w:rsid w:val="00D77D1E"/>
    <w:rsid w:val="00D80322"/>
    <w:rsid w:val="00D80468"/>
    <w:rsid w:val="00D80C71"/>
    <w:rsid w:val="00D80E69"/>
    <w:rsid w:val="00D82290"/>
    <w:rsid w:val="00D82499"/>
    <w:rsid w:val="00D828E8"/>
    <w:rsid w:val="00D83291"/>
    <w:rsid w:val="00D833F6"/>
    <w:rsid w:val="00D83540"/>
    <w:rsid w:val="00D8364A"/>
    <w:rsid w:val="00D83ED8"/>
    <w:rsid w:val="00D83F18"/>
    <w:rsid w:val="00D8444D"/>
    <w:rsid w:val="00D84493"/>
    <w:rsid w:val="00D84819"/>
    <w:rsid w:val="00D84D35"/>
    <w:rsid w:val="00D84D7E"/>
    <w:rsid w:val="00D84FC6"/>
    <w:rsid w:val="00D8559D"/>
    <w:rsid w:val="00D859AD"/>
    <w:rsid w:val="00D85A9C"/>
    <w:rsid w:val="00D86053"/>
    <w:rsid w:val="00D86180"/>
    <w:rsid w:val="00D86D10"/>
    <w:rsid w:val="00D873FF"/>
    <w:rsid w:val="00D876AF"/>
    <w:rsid w:val="00D8797A"/>
    <w:rsid w:val="00D87BCF"/>
    <w:rsid w:val="00D87E0C"/>
    <w:rsid w:val="00D9037F"/>
    <w:rsid w:val="00D904AF"/>
    <w:rsid w:val="00D90B7A"/>
    <w:rsid w:val="00D90C90"/>
    <w:rsid w:val="00D90DBC"/>
    <w:rsid w:val="00D911B6"/>
    <w:rsid w:val="00D912EF"/>
    <w:rsid w:val="00D91737"/>
    <w:rsid w:val="00D91D96"/>
    <w:rsid w:val="00D9229A"/>
    <w:rsid w:val="00D93059"/>
    <w:rsid w:val="00D9395C"/>
    <w:rsid w:val="00D93B35"/>
    <w:rsid w:val="00D93D22"/>
    <w:rsid w:val="00D943DA"/>
    <w:rsid w:val="00D94967"/>
    <w:rsid w:val="00D94B10"/>
    <w:rsid w:val="00D95085"/>
    <w:rsid w:val="00D959AE"/>
    <w:rsid w:val="00D95D71"/>
    <w:rsid w:val="00D966E4"/>
    <w:rsid w:val="00D96CE2"/>
    <w:rsid w:val="00D97DB8"/>
    <w:rsid w:val="00D97F90"/>
    <w:rsid w:val="00DA07B8"/>
    <w:rsid w:val="00DA09D9"/>
    <w:rsid w:val="00DA0D3B"/>
    <w:rsid w:val="00DA0EE9"/>
    <w:rsid w:val="00DA17E5"/>
    <w:rsid w:val="00DA1DB1"/>
    <w:rsid w:val="00DA2070"/>
    <w:rsid w:val="00DA2611"/>
    <w:rsid w:val="00DA29A6"/>
    <w:rsid w:val="00DA2AB8"/>
    <w:rsid w:val="00DA363E"/>
    <w:rsid w:val="00DA36E6"/>
    <w:rsid w:val="00DA4334"/>
    <w:rsid w:val="00DA44F1"/>
    <w:rsid w:val="00DA48BF"/>
    <w:rsid w:val="00DA4B80"/>
    <w:rsid w:val="00DA5B96"/>
    <w:rsid w:val="00DA6553"/>
    <w:rsid w:val="00DA6717"/>
    <w:rsid w:val="00DA6AF6"/>
    <w:rsid w:val="00DA6E16"/>
    <w:rsid w:val="00DA6F50"/>
    <w:rsid w:val="00DA6FB0"/>
    <w:rsid w:val="00DA70F5"/>
    <w:rsid w:val="00DA732C"/>
    <w:rsid w:val="00DA76BA"/>
    <w:rsid w:val="00DA7C5B"/>
    <w:rsid w:val="00DB0A44"/>
    <w:rsid w:val="00DB0C5A"/>
    <w:rsid w:val="00DB0C6D"/>
    <w:rsid w:val="00DB0DFE"/>
    <w:rsid w:val="00DB1299"/>
    <w:rsid w:val="00DB138D"/>
    <w:rsid w:val="00DB1D14"/>
    <w:rsid w:val="00DB1D87"/>
    <w:rsid w:val="00DB2514"/>
    <w:rsid w:val="00DB33F8"/>
    <w:rsid w:val="00DB3A1D"/>
    <w:rsid w:val="00DB3AA5"/>
    <w:rsid w:val="00DB3C77"/>
    <w:rsid w:val="00DB4765"/>
    <w:rsid w:val="00DB599B"/>
    <w:rsid w:val="00DB5CAE"/>
    <w:rsid w:val="00DB5D65"/>
    <w:rsid w:val="00DB600F"/>
    <w:rsid w:val="00DB6143"/>
    <w:rsid w:val="00DB7208"/>
    <w:rsid w:val="00DB7379"/>
    <w:rsid w:val="00DB75BC"/>
    <w:rsid w:val="00DB7B36"/>
    <w:rsid w:val="00DB7B6F"/>
    <w:rsid w:val="00DB7D40"/>
    <w:rsid w:val="00DC00B7"/>
    <w:rsid w:val="00DC0639"/>
    <w:rsid w:val="00DC06C0"/>
    <w:rsid w:val="00DC127D"/>
    <w:rsid w:val="00DC15AC"/>
    <w:rsid w:val="00DC1757"/>
    <w:rsid w:val="00DC19D8"/>
    <w:rsid w:val="00DC24CC"/>
    <w:rsid w:val="00DC25A2"/>
    <w:rsid w:val="00DC32ED"/>
    <w:rsid w:val="00DC35DC"/>
    <w:rsid w:val="00DC393B"/>
    <w:rsid w:val="00DC46C7"/>
    <w:rsid w:val="00DC4A5D"/>
    <w:rsid w:val="00DC4B8A"/>
    <w:rsid w:val="00DC54F5"/>
    <w:rsid w:val="00DC59FE"/>
    <w:rsid w:val="00DC5BC4"/>
    <w:rsid w:val="00DC5C86"/>
    <w:rsid w:val="00DC5D96"/>
    <w:rsid w:val="00DC5DA0"/>
    <w:rsid w:val="00DC6604"/>
    <w:rsid w:val="00DC68F7"/>
    <w:rsid w:val="00DC738C"/>
    <w:rsid w:val="00DD0031"/>
    <w:rsid w:val="00DD01AC"/>
    <w:rsid w:val="00DD02AF"/>
    <w:rsid w:val="00DD032D"/>
    <w:rsid w:val="00DD057B"/>
    <w:rsid w:val="00DD0E5E"/>
    <w:rsid w:val="00DD1444"/>
    <w:rsid w:val="00DD1BC4"/>
    <w:rsid w:val="00DD1DF2"/>
    <w:rsid w:val="00DD23B9"/>
    <w:rsid w:val="00DD2597"/>
    <w:rsid w:val="00DD28B0"/>
    <w:rsid w:val="00DD2A41"/>
    <w:rsid w:val="00DD2AC9"/>
    <w:rsid w:val="00DD35E0"/>
    <w:rsid w:val="00DD3FA3"/>
    <w:rsid w:val="00DD4073"/>
    <w:rsid w:val="00DD4987"/>
    <w:rsid w:val="00DD4B5B"/>
    <w:rsid w:val="00DD5249"/>
    <w:rsid w:val="00DD5620"/>
    <w:rsid w:val="00DD56CD"/>
    <w:rsid w:val="00DD583E"/>
    <w:rsid w:val="00DD5D56"/>
    <w:rsid w:val="00DD6273"/>
    <w:rsid w:val="00DD6313"/>
    <w:rsid w:val="00DD6413"/>
    <w:rsid w:val="00DD6939"/>
    <w:rsid w:val="00DD69A3"/>
    <w:rsid w:val="00DD762D"/>
    <w:rsid w:val="00DD7886"/>
    <w:rsid w:val="00DE0893"/>
    <w:rsid w:val="00DE0B55"/>
    <w:rsid w:val="00DE0D53"/>
    <w:rsid w:val="00DE128D"/>
    <w:rsid w:val="00DE16CD"/>
    <w:rsid w:val="00DE178F"/>
    <w:rsid w:val="00DE1797"/>
    <w:rsid w:val="00DE1B1F"/>
    <w:rsid w:val="00DE234F"/>
    <w:rsid w:val="00DE2F49"/>
    <w:rsid w:val="00DE34D2"/>
    <w:rsid w:val="00DE394C"/>
    <w:rsid w:val="00DE3C6F"/>
    <w:rsid w:val="00DE3CEE"/>
    <w:rsid w:val="00DE436A"/>
    <w:rsid w:val="00DE456A"/>
    <w:rsid w:val="00DE4C5A"/>
    <w:rsid w:val="00DE508D"/>
    <w:rsid w:val="00DE58B0"/>
    <w:rsid w:val="00DE5BAF"/>
    <w:rsid w:val="00DE605B"/>
    <w:rsid w:val="00DE61EB"/>
    <w:rsid w:val="00DE62B0"/>
    <w:rsid w:val="00DE6356"/>
    <w:rsid w:val="00DE673E"/>
    <w:rsid w:val="00DE687C"/>
    <w:rsid w:val="00DE6E43"/>
    <w:rsid w:val="00DE7115"/>
    <w:rsid w:val="00DE7709"/>
    <w:rsid w:val="00DE7B0A"/>
    <w:rsid w:val="00DE7FCE"/>
    <w:rsid w:val="00DF04FA"/>
    <w:rsid w:val="00DF06B9"/>
    <w:rsid w:val="00DF0933"/>
    <w:rsid w:val="00DF0AD1"/>
    <w:rsid w:val="00DF0BF5"/>
    <w:rsid w:val="00DF0FA1"/>
    <w:rsid w:val="00DF103B"/>
    <w:rsid w:val="00DF111F"/>
    <w:rsid w:val="00DF1916"/>
    <w:rsid w:val="00DF19FF"/>
    <w:rsid w:val="00DF1CA5"/>
    <w:rsid w:val="00DF1ECF"/>
    <w:rsid w:val="00DF228B"/>
    <w:rsid w:val="00DF2994"/>
    <w:rsid w:val="00DF36B3"/>
    <w:rsid w:val="00DF39C9"/>
    <w:rsid w:val="00DF4207"/>
    <w:rsid w:val="00DF42D0"/>
    <w:rsid w:val="00DF4B40"/>
    <w:rsid w:val="00DF5175"/>
    <w:rsid w:val="00DF53FB"/>
    <w:rsid w:val="00DF5A65"/>
    <w:rsid w:val="00DF5C73"/>
    <w:rsid w:val="00DF5D23"/>
    <w:rsid w:val="00DF621C"/>
    <w:rsid w:val="00DF65FC"/>
    <w:rsid w:val="00DF6621"/>
    <w:rsid w:val="00DF72CE"/>
    <w:rsid w:val="00DF793C"/>
    <w:rsid w:val="00E008F4"/>
    <w:rsid w:val="00E00A27"/>
    <w:rsid w:val="00E00BAD"/>
    <w:rsid w:val="00E01172"/>
    <w:rsid w:val="00E01432"/>
    <w:rsid w:val="00E02063"/>
    <w:rsid w:val="00E0237D"/>
    <w:rsid w:val="00E02557"/>
    <w:rsid w:val="00E02A65"/>
    <w:rsid w:val="00E033C2"/>
    <w:rsid w:val="00E034B2"/>
    <w:rsid w:val="00E03799"/>
    <w:rsid w:val="00E039A6"/>
    <w:rsid w:val="00E03DE6"/>
    <w:rsid w:val="00E03E71"/>
    <w:rsid w:val="00E03FD1"/>
    <w:rsid w:val="00E04B24"/>
    <w:rsid w:val="00E04F5D"/>
    <w:rsid w:val="00E052AD"/>
    <w:rsid w:val="00E05D77"/>
    <w:rsid w:val="00E0617B"/>
    <w:rsid w:val="00E0648A"/>
    <w:rsid w:val="00E06EC3"/>
    <w:rsid w:val="00E07040"/>
    <w:rsid w:val="00E070F1"/>
    <w:rsid w:val="00E07927"/>
    <w:rsid w:val="00E07D2F"/>
    <w:rsid w:val="00E07DF9"/>
    <w:rsid w:val="00E10144"/>
    <w:rsid w:val="00E103DD"/>
    <w:rsid w:val="00E10403"/>
    <w:rsid w:val="00E10A05"/>
    <w:rsid w:val="00E10A6A"/>
    <w:rsid w:val="00E10FFA"/>
    <w:rsid w:val="00E1101A"/>
    <w:rsid w:val="00E121DB"/>
    <w:rsid w:val="00E123D8"/>
    <w:rsid w:val="00E13347"/>
    <w:rsid w:val="00E133DF"/>
    <w:rsid w:val="00E134D4"/>
    <w:rsid w:val="00E1353E"/>
    <w:rsid w:val="00E135CF"/>
    <w:rsid w:val="00E13643"/>
    <w:rsid w:val="00E1480A"/>
    <w:rsid w:val="00E14893"/>
    <w:rsid w:val="00E1497B"/>
    <w:rsid w:val="00E14A2A"/>
    <w:rsid w:val="00E14A70"/>
    <w:rsid w:val="00E14AEE"/>
    <w:rsid w:val="00E14B2D"/>
    <w:rsid w:val="00E14C33"/>
    <w:rsid w:val="00E1550C"/>
    <w:rsid w:val="00E156EE"/>
    <w:rsid w:val="00E15746"/>
    <w:rsid w:val="00E164DB"/>
    <w:rsid w:val="00E16E1E"/>
    <w:rsid w:val="00E17742"/>
    <w:rsid w:val="00E17D1A"/>
    <w:rsid w:val="00E17FD0"/>
    <w:rsid w:val="00E203F7"/>
    <w:rsid w:val="00E204DA"/>
    <w:rsid w:val="00E20AF4"/>
    <w:rsid w:val="00E20C2D"/>
    <w:rsid w:val="00E21152"/>
    <w:rsid w:val="00E21951"/>
    <w:rsid w:val="00E21B7E"/>
    <w:rsid w:val="00E21CC2"/>
    <w:rsid w:val="00E21F11"/>
    <w:rsid w:val="00E22AAE"/>
    <w:rsid w:val="00E23DCC"/>
    <w:rsid w:val="00E240D0"/>
    <w:rsid w:val="00E243FE"/>
    <w:rsid w:val="00E244AA"/>
    <w:rsid w:val="00E26E9E"/>
    <w:rsid w:val="00E26EB8"/>
    <w:rsid w:val="00E27611"/>
    <w:rsid w:val="00E2767F"/>
    <w:rsid w:val="00E278B3"/>
    <w:rsid w:val="00E27BF1"/>
    <w:rsid w:val="00E30EB1"/>
    <w:rsid w:val="00E318C0"/>
    <w:rsid w:val="00E31A3C"/>
    <w:rsid w:val="00E323A4"/>
    <w:rsid w:val="00E3263B"/>
    <w:rsid w:val="00E32D14"/>
    <w:rsid w:val="00E331AA"/>
    <w:rsid w:val="00E33551"/>
    <w:rsid w:val="00E33625"/>
    <w:rsid w:val="00E33682"/>
    <w:rsid w:val="00E33A84"/>
    <w:rsid w:val="00E33CBD"/>
    <w:rsid w:val="00E3456F"/>
    <w:rsid w:val="00E35025"/>
    <w:rsid w:val="00E3510B"/>
    <w:rsid w:val="00E354EF"/>
    <w:rsid w:val="00E35661"/>
    <w:rsid w:val="00E35DE6"/>
    <w:rsid w:val="00E365C6"/>
    <w:rsid w:val="00E370BB"/>
    <w:rsid w:val="00E371CA"/>
    <w:rsid w:val="00E379A8"/>
    <w:rsid w:val="00E40647"/>
    <w:rsid w:val="00E40975"/>
    <w:rsid w:val="00E40B38"/>
    <w:rsid w:val="00E40F26"/>
    <w:rsid w:val="00E41002"/>
    <w:rsid w:val="00E4113B"/>
    <w:rsid w:val="00E41372"/>
    <w:rsid w:val="00E41940"/>
    <w:rsid w:val="00E41EAD"/>
    <w:rsid w:val="00E41EB1"/>
    <w:rsid w:val="00E42ECC"/>
    <w:rsid w:val="00E42F79"/>
    <w:rsid w:val="00E4355C"/>
    <w:rsid w:val="00E43CCB"/>
    <w:rsid w:val="00E43E9F"/>
    <w:rsid w:val="00E44873"/>
    <w:rsid w:val="00E448BD"/>
    <w:rsid w:val="00E44B97"/>
    <w:rsid w:val="00E45E66"/>
    <w:rsid w:val="00E45FA9"/>
    <w:rsid w:val="00E463DD"/>
    <w:rsid w:val="00E46A80"/>
    <w:rsid w:val="00E46FD2"/>
    <w:rsid w:val="00E475D2"/>
    <w:rsid w:val="00E476B8"/>
    <w:rsid w:val="00E47E67"/>
    <w:rsid w:val="00E47F8F"/>
    <w:rsid w:val="00E5069C"/>
    <w:rsid w:val="00E5114F"/>
    <w:rsid w:val="00E51504"/>
    <w:rsid w:val="00E51512"/>
    <w:rsid w:val="00E5151F"/>
    <w:rsid w:val="00E518EA"/>
    <w:rsid w:val="00E529BD"/>
    <w:rsid w:val="00E52CA2"/>
    <w:rsid w:val="00E53373"/>
    <w:rsid w:val="00E5353C"/>
    <w:rsid w:val="00E53B38"/>
    <w:rsid w:val="00E53B96"/>
    <w:rsid w:val="00E5505B"/>
    <w:rsid w:val="00E55673"/>
    <w:rsid w:val="00E55A4D"/>
    <w:rsid w:val="00E55F67"/>
    <w:rsid w:val="00E562A8"/>
    <w:rsid w:val="00E566B8"/>
    <w:rsid w:val="00E5691A"/>
    <w:rsid w:val="00E56AA2"/>
    <w:rsid w:val="00E56C65"/>
    <w:rsid w:val="00E571BA"/>
    <w:rsid w:val="00E572E6"/>
    <w:rsid w:val="00E576B1"/>
    <w:rsid w:val="00E57A8F"/>
    <w:rsid w:val="00E57B21"/>
    <w:rsid w:val="00E600FC"/>
    <w:rsid w:val="00E60864"/>
    <w:rsid w:val="00E60A13"/>
    <w:rsid w:val="00E610F6"/>
    <w:rsid w:val="00E611C6"/>
    <w:rsid w:val="00E61271"/>
    <w:rsid w:val="00E615FC"/>
    <w:rsid w:val="00E617F6"/>
    <w:rsid w:val="00E62110"/>
    <w:rsid w:val="00E621B9"/>
    <w:rsid w:val="00E623AA"/>
    <w:rsid w:val="00E623DA"/>
    <w:rsid w:val="00E629FB"/>
    <w:rsid w:val="00E62E61"/>
    <w:rsid w:val="00E62F3E"/>
    <w:rsid w:val="00E6301C"/>
    <w:rsid w:val="00E6306D"/>
    <w:rsid w:val="00E63209"/>
    <w:rsid w:val="00E63A24"/>
    <w:rsid w:val="00E6441F"/>
    <w:rsid w:val="00E64DC6"/>
    <w:rsid w:val="00E64FDE"/>
    <w:rsid w:val="00E6566C"/>
    <w:rsid w:val="00E657BF"/>
    <w:rsid w:val="00E65AD1"/>
    <w:rsid w:val="00E65F33"/>
    <w:rsid w:val="00E65FAE"/>
    <w:rsid w:val="00E660B1"/>
    <w:rsid w:val="00E66772"/>
    <w:rsid w:val="00E667A9"/>
    <w:rsid w:val="00E66B32"/>
    <w:rsid w:val="00E66DCB"/>
    <w:rsid w:val="00E66E1F"/>
    <w:rsid w:val="00E66E30"/>
    <w:rsid w:val="00E66E69"/>
    <w:rsid w:val="00E67269"/>
    <w:rsid w:val="00E67545"/>
    <w:rsid w:val="00E676B0"/>
    <w:rsid w:val="00E67A4A"/>
    <w:rsid w:val="00E67E81"/>
    <w:rsid w:val="00E700E5"/>
    <w:rsid w:val="00E701A3"/>
    <w:rsid w:val="00E70244"/>
    <w:rsid w:val="00E70368"/>
    <w:rsid w:val="00E70725"/>
    <w:rsid w:val="00E70D3D"/>
    <w:rsid w:val="00E70E6F"/>
    <w:rsid w:val="00E70E72"/>
    <w:rsid w:val="00E71220"/>
    <w:rsid w:val="00E71450"/>
    <w:rsid w:val="00E71724"/>
    <w:rsid w:val="00E71B99"/>
    <w:rsid w:val="00E71ED8"/>
    <w:rsid w:val="00E7209E"/>
    <w:rsid w:val="00E72257"/>
    <w:rsid w:val="00E72C30"/>
    <w:rsid w:val="00E73440"/>
    <w:rsid w:val="00E735D0"/>
    <w:rsid w:val="00E73F9D"/>
    <w:rsid w:val="00E743C1"/>
    <w:rsid w:val="00E743F3"/>
    <w:rsid w:val="00E74505"/>
    <w:rsid w:val="00E74C1E"/>
    <w:rsid w:val="00E74C45"/>
    <w:rsid w:val="00E75707"/>
    <w:rsid w:val="00E76601"/>
    <w:rsid w:val="00E76CF2"/>
    <w:rsid w:val="00E76E74"/>
    <w:rsid w:val="00E777C2"/>
    <w:rsid w:val="00E805BC"/>
    <w:rsid w:val="00E809F0"/>
    <w:rsid w:val="00E80A86"/>
    <w:rsid w:val="00E81940"/>
    <w:rsid w:val="00E81CF2"/>
    <w:rsid w:val="00E81E23"/>
    <w:rsid w:val="00E82CEB"/>
    <w:rsid w:val="00E8302F"/>
    <w:rsid w:val="00E8359D"/>
    <w:rsid w:val="00E846DF"/>
    <w:rsid w:val="00E846EA"/>
    <w:rsid w:val="00E846F0"/>
    <w:rsid w:val="00E8473E"/>
    <w:rsid w:val="00E84A26"/>
    <w:rsid w:val="00E84A84"/>
    <w:rsid w:val="00E84D23"/>
    <w:rsid w:val="00E84F0F"/>
    <w:rsid w:val="00E84FD4"/>
    <w:rsid w:val="00E8515D"/>
    <w:rsid w:val="00E85287"/>
    <w:rsid w:val="00E85712"/>
    <w:rsid w:val="00E85AA2"/>
    <w:rsid w:val="00E85E21"/>
    <w:rsid w:val="00E864D8"/>
    <w:rsid w:val="00E86D62"/>
    <w:rsid w:val="00E870AA"/>
    <w:rsid w:val="00E87524"/>
    <w:rsid w:val="00E87CF3"/>
    <w:rsid w:val="00E91144"/>
    <w:rsid w:val="00E911A4"/>
    <w:rsid w:val="00E9186A"/>
    <w:rsid w:val="00E919E1"/>
    <w:rsid w:val="00E92208"/>
    <w:rsid w:val="00E9231E"/>
    <w:rsid w:val="00E92387"/>
    <w:rsid w:val="00E925E9"/>
    <w:rsid w:val="00E92745"/>
    <w:rsid w:val="00E92864"/>
    <w:rsid w:val="00E92887"/>
    <w:rsid w:val="00E928CC"/>
    <w:rsid w:val="00E93051"/>
    <w:rsid w:val="00E933CC"/>
    <w:rsid w:val="00E933FD"/>
    <w:rsid w:val="00E93485"/>
    <w:rsid w:val="00E940D6"/>
    <w:rsid w:val="00E94207"/>
    <w:rsid w:val="00E94691"/>
    <w:rsid w:val="00E9530D"/>
    <w:rsid w:val="00E95DC1"/>
    <w:rsid w:val="00E968FD"/>
    <w:rsid w:val="00E96C8A"/>
    <w:rsid w:val="00E970F2"/>
    <w:rsid w:val="00E979C3"/>
    <w:rsid w:val="00EA090C"/>
    <w:rsid w:val="00EA0D12"/>
    <w:rsid w:val="00EA16A2"/>
    <w:rsid w:val="00EA1BF2"/>
    <w:rsid w:val="00EA27BF"/>
    <w:rsid w:val="00EA28E3"/>
    <w:rsid w:val="00EA3203"/>
    <w:rsid w:val="00EA322B"/>
    <w:rsid w:val="00EA3247"/>
    <w:rsid w:val="00EA361B"/>
    <w:rsid w:val="00EA3F10"/>
    <w:rsid w:val="00EA441B"/>
    <w:rsid w:val="00EA5DBC"/>
    <w:rsid w:val="00EA62EB"/>
    <w:rsid w:val="00EA684D"/>
    <w:rsid w:val="00EA709F"/>
    <w:rsid w:val="00EA760A"/>
    <w:rsid w:val="00EA7A1F"/>
    <w:rsid w:val="00EA7F82"/>
    <w:rsid w:val="00EB059C"/>
    <w:rsid w:val="00EB063F"/>
    <w:rsid w:val="00EB1AED"/>
    <w:rsid w:val="00EB1FD6"/>
    <w:rsid w:val="00EB209A"/>
    <w:rsid w:val="00EB20B1"/>
    <w:rsid w:val="00EB230B"/>
    <w:rsid w:val="00EB2723"/>
    <w:rsid w:val="00EB287F"/>
    <w:rsid w:val="00EB308A"/>
    <w:rsid w:val="00EB33A6"/>
    <w:rsid w:val="00EB33D7"/>
    <w:rsid w:val="00EB3731"/>
    <w:rsid w:val="00EB3BDE"/>
    <w:rsid w:val="00EB40F2"/>
    <w:rsid w:val="00EB474B"/>
    <w:rsid w:val="00EB4BEB"/>
    <w:rsid w:val="00EB5199"/>
    <w:rsid w:val="00EB519B"/>
    <w:rsid w:val="00EB5C0A"/>
    <w:rsid w:val="00EB5C18"/>
    <w:rsid w:val="00EB5C42"/>
    <w:rsid w:val="00EB5DB9"/>
    <w:rsid w:val="00EB5EFC"/>
    <w:rsid w:val="00EB620D"/>
    <w:rsid w:val="00EB631F"/>
    <w:rsid w:val="00EB6D2C"/>
    <w:rsid w:val="00EB6F10"/>
    <w:rsid w:val="00EB7485"/>
    <w:rsid w:val="00EB7F0D"/>
    <w:rsid w:val="00EC062F"/>
    <w:rsid w:val="00EC0DDA"/>
    <w:rsid w:val="00EC134E"/>
    <w:rsid w:val="00EC1A41"/>
    <w:rsid w:val="00EC23FB"/>
    <w:rsid w:val="00EC26A4"/>
    <w:rsid w:val="00EC2887"/>
    <w:rsid w:val="00EC2F06"/>
    <w:rsid w:val="00EC2FCA"/>
    <w:rsid w:val="00EC39B3"/>
    <w:rsid w:val="00EC3A67"/>
    <w:rsid w:val="00EC3DD6"/>
    <w:rsid w:val="00EC3F2B"/>
    <w:rsid w:val="00EC4E48"/>
    <w:rsid w:val="00EC51AF"/>
    <w:rsid w:val="00EC5969"/>
    <w:rsid w:val="00EC5FCA"/>
    <w:rsid w:val="00EC6136"/>
    <w:rsid w:val="00EC633C"/>
    <w:rsid w:val="00EC6364"/>
    <w:rsid w:val="00EC63CB"/>
    <w:rsid w:val="00EC6566"/>
    <w:rsid w:val="00EC6BA6"/>
    <w:rsid w:val="00EC6EB2"/>
    <w:rsid w:val="00EC761C"/>
    <w:rsid w:val="00ED00E8"/>
    <w:rsid w:val="00ED021D"/>
    <w:rsid w:val="00ED0502"/>
    <w:rsid w:val="00ED050C"/>
    <w:rsid w:val="00ED069A"/>
    <w:rsid w:val="00ED0D71"/>
    <w:rsid w:val="00ED12BA"/>
    <w:rsid w:val="00ED13D3"/>
    <w:rsid w:val="00ED1927"/>
    <w:rsid w:val="00ED1F68"/>
    <w:rsid w:val="00ED3952"/>
    <w:rsid w:val="00ED3BEA"/>
    <w:rsid w:val="00ED539E"/>
    <w:rsid w:val="00ED56FD"/>
    <w:rsid w:val="00ED592D"/>
    <w:rsid w:val="00ED6259"/>
    <w:rsid w:val="00ED66C1"/>
    <w:rsid w:val="00ED75B6"/>
    <w:rsid w:val="00ED7626"/>
    <w:rsid w:val="00ED7D9C"/>
    <w:rsid w:val="00ED7E02"/>
    <w:rsid w:val="00EE01D7"/>
    <w:rsid w:val="00EE01E2"/>
    <w:rsid w:val="00EE0319"/>
    <w:rsid w:val="00EE0621"/>
    <w:rsid w:val="00EE0BDD"/>
    <w:rsid w:val="00EE0DC0"/>
    <w:rsid w:val="00EE18AB"/>
    <w:rsid w:val="00EE18D8"/>
    <w:rsid w:val="00EE1B65"/>
    <w:rsid w:val="00EE1D3A"/>
    <w:rsid w:val="00EE1EBF"/>
    <w:rsid w:val="00EE2658"/>
    <w:rsid w:val="00EE279D"/>
    <w:rsid w:val="00EE2995"/>
    <w:rsid w:val="00EE2BF5"/>
    <w:rsid w:val="00EE2D08"/>
    <w:rsid w:val="00EE324B"/>
    <w:rsid w:val="00EE3330"/>
    <w:rsid w:val="00EE3B6A"/>
    <w:rsid w:val="00EE4D88"/>
    <w:rsid w:val="00EE5A87"/>
    <w:rsid w:val="00EE5BD5"/>
    <w:rsid w:val="00EE6064"/>
    <w:rsid w:val="00EE6167"/>
    <w:rsid w:val="00EE6510"/>
    <w:rsid w:val="00EE6601"/>
    <w:rsid w:val="00EE77D1"/>
    <w:rsid w:val="00EE7ABD"/>
    <w:rsid w:val="00EE7BA4"/>
    <w:rsid w:val="00EE7FAB"/>
    <w:rsid w:val="00EE7FD2"/>
    <w:rsid w:val="00EF0A50"/>
    <w:rsid w:val="00EF0C06"/>
    <w:rsid w:val="00EF0F08"/>
    <w:rsid w:val="00EF1170"/>
    <w:rsid w:val="00EF166C"/>
    <w:rsid w:val="00EF1908"/>
    <w:rsid w:val="00EF196F"/>
    <w:rsid w:val="00EF1E5D"/>
    <w:rsid w:val="00EF23C7"/>
    <w:rsid w:val="00EF2C82"/>
    <w:rsid w:val="00EF350F"/>
    <w:rsid w:val="00EF3B9C"/>
    <w:rsid w:val="00EF4364"/>
    <w:rsid w:val="00EF4CD5"/>
    <w:rsid w:val="00EF5300"/>
    <w:rsid w:val="00EF5436"/>
    <w:rsid w:val="00EF5AFC"/>
    <w:rsid w:val="00EF63A7"/>
    <w:rsid w:val="00EF6503"/>
    <w:rsid w:val="00EF7015"/>
    <w:rsid w:val="00EF77C9"/>
    <w:rsid w:val="00EF789D"/>
    <w:rsid w:val="00EF7CDF"/>
    <w:rsid w:val="00EF7E68"/>
    <w:rsid w:val="00F002FB"/>
    <w:rsid w:val="00F002FE"/>
    <w:rsid w:val="00F00427"/>
    <w:rsid w:val="00F00516"/>
    <w:rsid w:val="00F00DEA"/>
    <w:rsid w:val="00F0131E"/>
    <w:rsid w:val="00F016EF"/>
    <w:rsid w:val="00F01A34"/>
    <w:rsid w:val="00F01D98"/>
    <w:rsid w:val="00F02790"/>
    <w:rsid w:val="00F030DA"/>
    <w:rsid w:val="00F03599"/>
    <w:rsid w:val="00F0375D"/>
    <w:rsid w:val="00F03BFA"/>
    <w:rsid w:val="00F03C46"/>
    <w:rsid w:val="00F03C4D"/>
    <w:rsid w:val="00F03FB9"/>
    <w:rsid w:val="00F050FE"/>
    <w:rsid w:val="00F054DB"/>
    <w:rsid w:val="00F05729"/>
    <w:rsid w:val="00F05DB5"/>
    <w:rsid w:val="00F06400"/>
    <w:rsid w:val="00F06785"/>
    <w:rsid w:val="00F06BFB"/>
    <w:rsid w:val="00F07524"/>
    <w:rsid w:val="00F07914"/>
    <w:rsid w:val="00F07E72"/>
    <w:rsid w:val="00F07F6F"/>
    <w:rsid w:val="00F108A2"/>
    <w:rsid w:val="00F10BEA"/>
    <w:rsid w:val="00F11C3E"/>
    <w:rsid w:val="00F11D2E"/>
    <w:rsid w:val="00F127E2"/>
    <w:rsid w:val="00F12A34"/>
    <w:rsid w:val="00F130C6"/>
    <w:rsid w:val="00F1318E"/>
    <w:rsid w:val="00F1322B"/>
    <w:rsid w:val="00F13914"/>
    <w:rsid w:val="00F144A4"/>
    <w:rsid w:val="00F14AC8"/>
    <w:rsid w:val="00F14C05"/>
    <w:rsid w:val="00F1508E"/>
    <w:rsid w:val="00F15CFE"/>
    <w:rsid w:val="00F15D10"/>
    <w:rsid w:val="00F15DF3"/>
    <w:rsid w:val="00F160DE"/>
    <w:rsid w:val="00F16287"/>
    <w:rsid w:val="00F163FC"/>
    <w:rsid w:val="00F16B32"/>
    <w:rsid w:val="00F16D87"/>
    <w:rsid w:val="00F16F07"/>
    <w:rsid w:val="00F1710C"/>
    <w:rsid w:val="00F1733A"/>
    <w:rsid w:val="00F178E4"/>
    <w:rsid w:val="00F17D93"/>
    <w:rsid w:val="00F17EA6"/>
    <w:rsid w:val="00F20689"/>
    <w:rsid w:val="00F206D3"/>
    <w:rsid w:val="00F20732"/>
    <w:rsid w:val="00F21DA9"/>
    <w:rsid w:val="00F220CB"/>
    <w:rsid w:val="00F227C6"/>
    <w:rsid w:val="00F23B42"/>
    <w:rsid w:val="00F23E8D"/>
    <w:rsid w:val="00F23F62"/>
    <w:rsid w:val="00F240F3"/>
    <w:rsid w:val="00F24507"/>
    <w:rsid w:val="00F245DD"/>
    <w:rsid w:val="00F24EE7"/>
    <w:rsid w:val="00F25411"/>
    <w:rsid w:val="00F271FE"/>
    <w:rsid w:val="00F27494"/>
    <w:rsid w:val="00F27564"/>
    <w:rsid w:val="00F3018F"/>
    <w:rsid w:val="00F3087A"/>
    <w:rsid w:val="00F30B0B"/>
    <w:rsid w:val="00F30B17"/>
    <w:rsid w:val="00F3112F"/>
    <w:rsid w:val="00F31289"/>
    <w:rsid w:val="00F31606"/>
    <w:rsid w:val="00F3198B"/>
    <w:rsid w:val="00F31D1C"/>
    <w:rsid w:val="00F31D59"/>
    <w:rsid w:val="00F31FAA"/>
    <w:rsid w:val="00F32261"/>
    <w:rsid w:val="00F322BE"/>
    <w:rsid w:val="00F3247D"/>
    <w:rsid w:val="00F3252F"/>
    <w:rsid w:val="00F32546"/>
    <w:rsid w:val="00F32A47"/>
    <w:rsid w:val="00F32AA7"/>
    <w:rsid w:val="00F32DE6"/>
    <w:rsid w:val="00F33431"/>
    <w:rsid w:val="00F34046"/>
    <w:rsid w:val="00F34A6C"/>
    <w:rsid w:val="00F3516E"/>
    <w:rsid w:val="00F3528B"/>
    <w:rsid w:val="00F35DAE"/>
    <w:rsid w:val="00F35F8F"/>
    <w:rsid w:val="00F36983"/>
    <w:rsid w:val="00F36A53"/>
    <w:rsid w:val="00F370B8"/>
    <w:rsid w:val="00F3756F"/>
    <w:rsid w:val="00F377EB"/>
    <w:rsid w:val="00F40091"/>
    <w:rsid w:val="00F402EA"/>
    <w:rsid w:val="00F40417"/>
    <w:rsid w:val="00F4066D"/>
    <w:rsid w:val="00F40C2E"/>
    <w:rsid w:val="00F40DE7"/>
    <w:rsid w:val="00F41A5E"/>
    <w:rsid w:val="00F41AFF"/>
    <w:rsid w:val="00F42334"/>
    <w:rsid w:val="00F42493"/>
    <w:rsid w:val="00F43583"/>
    <w:rsid w:val="00F436D2"/>
    <w:rsid w:val="00F43788"/>
    <w:rsid w:val="00F43F2A"/>
    <w:rsid w:val="00F44238"/>
    <w:rsid w:val="00F44299"/>
    <w:rsid w:val="00F449AB"/>
    <w:rsid w:val="00F44DEC"/>
    <w:rsid w:val="00F4540A"/>
    <w:rsid w:val="00F45908"/>
    <w:rsid w:val="00F4593C"/>
    <w:rsid w:val="00F45F46"/>
    <w:rsid w:val="00F461BB"/>
    <w:rsid w:val="00F46638"/>
    <w:rsid w:val="00F46780"/>
    <w:rsid w:val="00F46F30"/>
    <w:rsid w:val="00F47173"/>
    <w:rsid w:val="00F4727D"/>
    <w:rsid w:val="00F4748E"/>
    <w:rsid w:val="00F47651"/>
    <w:rsid w:val="00F476F9"/>
    <w:rsid w:val="00F50441"/>
    <w:rsid w:val="00F50E4E"/>
    <w:rsid w:val="00F50F3D"/>
    <w:rsid w:val="00F51871"/>
    <w:rsid w:val="00F51C4D"/>
    <w:rsid w:val="00F51CBF"/>
    <w:rsid w:val="00F51CE9"/>
    <w:rsid w:val="00F51E2A"/>
    <w:rsid w:val="00F51FEE"/>
    <w:rsid w:val="00F5208D"/>
    <w:rsid w:val="00F522FF"/>
    <w:rsid w:val="00F52688"/>
    <w:rsid w:val="00F53776"/>
    <w:rsid w:val="00F53F0F"/>
    <w:rsid w:val="00F54EB6"/>
    <w:rsid w:val="00F555DB"/>
    <w:rsid w:val="00F5616B"/>
    <w:rsid w:val="00F56294"/>
    <w:rsid w:val="00F5639B"/>
    <w:rsid w:val="00F565CA"/>
    <w:rsid w:val="00F5753F"/>
    <w:rsid w:val="00F57D22"/>
    <w:rsid w:val="00F57D38"/>
    <w:rsid w:val="00F57F50"/>
    <w:rsid w:val="00F603BD"/>
    <w:rsid w:val="00F60C42"/>
    <w:rsid w:val="00F60D6E"/>
    <w:rsid w:val="00F60F22"/>
    <w:rsid w:val="00F6150C"/>
    <w:rsid w:val="00F6194C"/>
    <w:rsid w:val="00F61AA5"/>
    <w:rsid w:val="00F61AE3"/>
    <w:rsid w:val="00F61D73"/>
    <w:rsid w:val="00F621B7"/>
    <w:rsid w:val="00F6292E"/>
    <w:rsid w:val="00F62A8E"/>
    <w:rsid w:val="00F62E91"/>
    <w:rsid w:val="00F63386"/>
    <w:rsid w:val="00F63C00"/>
    <w:rsid w:val="00F6491B"/>
    <w:rsid w:val="00F65098"/>
    <w:rsid w:val="00F65150"/>
    <w:rsid w:val="00F65424"/>
    <w:rsid w:val="00F6580E"/>
    <w:rsid w:val="00F65953"/>
    <w:rsid w:val="00F66257"/>
    <w:rsid w:val="00F6625F"/>
    <w:rsid w:val="00F66BEF"/>
    <w:rsid w:val="00F66CBF"/>
    <w:rsid w:val="00F67143"/>
    <w:rsid w:val="00F677DC"/>
    <w:rsid w:val="00F702CC"/>
    <w:rsid w:val="00F70A55"/>
    <w:rsid w:val="00F70F85"/>
    <w:rsid w:val="00F7154D"/>
    <w:rsid w:val="00F71604"/>
    <w:rsid w:val="00F71618"/>
    <w:rsid w:val="00F71EEA"/>
    <w:rsid w:val="00F71F6B"/>
    <w:rsid w:val="00F72C3D"/>
    <w:rsid w:val="00F73292"/>
    <w:rsid w:val="00F738F6"/>
    <w:rsid w:val="00F74467"/>
    <w:rsid w:val="00F74744"/>
    <w:rsid w:val="00F74C96"/>
    <w:rsid w:val="00F74F11"/>
    <w:rsid w:val="00F75A57"/>
    <w:rsid w:val="00F75D6D"/>
    <w:rsid w:val="00F7620C"/>
    <w:rsid w:val="00F762D2"/>
    <w:rsid w:val="00F76335"/>
    <w:rsid w:val="00F7653A"/>
    <w:rsid w:val="00F76556"/>
    <w:rsid w:val="00F7729E"/>
    <w:rsid w:val="00F77656"/>
    <w:rsid w:val="00F776A4"/>
    <w:rsid w:val="00F77A35"/>
    <w:rsid w:val="00F805A6"/>
    <w:rsid w:val="00F805FE"/>
    <w:rsid w:val="00F807C7"/>
    <w:rsid w:val="00F80810"/>
    <w:rsid w:val="00F80A5D"/>
    <w:rsid w:val="00F80BDA"/>
    <w:rsid w:val="00F812F2"/>
    <w:rsid w:val="00F81B36"/>
    <w:rsid w:val="00F81E2D"/>
    <w:rsid w:val="00F82965"/>
    <w:rsid w:val="00F82B22"/>
    <w:rsid w:val="00F82B96"/>
    <w:rsid w:val="00F82F0C"/>
    <w:rsid w:val="00F82FE1"/>
    <w:rsid w:val="00F8338F"/>
    <w:rsid w:val="00F83BDC"/>
    <w:rsid w:val="00F84155"/>
    <w:rsid w:val="00F84AEB"/>
    <w:rsid w:val="00F84E45"/>
    <w:rsid w:val="00F84FB7"/>
    <w:rsid w:val="00F854D9"/>
    <w:rsid w:val="00F858D2"/>
    <w:rsid w:val="00F85A0E"/>
    <w:rsid w:val="00F85C16"/>
    <w:rsid w:val="00F86370"/>
    <w:rsid w:val="00F863B3"/>
    <w:rsid w:val="00F8662B"/>
    <w:rsid w:val="00F8683C"/>
    <w:rsid w:val="00F86BA8"/>
    <w:rsid w:val="00F86EB7"/>
    <w:rsid w:val="00F86F1D"/>
    <w:rsid w:val="00F873DE"/>
    <w:rsid w:val="00F909EA"/>
    <w:rsid w:val="00F90A39"/>
    <w:rsid w:val="00F90D8C"/>
    <w:rsid w:val="00F90E68"/>
    <w:rsid w:val="00F917F8"/>
    <w:rsid w:val="00F91E92"/>
    <w:rsid w:val="00F92280"/>
    <w:rsid w:val="00F922BC"/>
    <w:rsid w:val="00F92430"/>
    <w:rsid w:val="00F92FDA"/>
    <w:rsid w:val="00F932FB"/>
    <w:rsid w:val="00F93B7B"/>
    <w:rsid w:val="00F93C4B"/>
    <w:rsid w:val="00F93E22"/>
    <w:rsid w:val="00F94303"/>
    <w:rsid w:val="00F94630"/>
    <w:rsid w:val="00F948DC"/>
    <w:rsid w:val="00F9552A"/>
    <w:rsid w:val="00F95D0D"/>
    <w:rsid w:val="00F9607C"/>
    <w:rsid w:val="00F965B2"/>
    <w:rsid w:val="00F971E9"/>
    <w:rsid w:val="00F9735F"/>
    <w:rsid w:val="00F9790A"/>
    <w:rsid w:val="00FA0360"/>
    <w:rsid w:val="00FA080E"/>
    <w:rsid w:val="00FA0A5E"/>
    <w:rsid w:val="00FA0BBB"/>
    <w:rsid w:val="00FA0C51"/>
    <w:rsid w:val="00FA1758"/>
    <w:rsid w:val="00FA1810"/>
    <w:rsid w:val="00FA1871"/>
    <w:rsid w:val="00FA18F9"/>
    <w:rsid w:val="00FA1C9E"/>
    <w:rsid w:val="00FA1CA8"/>
    <w:rsid w:val="00FA226C"/>
    <w:rsid w:val="00FA22B4"/>
    <w:rsid w:val="00FA2CA0"/>
    <w:rsid w:val="00FA2D02"/>
    <w:rsid w:val="00FA2E8F"/>
    <w:rsid w:val="00FA32FD"/>
    <w:rsid w:val="00FA39B1"/>
    <w:rsid w:val="00FA3FB3"/>
    <w:rsid w:val="00FA3FEF"/>
    <w:rsid w:val="00FA4265"/>
    <w:rsid w:val="00FA426A"/>
    <w:rsid w:val="00FA486B"/>
    <w:rsid w:val="00FA4A5A"/>
    <w:rsid w:val="00FA4A75"/>
    <w:rsid w:val="00FA4B9A"/>
    <w:rsid w:val="00FA4FC4"/>
    <w:rsid w:val="00FA51B6"/>
    <w:rsid w:val="00FA526E"/>
    <w:rsid w:val="00FA5312"/>
    <w:rsid w:val="00FA5912"/>
    <w:rsid w:val="00FA5B71"/>
    <w:rsid w:val="00FA61FA"/>
    <w:rsid w:val="00FA64C2"/>
    <w:rsid w:val="00FA696E"/>
    <w:rsid w:val="00FA69DC"/>
    <w:rsid w:val="00FA6FC9"/>
    <w:rsid w:val="00FA708B"/>
    <w:rsid w:val="00FA7A7F"/>
    <w:rsid w:val="00FB0636"/>
    <w:rsid w:val="00FB0BF8"/>
    <w:rsid w:val="00FB114E"/>
    <w:rsid w:val="00FB130D"/>
    <w:rsid w:val="00FB1B15"/>
    <w:rsid w:val="00FB1F70"/>
    <w:rsid w:val="00FB2150"/>
    <w:rsid w:val="00FB2D08"/>
    <w:rsid w:val="00FB3347"/>
    <w:rsid w:val="00FB36BB"/>
    <w:rsid w:val="00FB3A6C"/>
    <w:rsid w:val="00FB4053"/>
    <w:rsid w:val="00FB45CD"/>
    <w:rsid w:val="00FB4886"/>
    <w:rsid w:val="00FB4A6D"/>
    <w:rsid w:val="00FB4D91"/>
    <w:rsid w:val="00FB4DAA"/>
    <w:rsid w:val="00FB5B9E"/>
    <w:rsid w:val="00FB6086"/>
    <w:rsid w:val="00FB6600"/>
    <w:rsid w:val="00FB6664"/>
    <w:rsid w:val="00FB67CF"/>
    <w:rsid w:val="00FB6B98"/>
    <w:rsid w:val="00FB70B4"/>
    <w:rsid w:val="00FB7ABB"/>
    <w:rsid w:val="00FB7C59"/>
    <w:rsid w:val="00FC00E2"/>
    <w:rsid w:val="00FC0103"/>
    <w:rsid w:val="00FC023E"/>
    <w:rsid w:val="00FC02D8"/>
    <w:rsid w:val="00FC0B5D"/>
    <w:rsid w:val="00FC0EA2"/>
    <w:rsid w:val="00FC1085"/>
    <w:rsid w:val="00FC1242"/>
    <w:rsid w:val="00FC1CD1"/>
    <w:rsid w:val="00FC1D90"/>
    <w:rsid w:val="00FC2298"/>
    <w:rsid w:val="00FC238C"/>
    <w:rsid w:val="00FC241F"/>
    <w:rsid w:val="00FC28A7"/>
    <w:rsid w:val="00FC2AE7"/>
    <w:rsid w:val="00FC3882"/>
    <w:rsid w:val="00FC38B8"/>
    <w:rsid w:val="00FC3C38"/>
    <w:rsid w:val="00FC3D55"/>
    <w:rsid w:val="00FC3E73"/>
    <w:rsid w:val="00FC46FB"/>
    <w:rsid w:val="00FC477C"/>
    <w:rsid w:val="00FC488C"/>
    <w:rsid w:val="00FC4E2D"/>
    <w:rsid w:val="00FC616B"/>
    <w:rsid w:val="00FC64D6"/>
    <w:rsid w:val="00FC662E"/>
    <w:rsid w:val="00FC709B"/>
    <w:rsid w:val="00FC71B7"/>
    <w:rsid w:val="00FC78DB"/>
    <w:rsid w:val="00FC7B62"/>
    <w:rsid w:val="00FC7EC9"/>
    <w:rsid w:val="00FD0418"/>
    <w:rsid w:val="00FD05FA"/>
    <w:rsid w:val="00FD0952"/>
    <w:rsid w:val="00FD0B13"/>
    <w:rsid w:val="00FD0D59"/>
    <w:rsid w:val="00FD1092"/>
    <w:rsid w:val="00FD22C2"/>
    <w:rsid w:val="00FD242E"/>
    <w:rsid w:val="00FD244B"/>
    <w:rsid w:val="00FD2A74"/>
    <w:rsid w:val="00FD304B"/>
    <w:rsid w:val="00FD3093"/>
    <w:rsid w:val="00FD3E71"/>
    <w:rsid w:val="00FD3EE6"/>
    <w:rsid w:val="00FD3FAA"/>
    <w:rsid w:val="00FD493A"/>
    <w:rsid w:val="00FD534A"/>
    <w:rsid w:val="00FD5B82"/>
    <w:rsid w:val="00FD5DC2"/>
    <w:rsid w:val="00FD5F00"/>
    <w:rsid w:val="00FD632C"/>
    <w:rsid w:val="00FD684A"/>
    <w:rsid w:val="00FD700C"/>
    <w:rsid w:val="00FD7104"/>
    <w:rsid w:val="00FD795A"/>
    <w:rsid w:val="00FD7B86"/>
    <w:rsid w:val="00FD7DDB"/>
    <w:rsid w:val="00FD7F1C"/>
    <w:rsid w:val="00FE02C3"/>
    <w:rsid w:val="00FE0300"/>
    <w:rsid w:val="00FE03FB"/>
    <w:rsid w:val="00FE058B"/>
    <w:rsid w:val="00FE06C2"/>
    <w:rsid w:val="00FE0A0C"/>
    <w:rsid w:val="00FE0AAA"/>
    <w:rsid w:val="00FE177C"/>
    <w:rsid w:val="00FE2722"/>
    <w:rsid w:val="00FE28A1"/>
    <w:rsid w:val="00FE3461"/>
    <w:rsid w:val="00FE491F"/>
    <w:rsid w:val="00FE4D16"/>
    <w:rsid w:val="00FE4F79"/>
    <w:rsid w:val="00FE500C"/>
    <w:rsid w:val="00FE51C1"/>
    <w:rsid w:val="00FE541E"/>
    <w:rsid w:val="00FE55C9"/>
    <w:rsid w:val="00FE570D"/>
    <w:rsid w:val="00FE5BEF"/>
    <w:rsid w:val="00FE69F0"/>
    <w:rsid w:val="00FE6C29"/>
    <w:rsid w:val="00FE74FE"/>
    <w:rsid w:val="00FE75E9"/>
    <w:rsid w:val="00FE76F7"/>
    <w:rsid w:val="00FF02A5"/>
    <w:rsid w:val="00FF07FB"/>
    <w:rsid w:val="00FF12C8"/>
    <w:rsid w:val="00FF15D5"/>
    <w:rsid w:val="00FF2454"/>
    <w:rsid w:val="00FF2483"/>
    <w:rsid w:val="00FF2728"/>
    <w:rsid w:val="00FF2CF4"/>
    <w:rsid w:val="00FF3136"/>
    <w:rsid w:val="00FF32EE"/>
    <w:rsid w:val="00FF367A"/>
    <w:rsid w:val="00FF40A3"/>
    <w:rsid w:val="00FF4155"/>
    <w:rsid w:val="00FF4357"/>
    <w:rsid w:val="00FF4F57"/>
    <w:rsid w:val="00FF56D8"/>
    <w:rsid w:val="00FF5D84"/>
    <w:rsid w:val="00FF5D85"/>
    <w:rsid w:val="00FF5FB2"/>
    <w:rsid w:val="00FF6442"/>
    <w:rsid w:val="00FF65C7"/>
    <w:rsid w:val="00FF696B"/>
    <w:rsid w:val="00FF6ADE"/>
    <w:rsid w:val="00FF6C9E"/>
    <w:rsid w:val="00FF6D00"/>
    <w:rsid w:val="00FF7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97ABA"/>
  <w15:chartTrackingRefBased/>
  <w15:docId w15:val="{E53BD542-10D4-4DAF-A44D-CFD9ED93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345"/>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qFormat/>
    <w:rsid w:val="009F0345"/>
    <w:pPr>
      <w:keepNext/>
      <w:spacing w:before="240" w:after="60"/>
      <w:outlineLvl w:val="0"/>
    </w:pPr>
    <w:rPr>
      <w:rFonts w:ascii="Cambria" w:hAnsi="Cambria"/>
      <w:b/>
      <w:bCs/>
      <w:kern w:val="32"/>
      <w:sz w:val="32"/>
      <w:szCs w:val="32"/>
    </w:rPr>
  </w:style>
  <w:style w:type="paragraph" w:styleId="Nagwek2">
    <w:name w:val="heading 2"/>
    <w:aliases w:val="heading 2,Heading 2 Hidden,Nagłówek 2 Znak Znak"/>
    <w:basedOn w:val="Akapitzlist"/>
    <w:next w:val="Normalny"/>
    <w:link w:val="Nagwek2Znak"/>
    <w:qFormat/>
    <w:rsid w:val="00FD3093"/>
    <w:pPr>
      <w:tabs>
        <w:tab w:val="num" w:pos="360"/>
      </w:tabs>
      <w:spacing w:before="120" w:after="120"/>
      <w:ind w:left="227" w:hanging="227"/>
      <w:outlineLvl w:val="1"/>
    </w:pPr>
    <w:rPr>
      <w:rFonts w:ascii="Calibri" w:eastAsia="Calibri" w:hAnsi="Calibri"/>
      <w:b/>
      <w:bCs/>
      <w:lang w:eastAsia="en-US"/>
    </w:rPr>
  </w:style>
  <w:style w:type="paragraph" w:styleId="Nagwek3">
    <w:name w:val="heading 3"/>
    <w:aliases w:val=" Znak"/>
    <w:basedOn w:val="Normalny"/>
    <w:next w:val="Normalny"/>
    <w:link w:val="Nagwek3Znak"/>
    <w:unhideWhenUsed/>
    <w:qFormat/>
    <w:rsid w:val="009F0345"/>
    <w:pPr>
      <w:keepNext/>
      <w:spacing w:before="240" w:after="60"/>
      <w:outlineLvl w:val="2"/>
    </w:pPr>
    <w:rPr>
      <w:rFonts w:ascii="Cambria" w:hAnsi="Cambria"/>
      <w:b/>
      <w:bCs/>
      <w:sz w:val="26"/>
      <w:szCs w:val="26"/>
    </w:rPr>
  </w:style>
  <w:style w:type="paragraph" w:styleId="Nagwek4">
    <w:name w:val="heading 4"/>
    <w:aliases w:val="heading 4,alt+4 (4. tason otsikko)"/>
    <w:basedOn w:val="Normalny"/>
    <w:next w:val="Normalny"/>
    <w:link w:val="Nagwek4Znak"/>
    <w:unhideWhenUsed/>
    <w:qFormat/>
    <w:rsid w:val="009F0345"/>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9F0345"/>
    <w:pPr>
      <w:keepNext/>
      <w:outlineLvl w:val="4"/>
    </w:pPr>
    <w:rPr>
      <w:szCs w:val="20"/>
    </w:rPr>
  </w:style>
  <w:style w:type="paragraph" w:styleId="Nagwek6">
    <w:name w:val="heading 6"/>
    <w:basedOn w:val="Normalny"/>
    <w:next w:val="Normalny"/>
    <w:link w:val="Nagwek6Znak"/>
    <w:unhideWhenUsed/>
    <w:qFormat/>
    <w:rsid w:val="009F0345"/>
    <w:pPr>
      <w:spacing w:before="240" w:after="60"/>
      <w:outlineLvl w:val="5"/>
    </w:pPr>
    <w:rPr>
      <w:rFonts w:ascii="Calibri" w:hAnsi="Calibri"/>
      <w:b/>
      <w:bCs/>
      <w:sz w:val="22"/>
      <w:szCs w:val="22"/>
    </w:rPr>
  </w:style>
  <w:style w:type="paragraph" w:styleId="Nagwek7">
    <w:name w:val="heading 7"/>
    <w:aliases w:val=" Znak6"/>
    <w:basedOn w:val="Normalny"/>
    <w:next w:val="Normalny"/>
    <w:link w:val="Nagwek7Znak"/>
    <w:qFormat/>
    <w:rsid w:val="00040AB0"/>
    <w:pPr>
      <w:spacing w:before="240" w:after="60"/>
      <w:outlineLvl w:val="6"/>
    </w:pPr>
    <w:rPr>
      <w:lang w:val="x-none" w:eastAsia="x-none"/>
    </w:rPr>
  </w:style>
  <w:style w:type="paragraph" w:styleId="Nagwek8">
    <w:name w:val="heading 8"/>
    <w:aliases w:val="Znak Znak Znak Znak Znak Znak Znak Znak, Znak5"/>
    <w:basedOn w:val="Normalny"/>
    <w:next w:val="Normalny"/>
    <w:link w:val="Nagwek8Znak"/>
    <w:unhideWhenUsed/>
    <w:qFormat/>
    <w:rsid w:val="009F0345"/>
    <w:pPr>
      <w:spacing w:before="240" w:after="60"/>
      <w:outlineLvl w:val="7"/>
    </w:pPr>
    <w:rPr>
      <w:rFonts w:ascii="Calibri" w:hAnsi="Calibri"/>
      <w:i/>
      <w:iCs/>
    </w:rPr>
  </w:style>
  <w:style w:type="paragraph" w:styleId="Nagwek9">
    <w:name w:val="heading 9"/>
    <w:aliases w:val=" Znak4"/>
    <w:basedOn w:val="Normalny"/>
    <w:next w:val="Normalny"/>
    <w:link w:val="Nagwek9Znak"/>
    <w:qFormat/>
    <w:rsid w:val="00040AB0"/>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rsid w:val="009F0345"/>
    <w:rPr>
      <w:rFonts w:ascii="Cambria" w:eastAsia="Times New Roman" w:hAnsi="Cambria" w:cs="Times New Roman"/>
      <w:b/>
      <w:bCs/>
      <w:kern w:val="32"/>
      <w:sz w:val="32"/>
      <w:szCs w:val="32"/>
      <w:lang w:eastAsia="pl-PL"/>
    </w:rPr>
  </w:style>
  <w:style w:type="character" w:customStyle="1" w:styleId="Nagwek3Znak">
    <w:name w:val="Nagłówek 3 Znak"/>
    <w:aliases w:val=" Znak Znak1"/>
    <w:link w:val="Nagwek3"/>
    <w:rsid w:val="009F0345"/>
    <w:rPr>
      <w:rFonts w:ascii="Cambria" w:eastAsia="Times New Roman" w:hAnsi="Cambria" w:cs="Times New Roman"/>
      <w:b/>
      <w:bCs/>
      <w:sz w:val="26"/>
      <w:szCs w:val="26"/>
      <w:lang w:eastAsia="pl-PL"/>
    </w:rPr>
  </w:style>
  <w:style w:type="character" w:customStyle="1" w:styleId="Nagwek4Znak">
    <w:name w:val="Nagłówek 4 Znak"/>
    <w:aliases w:val="heading 4 Znak,alt+4 (4. tason otsikko) Znak"/>
    <w:link w:val="Nagwek4"/>
    <w:rsid w:val="009F0345"/>
    <w:rPr>
      <w:rFonts w:ascii="Calibri" w:eastAsia="Times New Roman" w:hAnsi="Calibri" w:cs="Times New Roman"/>
      <w:b/>
      <w:bCs/>
      <w:sz w:val="28"/>
      <w:szCs w:val="28"/>
      <w:lang w:eastAsia="pl-PL"/>
    </w:rPr>
  </w:style>
  <w:style w:type="character" w:customStyle="1" w:styleId="Nagwek5Znak">
    <w:name w:val="Nagłówek 5 Znak"/>
    <w:link w:val="Nagwek5"/>
    <w:rsid w:val="009F0345"/>
    <w:rPr>
      <w:rFonts w:ascii="Times New Roman" w:eastAsia="Times New Roman" w:hAnsi="Times New Roman" w:cs="Times New Roman"/>
      <w:sz w:val="24"/>
      <w:szCs w:val="20"/>
      <w:lang w:eastAsia="pl-PL"/>
    </w:rPr>
  </w:style>
  <w:style w:type="character" w:customStyle="1" w:styleId="Nagwek6Znak">
    <w:name w:val="Nagłówek 6 Znak"/>
    <w:link w:val="Nagwek6"/>
    <w:rsid w:val="009F0345"/>
    <w:rPr>
      <w:rFonts w:ascii="Calibri" w:eastAsia="Times New Roman" w:hAnsi="Calibri" w:cs="Times New Roman"/>
      <w:b/>
      <w:bCs/>
      <w:lang w:eastAsia="pl-PL"/>
    </w:rPr>
  </w:style>
  <w:style w:type="character" w:customStyle="1" w:styleId="Nagwek8Znak">
    <w:name w:val="Nagłówek 8 Znak"/>
    <w:aliases w:val="Znak Znak Znak Znak Znak Znak Znak Znak Znak, Znak5 Znak"/>
    <w:link w:val="Nagwek8"/>
    <w:rsid w:val="009F0345"/>
    <w:rPr>
      <w:rFonts w:ascii="Calibri" w:eastAsia="Times New Roman" w:hAnsi="Calibri" w:cs="Times New Roman"/>
      <w:i/>
      <w:iCs/>
      <w:sz w:val="24"/>
      <w:szCs w:val="24"/>
      <w:lang w:eastAsia="pl-PL"/>
    </w:rPr>
  </w:style>
  <w:style w:type="table" w:customStyle="1" w:styleId="Styltabeli2">
    <w:name w:val="Styl tabeli2"/>
    <w:rsid w:val="009F0345"/>
    <w:rPr>
      <w:rFonts w:ascii="Times New Roman" w:eastAsia="Times New Roman" w:hAnsi="Times New Roman"/>
    </w:rPr>
    <w:tblPr>
      <w:tblInd w:w="0" w:type="dxa"/>
      <w:tblCellMar>
        <w:top w:w="0" w:type="dxa"/>
        <w:left w:w="108" w:type="dxa"/>
        <w:bottom w:w="0" w:type="dxa"/>
        <w:right w:w="108" w:type="dxa"/>
      </w:tblCellMar>
    </w:tblPr>
  </w:style>
  <w:style w:type="paragraph" w:styleId="Spistreci1">
    <w:name w:val="toc 1"/>
    <w:basedOn w:val="Normalny"/>
    <w:next w:val="Normalny"/>
    <w:autoRedefine/>
    <w:semiHidden/>
    <w:rsid w:val="009F0345"/>
    <w:pPr>
      <w:tabs>
        <w:tab w:val="left" w:pos="480"/>
        <w:tab w:val="right" w:leader="dot" w:pos="9060"/>
      </w:tabs>
      <w:spacing w:line="360" w:lineRule="auto"/>
      <w:ind w:left="540" w:hanging="540"/>
      <w:jc w:val="both"/>
    </w:pPr>
    <w:rPr>
      <w:rFonts w:ascii="Arial Narrow" w:hAnsi="Arial Narrow"/>
      <w:b/>
      <w:noProof/>
    </w:rPr>
  </w:style>
  <w:style w:type="character" w:styleId="Hipercze">
    <w:name w:val="Hyperlink"/>
    <w:uiPriority w:val="99"/>
    <w:rsid w:val="009F0345"/>
    <w:rPr>
      <w:rFonts w:cs="Times New Roman"/>
      <w:color w:val="0000FF"/>
      <w:u w:val="single"/>
    </w:rPr>
  </w:style>
  <w:style w:type="paragraph" w:styleId="Nagwek">
    <w:name w:val="header"/>
    <w:basedOn w:val="Normalny"/>
    <w:link w:val="NagwekZnak"/>
    <w:uiPriority w:val="99"/>
    <w:rsid w:val="009F0345"/>
    <w:pPr>
      <w:tabs>
        <w:tab w:val="center" w:pos="4536"/>
        <w:tab w:val="right" w:pos="9072"/>
      </w:tabs>
    </w:pPr>
  </w:style>
  <w:style w:type="character" w:customStyle="1" w:styleId="NagwekZnak">
    <w:name w:val="Nagłówek Znak"/>
    <w:link w:val="Nagwek"/>
    <w:uiPriority w:val="99"/>
    <w:rsid w:val="009F0345"/>
    <w:rPr>
      <w:rFonts w:ascii="Times New Roman" w:eastAsia="Times New Roman" w:hAnsi="Times New Roman" w:cs="Times New Roman"/>
      <w:sz w:val="24"/>
      <w:szCs w:val="24"/>
      <w:lang w:eastAsia="pl-PL"/>
    </w:rPr>
  </w:style>
  <w:style w:type="paragraph" w:styleId="Stopka">
    <w:name w:val="footer"/>
    <w:aliases w:val=" Znak Znak, Znak1"/>
    <w:basedOn w:val="Normalny"/>
    <w:link w:val="StopkaZnak"/>
    <w:uiPriority w:val="99"/>
    <w:rsid w:val="009F0345"/>
    <w:pPr>
      <w:tabs>
        <w:tab w:val="center" w:pos="4536"/>
        <w:tab w:val="right" w:pos="9072"/>
      </w:tabs>
    </w:pPr>
  </w:style>
  <w:style w:type="character" w:customStyle="1" w:styleId="StopkaZnak">
    <w:name w:val="Stopka Znak"/>
    <w:aliases w:val=" Znak Znak Znak, Znak1 Znak"/>
    <w:link w:val="Stopka"/>
    <w:uiPriority w:val="99"/>
    <w:rsid w:val="009F0345"/>
    <w:rPr>
      <w:rFonts w:ascii="Times New Roman" w:eastAsia="Times New Roman" w:hAnsi="Times New Roman" w:cs="Times New Roman"/>
      <w:sz w:val="24"/>
      <w:szCs w:val="24"/>
      <w:lang w:eastAsia="pl-PL"/>
    </w:rPr>
  </w:style>
  <w:style w:type="paragraph" w:customStyle="1" w:styleId="a">
    <w:basedOn w:val="Normalny"/>
    <w:next w:val="Mapadokumentu"/>
    <w:link w:val="PlandokumentuZnak"/>
    <w:rsid w:val="009F0345"/>
    <w:pPr>
      <w:shd w:val="clear" w:color="auto" w:fill="000080"/>
    </w:pPr>
    <w:rPr>
      <w:sz w:val="2"/>
      <w:szCs w:val="20"/>
    </w:rPr>
  </w:style>
  <w:style w:type="character" w:customStyle="1" w:styleId="PlandokumentuZnak">
    <w:name w:val="Plan dokumentu Znak"/>
    <w:aliases w:val="Mapa dokumentu Znak1"/>
    <w:link w:val="a"/>
    <w:uiPriority w:val="99"/>
    <w:locked/>
    <w:rsid w:val="009F0345"/>
    <w:rPr>
      <w:rFonts w:ascii="Times New Roman" w:eastAsia="Times New Roman" w:hAnsi="Times New Roman" w:cs="Times New Roman"/>
      <w:sz w:val="2"/>
      <w:szCs w:val="20"/>
      <w:shd w:val="clear" w:color="auto" w:fill="000080"/>
      <w:lang w:eastAsia="pl-PL"/>
    </w:rPr>
  </w:style>
  <w:style w:type="character" w:styleId="Numerstrony">
    <w:name w:val="page number"/>
    <w:rsid w:val="009F0345"/>
    <w:rPr>
      <w:rFonts w:cs="Times New Roman"/>
    </w:rPr>
  </w:style>
  <w:style w:type="character" w:styleId="Pogrubienie">
    <w:name w:val="Strong"/>
    <w:uiPriority w:val="22"/>
    <w:qFormat/>
    <w:rsid w:val="009F0345"/>
    <w:rPr>
      <w:rFonts w:cs="Times New Roman"/>
      <w:b/>
    </w:rPr>
  </w:style>
  <w:style w:type="table" w:styleId="Tabela-Siatka">
    <w:name w:val="Table Grid"/>
    <w:basedOn w:val="Standardowy"/>
    <w:uiPriority w:val="39"/>
    <w:rsid w:val="009F03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F0345"/>
    <w:pPr>
      <w:tabs>
        <w:tab w:val="left" w:pos="960"/>
        <w:tab w:val="right" w:leader="dot" w:pos="9060"/>
      </w:tabs>
      <w:ind w:left="1080" w:hanging="840"/>
    </w:pPr>
  </w:style>
  <w:style w:type="paragraph" w:customStyle="1" w:styleId="Akapitzlist1">
    <w:name w:val="Akapit z listą1"/>
    <w:basedOn w:val="Normalny"/>
    <w:rsid w:val="009F0345"/>
    <w:pPr>
      <w:spacing w:after="200" w:line="276" w:lineRule="auto"/>
      <w:ind w:left="720"/>
      <w:contextualSpacing/>
    </w:pPr>
    <w:rPr>
      <w:rFonts w:ascii="Calibri" w:hAnsi="Calibri"/>
      <w:sz w:val="22"/>
      <w:szCs w:val="22"/>
      <w:lang w:eastAsia="en-US"/>
    </w:rPr>
  </w:style>
  <w:style w:type="paragraph" w:styleId="Tekstpodstawowy2">
    <w:name w:val="Body Text 2"/>
    <w:aliases w:val=" Znak3,Znak,Znak3"/>
    <w:basedOn w:val="Normalny"/>
    <w:link w:val="Tekstpodstawowy2Znak"/>
    <w:rsid w:val="009F0345"/>
    <w:pPr>
      <w:suppressAutoHyphens/>
      <w:jc w:val="both"/>
    </w:pPr>
    <w:rPr>
      <w:lang w:eastAsia="ar-SA"/>
    </w:rPr>
  </w:style>
  <w:style w:type="character" w:customStyle="1" w:styleId="Tekstpodstawowy2Znak">
    <w:name w:val="Tekst podstawowy 2 Znak"/>
    <w:aliases w:val=" Znak3 Znak,Znak Znak,Znak3 Znak"/>
    <w:link w:val="Tekstpodstawowy2"/>
    <w:rsid w:val="009F0345"/>
    <w:rPr>
      <w:rFonts w:ascii="Times New Roman" w:eastAsia="Times New Roman" w:hAnsi="Times New Roman" w:cs="Times New Roman"/>
      <w:sz w:val="24"/>
      <w:szCs w:val="24"/>
      <w:lang w:eastAsia="ar-SA"/>
    </w:rPr>
  </w:style>
  <w:style w:type="character" w:customStyle="1" w:styleId="h1">
    <w:name w:val="h1"/>
    <w:rsid w:val="009F0345"/>
    <w:rPr>
      <w:rFonts w:cs="Times New Roman"/>
    </w:rPr>
  </w:style>
  <w:style w:type="paragraph" w:customStyle="1" w:styleId="Default">
    <w:name w:val="Default"/>
    <w:rsid w:val="009F0345"/>
    <w:pPr>
      <w:autoSpaceDE w:val="0"/>
      <w:autoSpaceDN w:val="0"/>
      <w:adjustRightInd w:val="0"/>
    </w:pPr>
    <w:rPr>
      <w:rFonts w:ascii="Times New Roman" w:eastAsia="Times New Roman" w:hAnsi="Times New Roman"/>
      <w:color w:val="000000"/>
      <w:sz w:val="24"/>
      <w:szCs w:val="24"/>
    </w:rPr>
  </w:style>
  <w:style w:type="paragraph" w:styleId="Tekstprzypisudolnego">
    <w:name w:val="footnote text"/>
    <w:basedOn w:val="Normalny"/>
    <w:link w:val="TekstprzypisudolnegoZnak"/>
    <w:uiPriority w:val="99"/>
    <w:rsid w:val="009F0345"/>
    <w:rPr>
      <w:sz w:val="20"/>
      <w:szCs w:val="20"/>
    </w:rPr>
  </w:style>
  <w:style w:type="character" w:customStyle="1" w:styleId="TekstprzypisudolnegoZnak">
    <w:name w:val="Tekst przypisu dolnego Znak"/>
    <w:link w:val="Tekstprzypisudolnego"/>
    <w:uiPriority w:val="99"/>
    <w:rsid w:val="009F0345"/>
    <w:rPr>
      <w:rFonts w:ascii="Times New Roman" w:eastAsia="Times New Roman" w:hAnsi="Times New Roman" w:cs="Times New Roman"/>
      <w:sz w:val="20"/>
      <w:szCs w:val="20"/>
      <w:lang w:eastAsia="pl-PL"/>
    </w:rPr>
  </w:style>
  <w:style w:type="character" w:customStyle="1" w:styleId="Znakiprzypiswdolnych">
    <w:name w:val="Znaki przypisów dolnych"/>
    <w:rsid w:val="009F0345"/>
    <w:rPr>
      <w:vertAlign w:val="superscript"/>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9F0345"/>
    <w:pPr>
      <w:spacing w:after="120"/>
    </w:p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9F034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F0345"/>
    <w:pPr>
      <w:spacing w:after="120"/>
      <w:ind w:left="283"/>
    </w:pPr>
  </w:style>
  <w:style w:type="character" w:customStyle="1" w:styleId="TekstpodstawowywcityZnak">
    <w:name w:val="Tekst podstawowy wcięty Znak"/>
    <w:link w:val="Tekstpodstawowywcity"/>
    <w:rsid w:val="009F0345"/>
    <w:rPr>
      <w:rFonts w:ascii="Times New Roman" w:eastAsia="Times New Roman" w:hAnsi="Times New Roman" w:cs="Times New Roman"/>
      <w:sz w:val="24"/>
      <w:szCs w:val="24"/>
      <w:lang w:eastAsia="pl-PL"/>
    </w:rPr>
  </w:style>
  <w:style w:type="character" w:styleId="Odwoaniedokomentarza">
    <w:name w:val="annotation reference"/>
    <w:uiPriority w:val="99"/>
    <w:rsid w:val="009F0345"/>
    <w:rPr>
      <w:rFonts w:cs="Times New Roman"/>
      <w:sz w:val="16"/>
    </w:rPr>
  </w:style>
  <w:style w:type="paragraph" w:styleId="Tekstkomentarza">
    <w:name w:val="annotation text"/>
    <w:basedOn w:val="Normalny"/>
    <w:link w:val="TekstkomentarzaZnak"/>
    <w:rsid w:val="009F0345"/>
    <w:rPr>
      <w:sz w:val="20"/>
      <w:szCs w:val="20"/>
    </w:rPr>
  </w:style>
  <w:style w:type="character" w:customStyle="1" w:styleId="TekstkomentarzaZnak">
    <w:name w:val="Tekst komentarza Znak"/>
    <w:link w:val="Tekstkomentarza"/>
    <w:rsid w:val="009F034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9F0345"/>
    <w:rPr>
      <w:rFonts w:ascii="Tahoma" w:hAnsi="Tahoma"/>
      <w:sz w:val="16"/>
      <w:szCs w:val="16"/>
    </w:rPr>
  </w:style>
  <w:style w:type="character" w:customStyle="1" w:styleId="TekstdymkaZnak">
    <w:name w:val="Tekst dymka Znak"/>
    <w:link w:val="Tekstdymka"/>
    <w:uiPriority w:val="99"/>
    <w:rsid w:val="009F0345"/>
    <w:rPr>
      <w:rFonts w:ascii="Tahoma" w:eastAsia="Times New Roman" w:hAnsi="Tahoma" w:cs="Times New Roman"/>
      <w:sz w:val="16"/>
      <w:szCs w:val="16"/>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9F0345"/>
    <w:pPr>
      <w:ind w:left="708"/>
    </w:pPr>
    <w:rPr>
      <w:lang w:val="x-none" w:eastAsia="x-none"/>
    </w:rPr>
  </w:style>
  <w:style w:type="paragraph" w:styleId="Tematkomentarza">
    <w:name w:val="annotation subject"/>
    <w:basedOn w:val="Tekstkomentarza"/>
    <w:next w:val="Tekstkomentarza"/>
    <w:link w:val="TematkomentarzaZnak"/>
    <w:uiPriority w:val="99"/>
    <w:semiHidden/>
    <w:rsid w:val="009F0345"/>
    <w:rPr>
      <w:b/>
      <w:bCs/>
    </w:rPr>
  </w:style>
  <w:style w:type="character" w:customStyle="1" w:styleId="TematkomentarzaZnak">
    <w:name w:val="Temat komentarza Znak"/>
    <w:link w:val="Tematkomentarza"/>
    <w:uiPriority w:val="99"/>
    <w:semiHidden/>
    <w:rsid w:val="009F0345"/>
    <w:rPr>
      <w:rFonts w:ascii="Times New Roman" w:eastAsia="Times New Roman" w:hAnsi="Times New Roman" w:cs="Times New Roman"/>
      <w:b/>
      <w:bCs/>
      <w:sz w:val="20"/>
      <w:szCs w:val="20"/>
      <w:lang w:eastAsia="pl-PL"/>
    </w:rPr>
  </w:style>
  <w:style w:type="paragraph" w:styleId="Podtytu">
    <w:name w:val="Subtitle"/>
    <w:basedOn w:val="Normalny"/>
    <w:next w:val="Normalny"/>
    <w:link w:val="PodtytuZnak"/>
    <w:qFormat/>
    <w:rsid w:val="009F0345"/>
    <w:pPr>
      <w:numPr>
        <w:ilvl w:val="1"/>
      </w:numPr>
    </w:pPr>
    <w:rPr>
      <w:rFonts w:ascii="Cambria" w:hAnsi="Cambria"/>
      <w:i/>
      <w:iCs/>
      <w:color w:val="4F81BD"/>
      <w:spacing w:val="15"/>
    </w:rPr>
  </w:style>
  <w:style w:type="character" w:customStyle="1" w:styleId="PodtytuZnak">
    <w:name w:val="Podtytuł Znak"/>
    <w:link w:val="Podtytu"/>
    <w:rsid w:val="009F0345"/>
    <w:rPr>
      <w:rFonts w:ascii="Cambria" w:eastAsia="Times New Roman" w:hAnsi="Cambria" w:cs="Times New Roman"/>
      <w:i/>
      <w:iCs/>
      <w:color w:val="4F81BD"/>
      <w:spacing w:val="15"/>
      <w:sz w:val="24"/>
      <w:szCs w:val="24"/>
      <w:lang w:eastAsia="pl-PL"/>
    </w:rPr>
  </w:style>
  <w:style w:type="paragraph" w:styleId="Bezodstpw">
    <w:name w:val="No Spacing"/>
    <w:link w:val="BezodstpwZnak"/>
    <w:uiPriority w:val="1"/>
    <w:qFormat/>
    <w:rsid w:val="009F0345"/>
    <w:rPr>
      <w:rFonts w:ascii="Times New Roman" w:eastAsia="Times New Roman" w:hAnsi="Times New Roman"/>
      <w:sz w:val="24"/>
      <w:szCs w:val="24"/>
    </w:rPr>
  </w:style>
  <w:style w:type="paragraph" w:styleId="Tekstpodstawowywcity2">
    <w:name w:val="Body Text Indent 2"/>
    <w:aliases w:val=" Znak2,Znak2, Znak21,Znak21"/>
    <w:basedOn w:val="Normalny"/>
    <w:link w:val="Tekstpodstawowywcity2Znak"/>
    <w:rsid w:val="009F0345"/>
    <w:pPr>
      <w:spacing w:after="120" w:line="480" w:lineRule="auto"/>
      <w:ind w:left="283"/>
    </w:pPr>
  </w:style>
  <w:style w:type="character" w:customStyle="1" w:styleId="Tekstpodstawowywcity2Znak">
    <w:name w:val="Tekst podstawowy wcięty 2 Znak"/>
    <w:aliases w:val=" Znak2 Znak,Znak2 Znak, Znak21 Znak,Znak21 Znak"/>
    <w:link w:val="Tekstpodstawowywcity2"/>
    <w:rsid w:val="009F034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F0345"/>
    <w:pPr>
      <w:spacing w:after="120"/>
    </w:pPr>
    <w:rPr>
      <w:sz w:val="16"/>
      <w:szCs w:val="16"/>
    </w:rPr>
  </w:style>
  <w:style w:type="character" w:customStyle="1" w:styleId="Tekstpodstawowy3Znak">
    <w:name w:val="Tekst podstawowy 3 Znak"/>
    <w:link w:val="Tekstpodstawowy3"/>
    <w:rsid w:val="009F0345"/>
    <w:rPr>
      <w:rFonts w:ascii="Times New Roman" w:eastAsia="Times New Roman" w:hAnsi="Times New Roman" w:cs="Times New Roman"/>
      <w:sz w:val="16"/>
      <w:szCs w:val="16"/>
      <w:lang w:eastAsia="pl-PL"/>
    </w:rPr>
  </w:style>
  <w:style w:type="character" w:styleId="UyteHipercze">
    <w:name w:val="FollowedHyperlink"/>
    <w:uiPriority w:val="99"/>
    <w:rsid w:val="009F0345"/>
    <w:rPr>
      <w:rFonts w:cs="Times New Roman"/>
      <w:color w:val="800080"/>
      <w:u w:val="single"/>
    </w:rPr>
  </w:style>
  <w:style w:type="paragraph" w:customStyle="1" w:styleId="font5">
    <w:name w:val="font5"/>
    <w:basedOn w:val="Normalny"/>
    <w:rsid w:val="009F0345"/>
    <w:pPr>
      <w:spacing w:before="100" w:beforeAutospacing="1" w:after="100" w:afterAutospacing="1"/>
    </w:pPr>
    <w:rPr>
      <w:rFonts w:ascii="Arial" w:hAnsi="Arial" w:cs="Arial"/>
      <w:b/>
      <w:bCs/>
      <w:sz w:val="20"/>
      <w:szCs w:val="20"/>
    </w:rPr>
  </w:style>
  <w:style w:type="paragraph" w:customStyle="1" w:styleId="xl65">
    <w:name w:val="xl65"/>
    <w:basedOn w:val="Normalny"/>
    <w:rsid w:val="009F0345"/>
    <w:pPr>
      <w:spacing w:before="100" w:beforeAutospacing="1" w:after="100" w:afterAutospacing="1"/>
      <w:textAlignment w:val="center"/>
    </w:pPr>
  </w:style>
  <w:style w:type="paragraph" w:customStyle="1" w:styleId="xl66">
    <w:name w:val="xl6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8">
    <w:name w:val="xl6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69">
    <w:name w:val="xl69"/>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Normalny"/>
    <w:rsid w:val="009F03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3">
    <w:name w:val="xl73"/>
    <w:basedOn w:val="Normalny"/>
    <w:rsid w:val="009F0345"/>
    <w:pPr>
      <w:spacing w:before="100" w:beforeAutospacing="1" w:after="100" w:afterAutospacing="1"/>
      <w:textAlignment w:val="center"/>
    </w:pPr>
  </w:style>
  <w:style w:type="paragraph" w:customStyle="1" w:styleId="xl74">
    <w:name w:val="xl74"/>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75">
    <w:name w:val="xl75"/>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9F034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Normalny"/>
    <w:rsid w:val="009F0345"/>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79">
    <w:name w:val="xl79"/>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0">
    <w:name w:val="xl80"/>
    <w:basedOn w:val="Normalny"/>
    <w:rsid w:val="009F0345"/>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1">
    <w:name w:val="xl81"/>
    <w:basedOn w:val="Normalny"/>
    <w:rsid w:val="009F0345"/>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ny"/>
    <w:rsid w:val="009F0345"/>
    <w:pPr>
      <w:pBdr>
        <w:top w:val="single" w:sz="8" w:space="0" w:color="auto"/>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9F0345"/>
    <w:pPr>
      <w:pBdr>
        <w:lef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5">
    <w:name w:val="xl85"/>
    <w:basedOn w:val="Normalny"/>
    <w:rsid w:val="009F0345"/>
    <w:pP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6">
    <w:name w:val="xl86"/>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7">
    <w:name w:val="xl87"/>
    <w:basedOn w:val="Normalny"/>
    <w:rsid w:val="009F0345"/>
    <w:pPr>
      <w:pBdr>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88">
    <w:name w:val="xl8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89">
    <w:name w:val="xl89"/>
    <w:basedOn w:val="Normalny"/>
    <w:rsid w:val="009F034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90">
    <w:name w:val="xl90"/>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2">
    <w:name w:val="xl92"/>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3">
    <w:name w:val="xl93"/>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ny"/>
    <w:rsid w:val="009F0345"/>
    <w:pPr>
      <w:pBdr>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ny"/>
    <w:rsid w:val="009F0345"/>
    <w:pPr>
      <w:pBdr>
        <w:left w:val="single" w:sz="4" w:space="0" w:color="auto"/>
        <w:bottom w:val="single" w:sz="4" w:space="0" w:color="auto"/>
      </w:pBdr>
      <w:spacing w:before="100" w:beforeAutospacing="1" w:after="100" w:afterAutospacing="1"/>
      <w:textAlignment w:val="center"/>
    </w:pPr>
  </w:style>
  <w:style w:type="paragraph" w:customStyle="1" w:styleId="xl96">
    <w:name w:val="xl96"/>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Normalny"/>
    <w:rsid w:val="009F0345"/>
    <w:pPr>
      <w:pBdr>
        <w:top w:val="single" w:sz="4" w:space="0" w:color="auto"/>
        <w:left w:val="single" w:sz="4" w:space="0" w:color="auto"/>
        <w:bottom w:val="single" w:sz="4" w:space="0" w:color="auto"/>
      </w:pBdr>
      <w:shd w:val="clear" w:color="000000" w:fill="C0C0C0"/>
      <w:spacing w:before="100" w:beforeAutospacing="1" w:after="100" w:afterAutospacing="1"/>
      <w:textAlignment w:val="center"/>
    </w:pPr>
  </w:style>
  <w:style w:type="paragraph" w:customStyle="1" w:styleId="xl98">
    <w:name w:val="xl98"/>
    <w:basedOn w:val="Normalny"/>
    <w:rsid w:val="009F0345"/>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99">
    <w:name w:val="xl99"/>
    <w:basedOn w:val="Normalny"/>
    <w:rsid w:val="009F0345"/>
    <w:pPr>
      <w:pBdr>
        <w:top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00">
    <w:name w:val="xl100"/>
    <w:basedOn w:val="Normalny"/>
    <w:rsid w:val="009F0345"/>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1">
    <w:name w:val="xl101"/>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9F034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rPr>
  </w:style>
  <w:style w:type="paragraph" w:customStyle="1" w:styleId="xl106">
    <w:name w:val="xl106"/>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ny"/>
    <w:rsid w:val="009F03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rPr>
  </w:style>
  <w:style w:type="paragraph" w:customStyle="1" w:styleId="xl109">
    <w:name w:val="xl109"/>
    <w:basedOn w:val="Normalny"/>
    <w:rsid w:val="009F03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color w:val="000080"/>
    </w:rPr>
  </w:style>
  <w:style w:type="paragraph" w:customStyle="1" w:styleId="xl110">
    <w:name w:val="xl110"/>
    <w:basedOn w:val="Normalny"/>
    <w:rsid w:val="009F0345"/>
    <w:pPr>
      <w:spacing w:before="100" w:beforeAutospacing="1" w:after="100" w:afterAutospacing="1"/>
      <w:jc w:val="center"/>
      <w:textAlignment w:val="center"/>
    </w:pPr>
    <w:rPr>
      <w:rFonts w:ascii="Arial" w:hAnsi="Arial" w:cs="Arial"/>
      <w:b/>
      <w:bCs/>
      <w:sz w:val="36"/>
      <w:szCs w:val="36"/>
    </w:rPr>
  </w:style>
  <w:style w:type="paragraph" w:customStyle="1" w:styleId="xl111">
    <w:name w:val="xl111"/>
    <w:basedOn w:val="Normalny"/>
    <w:rsid w:val="009F0345"/>
    <w:pPr>
      <w:pBdr>
        <w:top w:val="single" w:sz="4" w:space="0" w:color="auto"/>
        <w:left w:val="single" w:sz="4" w:space="0" w:color="auto"/>
        <w:bottom w:val="single" w:sz="8" w:space="0" w:color="auto"/>
      </w:pBdr>
      <w:shd w:val="clear" w:color="000000" w:fill="FF0000"/>
      <w:spacing w:before="100" w:beforeAutospacing="1" w:after="100" w:afterAutospacing="1"/>
      <w:jc w:val="right"/>
      <w:textAlignment w:val="center"/>
    </w:pPr>
    <w:rPr>
      <w:rFonts w:ascii="Arial" w:hAnsi="Arial" w:cs="Arial"/>
      <w:b/>
      <w:bCs/>
    </w:rPr>
  </w:style>
  <w:style w:type="paragraph" w:customStyle="1" w:styleId="xl112">
    <w:name w:val="xl112"/>
    <w:basedOn w:val="Normalny"/>
    <w:rsid w:val="009F0345"/>
    <w:pPr>
      <w:pBdr>
        <w:top w:val="single" w:sz="4"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3">
    <w:name w:val="xl113"/>
    <w:basedOn w:val="Normalny"/>
    <w:rsid w:val="009F0345"/>
    <w:pPr>
      <w:pBdr>
        <w:left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4">
    <w:name w:val="xl114"/>
    <w:basedOn w:val="Normalny"/>
    <w:rsid w:val="009F0345"/>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rPr>
  </w:style>
  <w:style w:type="paragraph" w:customStyle="1" w:styleId="xl115">
    <w:name w:val="xl115"/>
    <w:basedOn w:val="Normalny"/>
    <w:rsid w:val="009F034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ny"/>
    <w:rsid w:val="009F0345"/>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7">
    <w:name w:val="xl117"/>
    <w:basedOn w:val="Normalny"/>
    <w:rsid w:val="009F034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8">
    <w:name w:val="xl118"/>
    <w:basedOn w:val="Normalny"/>
    <w:rsid w:val="009F0345"/>
    <w:pPr>
      <w:pBdr>
        <w:top w:val="single" w:sz="4" w:space="0" w:color="auto"/>
        <w:bottom w:val="single" w:sz="4" w:space="0" w:color="auto"/>
      </w:pBdr>
      <w:spacing w:before="100" w:beforeAutospacing="1" w:after="100" w:afterAutospacing="1"/>
      <w:textAlignment w:val="center"/>
    </w:pPr>
  </w:style>
  <w:style w:type="paragraph" w:customStyle="1" w:styleId="xl119">
    <w:name w:val="xl119"/>
    <w:basedOn w:val="Normalny"/>
    <w:rsid w:val="009F0345"/>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0">
    <w:name w:val="xl120"/>
    <w:basedOn w:val="Normalny"/>
    <w:rsid w:val="009F0345"/>
    <w:pPr>
      <w:pBdr>
        <w:top w:val="single" w:sz="4" w:space="0" w:color="auto"/>
        <w:lef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1">
    <w:name w:val="xl121"/>
    <w:basedOn w:val="Normalny"/>
    <w:rsid w:val="009F0345"/>
    <w:pPr>
      <w:pBdr>
        <w:left w:val="single" w:sz="4" w:space="0" w:color="auto"/>
        <w:bottom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122">
    <w:name w:val="xl122"/>
    <w:basedOn w:val="Normalny"/>
    <w:rsid w:val="009F0345"/>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123">
    <w:name w:val="xl123"/>
    <w:basedOn w:val="Normalny"/>
    <w:rsid w:val="009F0345"/>
    <w:pPr>
      <w:spacing w:before="100" w:beforeAutospacing="1" w:after="100" w:afterAutospacing="1"/>
    </w:pPr>
    <w:rPr>
      <w:rFonts w:ascii="Arial" w:hAnsi="Arial" w:cs="Arial"/>
      <w:b/>
      <w:bCs/>
    </w:rPr>
  </w:style>
  <w:style w:type="paragraph" w:customStyle="1" w:styleId="xl124">
    <w:name w:val="xl124"/>
    <w:basedOn w:val="Normalny"/>
    <w:rsid w:val="009F0345"/>
    <w:pPr>
      <w:spacing w:before="100" w:beforeAutospacing="1" w:after="100" w:afterAutospacing="1"/>
    </w:pPr>
    <w:rPr>
      <w:rFonts w:ascii="Arial" w:hAnsi="Arial" w:cs="Arial"/>
      <w:b/>
      <w:bCs/>
    </w:rPr>
  </w:style>
  <w:style w:type="paragraph" w:customStyle="1" w:styleId="St4-punkt">
    <w:name w:val="St4-punkt"/>
    <w:basedOn w:val="Normalny"/>
    <w:rsid w:val="009F0345"/>
    <w:pPr>
      <w:autoSpaceDE w:val="0"/>
      <w:autoSpaceDN w:val="0"/>
      <w:ind w:left="680" w:hanging="340"/>
      <w:jc w:val="both"/>
    </w:pPr>
  </w:style>
  <w:style w:type="paragraph" w:customStyle="1" w:styleId="Standardowy0">
    <w:name w:val="Standardowy.+"/>
    <w:rsid w:val="009F0345"/>
    <w:pPr>
      <w:autoSpaceDE w:val="0"/>
      <w:autoSpaceDN w:val="0"/>
    </w:pPr>
    <w:rPr>
      <w:rFonts w:ascii="Arial" w:eastAsia="Times New Roman" w:hAnsi="Arial"/>
      <w:sz w:val="24"/>
    </w:rPr>
  </w:style>
  <w:style w:type="character" w:customStyle="1" w:styleId="FontStyle27">
    <w:name w:val="Font Style27"/>
    <w:rsid w:val="009F0345"/>
    <w:rPr>
      <w:rFonts w:ascii="Times New Roman" w:hAnsi="Times New Roman" w:cs="Times New Roman"/>
      <w:sz w:val="24"/>
      <w:szCs w:val="24"/>
    </w:rPr>
  </w:style>
  <w:style w:type="character" w:styleId="Wyrnieniedelikatne">
    <w:name w:val="Subtle Emphasis"/>
    <w:uiPriority w:val="19"/>
    <w:qFormat/>
    <w:rsid w:val="009F0345"/>
    <w:rPr>
      <w:rFonts w:cs="Times New Roman"/>
      <w:i/>
      <w:iCs/>
      <w:color w:val="808080"/>
    </w:rPr>
  </w:style>
  <w:style w:type="character" w:styleId="Uwydatnienie">
    <w:name w:val="Emphasis"/>
    <w:qFormat/>
    <w:rsid w:val="009F0345"/>
    <w:rPr>
      <w:rFonts w:cs="Times New Roman"/>
      <w:i/>
      <w:iCs/>
    </w:rPr>
  </w:style>
  <w:style w:type="paragraph" w:styleId="Tekstprzypisukocowego">
    <w:name w:val="endnote text"/>
    <w:basedOn w:val="Normalny"/>
    <w:link w:val="TekstprzypisukocowegoZnak"/>
    <w:uiPriority w:val="99"/>
    <w:rsid w:val="009F0345"/>
    <w:rPr>
      <w:sz w:val="20"/>
      <w:szCs w:val="20"/>
    </w:rPr>
  </w:style>
  <w:style w:type="character" w:customStyle="1" w:styleId="TekstprzypisukocowegoZnak">
    <w:name w:val="Tekst przypisu końcowego Znak"/>
    <w:link w:val="Tekstprzypisukocowego"/>
    <w:uiPriority w:val="99"/>
    <w:rsid w:val="009F0345"/>
    <w:rPr>
      <w:rFonts w:ascii="Times New Roman" w:eastAsia="Times New Roman" w:hAnsi="Times New Roman" w:cs="Times New Roman"/>
      <w:sz w:val="20"/>
      <w:szCs w:val="20"/>
      <w:lang w:eastAsia="pl-PL"/>
    </w:rPr>
  </w:style>
  <w:style w:type="character" w:styleId="Odwoanieprzypisukocowego">
    <w:name w:val="endnote reference"/>
    <w:uiPriority w:val="99"/>
    <w:rsid w:val="009F0345"/>
    <w:rPr>
      <w:rFonts w:cs="Times New Roman"/>
      <w:vertAlign w:val="superscript"/>
    </w:rPr>
  </w:style>
  <w:style w:type="paragraph" w:customStyle="1" w:styleId="Style10">
    <w:name w:val="Style10"/>
    <w:basedOn w:val="Normalny"/>
    <w:rsid w:val="009F0345"/>
    <w:pPr>
      <w:widowControl w:val="0"/>
      <w:autoSpaceDE w:val="0"/>
      <w:autoSpaceDN w:val="0"/>
      <w:adjustRightInd w:val="0"/>
      <w:spacing w:line="324" w:lineRule="exact"/>
      <w:jc w:val="center"/>
    </w:pPr>
    <w:rPr>
      <w:rFonts w:ascii="Calibri" w:hAnsi="Calibri"/>
    </w:rPr>
  </w:style>
  <w:style w:type="character" w:customStyle="1" w:styleId="FontStyle23">
    <w:name w:val="Font Style23"/>
    <w:rsid w:val="009F0345"/>
    <w:rPr>
      <w:rFonts w:ascii="Times New Roman" w:hAnsi="Times New Roman" w:cs="Times New Roman"/>
      <w:b/>
      <w:bCs/>
      <w:i/>
      <w:iCs/>
      <w:sz w:val="28"/>
      <w:szCs w:val="28"/>
    </w:rPr>
  </w:style>
  <w:style w:type="character" w:customStyle="1" w:styleId="FontStyle21">
    <w:name w:val="Font Style21"/>
    <w:rsid w:val="009F0345"/>
    <w:rPr>
      <w:rFonts w:ascii="Times New Roman" w:hAnsi="Times New Roman" w:cs="Times New Roman"/>
      <w:sz w:val="24"/>
      <w:szCs w:val="24"/>
    </w:rPr>
  </w:style>
  <w:style w:type="paragraph" w:customStyle="1" w:styleId="Akapitzlist2">
    <w:name w:val="Akapit z listą2"/>
    <w:basedOn w:val="Normalny"/>
    <w:uiPriority w:val="99"/>
    <w:rsid w:val="009F0345"/>
    <w:pPr>
      <w:ind w:left="708"/>
    </w:pPr>
  </w:style>
  <w:style w:type="paragraph" w:customStyle="1" w:styleId="ABojkw">
    <w:name w:val="ABojków"/>
    <w:basedOn w:val="Normalny"/>
    <w:rsid w:val="009F0345"/>
    <w:pPr>
      <w:spacing w:before="120" w:after="120" w:line="276" w:lineRule="auto"/>
      <w:ind w:left="374"/>
      <w:jc w:val="both"/>
    </w:pPr>
    <w:rPr>
      <w:rFonts w:ascii="Arial" w:hAnsi="Arial" w:cs="Arial"/>
      <w:sz w:val="20"/>
      <w:szCs w:val="20"/>
    </w:rPr>
  </w:style>
  <w:style w:type="paragraph" w:customStyle="1" w:styleId="AABojkwIDW">
    <w:name w:val="AABojków IDW"/>
    <w:basedOn w:val="Nagwek1"/>
    <w:next w:val="xl82"/>
    <w:rsid w:val="009F0345"/>
    <w:pPr>
      <w:numPr>
        <w:numId w:val="1"/>
      </w:numPr>
      <w:tabs>
        <w:tab w:val="left" w:pos="540"/>
      </w:tabs>
      <w:spacing w:after="120" w:line="300" w:lineRule="auto"/>
      <w:jc w:val="both"/>
    </w:pPr>
    <w:rPr>
      <w:rFonts w:ascii="Arial" w:hAnsi="Arial" w:cs="Arial"/>
      <w:sz w:val="24"/>
      <w:szCs w:val="24"/>
    </w:rPr>
  </w:style>
  <w:style w:type="paragraph" w:styleId="Tekstpodstawowywcity3">
    <w:name w:val="Body Text Indent 3"/>
    <w:aliases w:val=" Znak Znak9"/>
    <w:basedOn w:val="Normalny"/>
    <w:link w:val="Tekstpodstawowywcity3Znak"/>
    <w:unhideWhenUsed/>
    <w:rsid w:val="009F0345"/>
    <w:pPr>
      <w:spacing w:after="120"/>
      <w:ind w:left="283"/>
    </w:pPr>
    <w:rPr>
      <w:sz w:val="16"/>
      <w:szCs w:val="16"/>
    </w:rPr>
  </w:style>
  <w:style w:type="character" w:customStyle="1" w:styleId="Tekstpodstawowywcity3Znak">
    <w:name w:val="Tekst podstawowy wcięty 3 Znak"/>
    <w:aliases w:val=" Znak Znak9 Znak"/>
    <w:link w:val="Tekstpodstawowywcity3"/>
    <w:rsid w:val="009F0345"/>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9F0345"/>
    <w:rPr>
      <w:rFonts w:cs="Times New Roman"/>
      <w:vertAlign w:val="superscript"/>
    </w:rPr>
  </w:style>
  <w:style w:type="paragraph" w:styleId="Listanumerowana">
    <w:name w:val="List Number"/>
    <w:basedOn w:val="Normalny"/>
    <w:rsid w:val="009F0345"/>
    <w:pPr>
      <w:numPr>
        <w:numId w:val="2"/>
      </w:numPr>
      <w:spacing w:before="60"/>
      <w:jc w:val="both"/>
    </w:pPr>
    <w:rPr>
      <w:rFonts w:ascii="Arial" w:hAnsi="Arial"/>
      <w:sz w:val="23"/>
      <w:szCs w:val="20"/>
    </w:rPr>
  </w:style>
  <w:style w:type="paragraph" w:customStyle="1" w:styleId="Bezodstpw1">
    <w:name w:val="Bez odstępów1"/>
    <w:uiPriority w:val="99"/>
    <w:rsid w:val="009F0345"/>
    <w:pPr>
      <w:overflowPunct w:val="0"/>
      <w:autoSpaceDE w:val="0"/>
      <w:autoSpaceDN w:val="0"/>
      <w:adjustRightInd w:val="0"/>
      <w:ind w:left="357" w:hanging="357"/>
      <w:jc w:val="both"/>
      <w:textAlignment w:val="baseline"/>
    </w:pPr>
    <w:rPr>
      <w:rFonts w:eastAsia="Times New Roman" w:cs="Calibri"/>
      <w:color w:val="000000"/>
      <w:sz w:val="24"/>
      <w:szCs w:val="24"/>
    </w:rPr>
  </w:style>
  <w:style w:type="paragraph" w:customStyle="1" w:styleId="Tekstpodstawowy21">
    <w:name w:val="Tekst podstawowy 21"/>
    <w:basedOn w:val="Normalny"/>
    <w:rsid w:val="009F0345"/>
    <w:pPr>
      <w:overflowPunct w:val="0"/>
      <w:autoSpaceDE w:val="0"/>
      <w:autoSpaceDN w:val="0"/>
      <w:adjustRightInd w:val="0"/>
      <w:ind w:left="709"/>
      <w:jc w:val="both"/>
    </w:pPr>
    <w:rPr>
      <w:szCs w:val="20"/>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9F0345"/>
    <w:rPr>
      <w:rFonts w:ascii="Times New Roman" w:eastAsia="Times New Roman" w:hAnsi="Times New Roman" w:cs="Times New Roman"/>
      <w:sz w:val="24"/>
      <w:szCs w:val="24"/>
      <w:lang w:val="x-none" w:eastAsia="x-none"/>
    </w:rPr>
  </w:style>
  <w:style w:type="paragraph" w:styleId="Mapadokumentu">
    <w:name w:val="Document Map"/>
    <w:aliases w:val="Plan dokumentu"/>
    <w:basedOn w:val="Normalny"/>
    <w:link w:val="MapadokumentuZnak"/>
    <w:uiPriority w:val="99"/>
    <w:semiHidden/>
    <w:unhideWhenUsed/>
    <w:rsid w:val="009F0345"/>
    <w:rPr>
      <w:rFonts w:ascii="Segoe UI" w:hAnsi="Segoe UI" w:cs="Segoe UI"/>
      <w:sz w:val="16"/>
      <w:szCs w:val="16"/>
    </w:rPr>
  </w:style>
  <w:style w:type="character" w:customStyle="1" w:styleId="MapadokumentuZnak">
    <w:name w:val="Mapa dokumentu Znak"/>
    <w:aliases w:val="Plan dokumentu Znak1"/>
    <w:link w:val="Mapadokumentu"/>
    <w:uiPriority w:val="99"/>
    <w:semiHidden/>
    <w:rsid w:val="009F0345"/>
    <w:rPr>
      <w:rFonts w:ascii="Segoe UI" w:eastAsia="Times New Roman" w:hAnsi="Segoe UI" w:cs="Segoe UI"/>
      <w:sz w:val="16"/>
      <w:szCs w:val="16"/>
      <w:lang w:eastAsia="pl-PL"/>
    </w:rPr>
  </w:style>
  <w:style w:type="character" w:customStyle="1" w:styleId="Teksttreci">
    <w:name w:val="Tekst treści_"/>
    <w:rsid w:val="001D045F"/>
    <w:rPr>
      <w:rFonts w:ascii="Calibri" w:eastAsia="Calibri" w:hAnsi="Calibri" w:cs="Calibri"/>
      <w:b/>
      <w:bCs/>
      <w:i w:val="0"/>
      <w:iCs w:val="0"/>
      <w:smallCaps w:val="0"/>
      <w:strike w:val="0"/>
      <w:sz w:val="20"/>
      <w:szCs w:val="20"/>
      <w:u w:val="none"/>
    </w:rPr>
  </w:style>
  <w:style w:type="character" w:customStyle="1" w:styleId="Teksttreci0">
    <w:name w:val="Tekst treści"/>
    <w:rsid w:val="001D045F"/>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Pogrubienie">
    <w:name w:val="Tekst treści (7) + Pogrubienie"/>
    <w:rsid w:val="00875BD7"/>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
    <w:rsid w:val="00875BD7"/>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Teksttreci70">
    <w:name w:val="Tekst treści (7)_"/>
    <w:rsid w:val="008A12D2"/>
    <w:rPr>
      <w:rFonts w:ascii="Calibri" w:eastAsia="Calibri" w:hAnsi="Calibri" w:cs="Calibri"/>
      <w:b w:val="0"/>
      <w:bCs w:val="0"/>
      <w:i w:val="0"/>
      <w:iCs w:val="0"/>
      <w:smallCaps w:val="0"/>
      <w:strike w:val="0"/>
      <w:sz w:val="20"/>
      <w:szCs w:val="20"/>
      <w:u w:val="none"/>
    </w:rPr>
  </w:style>
  <w:style w:type="paragraph" w:styleId="NormalnyWeb">
    <w:name w:val="Normal (Web)"/>
    <w:basedOn w:val="Normalny"/>
    <w:uiPriority w:val="99"/>
    <w:rsid w:val="004C70A3"/>
    <w:pPr>
      <w:suppressAutoHyphens/>
      <w:spacing w:before="280" w:after="280"/>
    </w:pPr>
    <w:rPr>
      <w:lang w:eastAsia="ar-SA"/>
    </w:rPr>
  </w:style>
  <w:style w:type="paragraph" w:customStyle="1" w:styleId="pkt">
    <w:name w:val="pkt"/>
    <w:basedOn w:val="Normalny"/>
    <w:link w:val="pktZnak"/>
    <w:rsid w:val="002E1BF7"/>
    <w:pPr>
      <w:spacing w:before="60" w:after="60"/>
      <w:ind w:left="851" w:hanging="295"/>
      <w:jc w:val="both"/>
    </w:pPr>
    <w:rPr>
      <w:szCs w:val="20"/>
    </w:rPr>
  </w:style>
  <w:style w:type="character" w:customStyle="1" w:styleId="pktZnak">
    <w:name w:val="pkt Znak"/>
    <w:link w:val="pkt"/>
    <w:rsid w:val="002E1BF7"/>
    <w:rPr>
      <w:rFonts w:ascii="Times New Roman" w:eastAsia="Times New Roman" w:hAnsi="Times New Roman" w:cs="Times New Roman"/>
      <w:sz w:val="24"/>
      <w:szCs w:val="20"/>
      <w:lang w:eastAsia="pl-PL"/>
    </w:rPr>
  </w:style>
  <w:style w:type="paragraph" w:customStyle="1" w:styleId="ust">
    <w:name w:val="ust"/>
    <w:rsid w:val="00D41DFA"/>
    <w:pPr>
      <w:spacing w:before="60" w:after="60"/>
      <w:ind w:left="426" w:hanging="284"/>
      <w:jc w:val="both"/>
    </w:pPr>
    <w:rPr>
      <w:rFonts w:ascii="Times New Roman" w:eastAsia="Times New Roman" w:hAnsi="Times New Roman"/>
      <w:sz w:val="24"/>
      <w:szCs w:val="24"/>
    </w:rPr>
  </w:style>
  <w:style w:type="character" w:customStyle="1" w:styleId="Bodytext">
    <w:name w:val="Body text_"/>
    <w:link w:val="Tekstpodstawowy30"/>
    <w:rsid w:val="00F70F85"/>
    <w:rPr>
      <w:rFonts w:ascii="Calibri" w:eastAsia="Calibri" w:hAnsi="Calibri" w:cs="Calibri"/>
      <w:sz w:val="20"/>
      <w:szCs w:val="20"/>
      <w:shd w:val="clear" w:color="auto" w:fill="FFFFFF"/>
    </w:rPr>
  </w:style>
  <w:style w:type="character" w:customStyle="1" w:styleId="Bodytext6pt">
    <w:name w:val="Body text + 6 pt"/>
    <w:rsid w:val="00F70F85"/>
    <w:rPr>
      <w:rFonts w:ascii="Calibri" w:eastAsia="Calibri" w:hAnsi="Calibri" w:cs="Calibri"/>
      <w:color w:val="000000"/>
      <w:spacing w:val="0"/>
      <w:w w:val="100"/>
      <w:position w:val="0"/>
      <w:sz w:val="12"/>
      <w:szCs w:val="12"/>
      <w:shd w:val="clear" w:color="auto" w:fill="FFFFFF"/>
      <w:lang w:val="pl-PL"/>
    </w:rPr>
  </w:style>
  <w:style w:type="paragraph" w:customStyle="1" w:styleId="Tekstpodstawowy30">
    <w:name w:val="Tekst podstawowy3"/>
    <w:basedOn w:val="Normalny"/>
    <w:link w:val="Bodytext"/>
    <w:rsid w:val="00F70F85"/>
    <w:pPr>
      <w:widowControl w:val="0"/>
      <w:shd w:val="clear" w:color="auto" w:fill="FFFFFF"/>
      <w:spacing w:before="1800" w:after="300" w:line="0" w:lineRule="atLeast"/>
      <w:ind w:hanging="480"/>
    </w:pPr>
    <w:rPr>
      <w:rFonts w:ascii="Calibri" w:eastAsia="Calibri" w:hAnsi="Calibri" w:cs="Calibri"/>
      <w:sz w:val="20"/>
      <w:szCs w:val="20"/>
      <w:lang w:eastAsia="en-US"/>
    </w:rPr>
  </w:style>
  <w:style w:type="character" w:customStyle="1" w:styleId="Tekstpodstawowy1">
    <w:name w:val="Tekst podstawowy1"/>
    <w:rsid w:val="00F70F85"/>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pl-PL"/>
    </w:rPr>
  </w:style>
  <w:style w:type="character" w:customStyle="1" w:styleId="Nagwek2Znak">
    <w:name w:val="Nagłówek 2 Znak"/>
    <w:aliases w:val="heading 2 Znak,Heading 2 Hidden Znak,Nagłówek 2 Znak Znak Znak"/>
    <w:link w:val="Nagwek2"/>
    <w:rsid w:val="00FD3093"/>
    <w:rPr>
      <w:b/>
      <w:bCs/>
      <w:sz w:val="24"/>
      <w:szCs w:val="24"/>
      <w:lang w:val="x-none" w:eastAsia="en-US"/>
    </w:rPr>
  </w:style>
  <w:style w:type="paragraph" w:customStyle="1" w:styleId="Zwykytekst1">
    <w:name w:val="Zwykły tekst1"/>
    <w:basedOn w:val="Normalny"/>
    <w:rsid w:val="00FD3093"/>
    <w:pPr>
      <w:suppressAutoHyphens/>
    </w:pPr>
    <w:rPr>
      <w:rFonts w:ascii="Courier New" w:hAnsi="Courier New"/>
      <w:sz w:val="20"/>
      <w:szCs w:val="20"/>
      <w:lang w:eastAsia="ar-SA"/>
    </w:rPr>
  </w:style>
  <w:style w:type="paragraph" w:customStyle="1" w:styleId="xl32">
    <w:name w:val="xl32"/>
    <w:basedOn w:val="Normalny"/>
    <w:rsid w:val="00FD3093"/>
    <w:pPr>
      <w:pBdr>
        <w:left w:val="single" w:sz="8" w:space="0" w:color="auto"/>
        <w:bottom w:val="single" w:sz="12" w:space="0" w:color="auto"/>
        <w:right w:val="single" w:sz="8" w:space="0" w:color="auto"/>
      </w:pBdr>
      <w:spacing w:before="100" w:beforeAutospacing="1" w:after="100" w:afterAutospacing="1"/>
    </w:pPr>
    <w:rPr>
      <w:rFonts w:eastAsia="Arial Unicode MS"/>
      <w:b/>
      <w:bCs/>
      <w:sz w:val="22"/>
      <w:szCs w:val="22"/>
    </w:rPr>
  </w:style>
  <w:style w:type="character" w:customStyle="1" w:styleId="Teksttreci6">
    <w:name w:val="Tekst treści (6)"/>
    <w:rsid w:val="00FD3093"/>
    <w:rPr>
      <w:rFonts w:ascii="Arial Unicode MS" w:eastAsia="Arial Unicode MS" w:hAnsi="Arial Unicode MS" w:cs="Arial Unicode MS"/>
      <w:b/>
      <w:bCs/>
      <w:i w:val="0"/>
      <w:iCs w:val="0"/>
      <w:smallCaps w:val="0"/>
      <w:strike w:val="0"/>
      <w:color w:val="FFFFFF"/>
      <w:spacing w:val="-1"/>
      <w:w w:val="100"/>
      <w:position w:val="0"/>
      <w:sz w:val="23"/>
      <w:szCs w:val="23"/>
      <w:u w:val="none"/>
      <w:lang w:val="pl-PL"/>
    </w:rPr>
  </w:style>
  <w:style w:type="character" w:customStyle="1" w:styleId="Teksttreci5">
    <w:name w:val="Tekst treści (5)_"/>
    <w:link w:val="Teksttreci50"/>
    <w:rsid w:val="00FD3093"/>
    <w:rPr>
      <w:b/>
      <w:bCs/>
      <w:sz w:val="21"/>
      <w:szCs w:val="21"/>
      <w:shd w:val="clear" w:color="auto" w:fill="FFFFFF"/>
    </w:rPr>
  </w:style>
  <w:style w:type="paragraph" w:customStyle="1" w:styleId="Teksttreci50">
    <w:name w:val="Tekst treści (5)"/>
    <w:basedOn w:val="Normalny"/>
    <w:link w:val="Teksttreci5"/>
    <w:rsid w:val="00FD3093"/>
    <w:pPr>
      <w:widowControl w:val="0"/>
      <w:shd w:val="clear" w:color="auto" w:fill="FFFFFF"/>
      <w:spacing w:line="230" w:lineRule="exact"/>
      <w:ind w:hanging="1920"/>
    </w:pPr>
    <w:rPr>
      <w:rFonts w:ascii="Calibri" w:eastAsia="Calibri" w:hAnsi="Calibri"/>
      <w:b/>
      <w:bCs/>
      <w:sz w:val="21"/>
      <w:szCs w:val="21"/>
      <w:lang w:eastAsia="en-US"/>
    </w:rPr>
  </w:style>
  <w:style w:type="paragraph" w:customStyle="1" w:styleId="Styl1sc">
    <w:name w:val="Styl 1 sc"/>
    <w:basedOn w:val="Nagwek1"/>
    <w:link w:val="Styl1scZnak"/>
    <w:qFormat/>
    <w:rsid w:val="00FD3093"/>
    <w:pPr>
      <w:numPr>
        <w:numId w:val="5"/>
      </w:numPr>
      <w:spacing w:before="0" w:after="0"/>
      <w:contextualSpacing/>
      <w:jc w:val="both"/>
    </w:pPr>
    <w:rPr>
      <w:rFonts w:ascii="Arial Narrow" w:hAnsi="Arial Narrow"/>
      <w:b w:val="0"/>
      <w:bCs w:val="0"/>
      <w:kern w:val="0"/>
      <w:sz w:val="20"/>
      <w:szCs w:val="20"/>
      <w:lang w:val="x-none" w:eastAsia="x-none"/>
    </w:rPr>
  </w:style>
  <w:style w:type="character" w:customStyle="1" w:styleId="Styl1scZnak">
    <w:name w:val="Styl 1 sc Znak"/>
    <w:link w:val="Styl1sc"/>
    <w:rsid w:val="00FD3093"/>
    <w:rPr>
      <w:rFonts w:ascii="Arial Narrow" w:eastAsia="Times New Roman" w:hAnsi="Arial Narrow"/>
      <w:lang w:val="x-none" w:eastAsia="x-none"/>
    </w:rPr>
  </w:style>
  <w:style w:type="character" w:customStyle="1" w:styleId="BodytextBold">
    <w:name w:val="Body text + Bold"/>
    <w:rsid w:val="00FD3093"/>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Headerorfooter">
    <w:name w:val="Header or footer_"/>
    <w:rsid w:val="00FD3093"/>
    <w:rPr>
      <w:rFonts w:ascii="Calibri" w:eastAsia="Calibri" w:hAnsi="Calibri" w:cs="Calibri"/>
      <w:b w:val="0"/>
      <w:bCs w:val="0"/>
      <w:i w:val="0"/>
      <w:iCs w:val="0"/>
      <w:smallCaps w:val="0"/>
      <w:strike w:val="0"/>
      <w:sz w:val="20"/>
      <w:szCs w:val="20"/>
      <w:u w:val="none"/>
    </w:rPr>
  </w:style>
  <w:style w:type="character" w:customStyle="1" w:styleId="Headerorfooter0">
    <w:name w:val="Header or footer"/>
    <w:rsid w:val="00FD3093"/>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BodytextItalic">
    <w:name w:val="Body text + Italic"/>
    <w:rsid w:val="00FD3093"/>
    <w:rPr>
      <w:rFonts w:ascii="Calibri" w:eastAsia="Calibri" w:hAnsi="Calibri" w:cs="Calibri"/>
      <w:i/>
      <w:iCs/>
      <w:color w:val="000000"/>
      <w:spacing w:val="0"/>
      <w:w w:val="100"/>
      <w:position w:val="0"/>
      <w:sz w:val="20"/>
      <w:szCs w:val="20"/>
      <w:shd w:val="clear" w:color="auto" w:fill="FFFFFF"/>
      <w:lang w:val="pl-PL"/>
    </w:rPr>
  </w:style>
  <w:style w:type="character" w:customStyle="1" w:styleId="Tekstpodstawowy20">
    <w:name w:val="Tekst podstawowy2"/>
    <w:rsid w:val="00FD3093"/>
    <w:rPr>
      <w:rFonts w:ascii="Calibri" w:eastAsia="Calibri" w:hAnsi="Calibri" w:cs="Calibri"/>
      <w:color w:val="000000"/>
      <w:spacing w:val="0"/>
      <w:w w:val="100"/>
      <w:position w:val="0"/>
      <w:sz w:val="20"/>
      <w:szCs w:val="20"/>
      <w:shd w:val="clear" w:color="auto" w:fill="FFFFFF"/>
      <w:lang w:val="pl-PL"/>
    </w:rPr>
  </w:style>
  <w:style w:type="character" w:customStyle="1" w:styleId="Bodytext5">
    <w:name w:val="Body text (5)_"/>
    <w:link w:val="Bodytext50"/>
    <w:rsid w:val="00FD3093"/>
    <w:rPr>
      <w:rFonts w:ascii="Calibri" w:eastAsia="Calibri" w:hAnsi="Calibri" w:cs="Calibri"/>
      <w:i/>
      <w:iCs/>
      <w:sz w:val="20"/>
      <w:szCs w:val="20"/>
      <w:shd w:val="clear" w:color="auto" w:fill="FFFFFF"/>
    </w:rPr>
  </w:style>
  <w:style w:type="paragraph" w:customStyle="1" w:styleId="Bodytext50">
    <w:name w:val="Body text (5)"/>
    <w:basedOn w:val="Normalny"/>
    <w:link w:val="Bodytext5"/>
    <w:rsid w:val="00FD3093"/>
    <w:pPr>
      <w:widowControl w:val="0"/>
      <w:shd w:val="clear" w:color="auto" w:fill="FFFFFF"/>
      <w:spacing w:after="240" w:line="307" w:lineRule="exact"/>
      <w:jc w:val="both"/>
    </w:pPr>
    <w:rPr>
      <w:rFonts w:ascii="Calibri" w:eastAsia="Calibri" w:hAnsi="Calibri" w:cs="Calibri"/>
      <w:i/>
      <w:iCs/>
      <w:sz w:val="20"/>
      <w:szCs w:val="20"/>
      <w:lang w:eastAsia="en-US"/>
    </w:rPr>
  </w:style>
  <w:style w:type="paragraph" w:customStyle="1" w:styleId="ZnakZnakZnak">
    <w:name w:val="Znak Znak Znak"/>
    <w:basedOn w:val="Normalny"/>
    <w:rsid w:val="00FD3093"/>
  </w:style>
  <w:style w:type="paragraph" w:customStyle="1" w:styleId="ZnakZnakZnakZnak">
    <w:name w:val="Znak Znak Znak Znak"/>
    <w:basedOn w:val="Normalny"/>
    <w:rsid w:val="00FD3093"/>
  </w:style>
  <w:style w:type="paragraph" w:customStyle="1" w:styleId="Akapitzlist3">
    <w:name w:val="Akapit z listą3"/>
    <w:basedOn w:val="Normalny"/>
    <w:rsid w:val="00FD3093"/>
    <w:pPr>
      <w:spacing w:after="200" w:line="276" w:lineRule="auto"/>
      <w:ind w:left="720"/>
    </w:pPr>
    <w:rPr>
      <w:rFonts w:ascii="Calibri" w:hAnsi="Calibri" w:cs="Calibri"/>
      <w:sz w:val="22"/>
      <w:szCs w:val="22"/>
      <w:lang w:eastAsia="en-US"/>
    </w:rPr>
  </w:style>
  <w:style w:type="paragraph" w:customStyle="1" w:styleId="Domylnyteks">
    <w:name w:val="Domyślny teks"/>
    <w:uiPriority w:val="99"/>
    <w:rsid w:val="00FD3093"/>
    <w:pPr>
      <w:widowControl w:val="0"/>
    </w:pPr>
    <w:rPr>
      <w:rFonts w:ascii="Times New Roman" w:eastAsia="Times New Roman" w:hAnsi="Times New Roman"/>
      <w:color w:val="000000"/>
      <w:sz w:val="24"/>
    </w:rPr>
  </w:style>
  <w:style w:type="paragraph" w:styleId="Zwykytekst">
    <w:name w:val="Plain Text"/>
    <w:basedOn w:val="Normalny"/>
    <w:link w:val="ZwykytekstZnak"/>
    <w:rsid w:val="00FD3093"/>
    <w:rPr>
      <w:rFonts w:ascii="Courier New" w:hAnsi="Courier New"/>
      <w:sz w:val="20"/>
      <w:szCs w:val="20"/>
      <w:lang w:val="x-none" w:eastAsia="x-none"/>
    </w:rPr>
  </w:style>
  <w:style w:type="character" w:customStyle="1" w:styleId="ZwykytekstZnak">
    <w:name w:val="Zwykły tekst Znak"/>
    <w:link w:val="Zwykytekst"/>
    <w:rsid w:val="00FD3093"/>
    <w:rPr>
      <w:rFonts w:ascii="Courier New" w:eastAsia="Times New Roman" w:hAnsi="Courier New" w:cs="Times New Roman"/>
      <w:sz w:val="20"/>
      <w:szCs w:val="20"/>
      <w:lang w:val="x-none" w:eastAsia="x-none"/>
    </w:rPr>
  </w:style>
  <w:style w:type="paragraph" w:customStyle="1" w:styleId="text1">
    <w:name w:val="text 1"/>
    <w:basedOn w:val="Normalny"/>
    <w:uiPriority w:val="99"/>
    <w:rsid w:val="00FD3093"/>
    <w:pPr>
      <w:tabs>
        <w:tab w:val="left" w:pos="1134"/>
      </w:tabs>
      <w:suppressAutoHyphens/>
      <w:spacing w:before="80" w:after="40" w:line="280" w:lineRule="atLeast"/>
      <w:ind w:left="425"/>
      <w:jc w:val="both"/>
    </w:pPr>
    <w:rPr>
      <w:rFonts w:ascii="Arial" w:hAnsi="Arial"/>
      <w:sz w:val="21"/>
      <w:szCs w:val="20"/>
      <w:lang w:eastAsia="ar-SA"/>
    </w:rPr>
  </w:style>
  <w:style w:type="paragraph" w:styleId="Poprawka">
    <w:name w:val="Revision"/>
    <w:hidden/>
    <w:uiPriority w:val="99"/>
    <w:semiHidden/>
    <w:rsid w:val="00FD3093"/>
    <w:rPr>
      <w:rFonts w:eastAsia="Times New Roman"/>
      <w:sz w:val="22"/>
      <w:szCs w:val="22"/>
    </w:rPr>
  </w:style>
  <w:style w:type="paragraph" w:customStyle="1" w:styleId="Footer1">
    <w:name w:val="Footer1"/>
    <w:rsid w:val="00FD3093"/>
    <w:pPr>
      <w:widowControl w:val="0"/>
    </w:pPr>
    <w:rPr>
      <w:rFonts w:ascii="Times New Roman" w:eastAsia="Times New Roman" w:hAnsi="Times New Roman"/>
      <w:color w:val="000000"/>
      <w:sz w:val="24"/>
      <w:szCs w:val="24"/>
    </w:rPr>
  </w:style>
  <w:style w:type="numbering" w:customStyle="1" w:styleId="Bezlisty1">
    <w:name w:val="Bez listy1"/>
    <w:next w:val="Bezlisty"/>
    <w:uiPriority w:val="99"/>
    <w:semiHidden/>
    <w:unhideWhenUsed/>
    <w:rsid w:val="00FD3093"/>
  </w:style>
  <w:style w:type="paragraph" w:customStyle="1" w:styleId="TableParagraph">
    <w:name w:val="Table Paragraph"/>
    <w:basedOn w:val="Normalny"/>
    <w:uiPriority w:val="99"/>
    <w:rsid w:val="00FD3093"/>
    <w:pPr>
      <w:widowControl w:val="0"/>
      <w:autoSpaceDE w:val="0"/>
      <w:autoSpaceDN w:val="0"/>
      <w:adjustRightInd w:val="0"/>
    </w:pPr>
  </w:style>
  <w:style w:type="table" w:customStyle="1" w:styleId="Tabela-Siatka1">
    <w:name w:val="Tabela - Siatka1"/>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2">
    <w:name w:val="Akapit2"/>
    <w:basedOn w:val="Normalny"/>
    <w:rsid w:val="00FD3093"/>
    <w:pPr>
      <w:suppressAutoHyphens/>
      <w:autoSpaceDE w:val="0"/>
      <w:jc w:val="both"/>
    </w:pPr>
    <w:rPr>
      <w:rFonts w:ascii="Arial" w:hAnsi="Arial" w:cs="Arial"/>
      <w:b/>
      <w:bCs/>
      <w:lang w:eastAsia="ar-SA"/>
    </w:rPr>
  </w:style>
  <w:style w:type="paragraph" w:customStyle="1" w:styleId="Tabela">
    <w:name w:val="Tabela"/>
    <w:basedOn w:val="Normalny"/>
    <w:rsid w:val="00FD3093"/>
    <w:pPr>
      <w:suppressAutoHyphens/>
      <w:autoSpaceDE w:val="0"/>
      <w:jc w:val="both"/>
    </w:pPr>
    <w:rPr>
      <w:sz w:val="20"/>
      <w:szCs w:val="20"/>
      <w:lang w:eastAsia="ar-SA"/>
    </w:rPr>
  </w:style>
  <w:style w:type="paragraph" w:customStyle="1" w:styleId="Akapit1">
    <w:name w:val="Akapit1"/>
    <w:basedOn w:val="Normalny"/>
    <w:rsid w:val="00FD3093"/>
    <w:pPr>
      <w:suppressAutoHyphens/>
      <w:autoSpaceDE w:val="0"/>
      <w:jc w:val="both"/>
    </w:pPr>
    <w:rPr>
      <w:rFonts w:ascii="Arial" w:hAnsi="Arial" w:cs="Arial"/>
      <w:b/>
      <w:bCs/>
      <w:sz w:val="32"/>
      <w:szCs w:val="32"/>
      <w:lang w:eastAsia="ar-SA"/>
    </w:rPr>
  </w:style>
  <w:style w:type="paragraph" w:customStyle="1" w:styleId="Rysunek">
    <w:name w:val="Rysunek"/>
    <w:basedOn w:val="Normalny"/>
    <w:rsid w:val="00FD3093"/>
    <w:pPr>
      <w:suppressAutoHyphens/>
      <w:autoSpaceDE w:val="0"/>
      <w:jc w:val="both"/>
    </w:pPr>
    <w:rPr>
      <w:b/>
      <w:bCs/>
      <w:sz w:val="18"/>
      <w:szCs w:val="18"/>
      <w:lang w:eastAsia="ar-SA"/>
    </w:rPr>
  </w:style>
  <w:style w:type="character" w:customStyle="1" w:styleId="Akapit1Znak">
    <w:name w:val="Akapit1 Znak"/>
    <w:rsid w:val="00FD3093"/>
    <w:rPr>
      <w:rFonts w:ascii="Arial" w:hAnsi="Arial" w:cs="Arial"/>
      <w:b/>
      <w:bCs/>
      <w:sz w:val="32"/>
      <w:szCs w:val="32"/>
      <w:lang w:val="pl-PL" w:eastAsia="ar-SA" w:bidi="ar-SA"/>
    </w:rPr>
  </w:style>
  <w:style w:type="numbering" w:customStyle="1" w:styleId="Bezlisty2">
    <w:name w:val="Bez listy2"/>
    <w:next w:val="Bezlisty"/>
    <w:uiPriority w:val="99"/>
    <w:semiHidden/>
    <w:unhideWhenUsed/>
    <w:rsid w:val="00FD3093"/>
  </w:style>
  <w:style w:type="table" w:customStyle="1" w:styleId="Tabela-Siatka2">
    <w:name w:val="Tabela - Siatka2"/>
    <w:basedOn w:val="Standardowy"/>
    <w:next w:val="Tabela-Siatka"/>
    <w:uiPriority w:val="99"/>
    <w:rsid w:val="00FD30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0">
    <w:name w:val="Znak Znak Znak Znak"/>
    <w:basedOn w:val="Normalny"/>
    <w:rsid w:val="00FD3093"/>
  </w:style>
  <w:style w:type="paragraph" w:customStyle="1" w:styleId="ZnakZnak1">
    <w:name w:val="Znak Znak1"/>
    <w:basedOn w:val="Normalny"/>
    <w:rsid w:val="00FD3093"/>
  </w:style>
  <w:style w:type="paragraph" w:customStyle="1" w:styleId="ZnakZnak4">
    <w:name w:val="Znak Znak4"/>
    <w:basedOn w:val="Normalny"/>
    <w:rsid w:val="00FD3093"/>
  </w:style>
  <w:style w:type="character" w:customStyle="1" w:styleId="FontStyle19">
    <w:name w:val="Font Style19"/>
    <w:rsid w:val="00FD3093"/>
    <w:rPr>
      <w:rFonts w:ascii="Trebuchet MS" w:hAnsi="Trebuchet MS" w:cs="Trebuchet MS"/>
      <w:b/>
      <w:bCs/>
      <w:sz w:val="26"/>
      <w:szCs w:val="26"/>
    </w:rPr>
  </w:style>
  <w:style w:type="paragraph" w:customStyle="1" w:styleId="Style3">
    <w:name w:val="Style3"/>
    <w:basedOn w:val="Normalny"/>
    <w:uiPriority w:val="99"/>
    <w:rsid w:val="00FD3093"/>
    <w:pPr>
      <w:widowControl w:val="0"/>
      <w:autoSpaceDE w:val="0"/>
      <w:autoSpaceDN w:val="0"/>
      <w:adjustRightInd w:val="0"/>
      <w:spacing w:line="259" w:lineRule="exact"/>
      <w:ind w:hanging="2098"/>
    </w:pPr>
    <w:rPr>
      <w:rFonts w:ascii="Trebuchet MS" w:eastAsia="Calibri" w:hAnsi="Trebuchet MS" w:cs="Trebuchet MS"/>
    </w:rPr>
  </w:style>
  <w:style w:type="character" w:customStyle="1" w:styleId="FontStyle20">
    <w:name w:val="Font Style20"/>
    <w:rsid w:val="00FD3093"/>
    <w:rPr>
      <w:rFonts w:ascii="Arial" w:hAnsi="Arial" w:cs="Arial"/>
      <w:sz w:val="10"/>
      <w:szCs w:val="10"/>
    </w:rPr>
  </w:style>
  <w:style w:type="paragraph" w:customStyle="1" w:styleId="NormalBold">
    <w:name w:val="NormalBold"/>
    <w:basedOn w:val="Normalny"/>
    <w:link w:val="NormalBoldChar"/>
    <w:rsid w:val="00FD3093"/>
    <w:pPr>
      <w:widowControl w:val="0"/>
    </w:pPr>
    <w:rPr>
      <w:b/>
      <w:szCs w:val="20"/>
      <w:lang w:val="x-none" w:eastAsia="en-GB"/>
    </w:rPr>
  </w:style>
  <w:style w:type="character" w:customStyle="1" w:styleId="NormalBoldChar">
    <w:name w:val="NormalBold Char"/>
    <w:link w:val="NormalBold"/>
    <w:locked/>
    <w:rsid w:val="00FD3093"/>
    <w:rPr>
      <w:rFonts w:ascii="Times New Roman" w:eastAsia="Times New Roman" w:hAnsi="Times New Roman" w:cs="Times New Roman"/>
      <w:b/>
      <w:sz w:val="24"/>
      <w:szCs w:val="20"/>
      <w:lang w:val="x-none" w:eastAsia="en-GB"/>
    </w:rPr>
  </w:style>
  <w:style w:type="paragraph" w:customStyle="1" w:styleId="ZnakZnakZnakZnakZnakZnakZnakZnakZnakZnakZnakZnakZnakZnakZnak">
    <w:name w:val="Znak Znak Znak Znak Znak Znak Znak Znak Znak Znak Znak Znak Znak Znak Znak"/>
    <w:basedOn w:val="Normalny"/>
    <w:rsid w:val="00FD3093"/>
    <w:rPr>
      <w:rFonts w:ascii="Arial" w:hAnsi="Arial" w:cs="Arial"/>
      <w:szCs w:val="20"/>
    </w:rPr>
  </w:style>
  <w:style w:type="numbering" w:customStyle="1" w:styleId="Bezlisty3">
    <w:name w:val="Bez listy3"/>
    <w:next w:val="Bezlisty"/>
    <w:uiPriority w:val="99"/>
    <w:semiHidden/>
    <w:unhideWhenUsed/>
    <w:rsid w:val="00FD3093"/>
  </w:style>
  <w:style w:type="paragraph" w:customStyle="1" w:styleId="Stopka1">
    <w:name w:val="Stopka1"/>
    <w:rsid w:val="00FD3093"/>
    <w:pPr>
      <w:widowControl w:val="0"/>
    </w:pPr>
    <w:rPr>
      <w:rFonts w:ascii="Times New Roman" w:eastAsia="Times New Roman" w:hAnsi="Times New Roman"/>
      <w:color w:val="000000"/>
      <w:sz w:val="24"/>
    </w:rPr>
  </w:style>
  <w:style w:type="paragraph" w:customStyle="1" w:styleId="TPPoziom6">
    <w:name w:val="TP Poziom 6"/>
    <w:uiPriority w:val="99"/>
    <w:rsid w:val="00FD3093"/>
    <w:pPr>
      <w:numPr>
        <w:ilvl w:val="5"/>
        <w:numId w:val="6"/>
      </w:numPr>
      <w:spacing w:after="140" w:line="290" w:lineRule="auto"/>
      <w:jc w:val="both"/>
      <w:outlineLvl w:val="5"/>
    </w:pPr>
    <w:rPr>
      <w:rFonts w:eastAsia="Times New Roman" w:cs="Calibri"/>
      <w:kern w:val="20"/>
      <w:sz w:val="22"/>
      <w:szCs w:val="22"/>
      <w:lang w:eastAsia="en-US"/>
    </w:rPr>
  </w:style>
  <w:style w:type="paragraph" w:customStyle="1" w:styleId="TPPoziom1">
    <w:name w:val="TP Poziom 1"/>
    <w:next w:val="Normalny"/>
    <w:uiPriority w:val="99"/>
    <w:rsid w:val="00FD3093"/>
    <w:pPr>
      <w:keepNext/>
      <w:tabs>
        <w:tab w:val="num" w:pos="643"/>
      </w:tabs>
      <w:spacing w:before="280" w:after="140" w:line="290" w:lineRule="auto"/>
      <w:ind w:left="643" w:hanging="360"/>
      <w:jc w:val="both"/>
      <w:outlineLvl w:val="0"/>
    </w:pPr>
    <w:rPr>
      <w:rFonts w:eastAsia="Times New Roman" w:cs="Calibri"/>
      <w:b/>
      <w:bCs/>
      <w:kern w:val="20"/>
      <w:sz w:val="24"/>
      <w:szCs w:val="24"/>
      <w:lang w:eastAsia="en-US"/>
    </w:rPr>
  </w:style>
  <w:style w:type="paragraph" w:customStyle="1" w:styleId="TPPoziom3">
    <w:name w:val="TP Poziom 3"/>
    <w:uiPriority w:val="99"/>
    <w:rsid w:val="00FD3093"/>
    <w:pPr>
      <w:numPr>
        <w:ilvl w:val="2"/>
        <w:numId w:val="6"/>
      </w:numPr>
      <w:spacing w:after="140" w:line="290" w:lineRule="auto"/>
      <w:jc w:val="both"/>
      <w:outlineLvl w:val="2"/>
    </w:pPr>
    <w:rPr>
      <w:rFonts w:eastAsia="Times New Roman" w:cs="Calibri"/>
      <w:kern w:val="20"/>
      <w:sz w:val="22"/>
      <w:szCs w:val="22"/>
      <w:lang w:eastAsia="en-US"/>
    </w:rPr>
  </w:style>
  <w:style w:type="paragraph" w:customStyle="1" w:styleId="TPPoziom4">
    <w:name w:val="TP Poziom 4"/>
    <w:uiPriority w:val="99"/>
    <w:rsid w:val="00FD3093"/>
    <w:pPr>
      <w:numPr>
        <w:ilvl w:val="3"/>
        <w:numId w:val="6"/>
      </w:numPr>
      <w:spacing w:after="140" w:line="290" w:lineRule="auto"/>
      <w:jc w:val="both"/>
      <w:outlineLvl w:val="3"/>
    </w:pPr>
    <w:rPr>
      <w:rFonts w:eastAsia="Times New Roman" w:cs="Calibri"/>
      <w:kern w:val="20"/>
      <w:sz w:val="22"/>
      <w:szCs w:val="22"/>
      <w:lang w:eastAsia="en-US"/>
    </w:rPr>
  </w:style>
  <w:style w:type="paragraph" w:customStyle="1" w:styleId="TPPoziom5">
    <w:name w:val="TP Poziom 5"/>
    <w:uiPriority w:val="99"/>
    <w:rsid w:val="00FD3093"/>
    <w:pPr>
      <w:numPr>
        <w:ilvl w:val="4"/>
        <w:numId w:val="6"/>
      </w:numPr>
      <w:spacing w:after="140" w:line="290" w:lineRule="auto"/>
      <w:jc w:val="both"/>
      <w:outlineLvl w:val="4"/>
    </w:pPr>
    <w:rPr>
      <w:rFonts w:eastAsia="Times New Roman" w:cs="Calibri"/>
      <w:kern w:val="20"/>
      <w:sz w:val="22"/>
      <w:szCs w:val="22"/>
      <w:lang w:eastAsia="en-US"/>
    </w:rPr>
  </w:style>
  <w:style w:type="paragraph" w:customStyle="1" w:styleId="TPPoziom2">
    <w:name w:val="TP Poziom 2"/>
    <w:link w:val="TPPoziom2Znak"/>
    <w:autoRedefine/>
    <w:uiPriority w:val="99"/>
    <w:rsid w:val="00FD3093"/>
    <w:pPr>
      <w:numPr>
        <w:numId w:val="10"/>
      </w:numPr>
      <w:tabs>
        <w:tab w:val="left" w:pos="426"/>
      </w:tabs>
      <w:spacing w:line="276" w:lineRule="auto"/>
      <w:ind w:left="426" w:hanging="426"/>
      <w:jc w:val="both"/>
      <w:outlineLvl w:val="1"/>
    </w:pPr>
    <w:rPr>
      <w:kern w:val="20"/>
      <w:sz w:val="22"/>
      <w:szCs w:val="22"/>
    </w:rPr>
  </w:style>
  <w:style w:type="character" w:customStyle="1" w:styleId="TPPoziom2Znak">
    <w:name w:val="TP Poziom 2 Znak"/>
    <w:link w:val="TPPoziom2"/>
    <w:uiPriority w:val="99"/>
    <w:locked/>
    <w:rsid w:val="00FD3093"/>
    <w:rPr>
      <w:kern w:val="20"/>
      <w:sz w:val="22"/>
      <w:szCs w:val="22"/>
    </w:rPr>
  </w:style>
  <w:style w:type="character" w:customStyle="1" w:styleId="DeltaViewInsertion">
    <w:name w:val="DeltaView Insertion"/>
    <w:rsid w:val="00FD3093"/>
    <w:rPr>
      <w:b/>
      <w:i/>
      <w:spacing w:val="0"/>
    </w:rPr>
  </w:style>
  <w:style w:type="paragraph" w:customStyle="1" w:styleId="Tiret0">
    <w:name w:val="Tiret 0"/>
    <w:basedOn w:val="Normalny"/>
    <w:rsid w:val="00FD3093"/>
    <w:pPr>
      <w:numPr>
        <w:numId w:val="7"/>
      </w:numPr>
      <w:spacing w:before="120" w:after="120"/>
      <w:jc w:val="both"/>
    </w:pPr>
    <w:rPr>
      <w:rFonts w:eastAsia="Calibri"/>
      <w:szCs w:val="22"/>
      <w:lang w:eastAsia="en-GB"/>
    </w:rPr>
  </w:style>
  <w:style w:type="paragraph" w:customStyle="1" w:styleId="Tiret1">
    <w:name w:val="Tiret 1"/>
    <w:basedOn w:val="Normalny"/>
    <w:rsid w:val="00FD3093"/>
    <w:pPr>
      <w:numPr>
        <w:numId w:val="8"/>
      </w:numPr>
      <w:spacing w:before="120" w:after="120"/>
      <w:jc w:val="both"/>
    </w:pPr>
    <w:rPr>
      <w:rFonts w:eastAsia="Calibri"/>
      <w:szCs w:val="22"/>
      <w:lang w:eastAsia="en-GB"/>
    </w:rPr>
  </w:style>
  <w:style w:type="paragraph" w:customStyle="1" w:styleId="NumPar1">
    <w:name w:val="NumPar 1"/>
    <w:basedOn w:val="Normalny"/>
    <w:next w:val="text1"/>
    <w:rsid w:val="00FD3093"/>
    <w:pPr>
      <w:numPr>
        <w:numId w:val="9"/>
      </w:numPr>
      <w:spacing w:before="120" w:after="120"/>
      <w:jc w:val="both"/>
    </w:pPr>
    <w:rPr>
      <w:rFonts w:eastAsia="Calibri"/>
      <w:szCs w:val="22"/>
      <w:lang w:eastAsia="en-GB"/>
    </w:rPr>
  </w:style>
  <w:style w:type="paragraph" w:customStyle="1" w:styleId="NumPar2">
    <w:name w:val="NumPar 2"/>
    <w:basedOn w:val="Normalny"/>
    <w:next w:val="text1"/>
    <w:rsid w:val="00FD3093"/>
    <w:pPr>
      <w:numPr>
        <w:ilvl w:val="1"/>
        <w:numId w:val="9"/>
      </w:numPr>
      <w:spacing w:before="120" w:after="120"/>
      <w:jc w:val="both"/>
    </w:pPr>
    <w:rPr>
      <w:rFonts w:eastAsia="Calibri"/>
      <w:szCs w:val="22"/>
      <w:lang w:eastAsia="en-GB"/>
    </w:rPr>
  </w:style>
  <w:style w:type="paragraph" w:customStyle="1" w:styleId="NumPar3">
    <w:name w:val="NumPar 3"/>
    <w:basedOn w:val="Normalny"/>
    <w:next w:val="text1"/>
    <w:rsid w:val="00FD3093"/>
    <w:pPr>
      <w:numPr>
        <w:ilvl w:val="2"/>
        <w:numId w:val="9"/>
      </w:numPr>
      <w:spacing w:before="120" w:after="120"/>
      <w:jc w:val="both"/>
    </w:pPr>
    <w:rPr>
      <w:rFonts w:eastAsia="Calibri"/>
      <w:szCs w:val="22"/>
      <w:lang w:eastAsia="en-GB"/>
    </w:rPr>
  </w:style>
  <w:style w:type="paragraph" w:customStyle="1" w:styleId="NumPar4">
    <w:name w:val="NumPar 4"/>
    <w:basedOn w:val="Normalny"/>
    <w:next w:val="text1"/>
    <w:rsid w:val="00FD3093"/>
    <w:pPr>
      <w:numPr>
        <w:ilvl w:val="3"/>
        <w:numId w:val="9"/>
      </w:numPr>
      <w:spacing w:before="120" w:after="120"/>
      <w:jc w:val="both"/>
    </w:pPr>
    <w:rPr>
      <w:rFonts w:eastAsia="Calibri"/>
      <w:szCs w:val="22"/>
      <w:lang w:eastAsia="en-GB"/>
    </w:rPr>
  </w:style>
  <w:style w:type="character" w:customStyle="1" w:styleId="FontStyle12">
    <w:name w:val="Font Style12"/>
    <w:uiPriority w:val="99"/>
    <w:rsid w:val="00FD3093"/>
    <w:rPr>
      <w:rFonts w:ascii="Arial" w:hAnsi="Arial" w:cs="Arial" w:hint="default"/>
      <w:sz w:val="18"/>
      <w:szCs w:val="18"/>
    </w:rPr>
  </w:style>
  <w:style w:type="character" w:customStyle="1" w:styleId="FontStyle14">
    <w:name w:val="Font Style14"/>
    <w:uiPriority w:val="99"/>
    <w:rsid w:val="00FD3093"/>
    <w:rPr>
      <w:rFonts w:ascii="Arial" w:hAnsi="Arial" w:cs="Arial" w:hint="default"/>
      <w:b/>
      <w:bCs/>
      <w:sz w:val="18"/>
      <w:szCs w:val="18"/>
    </w:rPr>
  </w:style>
  <w:style w:type="character" w:customStyle="1" w:styleId="BezodstpwZnak">
    <w:name w:val="Bez odstępów Znak"/>
    <w:link w:val="Bezodstpw"/>
    <w:uiPriority w:val="1"/>
    <w:locked/>
    <w:rsid w:val="00F61D73"/>
    <w:rPr>
      <w:rFonts w:ascii="Times New Roman" w:eastAsia="Times New Roman" w:hAnsi="Times New Roman" w:cs="Times New Roman"/>
      <w:sz w:val="24"/>
      <w:szCs w:val="24"/>
      <w:lang w:eastAsia="pl-PL"/>
    </w:rPr>
  </w:style>
  <w:style w:type="paragraph" w:styleId="Legenda">
    <w:name w:val="caption"/>
    <w:basedOn w:val="Normalny"/>
    <w:next w:val="Normalny"/>
    <w:unhideWhenUsed/>
    <w:qFormat/>
    <w:rsid w:val="00F61D73"/>
    <w:rPr>
      <w:rFonts w:ascii="Courier New" w:hAnsi="Courier New"/>
      <w:b/>
      <w:szCs w:val="20"/>
    </w:rPr>
  </w:style>
  <w:style w:type="character" w:customStyle="1" w:styleId="highlight">
    <w:name w:val="highlight"/>
    <w:basedOn w:val="Domylnaczcionkaakapitu"/>
    <w:rsid w:val="00E33A84"/>
  </w:style>
  <w:style w:type="character" w:customStyle="1" w:styleId="Nagwek7Znak">
    <w:name w:val="Nagłówek 7 Znak"/>
    <w:aliases w:val=" Znak6 Znak"/>
    <w:link w:val="Nagwek7"/>
    <w:rsid w:val="00040AB0"/>
    <w:rPr>
      <w:rFonts w:ascii="Times New Roman" w:eastAsia="Times New Roman" w:hAnsi="Times New Roman" w:cs="Times New Roman"/>
      <w:sz w:val="24"/>
      <w:szCs w:val="24"/>
      <w:lang w:val="x-none" w:eastAsia="x-none"/>
    </w:rPr>
  </w:style>
  <w:style w:type="character" w:customStyle="1" w:styleId="Nagwek9Znak">
    <w:name w:val="Nagłówek 9 Znak"/>
    <w:aliases w:val=" Znak4 Znak"/>
    <w:link w:val="Nagwek9"/>
    <w:rsid w:val="00040AB0"/>
    <w:rPr>
      <w:rFonts w:ascii="Times New Roman" w:eastAsia="Times New Roman" w:hAnsi="Times New Roman" w:cs="Times New Roman"/>
      <w:i/>
      <w:iCs/>
      <w:sz w:val="24"/>
      <w:szCs w:val="24"/>
      <w:lang w:val="x-none" w:eastAsia="x-none"/>
    </w:rPr>
  </w:style>
  <w:style w:type="paragraph" w:customStyle="1" w:styleId="Tekstpodstawowy22">
    <w:name w:val="Tekst podstawowy 22"/>
    <w:basedOn w:val="Normalny"/>
    <w:rsid w:val="00040AB0"/>
    <w:pPr>
      <w:overflowPunct w:val="0"/>
      <w:autoSpaceDE w:val="0"/>
      <w:autoSpaceDN w:val="0"/>
      <w:adjustRightInd w:val="0"/>
      <w:ind w:left="709"/>
      <w:jc w:val="both"/>
    </w:pPr>
    <w:rPr>
      <w:szCs w:val="20"/>
    </w:rPr>
  </w:style>
  <w:style w:type="paragraph" w:styleId="Listapunktowana">
    <w:name w:val="List Bullet"/>
    <w:basedOn w:val="Normalny"/>
    <w:autoRedefine/>
    <w:rsid w:val="005448F7"/>
    <w:pPr>
      <w:widowControl w:val="0"/>
      <w:numPr>
        <w:ilvl w:val="1"/>
        <w:numId w:val="3"/>
      </w:numPr>
      <w:tabs>
        <w:tab w:val="left" w:pos="1134"/>
      </w:tabs>
      <w:autoSpaceDE w:val="0"/>
      <w:autoSpaceDN w:val="0"/>
      <w:adjustRightInd w:val="0"/>
      <w:spacing w:line="276" w:lineRule="auto"/>
      <w:ind w:hanging="584"/>
      <w:jc w:val="both"/>
      <w:outlineLvl w:val="0"/>
    </w:pPr>
    <w:rPr>
      <w:rFonts w:ascii="Calibri" w:eastAsia="Calibri" w:hAnsi="Calibri"/>
      <w:sz w:val="21"/>
      <w:szCs w:val="21"/>
      <w:lang w:eastAsia="en-US"/>
    </w:rPr>
  </w:style>
  <w:style w:type="paragraph" w:styleId="Listapunktowana2">
    <w:name w:val="List Bullet 2"/>
    <w:basedOn w:val="Normalny"/>
    <w:autoRedefine/>
    <w:rsid w:val="00AF4527"/>
    <w:pPr>
      <w:numPr>
        <w:numId w:val="11"/>
      </w:numPr>
      <w:tabs>
        <w:tab w:val="left" w:pos="567"/>
      </w:tabs>
    </w:pPr>
    <w:rPr>
      <w:sz w:val="20"/>
      <w:szCs w:val="20"/>
    </w:rPr>
  </w:style>
  <w:style w:type="paragraph" w:styleId="Tytu">
    <w:name w:val="Title"/>
    <w:aliases w:val=" Znak Znak11"/>
    <w:basedOn w:val="Normalny"/>
    <w:link w:val="TytuZnak"/>
    <w:qFormat/>
    <w:rsid w:val="00040AB0"/>
    <w:pPr>
      <w:jc w:val="center"/>
    </w:pPr>
    <w:rPr>
      <w:rFonts w:ascii="Bookman Old Style" w:hAnsi="Bookman Old Style"/>
      <w:b/>
      <w:sz w:val="28"/>
      <w:szCs w:val="20"/>
      <w:lang w:val="x-none" w:eastAsia="x-none"/>
    </w:rPr>
  </w:style>
  <w:style w:type="character" w:customStyle="1" w:styleId="TytuZnak">
    <w:name w:val="Tytuł Znak"/>
    <w:aliases w:val=" Znak Znak11 Znak"/>
    <w:link w:val="Tytu"/>
    <w:rsid w:val="00040AB0"/>
    <w:rPr>
      <w:rFonts w:ascii="Bookman Old Style" w:eastAsia="Times New Roman" w:hAnsi="Bookman Old Style" w:cs="Times New Roman"/>
      <w:b/>
      <w:sz w:val="28"/>
      <w:szCs w:val="20"/>
      <w:lang w:val="x-none" w:eastAsia="x-none"/>
    </w:rPr>
  </w:style>
  <w:style w:type="paragraph" w:styleId="Tekstblokowy">
    <w:name w:val="Block Text"/>
    <w:basedOn w:val="Normalny"/>
    <w:rsid w:val="00040AB0"/>
    <w:pPr>
      <w:ind w:left="360" w:right="-1"/>
      <w:jc w:val="both"/>
    </w:pPr>
    <w:rPr>
      <w:rFonts w:ascii="Bookman Old Style" w:hAnsi="Bookman Old Style"/>
      <w:b/>
      <w:bCs/>
      <w:i/>
      <w:iCs/>
    </w:rPr>
  </w:style>
  <w:style w:type="paragraph" w:styleId="Data">
    <w:name w:val="Date"/>
    <w:aliases w:val=" Znak Znak8"/>
    <w:basedOn w:val="Normalny"/>
    <w:next w:val="Normalny"/>
    <w:link w:val="DataZnak"/>
    <w:rsid w:val="00040AB0"/>
    <w:rPr>
      <w:lang w:val="x-none" w:eastAsia="x-none"/>
    </w:rPr>
  </w:style>
  <w:style w:type="character" w:customStyle="1" w:styleId="DataZnak">
    <w:name w:val="Data Znak"/>
    <w:aliases w:val=" Znak Znak8 Znak"/>
    <w:link w:val="Data"/>
    <w:rsid w:val="00040AB0"/>
    <w:rPr>
      <w:rFonts w:ascii="Times New Roman" w:eastAsia="Times New Roman" w:hAnsi="Times New Roman" w:cs="Times New Roman"/>
      <w:sz w:val="24"/>
      <w:szCs w:val="24"/>
      <w:lang w:val="x-none" w:eastAsia="x-none"/>
    </w:rPr>
  </w:style>
  <w:style w:type="paragraph" w:customStyle="1" w:styleId="links">
    <w:name w:val="links"/>
    <w:basedOn w:val="Normalny"/>
    <w:rsid w:val="00040AB0"/>
    <w:pPr>
      <w:pBdr>
        <w:top w:val="dotted" w:sz="8" w:space="18" w:color="DBD5D1"/>
      </w:pBdr>
      <w:spacing w:before="400" w:after="400" w:line="280" w:lineRule="atLeast"/>
    </w:pPr>
    <w:rPr>
      <w:color w:val="828282"/>
    </w:rPr>
  </w:style>
  <w:style w:type="character" w:customStyle="1" w:styleId="Hipercze1">
    <w:name w:val="Hiperłącze1"/>
    <w:rsid w:val="00040AB0"/>
    <w:rPr>
      <w:strike w:val="0"/>
      <w:dstrike w:val="0"/>
      <w:vanish w:val="0"/>
      <w:webHidden w:val="0"/>
      <w:color w:val="FFFFFF"/>
      <w:u w:val="none"/>
      <w:effect w:val="none"/>
      <w:specVanish w:val="0"/>
    </w:rPr>
  </w:style>
  <w:style w:type="character" w:customStyle="1" w:styleId="adtailywidgettitle1">
    <w:name w:val="adtaily_widget_title1"/>
    <w:rsid w:val="00040AB0"/>
    <w:rPr>
      <w:vanish w:val="0"/>
      <w:webHidden w:val="0"/>
      <w:specVanish w:val="0"/>
    </w:rPr>
  </w:style>
  <w:style w:type="paragraph" w:customStyle="1" w:styleId="NormalnyWeb7">
    <w:name w:val="Normalny (Web)7"/>
    <w:basedOn w:val="Normalny"/>
    <w:rsid w:val="00040AB0"/>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040AB0"/>
    <w:pPr>
      <w:tabs>
        <w:tab w:val="left" w:pos="2160"/>
      </w:tabs>
      <w:spacing w:after="0"/>
      <w:ind w:left="2160" w:hanging="1980"/>
      <w:jc w:val="right"/>
    </w:pPr>
    <w:rPr>
      <w:b/>
      <w:iCs/>
      <w:szCs w:val="20"/>
      <w:lang w:val="x-none" w:eastAsia="x-none"/>
    </w:rPr>
  </w:style>
  <w:style w:type="paragraph" w:customStyle="1" w:styleId="Opis">
    <w:name w:val="Opis"/>
    <w:basedOn w:val="Normalny"/>
    <w:rsid w:val="00040AB0"/>
    <w:pPr>
      <w:spacing w:before="30" w:after="30"/>
      <w:ind w:left="567"/>
      <w:jc w:val="both"/>
    </w:pPr>
  </w:style>
  <w:style w:type="character" w:customStyle="1" w:styleId="bZnakZnakZnakZnakZnakZnakZnakZnakZnakZnakZnakZnak">
    <w:name w:val="b Znak Znak Znak Znak Znak Znak Znak Znak Znak Znak Znak Znak"/>
    <w:rsid w:val="00040AB0"/>
    <w:rPr>
      <w:sz w:val="24"/>
      <w:lang w:val="pl-PL" w:eastAsia="pl-PL" w:bidi="ar-SA"/>
    </w:rPr>
  </w:style>
  <w:style w:type="character" w:customStyle="1" w:styleId="lrzxr">
    <w:name w:val="lrzxr"/>
    <w:rsid w:val="00851295"/>
  </w:style>
  <w:style w:type="character" w:customStyle="1" w:styleId="Nierozpoznanawzmianka1">
    <w:name w:val="Nierozpoznana wzmianka1"/>
    <w:uiPriority w:val="99"/>
    <w:semiHidden/>
    <w:unhideWhenUsed/>
    <w:rsid w:val="0076635D"/>
    <w:rPr>
      <w:color w:val="605E5C"/>
      <w:shd w:val="clear" w:color="auto" w:fill="E1DFDD"/>
    </w:rPr>
  </w:style>
  <w:style w:type="character" w:customStyle="1" w:styleId="markedcontent">
    <w:name w:val="markedcontent"/>
    <w:basedOn w:val="Domylnaczcionkaakapitu"/>
    <w:rsid w:val="00444528"/>
  </w:style>
  <w:style w:type="character" w:customStyle="1" w:styleId="postbody1">
    <w:name w:val="postbody1"/>
    <w:rsid w:val="001A303E"/>
    <w:rPr>
      <w:sz w:val="18"/>
      <w:szCs w:val="18"/>
    </w:rPr>
  </w:style>
  <w:style w:type="paragraph" w:customStyle="1" w:styleId="NormalnyTahoma">
    <w:name w:val="Normalny + Tahoma"/>
    <w:basedOn w:val="Normalny"/>
    <w:rsid w:val="009B36CD"/>
    <w:pPr>
      <w:numPr>
        <w:numId w:val="25"/>
      </w:numPr>
      <w:jc w:val="both"/>
    </w:pPr>
    <w:rPr>
      <w:rFonts w:ascii="Tahoma" w:hAnsi="Tahoma" w:cs="Tahoma"/>
      <w:iCs/>
    </w:rPr>
  </w:style>
  <w:style w:type="paragraph" w:styleId="Listanumerowana2">
    <w:name w:val="List Number 2"/>
    <w:basedOn w:val="Normalny"/>
    <w:rsid w:val="009F3951"/>
    <w:pPr>
      <w:tabs>
        <w:tab w:val="num" w:pos="643"/>
      </w:tabs>
      <w:ind w:left="643" w:hanging="360"/>
    </w:pPr>
  </w:style>
  <w:style w:type="character" w:customStyle="1" w:styleId="techopt1">
    <w:name w:val="tech_opt1"/>
    <w:rsid w:val="009F3951"/>
    <w:rPr>
      <w:vanish w:val="0"/>
      <w:webHidden w:val="0"/>
      <w:sz w:val="15"/>
      <w:szCs w:val="15"/>
      <w:specVanish w:val="0"/>
    </w:rPr>
  </w:style>
  <w:style w:type="character" w:customStyle="1" w:styleId="techval1">
    <w:name w:val="tech_val1"/>
    <w:rsid w:val="009F3951"/>
    <w:rPr>
      <w:b/>
      <w:bCs/>
      <w:vanish w:val="0"/>
      <w:webHidden w:val="0"/>
      <w:sz w:val="15"/>
      <w:szCs w:val="15"/>
      <w:specVanish w:val="0"/>
    </w:rPr>
  </w:style>
  <w:style w:type="paragraph" w:customStyle="1" w:styleId="Wypunktowanie2">
    <w:name w:val="Wypunktowanie 2"/>
    <w:basedOn w:val="Normalny"/>
    <w:rsid w:val="009F3951"/>
    <w:pPr>
      <w:tabs>
        <w:tab w:val="num" w:pos="643"/>
      </w:tabs>
      <w:ind w:left="643" w:hanging="360"/>
      <w:jc w:val="both"/>
    </w:pPr>
    <w:rPr>
      <w:sz w:val="22"/>
      <w:szCs w:val="20"/>
    </w:rPr>
  </w:style>
  <w:style w:type="paragraph" w:customStyle="1" w:styleId="Tekstpodstawowy23">
    <w:name w:val="Tekst podstawowy 23"/>
    <w:basedOn w:val="Normalny"/>
    <w:rsid w:val="009F3951"/>
    <w:pPr>
      <w:overflowPunct w:val="0"/>
      <w:autoSpaceDE w:val="0"/>
      <w:autoSpaceDN w:val="0"/>
      <w:adjustRightInd w:val="0"/>
      <w:ind w:left="709"/>
      <w:jc w:val="both"/>
    </w:pPr>
    <w:rPr>
      <w:szCs w:val="20"/>
    </w:rPr>
  </w:style>
  <w:style w:type="paragraph" w:customStyle="1" w:styleId="Zwykytekst2">
    <w:name w:val="Zwykły tekst2"/>
    <w:basedOn w:val="Normalny"/>
    <w:rsid w:val="009F3951"/>
    <w:rPr>
      <w:rFonts w:ascii="Courier New" w:hAnsi="Courier New"/>
      <w:sz w:val="20"/>
      <w:szCs w:val="20"/>
    </w:rPr>
  </w:style>
  <w:style w:type="paragraph" w:customStyle="1" w:styleId="tekst">
    <w:name w:val="tekst"/>
    <w:basedOn w:val="Normalny"/>
    <w:rsid w:val="009F3951"/>
    <w:pPr>
      <w:spacing w:after="120"/>
    </w:pPr>
    <w:rPr>
      <w:rFonts w:ascii="Arial" w:eastAsia="MS Mincho" w:hAnsi="Arial" w:cs="Arial"/>
      <w:sz w:val="22"/>
      <w:szCs w:val="22"/>
      <w:lang w:eastAsia="ja-JP"/>
    </w:rPr>
  </w:style>
  <w:style w:type="character" w:customStyle="1" w:styleId="ver8gb">
    <w:name w:val="ver8gb"/>
    <w:basedOn w:val="Domylnaczcionkaakapitu"/>
    <w:rsid w:val="009F3951"/>
  </w:style>
  <w:style w:type="character" w:customStyle="1" w:styleId="ver8b">
    <w:name w:val="ver8b"/>
    <w:basedOn w:val="Domylnaczcionkaakapitu"/>
    <w:rsid w:val="009F3951"/>
  </w:style>
  <w:style w:type="character" w:customStyle="1" w:styleId="apple-style-span">
    <w:name w:val="apple-style-span"/>
    <w:basedOn w:val="Domylnaczcionkaakapitu"/>
    <w:uiPriority w:val="99"/>
    <w:rsid w:val="009F3951"/>
  </w:style>
  <w:style w:type="character" w:customStyle="1" w:styleId="xajaxbdktooltip">
    <w:name w:val="xajaxbdktooltip"/>
    <w:basedOn w:val="Domylnaczcionkaakapitu"/>
    <w:rsid w:val="009F3951"/>
  </w:style>
  <w:style w:type="paragraph" w:customStyle="1" w:styleId="FSCintroduction">
    <w:name w:val="FSC: introduction"/>
    <w:basedOn w:val="Normalny"/>
    <w:uiPriority w:val="99"/>
    <w:rsid w:val="009F3951"/>
    <w:pPr>
      <w:spacing w:before="60" w:after="60"/>
    </w:pPr>
    <w:rPr>
      <w:rFonts w:ascii="Arial" w:hAnsi="Arial"/>
      <w:b/>
      <w:snapToGrid w:val="0"/>
      <w:sz w:val="18"/>
      <w:szCs w:val="20"/>
      <w:lang w:val="en-US" w:eastAsia="de-DE"/>
    </w:rPr>
  </w:style>
  <w:style w:type="paragraph" w:customStyle="1" w:styleId="FSCList">
    <w:name w:val="FSC: List"/>
    <w:basedOn w:val="Normalny"/>
    <w:uiPriority w:val="99"/>
    <w:rsid w:val="009F3951"/>
    <w:pPr>
      <w:numPr>
        <w:numId w:val="4"/>
      </w:numPr>
      <w:tabs>
        <w:tab w:val="left" w:pos="227"/>
      </w:tabs>
    </w:pPr>
    <w:rPr>
      <w:rFonts w:ascii="Arial" w:hAnsi="Arial"/>
      <w:sz w:val="18"/>
      <w:szCs w:val="20"/>
      <w:lang w:val="en-US" w:eastAsia="de-DE"/>
    </w:rPr>
  </w:style>
  <w:style w:type="character" w:customStyle="1" w:styleId="arleft">
    <w:name w:val="arleft"/>
    <w:basedOn w:val="Domylnaczcionkaakapitu"/>
    <w:rsid w:val="009F3951"/>
  </w:style>
  <w:style w:type="character" w:customStyle="1" w:styleId="h2">
    <w:name w:val="h2"/>
    <w:rsid w:val="00AB2884"/>
  </w:style>
  <w:style w:type="character" w:customStyle="1" w:styleId="FontStyle15">
    <w:name w:val="Font Style15"/>
    <w:rsid w:val="00EA0D12"/>
    <w:rPr>
      <w:rFonts w:ascii="Tahoma" w:hAnsi="Tahoma" w:cs="Tahoma"/>
      <w:sz w:val="20"/>
      <w:szCs w:val="20"/>
    </w:rPr>
  </w:style>
  <w:style w:type="character" w:styleId="Nierozpoznanawzmianka">
    <w:name w:val="Unresolved Mention"/>
    <w:uiPriority w:val="99"/>
    <w:semiHidden/>
    <w:unhideWhenUsed/>
    <w:rsid w:val="00C70C9B"/>
    <w:rPr>
      <w:color w:val="605E5C"/>
      <w:shd w:val="clear" w:color="auto" w:fill="E1DFDD"/>
    </w:rPr>
  </w:style>
  <w:style w:type="character" w:customStyle="1" w:styleId="st">
    <w:name w:val="st"/>
    <w:rsid w:val="00C70C9B"/>
  </w:style>
  <w:style w:type="paragraph" w:customStyle="1" w:styleId="Noparagraphstyle">
    <w:name w:val="[No paragraph style]"/>
    <w:uiPriority w:val="99"/>
    <w:rsid w:val="00C70C9B"/>
    <w:pPr>
      <w:autoSpaceDE w:val="0"/>
      <w:autoSpaceDN w:val="0"/>
      <w:adjustRightInd w:val="0"/>
      <w:spacing w:line="288" w:lineRule="auto"/>
    </w:pPr>
    <w:rPr>
      <w:rFonts w:ascii="Times" w:eastAsia="Times New Roman" w:hAnsi="Times" w:cs="Times"/>
      <w:color w:val="000000"/>
      <w:sz w:val="24"/>
      <w:szCs w:val="24"/>
    </w:rPr>
  </w:style>
  <w:style w:type="paragraph" w:customStyle="1" w:styleId="WW-Tekstpodstawowy2">
    <w:name w:val="WW-Tekst podstawowy 2"/>
    <w:basedOn w:val="Normalny"/>
    <w:uiPriority w:val="99"/>
    <w:rsid w:val="00C70C9B"/>
    <w:pPr>
      <w:suppressAutoHyphens/>
      <w:spacing w:line="160" w:lineRule="atLeast"/>
      <w:jc w:val="center"/>
    </w:pPr>
    <w:rPr>
      <w:b/>
      <w:szCs w:val="20"/>
    </w:rPr>
  </w:style>
  <w:style w:type="paragraph" w:customStyle="1" w:styleId="Nagwektabeli">
    <w:name w:val="Nagłówek tabeli"/>
    <w:basedOn w:val="Normalny"/>
    <w:uiPriority w:val="99"/>
    <w:rsid w:val="00C70C9B"/>
    <w:pPr>
      <w:suppressLineNumbers/>
      <w:suppressAutoHyphens/>
      <w:jc w:val="center"/>
    </w:pPr>
    <w:rPr>
      <w:b/>
      <w:bCs/>
      <w:lang w:eastAsia="ar-SA"/>
    </w:rPr>
  </w:style>
  <w:style w:type="paragraph" w:customStyle="1" w:styleId="FR1">
    <w:name w:val="FR1"/>
    <w:uiPriority w:val="99"/>
    <w:rsid w:val="00C70C9B"/>
    <w:pPr>
      <w:widowControl w:val="0"/>
      <w:suppressAutoHyphens/>
      <w:spacing w:before="140"/>
      <w:jc w:val="both"/>
    </w:pPr>
    <w:rPr>
      <w:rFonts w:ascii="Arial" w:eastAsia="Times New Roman" w:hAnsi="Arial"/>
      <w:sz w:val="22"/>
      <w:lang w:eastAsia="ar-SA"/>
    </w:rPr>
  </w:style>
  <w:style w:type="paragraph" w:customStyle="1" w:styleId="scfbrieftext">
    <w:name w:val="scfbrieftext"/>
    <w:basedOn w:val="Normalny"/>
    <w:uiPriority w:val="99"/>
    <w:rsid w:val="00C70C9B"/>
    <w:rPr>
      <w:rFonts w:ascii="Arial" w:hAnsi="Arial" w:cs="Arial"/>
      <w:sz w:val="22"/>
      <w:szCs w:val="22"/>
      <w:lang w:eastAsia="zh-CN"/>
    </w:rPr>
  </w:style>
  <w:style w:type="paragraph" w:customStyle="1" w:styleId="1">
    <w:name w:val="1."/>
    <w:basedOn w:val="Normalny"/>
    <w:uiPriority w:val="99"/>
    <w:rsid w:val="00C70C9B"/>
    <w:pPr>
      <w:tabs>
        <w:tab w:val="left" w:pos="17706"/>
      </w:tabs>
      <w:suppressAutoHyphens/>
      <w:spacing w:line="258" w:lineRule="atLeast"/>
      <w:ind w:left="227" w:hanging="227"/>
      <w:jc w:val="both"/>
    </w:pPr>
    <w:rPr>
      <w:rFonts w:ascii="FrankfurtGothic" w:hAnsi="FrankfurtGothic"/>
      <w:color w:val="000000"/>
      <w:kern w:val="2"/>
      <w:sz w:val="19"/>
      <w:szCs w:val="20"/>
      <w:lang w:eastAsia="ar-SA"/>
    </w:rPr>
  </w:style>
  <w:style w:type="paragraph" w:customStyle="1" w:styleId="awciety">
    <w:name w:val="a) wciety"/>
    <w:basedOn w:val="Normalny"/>
    <w:uiPriority w:val="99"/>
    <w:rsid w:val="00C70C9B"/>
    <w:pPr>
      <w:tabs>
        <w:tab w:val="left" w:pos="-30124"/>
      </w:tabs>
      <w:suppressAutoHyphens/>
      <w:spacing w:line="258" w:lineRule="atLeast"/>
      <w:ind w:left="454" w:hanging="227"/>
      <w:jc w:val="both"/>
    </w:pPr>
    <w:rPr>
      <w:rFonts w:ascii="FrankfurtGothic" w:hAnsi="FrankfurtGothic"/>
      <w:color w:val="000000"/>
      <w:kern w:val="2"/>
      <w:sz w:val="19"/>
      <w:szCs w:val="20"/>
      <w:lang w:eastAsia="ar-SA"/>
    </w:rPr>
  </w:style>
  <w:style w:type="paragraph" w:customStyle="1" w:styleId="Pa2">
    <w:name w:val="Pa2"/>
    <w:basedOn w:val="Normalny"/>
    <w:next w:val="Normalny"/>
    <w:uiPriority w:val="99"/>
    <w:rsid w:val="00C70C9B"/>
    <w:pPr>
      <w:autoSpaceDE w:val="0"/>
      <w:autoSpaceDN w:val="0"/>
      <w:adjustRightInd w:val="0"/>
      <w:spacing w:line="161" w:lineRule="atLeast"/>
    </w:pPr>
    <w:rPr>
      <w:rFonts w:ascii="Myriad Pro" w:eastAsia="Calibri" w:hAnsi="Myriad Pro"/>
      <w:lang w:eastAsia="en-US"/>
    </w:rPr>
  </w:style>
  <w:style w:type="character" w:customStyle="1" w:styleId="AM-11akapitZnak">
    <w:name w:val="AM-11+akapit Znak"/>
    <w:link w:val="AM-11akapit"/>
    <w:locked/>
    <w:rsid w:val="00C70C9B"/>
    <w:rPr>
      <w:rFonts w:ascii="Arial" w:hAnsi="Arial" w:cs="Arial"/>
      <w:spacing w:val="6"/>
      <w:lang w:val="x-none" w:eastAsia="x-none"/>
    </w:rPr>
  </w:style>
  <w:style w:type="paragraph" w:customStyle="1" w:styleId="AM-11akapit">
    <w:name w:val="AM-11+akapit"/>
    <w:basedOn w:val="Normalny"/>
    <w:link w:val="AM-11akapitZnak"/>
    <w:rsid w:val="00C70C9B"/>
    <w:pPr>
      <w:spacing w:line="280" w:lineRule="exact"/>
      <w:ind w:firstLine="567"/>
      <w:jc w:val="both"/>
    </w:pPr>
    <w:rPr>
      <w:rFonts w:ascii="Arial" w:eastAsia="Calibri" w:hAnsi="Arial" w:cs="Arial"/>
      <w:spacing w:val="6"/>
      <w:sz w:val="20"/>
      <w:szCs w:val="20"/>
      <w:lang w:val="x-none" w:eastAsia="x-none"/>
    </w:rPr>
  </w:style>
  <w:style w:type="character" w:customStyle="1" w:styleId="luchili">
    <w:name w:val="luc_hili"/>
    <w:rsid w:val="00C70C9B"/>
  </w:style>
  <w:style w:type="character" w:customStyle="1" w:styleId="apple-converted-space">
    <w:name w:val="apple-converted-space"/>
    <w:rsid w:val="00C70C9B"/>
  </w:style>
  <w:style w:type="character" w:customStyle="1" w:styleId="luchililuchiliselected">
    <w:name w:val="luc_hili luc_hili_selected"/>
    <w:rsid w:val="00C70C9B"/>
  </w:style>
  <w:style w:type="character" w:customStyle="1" w:styleId="dane1">
    <w:name w:val="dane1"/>
    <w:uiPriority w:val="99"/>
    <w:rsid w:val="00C70C9B"/>
    <w:rPr>
      <w:color w:val="auto"/>
    </w:rPr>
  </w:style>
  <w:style w:type="paragraph" w:styleId="Cytat">
    <w:name w:val="Quote"/>
    <w:basedOn w:val="Normalny"/>
    <w:next w:val="Normalny"/>
    <w:link w:val="CytatZnak"/>
    <w:uiPriority w:val="29"/>
    <w:qFormat/>
    <w:rsid w:val="00C70C9B"/>
    <w:pPr>
      <w:spacing w:before="200" w:after="160" w:line="259" w:lineRule="auto"/>
      <w:ind w:left="864" w:right="864"/>
      <w:jc w:val="center"/>
    </w:pPr>
    <w:rPr>
      <w:rFonts w:ascii="Calibri" w:eastAsia="Calibri" w:hAnsi="Calibri"/>
      <w:i/>
      <w:iCs/>
      <w:color w:val="404040"/>
      <w:sz w:val="22"/>
      <w:szCs w:val="22"/>
      <w:lang w:eastAsia="en-US"/>
    </w:rPr>
  </w:style>
  <w:style w:type="character" w:customStyle="1" w:styleId="CytatZnak">
    <w:name w:val="Cytat Znak"/>
    <w:basedOn w:val="Domylnaczcionkaakapitu"/>
    <w:link w:val="Cytat"/>
    <w:uiPriority w:val="29"/>
    <w:rsid w:val="00C70C9B"/>
    <w:rPr>
      <w:i/>
      <w:iCs/>
      <w:color w:val="404040"/>
      <w:sz w:val="22"/>
      <w:szCs w:val="22"/>
      <w:lang w:eastAsia="en-US"/>
    </w:rPr>
  </w:style>
  <w:style w:type="paragraph" w:styleId="Lista2">
    <w:name w:val="List 2"/>
    <w:basedOn w:val="Normalny"/>
    <w:uiPriority w:val="99"/>
    <w:rsid w:val="00C70C9B"/>
    <w:pPr>
      <w:spacing w:after="200" w:line="276" w:lineRule="auto"/>
      <w:ind w:left="566" w:hanging="283"/>
      <w:contextualSpacing/>
    </w:pPr>
    <w:rPr>
      <w:rFonts w:ascii="Calibri" w:eastAsia="Calibri" w:hAnsi="Calibri"/>
      <w:sz w:val="22"/>
      <w:szCs w:val="22"/>
      <w:lang w:eastAsia="en-US"/>
    </w:rPr>
  </w:style>
  <w:style w:type="paragraph" w:customStyle="1" w:styleId="xl63">
    <w:name w:val="xl63"/>
    <w:basedOn w:val="Normalny"/>
    <w:rsid w:val="00C70C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eorgia" w:hAnsi="Georgia"/>
      <w:sz w:val="16"/>
      <w:szCs w:val="16"/>
    </w:rPr>
  </w:style>
  <w:style w:type="paragraph" w:customStyle="1" w:styleId="xl64">
    <w:name w:val="xl64"/>
    <w:basedOn w:val="Normalny"/>
    <w:rsid w:val="00C70C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eorgia" w:hAnsi="Georgia"/>
      <w:sz w:val="16"/>
      <w:szCs w:val="16"/>
    </w:rPr>
  </w:style>
  <w:style w:type="paragraph" w:customStyle="1" w:styleId="font6">
    <w:name w:val="font6"/>
    <w:basedOn w:val="Normalny"/>
    <w:rsid w:val="00C70C9B"/>
    <w:pPr>
      <w:spacing w:before="100" w:beforeAutospacing="1" w:after="100" w:afterAutospacing="1"/>
    </w:pPr>
    <w:rPr>
      <w:rFonts w:ascii="Georgia" w:hAnsi="Georgia"/>
      <w:color w:val="FF0000"/>
      <w:sz w:val="16"/>
      <w:szCs w:val="16"/>
    </w:rPr>
  </w:style>
  <w:style w:type="character" w:customStyle="1" w:styleId="text-muted">
    <w:name w:val="text-muted"/>
    <w:rsid w:val="00C70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30799">
      <w:bodyDiv w:val="1"/>
      <w:marLeft w:val="0"/>
      <w:marRight w:val="0"/>
      <w:marTop w:val="0"/>
      <w:marBottom w:val="0"/>
      <w:divBdr>
        <w:top w:val="none" w:sz="0" w:space="0" w:color="auto"/>
        <w:left w:val="none" w:sz="0" w:space="0" w:color="auto"/>
        <w:bottom w:val="none" w:sz="0" w:space="0" w:color="auto"/>
        <w:right w:val="none" w:sz="0" w:space="0" w:color="auto"/>
      </w:divBdr>
      <w:divsChild>
        <w:div w:id="571158782">
          <w:marLeft w:val="0"/>
          <w:marRight w:val="0"/>
          <w:marTop w:val="0"/>
          <w:marBottom w:val="0"/>
          <w:divBdr>
            <w:top w:val="none" w:sz="0" w:space="0" w:color="auto"/>
            <w:left w:val="none" w:sz="0" w:space="0" w:color="auto"/>
            <w:bottom w:val="none" w:sz="0" w:space="0" w:color="auto"/>
            <w:right w:val="none" w:sz="0" w:space="0" w:color="auto"/>
          </w:divBdr>
        </w:div>
      </w:divsChild>
    </w:div>
    <w:div w:id="199126190">
      <w:bodyDiv w:val="1"/>
      <w:marLeft w:val="0"/>
      <w:marRight w:val="0"/>
      <w:marTop w:val="0"/>
      <w:marBottom w:val="0"/>
      <w:divBdr>
        <w:top w:val="none" w:sz="0" w:space="0" w:color="auto"/>
        <w:left w:val="none" w:sz="0" w:space="0" w:color="auto"/>
        <w:bottom w:val="none" w:sz="0" w:space="0" w:color="auto"/>
        <w:right w:val="none" w:sz="0" w:space="0" w:color="auto"/>
      </w:divBdr>
    </w:div>
    <w:div w:id="205601583">
      <w:bodyDiv w:val="1"/>
      <w:marLeft w:val="0"/>
      <w:marRight w:val="0"/>
      <w:marTop w:val="0"/>
      <w:marBottom w:val="0"/>
      <w:divBdr>
        <w:top w:val="none" w:sz="0" w:space="0" w:color="auto"/>
        <w:left w:val="none" w:sz="0" w:space="0" w:color="auto"/>
        <w:bottom w:val="none" w:sz="0" w:space="0" w:color="auto"/>
        <w:right w:val="none" w:sz="0" w:space="0" w:color="auto"/>
      </w:divBdr>
    </w:div>
    <w:div w:id="253439561">
      <w:bodyDiv w:val="1"/>
      <w:marLeft w:val="0"/>
      <w:marRight w:val="0"/>
      <w:marTop w:val="0"/>
      <w:marBottom w:val="0"/>
      <w:divBdr>
        <w:top w:val="none" w:sz="0" w:space="0" w:color="auto"/>
        <w:left w:val="none" w:sz="0" w:space="0" w:color="auto"/>
        <w:bottom w:val="none" w:sz="0" w:space="0" w:color="auto"/>
        <w:right w:val="none" w:sz="0" w:space="0" w:color="auto"/>
      </w:divBdr>
    </w:div>
    <w:div w:id="353923236">
      <w:bodyDiv w:val="1"/>
      <w:marLeft w:val="0"/>
      <w:marRight w:val="0"/>
      <w:marTop w:val="0"/>
      <w:marBottom w:val="0"/>
      <w:divBdr>
        <w:top w:val="none" w:sz="0" w:space="0" w:color="auto"/>
        <w:left w:val="none" w:sz="0" w:space="0" w:color="auto"/>
        <w:bottom w:val="none" w:sz="0" w:space="0" w:color="auto"/>
        <w:right w:val="none" w:sz="0" w:space="0" w:color="auto"/>
      </w:divBdr>
    </w:div>
    <w:div w:id="357970384">
      <w:bodyDiv w:val="1"/>
      <w:marLeft w:val="0"/>
      <w:marRight w:val="0"/>
      <w:marTop w:val="0"/>
      <w:marBottom w:val="0"/>
      <w:divBdr>
        <w:top w:val="none" w:sz="0" w:space="0" w:color="auto"/>
        <w:left w:val="none" w:sz="0" w:space="0" w:color="auto"/>
        <w:bottom w:val="none" w:sz="0" w:space="0" w:color="auto"/>
        <w:right w:val="none" w:sz="0" w:space="0" w:color="auto"/>
      </w:divBdr>
    </w:div>
    <w:div w:id="367070527">
      <w:bodyDiv w:val="1"/>
      <w:marLeft w:val="0"/>
      <w:marRight w:val="0"/>
      <w:marTop w:val="0"/>
      <w:marBottom w:val="0"/>
      <w:divBdr>
        <w:top w:val="none" w:sz="0" w:space="0" w:color="auto"/>
        <w:left w:val="none" w:sz="0" w:space="0" w:color="auto"/>
        <w:bottom w:val="none" w:sz="0" w:space="0" w:color="auto"/>
        <w:right w:val="none" w:sz="0" w:space="0" w:color="auto"/>
      </w:divBdr>
    </w:div>
    <w:div w:id="372658158">
      <w:bodyDiv w:val="1"/>
      <w:marLeft w:val="0"/>
      <w:marRight w:val="0"/>
      <w:marTop w:val="0"/>
      <w:marBottom w:val="0"/>
      <w:divBdr>
        <w:top w:val="none" w:sz="0" w:space="0" w:color="auto"/>
        <w:left w:val="none" w:sz="0" w:space="0" w:color="auto"/>
        <w:bottom w:val="none" w:sz="0" w:space="0" w:color="auto"/>
        <w:right w:val="none" w:sz="0" w:space="0" w:color="auto"/>
      </w:divBdr>
    </w:div>
    <w:div w:id="386807371">
      <w:bodyDiv w:val="1"/>
      <w:marLeft w:val="0"/>
      <w:marRight w:val="0"/>
      <w:marTop w:val="0"/>
      <w:marBottom w:val="0"/>
      <w:divBdr>
        <w:top w:val="none" w:sz="0" w:space="0" w:color="auto"/>
        <w:left w:val="none" w:sz="0" w:space="0" w:color="auto"/>
        <w:bottom w:val="none" w:sz="0" w:space="0" w:color="auto"/>
        <w:right w:val="none" w:sz="0" w:space="0" w:color="auto"/>
      </w:divBdr>
    </w:div>
    <w:div w:id="511334705">
      <w:bodyDiv w:val="1"/>
      <w:marLeft w:val="0"/>
      <w:marRight w:val="0"/>
      <w:marTop w:val="0"/>
      <w:marBottom w:val="0"/>
      <w:divBdr>
        <w:top w:val="none" w:sz="0" w:space="0" w:color="auto"/>
        <w:left w:val="none" w:sz="0" w:space="0" w:color="auto"/>
        <w:bottom w:val="none" w:sz="0" w:space="0" w:color="auto"/>
        <w:right w:val="none" w:sz="0" w:space="0" w:color="auto"/>
      </w:divBdr>
    </w:div>
    <w:div w:id="538591572">
      <w:bodyDiv w:val="1"/>
      <w:marLeft w:val="0"/>
      <w:marRight w:val="0"/>
      <w:marTop w:val="0"/>
      <w:marBottom w:val="0"/>
      <w:divBdr>
        <w:top w:val="none" w:sz="0" w:space="0" w:color="auto"/>
        <w:left w:val="none" w:sz="0" w:space="0" w:color="auto"/>
        <w:bottom w:val="none" w:sz="0" w:space="0" w:color="auto"/>
        <w:right w:val="none" w:sz="0" w:space="0" w:color="auto"/>
      </w:divBdr>
    </w:div>
    <w:div w:id="611013007">
      <w:bodyDiv w:val="1"/>
      <w:marLeft w:val="0"/>
      <w:marRight w:val="0"/>
      <w:marTop w:val="0"/>
      <w:marBottom w:val="0"/>
      <w:divBdr>
        <w:top w:val="none" w:sz="0" w:space="0" w:color="auto"/>
        <w:left w:val="none" w:sz="0" w:space="0" w:color="auto"/>
        <w:bottom w:val="none" w:sz="0" w:space="0" w:color="auto"/>
        <w:right w:val="none" w:sz="0" w:space="0" w:color="auto"/>
      </w:divBdr>
    </w:div>
    <w:div w:id="674959831">
      <w:bodyDiv w:val="1"/>
      <w:marLeft w:val="0"/>
      <w:marRight w:val="0"/>
      <w:marTop w:val="0"/>
      <w:marBottom w:val="0"/>
      <w:divBdr>
        <w:top w:val="none" w:sz="0" w:space="0" w:color="auto"/>
        <w:left w:val="none" w:sz="0" w:space="0" w:color="auto"/>
        <w:bottom w:val="none" w:sz="0" w:space="0" w:color="auto"/>
        <w:right w:val="none" w:sz="0" w:space="0" w:color="auto"/>
      </w:divBdr>
    </w:div>
    <w:div w:id="778062084">
      <w:bodyDiv w:val="1"/>
      <w:marLeft w:val="0"/>
      <w:marRight w:val="0"/>
      <w:marTop w:val="0"/>
      <w:marBottom w:val="0"/>
      <w:divBdr>
        <w:top w:val="none" w:sz="0" w:space="0" w:color="auto"/>
        <w:left w:val="none" w:sz="0" w:space="0" w:color="auto"/>
        <w:bottom w:val="none" w:sz="0" w:space="0" w:color="auto"/>
        <w:right w:val="none" w:sz="0" w:space="0" w:color="auto"/>
      </w:divBdr>
    </w:div>
    <w:div w:id="822085085">
      <w:bodyDiv w:val="1"/>
      <w:marLeft w:val="0"/>
      <w:marRight w:val="0"/>
      <w:marTop w:val="0"/>
      <w:marBottom w:val="0"/>
      <w:divBdr>
        <w:top w:val="none" w:sz="0" w:space="0" w:color="auto"/>
        <w:left w:val="none" w:sz="0" w:space="0" w:color="auto"/>
        <w:bottom w:val="none" w:sz="0" w:space="0" w:color="auto"/>
        <w:right w:val="none" w:sz="0" w:space="0" w:color="auto"/>
      </w:divBdr>
    </w:div>
    <w:div w:id="898903985">
      <w:bodyDiv w:val="1"/>
      <w:marLeft w:val="0"/>
      <w:marRight w:val="0"/>
      <w:marTop w:val="0"/>
      <w:marBottom w:val="0"/>
      <w:divBdr>
        <w:top w:val="none" w:sz="0" w:space="0" w:color="auto"/>
        <w:left w:val="none" w:sz="0" w:space="0" w:color="auto"/>
        <w:bottom w:val="none" w:sz="0" w:space="0" w:color="auto"/>
        <w:right w:val="none" w:sz="0" w:space="0" w:color="auto"/>
      </w:divBdr>
    </w:div>
    <w:div w:id="907036847">
      <w:bodyDiv w:val="1"/>
      <w:marLeft w:val="0"/>
      <w:marRight w:val="0"/>
      <w:marTop w:val="0"/>
      <w:marBottom w:val="0"/>
      <w:divBdr>
        <w:top w:val="none" w:sz="0" w:space="0" w:color="auto"/>
        <w:left w:val="none" w:sz="0" w:space="0" w:color="auto"/>
        <w:bottom w:val="none" w:sz="0" w:space="0" w:color="auto"/>
        <w:right w:val="none" w:sz="0" w:space="0" w:color="auto"/>
      </w:divBdr>
    </w:div>
    <w:div w:id="979311807">
      <w:bodyDiv w:val="1"/>
      <w:marLeft w:val="0"/>
      <w:marRight w:val="0"/>
      <w:marTop w:val="0"/>
      <w:marBottom w:val="0"/>
      <w:divBdr>
        <w:top w:val="none" w:sz="0" w:space="0" w:color="auto"/>
        <w:left w:val="none" w:sz="0" w:space="0" w:color="auto"/>
        <w:bottom w:val="none" w:sz="0" w:space="0" w:color="auto"/>
        <w:right w:val="none" w:sz="0" w:space="0" w:color="auto"/>
      </w:divBdr>
    </w:div>
    <w:div w:id="1144811995">
      <w:bodyDiv w:val="1"/>
      <w:marLeft w:val="0"/>
      <w:marRight w:val="0"/>
      <w:marTop w:val="0"/>
      <w:marBottom w:val="0"/>
      <w:divBdr>
        <w:top w:val="none" w:sz="0" w:space="0" w:color="auto"/>
        <w:left w:val="none" w:sz="0" w:space="0" w:color="auto"/>
        <w:bottom w:val="none" w:sz="0" w:space="0" w:color="auto"/>
        <w:right w:val="none" w:sz="0" w:space="0" w:color="auto"/>
      </w:divBdr>
      <w:divsChild>
        <w:div w:id="2058357676">
          <w:marLeft w:val="0"/>
          <w:marRight w:val="0"/>
          <w:marTop w:val="0"/>
          <w:marBottom w:val="0"/>
          <w:divBdr>
            <w:top w:val="none" w:sz="0" w:space="0" w:color="auto"/>
            <w:left w:val="none" w:sz="0" w:space="0" w:color="auto"/>
            <w:bottom w:val="none" w:sz="0" w:space="0" w:color="auto"/>
            <w:right w:val="none" w:sz="0" w:space="0" w:color="auto"/>
          </w:divBdr>
          <w:divsChild>
            <w:div w:id="1970814286">
              <w:marLeft w:val="0"/>
              <w:marRight w:val="0"/>
              <w:marTop w:val="0"/>
              <w:marBottom w:val="0"/>
              <w:divBdr>
                <w:top w:val="none" w:sz="0" w:space="0" w:color="auto"/>
                <w:left w:val="none" w:sz="0" w:space="0" w:color="auto"/>
                <w:bottom w:val="none" w:sz="0" w:space="0" w:color="auto"/>
                <w:right w:val="none" w:sz="0" w:space="0" w:color="auto"/>
              </w:divBdr>
              <w:divsChild>
                <w:div w:id="19938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2758">
      <w:bodyDiv w:val="1"/>
      <w:marLeft w:val="0"/>
      <w:marRight w:val="0"/>
      <w:marTop w:val="0"/>
      <w:marBottom w:val="0"/>
      <w:divBdr>
        <w:top w:val="none" w:sz="0" w:space="0" w:color="auto"/>
        <w:left w:val="none" w:sz="0" w:space="0" w:color="auto"/>
        <w:bottom w:val="none" w:sz="0" w:space="0" w:color="auto"/>
        <w:right w:val="none" w:sz="0" w:space="0" w:color="auto"/>
      </w:divBdr>
    </w:div>
    <w:div w:id="1181817590">
      <w:bodyDiv w:val="1"/>
      <w:marLeft w:val="0"/>
      <w:marRight w:val="0"/>
      <w:marTop w:val="0"/>
      <w:marBottom w:val="0"/>
      <w:divBdr>
        <w:top w:val="none" w:sz="0" w:space="0" w:color="auto"/>
        <w:left w:val="none" w:sz="0" w:space="0" w:color="auto"/>
        <w:bottom w:val="none" w:sz="0" w:space="0" w:color="auto"/>
        <w:right w:val="none" w:sz="0" w:space="0" w:color="auto"/>
      </w:divBdr>
    </w:div>
    <w:div w:id="1346594102">
      <w:bodyDiv w:val="1"/>
      <w:marLeft w:val="0"/>
      <w:marRight w:val="0"/>
      <w:marTop w:val="0"/>
      <w:marBottom w:val="0"/>
      <w:divBdr>
        <w:top w:val="none" w:sz="0" w:space="0" w:color="auto"/>
        <w:left w:val="none" w:sz="0" w:space="0" w:color="auto"/>
        <w:bottom w:val="none" w:sz="0" w:space="0" w:color="auto"/>
        <w:right w:val="none" w:sz="0" w:space="0" w:color="auto"/>
      </w:divBdr>
    </w:div>
    <w:div w:id="1394691802">
      <w:bodyDiv w:val="1"/>
      <w:marLeft w:val="0"/>
      <w:marRight w:val="0"/>
      <w:marTop w:val="0"/>
      <w:marBottom w:val="0"/>
      <w:divBdr>
        <w:top w:val="none" w:sz="0" w:space="0" w:color="auto"/>
        <w:left w:val="none" w:sz="0" w:space="0" w:color="auto"/>
        <w:bottom w:val="none" w:sz="0" w:space="0" w:color="auto"/>
        <w:right w:val="none" w:sz="0" w:space="0" w:color="auto"/>
      </w:divBdr>
    </w:div>
    <w:div w:id="1411006581">
      <w:bodyDiv w:val="1"/>
      <w:marLeft w:val="0"/>
      <w:marRight w:val="0"/>
      <w:marTop w:val="0"/>
      <w:marBottom w:val="0"/>
      <w:divBdr>
        <w:top w:val="none" w:sz="0" w:space="0" w:color="auto"/>
        <w:left w:val="none" w:sz="0" w:space="0" w:color="auto"/>
        <w:bottom w:val="none" w:sz="0" w:space="0" w:color="auto"/>
        <w:right w:val="none" w:sz="0" w:space="0" w:color="auto"/>
      </w:divBdr>
    </w:div>
    <w:div w:id="1494368413">
      <w:bodyDiv w:val="1"/>
      <w:marLeft w:val="0"/>
      <w:marRight w:val="0"/>
      <w:marTop w:val="0"/>
      <w:marBottom w:val="0"/>
      <w:divBdr>
        <w:top w:val="none" w:sz="0" w:space="0" w:color="auto"/>
        <w:left w:val="none" w:sz="0" w:space="0" w:color="auto"/>
        <w:bottom w:val="none" w:sz="0" w:space="0" w:color="auto"/>
        <w:right w:val="none" w:sz="0" w:space="0" w:color="auto"/>
      </w:divBdr>
    </w:div>
    <w:div w:id="1533685877">
      <w:bodyDiv w:val="1"/>
      <w:marLeft w:val="0"/>
      <w:marRight w:val="0"/>
      <w:marTop w:val="0"/>
      <w:marBottom w:val="0"/>
      <w:divBdr>
        <w:top w:val="none" w:sz="0" w:space="0" w:color="auto"/>
        <w:left w:val="none" w:sz="0" w:space="0" w:color="auto"/>
        <w:bottom w:val="none" w:sz="0" w:space="0" w:color="auto"/>
        <w:right w:val="none" w:sz="0" w:space="0" w:color="auto"/>
      </w:divBdr>
    </w:div>
    <w:div w:id="1630012332">
      <w:bodyDiv w:val="1"/>
      <w:marLeft w:val="0"/>
      <w:marRight w:val="0"/>
      <w:marTop w:val="0"/>
      <w:marBottom w:val="0"/>
      <w:divBdr>
        <w:top w:val="none" w:sz="0" w:space="0" w:color="auto"/>
        <w:left w:val="none" w:sz="0" w:space="0" w:color="auto"/>
        <w:bottom w:val="none" w:sz="0" w:space="0" w:color="auto"/>
        <w:right w:val="none" w:sz="0" w:space="0" w:color="auto"/>
      </w:divBdr>
      <w:divsChild>
        <w:div w:id="185603436">
          <w:marLeft w:val="0"/>
          <w:marRight w:val="0"/>
          <w:marTop w:val="0"/>
          <w:marBottom w:val="0"/>
          <w:divBdr>
            <w:top w:val="none" w:sz="0" w:space="0" w:color="auto"/>
            <w:left w:val="none" w:sz="0" w:space="0" w:color="auto"/>
            <w:bottom w:val="none" w:sz="0" w:space="0" w:color="auto"/>
            <w:right w:val="none" w:sz="0" w:space="0" w:color="auto"/>
          </w:divBdr>
          <w:divsChild>
            <w:div w:id="1590770369">
              <w:marLeft w:val="0"/>
              <w:marRight w:val="0"/>
              <w:marTop w:val="0"/>
              <w:marBottom w:val="0"/>
              <w:divBdr>
                <w:top w:val="none" w:sz="0" w:space="0" w:color="auto"/>
                <w:left w:val="none" w:sz="0" w:space="0" w:color="auto"/>
                <w:bottom w:val="none" w:sz="0" w:space="0" w:color="auto"/>
                <w:right w:val="none" w:sz="0" w:space="0" w:color="auto"/>
              </w:divBdr>
              <w:divsChild>
                <w:div w:id="4861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58751">
      <w:bodyDiv w:val="1"/>
      <w:marLeft w:val="0"/>
      <w:marRight w:val="0"/>
      <w:marTop w:val="0"/>
      <w:marBottom w:val="0"/>
      <w:divBdr>
        <w:top w:val="none" w:sz="0" w:space="0" w:color="auto"/>
        <w:left w:val="none" w:sz="0" w:space="0" w:color="auto"/>
        <w:bottom w:val="none" w:sz="0" w:space="0" w:color="auto"/>
        <w:right w:val="none" w:sz="0" w:space="0" w:color="auto"/>
      </w:divBdr>
    </w:div>
    <w:div w:id="1738161356">
      <w:bodyDiv w:val="1"/>
      <w:marLeft w:val="0"/>
      <w:marRight w:val="0"/>
      <w:marTop w:val="0"/>
      <w:marBottom w:val="0"/>
      <w:divBdr>
        <w:top w:val="none" w:sz="0" w:space="0" w:color="auto"/>
        <w:left w:val="none" w:sz="0" w:space="0" w:color="auto"/>
        <w:bottom w:val="none" w:sz="0" w:space="0" w:color="auto"/>
        <w:right w:val="none" w:sz="0" w:space="0" w:color="auto"/>
      </w:divBdr>
    </w:div>
    <w:div w:id="1769620906">
      <w:bodyDiv w:val="1"/>
      <w:marLeft w:val="0"/>
      <w:marRight w:val="0"/>
      <w:marTop w:val="0"/>
      <w:marBottom w:val="0"/>
      <w:divBdr>
        <w:top w:val="none" w:sz="0" w:space="0" w:color="auto"/>
        <w:left w:val="none" w:sz="0" w:space="0" w:color="auto"/>
        <w:bottom w:val="none" w:sz="0" w:space="0" w:color="auto"/>
        <w:right w:val="none" w:sz="0" w:space="0" w:color="auto"/>
      </w:divBdr>
    </w:div>
    <w:div w:id="1792361597">
      <w:bodyDiv w:val="1"/>
      <w:marLeft w:val="0"/>
      <w:marRight w:val="0"/>
      <w:marTop w:val="0"/>
      <w:marBottom w:val="0"/>
      <w:divBdr>
        <w:top w:val="none" w:sz="0" w:space="0" w:color="auto"/>
        <w:left w:val="none" w:sz="0" w:space="0" w:color="auto"/>
        <w:bottom w:val="none" w:sz="0" w:space="0" w:color="auto"/>
        <w:right w:val="none" w:sz="0" w:space="0" w:color="auto"/>
      </w:divBdr>
    </w:div>
    <w:div w:id="1823544778">
      <w:bodyDiv w:val="1"/>
      <w:marLeft w:val="0"/>
      <w:marRight w:val="0"/>
      <w:marTop w:val="0"/>
      <w:marBottom w:val="0"/>
      <w:divBdr>
        <w:top w:val="none" w:sz="0" w:space="0" w:color="auto"/>
        <w:left w:val="none" w:sz="0" w:space="0" w:color="auto"/>
        <w:bottom w:val="none" w:sz="0" w:space="0" w:color="auto"/>
        <w:right w:val="none" w:sz="0" w:space="0" w:color="auto"/>
      </w:divBdr>
      <w:divsChild>
        <w:div w:id="198708996">
          <w:marLeft w:val="0"/>
          <w:marRight w:val="0"/>
          <w:marTop w:val="0"/>
          <w:marBottom w:val="0"/>
          <w:divBdr>
            <w:top w:val="none" w:sz="0" w:space="0" w:color="auto"/>
            <w:left w:val="none" w:sz="0" w:space="0" w:color="auto"/>
            <w:bottom w:val="none" w:sz="0" w:space="0" w:color="auto"/>
            <w:right w:val="none" w:sz="0" w:space="0" w:color="auto"/>
          </w:divBdr>
          <w:divsChild>
            <w:div w:id="17242578">
              <w:marLeft w:val="0"/>
              <w:marRight w:val="0"/>
              <w:marTop w:val="0"/>
              <w:marBottom w:val="0"/>
              <w:divBdr>
                <w:top w:val="none" w:sz="0" w:space="0" w:color="auto"/>
                <w:left w:val="none" w:sz="0" w:space="0" w:color="auto"/>
                <w:bottom w:val="none" w:sz="0" w:space="0" w:color="auto"/>
                <w:right w:val="none" w:sz="0" w:space="0" w:color="auto"/>
              </w:divBdr>
            </w:div>
          </w:divsChild>
        </w:div>
        <w:div w:id="420756747">
          <w:marLeft w:val="0"/>
          <w:marRight w:val="0"/>
          <w:marTop w:val="0"/>
          <w:marBottom w:val="0"/>
          <w:divBdr>
            <w:top w:val="none" w:sz="0" w:space="0" w:color="auto"/>
            <w:left w:val="none" w:sz="0" w:space="0" w:color="auto"/>
            <w:bottom w:val="none" w:sz="0" w:space="0" w:color="auto"/>
            <w:right w:val="none" w:sz="0" w:space="0" w:color="auto"/>
          </w:divBdr>
          <w:divsChild>
            <w:div w:id="119961953">
              <w:marLeft w:val="0"/>
              <w:marRight w:val="0"/>
              <w:marTop w:val="0"/>
              <w:marBottom w:val="0"/>
              <w:divBdr>
                <w:top w:val="none" w:sz="0" w:space="0" w:color="auto"/>
                <w:left w:val="none" w:sz="0" w:space="0" w:color="auto"/>
                <w:bottom w:val="none" w:sz="0" w:space="0" w:color="auto"/>
                <w:right w:val="none" w:sz="0" w:space="0" w:color="auto"/>
              </w:divBdr>
            </w:div>
            <w:div w:id="157624617">
              <w:marLeft w:val="0"/>
              <w:marRight w:val="0"/>
              <w:marTop w:val="0"/>
              <w:marBottom w:val="0"/>
              <w:divBdr>
                <w:top w:val="none" w:sz="0" w:space="0" w:color="auto"/>
                <w:left w:val="none" w:sz="0" w:space="0" w:color="auto"/>
                <w:bottom w:val="none" w:sz="0" w:space="0" w:color="auto"/>
                <w:right w:val="none" w:sz="0" w:space="0" w:color="auto"/>
              </w:divBdr>
              <w:divsChild>
                <w:div w:id="393699578">
                  <w:marLeft w:val="0"/>
                  <w:marRight w:val="0"/>
                  <w:marTop w:val="0"/>
                  <w:marBottom w:val="0"/>
                  <w:divBdr>
                    <w:top w:val="none" w:sz="0" w:space="0" w:color="auto"/>
                    <w:left w:val="none" w:sz="0" w:space="0" w:color="auto"/>
                    <w:bottom w:val="none" w:sz="0" w:space="0" w:color="auto"/>
                    <w:right w:val="none" w:sz="0" w:space="0" w:color="auto"/>
                  </w:divBdr>
                </w:div>
              </w:divsChild>
            </w:div>
            <w:div w:id="1881353370">
              <w:marLeft w:val="0"/>
              <w:marRight w:val="0"/>
              <w:marTop w:val="0"/>
              <w:marBottom w:val="0"/>
              <w:divBdr>
                <w:top w:val="none" w:sz="0" w:space="0" w:color="auto"/>
                <w:left w:val="none" w:sz="0" w:space="0" w:color="auto"/>
                <w:bottom w:val="none" w:sz="0" w:space="0" w:color="auto"/>
                <w:right w:val="none" w:sz="0" w:space="0" w:color="auto"/>
              </w:divBdr>
              <w:divsChild>
                <w:div w:id="8819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130">
          <w:marLeft w:val="0"/>
          <w:marRight w:val="0"/>
          <w:marTop w:val="0"/>
          <w:marBottom w:val="0"/>
          <w:divBdr>
            <w:top w:val="none" w:sz="0" w:space="0" w:color="auto"/>
            <w:left w:val="none" w:sz="0" w:space="0" w:color="auto"/>
            <w:bottom w:val="none" w:sz="0" w:space="0" w:color="auto"/>
            <w:right w:val="none" w:sz="0" w:space="0" w:color="auto"/>
          </w:divBdr>
        </w:div>
      </w:divsChild>
    </w:div>
    <w:div w:id="1843886667">
      <w:bodyDiv w:val="1"/>
      <w:marLeft w:val="0"/>
      <w:marRight w:val="0"/>
      <w:marTop w:val="0"/>
      <w:marBottom w:val="0"/>
      <w:divBdr>
        <w:top w:val="none" w:sz="0" w:space="0" w:color="auto"/>
        <w:left w:val="none" w:sz="0" w:space="0" w:color="auto"/>
        <w:bottom w:val="none" w:sz="0" w:space="0" w:color="auto"/>
        <w:right w:val="none" w:sz="0" w:space="0" w:color="auto"/>
      </w:divBdr>
    </w:div>
    <w:div w:id="1850178408">
      <w:bodyDiv w:val="1"/>
      <w:marLeft w:val="0"/>
      <w:marRight w:val="0"/>
      <w:marTop w:val="0"/>
      <w:marBottom w:val="0"/>
      <w:divBdr>
        <w:top w:val="none" w:sz="0" w:space="0" w:color="auto"/>
        <w:left w:val="none" w:sz="0" w:space="0" w:color="auto"/>
        <w:bottom w:val="none" w:sz="0" w:space="0" w:color="auto"/>
        <w:right w:val="none" w:sz="0" w:space="0" w:color="auto"/>
      </w:divBdr>
    </w:div>
    <w:div w:id="1869564781">
      <w:bodyDiv w:val="1"/>
      <w:marLeft w:val="0"/>
      <w:marRight w:val="0"/>
      <w:marTop w:val="0"/>
      <w:marBottom w:val="0"/>
      <w:divBdr>
        <w:top w:val="none" w:sz="0" w:space="0" w:color="auto"/>
        <w:left w:val="none" w:sz="0" w:space="0" w:color="auto"/>
        <w:bottom w:val="none" w:sz="0" w:space="0" w:color="auto"/>
        <w:right w:val="none" w:sz="0" w:space="0" w:color="auto"/>
      </w:divBdr>
    </w:div>
    <w:div w:id="1885214068">
      <w:bodyDiv w:val="1"/>
      <w:marLeft w:val="0"/>
      <w:marRight w:val="0"/>
      <w:marTop w:val="0"/>
      <w:marBottom w:val="0"/>
      <w:divBdr>
        <w:top w:val="none" w:sz="0" w:space="0" w:color="auto"/>
        <w:left w:val="none" w:sz="0" w:space="0" w:color="auto"/>
        <w:bottom w:val="none" w:sz="0" w:space="0" w:color="auto"/>
        <w:right w:val="none" w:sz="0" w:space="0" w:color="auto"/>
      </w:divBdr>
    </w:div>
    <w:div w:id="1946769038">
      <w:bodyDiv w:val="1"/>
      <w:marLeft w:val="0"/>
      <w:marRight w:val="0"/>
      <w:marTop w:val="0"/>
      <w:marBottom w:val="0"/>
      <w:divBdr>
        <w:top w:val="none" w:sz="0" w:space="0" w:color="auto"/>
        <w:left w:val="none" w:sz="0" w:space="0" w:color="auto"/>
        <w:bottom w:val="none" w:sz="0" w:space="0" w:color="auto"/>
        <w:right w:val="none" w:sz="0" w:space="0" w:color="auto"/>
      </w:divBdr>
    </w:div>
    <w:div w:id="1959951020">
      <w:bodyDiv w:val="1"/>
      <w:marLeft w:val="0"/>
      <w:marRight w:val="0"/>
      <w:marTop w:val="0"/>
      <w:marBottom w:val="0"/>
      <w:divBdr>
        <w:top w:val="none" w:sz="0" w:space="0" w:color="auto"/>
        <w:left w:val="none" w:sz="0" w:space="0" w:color="auto"/>
        <w:bottom w:val="none" w:sz="0" w:space="0" w:color="auto"/>
        <w:right w:val="none" w:sz="0" w:space="0" w:color="auto"/>
      </w:divBdr>
    </w:div>
    <w:div w:id="1962832565">
      <w:bodyDiv w:val="1"/>
      <w:marLeft w:val="0"/>
      <w:marRight w:val="0"/>
      <w:marTop w:val="0"/>
      <w:marBottom w:val="0"/>
      <w:divBdr>
        <w:top w:val="none" w:sz="0" w:space="0" w:color="auto"/>
        <w:left w:val="none" w:sz="0" w:space="0" w:color="auto"/>
        <w:bottom w:val="none" w:sz="0" w:space="0" w:color="auto"/>
        <w:right w:val="none" w:sz="0" w:space="0" w:color="auto"/>
      </w:divBdr>
    </w:div>
    <w:div w:id="1979455489">
      <w:bodyDiv w:val="1"/>
      <w:marLeft w:val="0"/>
      <w:marRight w:val="0"/>
      <w:marTop w:val="0"/>
      <w:marBottom w:val="0"/>
      <w:divBdr>
        <w:top w:val="none" w:sz="0" w:space="0" w:color="auto"/>
        <w:left w:val="none" w:sz="0" w:space="0" w:color="auto"/>
        <w:bottom w:val="none" w:sz="0" w:space="0" w:color="auto"/>
        <w:right w:val="none" w:sz="0" w:space="0" w:color="auto"/>
      </w:divBdr>
    </w:div>
    <w:div w:id="1997568024">
      <w:bodyDiv w:val="1"/>
      <w:marLeft w:val="0"/>
      <w:marRight w:val="0"/>
      <w:marTop w:val="0"/>
      <w:marBottom w:val="0"/>
      <w:divBdr>
        <w:top w:val="none" w:sz="0" w:space="0" w:color="auto"/>
        <w:left w:val="none" w:sz="0" w:space="0" w:color="auto"/>
        <w:bottom w:val="none" w:sz="0" w:space="0" w:color="auto"/>
        <w:right w:val="none" w:sz="0" w:space="0" w:color="auto"/>
      </w:divBdr>
    </w:div>
    <w:div w:id="2039427745">
      <w:bodyDiv w:val="1"/>
      <w:marLeft w:val="0"/>
      <w:marRight w:val="0"/>
      <w:marTop w:val="0"/>
      <w:marBottom w:val="0"/>
      <w:divBdr>
        <w:top w:val="none" w:sz="0" w:space="0" w:color="auto"/>
        <w:left w:val="none" w:sz="0" w:space="0" w:color="auto"/>
        <w:bottom w:val="none" w:sz="0" w:space="0" w:color="auto"/>
        <w:right w:val="none" w:sz="0" w:space="0" w:color="auto"/>
      </w:divBdr>
    </w:div>
    <w:div w:id="2121022312">
      <w:bodyDiv w:val="1"/>
      <w:marLeft w:val="0"/>
      <w:marRight w:val="0"/>
      <w:marTop w:val="0"/>
      <w:marBottom w:val="0"/>
      <w:divBdr>
        <w:top w:val="none" w:sz="0" w:space="0" w:color="auto"/>
        <w:left w:val="none" w:sz="0" w:space="0" w:color="auto"/>
        <w:bottom w:val="none" w:sz="0" w:space="0" w:color="auto"/>
        <w:right w:val="none" w:sz="0" w:space="0" w:color="auto"/>
      </w:divBdr>
      <w:divsChild>
        <w:div w:id="2147156992">
          <w:marLeft w:val="0"/>
          <w:marRight w:val="0"/>
          <w:marTop w:val="0"/>
          <w:marBottom w:val="0"/>
          <w:divBdr>
            <w:top w:val="none" w:sz="0" w:space="0" w:color="auto"/>
            <w:left w:val="none" w:sz="0" w:space="0" w:color="auto"/>
            <w:bottom w:val="none" w:sz="0" w:space="0" w:color="auto"/>
            <w:right w:val="none" w:sz="0" w:space="0" w:color="auto"/>
          </w:divBdr>
        </w:div>
      </w:divsChild>
    </w:div>
    <w:div w:id="2123067517">
      <w:bodyDiv w:val="1"/>
      <w:marLeft w:val="0"/>
      <w:marRight w:val="0"/>
      <w:marTop w:val="0"/>
      <w:marBottom w:val="0"/>
      <w:divBdr>
        <w:top w:val="none" w:sz="0" w:space="0" w:color="auto"/>
        <w:left w:val="none" w:sz="0" w:space="0" w:color="auto"/>
        <w:bottom w:val="none" w:sz="0" w:space="0" w:color="auto"/>
        <w:right w:val="none" w:sz="0" w:space="0" w:color="auto"/>
      </w:divBdr>
    </w:div>
    <w:div w:id="21383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bi@sosnowieckiewodociagi.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osnowieckie_wodociagi" TargetMode="Externa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10" Type="http://schemas.openxmlformats.org/officeDocument/2006/relationships/hyperlink" Target="https://sosnowieckiewodociagi.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sosnowieckie_wodociagi.pl"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D514D-2925-450F-B7F5-0DAE8BE7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38</Pages>
  <Words>20836</Words>
  <Characters>125016</Characters>
  <Application>Microsoft Office Word</Application>
  <DocSecurity>0</DocSecurity>
  <Lines>1041</Lines>
  <Paragraphs>291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145561</CharactersWithSpaces>
  <SharedDoc>false</SharedDoc>
  <HLinks>
    <vt:vector size="48" baseType="variant">
      <vt:variant>
        <vt:i4>7209045</vt:i4>
      </vt:variant>
      <vt:variant>
        <vt:i4>21</vt:i4>
      </vt:variant>
      <vt:variant>
        <vt:i4>0</vt:i4>
      </vt:variant>
      <vt:variant>
        <vt:i4>5</vt:i4>
      </vt:variant>
      <vt:variant>
        <vt:lpwstr>mailto:abi@sosnowieckiewodociagi.pl</vt:lpwstr>
      </vt:variant>
      <vt:variant>
        <vt:lpwstr/>
      </vt:variant>
      <vt:variant>
        <vt:i4>6553695</vt:i4>
      </vt:variant>
      <vt:variant>
        <vt:i4>18</vt:i4>
      </vt:variant>
      <vt:variant>
        <vt:i4>0</vt:i4>
      </vt:variant>
      <vt:variant>
        <vt:i4>5</vt:i4>
      </vt:variant>
      <vt:variant>
        <vt:lpwstr>mailto:cwk@platformazakupowa.pl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6619218</vt:i4>
      </vt:variant>
      <vt:variant>
        <vt:i4>6</vt:i4>
      </vt:variant>
      <vt:variant>
        <vt:i4>0</vt:i4>
      </vt:variant>
      <vt:variant>
        <vt:i4>5</vt:i4>
      </vt:variant>
      <vt:variant>
        <vt:lpwstr>https://platformazakupowa.pl/pn/sosnowieckie_wodociagi</vt:lpwstr>
      </vt:variant>
      <vt:variant>
        <vt:lpwstr/>
      </vt:variant>
      <vt:variant>
        <vt:i4>4194372</vt:i4>
      </vt:variant>
      <vt:variant>
        <vt:i4>3</vt:i4>
      </vt:variant>
      <vt:variant>
        <vt:i4>0</vt:i4>
      </vt:variant>
      <vt:variant>
        <vt:i4>5</vt:i4>
      </vt:variant>
      <vt:variant>
        <vt:lpwstr>https://sosnowieckiewodociagi.pl/</vt:lpwstr>
      </vt:variant>
      <vt:variant>
        <vt:lpwstr/>
      </vt:variant>
      <vt:variant>
        <vt:i4>1376380</vt:i4>
      </vt:variant>
      <vt:variant>
        <vt:i4>0</vt:i4>
      </vt:variant>
      <vt:variant>
        <vt:i4>0</vt:i4>
      </vt:variant>
      <vt:variant>
        <vt:i4>5</vt:i4>
      </vt:variant>
      <vt:variant>
        <vt:lpwstr>https://platformazakupowa.pl/pn/sosnowieckie_wodociagi.pl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dc:description/>
  <cp:lastModifiedBy>Edyta Bujak</cp:lastModifiedBy>
  <cp:revision>557</cp:revision>
  <cp:lastPrinted>2024-08-22T12:20:00Z</cp:lastPrinted>
  <dcterms:created xsi:type="dcterms:W3CDTF">2023-08-18T09:25:00Z</dcterms:created>
  <dcterms:modified xsi:type="dcterms:W3CDTF">2024-08-26T11:49:00Z</dcterms:modified>
</cp:coreProperties>
</file>