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493512" w:rsidRDefault="00C073C8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83400D">
        <w:rPr>
          <w:rFonts w:cstheme="minorHAnsi"/>
          <w:b/>
        </w:rPr>
        <w:t>2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857BD9" w:rsidRPr="00493512" w:rsidRDefault="00857BD9" w:rsidP="00606996">
      <w:pPr>
        <w:spacing w:after="0"/>
        <w:rPr>
          <w:rFonts w:cstheme="minorHAnsi"/>
          <w:b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857BD9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A166A6" w:rsidRPr="00493512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606996" w:rsidRPr="00493512" w:rsidRDefault="00606996" w:rsidP="00A166A6">
      <w:pPr>
        <w:spacing w:after="0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A166A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A166A6">
      <w:pPr>
        <w:spacing w:after="0"/>
        <w:rPr>
          <w:rFonts w:cstheme="minorHAnsi"/>
          <w:u w:val="single"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606996" w:rsidRPr="00493512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A166A6">
      <w:pPr>
        <w:spacing w:after="0"/>
        <w:rPr>
          <w:rFonts w:cstheme="minorHAnsi"/>
        </w:rPr>
      </w:pPr>
    </w:p>
    <w:p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>Oświadczenie Wykonawcy o spełnianiu warunków udziału w postępowaniu</w:t>
      </w:r>
    </w:p>
    <w:p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A276D6" w:rsidRDefault="00071890" w:rsidP="00071890">
      <w:pPr>
        <w:pStyle w:val="Stopka"/>
        <w:ind w:right="360"/>
        <w:jc w:val="both"/>
        <w:rPr>
          <w:rFonts w:ascii="Calibri" w:hAnsi="Calibri" w:cs="Calibri"/>
        </w:rPr>
      </w:pPr>
      <w:r w:rsidRPr="00515A3D">
        <w:rPr>
          <w:rFonts w:ascii="Calibri" w:hAnsi="Calibri" w:cs="Calibri"/>
        </w:rPr>
        <w:t>Na potrzeby postępowania o udzielenie zamówienia pn</w:t>
      </w:r>
      <w:r w:rsidR="007047D5" w:rsidRPr="00515A3D">
        <w:rPr>
          <w:rFonts w:ascii="Calibri" w:hAnsi="Calibri" w:cs="Calibri"/>
        </w:rPr>
        <w:t xml:space="preserve">. </w:t>
      </w:r>
      <w:r w:rsidR="00515A3D" w:rsidRPr="00515A3D">
        <w:rPr>
          <w:rFonts w:ascii="Calibri" w:hAnsi="Calibri" w:cs="Calibri"/>
          <w:bCs/>
          <w:iCs/>
        </w:rPr>
        <w:t xml:space="preserve">,,Budowa instalacji zasilającej szafkę studni nr. 5 przy dz.nr 97/2 w Załęczu’’ </w:t>
      </w:r>
      <w:r w:rsidRPr="00515A3D">
        <w:rPr>
          <w:rFonts w:ascii="Calibri" w:hAnsi="Calibri" w:cs="Calibri"/>
        </w:rPr>
        <w:t>oświadczam, że spełniam warunki udziału w postępowaniu określone przez Zamawiającego</w:t>
      </w:r>
      <w:r w:rsidR="00857BD9" w:rsidRPr="00515A3D">
        <w:rPr>
          <w:rFonts w:ascii="Calibri" w:hAnsi="Calibri" w:cs="Calibri"/>
        </w:rPr>
        <w:t xml:space="preserve"> w treści postępowania</w:t>
      </w:r>
      <w:r w:rsidR="00E80F66" w:rsidRPr="00A276D6">
        <w:rPr>
          <w:rFonts w:ascii="Calibri" w:hAnsi="Calibri" w:cs="Calibri"/>
        </w:rPr>
        <w:t>.</w:t>
      </w: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071890" w:rsidRDefault="00071890" w:rsidP="003C0BB4">
      <w:pPr>
        <w:spacing w:after="0" w:line="240" w:lineRule="auto"/>
        <w:ind w:left="2832"/>
        <w:jc w:val="both"/>
        <w:rPr>
          <w:rFonts w:cstheme="minorHAnsi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7C50E3" w:rsidRPr="00857BD9">
        <w:rPr>
          <w:rFonts w:cstheme="minorHAnsi"/>
          <w:i/>
          <w:sz w:val="20"/>
          <w:szCs w:val="20"/>
        </w:rPr>
        <w:t xml:space="preserve">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57BD9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31" w:rsidRDefault="000C1731" w:rsidP="00DD22CF">
      <w:pPr>
        <w:spacing w:after="0" w:line="240" w:lineRule="auto"/>
      </w:pPr>
      <w:r>
        <w:separator/>
      </w:r>
    </w:p>
  </w:endnote>
  <w:endnote w:type="continuationSeparator" w:id="0">
    <w:p w:rsidR="000C1731" w:rsidRDefault="000C1731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C1731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0C1731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920.8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0C1731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31" w:rsidRDefault="000C1731" w:rsidP="00DD22CF">
      <w:pPr>
        <w:spacing w:after="0" w:line="240" w:lineRule="auto"/>
      </w:pPr>
      <w:r>
        <w:separator/>
      </w:r>
    </w:p>
  </w:footnote>
  <w:footnote w:type="continuationSeparator" w:id="0">
    <w:p w:rsidR="000C1731" w:rsidRDefault="000C1731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0C173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890"/>
    <w:rsid w:val="000C1731"/>
    <w:rsid w:val="000E2BE9"/>
    <w:rsid w:val="000E7CED"/>
    <w:rsid w:val="000F07FD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92718"/>
    <w:rsid w:val="00493512"/>
    <w:rsid w:val="004D2DBC"/>
    <w:rsid w:val="004E5CBE"/>
    <w:rsid w:val="00515A3D"/>
    <w:rsid w:val="005253F4"/>
    <w:rsid w:val="005364AB"/>
    <w:rsid w:val="005C23D1"/>
    <w:rsid w:val="005D2187"/>
    <w:rsid w:val="00606996"/>
    <w:rsid w:val="0061418A"/>
    <w:rsid w:val="006318C4"/>
    <w:rsid w:val="006366E1"/>
    <w:rsid w:val="00660C83"/>
    <w:rsid w:val="006D04BC"/>
    <w:rsid w:val="00700B0C"/>
    <w:rsid w:val="007047D5"/>
    <w:rsid w:val="00712AFB"/>
    <w:rsid w:val="00716383"/>
    <w:rsid w:val="00743BD3"/>
    <w:rsid w:val="007512F1"/>
    <w:rsid w:val="00754B61"/>
    <w:rsid w:val="00755197"/>
    <w:rsid w:val="007627DB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A0748"/>
    <w:rsid w:val="008B552A"/>
    <w:rsid w:val="008C0AA4"/>
    <w:rsid w:val="008C78EB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975AB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073C8"/>
    <w:rsid w:val="00C73FB3"/>
    <w:rsid w:val="00C76A3A"/>
    <w:rsid w:val="00CA0377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80F66"/>
    <w:rsid w:val="00ED6B91"/>
    <w:rsid w:val="00EE71C3"/>
    <w:rsid w:val="00F078DA"/>
    <w:rsid w:val="00F07A1B"/>
    <w:rsid w:val="00F24F22"/>
    <w:rsid w:val="00F46086"/>
    <w:rsid w:val="00F63889"/>
    <w:rsid w:val="00F81A07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38E4-1B04-4FCF-8102-7F724666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29</cp:revision>
  <cp:lastPrinted>2024-03-18T09:08:00Z</cp:lastPrinted>
  <dcterms:created xsi:type="dcterms:W3CDTF">2018-07-07T10:03:00Z</dcterms:created>
  <dcterms:modified xsi:type="dcterms:W3CDTF">2024-03-18T09:08:00Z</dcterms:modified>
</cp:coreProperties>
</file>