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65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65F7B" w:rsidRPr="00365F7B">
        <w:rPr>
          <w:rFonts w:ascii="Arial" w:hAnsi="Arial" w:cs="Arial"/>
          <w:b/>
          <w:i/>
          <w:color w:val="000000"/>
          <w:sz w:val="18"/>
          <w:szCs w:val="18"/>
        </w:rPr>
        <w:t>zakup eleganckich długopisów</w:t>
      </w:r>
      <w:r w:rsidR="00365F7B">
        <w:rPr>
          <w:rFonts w:ascii="Arial" w:hAnsi="Arial" w:cs="Arial"/>
          <w:b/>
          <w:i/>
          <w:color w:val="000000"/>
          <w:sz w:val="18"/>
          <w:szCs w:val="18"/>
        </w:rPr>
        <w:t xml:space="preserve"> z logo</w:t>
      </w:r>
      <w:bookmarkStart w:id="0" w:name="_GoBack"/>
      <w:bookmarkEnd w:id="0"/>
      <w:r w:rsidR="00365F7B" w:rsidRPr="00365F7B">
        <w:rPr>
          <w:rFonts w:ascii="Arial" w:hAnsi="Arial" w:cs="Arial"/>
          <w:b/>
          <w:i/>
          <w:color w:val="000000"/>
          <w:sz w:val="18"/>
          <w:szCs w:val="18"/>
        </w:rPr>
        <w:t xml:space="preserve"> typu Parker, </w:t>
      </w:r>
      <w:proofErr w:type="spellStart"/>
      <w:r w:rsidR="00365F7B" w:rsidRPr="00365F7B">
        <w:rPr>
          <w:rFonts w:ascii="Arial" w:hAnsi="Arial" w:cs="Arial"/>
          <w:b/>
          <w:i/>
          <w:color w:val="000000"/>
          <w:sz w:val="18"/>
          <w:szCs w:val="18"/>
        </w:rPr>
        <w:t>Zenith</w:t>
      </w:r>
      <w:proofErr w:type="spellEnd"/>
      <w:r w:rsidR="00365F7B" w:rsidRPr="00365F7B">
        <w:rPr>
          <w:rFonts w:ascii="Arial" w:hAnsi="Arial" w:cs="Arial"/>
          <w:b/>
          <w:i/>
          <w:color w:val="000000"/>
          <w:sz w:val="18"/>
          <w:szCs w:val="18"/>
        </w:rPr>
        <w:t xml:space="preserve"> w eleganckim pudełku firmowym</w:t>
      </w:r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65F7B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168E-D6AE-43F9-8A24-7ED5DA3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2022-12-07T11:24:00Z</dcterms:modified>
</cp:coreProperties>
</file>