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4144" w14:textId="77777777" w:rsidR="0052680B" w:rsidRPr="006B4C4B" w:rsidRDefault="0052680B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1CC77B7D" w14:textId="77777777" w:rsidR="0052680B" w:rsidRDefault="0052680B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2BD91D37" w14:textId="77777777" w:rsidR="0052680B" w:rsidRDefault="0052680B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4342804D" w14:textId="77777777" w:rsidR="0052680B" w:rsidRDefault="0052680B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</w:p>
    <w:p w14:paraId="6940E216" w14:textId="77777777" w:rsidR="0052680B" w:rsidRDefault="0052680B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792E5735" w14:textId="77777777" w:rsidR="0052680B" w:rsidRPr="00074FAA" w:rsidRDefault="0052680B" w:rsidP="00074FAA"/>
    <w:p w14:paraId="01D477B5" w14:textId="77777777" w:rsidR="0052680B" w:rsidRPr="006B4C4B" w:rsidRDefault="0052680B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4F00FA26" w14:textId="77777777" w:rsidR="0052680B" w:rsidRPr="006B4C4B" w:rsidRDefault="0052680B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738961C4" w14:textId="77777777" w:rsidR="0052680B" w:rsidRDefault="0052680B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78788480" w14:textId="77777777" w:rsidR="0052680B" w:rsidRDefault="0052680B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52680B" w:rsidRPr="00C513EE" w14:paraId="2E93E2C9" w14:textId="77777777" w:rsidTr="00304D7A">
        <w:tc>
          <w:tcPr>
            <w:tcW w:w="2235" w:type="dxa"/>
          </w:tcPr>
          <w:p w14:paraId="42801CB5" w14:textId="77777777" w:rsidR="0052680B" w:rsidRPr="00C513EE" w:rsidRDefault="0052680B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47DA2F7C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185C78D3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80B" w:rsidRPr="00C513EE" w14:paraId="0D5A285A" w14:textId="77777777" w:rsidTr="00304D7A">
        <w:tc>
          <w:tcPr>
            <w:tcW w:w="2235" w:type="dxa"/>
          </w:tcPr>
          <w:p w14:paraId="7A701255" w14:textId="77777777" w:rsidR="0052680B" w:rsidRPr="00C513EE" w:rsidRDefault="0052680B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387C3480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0FF6E274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80B" w:rsidRPr="00C513EE" w14:paraId="75733604" w14:textId="77777777" w:rsidTr="00304D7A">
        <w:tc>
          <w:tcPr>
            <w:tcW w:w="2235" w:type="dxa"/>
          </w:tcPr>
          <w:p w14:paraId="56CABE9D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3AFF7689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80B" w:rsidRPr="00C513EE" w14:paraId="4FA4259C" w14:textId="77777777" w:rsidTr="00304D7A">
        <w:tc>
          <w:tcPr>
            <w:tcW w:w="2235" w:type="dxa"/>
          </w:tcPr>
          <w:p w14:paraId="5FEC25E5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76B882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4290FF6F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80B" w:rsidRPr="00C513EE" w14:paraId="4ABFEEBE" w14:textId="77777777" w:rsidTr="00304D7A">
        <w:tc>
          <w:tcPr>
            <w:tcW w:w="2235" w:type="dxa"/>
          </w:tcPr>
          <w:p w14:paraId="6743A045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6865AA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4810E221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80B" w:rsidRPr="00C513EE" w14:paraId="1DAFA0DF" w14:textId="77777777" w:rsidTr="00304D7A">
        <w:tc>
          <w:tcPr>
            <w:tcW w:w="2235" w:type="dxa"/>
          </w:tcPr>
          <w:p w14:paraId="4036D84C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1314BD52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80B" w:rsidRPr="00C513EE" w14:paraId="71160C67" w14:textId="77777777" w:rsidTr="00304D7A">
        <w:tc>
          <w:tcPr>
            <w:tcW w:w="2235" w:type="dxa"/>
          </w:tcPr>
          <w:p w14:paraId="75BB59AF" w14:textId="77777777" w:rsidR="0052680B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2F6C8423" w14:textId="77777777" w:rsidR="0052680B" w:rsidRPr="00C513EE" w:rsidRDefault="0052680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E6B583" w14:textId="77777777" w:rsidR="0052680B" w:rsidRPr="00D83AF4" w:rsidRDefault="0052680B" w:rsidP="00E70214">
      <w:pPr>
        <w:rPr>
          <w:rFonts w:ascii="Arial Narrow" w:hAnsi="Arial Narrow"/>
          <w:sz w:val="16"/>
          <w:szCs w:val="16"/>
        </w:rPr>
      </w:pPr>
    </w:p>
    <w:p w14:paraId="2ECE6A96" w14:textId="77777777" w:rsidR="0052680B" w:rsidRDefault="0052680B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3FDBCA0B" w14:textId="77777777" w:rsidR="0052680B" w:rsidRPr="006B4C4B" w:rsidRDefault="0052680B" w:rsidP="00E70214">
      <w:pPr>
        <w:jc w:val="center"/>
        <w:rPr>
          <w:rFonts w:ascii="Arial Narrow" w:hAnsi="Arial Narrow"/>
          <w:sz w:val="24"/>
          <w:szCs w:val="24"/>
        </w:rPr>
      </w:pPr>
    </w:p>
    <w:p w14:paraId="6DE2E1C2" w14:textId="77777777" w:rsidR="0052680B" w:rsidRDefault="0052680B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D5195C">
        <w:rPr>
          <w:rFonts w:ascii="Arial Narrow" w:hAnsi="Arial Narrow" w:cs="Arial"/>
          <w:b/>
          <w:noProof/>
          <w:sz w:val="32"/>
          <w:szCs w:val="32"/>
        </w:rPr>
        <w:t>BUDOWA PRZEJŚCIA DLA PIESZYCH I ROWERÓW NA DRODZE GMINNEJ NR 188001G W NOWYM BARKOCZYNIE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33FBC08B" w14:textId="77777777" w:rsidR="0052680B" w:rsidRPr="0041122B" w:rsidRDefault="0052680B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5C167215" w14:textId="77777777" w:rsidR="0052680B" w:rsidRPr="0041122B" w:rsidRDefault="0052680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64236472" w14:textId="77777777" w:rsidR="0052680B" w:rsidRPr="0041122B" w:rsidRDefault="0052680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3CD15AEE" w14:textId="77777777" w:rsidR="0052680B" w:rsidRDefault="0052680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469A3D6B" w14:textId="77777777" w:rsidR="0052680B" w:rsidRPr="0041122B" w:rsidRDefault="0052680B" w:rsidP="006E7005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6E7005">
        <w:rPr>
          <w:rFonts w:ascii="Arial Narrow" w:hAnsi="Arial Narrow"/>
          <w:sz w:val="24"/>
          <w:szCs w:val="24"/>
        </w:rPr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52680B" w:rsidRPr="00316B6E" w14:paraId="6DE38A9D" w14:textId="77777777" w:rsidTr="00E915B4">
        <w:tc>
          <w:tcPr>
            <w:tcW w:w="7655" w:type="dxa"/>
          </w:tcPr>
          <w:p w14:paraId="26330D5C" w14:textId="77777777" w:rsidR="0052680B" w:rsidRDefault="0052680B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0F9453F2" w14:textId="77777777" w:rsidR="0052680B" w:rsidRPr="00316B6E" w:rsidRDefault="0052680B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65365E" w14:textId="77777777" w:rsidR="0052680B" w:rsidRPr="00316B6E" w:rsidRDefault="0052680B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80B" w:rsidRPr="00316B6E" w14:paraId="1F5C9389" w14:textId="77777777" w:rsidTr="00E915B4">
        <w:tc>
          <w:tcPr>
            <w:tcW w:w="7655" w:type="dxa"/>
          </w:tcPr>
          <w:p w14:paraId="4D499A67" w14:textId="77777777" w:rsidR="0052680B" w:rsidRDefault="0052680B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143B3F">
              <w:rPr>
                <w:rFonts w:ascii="Arial Narrow" w:hAnsi="Arial Narrow"/>
                <w:sz w:val="24"/>
                <w:szCs w:val="24"/>
              </w:rPr>
              <w:t xml:space="preserve">Podatek VAT wg stawki – </w:t>
            </w:r>
            <w:r w:rsidRPr="00143B3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następnej komórce wpisać stawkę (%)</w:t>
            </w:r>
          </w:p>
          <w:p w14:paraId="1BB53484" w14:textId="77777777" w:rsidR="0052680B" w:rsidRPr="00316B6E" w:rsidRDefault="0052680B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AC704A" w14:textId="77777777" w:rsidR="0052680B" w:rsidRPr="00316B6E" w:rsidRDefault="0052680B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80B" w:rsidRPr="00316B6E" w14:paraId="3CA9E3CA" w14:textId="77777777" w:rsidTr="00E915B4">
        <w:tc>
          <w:tcPr>
            <w:tcW w:w="7655" w:type="dxa"/>
          </w:tcPr>
          <w:p w14:paraId="3D94C1A4" w14:textId="77777777" w:rsidR="0052680B" w:rsidRDefault="0052680B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0ED58660" w14:textId="77777777" w:rsidR="0052680B" w:rsidRPr="00316B6E" w:rsidRDefault="0052680B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276" w:type="dxa"/>
          </w:tcPr>
          <w:p w14:paraId="3090C387" w14:textId="77777777" w:rsidR="0052680B" w:rsidRPr="00316B6E" w:rsidRDefault="0052680B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949CBD" w14:textId="77777777" w:rsidR="0052680B" w:rsidRPr="0041122B" w:rsidRDefault="0052680B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lastRenderedPageBreak/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4C4DEF21" w14:textId="77777777" w:rsidR="0052680B" w:rsidRPr="0041122B" w:rsidRDefault="0052680B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64DB911D" w14:textId="77777777" w:rsidR="0052680B" w:rsidRPr="0041122B" w:rsidRDefault="0052680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565AF45A" w14:textId="77777777" w:rsidR="0052680B" w:rsidRPr="0041122B" w:rsidRDefault="0052680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7A5D1355" w14:textId="77777777" w:rsidR="0052680B" w:rsidRPr="0041122B" w:rsidRDefault="0052680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5FBBA0A2" w14:textId="77777777" w:rsidR="0052680B" w:rsidRPr="0041122B" w:rsidRDefault="0052680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52680B" w:rsidRPr="0041122B" w14:paraId="5CE6D892" w14:textId="77777777" w:rsidTr="009C5B29">
        <w:tc>
          <w:tcPr>
            <w:tcW w:w="4678" w:type="dxa"/>
          </w:tcPr>
          <w:p w14:paraId="3C0E5153" w14:textId="77777777" w:rsidR="0052680B" w:rsidRPr="0041122B" w:rsidRDefault="0052680B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0C52BB44" w14:textId="77777777" w:rsidR="0052680B" w:rsidRPr="0041122B" w:rsidRDefault="0052680B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52680B" w:rsidRPr="0041122B" w14:paraId="01BACBD3" w14:textId="77777777" w:rsidTr="009C5B29">
        <w:trPr>
          <w:trHeight w:val="329"/>
        </w:trPr>
        <w:tc>
          <w:tcPr>
            <w:tcW w:w="4678" w:type="dxa"/>
          </w:tcPr>
          <w:p w14:paraId="1F0F5413" w14:textId="77777777" w:rsidR="0052680B" w:rsidRPr="0041122B" w:rsidRDefault="0052680B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2A191A1F" w14:textId="77777777" w:rsidR="0052680B" w:rsidRPr="0041122B" w:rsidRDefault="0052680B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0BDA1A" w14:textId="77777777" w:rsidR="0052680B" w:rsidRPr="0041122B" w:rsidRDefault="0052680B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62A0FDA" w14:textId="77777777" w:rsidR="0052680B" w:rsidRPr="0041122B" w:rsidRDefault="0052680B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46AF12DC" w14:textId="77777777" w:rsidR="0052680B" w:rsidRPr="0041122B" w:rsidRDefault="0052680B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52680B" w:rsidRPr="0041122B" w14:paraId="5209C978" w14:textId="77777777" w:rsidTr="009C5B29">
        <w:tc>
          <w:tcPr>
            <w:tcW w:w="3686" w:type="dxa"/>
          </w:tcPr>
          <w:p w14:paraId="45736BA5" w14:textId="77777777" w:rsidR="0052680B" w:rsidRPr="0041122B" w:rsidRDefault="0052680B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77F57E17" w14:textId="77777777" w:rsidR="0052680B" w:rsidRPr="0041122B" w:rsidRDefault="0052680B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1FF340CD" w14:textId="77777777" w:rsidR="0052680B" w:rsidRPr="0041122B" w:rsidRDefault="0052680B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52680B" w:rsidRPr="0041122B" w14:paraId="6A23921B" w14:textId="77777777" w:rsidTr="009C5B29">
        <w:tc>
          <w:tcPr>
            <w:tcW w:w="3686" w:type="dxa"/>
          </w:tcPr>
          <w:p w14:paraId="5C82E7FE" w14:textId="77777777" w:rsidR="0052680B" w:rsidRPr="0041122B" w:rsidRDefault="0052680B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50AEE97" w14:textId="77777777" w:rsidR="0052680B" w:rsidRPr="0041122B" w:rsidRDefault="0052680B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FDF3D" w14:textId="77777777" w:rsidR="0052680B" w:rsidRPr="0041122B" w:rsidRDefault="0052680B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D3EC77" w14:textId="77777777" w:rsidR="0052680B" w:rsidRPr="0041122B" w:rsidRDefault="0052680B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1A8FFD4" w14:textId="77777777" w:rsidR="0052680B" w:rsidRPr="0041122B" w:rsidRDefault="0052680B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52680B" w:rsidRPr="0041122B" w14:paraId="24675499" w14:textId="77777777" w:rsidTr="0041122B">
        <w:tc>
          <w:tcPr>
            <w:tcW w:w="1560" w:type="dxa"/>
          </w:tcPr>
          <w:p w14:paraId="7B6B690A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62A99CBE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1FEF0575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2FB12A94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3ABB37C6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3B576FC3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52680B" w:rsidRPr="0041122B" w14:paraId="19D63437" w14:textId="77777777" w:rsidTr="0041122B">
        <w:tc>
          <w:tcPr>
            <w:tcW w:w="1560" w:type="dxa"/>
          </w:tcPr>
          <w:p w14:paraId="2B25335F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30896B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4B9C4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27839F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F1486C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9743306" w14:textId="77777777" w:rsidR="0052680B" w:rsidRPr="0041122B" w:rsidRDefault="0052680B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499DDCF3" w14:textId="77777777" w:rsidR="0052680B" w:rsidRPr="00467827" w:rsidRDefault="0052680B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48322E3E" w14:textId="77777777" w:rsidR="0052680B" w:rsidRPr="006B4C4B" w:rsidRDefault="0052680B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4824E3CE" w14:textId="77777777" w:rsidR="0052680B" w:rsidRPr="006B4C4B" w:rsidRDefault="0052680B" w:rsidP="00E70214">
      <w:pPr>
        <w:ind w:left="1134" w:hanging="1134"/>
        <w:rPr>
          <w:rFonts w:ascii="Arial Narrow" w:hAnsi="Arial Narrow" w:cs="Arial"/>
        </w:rPr>
      </w:pPr>
    </w:p>
    <w:p w14:paraId="4A442329" w14:textId="77777777" w:rsidR="0052680B" w:rsidRDefault="0052680B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52680B" w14:paraId="62615763" w14:textId="77777777" w:rsidTr="00017A61">
        <w:tc>
          <w:tcPr>
            <w:tcW w:w="2552" w:type="dxa"/>
          </w:tcPr>
          <w:p w14:paraId="3305C71E" w14:textId="77777777" w:rsidR="0052680B" w:rsidRDefault="0052680B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7FB4A0F6" w14:textId="77777777" w:rsidR="0052680B" w:rsidRPr="00017A61" w:rsidRDefault="0052680B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4F90001E" w14:textId="77777777" w:rsidR="0052680B" w:rsidRDefault="0052680B" w:rsidP="00017A61">
            <w:pPr>
              <w:rPr>
                <w:rFonts w:ascii="Arial Narrow" w:hAnsi="Arial Narrow" w:cs="Arial"/>
              </w:rPr>
            </w:pPr>
          </w:p>
        </w:tc>
      </w:tr>
      <w:tr w:rsidR="0052680B" w14:paraId="5352A75B" w14:textId="77777777" w:rsidTr="00017A61">
        <w:tc>
          <w:tcPr>
            <w:tcW w:w="2552" w:type="dxa"/>
          </w:tcPr>
          <w:p w14:paraId="4B625EA9" w14:textId="77777777" w:rsidR="0052680B" w:rsidRDefault="0052680B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17D6503D" w14:textId="77777777" w:rsidR="0052680B" w:rsidRPr="00017A61" w:rsidRDefault="0052680B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13D0FBA5" w14:textId="77777777" w:rsidR="0052680B" w:rsidRDefault="0052680B" w:rsidP="00017A61">
            <w:pPr>
              <w:rPr>
                <w:rFonts w:ascii="Arial Narrow" w:hAnsi="Arial Narrow" w:cs="Arial"/>
              </w:rPr>
            </w:pPr>
          </w:p>
        </w:tc>
      </w:tr>
      <w:tr w:rsidR="0052680B" w14:paraId="52B49F4B" w14:textId="77777777" w:rsidTr="00017A61">
        <w:tc>
          <w:tcPr>
            <w:tcW w:w="2552" w:type="dxa"/>
          </w:tcPr>
          <w:p w14:paraId="24EB33AA" w14:textId="77777777" w:rsidR="0052680B" w:rsidRPr="00017A61" w:rsidRDefault="0052680B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6E29BFEB" w14:textId="77777777" w:rsidR="0052680B" w:rsidRDefault="0052680B" w:rsidP="00017A61">
            <w:pPr>
              <w:rPr>
                <w:rFonts w:ascii="Arial Narrow" w:hAnsi="Arial Narrow" w:cs="Arial"/>
              </w:rPr>
            </w:pPr>
          </w:p>
        </w:tc>
      </w:tr>
    </w:tbl>
    <w:p w14:paraId="764FE313" w14:textId="77777777" w:rsidR="0052680B" w:rsidRPr="006B4C4B" w:rsidRDefault="0052680B" w:rsidP="00E70214">
      <w:pPr>
        <w:ind w:left="1134" w:hanging="1134"/>
        <w:rPr>
          <w:rFonts w:ascii="Arial Narrow" w:hAnsi="Arial Narrow" w:cs="Arial"/>
        </w:rPr>
      </w:pPr>
    </w:p>
    <w:p w14:paraId="71C74024" w14:textId="77777777" w:rsidR="0052680B" w:rsidRDefault="0052680B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03F4A92E" w14:textId="77777777" w:rsidR="0052680B" w:rsidRPr="006B4C4B" w:rsidRDefault="0052680B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5C0B062D" w14:textId="77777777" w:rsidR="0052680B" w:rsidRDefault="0052680B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D5195C">
        <w:rPr>
          <w:rFonts w:ascii="Arial Narrow" w:hAnsi="Arial Narrow"/>
          <w:b/>
          <w:bCs/>
          <w:noProof/>
          <w:szCs w:val="24"/>
        </w:rPr>
        <w:t>BUDOWA PRZEJŚCIA DLA PIESZYCH I ROWERÓW NA DRODZE GMINNEJ NR 188001G W NOWYM BARKOCZYNIE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DF8DC97" w14:textId="77777777" w:rsidR="0052680B" w:rsidRDefault="0052680B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3F336A71" w14:textId="77777777" w:rsidR="0052680B" w:rsidRDefault="0052680B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328745DF" w14:textId="77777777" w:rsidR="0052680B" w:rsidRDefault="0052680B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A90472B" w14:textId="77777777" w:rsidR="0052680B" w:rsidRDefault="0052680B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5C06F737" w14:textId="77777777" w:rsidR="0052680B" w:rsidRPr="00052B20" w:rsidRDefault="0052680B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1246D479" w14:textId="77777777" w:rsidR="0052680B" w:rsidRPr="00074FAA" w:rsidRDefault="0052680B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251D11E" w14:textId="77777777" w:rsidR="0052680B" w:rsidRDefault="0052680B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57D0375A" w14:textId="77777777" w:rsidR="0052680B" w:rsidRDefault="0052680B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9E84E29" w14:textId="77777777" w:rsidR="0052680B" w:rsidRPr="00CA0B4B" w:rsidRDefault="0052680B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100B6C44" w14:textId="77777777" w:rsidR="0052680B" w:rsidRPr="00467827" w:rsidRDefault="0052680B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2145195D" w14:textId="77777777" w:rsidR="0052680B" w:rsidRDefault="0052680B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2EAC226" w14:textId="77777777" w:rsidR="0052680B" w:rsidRPr="00CA0B4B" w:rsidRDefault="0052680B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32722F1" w14:textId="77777777" w:rsidR="0052680B" w:rsidRPr="00512ED8" w:rsidRDefault="0052680B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7F744A31" w14:textId="77777777" w:rsidR="0052680B" w:rsidRDefault="0052680B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2B4F476B" w14:textId="77777777" w:rsidR="0052680B" w:rsidRPr="006B4C4B" w:rsidRDefault="0052680B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1B73930A" w14:textId="77777777" w:rsidR="0052680B" w:rsidRDefault="0052680B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52680B" w14:paraId="7EBDDAEB" w14:textId="77777777" w:rsidTr="00EF2CEA">
        <w:tc>
          <w:tcPr>
            <w:tcW w:w="2410" w:type="dxa"/>
          </w:tcPr>
          <w:p w14:paraId="3BDC9ED4" w14:textId="77777777" w:rsidR="0052680B" w:rsidRDefault="0052680B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19C60DB3" w14:textId="77777777" w:rsidR="0052680B" w:rsidRDefault="0052680B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5E0847F8" w14:textId="77777777" w:rsidR="0052680B" w:rsidRDefault="0052680B" w:rsidP="00EF2CEA">
            <w:pPr>
              <w:rPr>
                <w:rFonts w:ascii="Arial Narrow" w:hAnsi="Arial Narrow" w:cs="Arial"/>
              </w:rPr>
            </w:pPr>
          </w:p>
        </w:tc>
      </w:tr>
      <w:tr w:rsidR="0052680B" w14:paraId="35FFD7CA" w14:textId="77777777" w:rsidTr="00EF2CEA">
        <w:tc>
          <w:tcPr>
            <w:tcW w:w="2410" w:type="dxa"/>
          </w:tcPr>
          <w:p w14:paraId="548463CE" w14:textId="77777777" w:rsidR="0052680B" w:rsidRDefault="0052680B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75F5A82E" w14:textId="77777777" w:rsidR="0052680B" w:rsidRDefault="0052680B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6C41DE73" w14:textId="77777777" w:rsidR="0052680B" w:rsidRDefault="0052680B" w:rsidP="00EF2CEA">
            <w:pPr>
              <w:rPr>
                <w:rFonts w:ascii="Arial Narrow" w:hAnsi="Arial Narrow" w:cs="Arial"/>
              </w:rPr>
            </w:pPr>
          </w:p>
        </w:tc>
      </w:tr>
      <w:tr w:rsidR="0052680B" w14:paraId="00558BD2" w14:textId="77777777" w:rsidTr="00EF2CEA">
        <w:tc>
          <w:tcPr>
            <w:tcW w:w="2410" w:type="dxa"/>
          </w:tcPr>
          <w:p w14:paraId="33063D85" w14:textId="77777777" w:rsidR="0052680B" w:rsidRDefault="0052680B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1172E8B1" w14:textId="77777777" w:rsidR="0052680B" w:rsidRDefault="0052680B" w:rsidP="00EF2CEA">
            <w:pPr>
              <w:rPr>
                <w:rFonts w:ascii="Arial Narrow" w:hAnsi="Arial Narrow" w:cs="Arial"/>
              </w:rPr>
            </w:pPr>
          </w:p>
        </w:tc>
      </w:tr>
    </w:tbl>
    <w:p w14:paraId="6CE1AFA2" w14:textId="77777777" w:rsidR="0052680B" w:rsidRPr="006B4C4B" w:rsidRDefault="0052680B" w:rsidP="00E70214">
      <w:pPr>
        <w:ind w:left="1134" w:hanging="1134"/>
        <w:rPr>
          <w:rFonts w:ascii="Arial Narrow" w:hAnsi="Arial Narrow" w:cs="Arial"/>
        </w:rPr>
      </w:pPr>
    </w:p>
    <w:p w14:paraId="291BCA79" w14:textId="77777777" w:rsidR="0052680B" w:rsidRDefault="0052680B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2A33461F" w14:textId="77777777" w:rsidR="0052680B" w:rsidRDefault="0052680B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D5195C">
        <w:rPr>
          <w:rFonts w:ascii="Arial Narrow" w:hAnsi="Arial Narrow"/>
          <w:b/>
          <w:bCs/>
          <w:noProof/>
          <w:szCs w:val="24"/>
        </w:rPr>
        <w:t>BUDOWA PRZEJŚCIA DLA PIESZYCH I ROWERÓW NA DRODZE GMINNEJ NR 188001G W NOWYM BARKOCZYNIE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C15D5A7" w14:textId="77777777" w:rsidR="0052680B" w:rsidRDefault="0052680B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3CB21899" w14:textId="77777777" w:rsidR="0052680B" w:rsidRPr="006B1EC6" w:rsidRDefault="0052680B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17667083" w14:textId="77777777" w:rsidR="0052680B" w:rsidRPr="006B1EC6" w:rsidRDefault="0052680B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4FF71DA4" w14:textId="77777777" w:rsidR="0052680B" w:rsidRDefault="0052680B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5639046D" w14:textId="77777777" w:rsidR="0052680B" w:rsidRPr="00647ED0" w:rsidRDefault="0052680B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646BC05B" w14:textId="77777777" w:rsidR="0052680B" w:rsidRPr="00647ED0" w:rsidRDefault="0052680B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14BF5F71" w14:textId="77777777" w:rsidR="0052680B" w:rsidRPr="00CA0B4B" w:rsidRDefault="0052680B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0CBD399C" w14:textId="77777777" w:rsidR="0052680B" w:rsidRPr="00CA0B4B" w:rsidRDefault="0052680B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5257DB0E" w14:textId="77777777" w:rsidR="0052680B" w:rsidRPr="00CA0B4B" w:rsidRDefault="0052680B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0F7B8992" w14:textId="77777777" w:rsidR="0052680B" w:rsidRPr="00CA0B4B" w:rsidRDefault="0052680B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11596595" w14:textId="77777777" w:rsidR="0052680B" w:rsidRPr="00CA0B4B" w:rsidRDefault="0052680B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2D9AB9CE" w14:textId="77777777" w:rsidR="0052680B" w:rsidRPr="00CA0B4B" w:rsidRDefault="0052680B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23D6E1EA" w14:textId="77777777" w:rsidR="0052680B" w:rsidRDefault="0052680B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5A58BD4" w14:textId="77777777" w:rsidR="0052680B" w:rsidRPr="00647ED0" w:rsidRDefault="0052680B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AF1F1DF" w14:textId="77777777" w:rsidR="0052680B" w:rsidRDefault="0052680B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6ED8D824" w14:textId="77777777" w:rsidR="0052680B" w:rsidRPr="00647ED0" w:rsidRDefault="0052680B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0FE8DF02" w14:textId="77777777" w:rsidR="0052680B" w:rsidRDefault="0052680B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73C00200" w14:textId="77777777" w:rsidR="0052680B" w:rsidRPr="00647ED0" w:rsidRDefault="0052680B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2819B5A2" w14:textId="77777777" w:rsidR="0052680B" w:rsidRPr="00647ED0" w:rsidRDefault="0052680B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7D59D699" w14:textId="77777777" w:rsidR="0052680B" w:rsidRDefault="0052680B" w:rsidP="00EF2CEA">
      <w:pPr>
        <w:ind w:left="142" w:hanging="141"/>
        <w:jc w:val="both"/>
        <w:rPr>
          <w:rFonts w:ascii="Arial Narrow" w:hAnsi="Arial Narrow" w:cs="Arial"/>
        </w:rPr>
        <w:sectPr w:rsidR="0052680B" w:rsidSect="0052680B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A8AA81C" w14:textId="77777777" w:rsidR="0052680B" w:rsidRPr="008A5268" w:rsidRDefault="0052680B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52680B" w:rsidRPr="008A5268" w:rsidSect="0052680B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CA9D" w14:textId="77777777" w:rsidR="0052680B" w:rsidRDefault="0052680B">
      <w:r>
        <w:separator/>
      </w:r>
    </w:p>
  </w:endnote>
  <w:endnote w:type="continuationSeparator" w:id="0">
    <w:p w14:paraId="2862F5E1" w14:textId="77777777" w:rsidR="0052680B" w:rsidRDefault="005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2680B" w:rsidRPr="003D0C04" w14:paraId="0924B06C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EDE30B" w14:textId="77777777" w:rsidR="0052680B" w:rsidRPr="003D0C04" w:rsidRDefault="0052680B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5195C">
            <w:rPr>
              <w:rFonts w:ascii="Arial Narrow" w:hAnsi="Arial Narrow"/>
              <w:noProof/>
              <w:sz w:val="16"/>
              <w:szCs w:val="16"/>
            </w:rPr>
            <w:t>BUDOWA PRZEJŚCIA DLA PIESZYCH I ROWERÓW NA DRODZE GMINNEJ NR 188001G W NOWYM BARKOCZYNIE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2C00BA" w14:textId="77777777" w:rsidR="0052680B" w:rsidRPr="003D0C04" w:rsidRDefault="0052680B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5195C">
            <w:rPr>
              <w:rFonts w:ascii="Arial Narrow" w:hAnsi="Arial Narrow"/>
              <w:noProof/>
              <w:sz w:val="16"/>
              <w:szCs w:val="16"/>
            </w:rPr>
            <w:t>RRG.271.15.2023.RJ</w:t>
          </w:r>
        </w:p>
      </w:tc>
    </w:tr>
    <w:tr w:rsidR="0052680B" w:rsidRPr="00157DF5" w14:paraId="66844A51" w14:textId="77777777" w:rsidTr="00BC60CF">
      <w:tc>
        <w:tcPr>
          <w:tcW w:w="7905" w:type="dxa"/>
        </w:tcPr>
        <w:p w14:paraId="5F90D255" w14:textId="77777777" w:rsidR="0052680B" w:rsidRPr="00157DF5" w:rsidRDefault="0052680B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51E2026F" w14:textId="77777777" w:rsidR="0052680B" w:rsidRPr="00157DF5" w:rsidRDefault="0052680B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C23F823" w14:textId="77777777" w:rsidR="0052680B" w:rsidRDefault="00526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2680B" w:rsidRPr="003D0C04" w14:paraId="4B39F7E7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161380" w14:textId="77777777" w:rsidR="0052680B" w:rsidRPr="003D0C04" w:rsidRDefault="0052680B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5195C">
            <w:rPr>
              <w:rFonts w:ascii="Arial Narrow" w:hAnsi="Arial Narrow"/>
              <w:noProof/>
              <w:sz w:val="16"/>
              <w:szCs w:val="16"/>
            </w:rPr>
            <w:t>BUDOWA PRZEJŚCIA DLA PIESZYCH I ROWERÓW NA DRODZE GMINNEJ NR 188001G W NOWYM BARKOCZYNIE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F6FC4E" w14:textId="77777777" w:rsidR="0052680B" w:rsidRPr="003D0C04" w:rsidRDefault="0052680B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5195C">
            <w:rPr>
              <w:rFonts w:ascii="Arial Narrow" w:hAnsi="Arial Narrow"/>
              <w:noProof/>
              <w:sz w:val="16"/>
              <w:szCs w:val="16"/>
            </w:rPr>
            <w:t>RRG.271.15.2023.RJ</w:t>
          </w:r>
        </w:p>
      </w:tc>
    </w:tr>
    <w:tr w:rsidR="0052680B" w:rsidRPr="00157DF5" w14:paraId="5E4B408F" w14:textId="77777777" w:rsidTr="00CD67D6">
      <w:tc>
        <w:tcPr>
          <w:tcW w:w="7905" w:type="dxa"/>
        </w:tcPr>
        <w:p w14:paraId="09E84245" w14:textId="77777777" w:rsidR="0052680B" w:rsidRPr="00157DF5" w:rsidRDefault="0052680B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2E431361" w14:textId="77777777" w:rsidR="0052680B" w:rsidRPr="00157DF5" w:rsidRDefault="0052680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7F8A35E" w14:textId="77777777" w:rsidR="0052680B" w:rsidRPr="00AD6FAF" w:rsidRDefault="0052680B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76530866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25843D" w14:textId="77777777" w:rsidR="00BC60CF" w:rsidRPr="003D0C04" w:rsidRDefault="000E0399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5195C">
            <w:rPr>
              <w:rFonts w:ascii="Arial Narrow" w:hAnsi="Arial Narrow"/>
              <w:noProof/>
              <w:sz w:val="16"/>
              <w:szCs w:val="16"/>
            </w:rPr>
            <w:t>BUDOWA PRZEJŚCIA DLA PIESZYCH I ROWERÓW NA DRODZE GMINNEJ NR 188001G W NOWYM BARKOCZYNIE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4EFD2A" w14:textId="77777777" w:rsidR="00BC60CF" w:rsidRPr="003D0C04" w:rsidRDefault="000E0399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5195C">
            <w:rPr>
              <w:rFonts w:ascii="Arial Narrow" w:hAnsi="Arial Narrow"/>
              <w:noProof/>
              <w:sz w:val="16"/>
              <w:szCs w:val="16"/>
            </w:rPr>
            <w:t>RRG.271.15.2023.RJ</w:t>
          </w:r>
        </w:p>
      </w:tc>
    </w:tr>
    <w:tr w:rsidR="003B20A5" w:rsidRPr="00157DF5" w14:paraId="58C8FA6B" w14:textId="77777777" w:rsidTr="00BC60CF">
      <w:tc>
        <w:tcPr>
          <w:tcW w:w="7905" w:type="dxa"/>
        </w:tcPr>
        <w:p w14:paraId="6A763095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5332A3F6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13BC3D9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62F60100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7201F9" w14:textId="77777777" w:rsidR="00CD67D6" w:rsidRPr="003D0C04" w:rsidRDefault="000E0399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5195C">
            <w:rPr>
              <w:rFonts w:ascii="Arial Narrow" w:hAnsi="Arial Narrow"/>
              <w:noProof/>
              <w:sz w:val="16"/>
              <w:szCs w:val="16"/>
            </w:rPr>
            <w:t>BUDOWA PRZEJŚCIA DLA PIESZYCH I ROWERÓW NA DRODZE GMINNEJ NR 188001G W NOWYM BARKOCZYNIE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C27456" w14:textId="77777777" w:rsidR="00CD67D6" w:rsidRPr="003D0C04" w:rsidRDefault="000E0399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D5195C">
            <w:rPr>
              <w:rFonts w:ascii="Arial Narrow" w:hAnsi="Arial Narrow"/>
              <w:noProof/>
              <w:sz w:val="16"/>
              <w:szCs w:val="16"/>
            </w:rPr>
            <w:t>RRG.271.15.2023.RJ</w:t>
          </w:r>
        </w:p>
      </w:tc>
    </w:tr>
    <w:tr w:rsidR="00BA4A4B" w:rsidRPr="00157DF5" w14:paraId="4865E947" w14:textId="77777777" w:rsidTr="00CD67D6">
      <w:tc>
        <w:tcPr>
          <w:tcW w:w="7905" w:type="dxa"/>
        </w:tcPr>
        <w:p w14:paraId="12913D49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68E8DCA7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8B3373E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362E" w14:textId="77777777" w:rsidR="0052680B" w:rsidRDefault="0052680B">
      <w:r>
        <w:separator/>
      </w:r>
    </w:p>
  </w:footnote>
  <w:footnote w:type="continuationSeparator" w:id="0">
    <w:p w14:paraId="4EB6F83E" w14:textId="77777777" w:rsidR="0052680B" w:rsidRDefault="0052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611E" w14:textId="77777777" w:rsidR="0052680B" w:rsidRDefault="0052680B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233BA087" wp14:editId="418A1D6E">
          <wp:extent cx="5489334" cy="831850"/>
          <wp:effectExtent l="0" t="0" r="0" b="0"/>
          <wp:docPr id="506669367" name="Obraz 506669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5BAF" w14:textId="77777777" w:rsidR="00CF47C0" w:rsidRDefault="00843551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6A97DC40" wp14:editId="5EE9748A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399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3E7B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785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7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74C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274C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59C3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2680B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5C7C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4DA6"/>
    <w:rsid w:val="006E5913"/>
    <w:rsid w:val="006E5C82"/>
    <w:rsid w:val="006E633A"/>
    <w:rsid w:val="006E7005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3551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331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2FC6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A6B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472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9C6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517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013B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0F89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4ED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0916B5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9595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2023-10-25T09:23:00Z</cp:lastPrinted>
  <dcterms:created xsi:type="dcterms:W3CDTF">2023-10-25T09:22:00Z</dcterms:created>
  <dcterms:modified xsi:type="dcterms:W3CDTF">2023-10-25T09:23:00Z</dcterms:modified>
</cp:coreProperties>
</file>