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9870" w14:textId="42289B91" w:rsidR="0065155E" w:rsidRPr="00251D5E" w:rsidRDefault="0069597C" w:rsidP="00251D5E">
      <w:pPr>
        <w:tabs>
          <w:tab w:val="left" w:pos="6720"/>
        </w:tabs>
        <w:rPr>
          <w:rFonts w:cs="Arial"/>
          <w:b/>
          <w:bCs/>
          <w:sz w:val="20"/>
          <w:szCs w:val="20"/>
        </w:rPr>
      </w:pPr>
      <w:r w:rsidRPr="00251D5E">
        <w:rPr>
          <w:rFonts w:cs="Arial"/>
          <w:b/>
          <w:bCs/>
          <w:sz w:val="20"/>
          <w:szCs w:val="20"/>
        </w:rPr>
        <w:t>załącznik nr 2</w:t>
      </w:r>
      <w:r w:rsidRPr="00251D5E">
        <w:rPr>
          <w:rFonts w:cs="Arial"/>
          <w:b/>
          <w:bCs/>
          <w:sz w:val="20"/>
          <w:szCs w:val="20"/>
        </w:rPr>
        <w:t>: klauzula informacyjna</w:t>
      </w:r>
      <w:r w:rsidR="0065155E" w:rsidRPr="00251D5E">
        <w:rPr>
          <w:rFonts w:cs="Arial"/>
          <w:b/>
          <w:bCs/>
          <w:sz w:val="20"/>
          <w:szCs w:val="20"/>
        </w:rPr>
        <w:t xml:space="preserve"> RODO</w:t>
      </w:r>
    </w:p>
    <w:p w14:paraId="4B3B3A8F" w14:textId="77777777" w:rsidR="0065155E" w:rsidRPr="00251D5E" w:rsidRDefault="0065155E" w:rsidP="00251D5E">
      <w:pPr>
        <w:rPr>
          <w:rFonts w:cs="Arial"/>
          <w:sz w:val="20"/>
          <w:szCs w:val="20"/>
        </w:rPr>
      </w:pPr>
    </w:p>
    <w:p w14:paraId="3A425B70" w14:textId="77777777" w:rsidR="0065155E" w:rsidRPr="00251D5E" w:rsidRDefault="0065155E" w:rsidP="00251D5E">
      <w:pPr>
        <w:ind w:firstLine="567"/>
        <w:rPr>
          <w:rFonts w:eastAsia="Times New Roman" w:cs="Arial"/>
          <w:sz w:val="20"/>
          <w:szCs w:val="20"/>
          <w:lang w:eastAsia="pl-PL"/>
        </w:rPr>
      </w:pPr>
      <w:r w:rsidRPr="00251D5E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251D5E">
        <w:rPr>
          <w:rFonts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251D5E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14:paraId="1EBAA936" w14:textId="45C4C17B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1.</w:t>
      </w:r>
      <w:r w:rsidRPr="00251D5E">
        <w:rPr>
          <w:rFonts w:ascii="Arial" w:hAnsi="Arial" w:cs="Arial"/>
          <w:sz w:val="20"/>
          <w:szCs w:val="20"/>
        </w:rPr>
        <w:tab/>
        <w:t xml:space="preserve">Administratorem Pani/Pana danych osobowych jest </w:t>
      </w:r>
      <w:r w:rsidR="0069597C" w:rsidRPr="00251D5E">
        <w:rPr>
          <w:rFonts w:ascii="Arial" w:hAnsi="Arial" w:cs="Arial"/>
          <w:sz w:val="20"/>
          <w:szCs w:val="20"/>
        </w:rPr>
        <w:t>Zakład Gospodarki Mieszkaniowej, 65 – 120 Zielona Góra, ul. Zjednoczenia 110</w:t>
      </w:r>
      <w:r w:rsidR="0069597C" w:rsidRPr="00251D5E">
        <w:rPr>
          <w:rFonts w:ascii="Arial" w:hAnsi="Arial" w:cs="Arial"/>
          <w:sz w:val="20"/>
          <w:szCs w:val="20"/>
        </w:rPr>
        <w:t>.</w:t>
      </w:r>
    </w:p>
    <w:p w14:paraId="79FA4811" w14:textId="7AF62CC8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2.</w:t>
      </w:r>
      <w:r w:rsidRPr="00251D5E">
        <w:rPr>
          <w:rFonts w:ascii="Arial" w:hAnsi="Arial" w:cs="Arial"/>
          <w:sz w:val="20"/>
          <w:szCs w:val="20"/>
        </w:rPr>
        <w:tab/>
      </w:r>
      <w:r w:rsidR="0069597C" w:rsidRPr="00251D5E">
        <w:rPr>
          <w:rFonts w:ascii="Arial" w:hAnsi="Arial" w:cs="Arial"/>
          <w:sz w:val="20"/>
          <w:szCs w:val="20"/>
        </w:rPr>
        <w:t>A</w:t>
      </w:r>
      <w:r w:rsidR="0069597C" w:rsidRPr="00251D5E">
        <w:rPr>
          <w:rFonts w:ascii="Arial" w:hAnsi="Arial" w:cs="Arial"/>
          <w:sz w:val="20"/>
          <w:szCs w:val="20"/>
        </w:rPr>
        <w:t>dministrator wyznaczył Inspektora Danych Osobowych, z którym można się kontaktować pod adresem e-mail: slawomir.kremens@gm.zgora.pl</w:t>
      </w:r>
    </w:p>
    <w:p w14:paraId="11ABB102" w14:textId="79860D25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3.</w:t>
      </w:r>
      <w:r w:rsidRPr="00251D5E">
        <w:rPr>
          <w:rFonts w:ascii="Arial" w:hAnsi="Arial" w:cs="Arial"/>
          <w:sz w:val="20"/>
          <w:szCs w:val="20"/>
        </w:rPr>
        <w:tab/>
      </w:r>
      <w:r w:rsidR="0069597C" w:rsidRPr="00251D5E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postępowaniem o udzielenie zamówienia publicznego pn.: </w:t>
      </w:r>
      <w:r w:rsidR="0069597C" w:rsidRPr="00251D5E">
        <w:rPr>
          <w:rFonts w:ascii="Arial" w:hAnsi="Arial" w:cs="Arial"/>
          <w:b/>
          <w:bCs/>
          <w:sz w:val="20"/>
          <w:szCs w:val="20"/>
        </w:rPr>
        <w:t>Opracowanie dokumentacji projektowej  (z możliwością wykorzystania  załączonego programu funkcjonalno-użytkowego) dla zadania: Rozbudowa Kompleksu Przyrodniczo - Edukacyjnego (mini zoo) przy ul. Botanicznej w Zielonej Górze”, w ramach projektu pn.: "</w:t>
      </w:r>
      <w:proofErr w:type="spellStart"/>
      <w:r w:rsidR="0069597C" w:rsidRPr="00251D5E">
        <w:rPr>
          <w:rFonts w:ascii="Arial" w:hAnsi="Arial" w:cs="Arial"/>
          <w:b/>
          <w:bCs/>
          <w:sz w:val="20"/>
          <w:szCs w:val="20"/>
        </w:rPr>
        <w:t>Europark</w:t>
      </w:r>
      <w:proofErr w:type="spellEnd"/>
      <w:r w:rsidR="0069597C" w:rsidRPr="00251D5E">
        <w:rPr>
          <w:rFonts w:ascii="Arial" w:hAnsi="Arial" w:cs="Arial"/>
          <w:b/>
          <w:bCs/>
          <w:sz w:val="20"/>
          <w:szCs w:val="20"/>
        </w:rPr>
        <w:t xml:space="preserve"> - Wykorzystanie dziedzictwa przyrodniczo-kulturowego do rozwoju turystyki w obszarze przygranicznym" współfinansowanego z Europejskiego Funduszu Rozwoju Regionalnego (EFRR) </w:t>
      </w:r>
      <w:r w:rsidR="0069597C" w:rsidRPr="00251D5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69597C" w:rsidRPr="00251D5E">
        <w:rPr>
          <w:rFonts w:ascii="Arial" w:hAnsi="Arial" w:cs="Arial"/>
          <w:b/>
          <w:bCs/>
          <w:sz w:val="20"/>
          <w:szCs w:val="20"/>
        </w:rPr>
        <w:t>w ramach Programu Współpracy INTERREG V A Brandenburgia-Polska 2014-2020</w:t>
      </w:r>
      <w:r w:rsidR="0069597C" w:rsidRPr="00251D5E">
        <w:rPr>
          <w:rFonts w:ascii="Arial" w:hAnsi="Arial" w:cs="Arial"/>
          <w:b/>
          <w:bCs/>
          <w:sz w:val="20"/>
          <w:szCs w:val="20"/>
        </w:rPr>
        <w:t>.</w:t>
      </w:r>
    </w:p>
    <w:p w14:paraId="02B264E2" w14:textId="07AE0F0B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4.</w:t>
      </w:r>
      <w:r w:rsidRPr="00251D5E">
        <w:rPr>
          <w:rFonts w:ascii="Arial" w:hAnsi="Arial" w:cs="Arial"/>
          <w:sz w:val="20"/>
          <w:szCs w:val="20"/>
        </w:rPr>
        <w:tab/>
        <w:t>Pani/Pana dane osobowe mogą być udostępniane</w:t>
      </w:r>
      <w:r w:rsidR="0069597C" w:rsidRPr="00251D5E">
        <w:rPr>
          <w:rFonts w:ascii="Arial" w:hAnsi="Arial" w:cs="Arial"/>
          <w:sz w:val="20"/>
          <w:szCs w:val="20"/>
        </w:rPr>
        <w:t xml:space="preserve"> osobom </w:t>
      </w:r>
      <w:r w:rsidR="0069597C" w:rsidRPr="00251D5E">
        <w:rPr>
          <w:rFonts w:ascii="Arial" w:hAnsi="Arial" w:cs="Arial"/>
          <w:sz w:val="20"/>
          <w:szCs w:val="20"/>
        </w:rPr>
        <w:t>lub podmiot</w:t>
      </w:r>
      <w:r w:rsidR="0069597C" w:rsidRPr="00251D5E">
        <w:rPr>
          <w:rFonts w:ascii="Arial" w:hAnsi="Arial" w:cs="Arial"/>
          <w:sz w:val="20"/>
          <w:szCs w:val="20"/>
        </w:rPr>
        <w:t>om</w:t>
      </w:r>
      <w:r w:rsidR="0069597C" w:rsidRPr="00251D5E">
        <w:rPr>
          <w:rFonts w:ascii="Arial" w:hAnsi="Arial" w:cs="Arial"/>
          <w:sz w:val="20"/>
          <w:szCs w:val="20"/>
        </w:rPr>
        <w:t>, którym udostępniona zostanie dokumentacja postępowania</w:t>
      </w:r>
      <w:r w:rsidR="0069597C" w:rsidRPr="00251D5E">
        <w:rPr>
          <w:rFonts w:ascii="Arial" w:hAnsi="Arial" w:cs="Arial"/>
          <w:sz w:val="20"/>
          <w:szCs w:val="20"/>
        </w:rPr>
        <w:t>.</w:t>
      </w:r>
    </w:p>
    <w:p w14:paraId="10D4ECB3" w14:textId="6EB6AEAC" w:rsidR="0065155E" w:rsidRPr="00251D5E" w:rsidRDefault="0065155E" w:rsidP="00251D5E">
      <w:pPr>
        <w:pStyle w:val="western"/>
        <w:spacing w:before="0" w:line="360" w:lineRule="auto"/>
        <w:ind w:left="42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5.</w:t>
      </w:r>
      <w:r w:rsidRPr="00251D5E">
        <w:rPr>
          <w:rFonts w:ascii="Arial" w:hAnsi="Arial" w:cs="Arial"/>
          <w:sz w:val="20"/>
          <w:szCs w:val="20"/>
        </w:rPr>
        <w:tab/>
        <w:t xml:space="preserve">Pani/Pana dane osobowe będą przechowywane przez okres </w:t>
      </w:r>
      <w:r w:rsidR="0069597C" w:rsidRPr="00251D5E">
        <w:rPr>
          <w:rFonts w:ascii="Arial" w:hAnsi="Arial" w:cs="Arial"/>
          <w:sz w:val="20"/>
          <w:szCs w:val="20"/>
        </w:rPr>
        <w:t xml:space="preserve">trwałości projektu </w:t>
      </w:r>
      <w:r w:rsidRPr="00251D5E">
        <w:rPr>
          <w:rFonts w:ascii="Arial" w:hAnsi="Arial" w:cs="Arial"/>
          <w:sz w:val="20"/>
          <w:szCs w:val="20"/>
        </w:rPr>
        <w:t xml:space="preserve"> </w:t>
      </w:r>
      <w:r w:rsidR="0069597C" w:rsidRPr="00251D5E">
        <w:rPr>
          <w:rFonts w:ascii="Arial" w:hAnsi="Arial" w:cs="Arial"/>
          <w:sz w:val="20"/>
          <w:szCs w:val="20"/>
        </w:rPr>
        <w:t>realizowanego ze środków unijnych</w:t>
      </w:r>
      <w:r w:rsidR="0069597C" w:rsidRPr="00251D5E">
        <w:rPr>
          <w:rFonts w:ascii="Arial" w:hAnsi="Arial" w:cs="Arial"/>
          <w:sz w:val="20"/>
          <w:szCs w:val="20"/>
        </w:rPr>
        <w:t xml:space="preserve">, </w:t>
      </w:r>
      <w:r w:rsidRPr="00251D5E">
        <w:rPr>
          <w:rFonts w:ascii="Arial" w:hAnsi="Arial" w:cs="Arial"/>
          <w:sz w:val="20"/>
          <w:szCs w:val="20"/>
        </w:rPr>
        <w:t xml:space="preserve">a po tym czasie przez okres określony w przepisach ustawy </w:t>
      </w:r>
      <w:bookmarkStart w:id="0" w:name="main-form%253Afull-content-document-view"/>
      <w:bookmarkEnd w:id="0"/>
      <w:r w:rsidRPr="00251D5E">
        <w:rPr>
          <w:rFonts w:ascii="Arial" w:hAnsi="Arial" w:cs="Arial"/>
          <w:sz w:val="20"/>
          <w:szCs w:val="20"/>
        </w:rPr>
        <w:t>o</w:t>
      </w:r>
      <w:r w:rsidR="0069597C" w:rsidRPr="00251D5E">
        <w:rPr>
          <w:rFonts w:ascii="Arial" w:hAnsi="Arial" w:cs="Arial"/>
          <w:sz w:val="20"/>
          <w:szCs w:val="20"/>
        </w:rPr>
        <w:t xml:space="preserve">  </w:t>
      </w:r>
      <w:r w:rsidRPr="00251D5E">
        <w:rPr>
          <w:rFonts w:ascii="Arial" w:hAnsi="Arial" w:cs="Arial"/>
          <w:sz w:val="20"/>
          <w:szCs w:val="20"/>
        </w:rPr>
        <w:t>narodowym zasobie archiwalnym i archiwach.</w:t>
      </w:r>
    </w:p>
    <w:p w14:paraId="53894427" w14:textId="77777777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6.</w:t>
      </w:r>
      <w:r w:rsidRPr="00251D5E">
        <w:rPr>
          <w:rFonts w:ascii="Arial" w:hAnsi="Arial" w:cs="Arial"/>
          <w:sz w:val="20"/>
          <w:szCs w:val="20"/>
        </w:rPr>
        <w:tab/>
        <w:t>Podanie przez Panią/Pana danych osobowych jest dobrowolne, jednak jest warunkiem koniecznym do zawarcia umowy.</w:t>
      </w:r>
    </w:p>
    <w:p w14:paraId="540874B1" w14:textId="77777777" w:rsidR="0065155E" w:rsidRPr="00251D5E" w:rsidRDefault="0065155E" w:rsidP="00251D5E">
      <w:pPr>
        <w:pStyle w:val="western"/>
        <w:spacing w:before="0" w:line="360" w:lineRule="auto"/>
        <w:ind w:left="420" w:hanging="420"/>
        <w:jc w:val="both"/>
        <w:rPr>
          <w:rFonts w:ascii="Arial" w:eastAsia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7.</w:t>
      </w:r>
      <w:r w:rsidRPr="00251D5E">
        <w:rPr>
          <w:rFonts w:ascii="Arial" w:hAnsi="Arial" w:cs="Arial"/>
          <w:sz w:val="20"/>
          <w:szCs w:val="20"/>
        </w:rPr>
        <w:tab/>
        <w:t>Posiada Pani/Pan:</w:t>
      </w:r>
    </w:p>
    <w:p w14:paraId="6371930C" w14:textId="77777777" w:rsidR="0065155E" w:rsidRPr="00251D5E" w:rsidRDefault="0065155E" w:rsidP="00251D5E">
      <w:pPr>
        <w:pStyle w:val="western"/>
        <w:spacing w:before="0" w:line="360" w:lineRule="auto"/>
        <w:ind w:left="840" w:hanging="420"/>
        <w:jc w:val="both"/>
        <w:rPr>
          <w:rFonts w:ascii="Arial" w:eastAsia="Arial" w:hAnsi="Arial" w:cs="Arial"/>
          <w:sz w:val="20"/>
          <w:szCs w:val="20"/>
        </w:rPr>
      </w:pPr>
      <w:r w:rsidRPr="00251D5E">
        <w:rPr>
          <w:rFonts w:ascii="Arial" w:eastAsia="Arial" w:hAnsi="Arial" w:cs="Arial"/>
          <w:sz w:val="20"/>
          <w:szCs w:val="20"/>
        </w:rPr>
        <w:t>−</w:t>
      </w:r>
      <w:r w:rsidRPr="00251D5E">
        <w:rPr>
          <w:rFonts w:ascii="Arial" w:eastAsia="Arial" w:hAnsi="Arial" w:cs="Arial"/>
          <w:sz w:val="20"/>
          <w:szCs w:val="20"/>
        </w:rPr>
        <w:tab/>
      </w:r>
      <w:r w:rsidRPr="00251D5E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17233104" w14:textId="77777777" w:rsidR="0065155E" w:rsidRPr="00251D5E" w:rsidRDefault="0065155E" w:rsidP="00251D5E">
      <w:pPr>
        <w:pStyle w:val="western"/>
        <w:spacing w:before="0" w:line="360" w:lineRule="auto"/>
        <w:ind w:left="840" w:hanging="420"/>
        <w:jc w:val="both"/>
        <w:rPr>
          <w:rFonts w:ascii="Arial" w:eastAsia="Arial" w:hAnsi="Arial" w:cs="Arial"/>
          <w:sz w:val="20"/>
          <w:szCs w:val="20"/>
        </w:rPr>
      </w:pPr>
      <w:r w:rsidRPr="00251D5E">
        <w:rPr>
          <w:rFonts w:ascii="Arial" w:eastAsia="Arial" w:hAnsi="Arial" w:cs="Arial"/>
          <w:sz w:val="20"/>
          <w:szCs w:val="20"/>
        </w:rPr>
        <w:t>−</w:t>
      </w:r>
      <w:r w:rsidRPr="00251D5E">
        <w:rPr>
          <w:rFonts w:ascii="Arial" w:eastAsia="Arial" w:hAnsi="Arial" w:cs="Arial"/>
          <w:sz w:val="20"/>
          <w:szCs w:val="20"/>
        </w:rPr>
        <w:tab/>
      </w:r>
      <w:r w:rsidRPr="00251D5E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251D5E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251D5E">
        <w:rPr>
          <w:rFonts w:ascii="Arial" w:hAnsi="Arial" w:cs="Arial"/>
          <w:sz w:val="20"/>
          <w:szCs w:val="20"/>
        </w:rPr>
        <w:t>;</w:t>
      </w:r>
    </w:p>
    <w:p w14:paraId="3C1C3162" w14:textId="77777777" w:rsidR="0065155E" w:rsidRPr="00251D5E" w:rsidRDefault="0065155E" w:rsidP="00251D5E">
      <w:pPr>
        <w:pStyle w:val="western"/>
        <w:spacing w:before="0" w:line="360" w:lineRule="auto"/>
        <w:ind w:left="840" w:hanging="420"/>
        <w:jc w:val="both"/>
        <w:rPr>
          <w:rFonts w:ascii="Arial" w:eastAsia="Arial" w:hAnsi="Arial" w:cs="Arial"/>
          <w:sz w:val="20"/>
          <w:szCs w:val="20"/>
        </w:rPr>
      </w:pPr>
      <w:r w:rsidRPr="00251D5E">
        <w:rPr>
          <w:rFonts w:ascii="Arial" w:eastAsia="Arial" w:hAnsi="Arial" w:cs="Arial"/>
          <w:sz w:val="20"/>
          <w:szCs w:val="20"/>
        </w:rPr>
        <w:t>−</w:t>
      </w:r>
      <w:r w:rsidRPr="00251D5E">
        <w:rPr>
          <w:rFonts w:ascii="Arial" w:eastAsia="Arial" w:hAnsi="Arial" w:cs="Arial"/>
          <w:sz w:val="20"/>
          <w:szCs w:val="20"/>
        </w:rPr>
        <w:tab/>
      </w:r>
      <w:r w:rsidRPr="00251D5E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09F48A8" w14:textId="1136544C" w:rsidR="0065155E" w:rsidRPr="00251D5E" w:rsidRDefault="0065155E" w:rsidP="00251D5E">
      <w:pPr>
        <w:pStyle w:val="western"/>
        <w:spacing w:before="0" w:line="360" w:lineRule="auto"/>
        <w:ind w:left="840" w:hanging="420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eastAsia="Arial" w:hAnsi="Arial" w:cs="Arial"/>
          <w:sz w:val="20"/>
          <w:szCs w:val="20"/>
        </w:rPr>
        <w:t>−</w:t>
      </w:r>
      <w:r w:rsidRPr="00251D5E">
        <w:rPr>
          <w:rFonts w:ascii="Arial" w:eastAsia="Arial" w:hAnsi="Arial" w:cs="Arial"/>
          <w:sz w:val="20"/>
          <w:szCs w:val="20"/>
        </w:rPr>
        <w:tab/>
      </w:r>
      <w:r w:rsidRPr="00251D5E">
        <w:rPr>
          <w:rFonts w:ascii="Arial" w:hAnsi="Arial" w:cs="Arial"/>
          <w:sz w:val="20"/>
          <w:szCs w:val="20"/>
        </w:rPr>
        <w:t>prawo do wniesienia skargi do Prezesa Urzędu Ochrony Danych Osobowych, gdy uzna Pani/Pan, że przetwarzanie danych osobowych Pani/Pana dotyczących narusza przepisy RODO.</w:t>
      </w:r>
    </w:p>
    <w:p w14:paraId="52CDC54A" w14:textId="0D48C1C9" w:rsidR="0069597C" w:rsidRPr="00251D5E" w:rsidRDefault="0069597C" w:rsidP="00251D5E">
      <w:pPr>
        <w:pStyle w:val="western"/>
        <w:spacing w:before="0" w:line="360" w:lineRule="auto"/>
        <w:ind w:left="84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 xml:space="preserve">8. Nie </w:t>
      </w:r>
      <w:r w:rsidRPr="00251D5E">
        <w:rPr>
          <w:rFonts w:ascii="Arial" w:hAnsi="Arial" w:cs="Arial"/>
          <w:sz w:val="20"/>
          <w:szCs w:val="20"/>
        </w:rPr>
        <w:t>przysługuje Pani/Panu:</w:t>
      </w:r>
    </w:p>
    <w:p w14:paraId="3B167E47" w14:textId="77777777" w:rsidR="0069597C" w:rsidRPr="00251D5E" w:rsidRDefault="0069597C" w:rsidP="00251D5E">
      <w:pPr>
        <w:pStyle w:val="western"/>
        <w:spacing w:before="0" w:line="360" w:lineRule="auto"/>
        <w:ind w:left="84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a)</w:t>
      </w:r>
      <w:r w:rsidRPr="00251D5E">
        <w:rPr>
          <w:rFonts w:ascii="Arial" w:hAnsi="Arial" w:cs="Arial"/>
          <w:sz w:val="20"/>
          <w:szCs w:val="20"/>
        </w:rPr>
        <w:tab/>
        <w:t>w związku z art. 17 ust. 3 lit. b, d lub e RODO prawo do usunięcia danych osobowych;</w:t>
      </w:r>
    </w:p>
    <w:p w14:paraId="68F72DD3" w14:textId="77777777" w:rsidR="0069597C" w:rsidRPr="00251D5E" w:rsidRDefault="0069597C" w:rsidP="00251D5E">
      <w:pPr>
        <w:pStyle w:val="western"/>
        <w:spacing w:before="0" w:line="360" w:lineRule="auto"/>
        <w:ind w:left="84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b)</w:t>
      </w:r>
      <w:r w:rsidRPr="00251D5E">
        <w:rPr>
          <w:rFonts w:ascii="Arial" w:hAnsi="Arial" w:cs="Arial"/>
          <w:sz w:val="20"/>
          <w:szCs w:val="20"/>
        </w:rPr>
        <w:tab/>
        <w:t>prawo do przenoszenia danych osobowych, o którym mowa w art. 20 RODO;</w:t>
      </w:r>
    </w:p>
    <w:p w14:paraId="6DA5F528" w14:textId="77777777" w:rsidR="0069597C" w:rsidRPr="00251D5E" w:rsidRDefault="0069597C" w:rsidP="00251D5E">
      <w:pPr>
        <w:pStyle w:val="western"/>
        <w:spacing w:before="0" w:line="360" w:lineRule="auto"/>
        <w:ind w:left="84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c)</w:t>
      </w:r>
      <w:r w:rsidRPr="00251D5E">
        <w:rPr>
          <w:rFonts w:ascii="Arial" w:hAnsi="Arial" w:cs="Arial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2BAE2E4" w14:textId="77777777" w:rsidR="0069597C" w:rsidRPr="00251D5E" w:rsidRDefault="0069597C" w:rsidP="00251D5E">
      <w:pPr>
        <w:pStyle w:val="western"/>
        <w:spacing w:before="0" w:line="360" w:lineRule="auto"/>
        <w:ind w:left="840" w:hanging="420"/>
        <w:rPr>
          <w:rFonts w:ascii="Arial" w:hAnsi="Arial" w:cs="Arial"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lastRenderedPageBreak/>
        <w:t>10)</w:t>
      </w:r>
      <w:r w:rsidRPr="00251D5E">
        <w:rPr>
          <w:rFonts w:ascii="Arial" w:hAnsi="Arial" w:cs="Arial"/>
          <w:sz w:val="20"/>
          <w:szCs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C4C9098" w14:textId="269EF2E9" w:rsidR="0069597C" w:rsidRPr="00251D5E" w:rsidRDefault="0069597C" w:rsidP="00251D5E">
      <w:pPr>
        <w:pStyle w:val="western"/>
        <w:spacing w:before="0" w:line="360" w:lineRule="auto"/>
        <w:ind w:left="840" w:hanging="420"/>
        <w:jc w:val="both"/>
        <w:rPr>
          <w:rFonts w:ascii="Arial" w:eastAsia="Arial" w:hAnsi="Arial" w:cs="Arial"/>
          <w:b/>
          <w:sz w:val="20"/>
          <w:szCs w:val="20"/>
        </w:rPr>
      </w:pPr>
      <w:r w:rsidRPr="00251D5E">
        <w:rPr>
          <w:rFonts w:ascii="Arial" w:hAnsi="Arial" w:cs="Arial"/>
          <w:sz w:val="20"/>
          <w:szCs w:val="20"/>
        </w:rPr>
        <w:t>2.</w:t>
      </w:r>
      <w:r w:rsidRPr="00251D5E">
        <w:rPr>
          <w:rFonts w:ascii="Arial" w:hAnsi="Arial" w:cs="Arial"/>
          <w:sz w:val="20"/>
          <w:szCs w:val="20"/>
        </w:rPr>
        <w:tab/>
        <w:t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</w:t>
      </w:r>
    </w:p>
    <w:p w14:paraId="19B31685" w14:textId="77777777" w:rsidR="0065155E" w:rsidRPr="00251D5E" w:rsidRDefault="0065155E" w:rsidP="00251D5E">
      <w:pPr>
        <w:tabs>
          <w:tab w:val="left" w:pos="720"/>
        </w:tabs>
        <w:rPr>
          <w:rFonts w:eastAsia="Arial" w:cs="Arial"/>
          <w:b/>
          <w:sz w:val="20"/>
          <w:szCs w:val="20"/>
        </w:rPr>
      </w:pPr>
    </w:p>
    <w:p w14:paraId="0673BCB8" w14:textId="7157DE43" w:rsidR="0065155E" w:rsidRPr="00251D5E" w:rsidRDefault="0065155E" w:rsidP="00251D5E">
      <w:pPr>
        <w:pStyle w:val="Akapitzlist1"/>
        <w:spacing w:after="0" w:line="360" w:lineRule="auto"/>
        <w:ind w:left="195" w:hanging="195"/>
        <w:jc w:val="both"/>
        <w:rPr>
          <w:rFonts w:ascii="Arial" w:hAnsi="Arial" w:cs="Arial"/>
          <w:sz w:val="20"/>
          <w:szCs w:val="20"/>
        </w:rPr>
      </w:pPr>
      <w:r w:rsidRPr="00251D5E">
        <w:rPr>
          <w:rFonts w:ascii="Arial" w:eastAsia="Arial" w:hAnsi="Arial" w:cs="Arial"/>
          <w:b/>
          <w:sz w:val="20"/>
          <w:szCs w:val="20"/>
          <w:vertAlign w:val="superscript"/>
        </w:rPr>
        <w:t>*</w:t>
      </w:r>
      <w:r w:rsidRPr="00251D5E">
        <w:rPr>
          <w:rFonts w:ascii="Arial" w:eastAsia="Arial" w:hAnsi="Arial" w:cs="Arial"/>
          <w:b/>
          <w:sz w:val="20"/>
          <w:szCs w:val="20"/>
          <w:vertAlign w:val="superscript"/>
        </w:rPr>
        <w:tab/>
      </w:r>
      <w:r w:rsidRPr="00251D5E">
        <w:rPr>
          <w:rFonts w:ascii="Arial" w:eastAsia="Arial" w:hAnsi="Arial" w:cs="Arial"/>
          <w:b/>
          <w:sz w:val="20"/>
          <w:szCs w:val="20"/>
        </w:rPr>
        <w:t>Wyjaśnienie:</w:t>
      </w:r>
      <w:r w:rsidRPr="00251D5E">
        <w:rPr>
          <w:rFonts w:ascii="Arial" w:eastAsia="Arial" w:hAnsi="Arial" w:cs="Arial"/>
          <w:sz w:val="20"/>
          <w:szCs w:val="20"/>
        </w:rPr>
        <w:t xml:space="preserve"> prawo do ograniczenia przetwarzania nie ma zastosowania w odniesieniu do </w:t>
      </w:r>
      <w:r w:rsidRPr="00251D5E">
        <w:rPr>
          <w:rFonts w:ascii="Arial" w:eastAsia="Times New Roman" w:hAnsi="Arial" w:cs="Arial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5837846" w14:textId="77777777" w:rsidR="00772DA3" w:rsidRPr="00251D5E" w:rsidRDefault="00772DA3" w:rsidP="00251D5E">
      <w:pPr>
        <w:rPr>
          <w:rFonts w:eastAsia="Times New Roman" w:cs="Arial"/>
          <w:sz w:val="20"/>
          <w:szCs w:val="20"/>
          <w:lang w:eastAsia="pl-PL"/>
        </w:rPr>
      </w:pPr>
    </w:p>
    <w:p w14:paraId="0666AF11" w14:textId="77777777" w:rsidR="00772DA3" w:rsidRPr="00251D5E" w:rsidRDefault="00772DA3" w:rsidP="00251D5E">
      <w:pPr>
        <w:rPr>
          <w:rFonts w:eastAsia="Times New Roman" w:cs="Arial"/>
          <w:sz w:val="20"/>
          <w:szCs w:val="20"/>
          <w:lang w:eastAsia="pl-PL"/>
        </w:rPr>
      </w:pPr>
    </w:p>
    <w:p w14:paraId="1C8283D2" w14:textId="77777777" w:rsidR="00772DA3" w:rsidRPr="00251D5E" w:rsidRDefault="00772DA3" w:rsidP="00251D5E">
      <w:pPr>
        <w:rPr>
          <w:rFonts w:eastAsia="Times New Roman" w:cs="Arial"/>
          <w:sz w:val="20"/>
          <w:szCs w:val="20"/>
          <w:lang w:eastAsia="pl-PL"/>
        </w:rPr>
      </w:pPr>
    </w:p>
    <w:p w14:paraId="0670C0B8" w14:textId="77777777" w:rsidR="00772DA3" w:rsidRPr="00251D5E" w:rsidRDefault="00772DA3" w:rsidP="00251D5E">
      <w:pPr>
        <w:rPr>
          <w:rFonts w:eastAsia="Times New Roman" w:cs="Arial"/>
          <w:sz w:val="20"/>
          <w:szCs w:val="20"/>
          <w:lang w:eastAsia="pl-PL"/>
        </w:rPr>
      </w:pPr>
    </w:p>
    <w:p w14:paraId="09B77DE1" w14:textId="77777777" w:rsidR="0097236A" w:rsidRPr="00251D5E" w:rsidRDefault="0097236A" w:rsidP="00251D5E">
      <w:pPr>
        <w:rPr>
          <w:rFonts w:cs="Arial"/>
          <w:sz w:val="20"/>
          <w:szCs w:val="20"/>
        </w:rPr>
      </w:pPr>
    </w:p>
    <w:sectPr w:rsidR="0097236A" w:rsidRPr="0025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6A"/>
    <w:multiLevelType w:val="multilevel"/>
    <w:tmpl w:val="841A79E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 w15:restartNumberingAfterBreak="0">
    <w:nsid w:val="12742099"/>
    <w:multiLevelType w:val="multilevel"/>
    <w:tmpl w:val="A9E2D9B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1D087066"/>
    <w:multiLevelType w:val="multilevel"/>
    <w:tmpl w:val="8E8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4" w15:restartNumberingAfterBreak="0">
    <w:nsid w:val="26682838"/>
    <w:multiLevelType w:val="multilevel"/>
    <w:tmpl w:val="486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353C3"/>
    <w:multiLevelType w:val="multilevel"/>
    <w:tmpl w:val="5AF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323A7"/>
    <w:multiLevelType w:val="multilevel"/>
    <w:tmpl w:val="9E98AC2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" w15:restartNumberingAfterBreak="0">
    <w:nsid w:val="3EC54592"/>
    <w:multiLevelType w:val="multilevel"/>
    <w:tmpl w:val="5DFC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57F80"/>
    <w:multiLevelType w:val="multilevel"/>
    <w:tmpl w:val="355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F603A"/>
    <w:multiLevelType w:val="multilevel"/>
    <w:tmpl w:val="942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835AF"/>
    <w:multiLevelType w:val="multilevel"/>
    <w:tmpl w:val="790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679F4"/>
    <w:multiLevelType w:val="multilevel"/>
    <w:tmpl w:val="56F0A8EC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B"/>
    <w:rsid w:val="001336B8"/>
    <w:rsid w:val="00251D5E"/>
    <w:rsid w:val="003074D5"/>
    <w:rsid w:val="0064395B"/>
    <w:rsid w:val="0065155E"/>
    <w:rsid w:val="0069597C"/>
    <w:rsid w:val="00772DA3"/>
    <w:rsid w:val="0097236A"/>
    <w:rsid w:val="00A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5725"/>
  <w15:chartTrackingRefBased/>
  <w15:docId w15:val="{8D007147-CA6B-4D2B-9F7B-5ED9562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B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72DA3"/>
    <w:pPr>
      <w:spacing w:line="276" w:lineRule="auto"/>
      <w:ind w:left="720"/>
      <w:contextualSpacing/>
      <w:jc w:val="left"/>
    </w:pPr>
    <w:rPr>
      <w:rFonts w:eastAsia="Arial" w:cs="Arial"/>
      <w:sz w:val="22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772DA3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72DA3"/>
    <w:rPr>
      <w:rFonts w:ascii="Arial" w:eastAsia="Arial" w:hAnsi="Arial" w:cs="Arial"/>
      <w:lang w:val="pl" w:eastAsia="pl-PL"/>
    </w:rPr>
  </w:style>
  <w:style w:type="paragraph" w:customStyle="1" w:styleId="western">
    <w:name w:val="western"/>
    <w:basedOn w:val="Normalny"/>
    <w:rsid w:val="0065155E"/>
    <w:pPr>
      <w:widowControl w:val="0"/>
      <w:suppressAutoHyphens/>
      <w:spacing w:before="280" w:line="240" w:lineRule="auto"/>
      <w:jc w:val="left"/>
    </w:pPr>
    <w:rPr>
      <w:rFonts w:ascii="Times New Roman" w:eastAsia="SimSun" w:hAnsi="Times New Roman" w:cs="Mangal"/>
      <w:kern w:val="1"/>
      <w:sz w:val="26"/>
      <w:szCs w:val="26"/>
      <w:lang w:eastAsia="zh-CN" w:bidi="hi-IN"/>
    </w:rPr>
  </w:style>
  <w:style w:type="paragraph" w:customStyle="1" w:styleId="Akapitzlist1">
    <w:name w:val="Akapit z listą1"/>
    <w:basedOn w:val="Normalny"/>
    <w:rsid w:val="0065155E"/>
    <w:pPr>
      <w:widowControl w:val="0"/>
      <w:suppressAutoHyphens/>
      <w:spacing w:after="160" w:line="240" w:lineRule="auto"/>
      <w:ind w:left="720"/>
      <w:contextualSpacing/>
      <w:jc w:val="left"/>
    </w:pPr>
    <w:rPr>
      <w:rFonts w:ascii="Times New Roman" w:eastAsia="SimSun" w:hAnsi="Times New Roma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9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2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2021-04-12T07:46:00Z</cp:lastPrinted>
  <dcterms:created xsi:type="dcterms:W3CDTF">2021-04-09T09:01:00Z</dcterms:created>
  <dcterms:modified xsi:type="dcterms:W3CDTF">2021-04-12T07:57:00Z</dcterms:modified>
</cp:coreProperties>
</file>