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482827">
        <w:rPr>
          <w:b/>
          <w:bCs/>
          <w:sz w:val="22"/>
          <w:szCs w:val="22"/>
        </w:rPr>
        <w:t>6</w:t>
      </w:r>
      <w:bookmarkStart w:id="0" w:name="_GoBack"/>
      <w:bookmarkEnd w:id="0"/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F87AE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42AF0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1" w:name="_Hlk86830343"/>
      <w:r w:rsidR="00482827" w:rsidRPr="001B16E1">
        <w:rPr>
          <w:b/>
          <w:iCs/>
          <w:sz w:val="24"/>
          <w:szCs w:val="24"/>
        </w:rPr>
        <w:t>„</w:t>
      </w:r>
      <w:r w:rsidR="00482827">
        <w:rPr>
          <w:b/>
          <w:iCs/>
          <w:sz w:val="24"/>
          <w:szCs w:val="24"/>
        </w:rPr>
        <w:t>Pełnienie funkcji inspektora nadzoru inwestorskiego nad zadaniami dotyczącymi poprawy efektywności energetycznej w wybranych obiektach użyteczności publicznej na terenie Powiatu Sztumskiego poprzez modernizację konstrukcji i wzmocnienie stropu oraz termomodernizację dachów</w:t>
      </w:r>
      <w:r w:rsidR="00482827" w:rsidRPr="001B16E1">
        <w:rPr>
          <w:b/>
          <w:iCs/>
          <w:sz w:val="24"/>
          <w:szCs w:val="24"/>
        </w:rPr>
        <w:t>, część …….*”</w:t>
      </w:r>
      <w:r w:rsidR="00482827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842AF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6B1C11" w:rsidRPr="00482827" w:rsidRDefault="00FD52CB" w:rsidP="00482827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842AF0">
      <w:pPr>
        <w:pStyle w:val="Tekstpodstawowy21"/>
        <w:spacing w:after="0" w:line="240" w:lineRule="auto"/>
        <w:jc w:val="both"/>
        <w:rPr>
          <w:b/>
        </w:rPr>
      </w:pPr>
      <w:r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Wpisać numer części, dla której składane jest oświadczenie. Oświadczenie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92E18" w:rsidRPr="006B1C11" w:rsidRDefault="00E92E18" w:rsidP="00842AF0">
      <w:pPr>
        <w:pStyle w:val="Tekstpodstawowy21"/>
        <w:spacing w:after="0" w:line="240" w:lineRule="auto"/>
      </w:pPr>
      <w:r w:rsidRPr="006B1C11">
        <w:rPr>
          <w:b/>
        </w:rPr>
        <w:t>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niepotrzebne skreślić</w:t>
      </w:r>
    </w:p>
    <w:p w:rsidR="006B1C11" w:rsidRPr="004D5846" w:rsidRDefault="00841C75" w:rsidP="00842AF0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4D5846" w:rsidRDefault="006A0C19" w:rsidP="004D5846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  <w:t xml:space="preserve">       </w:t>
      </w:r>
      <w:r w:rsidRPr="004D5846">
        <w:rPr>
          <w:b/>
          <w:bCs/>
          <w:sz w:val="22"/>
          <w:szCs w:val="22"/>
          <w:u w:val="single"/>
        </w:rPr>
        <w:t>Uwaga:</w:t>
      </w:r>
    </w:p>
    <w:p w:rsidR="00B9667B" w:rsidRPr="00A07F72" w:rsidRDefault="004D5846" w:rsidP="004D5846">
      <w:pPr>
        <w:spacing w:before="57"/>
        <w:ind w:left="4668"/>
        <w:jc w:val="both"/>
        <w:rPr>
          <w:sz w:val="22"/>
          <w:szCs w:val="22"/>
          <w:u w:val="single"/>
        </w:rPr>
      </w:pPr>
      <w:r w:rsidRPr="00A07F72">
        <w:rPr>
          <w:sz w:val="22"/>
          <w:szCs w:val="22"/>
          <w:u w:val="single"/>
        </w:rPr>
        <w:t>Przygotowany dokument należy podpisać zgodnie z zapisami SWZ.</w:t>
      </w:r>
    </w:p>
    <w:sectPr w:rsidR="00B9667B" w:rsidRPr="00A07F72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posOffset>1257300</wp:posOffset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C36346" wp14:editId="73C45130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01C5C7" wp14:editId="460D100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505D76" w:rsidRDefault="00505D76" w:rsidP="00C10E5E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C8D26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2022-04-25T11:33:00Z</dcterms:created>
  <dcterms:modified xsi:type="dcterms:W3CDTF">2022-04-25T11:33:00Z</dcterms:modified>
</cp:coreProperties>
</file>