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0D97" w14:textId="524FC5CD" w:rsidR="00B86F9B" w:rsidRDefault="00B86F9B" w:rsidP="00B86F9B">
      <w:pPr>
        <w:spacing w:line="360" w:lineRule="auto"/>
        <w:jc w:val="right"/>
        <w:rPr>
          <w:rFonts w:ascii="Arial" w:hAnsi="Arial" w:cs="Arial"/>
          <w:b/>
          <w:bCs/>
          <w:sz w:val="20"/>
          <w:szCs w:val="20"/>
        </w:rPr>
      </w:pPr>
      <w:r w:rsidRPr="00DC1961">
        <w:rPr>
          <w:rFonts w:ascii="Arial" w:hAnsi="Arial" w:cs="Arial"/>
          <w:b/>
          <w:bCs/>
          <w:sz w:val="20"/>
          <w:szCs w:val="20"/>
        </w:rPr>
        <w:t xml:space="preserve">Załącznik nr </w:t>
      </w:r>
      <w:r>
        <w:rPr>
          <w:rFonts w:ascii="Arial" w:hAnsi="Arial" w:cs="Arial"/>
          <w:b/>
          <w:bCs/>
          <w:sz w:val="20"/>
          <w:szCs w:val="20"/>
        </w:rPr>
        <w:t>2a</w:t>
      </w:r>
      <w:r w:rsidRPr="00DC1961">
        <w:rPr>
          <w:rFonts w:ascii="Arial" w:hAnsi="Arial" w:cs="Arial"/>
          <w:b/>
          <w:bCs/>
          <w:sz w:val="20"/>
          <w:szCs w:val="20"/>
        </w:rPr>
        <w:t xml:space="preserve"> do SWZ</w:t>
      </w:r>
    </w:p>
    <w:p w14:paraId="4C8223B9" w14:textId="77777777" w:rsidR="00B86F9B" w:rsidRPr="00B86F9B" w:rsidRDefault="00B86F9B" w:rsidP="00B86F9B">
      <w:pPr>
        <w:spacing w:line="360" w:lineRule="auto"/>
        <w:jc w:val="right"/>
        <w:rPr>
          <w:rFonts w:ascii="Arial" w:hAnsi="Arial" w:cs="Arial"/>
          <w:b/>
          <w:bCs/>
          <w:sz w:val="20"/>
          <w:szCs w:val="20"/>
        </w:rPr>
      </w:pPr>
    </w:p>
    <w:tbl>
      <w:tblPr>
        <w:tblW w:w="14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hemeFill="text2" w:themeFillTint="33"/>
        <w:tblLook w:val="01E0" w:firstRow="1" w:lastRow="1" w:firstColumn="1" w:lastColumn="1" w:noHBand="0" w:noVBand="0"/>
      </w:tblPr>
      <w:tblGrid>
        <w:gridCol w:w="14216"/>
      </w:tblGrid>
      <w:tr w:rsidR="00B86F9B" w:rsidRPr="00B86F9B" w14:paraId="407A6D5A" w14:textId="77777777" w:rsidTr="00181446">
        <w:trPr>
          <w:trHeight w:val="1295"/>
        </w:trPr>
        <w:tc>
          <w:tcPr>
            <w:tcW w:w="14216" w:type="dxa"/>
            <w:shd w:val="clear" w:color="auto" w:fill="B4C6E7" w:themeFill="accent1" w:themeFillTint="66"/>
            <w:vAlign w:val="center"/>
          </w:tcPr>
          <w:p w14:paraId="37A14254" w14:textId="54DB3368" w:rsidR="00B86F9B" w:rsidRPr="00B86F9B" w:rsidRDefault="00B86F9B" w:rsidP="00B86F9B">
            <w:pPr>
              <w:spacing w:line="360" w:lineRule="auto"/>
              <w:jc w:val="center"/>
              <w:rPr>
                <w:rFonts w:ascii="Arial" w:hAnsi="Arial" w:cs="Arial"/>
                <w:b/>
                <w:bCs/>
                <w:sz w:val="20"/>
                <w:szCs w:val="20"/>
              </w:rPr>
            </w:pPr>
            <w:r w:rsidRPr="00B86F9B">
              <w:rPr>
                <w:rFonts w:ascii="Arial" w:hAnsi="Arial" w:cs="Arial"/>
                <w:b/>
                <w:bCs/>
                <w:sz w:val="20"/>
                <w:szCs w:val="20"/>
              </w:rPr>
              <w:t>SPECYFIKACJA TECHNICZNA POJAZDU</w:t>
            </w:r>
          </w:p>
        </w:tc>
      </w:tr>
    </w:tbl>
    <w:p w14:paraId="33C1F18F" w14:textId="77777777" w:rsidR="00B86F9B" w:rsidRPr="00B86F9B" w:rsidRDefault="00B86F9B" w:rsidP="00B86F9B">
      <w:pPr>
        <w:spacing w:line="360" w:lineRule="auto"/>
        <w:jc w:val="right"/>
        <w:rPr>
          <w:rFonts w:ascii="Arial" w:hAnsi="Arial" w:cs="Arial"/>
          <w:b/>
          <w:bCs/>
          <w:sz w:val="20"/>
          <w:szCs w:val="20"/>
        </w:rPr>
      </w:pPr>
    </w:p>
    <w:p w14:paraId="325CC8F3" w14:textId="65485FD4" w:rsidR="00B86F9B" w:rsidRPr="00B86F9B" w:rsidRDefault="00B86F9B" w:rsidP="00B86F9B">
      <w:pPr>
        <w:spacing w:line="360" w:lineRule="auto"/>
        <w:jc w:val="both"/>
        <w:rPr>
          <w:rFonts w:ascii="Arial" w:hAnsi="Arial" w:cs="Arial"/>
          <w:b/>
          <w:bCs/>
          <w:sz w:val="20"/>
          <w:szCs w:val="20"/>
        </w:rPr>
      </w:pPr>
      <w:r w:rsidRPr="00B86F9B">
        <w:rPr>
          <w:rFonts w:ascii="Arial" w:hAnsi="Arial" w:cs="Arial"/>
          <w:b/>
          <w:bCs/>
          <w:sz w:val="20"/>
          <w:szCs w:val="20"/>
        </w:rPr>
        <w:t>Składając ofertę w odpowiedzi na ogłoszenie o zamówieniu prowadzonym w trybie podstawowym na dostawę pn.: „ZAKUP FABRYCZNIE NOWEGO CIĘŻKIEGO SAMOCHODU RATOWNICZO – GAŚNICZEGO Z NAPĘDEM 4X4” oświadczamy, że oferowany pojazd</w:t>
      </w:r>
      <w:r w:rsidRPr="00B86F9B">
        <w:rPr>
          <w:rFonts w:ascii="Arial" w:hAnsi="Arial" w:cs="Arial"/>
          <w:b/>
          <w:bCs/>
          <w:sz w:val="20"/>
          <w:szCs w:val="20"/>
          <w:u w:val="single"/>
        </w:rPr>
        <w:t xml:space="preserve"> </w:t>
      </w:r>
      <w:r w:rsidRPr="00B86F9B">
        <w:rPr>
          <w:rFonts w:ascii="Arial" w:hAnsi="Arial" w:cs="Arial"/>
          <w:b/>
          <w:bCs/>
          <w:sz w:val="20"/>
          <w:szCs w:val="20"/>
        </w:rPr>
        <w:t>charakteryzuje się następującymi parametrami/wyposażeniem</w:t>
      </w:r>
      <w:r>
        <w:rPr>
          <w:rStyle w:val="Odwoanieprzypisudolnego"/>
          <w:rFonts w:ascii="Arial" w:hAnsi="Arial" w:cs="Arial"/>
          <w:b/>
          <w:bCs/>
          <w:sz w:val="20"/>
          <w:szCs w:val="20"/>
        </w:rPr>
        <w:footnoteReference w:id="1"/>
      </w:r>
      <w:r w:rsidRPr="00B86F9B">
        <w:rPr>
          <w:rFonts w:ascii="Arial" w:hAnsi="Arial" w:cs="Arial"/>
          <w:b/>
          <w:bCs/>
          <w:sz w:val="20"/>
          <w:szCs w:val="20"/>
        </w:rPr>
        <w:t>:</w:t>
      </w:r>
    </w:p>
    <w:p w14:paraId="5964202A" w14:textId="7132E22B" w:rsidR="00B86F9B" w:rsidRDefault="00B86F9B" w:rsidP="00B86F9B">
      <w:pPr>
        <w:spacing w:line="360" w:lineRule="auto"/>
        <w:jc w:val="right"/>
        <w:rPr>
          <w:rFonts w:ascii="Arial" w:hAnsi="Arial" w:cs="Arial"/>
          <w:b/>
          <w:bCs/>
          <w:sz w:val="20"/>
          <w:szCs w:val="20"/>
        </w:rPr>
      </w:pPr>
    </w:p>
    <w:p w14:paraId="3397F0AD" w14:textId="77777777" w:rsidR="00C17E68" w:rsidRPr="00C27366" w:rsidRDefault="00C17E68" w:rsidP="00C17E68">
      <w:pPr>
        <w:tabs>
          <w:tab w:val="left" w:pos="1872"/>
          <w:tab w:val="right" w:pos="8953"/>
        </w:tabs>
        <w:rPr>
          <w:rFonts w:ascii="Arial" w:hAnsi="Arial" w:cs="Arial"/>
          <w:b/>
          <w:sz w:val="20"/>
          <w:szCs w:val="20"/>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10607"/>
        <w:gridCol w:w="2780"/>
      </w:tblGrid>
      <w:tr w:rsidR="00C17E68" w:rsidRPr="00C27366" w14:paraId="460D4B4E" w14:textId="77777777" w:rsidTr="00C17E68">
        <w:trPr>
          <w:trHeight w:val="567"/>
        </w:trPr>
        <w:tc>
          <w:tcPr>
            <w:tcW w:w="203" w:type="pct"/>
            <w:shd w:val="clear" w:color="auto" w:fill="F2F2F2"/>
            <w:vAlign w:val="center"/>
          </w:tcPr>
          <w:p w14:paraId="66F8F303" w14:textId="77777777" w:rsidR="00C17E68" w:rsidRPr="00C27366" w:rsidRDefault="00C17E68" w:rsidP="008A35ED">
            <w:pPr>
              <w:pStyle w:val="Bezodstpw"/>
              <w:spacing w:line="276" w:lineRule="auto"/>
              <w:jc w:val="center"/>
              <w:rPr>
                <w:rFonts w:ascii="Arial" w:hAnsi="Arial" w:cs="Arial"/>
                <w:b/>
                <w:sz w:val="20"/>
                <w:szCs w:val="20"/>
              </w:rPr>
            </w:pPr>
            <w:r w:rsidRPr="00C27366">
              <w:rPr>
                <w:rFonts w:ascii="Arial" w:hAnsi="Arial" w:cs="Arial"/>
                <w:b/>
                <w:sz w:val="20"/>
                <w:szCs w:val="20"/>
              </w:rPr>
              <w:t>L.P.</w:t>
            </w:r>
          </w:p>
        </w:tc>
        <w:tc>
          <w:tcPr>
            <w:tcW w:w="3799" w:type="pct"/>
            <w:shd w:val="clear" w:color="auto" w:fill="F2F2F2"/>
            <w:vAlign w:val="center"/>
          </w:tcPr>
          <w:p w14:paraId="778FB5F1" w14:textId="77777777" w:rsidR="00C17E68" w:rsidRPr="00C27366" w:rsidRDefault="00C17E68" w:rsidP="008A35ED">
            <w:pPr>
              <w:pStyle w:val="Bezodstpw"/>
              <w:spacing w:line="276" w:lineRule="auto"/>
              <w:jc w:val="center"/>
              <w:rPr>
                <w:rFonts w:ascii="Arial" w:hAnsi="Arial" w:cs="Arial"/>
                <w:b/>
                <w:sz w:val="20"/>
                <w:szCs w:val="20"/>
              </w:rPr>
            </w:pPr>
            <w:r w:rsidRPr="00C27366">
              <w:rPr>
                <w:rFonts w:ascii="Arial" w:hAnsi="Arial" w:cs="Arial"/>
                <w:b/>
                <w:sz w:val="20"/>
                <w:szCs w:val="20"/>
              </w:rPr>
              <w:t>PODSTAWOWE WYMAGANIA, JAKIE POWINIEN SPEŁNIAĆ OFEROWANY POJAZD</w:t>
            </w:r>
          </w:p>
        </w:tc>
        <w:tc>
          <w:tcPr>
            <w:tcW w:w="998" w:type="pct"/>
            <w:shd w:val="clear" w:color="auto" w:fill="F2F2F2"/>
            <w:vAlign w:val="center"/>
          </w:tcPr>
          <w:p w14:paraId="0D71C553" w14:textId="77777777" w:rsidR="00C17E68" w:rsidRPr="00C27366" w:rsidRDefault="00C17E68" w:rsidP="00C17E68">
            <w:pPr>
              <w:pStyle w:val="Bezodstpw"/>
              <w:spacing w:line="360" w:lineRule="auto"/>
              <w:jc w:val="center"/>
              <w:rPr>
                <w:rFonts w:ascii="Arial" w:hAnsi="Arial" w:cs="Arial"/>
                <w:b/>
                <w:sz w:val="20"/>
                <w:szCs w:val="20"/>
              </w:rPr>
            </w:pPr>
            <w:r w:rsidRPr="00C27366">
              <w:rPr>
                <w:rFonts w:ascii="Arial" w:hAnsi="Arial" w:cs="Arial"/>
                <w:b/>
                <w:sz w:val="20"/>
                <w:szCs w:val="20"/>
              </w:rPr>
              <w:t xml:space="preserve">SPEŁNIENIE WYMAGAŃ, PROPOZYCJE </w:t>
            </w:r>
          </w:p>
          <w:p w14:paraId="4B38331A" w14:textId="60ABB932" w:rsidR="00C17E68" w:rsidRPr="00C27366" w:rsidRDefault="00C17E68" w:rsidP="00C17E68">
            <w:pPr>
              <w:pStyle w:val="Bezodstpw"/>
              <w:spacing w:line="276" w:lineRule="auto"/>
              <w:jc w:val="center"/>
              <w:rPr>
                <w:rFonts w:ascii="Arial" w:hAnsi="Arial" w:cs="Arial"/>
                <w:b/>
                <w:sz w:val="20"/>
                <w:szCs w:val="20"/>
              </w:rPr>
            </w:pPr>
            <w:r w:rsidRPr="00C27366">
              <w:rPr>
                <w:rFonts w:ascii="Arial" w:hAnsi="Arial" w:cs="Arial"/>
                <w:b/>
                <w:sz w:val="20"/>
                <w:szCs w:val="20"/>
              </w:rPr>
              <w:t>WYKONAWCY</w:t>
            </w:r>
          </w:p>
        </w:tc>
      </w:tr>
      <w:tr w:rsidR="00C17E68" w:rsidRPr="00C27366" w14:paraId="38A52552" w14:textId="77777777" w:rsidTr="00C17E68">
        <w:tc>
          <w:tcPr>
            <w:tcW w:w="203" w:type="pct"/>
            <w:shd w:val="clear" w:color="auto" w:fill="auto"/>
            <w:vAlign w:val="center"/>
          </w:tcPr>
          <w:p w14:paraId="070EC788"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1</w:t>
            </w:r>
          </w:p>
        </w:tc>
        <w:tc>
          <w:tcPr>
            <w:tcW w:w="3799" w:type="pct"/>
            <w:shd w:val="clear" w:color="auto" w:fill="auto"/>
            <w:vAlign w:val="center"/>
          </w:tcPr>
          <w:p w14:paraId="5D0957DD"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b/>
                <w:sz w:val="20"/>
                <w:szCs w:val="20"/>
              </w:rPr>
              <w:t>Podstawowe wymagania, jakie powinien spełniać oferowany samochód</w:t>
            </w:r>
          </w:p>
        </w:tc>
        <w:tc>
          <w:tcPr>
            <w:tcW w:w="998" w:type="pct"/>
            <w:shd w:val="clear" w:color="auto" w:fill="auto"/>
            <w:vAlign w:val="center"/>
          </w:tcPr>
          <w:p w14:paraId="2A2A6D05" w14:textId="0AC03089"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584FD21A" w14:textId="77777777" w:rsidTr="00C17E68">
        <w:tc>
          <w:tcPr>
            <w:tcW w:w="203" w:type="pct"/>
            <w:shd w:val="clear" w:color="auto" w:fill="auto"/>
            <w:vAlign w:val="center"/>
          </w:tcPr>
          <w:p w14:paraId="32957FB9"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1.1.</w:t>
            </w:r>
          </w:p>
        </w:tc>
        <w:tc>
          <w:tcPr>
            <w:tcW w:w="3799" w:type="pct"/>
            <w:shd w:val="clear" w:color="auto" w:fill="auto"/>
          </w:tcPr>
          <w:p w14:paraId="2C51BA3E"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Musi spełniać wymagania polskich przepisów o ruchu drogowym, z uwzględnieniem wymagań dotyczących pojazdów uprzywilejowanych, zgodnie z ustawą z dnia 20 czerwca 1997r.„Prawo o ruchu drogowym” (Dz.U. z 2023 r. poz. 1047 z </w:t>
            </w:r>
            <w:proofErr w:type="spellStart"/>
            <w:r w:rsidRPr="00C27366">
              <w:rPr>
                <w:rFonts w:ascii="Arial" w:hAnsi="Arial" w:cs="Arial"/>
                <w:sz w:val="20"/>
                <w:szCs w:val="20"/>
              </w:rPr>
              <w:t>późn</w:t>
            </w:r>
            <w:proofErr w:type="spellEnd"/>
            <w:r w:rsidRPr="00C27366">
              <w:rPr>
                <w:rFonts w:ascii="Arial" w:hAnsi="Arial" w:cs="Arial"/>
                <w:sz w:val="20"/>
                <w:szCs w:val="20"/>
              </w:rPr>
              <w:t>. zm.), wraz z przepisami wykonawczymi.</w:t>
            </w:r>
          </w:p>
          <w:p w14:paraId="5662B4CA" w14:textId="77777777" w:rsidR="00C17E68" w:rsidRPr="00C27366" w:rsidRDefault="00C17E68" w:rsidP="00C17E68">
            <w:pPr>
              <w:numPr>
                <w:ilvl w:val="0"/>
                <w:numId w:val="3"/>
              </w:numPr>
              <w:autoSpaceDE w:val="0"/>
              <w:autoSpaceDN w:val="0"/>
              <w:spacing w:line="276" w:lineRule="auto"/>
              <w:jc w:val="both"/>
              <w:rPr>
                <w:rFonts w:ascii="Arial" w:hAnsi="Arial" w:cs="Arial"/>
                <w:sz w:val="20"/>
                <w:szCs w:val="20"/>
              </w:rPr>
            </w:pPr>
            <w:r w:rsidRPr="00C27366">
              <w:rPr>
                <w:rFonts w:ascii="Arial" w:hAnsi="Arial" w:cs="Arial"/>
                <w:sz w:val="20"/>
                <w:szCs w:val="20"/>
              </w:rPr>
              <w:t>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Nr 143 poz. 1002, z 2010 r. poz. 553 z 2018 r. poz. 984 oraz z 2022 r. poz. 2282).</w:t>
            </w:r>
          </w:p>
          <w:p w14:paraId="23BE822D" w14:textId="77777777" w:rsidR="00C17E68" w:rsidRPr="00C27366" w:rsidRDefault="00C17E68" w:rsidP="00C17E68">
            <w:pPr>
              <w:numPr>
                <w:ilvl w:val="0"/>
                <w:numId w:val="3"/>
              </w:numPr>
              <w:autoSpaceDE w:val="0"/>
              <w:autoSpaceDN w:val="0"/>
              <w:spacing w:line="276" w:lineRule="auto"/>
              <w:jc w:val="both"/>
              <w:rPr>
                <w:rFonts w:ascii="Arial" w:hAnsi="Arial" w:cs="Arial"/>
                <w:sz w:val="20"/>
                <w:szCs w:val="20"/>
              </w:rPr>
            </w:pPr>
            <w:r w:rsidRPr="00C27366">
              <w:rPr>
                <w:rFonts w:ascii="Arial" w:hAnsi="Arial" w:cs="Arial"/>
                <w:sz w:val="20"/>
                <w:szCs w:val="20"/>
              </w:rPr>
              <w:t>Rozporządzenia Ministrów: Spraw Wewnętrznych, Obrony Narodowej, Finansów oraz Sprawiedliwości z dnia 22 marca 2019 r. w sprawie warunków technicznych pojazdów specjalnych i pojazdów używanych do celów specjalnych Policji, Agencji Bezpieczeństwa Wewnętrznego, Agencji Wywiadu, Służby Kontrwywiadu Wojskowego, Służby Wywiadu Wojskowego, Centralnego Biura Antykorupcyjnego, Straży Granicznej, kontroli skarbowej, Służby Celnej, Służby Więziennej i straży pożarnej (Dz. U. 2019 poz. 594).</w:t>
            </w:r>
          </w:p>
          <w:p w14:paraId="5E94B530" w14:textId="77777777" w:rsidR="00C17E68" w:rsidRPr="00C27366" w:rsidRDefault="00C17E68" w:rsidP="00C17E68">
            <w:pPr>
              <w:numPr>
                <w:ilvl w:val="0"/>
                <w:numId w:val="3"/>
              </w:numPr>
              <w:autoSpaceDE w:val="0"/>
              <w:autoSpaceDN w:val="0"/>
              <w:spacing w:line="276" w:lineRule="auto"/>
              <w:jc w:val="both"/>
              <w:rPr>
                <w:rFonts w:ascii="Arial" w:hAnsi="Arial" w:cs="Arial"/>
                <w:i/>
                <w:color w:val="000000"/>
                <w:sz w:val="20"/>
                <w:szCs w:val="20"/>
              </w:rPr>
            </w:pPr>
            <w:r w:rsidRPr="00C27366">
              <w:rPr>
                <w:rFonts w:ascii="Arial" w:hAnsi="Arial" w:cs="Arial"/>
                <w:color w:val="000000"/>
                <w:sz w:val="20"/>
                <w:szCs w:val="20"/>
              </w:rPr>
              <w:lastRenderedPageBreak/>
              <w:t xml:space="preserve">Samochód musi być oznakowany numerami operacyjnymi Państwowej Straży Pożarnej zgodnie z zarządzeniem nr 1 Komendanta Głównego Państwowej Straży Pożarnej z dnia 24 stycznia 2020 r. w sprawie gospodarki transportowej w jednostkach organizacyjnych Państwowej Straży Pożarnej z </w:t>
            </w:r>
            <w:proofErr w:type="spellStart"/>
            <w:r w:rsidRPr="00C27366">
              <w:rPr>
                <w:rFonts w:ascii="Arial" w:hAnsi="Arial" w:cs="Arial"/>
                <w:color w:val="000000"/>
                <w:sz w:val="20"/>
                <w:szCs w:val="20"/>
              </w:rPr>
              <w:t>późn</w:t>
            </w:r>
            <w:proofErr w:type="spellEnd"/>
            <w:r w:rsidRPr="00C27366">
              <w:rPr>
                <w:rFonts w:ascii="Arial" w:hAnsi="Arial" w:cs="Arial"/>
                <w:color w:val="000000"/>
                <w:sz w:val="20"/>
                <w:szCs w:val="20"/>
              </w:rPr>
              <w:t>. zm.</w:t>
            </w:r>
          </w:p>
          <w:p w14:paraId="09F7DF29"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 xml:space="preserve">Musi posiadać ważne świadectwo dopuszczenia wydane przez CNBOP-PIB w Józefowie k/Otwocka. Na dzień składania ofert dostarczyć do dokumentacji przetargowej kopię aktualnego świadectwa dopuszczenia. </w:t>
            </w:r>
          </w:p>
          <w:p w14:paraId="0538F0E1"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Musi posiadać aktualne świadectwo homologacji podwozia.</w:t>
            </w:r>
          </w:p>
          <w:p w14:paraId="747D9810" w14:textId="77777777" w:rsidR="00C17E68" w:rsidRPr="00C27366" w:rsidRDefault="00C17E68" w:rsidP="00C17E68">
            <w:pPr>
              <w:numPr>
                <w:ilvl w:val="0"/>
                <w:numId w:val="3"/>
              </w:numPr>
              <w:autoSpaceDE w:val="0"/>
              <w:autoSpaceDN w:val="0"/>
              <w:spacing w:line="276" w:lineRule="auto"/>
              <w:jc w:val="both"/>
              <w:rPr>
                <w:rFonts w:ascii="Arial" w:hAnsi="Arial" w:cs="Arial"/>
                <w:i/>
                <w:sz w:val="20"/>
                <w:szCs w:val="20"/>
              </w:rPr>
            </w:pPr>
            <w:r w:rsidRPr="00C27366">
              <w:rPr>
                <w:rFonts w:ascii="Arial" w:hAnsi="Arial" w:cs="Arial"/>
                <w:sz w:val="20"/>
                <w:szCs w:val="20"/>
              </w:rPr>
              <w:t>Musi spełniać wymagania ogólne i szczegółowe zgodnie z normą PN-EN 1846-1 i 1846-2.</w:t>
            </w:r>
          </w:p>
          <w:p w14:paraId="113FA416" w14:textId="77777777" w:rsidR="00C17E68" w:rsidRPr="00C27366" w:rsidRDefault="00C17E68" w:rsidP="00C17E68">
            <w:pPr>
              <w:pStyle w:val="Tekstpodstawowywcity2"/>
              <w:numPr>
                <w:ilvl w:val="0"/>
                <w:numId w:val="3"/>
              </w:numPr>
              <w:tabs>
                <w:tab w:val="left" w:pos="356"/>
                <w:tab w:val="right" w:pos="1077"/>
                <w:tab w:val="left" w:pos="8577"/>
              </w:tabs>
              <w:overflowPunct w:val="0"/>
              <w:autoSpaceDE w:val="0"/>
              <w:autoSpaceDN w:val="0"/>
              <w:adjustRightInd w:val="0"/>
              <w:spacing w:after="0" w:line="276" w:lineRule="auto"/>
              <w:jc w:val="both"/>
              <w:textAlignment w:val="baseline"/>
              <w:rPr>
                <w:rFonts w:ascii="Arial" w:hAnsi="Arial" w:cs="Arial"/>
                <w:i/>
                <w:sz w:val="20"/>
                <w:szCs w:val="20"/>
              </w:rPr>
            </w:pPr>
            <w:r w:rsidRPr="00C27366">
              <w:rPr>
                <w:rFonts w:ascii="Arial" w:hAnsi="Arial" w:cs="Arial"/>
                <w:sz w:val="20"/>
                <w:szCs w:val="20"/>
              </w:rPr>
              <w:t>Pojazd oraz podwozie fabrycznie nowe, rok produkcji podwozia min. 2023, silnik, podwozie i kabina tego samego producenta.</w:t>
            </w:r>
          </w:p>
        </w:tc>
        <w:tc>
          <w:tcPr>
            <w:tcW w:w="998" w:type="pct"/>
            <w:shd w:val="clear" w:color="auto" w:fill="auto"/>
            <w:vAlign w:val="center"/>
          </w:tcPr>
          <w:p w14:paraId="35B41329"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15293A91" w14:textId="77777777" w:rsidTr="00C17E68">
        <w:tc>
          <w:tcPr>
            <w:tcW w:w="203" w:type="pct"/>
            <w:shd w:val="clear" w:color="auto" w:fill="auto"/>
            <w:vAlign w:val="center"/>
          </w:tcPr>
          <w:p w14:paraId="093C10D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1.2.</w:t>
            </w:r>
          </w:p>
        </w:tc>
        <w:tc>
          <w:tcPr>
            <w:tcW w:w="3799" w:type="pct"/>
            <w:shd w:val="clear" w:color="auto" w:fill="auto"/>
            <w:vAlign w:val="center"/>
          </w:tcPr>
          <w:p w14:paraId="605F5A21" w14:textId="77777777" w:rsidR="00C17E68" w:rsidRPr="00C27366" w:rsidRDefault="00C17E68" w:rsidP="008A35ED">
            <w:pPr>
              <w:spacing w:line="276" w:lineRule="auto"/>
              <w:jc w:val="both"/>
              <w:rPr>
                <w:rFonts w:ascii="Arial" w:hAnsi="Arial" w:cs="Arial"/>
                <w:sz w:val="20"/>
                <w:szCs w:val="20"/>
              </w:rPr>
            </w:pPr>
            <w:r w:rsidRPr="00C27366">
              <w:rPr>
                <w:rFonts w:ascii="Arial" w:hAnsi="Arial" w:cs="Arial"/>
                <w:sz w:val="20"/>
                <w:szCs w:val="20"/>
              </w:rPr>
              <w:t>Samochód musi spełniać wymagania dla klasy ciężkiej S (wg PN-EN 1846-2).</w:t>
            </w:r>
          </w:p>
        </w:tc>
        <w:tc>
          <w:tcPr>
            <w:tcW w:w="998" w:type="pct"/>
            <w:shd w:val="clear" w:color="auto" w:fill="auto"/>
            <w:vAlign w:val="center"/>
          </w:tcPr>
          <w:p w14:paraId="4BE1168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198CE157" w14:textId="77777777" w:rsidTr="00C17E68">
        <w:tc>
          <w:tcPr>
            <w:tcW w:w="203" w:type="pct"/>
            <w:tcBorders>
              <w:bottom w:val="single" w:sz="4" w:space="0" w:color="auto"/>
            </w:tcBorders>
            <w:shd w:val="clear" w:color="auto" w:fill="auto"/>
            <w:vAlign w:val="center"/>
          </w:tcPr>
          <w:p w14:paraId="69B88F2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1.3.</w:t>
            </w:r>
          </w:p>
        </w:tc>
        <w:tc>
          <w:tcPr>
            <w:tcW w:w="3799" w:type="pct"/>
            <w:tcBorders>
              <w:bottom w:val="single" w:sz="4" w:space="0" w:color="auto"/>
            </w:tcBorders>
            <w:shd w:val="clear" w:color="auto" w:fill="auto"/>
            <w:vAlign w:val="center"/>
          </w:tcPr>
          <w:p w14:paraId="68580FF9" w14:textId="77777777" w:rsidR="00C17E68" w:rsidRPr="00C27366" w:rsidRDefault="00C17E68" w:rsidP="008A35ED">
            <w:pPr>
              <w:spacing w:line="276" w:lineRule="auto"/>
              <w:jc w:val="both"/>
              <w:rPr>
                <w:rFonts w:ascii="Arial" w:hAnsi="Arial" w:cs="Arial"/>
                <w:sz w:val="20"/>
                <w:szCs w:val="20"/>
              </w:rPr>
            </w:pPr>
            <w:r w:rsidRPr="00C27366">
              <w:rPr>
                <w:rFonts w:ascii="Arial" w:hAnsi="Arial" w:cs="Arial"/>
                <w:sz w:val="20"/>
                <w:szCs w:val="20"/>
              </w:rPr>
              <w:t>Samochód kategorii 2 - uterenowionej (wg PN-EN 1846-1).</w:t>
            </w:r>
          </w:p>
        </w:tc>
        <w:tc>
          <w:tcPr>
            <w:tcW w:w="998" w:type="pct"/>
            <w:tcBorders>
              <w:bottom w:val="single" w:sz="4" w:space="0" w:color="auto"/>
            </w:tcBorders>
            <w:shd w:val="clear" w:color="auto" w:fill="auto"/>
            <w:vAlign w:val="center"/>
          </w:tcPr>
          <w:p w14:paraId="12A9DCE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2AF0CEE1" w14:textId="77777777" w:rsidTr="00C17E68">
        <w:trPr>
          <w:trHeight w:val="397"/>
        </w:trPr>
        <w:tc>
          <w:tcPr>
            <w:tcW w:w="203" w:type="pct"/>
            <w:shd w:val="clear" w:color="auto" w:fill="F2F2F2"/>
            <w:vAlign w:val="center"/>
          </w:tcPr>
          <w:p w14:paraId="4CAD8266"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2</w:t>
            </w:r>
          </w:p>
        </w:tc>
        <w:tc>
          <w:tcPr>
            <w:tcW w:w="3799" w:type="pct"/>
            <w:shd w:val="clear" w:color="auto" w:fill="F2F2F2"/>
            <w:vAlign w:val="center"/>
          </w:tcPr>
          <w:p w14:paraId="37705AF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Podwozie z kabiną</w:t>
            </w:r>
          </w:p>
        </w:tc>
        <w:tc>
          <w:tcPr>
            <w:tcW w:w="998" w:type="pct"/>
            <w:shd w:val="clear" w:color="auto" w:fill="F2F2F2"/>
            <w:vAlign w:val="center"/>
          </w:tcPr>
          <w:p w14:paraId="6656CC84"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r w:rsidRPr="00C27366">
              <w:rPr>
                <w:rFonts w:ascii="Arial" w:hAnsi="Arial" w:cs="Arial"/>
                <w:b/>
                <w:sz w:val="20"/>
                <w:szCs w:val="20"/>
              </w:rPr>
              <w:t>Podwozie z kabiną</w:t>
            </w:r>
          </w:p>
        </w:tc>
      </w:tr>
      <w:tr w:rsidR="00C17E68" w:rsidRPr="00C27366" w14:paraId="5DF0BE7F" w14:textId="77777777" w:rsidTr="00C17E68">
        <w:tc>
          <w:tcPr>
            <w:tcW w:w="203" w:type="pct"/>
            <w:shd w:val="clear" w:color="auto" w:fill="auto"/>
            <w:vAlign w:val="center"/>
          </w:tcPr>
          <w:p w14:paraId="733D48E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w:t>
            </w:r>
          </w:p>
        </w:tc>
        <w:tc>
          <w:tcPr>
            <w:tcW w:w="3799" w:type="pct"/>
            <w:shd w:val="clear" w:color="auto" w:fill="auto"/>
            <w:vAlign w:val="center"/>
          </w:tcPr>
          <w:p w14:paraId="1123BF56" w14:textId="77777777" w:rsidR="00C17E68" w:rsidRPr="00C27366" w:rsidRDefault="00C17E68" w:rsidP="008A35ED">
            <w:p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b/>
                <w:sz w:val="20"/>
                <w:szCs w:val="20"/>
              </w:rPr>
              <w:t xml:space="preserve">Masa całkowita pojazdu </w:t>
            </w:r>
            <w:r w:rsidRPr="00C27366">
              <w:rPr>
                <w:rFonts w:ascii="Arial" w:hAnsi="Arial" w:cs="Arial"/>
                <w:bCs/>
                <w:sz w:val="20"/>
                <w:szCs w:val="20"/>
              </w:rPr>
              <w:t>gotowego do akcji</w:t>
            </w:r>
            <w:r w:rsidRPr="00C27366">
              <w:rPr>
                <w:rFonts w:ascii="Arial" w:hAnsi="Arial" w:cs="Arial"/>
                <w:sz w:val="20"/>
                <w:szCs w:val="20"/>
              </w:rPr>
              <w:t xml:space="preserve"> ratowniczo – gaśniczej nie może przekroczyć 20 000 kg.</w:t>
            </w:r>
          </w:p>
        </w:tc>
        <w:tc>
          <w:tcPr>
            <w:tcW w:w="998" w:type="pct"/>
            <w:shd w:val="clear" w:color="auto" w:fill="auto"/>
            <w:vAlign w:val="center"/>
          </w:tcPr>
          <w:p w14:paraId="195E9E6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213C185D" w14:textId="77777777" w:rsidTr="00C17E68">
        <w:tc>
          <w:tcPr>
            <w:tcW w:w="203" w:type="pct"/>
            <w:shd w:val="clear" w:color="auto" w:fill="auto"/>
            <w:vAlign w:val="center"/>
          </w:tcPr>
          <w:p w14:paraId="77C8F47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2.2.</w:t>
            </w:r>
          </w:p>
        </w:tc>
        <w:tc>
          <w:tcPr>
            <w:tcW w:w="3799" w:type="pct"/>
            <w:shd w:val="clear" w:color="auto" w:fill="auto"/>
          </w:tcPr>
          <w:p w14:paraId="73583DE4"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Pojazd gotowy do akcji</w:t>
            </w:r>
            <w:r w:rsidRPr="00C27366">
              <w:rPr>
                <w:rFonts w:ascii="Arial" w:hAnsi="Arial" w:cs="Arial"/>
                <w:sz w:val="20"/>
                <w:szCs w:val="20"/>
              </w:rPr>
              <w:t xml:space="preserve"> (pojazd z załogą, pełnymi zbiornikami, zabudową i wyposażeniem) powinien mieć:</w:t>
            </w:r>
          </w:p>
          <w:p w14:paraId="1B4B55FB"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Kąt natarcia: min. 22º,</w:t>
            </w:r>
          </w:p>
          <w:p w14:paraId="342E454B"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Kąt zejścia: min. 22º,</w:t>
            </w:r>
          </w:p>
          <w:p w14:paraId="6E25102E"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Prześwit pod osiami: min. 250 mm,</w:t>
            </w:r>
          </w:p>
          <w:p w14:paraId="1EEAAEEC"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Wysokość całkowita pojazdu: max. 3350 mm,</w:t>
            </w:r>
          </w:p>
          <w:p w14:paraId="2C45511A"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Długość całkowita: max 8650 mm,</w:t>
            </w:r>
          </w:p>
          <w:p w14:paraId="7A452337" w14:textId="77777777" w:rsidR="00C17E68" w:rsidRPr="00C27366" w:rsidRDefault="00C17E68" w:rsidP="00C17E68">
            <w:pPr>
              <w:numPr>
                <w:ilvl w:val="0"/>
                <w:numId w:val="4"/>
              </w:num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Szerokość całkowita max: 2550 mm,</w:t>
            </w:r>
          </w:p>
        </w:tc>
        <w:tc>
          <w:tcPr>
            <w:tcW w:w="998" w:type="pct"/>
            <w:shd w:val="clear" w:color="auto" w:fill="auto"/>
            <w:vAlign w:val="center"/>
          </w:tcPr>
          <w:p w14:paraId="40052A7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647658F3" w14:textId="77777777" w:rsidTr="00C17E68">
        <w:tc>
          <w:tcPr>
            <w:tcW w:w="203" w:type="pct"/>
            <w:shd w:val="clear" w:color="auto" w:fill="auto"/>
            <w:vAlign w:val="center"/>
          </w:tcPr>
          <w:p w14:paraId="197F738A"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2.3.</w:t>
            </w:r>
          </w:p>
        </w:tc>
        <w:tc>
          <w:tcPr>
            <w:tcW w:w="3799" w:type="pct"/>
            <w:shd w:val="clear" w:color="auto" w:fill="auto"/>
          </w:tcPr>
          <w:p w14:paraId="4980411C" w14:textId="77777777" w:rsidR="00C17E68" w:rsidRPr="00C27366" w:rsidRDefault="00C17E68" w:rsidP="008A35ED">
            <w:pPr>
              <w:pStyle w:val="Tekstpodstawowywcity"/>
              <w:spacing w:line="276" w:lineRule="auto"/>
              <w:ind w:left="0"/>
              <w:rPr>
                <w:rFonts w:ascii="Arial" w:hAnsi="Arial" w:cs="Arial"/>
                <w:sz w:val="20"/>
                <w:szCs w:val="20"/>
              </w:rPr>
            </w:pPr>
            <w:r w:rsidRPr="00C27366">
              <w:rPr>
                <w:rFonts w:ascii="Arial" w:hAnsi="Arial" w:cs="Arial"/>
                <w:b/>
                <w:sz w:val="20"/>
                <w:szCs w:val="20"/>
              </w:rPr>
              <w:t>Rezerwa masy</w:t>
            </w:r>
            <w:r w:rsidRPr="00C27366">
              <w:rPr>
                <w:rFonts w:ascii="Arial" w:hAnsi="Arial" w:cs="Arial"/>
                <w:sz w:val="20"/>
                <w:szCs w:val="20"/>
              </w:rPr>
              <w:t xml:space="preserve"> pojazdu gotowego do akcji ratowniczo – gaśniczej (pojazd z załogą, pełnymi zbiornikami, zabudową i wyposażeniem) w stosunku do dopuszczalnej masy całkowitej pojazdu określonej przez producenta (liczone do tzw. DMC technicznej) min. 5 %. Nie dopuszcza się mniejszej wartości z uwagi na działania pojazdu w trudnych warunkach terenowych.</w:t>
            </w:r>
          </w:p>
        </w:tc>
        <w:tc>
          <w:tcPr>
            <w:tcW w:w="998" w:type="pct"/>
            <w:shd w:val="clear" w:color="auto" w:fill="auto"/>
            <w:vAlign w:val="center"/>
          </w:tcPr>
          <w:p w14:paraId="5DC4DD9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22FA0484" w14:textId="77777777" w:rsidTr="00C17E68">
        <w:tc>
          <w:tcPr>
            <w:tcW w:w="203" w:type="pct"/>
            <w:shd w:val="clear" w:color="auto" w:fill="auto"/>
            <w:vAlign w:val="center"/>
          </w:tcPr>
          <w:p w14:paraId="2B3F53B8"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2.4.</w:t>
            </w:r>
          </w:p>
        </w:tc>
        <w:tc>
          <w:tcPr>
            <w:tcW w:w="3799" w:type="pct"/>
            <w:shd w:val="clear" w:color="auto" w:fill="auto"/>
            <w:vAlign w:val="center"/>
          </w:tcPr>
          <w:p w14:paraId="377B93D5" w14:textId="77777777" w:rsidR="00C17E68" w:rsidRPr="00C27366" w:rsidRDefault="00C17E68" w:rsidP="008A35ED">
            <w:p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b/>
                <w:sz w:val="20"/>
                <w:szCs w:val="20"/>
              </w:rPr>
              <w:t>Układ napędowy</w:t>
            </w:r>
            <w:r w:rsidRPr="00C27366">
              <w:rPr>
                <w:rFonts w:ascii="Arial" w:hAnsi="Arial" w:cs="Arial"/>
                <w:sz w:val="20"/>
                <w:szCs w:val="20"/>
              </w:rPr>
              <w:t xml:space="preserve"> pojazdu składa się z:</w:t>
            </w:r>
          </w:p>
          <w:p w14:paraId="1AE331FD" w14:textId="77777777" w:rsidR="00C17E68" w:rsidRPr="00C27366" w:rsidRDefault="00C17E68" w:rsidP="00C17E68">
            <w:pPr>
              <w:numPr>
                <w:ilvl w:val="0"/>
                <w:numId w:val="5"/>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 xml:space="preserve">stałego napędu na wszystkie osie, </w:t>
            </w:r>
          </w:p>
          <w:p w14:paraId="1901880F" w14:textId="77777777" w:rsidR="00C17E68" w:rsidRPr="00C27366" w:rsidRDefault="00C17E68" w:rsidP="00C17E68">
            <w:pPr>
              <w:numPr>
                <w:ilvl w:val="0"/>
                <w:numId w:val="5"/>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skrzyni redukcyjnej,</w:t>
            </w:r>
          </w:p>
          <w:p w14:paraId="6ACD766C" w14:textId="77777777" w:rsidR="00C17E68" w:rsidRPr="00C27366" w:rsidRDefault="00C17E68" w:rsidP="00C17E68">
            <w:pPr>
              <w:numPr>
                <w:ilvl w:val="0"/>
                <w:numId w:val="5"/>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możliwość blokady mechanizmów każdej osi,</w:t>
            </w:r>
          </w:p>
        </w:tc>
        <w:tc>
          <w:tcPr>
            <w:tcW w:w="998" w:type="pct"/>
            <w:shd w:val="clear" w:color="auto" w:fill="auto"/>
            <w:vAlign w:val="center"/>
          </w:tcPr>
          <w:p w14:paraId="5BF6B7E7"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15901B70" w14:textId="77777777" w:rsidTr="00C17E68">
        <w:trPr>
          <w:trHeight w:val="567"/>
        </w:trPr>
        <w:tc>
          <w:tcPr>
            <w:tcW w:w="203" w:type="pct"/>
            <w:shd w:val="clear" w:color="auto" w:fill="auto"/>
            <w:vAlign w:val="center"/>
          </w:tcPr>
          <w:p w14:paraId="6C8C0F7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2.5.</w:t>
            </w:r>
          </w:p>
        </w:tc>
        <w:tc>
          <w:tcPr>
            <w:tcW w:w="3799" w:type="pct"/>
            <w:shd w:val="clear" w:color="auto" w:fill="auto"/>
            <w:vAlign w:val="center"/>
          </w:tcPr>
          <w:p w14:paraId="543B6948"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Koła i ogumienie</w:t>
            </w:r>
            <w:r w:rsidRPr="00C27366">
              <w:rPr>
                <w:rFonts w:ascii="Arial" w:hAnsi="Arial" w:cs="Arial"/>
                <w:sz w:val="20"/>
                <w:szCs w:val="20"/>
              </w:rPr>
              <w:t>: koła pojedyncze na przedniej osi, na tylnej bliźniacze o nośności dostosowanej do nacisku koła oraz do max. prędkośc</w:t>
            </w:r>
            <w:r w:rsidRPr="00C27366">
              <w:rPr>
                <w:rFonts w:ascii="Arial" w:hAnsi="Arial" w:cs="Arial"/>
                <w:sz w:val="20"/>
                <w:szCs w:val="20"/>
                <w:shd w:val="clear" w:color="auto" w:fill="FFFFFF"/>
              </w:rPr>
              <w:t>i pojazdu, z bieżnikiem szosowo - terenowym, na przedniej osi szerokości minimum 385, tylnej 315 mm.</w:t>
            </w:r>
          </w:p>
        </w:tc>
        <w:tc>
          <w:tcPr>
            <w:tcW w:w="998" w:type="pct"/>
            <w:shd w:val="clear" w:color="auto" w:fill="auto"/>
            <w:vAlign w:val="center"/>
          </w:tcPr>
          <w:p w14:paraId="4B36EF88"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47E839C3" w14:textId="77777777" w:rsidTr="00C17E68">
        <w:tc>
          <w:tcPr>
            <w:tcW w:w="203" w:type="pct"/>
            <w:shd w:val="clear" w:color="auto" w:fill="auto"/>
            <w:vAlign w:val="center"/>
          </w:tcPr>
          <w:p w14:paraId="547941C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2.6.</w:t>
            </w:r>
          </w:p>
        </w:tc>
        <w:tc>
          <w:tcPr>
            <w:tcW w:w="3799" w:type="pct"/>
            <w:shd w:val="clear" w:color="auto" w:fill="FFFFFF"/>
          </w:tcPr>
          <w:p w14:paraId="4ADE0C18"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Silnik</w:t>
            </w:r>
            <w:r w:rsidRPr="00C27366">
              <w:rPr>
                <w:rFonts w:ascii="Arial" w:hAnsi="Arial" w:cs="Arial"/>
                <w:sz w:val="20"/>
                <w:szCs w:val="20"/>
              </w:rPr>
              <w:t xml:space="preserve"> o zapłonie samoczynnym przystosowanym do ciągłej pracy</w:t>
            </w:r>
          </w:p>
          <w:p w14:paraId="4382DE85" w14:textId="77777777" w:rsidR="00C17E68" w:rsidRPr="00C27366" w:rsidRDefault="00C17E68" w:rsidP="008A35ED">
            <w:p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 xml:space="preserve">Minimalna moc silnika: 270 </w:t>
            </w:r>
            <w:proofErr w:type="spellStart"/>
            <w:r w:rsidRPr="00C27366">
              <w:rPr>
                <w:rFonts w:ascii="Arial" w:hAnsi="Arial" w:cs="Arial"/>
                <w:sz w:val="20"/>
                <w:szCs w:val="20"/>
              </w:rPr>
              <w:t>kW.</w:t>
            </w:r>
            <w:proofErr w:type="spellEnd"/>
            <w:r w:rsidRPr="00C27366">
              <w:rPr>
                <w:rFonts w:ascii="Arial" w:hAnsi="Arial" w:cs="Arial"/>
                <w:sz w:val="20"/>
                <w:szCs w:val="20"/>
              </w:rPr>
              <w:br/>
              <w:t>Minimalny moment obrotowy 1600 Nm.</w:t>
            </w:r>
          </w:p>
          <w:p w14:paraId="0E9F5A14"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Silnik spełniający normy czystości spalin EURO 6.</w:t>
            </w:r>
          </w:p>
          <w:p w14:paraId="124F68DE"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Skrzynia biegów </w:t>
            </w:r>
            <w:r w:rsidRPr="00C27366">
              <w:rPr>
                <w:rFonts w:ascii="Arial" w:hAnsi="Arial" w:cs="Arial"/>
                <w:sz w:val="20"/>
                <w:szCs w:val="20"/>
                <w:shd w:val="clear" w:color="auto" w:fill="FFFFFF"/>
              </w:rPr>
              <w:t xml:space="preserve">zautomatyzowana min. 12 biegów do przodu, bieg wsteczny i bieg pełzający. </w:t>
            </w:r>
          </w:p>
          <w:p w14:paraId="0B76B796" w14:textId="77777777" w:rsidR="00C17E68" w:rsidRPr="00C27366" w:rsidRDefault="00C17E68" w:rsidP="008A35ED">
            <w:p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lastRenderedPageBreak/>
              <w:t>Ponadto pojazd wyposażony w:</w:t>
            </w:r>
          </w:p>
          <w:p w14:paraId="646DAC0A" w14:textId="77777777" w:rsidR="00C17E68" w:rsidRPr="00C27366" w:rsidRDefault="00C17E68" w:rsidP="00C17E68">
            <w:pPr>
              <w:numPr>
                <w:ilvl w:val="0"/>
                <w:numId w:val="20"/>
              </w:num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hamulce bębnowe na wszystkich osiach,</w:t>
            </w:r>
          </w:p>
          <w:p w14:paraId="5E6DDE76" w14:textId="77777777" w:rsidR="00C17E68" w:rsidRPr="00C27366" w:rsidRDefault="00C17E68" w:rsidP="00C17E68">
            <w:pPr>
              <w:numPr>
                <w:ilvl w:val="0"/>
                <w:numId w:val="20"/>
              </w:numPr>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system ABS, APS,</w:t>
            </w:r>
          </w:p>
          <w:p w14:paraId="37FC451C" w14:textId="77777777" w:rsidR="00C17E68" w:rsidRPr="00C27366" w:rsidRDefault="00C17E68" w:rsidP="00C17E68">
            <w:pPr>
              <w:numPr>
                <w:ilvl w:val="0"/>
                <w:numId w:val="20"/>
              </w:numPr>
              <w:shd w:val="clear" w:color="auto" w:fill="FFFFFF"/>
              <w:tabs>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zawieszenie w formie w resorów parabolicznych z przodu i trapezowych z tyłu.</w:t>
            </w:r>
          </w:p>
        </w:tc>
        <w:tc>
          <w:tcPr>
            <w:tcW w:w="998" w:type="pct"/>
            <w:shd w:val="clear" w:color="auto" w:fill="auto"/>
            <w:vAlign w:val="center"/>
          </w:tcPr>
          <w:p w14:paraId="2799874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7A94F506" w14:textId="77777777" w:rsidTr="00C17E68">
        <w:tc>
          <w:tcPr>
            <w:tcW w:w="203" w:type="pct"/>
            <w:shd w:val="clear" w:color="auto" w:fill="auto"/>
            <w:vAlign w:val="center"/>
          </w:tcPr>
          <w:p w14:paraId="32FCCECC"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2.7.</w:t>
            </w:r>
          </w:p>
        </w:tc>
        <w:tc>
          <w:tcPr>
            <w:tcW w:w="3799" w:type="pct"/>
            <w:shd w:val="clear" w:color="auto" w:fill="auto"/>
            <w:vAlign w:val="center"/>
          </w:tcPr>
          <w:p w14:paraId="27964399"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Kabina czterodrzwiowa</w:t>
            </w:r>
            <w:r w:rsidRPr="00C27366">
              <w:rPr>
                <w:rFonts w:ascii="Arial" w:hAnsi="Arial" w:cs="Arial"/>
                <w:sz w:val="20"/>
                <w:szCs w:val="20"/>
              </w:rPr>
              <w:t xml:space="preserve">, jednomodułowa, z szkieletem z blachy cynkowanej zapewniająca dostęp do silnika z systemem zabezpieczającym przed jej przypadkowym odchyleniem w czasie jazdy, o układzie miejsc 1 + 1 + 4 (siedzenia przodem do kierunku jazdy). Podłoga kabiny musi mieć powierzchnię </w:t>
            </w:r>
            <w:r w:rsidRPr="00C27366">
              <w:rPr>
                <w:rFonts w:ascii="Arial" w:hAnsi="Arial" w:cs="Arial"/>
                <w:sz w:val="20"/>
                <w:szCs w:val="20"/>
                <w:shd w:val="clear" w:color="auto" w:fill="FFFFFF"/>
              </w:rPr>
              <w:t>antypoślizgową wraz z fabrycznym jej odwodnieniem</w:t>
            </w:r>
            <w:r w:rsidRPr="00C27366">
              <w:rPr>
                <w:rFonts w:ascii="Arial" w:hAnsi="Arial" w:cs="Arial"/>
                <w:sz w:val="20"/>
                <w:szCs w:val="20"/>
              </w:rPr>
              <w:t xml:space="preserve">. Wyklucza się możliwość zastosowania kabiny załogowej osiągniętej poprzez skręcenie/sklejenie kabiny dziennej z modułem kabiny brygadowej. </w:t>
            </w:r>
            <w:r w:rsidRPr="00C27366">
              <w:rPr>
                <w:rFonts w:ascii="Arial" w:hAnsi="Arial" w:cs="Arial"/>
                <w:sz w:val="20"/>
                <w:szCs w:val="20"/>
                <w:shd w:val="clear" w:color="auto" w:fill="FFFFFF"/>
              </w:rPr>
              <w:t>Kabina z automatyczną regulacją poziomowania poduszek w zależności od obciążenia.</w:t>
            </w:r>
          </w:p>
          <w:p w14:paraId="4AAC161B" w14:textId="77777777" w:rsidR="00C17E68" w:rsidRPr="00C27366" w:rsidRDefault="00C17E68" w:rsidP="008A35ED">
            <w:pPr>
              <w:tabs>
                <w:tab w:val="left" w:pos="312"/>
                <w:tab w:val="left" w:pos="921"/>
                <w:tab w:val="left" w:pos="6513"/>
                <w:tab w:val="left" w:pos="8543"/>
                <w:tab w:val="left" w:pos="14730"/>
              </w:tabs>
              <w:spacing w:line="276" w:lineRule="auto"/>
              <w:jc w:val="both"/>
              <w:rPr>
                <w:rFonts w:ascii="Arial" w:hAnsi="Arial" w:cs="Arial"/>
                <w:sz w:val="20"/>
                <w:szCs w:val="20"/>
                <w:u w:val="single"/>
              </w:rPr>
            </w:pPr>
            <w:r w:rsidRPr="00C27366">
              <w:rPr>
                <w:rFonts w:ascii="Arial" w:hAnsi="Arial" w:cs="Arial"/>
                <w:sz w:val="20"/>
                <w:szCs w:val="20"/>
                <w:u w:val="single"/>
              </w:rPr>
              <w:t>Kabina wyposażona minimum w:</w:t>
            </w:r>
          </w:p>
          <w:p w14:paraId="46D8D543"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indywidualne oświetlenie do czytania mapy dla pozycji dowódcy,</w:t>
            </w:r>
          </w:p>
          <w:p w14:paraId="077A41D0"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poprzeczny uchwyt do trzymania dla załogi w tylnej części kabiny,</w:t>
            </w:r>
          </w:p>
          <w:p w14:paraId="783B6D33"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elektrycznie sterowane szyby w drzwiach przednich i tylnych z możliwością sterowania elektrycznym  </w:t>
            </w:r>
            <w:r w:rsidRPr="00C27366">
              <w:rPr>
                <w:rFonts w:ascii="Arial" w:hAnsi="Arial" w:cs="Arial"/>
                <w:sz w:val="20"/>
                <w:szCs w:val="20"/>
              </w:rPr>
              <w:br/>
              <w:t xml:space="preserve">      podnoszeniem i zamykaniem z pozycji kierowcy,</w:t>
            </w:r>
          </w:p>
          <w:p w14:paraId="1AD936EA"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lusterko </w:t>
            </w:r>
            <w:proofErr w:type="spellStart"/>
            <w:r w:rsidRPr="00C27366">
              <w:rPr>
                <w:rFonts w:ascii="Arial" w:hAnsi="Arial" w:cs="Arial"/>
                <w:sz w:val="20"/>
                <w:szCs w:val="20"/>
              </w:rPr>
              <w:t>rampowe</w:t>
            </w:r>
            <w:proofErr w:type="spellEnd"/>
            <w:r w:rsidRPr="00C27366">
              <w:rPr>
                <w:rFonts w:ascii="Arial" w:hAnsi="Arial" w:cs="Arial"/>
                <w:sz w:val="20"/>
                <w:szCs w:val="20"/>
              </w:rPr>
              <w:t xml:space="preserve"> – krawężnikowe z prawej strony,</w:t>
            </w:r>
          </w:p>
          <w:p w14:paraId="1A1C6C60"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lusterko </w:t>
            </w:r>
            <w:proofErr w:type="spellStart"/>
            <w:r w:rsidRPr="00C27366">
              <w:rPr>
                <w:rFonts w:ascii="Arial" w:hAnsi="Arial" w:cs="Arial"/>
                <w:sz w:val="20"/>
                <w:szCs w:val="20"/>
              </w:rPr>
              <w:t>rampowe</w:t>
            </w:r>
            <w:proofErr w:type="spellEnd"/>
            <w:r w:rsidRPr="00C27366">
              <w:rPr>
                <w:rFonts w:ascii="Arial" w:hAnsi="Arial" w:cs="Arial"/>
                <w:sz w:val="20"/>
                <w:szCs w:val="20"/>
              </w:rPr>
              <w:t xml:space="preserve"> – dojazdowe, przednie,</w:t>
            </w:r>
          </w:p>
          <w:p w14:paraId="4F766FA6"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lusterka boczne elektrycznie sterowane i podgrzewane (sferyczne i główne),</w:t>
            </w:r>
          </w:p>
          <w:p w14:paraId="0DA605CE"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informację o włączonym/wyłączonym ogrzewaniu przedziału autopompy,</w:t>
            </w:r>
          </w:p>
          <w:p w14:paraId="353962CA"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radio z wyświetlaczem”,</w:t>
            </w:r>
          </w:p>
          <w:p w14:paraId="758FA6A3"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mocowanie 4 szt. aparatów ochrony dróg oddechowych (ODO),</w:t>
            </w:r>
          </w:p>
          <w:p w14:paraId="22F8B174"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siedzenia pokryte materiałem łatwym w utrzymaniu czystości,</w:t>
            </w:r>
          </w:p>
          <w:p w14:paraId="39BC7ABE"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 xml:space="preserve">wszystkie fotele wyposażone w pasy bezpieczeństwa </w:t>
            </w:r>
            <w:r w:rsidRPr="00C27366">
              <w:rPr>
                <w:rFonts w:ascii="Arial" w:hAnsi="Arial" w:cs="Arial"/>
                <w:sz w:val="20"/>
                <w:szCs w:val="20"/>
                <w:shd w:val="clear" w:color="auto" w:fill="FFFFFF"/>
              </w:rPr>
              <w:t xml:space="preserve">bezwładnościowe trzypunktowe wraz z zagłówkami, </w:t>
            </w:r>
          </w:p>
          <w:p w14:paraId="0EBDAF6E"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fabryczna klimatyzacja z zintegrowanym ogrzewaniem niezależnym kabiny,</w:t>
            </w:r>
          </w:p>
          <w:p w14:paraId="1DFFD1B9"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rPr>
                <w:rFonts w:ascii="Arial" w:hAnsi="Arial" w:cs="Arial"/>
                <w:sz w:val="20"/>
                <w:szCs w:val="20"/>
              </w:rPr>
            </w:pPr>
            <w:r w:rsidRPr="00C27366">
              <w:rPr>
                <w:rFonts w:ascii="Arial" w:hAnsi="Arial" w:cs="Arial"/>
                <w:sz w:val="20"/>
                <w:szCs w:val="20"/>
              </w:rPr>
              <w:t>fabryczny wyświetlacz podwozia na desce rozdzielczej umożliwiający odczyt informacji w czytelny sposób dla kierującego pojazdem,</w:t>
            </w:r>
          </w:p>
          <w:p w14:paraId="7A1D79F9"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tempomat,</w:t>
            </w:r>
          </w:p>
          <w:p w14:paraId="57DD4881" w14:textId="77777777" w:rsidR="00C17E68" w:rsidRPr="00C27366" w:rsidRDefault="00C17E68" w:rsidP="00C17E68">
            <w:pPr>
              <w:numPr>
                <w:ilvl w:val="0"/>
                <w:numId w:val="6"/>
              </w:numPr>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kamerę cofania,</w:t>
            </w:r>
          </w:p>
          <w:p w14:paraId="5F33713A"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hAnsi="Arial" w:cs="Arial"/>
                <w:sz w:val="20"/>
                <w:szCs w:val="20"/>
              </w:rPr>
              <w:t>kabina zgodna z normą ECE R29,</w:t>
            </w:r>
          </w:p>
          <w:p w14:paraId="538B9B48"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autoSpaceDE w:val="0"/>
              <w:autoSpaceDN w:val="0"/>
              <w:spacing w:line="276" w:lineRule="auto"/>
              <w:jc w:val="both"/>
              <w:rPr>
                <w:rFonts w:ascii="Arial" w:hAnsi="Arial" w:cs="Arial"/>
                <w:sz w:val="20"/>
                <w:szCs w:val="20"/>
              </w:rPr>
            </w:pPr>
            <w:r w:rsidRPr="00C27366">
              <w:rPr>
                <w:rFonts w:ascii="Arial" w:eastAsia="Calibri" w:hAnsi="Arial" w:cs="Arial"/>
                <w:sz w:val="20"/>
                <w:szCs w:val="20"/>
                <w:lang w:eastAsia="en-US"/>
              </w:rPr>
              <w:t xml:space="preserve">radiotelefon przewoźny cyfrowo - analogowy zamontowany przez Wykonawcę, spełniający minimalne wymagania techniczno-funkcjonalne określone w załączniku nr 3 (w przypadku systemu Tetra – w załączniku nr 6) do instrukcji stanowiącej załącznik do rozkazu nr 8 Komendanta Głównego PSP z dnia 5 kwietnia 2019 r. w sprawie wprowadzenia nowych zasad organizacji łączności radiowej. Samochód wyposażony w instalację antenową wraz z anteną. Radiotelefon zasilany oddzielną przetwornicą napięcia. Urządzenie musi spełniać następujące parametry: zgodny z normą EN62368-1 lub EN60950-1 albo EN60065; moc 1-25 W, odstęp międzykanałowy minimum 12,5 kHz, nie mniej niż 250 kanałów. Alfanumeryczny 14-znakowy wyświetlacz LCD. Możliwość prezentowania nazwy korespondenta na wyświetlaczu w trybie łączności cyfrowej. Ochrona </w:t>
            </w:r>
            <w:r w:rsidRPr="00C27366">
              <w:rPr>
                <w:rFonts w:ascii="Arial" w:eastAsia="Calibri" w:hAnsi="Arial" w:cs="Arial"/>
                <w:sz w:val="20"/>
                <w:szCs w:val="20"/>
                <w:lang w:eastAsia="en-US"/>
              </w:rPr>
              <w:lastRenderedPageBreak/>
              <w:t>radiotelefonu i zestawu do zdalnego sterowania przed pyłem i wodą minimum IP54, normy MIL-STD-810 C/D/E/F.</w:t>
            </w:r>
            <w:r w:rsidRPr="00C27366">
              <w:rPr>
                <w:rFonts w:ascii="Arial" w:hAnsi="Arial" w:cs="Arial"/>
                <w:sz w:val="20"/>
                <w:szCs w:val="20"/>
              </w:rPr>
              <w:t xml:space="preserve"> </w:t>
            </w:r>
            <w:r w:rsidRPr="00C27366">
              <w:rPr>
                <w:rFonts w:ascii="Arial" w:eastAsia="Calibri" w:hAnsi="Arial" w:cs="Arial"/>
                <w:sz w:val="20"/>
                <w:szCs w:val="20"/>
                <w:lang w:eastAsia="en-US"/>
              </w:rPr>
              <w:t xml:space="preserve">W przedziale autopompy zainstalowany głośnik oraz mikrofon, umożliwiający prowadzenie korespondencji za pomocą radiotelefonu zainstalowanego w kabinie kierowcy. Antena samochodowa ¼ fali z przegubem amortyzującym zamontowana na dachu pojazdu/kabiny, w taki sposób aby odległość od belki świateł ostrzegawczych lub innych urządzeń nie była mniejsza jak 500 mm (najlepiej na środku dachu pojazdu z zachowaniem 500 mm odległości we wszystkich stronach zarysowując promień tej odległości ), zysk anteny min 2,15 </w:t>
            </w:r>
            <w:proofErr w:type="spellStart"/>
            <w:r w:rsidRPr="00C27366">
              <w:rPr>
                <w:rFonts w:ascii="Arial" w:eastAsia="Calibri" w:hAnsi="Arial" w:cs="Arial"/>
                <w:sz w:val="20"/>
                <w:szCs w:val="20"/>
                <w:lang w:eastAsia="en-US"/>
              </w:rPr>
              <w:t>dBi</w:t>
            </w:r>
            <w:proofErr w:type="spellEnd"/>
            <w:r w:rsidRPr="00C27366">
              <w:rPr>
                <w:rFonts w:ascii="Arial" w:eastAsia="Calibri" w:hAnsi="Arial" w:cs="Arial"/>
                <w:sz w:val="20"/>
                <w:szCs w:val="20"/>
                <w:lang w:eastAsia="en-US"/>
              </w:rPr>
              <w:t>, przystosowana i dostrojona do pracy w paśmie 149 MHz. wykres z pomiaru współczynnika fali stojącej (WFS) wykonanego po montażu anteny. Współczynnik fali stojącej kanału ogólnopolskiego PSP (B028) dla wykonanej instalacji antenowej nie większy niż 1,5. Sugerowany radiotelefon marki Motorola model DM4600 lub wyższy.</w:t>
            </w:r>
          </w:p>
          <w:p w14:paraId="2DD0F180" w14:textId="77777777" w:rsidR="00C17E68" w:rsidRPr="00C27366" w:rsidRDefault="00C17E68" w:rsidP="00C17E68">
            <w:pPr>
              <w:numPr>
                <w:ilvl w:val="0"/>
                <w:numId w:val="6"/>
              </w:numPr>
              <w:tabs>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sterowanie autopompą, zraszaczami podwozia, oświetleniem oraz falą świetlną poprzez dedykowany panel</w:t>
            </w:r>
            <w:r w:rsidRPr="00C27366">
              <w:rPr>
                <w:rFonts w:ascii="Arial" w:hAnsi="Arial" w:cs="Arial"/>
                <w:color w:val="000000"/>
                <w:sz w:val="20"/>
                <w:szCs w:val="20"/>
                <w:shd w:val="clear" w:color="auto" w:fill="FFFFFF"/>
              </w:rPr>
              <w:t xml:space="preserve"> poziomu kierowcy,  wraz z informacją na nim o otwartych/zamkniętych roletach, podestach i wysuniętym     </w:t>
            </w:r>
            <w:r w:rsidRPr="00C27366">
              <w:rPr>
                <w:rFonts w:ascii="Arial" w:hAnsi="Arial" w:cs="Arial"/>
                <w:color w:val="000000"/>
                <w:sz w:val="20"/>
                <w:szCs w:val="20"/>
                <w:shd w:val="clear" w:color="auto" w:fill="FFFFFF"/>
              </w:rPr>
              <w:br/>
              <w:t xml:space="preserve">     maszcie oświetleniowym, podpiętym systemem ładowania,</w:t>
            </w:r>
            <w:r w:rsidRPr="00C27366">
              <w:rPr>
                <w:rFonts w:ascii="Arial" w:hAnsi="Arial" w:cs="Arial"/>
                <w:color w:val="FF0000"/>
                <w:sz w:val="20"/>
                <w:szCs w:val="20"/>
              </w:rPr>
              <w:t xml:space="preserve"> </w:t>
            </w:r>
          </w:p>
          <w:p w14:paraId="43CD74E5"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color w:val="000000"/>
                <w:sz w:val="20"/>
                <w:szCs w:val="20"/>
              </w:rPr>
            </w:pPr>
            <w:r w:rsidRPr="00C27366">
              <w:rPr>
                <w:rFonts w:ascii="Arial" w:hAnsi="Arial" w:cs="Arial"/>
                <w:color w:val="000000"/>
                <w:sz w:val="20"/>
                <w:szCs w:val="20"/>
              </w:rPr>
              <w:t>wewnątrz kabiny nocne podświetlenie</w:t>
            </w:r>
          </w:p>
          <w:p w14:paraId="3C0A5447" w14:textId="77777777" w:rsidR="00C17E68" w:rsidRPr="00C27366" w:rsidRDefault="00C17E68" w:rsidP="00C17E68">
            <w:pPr>
              <w:numPr>
                <w:ilvl w:val="0"/>
                <w:numId w:val="6"/>
              </w:numPr>
              <w:shd w:val="clear" w:color="auto" w:fill="FFFFFF"/>
              <w:tabs>
                <w:tab w:val="left" w:pos="312"/>
                <w:tab w:val="left" w:pos="921"/>
                <w:tab w:val="left" w:pos="6513"/>
                <w:tab w:val="left" w:pos="8543"/>
                <w:tab w:val="left" w:pos="14730"/>
              </w:tabs>
              <w:spacing w:line="276" w:lineRule="auto"/>
              <w:jc w:val="both"/>
              <w:rPr>
                <w:rFonts w:ascii="Arial" w:hAnsi="Arial" w:cs="Arial"/>
                <w:color w:val="000000"/>
                <w:sz w:val="20"/>
                <w:szCs w:val="20"/>
              </w:rPr>
            </w:pPr>
            <w:r w:rsidRPr="00C27366">
              <w:rPr>
                <w:rFonts w:ascii="Arial" w:hAnsi="Arial" w:cs="Arial"/>
                <w:color w:val="000000"/>
                <w:sz w:val="20"/>
                <w:szCs w:val="20"/>
              </w:rPr>
              <w:t>wskaźnik czasu pracy autopompy z włączoną przystawką.</w:t>
            </w:r>
          </w:p>
        </w:tc>
        <w:tc>
          <w:tcPr>
            <w:tcW w:w="998" w:type="pct"/>
            <w:shd w:val="clear" w:color="auto" w:fill="auto"/>
            <w:vAlign w:val="center"/>
          </w:tcPr>
          <w:p w14:paraId="5C7E7680"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6534C501" w14:textId="77777777" w:rsidTr="00C17E68">
        <w:tc>
          <w:tcPr>
            <w:tcW w:w="203" w:type="pct"/>
            <w:shd w:val="clear" w:color="auto" w:fill="auto"/>
            <w:vAlign w:val="center"/>
          </w:tcPr>
          <w:p w14:paraId="3F88CFE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2.8.</w:t>
            </w:r>
          </w:p>
        </w:tc>
        <w:tc>
          <w:tcPr>
            <w:tcW w:w="3799" w:type="pct"/>
            <w:shd w:val="clear" w:color="auto" w:fill="auto"/>
            <w:vAlign w:val="center"/>
          </w:tcPr>
          <w:p w14:paraId="7E9DB4C0" w14:textId="77777777" w:rsidR="00C17E68" w:rsidRPr="00C27366" w:rsidRDefault="00C17E68" w:rsidP="008A35ED">
            <w:p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b/>
                <w:sz w:val="20"/>
                <w:szCs w:val="20"/>
              </w:rPr>
              <w:t>Kolorystyka</w:t>
            </w:r>
            <w:r w:rsidRPr="00C27366">
              <w:rPr>
                <w:rFonts w:ascii="Arial" w:hAnsi="Arial" w:cs="Arial"/>
                <w:sz w:val="20"/>
                <w:szCs w:val="20"/>
              </w:rPr>
              <w:t>:</w:t>
            </w:r>
          </w:p>
          <w:p w14:paraId="032C1B0C"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 xml:space="preserve">podwozie – czarne lub grafitowe, </w:t>
            </w:r>
          </w:p>
          <w:p w14:paraId="4E16410C"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błotniki i zderzaki – białe,</w:t>
            </w:r>
          </w:p>
          <w:p w14:paraId="46CA5136"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kabina, zabudowa – czerwone RAL3000</w:t>
            </w:r>
            <w:r w:rsidRPr="00C27366">
              <w:rPr>
                <w:rFonts w:ascii="Arial" w:hAnsi="Arial" w:cs="Arial"/>
                <w:sz w:val="20"/>
                <w:szCs w:val="20"/>
                <w:shd w:val="clear" w:color="auto" w:fill="FFFFFF"/>
              </w:rPr>
              <w:t>, z czarnym słupkiem</w:t>
            </w:r>
            <w:r w:rsidRPr="00C27366">
              <w:rPr>
                <w:rFonts w:ascii="Arial" w:hAnsi="Arial" w:cs="Arial"/>
                <w:sz w:val="20"/>
                <w:szCs w:val="20"/>
              </w:rPr>
              <w:t xml:space="preserve"> pomiędzy przednimi drzwiami a drzwiami załogi,</w:t>
            </w:r>
          </w:p>
          <w:p w14:paraId="5A9A6C04"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drzwi żaluzjowe, bryzgoszczelne w kolorze naturalnego aluminium,</w:t>
            </w:r>
          </w:p>
          <w:p w14:paraId="712EC8C4" w14:textId="77777777" w:rsidR="00C17E68" w:rsidRPr="00C27366" w:rsidRDefault="00C17E68" w:rsidP="00C17E68">
            <w:pPr>
              <w:numPr>
                <w:ilvl w:val="0"/>
                <w:numId w:val="1"/>
              </w:numPr>
              <w:tabs>
                <w:tab w:val="left" w:pos="48"/>
                <w:tab w:val="left" w:pos="921"/>
                <w:tab w:val="left" w:pos="6513"/>
                <w:tab w:val="left" w:pos="10395"/>
                <w:tab w:val="left" w:pos="14730"/>
              </w:tabs>
              <w:spacing w:line="276" w:lineRule="auto"/>
              <w:jc w:val="both"/>
              <w:rPr>
                <w:rFonts w:ascii="Arial" w:hAnsi="Arial" w:cs="Arial"/>
                <w:sz w:val="20"/>
                <w:szCs w:val="20"/>
              </w:rPr>
            </w:pPr>
            <w:r w:rsidRPr="00C27366">
              <w:rPr>
                <w:rFonts w:ascii="Arial" w:hAnsi="Arial" w:cs="Arial"/>
                <w:sz w:val="20"/>
                <w:szCs w:val="20"/>
              </w:rPr>
              <w:t>oznakowanie pojazdów numerami operacyjnymi zgodnie z wykazem dostarczonym przez zamawiającego.</w:t>
            </w:r>
          </w:p>
        </w:tc>
        <w:tc>
          <w:tcPr>
            <w:tcW w:w="998" w:type="pct"/>
            <w:shd w:val="clear" w:color="auto" w:fill="auto"/>
            <w:vAlign w:val="center"/>
          </w:tcPr>
          <w:p w14:paraId="60603096"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61C27DDA" w14:textId="77777777" w:rsidTr="00C17E68">
        <w:tc>
          <w:tcPr>
            <w:tcW w:w="203" w:type="pct"/>
            <w:shd w:val="clear" w:color="auto" w:fill="auto"/>
            <w:vAlign w:val="center"/>
          </w:tcPr>
          <w:p w14:paraId="3476A16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2.9.</w:t>
            </w:r>
          </w:p>
        </w:tc>
        <w:tc>
          <w:tcPr>
            <w:tcW w:w="3799" w:type="pct"/>
            <w:shd w:val="clear" w:color="auto" w:fill="auto"/>
          </w:tcPr>
          <w:p w14:paraId="461A2DA1"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 xml:space="preserve">Wszelkie funkcje wszystkich układów i urządzeń pojazdu muszą zachować swoje </w:t>
            </w:r>
            <w:r w:rsidRPr="00C27366">
              <w:rPr>
                <w:rFonts w:ascii="Arial" w:hAnsi="Arial" w:cs="Arial"/>
                <w:b/>
                <w:sz w:val="20"/>
                <w:szCs w:val="20"/>
              </w:rPr>
              <w:t>właściwości pracy w temperaturach</w:t>
            </w:r>
            <w:r w:rsidRPr="00C27366">
              <w:rPr>
                <w:rFonts w:ascii="Arial" w:hAnsi="Arial" w:cs="Arial"/>
                <w:sz w:val="20"/>
                <w:szCs w:val="20"/>
              </w:rPr>
              <w:t xml:space="preserve"> otoczenia: od - 20ºC  do + 40º C.</w:t>
            </w:r>
          </w:p>
        </w:tc>
        <w:tc>
          <w:tcPr>
            <w:tcW w:w="998" w:type="pct"/>
            <w:shd w:val="clear" w:color="auto" w:fill="auto"/>
            <w:vAlign w:val="center"/>
          </w:tcPr>
          <w:p w14:paraId="642E5D69" w14:textId="77777777" w:rsidR="00C17E68" w:rsidRPr="00C27366" w:rsidRDefault="00C17E68" w:rsidP="008A35ED">
            <w:pPr>
              <w:tabs>
                <w:tab w:val="left" w:pos="312"/>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1A310BA7" w14:textId="77777777" w:rsidTr="00C17E68">
        <w:tc>
          <w:tcPr>
            <w:tcW w:w="203" w:type="pct"/>
            <w:shd w:val="clear" w:color="auto" w:fill="auto"/>
            <w:vAlign w:val="center"/>
          </w:tcPr>
          <w:p w14:paraId="7D6305EF"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2.10.</w:t>
            </w:r>
          </w:p>
        </w:tc>
        <w:tc>
          <w:tcPr>
            <w:tcW w:w="3799" w:type="pct"/>
            <w:shd w:val="clear" w:color="auto" w:fill="auto"/>
          </w:tcPr>
          <w:p w14:paraId="5AE797AF"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Wylot spalin</w:t>
            </w:r>
            <w:r w:rsidRPr="00C27366">
              <w:rPr>
                <w:rFonts w:ascii="Arial" w:hAnsi="Arial" w:cs="Arial"/>
                <w:sz w:val="20"/>
                <w:szCs w:val="20"/>
              </w:rPr>
              <w:t xml:space="preserve"> nie może być skierowany na stanowisko obsługi poszczególnych urządzeń pojazdu oraz powinien być umieszczony za kabiną pojazdu i skierowany w lewo.</w:t>
            </w:r>
          </w:p>
        </w:tc>
        <w:tc>
          <w:tcPr>
            <w:tcW w:w="998" w:type="pct"/>
            <w:shd w:val="clear" w:color="auto" w:fill="auto"/>
            <w:vAlign w:val="center"/>
          </w:tcPr>
          <w:p w14:paraId="4C98BA54" w14:textId="77777777" w:rsidR="00C17E68" w:rsidRPr="00C27366" w:rsidRDefault="00C17E68" w:rsidP="008A35ED">
            <w:pPr>
              <w:tabs>
                <w:tab w:val="left" w:pos="350"/>
                <w:tab w:val="left" w:pos="873"/>
                <w:tab w:val="left" w:pos="6498"/>
                <w:tab w:val="left" w:pos="8514"/>
                <w:tab w:val="left" w:pos="14691"/>
              </w:tabs>
              <w:spacing w:line="276" w:lineRule="auto"/>
              <w:jc w:val="center"/>
              <w:rPr>
                <w:rFonts w:ascii="Arial" w:hAnsi="Arial" w:cs="Arial"/>
                <w:sz w:val="20"/>
                <w:szCs w:val="20"/>
              </w:rPr>
            </w:pPr>
          </w:p>
        </w:tc>
      </w:tr>
      <w:tr w:rsidR="00C17E68" w:rsidRPr="00C27366" w14:paraId="53BAA5EE" w14:textId="77777777" w:rsidTr="00C17E68">
        <w:tc>
          <w:tcPr>
            <w:tcW w:w="203" w:type="pct"/>
            <w:shd w:val="clear" w:color="auto" w:fill="auto"/>
            <w:vAlign w:val="center"/>
          </w:tcPr>
          <w:p w14:paraId="6698B5B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2.11.</w:t>
            </w:r>
          </w:p>
        </w:tc>
        <w:tc>
          <w:tcPr>
            <w:tcW w:w="3799" w:type="pct"/>
            <w:shd w:val="clear" w:color="auto" w:fill="auto"/>
          </w:tcPr>
          <w:p w14:paraId="0B7F5811"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Pojemność zbiornika paliwa</w:t>
            </w:r>
            <w:r w:rsidRPr="00C27366">
              <w:rPr>
                <w:rFonts w:ascii="Arial" w:hAnsi="Arial" w:cs="Arial"/>
                <w:sz w:val="20"/>
                <w:szCs w:val="20"/>
              </w:rPr>
              <w:t xml:space="preserve"> min. 150 litrów powinna zapewniać - przejazd min 300 km lub 4 godz. pracę autopompy. </w:t>
            </w:r>
            <w:r w:rsidRPr="00C27366">
              <w:rPr>
                <w:rFonts w:ascii="Arial" w:hAnsi="Arial" w:cs="Arial"/>
                <w:sz w:val="20"/>
                <w:szCs w:val="20"/>
              </w:rPr>
              <w:br/>
              <w:t>Zbiornik paliwa zlokalizowany poza obrysem zabudowy i zabezpieczony przed dostępem osób postronnych.</w:t>
            </w:r>
          </w:p>
        </w:tc>
        <w:tc>
          <w:tcPr>
            <w:tcW w:w="998" w:type="pct"/>
            <w:shd w:val="clear" w:color="auto" w:fill="auto"/>
            <w:vAlign w:val="center"/>
          </w:tcPr>
          <w:p w14:paraId="659657FE" w14:textId="77777777" w:rsidR="00C17E68" w:rsidRPr="00C27366" w:rsidRDefault="00C17E68" w:rsidP="008A35ED">
            <w:pPr>
              <w:tabs>
                <w:tab w:val="decimal" w:pos="628"/>
                <w:tab w:val="left" w:pos="873"/>
                <w:tab w:val="left" w:pos="6498"/>
                <w:tab w:val="left" w:pos="8514"/>
                <w:tab w:val="left" w:pos="14691"/>
              </w:tabs>
              <w:spacing w:line="276" w:lineRule="auto"/>
              <w:jc w:val="center"/>
              <w:rPr>
                <w:rFonts w:ascii="Arial" w:hAnsi="Arial" w:cs="Arial"/>
                <w:sz w:val="20"/>
                <w:szCs w:val="20"/>
              </w:rPr>
            </w:pPr>
          </w:p>
        </w:tc>
      </w:tr>
      <w:tr w:rsidR="00C17E68" w:rsidRPr="00C27366" w14:paraId="1076F5E0" w14:textId="77777777" w:rsidTr="00C17E68">
        <w:tc>
          <w:tcPr>
            <w:tcW w:w="203" w:type="pct"/>
            <w:shd w:val="clear" w:color="auto" w:fill="auto"/>
            <w:vAlign w:val="center"/>
          </w:tcPr>
          <w:p w14:paraId="3A7C8290"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2.12.</w:t>
            </w:r>
          </w:p>
        </w:tc>
        <w:tc>
          <w:tcPr>
            <w:tcW w:w="3799" w:type="pct"/>
            <w:shd w:val="clear" w:color="auto" w:fill="auto"/>
          </w:tcPr>
          <w:p w14:paraId="55A9A5C1"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sz w:val="20"/>
                <w:szCs w:val="20"/>
              </w:rPr>
              <w:t xml:space="preserve">Pojazd wyposażony w </w:t>
            </w:r>
            <w:r w:rsidRPr="00C27366">
              <w:rPr>
                <w:rFonts w:ascii="Arial" w:hAnsi="Arial" w:cs="Arial"/>
                <w:b/>
                <w:sz w:val="20"/>
                <w:szCs w:val="20"/>
              </w:rPr>
              <w:t>zaczep holowniczy</w:t>
            </w:r>
            <w:r w:rsidRPr="00C27366">
              <w:rPr>
                <w:rFonts w:ascii="Arial" w:hAnsi="Arial" w:cs="Arial"/>
                <w:sz w:val="20"/>
                <w:szCs w:val="20"/>
              </w:rPr>
              <w:t xml:space="preserve"> </w:t>
            </w:r>
            <w:proofErr w:type="spellStart"/>
            <w:r w:rsidRPr="00C27366">
              <w:rPr>
                <w:rFonts w:ascii="Arial" w:hAnsi="Arial" w:cs="Arial"/>
                <w:sz w:val="20"/>
                <w:szCs w:val="20"/>
              </w:rPr>
              <w:t>paszczowy</w:t>
            </w:r>
            <w:proofErr w:type="spellEnd"/>
            <w:r w:rsidRPr="00C27366">
              <w:rPr>
                <w:rFonts w:ascii="Arial" w:hAnsi="Arial" w:cs="Arial"/>
                <w:sz w:val="20"/>
                <w:szCs w:val="20"/>
              </w:rPr>
              <w:t xml:space="preserve"> posiadający homologację lub znak bezpieczeństwa do holowania przyczepy o masie całkowitej minimum 3,5 t z gniazdem elektrycznym i pneumatycznym do podłączenia zasilania przyczepy.</w:t>
            </w:r>
          </w:p>
        </w:tc>
        <w:tc>
          <w:tcPr>
            <w:tcW w:w="998" w:type="pct"/>
            <w:shd w:val="clear" w:color="auto" w:fill="auto"/>
            <w:vAlign w:val="center"/>
          </w:tcPr>
          <w:p w14:paraId="487A21F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p>
        </w:tc>
      </w:tr>
      <w:tr w:rsidR="00C17E68" w:rsidRPr="00C27366" w14:paraId="1690B36D" w14:textId="77777777" w:rsidTr="00C17E68">
        <w:tc>
          <w:tcPr>
            <w:tcW w:w="203" w:type="pct"/>
            <w:shd w:val="clear" w:color="auto" w:fill="auto"/>
            <w:vAlign w:val="center"/>
          </w:tcPr>
          <w:p w14:paraId="3EC35BB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2.13.</w:t>
            </w:r>
          </w:p>
        </w:tc>
        <w:tc>
          <w:tcPr>
            <w:tcW w:w="3799" w:type="pct"/>
            <w:shd w:val="clear" w:color="auto" w:fill="auto"/>
            <w:vAlign w:val="center"/>
          </w:tcPr>
          <w:p w14:paraId="67A2E81A" w14:textId="77777777" w:rsidR="00C17E68" w:rsidRPr="00C27366" w:rsidRDefault="00C17E68" w:rsidP="008A35ED">
            <w:pPr>
              <w:tabs>
                <w:tab w:val="center" w:pos="451"/>
                <w:tab w:val="left" w:pos="907"/>
                <w:tab w:val="left" w:pos="6499"/>
                <w:tab w:val="left" w:pos="8534"/>
                <w:tab w:val="left" w:pos="14706"/>
              </w:tabs>
              <w:spacing w:line="276" w:lineRule="auto"/>
              <w:jc w:val="both"/>
              <w:rPr>
                <w:rFonts w:ascii="Arial" w:hAnsi="Arial" w:cs="Arial"/>
                <w:sz w:val="20"/>
                <w:szCs w:val="20"/>
              </w:rPr>
            </w:pPr>
            <w:r w:rsidRPr="00C27366">
              <w:rPr>
                <w:rFonts w:ascii="Arial" w:eastAsia="SimSun" w:hAnsi="Arial" w:cs="Arial"/>
                <w:kern w:val="3"/>
                <w:sz w:val="20"/>
                <w:szCs w:val="20"/>
                <w:lang w:eastAsia="en-US"/>
              </w:rPr>
              <w:t xml:space="preserve">Pojazd wyposażony w </w:t>
            </w:r>
            <w:r w:rsidRPr="00C27366">
              <w:rPr>
                <w:rFonts w:ascii="Arial" w:eastAsia="SimSun" w:hAnsi="Arial" w:cs="Arial"/>
                <w:b/>
                <w:kern w:val="3"/>
                <w:sz w:val="20"/>
                <w:szCs w:val="20"/>
                <w:lang w:eastAsia="en-US"/>
              </w:rPr>
              <w:t>standardowe wyposażenie podwozia</w:t>
            </w:r>
            <w:r w:rsidRPr="00C27366">
              <w:rPr>
                <w:rFonts w:ascii="Arial" w:eastAsia="SimSun" w:hAnsi="Arial" w:cs="Arial"/>
                <w:kern w:val="3"/>
                <w:sz w:val="20"/>
                <w:szCs w:val="20"/>
                <w:lang w:eastAsia="en-US"/>
              </w:rPr>
              <w:t xml:space="preserve"> (klucze do kół, trójkąt itp.)</w:t>
            </w:r>
            <w:r w:rsidRPr="00C27366">
              <w:rPr>
                <w:rFonts w:ascii="Arial" w:hAnsi="Arial" w:cs="Arial"/>
                <w:sz w:val="20"/>
                <w:szCs w:val="20"/>
              </w:rPr>
              <w:t xml:space="preserve"> w tym dwa kliny pod koła.</w:t>
            </w:r>
          </w:p>
        </w:tc>
        <w:tc>
          <w:tcPr>
            <w:tcW w:w="998" w:type="pct"/>
            <w:shd w:val="clear" w:color="auto" w:fill="auto"/>
            <w:vAlign w:val="center"/>
          </w:tcPr>
          <w:p w14:paraId="2C49641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19841AF2" w14:textId="77777777" w:rsidTr="00C17E68">
        <w:tc>
          <w:tcPr>
            <w:tcW w:w="203" w:type="pct"/>
            <w:tcBorders>
              <w:bottom w:val="single" w:sz="4" w:space="0" w:color="auto"/>
            </w:tcBorders>
            <w:shd w:val="clear" w:color="auto" w:fill="auto"/>
            <w:vAlign w:val="center"/>
          </w:tcPr>
          <w:p w14:paraId="4840088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2.14.</w:t>
            </w:r>
          </w:p>
        </w:tc>
        <w:tc>
          <w:tcPr>
            <w:tcW w:w="3799" w:type="pct"/>
            <w:tcBorders>
              <w:bottom w:val="single" w:sz="4" w:space="0" w:color="auto"/>
            </w:tcBorders>
            <w:shd w:val="clear" w:color="auto" w:fill="auto"/>
            <w:vAlign w:val="center"/>
          </w:tcPr>
          <w:p w14:paraId="5B9327A2"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b/>
                <w:sz w:val="20"/>
                <w:szCs w:val="20"/>
              </w:rPr>
              <w:t>Zaczepy</w:t>
            </w:r>
            <w:r w:rsidRPr="00C27366">
              <w:rPr>
                <w:rFonts w:ascii="Arial" w:hAnsi="Arial" w:cs="Arial"/>
                <w:sz w:val="20"/>
                <w:szCs w:val="20"/>
              </w:rPr>
              <w:t xml:space="preserve"> do mocowania lin do wyciągania samochodu z przodu i z tyłu, dostosowane do masy własnej pojazdu.</w:t>
            </w:r>
          </w:p>
        </w:tc>
        <w:tc>
          <w:tcPr>
            <w:tcW w:w="998" w:type="pct"/>
            <w:tcBorders>
              <w:bottom w:val="single" w:sz="4" w:space="0" w:color="auto"/>
            </w:tcBorders>
            <w:shd w:val="clear" w:color="auto" w:fill="auto"/>
            <w:vAlign w:val="center"/>
          </w:tcPr>
          <w:p w14:paraId="2289BF7E"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534AC9F0" w14:textId="77777777" w:rsidTr="00C17E68">
        <w:tc>
          <w:tcPr>
            <w:tcW w:w="203" w:type="pct"/>
            <w:tcBorders>
              <w:bottom w:val="single" w:sz="4" w:space="0" w:color="auto"/>
            </w:tcBorders>
            <w:shd w:val="clear" w:color="auto" w:fill="auto"/>
            <w:vAlign w:val="center"/>
          </w:tcPr>
          <w:p w14:paraId="7C0A650A"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2.15</w:t>
            </w:r>
          </w:p>
        </w:tc>
        <w:tc>
          <w:tcPr>
            <w:tcW w:w="3799" w:type="pct"/>
            <w:tcBorders>
              <w:bottom w:val="single" w:sz="4" w:space="0" w:color="auto"/>
            </w:tcBorders>
            <w:shd w:val="clear" w:color="auto" w:fill="auto"/>
            <w:vAlign w:val="center"/>
          </w:tcPr>
          <w:p w14:paraId="35D33A80" w14:textId="77777777" w:rsidR="00C17E68" w:rsidRPr="00C27366" w:rsidRDefault="00C17E68" w:rsidP="008A35ED">
            <w:pPr>
              <w:shd w:val="clear" w:color="auto" w:fill="FFFFFF"/>
              <w:spacing w:line="276" w:lineRule="auto"/>
              <w:jc w:val="both"/>
              <w:rPr>
                <w:rFonts w:ascii="Arial" w:hAnsi="Arial" w:cs="Arial"/>
                <w:color w:val="000000"/>
                <w:sz w:val="20"/>
                <w:szCs w:val="20"/>
              </w:rPr>
            </w:pPr>
            <w:r w:rsidRPr="00C27366">
              <w:rPr>
                <w:rFonts w:ascii="Arial" w:hAnsi="Arial" w:cs="Arial"/>
                <w:b/>
                <w:color w:val="000000"/>
                <w:sz w:val="20"/>
                <w:szCs w:val="20"/>
              </w:rPr>
              <w:t>Przystawka odbioru mocy</w:t>
            </w:r>
            <w:r w:rsidRPr="00C27366">
              <w:rPr>
                <w:rFonts w:ascii="Arial" w:hAnsi="Arial" w:cs="Arial"/>
                <w:color w:val="000000"/>
                <w:sz w:val="20"/>
                <w:szCs w:val="20"/>
              </w:rPr>
              <w:t xml:space="preserve"> przystosowana do długiej pracy, z sygnalizacją włączenia w kabinie kierowcy. Możliwość Załączania/Wyłączania przystawki z poziomu przedziału autopompy na panelu sterowniczym.</w:t>
            </w:r>
          </w:p>
        </w:tc>
        <w:tc>
          <w:tcPr>
            <w:tcW w:w="998" w:type="pct"/>
            <w:tcBorders>
              <w:bottom w:val="single" w:sz="4" w:space="0" w:color="auto"/>
            </w:tcBorders>
            <w:shd w:val="clear" w:color="auto" w:fill="auto"/>
            <w:vAlign w:val="center"/>
          </w:tcPr>
          <w:p w14:paraId="32D93EC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b/>
                <w:sz w:val="20"/>
                <w:szCs w:val="20"/>
              </w:rPr>
            </w:pPr>
          </w:p>
        </w:tc>
      </w:tr>
      <w:tr w:rsidR="00C17E68" w:rsidRPr="00C27366" w14:paraId="128D40D3" w14:textId="77777777" w:rsidTr="00C17E68">
        <w:trPr>
          <w:trHeight w:val="397"/>
        </w:trPr>
        <w:tc>
          <w:tcPr>
            <w:tcW w:w="203" w:type="pct"/>
            <w:shd w:val="clear" w:color="auto" w:fill="F2F2F2"/>
            <w:vAlign w:val="center"/>
          </w:tcPr>
          <w:p w14:paraId="7731CE0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w:t>
            </w:r>
          </w:p>
        </w:tc>
        <w:tc>
          <w:tcPr>
            <w:tcW w:w="3799" w:type="pct"/>
            <w:shd w:val="clear" w:color="auto" w:fill="F2F2F2"/>
            <w:vAlign w:val="center"/>
          </w:tcPr>
          <w:p w14:paraId="4CB90A0D" w14:textId="77777777" w:rsidR="00C17E68" w:rsidRPr="00C27366" w:rsidRDefault="00C17E68" w:rsidP="008A35ED">
            <w:pPr>
              <w:tabs>
                <w:tab w:val="left" w:pos="48"/>
                <w:tab w:val="left" w:pos="312"/>
                <w:tab w:val="left" w:pos="921"/>
                <w:tab w:val="left" w:pos="6513"/>
                <w:tab w:val="left" w:pos="8543"/>
                <w:tab w:val="left" w:pos="14730"/>
              </w:tabs>
              <w:spacing w:line="276" w:lineRule="auto"/>
              <w:jc w:val="center"/>
              <w:rPr>
                <w:rFonts w:ascii="Arial" w:hAnsi="Arial" w:cs="Arial"/>
                <w:b/>
                <w:sz w:val="20"/>
                <w:szCs w:val="20"/>
              </w:rPr>
            </w:pPr>
            <w:r w:rsidRPr="00C27366">
              <w:rPr>
                <w:rFonts w:ascii="Arial" w:hAnsi="Arial" w:cs="Arial"/>
                <w:b/>
                <w:sz w:val="20"/>
                <w:szCs w:val="20"/>
              </w:rPr>
              <w:t>Instalacja elektryczna oraz ostrzegawcza</w:t>
            </w:r>
          </w:p>
        </w:tc>
        <w:tc>
          <w:tcPr>
            <w:tcW w:w="998" w:type="pct"/>
            <w:shd w:val="clear" w:color="auto" w:fill="F2F2F2"/>
            <w:vAlign w:val="center"/>
          </w:tcPr>
          <w:p w14:paraId="743E3BE9"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2A1B4E2D" w14:textId="77777777" w:rsidTr="00C17E68">
        <w:tc>
          <w:tcPr>
            <w:tcW w:w="203" w:type="pct"/>
            <w:shd w:val="clear" w:color="auto" w:fill="auto"/>
            <w:vAlign w:val="center"/>
          </w:tcPr>
          <w:p w14:paraId="4FFC96C6"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3.1.</w:t>
            </w:r>
          </w:p>
        </w:tc>
        <w:tc>
          <w:tcPr>
            <w:tcW w:w="3799" w:type="pct"/>
            <w:shd w:val="clear" w:color="auto" w:fill="auto"/>
          </w:tcPr>
          <w:p w14:paraId="283105A5" w14:textId="77777777" w:rsidR="00C17E68" w:rsidRPr="00C27366" w:rsidRDefault="00C17E68" w:rsidP="008A35ED">
            <w:p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b/>
                <w:sz w:val="20"/>
                <w:szCs w:val="20"/>
              </w:rPr>
              <w:t>Instalacja elektryczna</w:t>
            </w:r>
            <w:r w:rsidRPr="00C27366">
              <w:rPr>
                <w:rFonts w:ascii="Arial" w:hAnsi="Arial" w:cs="Arial"/>
                <w:sz w:val="20"/>
                <w:szCs w:val="20"/>
              </w:rPr>
              <w:t xml:space="preserve"> </w:t>
            </w:r>
            <w:r w:rsidRPr="00C27366">
              <w:rPr>
                <w:rFonts w:ascii="Arial" w:hAnsi="Arial" w:cs="Arial"/>
                <w:b/>
                <w:sz w:val="20"/>
                <w:szCs w:val="20"/>
              </w:rPr>
              <w:t>oraz ostrzegawcza</w:t>
            </w:r>
            <w:r w:rsidRPr="00C27366">
              <w:rPr>
                <w:rFonts w:ascii="Arial" w:hAnsi="Arial" w:cs="Arial"/>
                <w:sz w:val="20"/>
                <w:szCs w:val="20"/>
              </w:rPr>
              <w:t xml:space="preserve"> pojazdu składa się z </w:t>
            </w:r>
          </w:p>
          <w:p w14:paraId="7BB24B00"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lastRenderedPageBreak/>
              <w:t xml:space="preserve">Oświetlenia ostrzegawczego </w:t>
            </w:r>
          </w:p>
          <w:p w14:paraId="01F44AD2"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Sygnalizacji dźwiękowej</w:t>
            </w:r>
          </w:p>
          <w:p w14:paraId="13E70B85"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Akumulatorów oraz alternatora do ich ładowania podczas jazdy</w:t>
            </w:r>
          </w:p>
          <w:p w14:paraId="21B1ADC2"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Systemu  ładowania pojazdu podczas postoju</w:t>
            </w:r>
          </w:p>
          <w:p w14:paraId="3863BE0C"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Instalacji przeznaczonej do ładowania wyposażenia dodatkowego (wewnątrz kabiny)</w:t>
            </w:r>
          </w:p>
          <w:p w14:paraId="657EB2A4"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Oświetlenia zewnętrznego</w:t>
            </w:r>
          </w:p>
          <w:p w14:paraId="48982714"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 xml:space="preserve">Oświetlenia wewnętrznego </w:t>
            </w:r>
          </w:p>
          <w:p w14:paraId="101FFA84" w14:textId="77777777" w:rsidR="00C17E68" w:rsidRPr="00C27366" w:rsidRDefault="00C17E68" w:rsidP="00C17E68">
            <w:pPr>
              <w:numPr>
                <w:ilvl w:val="0"/>
                <w:numId w:val="7"/>
              </w:numPr>
              <w:tabs>
                <w:tab w:val="left" w:pos="48"/>
                <w:tab w:val="left" w:pos="312"/>
                <w:tab w:val="left" w:pos="921"/>
                <w:tab w:val="left" w:pos="6513"/>
                <w:tab w:val="left" w:pos="8543"/>
                <w:tab w:val="left" w:pos="14730"/>
              </w:tabs>
              <w:spacing w:line="276" w:lineRule="auto"/>
              <w:rPr>
                <w:rFonts w:ascii="Arial" w:hAnsi="Arial" w:cs="Arial"/>
                <w:sz w:val="20"/>
                <w:szCs w:val="20"/>
              </w:rPr>
            </w:pPr>
            <w:r w:rsidRPr="00C27366">
              <w:rPr>
                <w:rFonts w:ascii="Arial" w:hAnsi="Arial" w:cs="Arial"/>
                <w:sz w:val="20"/>
                <w:szCs w:val="20"/>
              </w:rPr>
              <w:t>Na wyposażeniu reflektor pogorzeliskowy z możliwością montażu w przedniej części pojazdu.</w:t>
            </w:r>
          </w:p>
        </w:tc>
        <w:tc>
          <w:tcPr>
            <w:tcW w:w="998" w:type="pct"/>
            <w:shd w:val="clear" w:color="auto" w:fill="auto"/>
            <w:vAlign w:val="center"/>
          </w:tcPr>
          <w:p w14:paraId="15EFC312"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2D0CAD0B" w14:textId="77777777" w:rsidTr="00C17E68">
        <w:tc>
          <w:tcPr>
            <w:tcW w:w="203" w:type="pct"/>
            <w:shd w:val="clear" w:color="auto" w:fill="auto"/>
            <w:vAlign w:val="center"/>
          </w:tcPr>
          <w:p w14:paraId="7492D682"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3.2.</w:t>
            </w:r>
          </w:p>
        </w:tc>
        <w:tc>
          <w:tcPr>
            <w:tcW w:w="3799" w:type="pct"/>
            <w:shd w:val="clear" w:color="auto" w:fill="auto"/>
          </w:tcPr>
          <w:p w14:paraId="403C21FA" w14:textId="77777777" w:rsidR="00C17E68" w:rsidRPr="00C27366" w:rsidRDefault="00C17E68" w:rsidP="008A35ED">
            <w:pPr>
              <w:tabs>
                <w:tab w:val="left" w:pos="48"/>
                <w:tab w:val="left" w:pos="312"/>
                <w:tab w:val="left" w:pos="921"/>
                <w:tab w:val="left" w:pos="6513"/>
                <w:tab w:val="left" w:pos="8543"/>
                <w:tab w:val="left" w:pos="14730"/>
              </w:tabs>
              <w:spacing w:line="276" w:lineRule="auto"/>
              <w:jc w:val="both"/>
              <w:rPr>
                <w:rFonts w:ascii="Arial" w:hAnsi="Arial" w:cs="Arial"/>
                <w:b/>
                <w:sz w:val="20"/>
                <w:szCs w:val="20"/>
              </w:rPr>
            </w:pPr>
            <w:r w:rsidRPr="00C27366">
              <w:rPr>
                <w:rFonts w:ascii="Arial" w:hAnsi="Arial" w:cs="Arial"/>
                <w:b/>
                <w:sz w:val="20"/>
                <w:szCs w:val="20"/>
              </w:rPr>
              <w:t>Urządzenia sygnalizacyjno-ostrzegawcze świetlne i dźwiękowe pojazdu uprzywilejowanego:</w:t>
            </w:r>
          </w:p>
          <w:p w14:paraId="5DF04B1C"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belka wykonana w technologii LED, zamontowana na dachu kabiny kierowcy</w:t>
            </w:r>
          </w:p>
          <w:p w14:paraId="667E6276"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color w:val="000000"/>
                <w:sz w:val="20"/>
                <w:szCs w:val="20"/>
              </w:rPr>
            </w:pPr>
            <w:r w:rsidRPr="00C27366">
              <w:rPr>
                <w:rFonts w:ascii="Arial" w:hAnsi="Arial" w:cs="Arial"/>
                <w:color w:val="000000"/>
                <w:sz w:val="20"/>
                <w:szCs w:val="20"/>
              </w:rPr>
              <w:t>w tylnej części zabudowy zamontowane oświetlenie ostrzegawcze z możliwością wyłączenia z kabiny kierowcy w przypadku jazdy w kolumnie</w:t>
            </w:r>
          </w:p>
          <w:p w14:paraId="19943B49"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dwie lampy sygnalizacyjne niebieskie wykonane w technologii LED, zamontowane z przodu pojazdu na wysokości lusterka wstecznego samochodu, </w:t>
            </w:r>
          </w:p>
          <w:p w14:paraId="66B32101"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dwie lampy sygnalizacyjne niebieskie wykonane w technologii LED, zamontowane po jednej na bok pojazdu w tylnej części,</w:t>
            </w:r>
          </w:p>
          <w:p w14:paraId="01061A21"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color w:val="000000"/>
                <w:sz w:val="20"/>
                <w:szCs w:val="20"/>
              </w:rPr>
              <w:t xml:space="preserve">urządzenie dźwiękowe (sygnalizacja akustyczna pojazdu uprzywilejowanego wyposażona w modulowane sygnały akustyczne”) wyposażone w funkcję megafonu, </w:t>
            </w:r>
            <w:r w:rsidRPr="00C27366">
              <w:rPr>
                <w:rFonts w:ascii="Arial" w:hAnsi="Arial" w:cs="Arial"/>
                <w:sz w:val="20"/>
                <w:szCs w:val="20"/>
              </w:rPr>
              <w:t>miejsce zamocowania sterownika i mikrofonu w kabinie zapewniające łatwy dostęp dla kierowcy oraz dowódcy.</w:t>
            </w:r>
          </w:p>
          <w:p w14:paraId="622513A4"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zestaw żółtych lamp na tylnej ścianie z</w:t>
            </w:r>
            <w:r w:rsidRPr="00C27366">
              <w:rPr>
                <w:rFonts w:ascii="Arial" w:hAnsi="Arial" w:cs="Arial"/>
                <w:sz w:val="20"/>
                <w:szCs w:val="20"/>
                <w:shd w:val="clear" w:color="auto" w:fill="FFFFFF"/>
              </w:rPr>
              <w:t>abudowy do kierowanie ruchem pojazdów wykonanych w technologii LED , sterowanym z poziomu zarówno przedziału autopompy jak i poziomu kierowcy</w:t>
            </w:r>
          </w:p>
          <w:p w14:paraId="436F6880"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 xml:space="preserve">sygnalizacja świetlna i dźwiękowa włączonego biegu </w:t>
            </w:r>
            <w:r w:rsidRPr="00C27366">
              <w:rPr>
                <w:rFonts w:ascii="Arial" w:hAnsi="Arial" w:cs="Arial"/>
                <w:sz w:val="20"/>
                <w:szCs w:val="20"/>
                <w:shd w:val="clear" w:color="auto" w:fill="FFFFFF"/>
              </w:rPr>
              <w:t>wstecznego,</w:t>
            </w:r>
          </w:p>
          <w:p w14:paraId="2408C75A" w14:textId="77777777" w:rsidR="00C17E68" w:rsidRPr="00C27366" w:rsidRDefault="00C17E68" w:rsidP="00C17E68">
            <w:pPr>
              <w:numPr>
                <w:ilvl w:val="0"/>
                <w:numId w:val="8"/>
              </w:numPr>
              <w:tabs>
                <w:tab w:val="left" w:pos="48"/>
                <w:tab w:val="left" w:pos="312"/>
                <w:tab w:val="left" w:pos="921"/>
                <w:tab w:val="left" w:pos="6513"/>
                <w:tab w:val="left" w:pos="8543"/>
                <w:tab w:val="left" w:pos="14730"/>
              </w:tabs>
              <w:spacing w:line="276" w:lineRule="auto"/>
              <w:jc w:val="both"/>
              <w:rPr>
                <w:rFonts w:ascii="Arial" w:hAnsi="Arial" w:cs="Arial"/>
                <w:sz w:val="20"/>
                <w:szCs w:val="20"/>
              </w:rPr>
            </w:pPr>
            <w:r w:rsidRPr="00C27366">
              <w:rPr>
                <w:rFonts w:ascii="Arial" w:hAnsi="Arial" w:cs="Arial"/>
                <w:sz w:val="20"/>
                <w:szCs w:val="20"/>
              </w:rPr>
              <w:t>dodatkowy pneumatyczny sygnał dźwiękowy z możliwością sterowania przez kierowcę oraz dowódcę.</w:t>
            </w:r>
          </w:p>
        </w:tc>
        <w:tc>
          <w:tcPr>
            <w:tcW w:w="998" w:type="pct"/>
            <w:shd w:val="clear" w:color="auto" w:fill="auto"/>
            <w:vAlign w:val="center"/>
          </w:tcPr>
          <w:p w14:paraId="1577B94E"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5B78BE4E" w14:textId="77777777" w:rsidTr="00C17E68">
        <w:tc>
          <w:tcPr>
            <w:tcW w:w="203" w:type="pct"/>
            <w:shd w:val="clear" w:color="auto" w:fill="auto"/>
            <w:vAlign w:val="center"/>
          </w:tcPr>
          <w:p w14:paraId="5A575251"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3.3.</w:t>
            </w:r>
          </w:p>
        </w:tc>
        <w:tc>
          <w:tcPr>
            <w:tcW w:w="3799" w:type="pct"/>
            <w:shd w:val="clear" w:color="auto" w:fill="auto"/>
          </w:tcPr>
          <w:p w14:paraId="62FDC6AA" w14:textId="77777777" w:rsidR="00C17E68" w:rsidRPr="00C27366" w:rsidRDefault="00C17E68" w:rsidP="008A35ED">
            <w:pPr>
              <w:autoSpaceDE w:val="0"/>
              <w:autoSpaceDN w:val="0"/>
              <w:spacing w:line="276" w:lineRule="auto"/>
              <w:jc w:val="both"/>
              <w:rPr>
                <w:rFonts w:ascii="Arial" w:hAnsi="Arial" w:cs="Arial"/>
                <w:sz w:val="20"/>
                <w:szCs w:val="20"/>
              </w:rPr>
            </w:pPr>
            <w:r w:rsidRPr="00C27366">
              <w:rPr>
                <w:rFonts w:ascii="Arial" w:hAnsi="Arial" w:cs="Arial"/>
                <w:sz w:val="20"/>
                <w:szCs w:val="20"/>
              </w:rPr>
              <w:t xml:space="preserve">Instalacja elektryczna 24 V wyposażona w </w:t>
            </w:r>
            <w:r w:rsidRPr="00C27366">
              <w:rPr>
                <w:rFonts w:ascii="Arial" w:hAnsi="Arial" w:cs="Arial"/>
                <w:b/>
                <w:sz w:val="20"/>
                <w:szCs w:val="20"/>
              </w:rPr>
              <w:t xml:space="preserve">główny </w:t>
            </w:r>
            <w:r w:rsidRPr="00C27366">
              <w:rPr>
                <w:rFonts w:ascii="Arial" w:hAnsi="Arial" w:cs="Arial"/>
                <w:b/>
                <w:sz w:val="20"/>
                <w:szCs w:val="20"/>
                <w:shd w:val="clear" w:color="auto" w:fill="FFFFFF"/>
              </w:rPr>
              <w:t>wyłącznik prądu</w:t>
            </w:r>
            <w:r w:rsidRPr="00C27366">
              <w:rPr>
                <w:rFonts w:ascii="Arial" w:hAnsi="Arial" w:cs="Arial"/>
                <w:sz w:val="20"/>
                <w:szCs w:val="20"/>
                <w:shd w:val="clear" w:color="auto" w:fill="FFFFFF"/>
              </w:rPr>
              <w:t xml:space="preserve"> zlokalizowany w kabinie dostępny z poziomu kierowcy</w:t>
            </w:r>
            <w:r w:rsidRPr="00C27366">
              <w:rPr>
                <w:rFonts w:ascii="Arial" w:hAnsi="Arial" w:cs="Arial"/>
                <w:sz w:val="20"/>
                <w:szCs w:val="20"/>
              </w:rPr>
              <w:t>. Moc alternatora i pojemność akumulatorów min 180 Ah musi zapewnić pełne zapotrzebowanie na energię elektryczną przy jej maksymalnym obciążeniu.</w:t>
            </w:r>
          </w:p>
        </w:tc>
        <w:tc>
          <w:tcPr>
            <w:tcW w:w="998" w:type="pct"/>
            <w:shd w:val="clear" w:color="auto" w:fill="auto"/>
            <w:vAlign w:val="center"/>
          </w:tcPr>
          <w:p w14:paraId="78BBE623"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0F8347D0" w14:textId="77777777" w:rsidTr="00C17E68">
        <w:tc>
          <w:tcPr>
            <w:tcW w:w="203" w:type="pct"/>
            <w:shd w:val="clear" w:color="auto" w:fill="auto"/>
            <w:vAlign w:val="center"/>
          </w:tcPr>
          <w:p w14:paraId="42299E4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3.4.</w:t>
            </w:r>
          </w:p>
        </w:tc>
        <w:tc>
          <w:tcPr>
            <w:tcW w:w="3799" w:type="pct"/>
            <w:shd w:val="clear" w:color="auto" w:fill="auto"/>
          </w:tcPr>
          <w:p w14:paraId="51A947B5"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Układ prostowniczy do ładowania akumulatorów</w:t>
            </w:r>
            <w:r w:rsidRPr="00C27366">
              <w:rPr>
                <w:rFonts w:ascii="Arial" w:hAnsi="Arial" w:cs="Arial"/>
                <w:sz w:val="20"/>
                <w:szCs w:val="20"/>
              </w:rPr>
              <w:t xml:space="preserve"> z zewnętrznego źródła 230V. System powinien być kompletny, gotowy do ładowania akumulatorów bez użycia zewnętrznych układów prostowniczych. W kabinie kierowcy sygnalizacja wizualna podłączenia instalacji do zewnętrznego źródła. Przewód automatycznie odłącza się w momencie uruchomienia samochodu. Wtyczka do instalacji w komplecie z gniazdem. Długość przewodu min. 4m</w:t>
            </w:r>
          </w:p>
        </w:tc>
        <w:tc>
          <w:tcPr>
            <w:tcW w:w="998" w:type="pct"/>
            <w:shd w:val="clear" w:color="auto" w:fill="auto"/>
            <w:vAlign w:val="center"/>
          </w:tcPr>
          <w:p w14:paraId="76C21A99" w14:textId="77777777" w:rsidR="00C17E68" w:rsidRPr="00C27366" w:rsidRDefault="00C17E68" w:rsidP="008A35ED">
            <w:pPr>
              <w:tabs>
                <w:tab w:val="left" w:pos="48"/>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5EBE7365" w14:textId="77777777" w:rsidTr="00C17E68">
        <w:tc>
          <w:tcPr>
            <w:tcW w:w="203" w:type="pct"/>
            <w:shd w:val="clear" w:color="auto" w:fill="auto"/>
            <w:vAlign w:val="center"/>
          </w:tcPr>
          <w:p w14:paraId="3A669D27"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3.5.</w:t>
            </w:r>
          </w:p>
        </w:tc>
        <w:tc>
          <w:tcPr>
            <w:tcW w:w="3799" w:type="pct"/>
            <w:shd w:val="clear" w:color="auto" w:fill="auto"/>
          </w:tcPr>
          <w:p w14:paraId="0DA7A98D"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Podest z zasilaniem</w:t>
            </w:r>
            <w:r w:rsidRPr="00C27366">
              <w:rPr>
                <w:rFonts w:ascii="Arial" w:hAnsi="Arial" w:cs="Arial"/>
                <w:iCs/>
                <w:sz w:val="20"/>
                <w:szCs w:val="20"/>
              </w:rPr>
              <w:t xml:space="preserve"> do ładowarek radiotelefonów przenośnych, latarek itd. z wyprowadzonym niezależnym zasilaniem 12V min. 10 A, z układem zabezpieczającym. Miejsce montażu ładowarek do radiotelefonów i latarek zostanie wskazane przez zamawiającego. Latarki oraz radiotelefony przenośne wraz z ładowarkami zostaną dostarczone przez zamawiającego. Montaż zapewnia wykonawca.</w:t>
            </w:r>
          </w:p>
        </w:tc>
        <w:tc>
          <w:tcPr>
            <w:tcW w:w="998" w:type="pct"/>
            <w:shd w:val="clear" w:color="auto" w:fill="auto"/>
            <w:vAlign w:val="center"/>
          </w:tcPr>
          <w:p w14:paraId="15FE7AEC" w14:textId="77777777" w:rsidR="00C17E68" w:rsidRPr="00C27366" w:rsidRDefault="00C17E68" w:rsidP="008A35ED">
            <w:pPr>
              <w:tabs>
                <w:tab w:val="left" w:pos="312"/>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1F75E9CB" w14:textId="77777777" w:rsidTr="00C17E68">
        <w:tc>
          <w:tcPr>
            <w:tcW w:w="203" w:type="pct"/>
            <w:shd w:val="clear" w:color="auto" w:fill="auto"/>
            <w:vAlign w:val="center"/>
          </w:tcPr>
          <w:p w14:paraId="4B5DC45B"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3.6.</w:t>
            </w:r>
          </w:p>
        </w:tc>
        <w:tc>
          <w:tcPr>
            <w:tcW w:w="3799" w:type="pct"/>
            <w:shd w:val="clear" w:color="auto" w:fill="auto"/>
          </w:tcPr>
          <w:p w14:paraId="6742A8A7"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Oświetlenie zewnętrzne</w:t>
            </w:r>
            <w:r w:rsidRPr="00C27366">
              <w:rPr>
                <w:rFonts w:ascii="Arial" w:hAnsi="Arial" w:cs="Arial"/>
                <w:iCs/>
                <w:sz w:val="20"/>
                <w:szCs w:val="20"/>
              </w:rPr>
              <w:t xml:space="preserve"> </w:t>
            </w:r>
            <w:r w:rsidRPr="00C27366">
              <w:rPr>
                <w:rFonts w:ascii="Arial" w:hAnsi="Arial" w:cs="Arial"/>
                <w:iCs/>
                <w:sz w:val="20"/>
                <w:szCs w:val="20"/>
                <w:shd w:val="clear" w:color="auto" w:fill="FFFFFF"/>
              </w:rPr>
              <w:t xml:space="preserve">Pojazd powinien posiadać oświetlenie typu LED pola pracy wokół samochodu zapewniające oświetlenie w warunkach słabej widoczności min. 5 luksów w odległości 1 m od pojazdu. Zastosowane lampy muszą  </w:t>
            </w:r>
            <w:r w:rsidRPr="00C27366">
              <w:rPr>
                <w:rFonts w:ascii="Arial" w:hAnsi="Arial" w:cs="Arial"/>
                <w:sz w:val="20"/>
                <w:szCs w:val="20"/>
                <w:shd w:val="clear" w:color="auto" w:fill="FFFFFF"/>
              </w:rPr>
              <w:lastRenderedPageBreak/>
              <w:t xml:space="preserve">być w standardzie IP 67 oraz zamocowane nad każdą skrytką, </w:t>
            </w:r>
            <w:r w:rsidRPr="00C27366">
              <w:rPr>
                <w:rFonts w:ascii="Arial" w:hAnsi="Arial" w:cs="Arial"/>
                <w:iCs/>
                <w:color w:val="000000"/>
                <w:sz w:val="20"/>
                <w:szCs w:val="20"/>
              </w:rPr>
              <w:t>załączanie/wyłączanie zarówno z poziomu kierowcy jak i przedziału autopompy.</w:t>
            </w:r>
          </w:p>
        </w:tc>
        <w:tc>
          <w:tcPr>
            <w:tcW w:w="998" w:type="pct"/>
            <w:shd w:val="clear" w:color="auto" w:fill="auto"/>
            <w:vAlign w:val="center"/>
          </w:tcPr>
          <w:p w14:paraId="3D23BF7D" w14:textId="77777777" w:rsidR="00C17E68" w:rsidRPr="00C27366" w:rsidRDefault="00C17E68" w:rsidP="008A35ED">
            <w:pPr>
              <w:tabs>
                <w:tab w:val="left" w:pos="312"/>
                <w:tab w:val="left" w:pos="921"/>
                <w:tab w:val="left" w:pos="6513"/>
                <w:tab w:val="left" w:pos="8543"/>
                <w:tab w:val="left" w:pos="14730"/>
              </w:tabs>
              <w:spacing w:line="276" w:lineRule="auto"/>
              <w:jc w:val="center"/>
              <w:rPr>
                <w:rFonts w:ascii="Arial" w:hAnsi="Arial" w:cs="Arial"/>
                <w:sz w:val="20"/>
                <w:szCs w:val="20"/>
              </w:rPr>
            </w:pPr>
          </w:p>
        </w:tc>
      </w:tr>
      <w:tr w:rsidR="00C17E68" w:rsidRPr="00C27366" w14:paraId="792B9DAA" w14:textId="77777777" w:rsidTr="00C17E68">
        <w:tc>
          <w:tcPr>
            <w:tcW w:w="203" w:type="pct"/>
            <w:tcBorders>
              <w:bottom w:val="single" w:sz="4" w:space="0" w:color="auto"/>
            </w:tcBorders>
            <w:shd w:val="clear" w:color="auto" w:fill="auto"/>
            <w:vAlign w:val="center"/>
          </w:tcPr>
          <w:p w14:paraId="0996D0E3" w14:textId="77777777" w:rsidR="00C17E68" w:rsidRPr="00C27366" w:rsidRDefault="00C17E68" w:rsidP="008A35ED">
            <w:pPr>
              <w:tabs>
                <w:tab w:val="left" w:pos="48"/>
                <w:tab w:val="left" w:pos="921"/>
                <w:tab w:val="left" w:pos="6513"/>
                <w:tab w:val="left" w:pos="10395"/>
                <w:tab w:val="left" w:pos="14730"/>
              </w:tabs>
              <w:spacing w:line="276" w:lineRule="auto"/>
              <w:jc w:val="center"/>
              <w:rPr>
                <w:rFonts w:ascii="Arial" w:hAnsi="Arial" w:cs="Arial"/>
                <w:sz w:val="20"/>
                <w:szCs w:val="20"/>
              </w:rPr>
            </w:pPr>
            <w:r w:rsidRPr="00C27366">
              <w:rPr>
                <w:rFonts w:ascii="Arial" w:hAnsi="Arial" w:cs="Arial"/>
                <w:sz w:val="20"/>
                <w:szCs w:val="20"/>
              </w:rPr>
              <w:t>3.7.</w:t>
            </w:r>
          </w:p>
        </w:tc>
        <w:tc>
          <w:tcPr>
            <w:tcW w:w="3799" w:type="pct"/>
            <w:tcBorders>
              <w:bottom w:val="single" w:sz="4" w:space="0" w:color="auto"/>
            </w:tcBorders>
            <w:shd w:val="clear" w:color="auto" w:fill="auto"/>
          </w:tcPr>
          <w:p w14:paraId="79D85A85" w14:textId="77777777" w:rsidR="00C17E68" w:rsidRPr="00C27366" w:rsidRDefault="00C17E68" w:rsidP="008A35ED">
            <w:pPr>
              <w:tabs>
                <w:tab w:val="decimal" w:pos="628"/>
                <w:tab w:val="left" w:pos="873"/>
                <w:tab w:val="left" w:pos="6498"/>
                <w:tab w:val="left" w:pos="8514"/>
                <w:tab w:val="left" w:pos="14691"/>
              </w:tabs>
              <w:spacing w:line="276" w:lineRule="auto"/>
              <w:jc w:val="both"/>
              <w:rPr>
                <w:rFonts w:ascii="Arial" w:hAnsi="Arial" w:cs="Arial"/>
                <w:sz w:val="20"/>
                <w:szCs w:val="20"/>
              </w:rPr>
            </w:pPr>
            <w:r w:rsidRPr="00C27366">
              <w:rPr>
                <w:rFonts w:ascii="Arial" w:hAnsi="Arial" w:cs="Arial"/>
                <w:b/>
                <w:sz w:val="20"/>
                <w:szCs w:val="20"/>
              </w:rPr>
              <w:t>Oświetlenie wewnętrzne</w:t>
            </w:r>
            <w:r w:rsidRPr="00C27366">
              <w:rPr>
                <w:rFonts w:ascii="Arial" w:hAnsi="Arial" w:cs="Arial"/>
                <w:sz w:val="20"/>
                <w:szCs w:val="20"/>
              </w:rPr>
              <w:t>: Skrytki na sprzęt, przedział autopompy muszą być wyposażone w oświetlenie wewnętrzne. Włączanie i wyłączanie oświetlenia skrytek w kabinie kierowcy oraz przedziale autopompy. Ww. oświetlenie wykonane w technologii LED zapewniające skuteczne oświetlenie skrytek sprzętowych/przedziału autopompy.</w:t>
            </w:r>
          </w:p>
        </w:tc>
        <w:tc>
          <w:tcPr>
            <w:tcW w:w="998" w:type="pct"/>
            <w:tcBorders>
              <w:bottom w:val="single" w:sz="4" w:space="0" w:color="auto"/>
            </w:tcBorders>
            <w:shd w:val="clear" w:color="auto" w:fill="auto"/>
            <w:vAlign w:val="center"/>
          </w:tcPr>
          <w:p w14:paraId="63C78AFB" w14:textId="77777777" w:rsidR="00C17E68" w:rsidRPr="00C27366" w:rsidRDefault="00C17E68" w:rsidP="008A35ED">
            <w:pPr>
              <w:tabs>
                <w:tab w:val="left" w:pos="350"/>
                <w:tab w:val="left" w:pos="873"/>
                <w:tab w:val="left" w:pos="6498"/>
                <w:tab w:val="left" w:pos="8514"/>
                <w:tab w:val="left" w:pos="14691"/>
              </w:tabs>
              <w:spacing w:line="276" w:lineRule="auto"/>
              <w:jc w:val="center"/>
              <w:rPr>
                <w:rFonts w:ascii="Arial" w:hAnsi="Arial" w:cs="Arial"/>
                <w:sz w:val="20"/>
                <w:szCs w:val="20"/>
              </w:rPr>
            </w:pPr>
          </w:p>
        </w:tc>
      </w:tr>
      <w:tr w:rsidR="00C17E68" w:rsidRPr="00C27366" w14:paraId="1FF13BD6" w14:textId="77777777" w:rsidTr="00C17E68">
        <w:trPr>
          <w:trHeight w:val="397"/>
        </w:trPr>
        <w:tc>
          <w:tcPr>
            <w:tcW w:w="203" w:type="pct"/>
            <w:shd w:val="clear" w:color="auto" w:fill="F2F2F2"/>
            <w:vAlign w:val="center"/>
          </w:tcPr>
          <w:p w14:paraId="194C84D6" w14:textId="77777777" w:rsidR="00C17E68" w:rsidRPr="00C27366" w:rsidRDefault="00C17E68" w:rsidP="008A35ED">
            <w:pPr>
              <w:tabs>
                <w:tab w:val="center" w:pos="451"/>
                <w:tab w:val="left" w:pos="921"/>
                <w:tab w:val="left" w:pos="6499"/>
                <w:tab w:val="left" w:pos="8534"/>
                <w:tab w:val="left" w:pos="14706"/>
              </w:tabs>
              <w:spacing w:line="276" w:lineRule="auto"/>
              <w:jc w:val="center"/>
              <w:rPr>
                <w:rFonts w:ascii="Arial" w:hAnsi="Arial" w:cs="Arial"/>
                <w:b/>
                <w:sz w:val="20"/>
                <w:szCs w:val="20"/>
              </w:rPr>
            </w:pPr>
            <w:r w:rsidRPr="00C27366">
              <w:rPr>
                <w:rFonts w:ascii="Arial" w:hAnsi="Arial" w:cs="Arial"/>
                <w:b/>
                <w:sz w:val="20"/>
                <w:szCs w:val="20"/>
              </w:rPr>
              <w:t>4</w:t>
            </w:r>
          </w:p>
        </w:tc>
        <w:tc>
          <w:tcPr>
            <w:tcW w:w="3799" w:type="pct"/>
            <w:shd w:val="clear" w:color="auto" w:fill="F2F2F2"/>
            <w:vAlign w:val="center"/>
          </w:tcPr>
          <w:p w14:paraId="2790C5CF"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b/>
                <w:sz w:val="20"/>
                <w:szCs w:val="20"/>
              </w:rPr>
            </w:pPr>
            <w:r w:rsidRPr="00C27366">
              <w:rPr>
                <w:rFonts w:ascii="Arial" w:hAnsi="Arial" w:cs="Arial"/>
                <w:b/>
                <w:sz w:val="20"/>
                <w:szCs w:val="20"/>
              </w:rPr>
              <w:t>Zabudowa pożarnicza:</w:t>
            </w:r>
          </w:p>
        </w:tc>
        <w:tc>
          <w:tcPr>
            <w:tcW w:w="998" w:type="pct"/>
            <w:shd w:val="clear" w:color="auto" w:fill="F2F2F2"/>
            <w:vAlign w:val="center"/>
          </w:tcPr>
          <w:p w14:paraId="6631CF79"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b/>
                <w:sz w:val="20"/>
              </w:rPr>
            </w:pPr>
            <w:r w:rsidRPr="00C27366">
              <w:rPr>
                <w:rFonts w:ascii="Arial" w:hAnsi="Arial" w:cs="Arial"/>
                <w:b/>
                <w:sz w:val="20"/>
              </w:rPr>
              <w:t>Zabudowa pożarnicza:</w:t>
            </w:r>
          </w:p>
        </w:tc>
      </w:tr>
      <w:tr w:rsidR="00C17E68" w:rsidRPr="00C27366" w14:paraId="5E2B9195" w14:textId="77777777" w:rsidTr="00C17E68">
        <w:trPr>
          <w:trHeight w:val="442"/>
        </w:trPr>
        <w:tc>
          <w:tcPr>
            <w:tcW w:w="203" w:type="pct"/>
            <w:shd w:val="clear" w:color="auto" w:fill="auto"/>
            <w:vAlign w:val="center"/>
          </w:tcPr>
          <w:p w14:paraId="04914348" w14:textId="77777777" w:rsidR="00C17E68" w:rsidRPr="00C27366" w:rsidRDefault="00C17E68" w:rsidP="008A35ED">
            <w:pPr>
              <w:tabs>
                <w:tab w:val="center" w:pos="451"/>
                <w:tab w:val="left" w:pos="921"/>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w:t>
            </w:r>
          </w:p>
        </w:tc>
        <w:tc>
          <w:tcPr>
            <w:tcW w:w="3799" w:type="pct"/>
            <w:shd w:val="clear" w:color="auto" w:fill="auto"/>
          </w:tcPr>
          <w:p w14:paraId="53CEE005"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b/>
                <w:iCs/>
                <w:sz w:val="20"/>
                <w:szCs w:val="20"/>
              </w:rPr>
              <w:t xml:space="preserve">Rama pośrednia wykonana w sposób odporny na korozję, </w:t>
            </w:r>
            <w:r w:rsidRPr="00C27366">
              <w:rPr>
                <w:rFonts w:ascii="Arial" w:hAnsi="Arial" w:cs="Arial"/>
                <w:iCs/>
                <w:sz w:val="20"/>
                <w:szCs w:val="20"/>
              </w:rPr>
              <w:t>w przypadku wykonania ze stali wymaga się skutecznego zabezpieczenia antykorozyjnego, np. poprzez proces galwanizacji.</w:t>
            </w:r>
          </w:p>
        </w:tc>
        <w:tc>
          <w:tcPr>
            <w:tcW w:w="998" w:type="pct"/>
            <w:shd w:val="clear" w:color="auto" w:fill="auto"/>
            <w:vAlign w:val="center"/>
          </w:tcPr>
          <w:p w14:paraId="1EE1F974"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4F9A29EE" w14:textId="77777777" w:rsidTr="00C17E68">
        <w:trPr>
          <w:trHeight w:val="442"/>
        </w:trPr>
        <w:tc>
          <w:tcPr>
            <w:tcW w:w="203" w:type="pct"/>
            <w:shd w:val="clear" w:color="auto" w:fill="auto"/>
            <w:vAlign w:val="center"/>
          </w:tcPr>
          <w:p w14:paraId="487CF50B" w14:textId="77777777" w:rsidR="00C17E68" w:rsidRPr="00C27366" w:rsidRDefault="00C17E68" w:rsidP="008A35ED">
            <w:pPr>
              <w:tabs>
                <w:tab w:val="center" w:pos="451"/>
                <w:tab w:val="left" w:pos="921"/>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4.2.</w:t>
            </w:r>
          </w:p>
        </w:tc>
        <w:tc>
          <w:tcPr>
            <w:tcW w:w="3799" w:type="pct"/>
            <w:shd w:val="clear" w:color="auto" w:fill="auto"/>
          </w:tcPr>
          <w:p w14:paraId="7CD180C2" w14:textId="77777777" w:rsidR="00C17E68" w:rsidRPr="00C27366" w:rsidRDefault="00C17E68" w:rsidP="008A35ED">
            <w:pPr>
              <w:spacing w:line="276" w:lineRule="auto"/>
              <w:jc w:val="both"/>
              <w:rPr>
                <w:rFonts w:ascii="Arial" w:hAnsi="Arial" w:cs="Arial"/>
                <w:sz w:val="20"/>
                <w:szCs w:val="20"/>
              </w:rPr>
            </w:pPr>
            <w:r w:rsidRPr="00C27366">
              <w:rPr>
                <w:rFonts w:ascii="Arial" w:hAnsi="Arial" w:cs="Arial"/>
                <w:b/>
                <w:sz w:val="20"/>
                <w:szCs w:val="20"/>
              </w:rPr>
              <w:t xml:space="preserve">Zabudowa wykonana z materiałów odpornych na korozję, </w:t>
            </w:r>
            <w:r w:rsidRPr="00C27366">
              <w:rPr>
                <w:rFonts w:ascii="Arial" w:hAnsi="Arial" w:cs="Arial"/>
                <w:sz w:val="20"/>
                <w:szCs w:val="20"/>
              </w:rPr>
              <w:t>typu: stal nierdzewna, aluminium, materiały kompozytowe (wyklucza się inne stale bez względu na rodzaj zabezpieczenia antykorozyjnego). W przypadku zastosowania zabudowy kompozytowej, krawędzie podestów oraz krawędzie zabudowy, przy których istnieje ryzyko uszkodzenia podczas zdejmowania lub wkładania wyposażenia  powinny być zabezpieczone, rogi pionowe z tyłu pojazdu zabezpieczone tak, aby węże z szybkiego natarcia ich nie uszkadzały.</w:t>
            </w:r>
          </w:p>
          <w:p w14:paraId="0C45838C"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sz w:val="20"/>
                <w:szCs w:val="20"/>
              </w:rPr>
              <w:t>Kolor zabudowy RAL3000. Podłoga skrytek wykończona gładką blachą kwasoodporną. Aluminiowy system mocowania półek w skrytkach sprzętowych musi umożliwiać płynną regulację wysokości.</w:t>
            </w:r>
          </w:p>
        </w:tc>
        <w:tc>
          <w:tcPr>
            <w:tcW w:w="998" w:type="pct"/>
            <w:shd w:val="clear" w:color="auto" w:fill="auto"/>
            <w:vAlign w:val="center"/>
          </w:tcPr>
          <w:p w14:paraId="28047F73"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7BCF2DB0" w14:textId="77777777" w:rsidTr="00C17E68">
        <w:tc>
          <w:tcPr>
            <w:tcW w:w="203" w:type="pct"/>
            <w:shd w:val="clear" w:color="auto" w:fill="auto"/>
            <w:vAlign w:val="center"/>
          </w:tcPr>
          <w:p w14:paraId="6847706A"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4.3.</w:t>
            </w:r>
          </w:p>
        </w:tc>
        <w:tc>
          <w:tcPr>
            <w:tcW w:w="3799" w:type="pct"/>
            <w:shd w:val="clear" w:color="auto" w:fill="auto"/>
          </w:tcPr>
          <w:p w14:paraId="17B0945C"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b/>
                <w:iCs/>
                <w:sz w:val="20"/>
                <w:szCs w:val="20"/>
              </w:rPr>
              <w:t>Dach zabudowy</w:t>
            </w:r>
            <w:r w:rsidRPr="00C27366">
              <w:rPr>
                <w:rFonts w:ascii="Arial" w:hAnsi="Arial" w:cs="Arial"/>
                <w:iCs/>
                <w:sz w:val="20"/>
                <w:szCs w:val="20"/>
              </w:rPr>
              <w:t xml:space="preserve"> w formie podestu roboczego w wykonaniu antypoślizgowym z blachy ryflowanej, dodatkowo na dachu pojazdu jedna długa skrzynia wykonana z materiałów odpornych na korozję, szczelnie zamykana (do przewożenia m. in. łopat, wideł). Konstrukcja dachu zabudowy oświetlona, z wyznaczonymi ścieżkami komunikacyjnymi. Wykonawca zapewni montaż dostarczonego sprzętu przez zamawiającego.</w:t>
            </w:r>
          </w:p>
        </w:tc>
        <w:tc>
          <w:tcPr>
            <w:tcW w:w="998" w:type="pct"/>
            <w:shd w:val="clear" w:color="auto" w:fill="auto"/>
            <w:vAlign w:val="center"/>
          </w:tcPr>
          <w:p w14:paraId="499F355E"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3B889B58" w14:textId="77777777" w:rsidTr="00C17E68">
        <w:trPr>
          <w:trHeight w:val="699"/>
        </w:trPr>
        <w:tc>
          <w:tcPr>
            <w:tcW w:w="203" w:type="pct"/>
            <w:shd w:val="clear" w:color="auto" w:fill="auto"/>
            <w:vAlign w:val="center"/>
          </w:tcPr>
          <w:p w14:paraId="5618B145"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4.4.</w:t>
            </w:r>
          </w:p>
        </w:tc>
        <w:tc>
          <w:tcPr>
            <w:tcW w:w="3799" w:type="pct"/>
            <w:shd w:val="clear" w:color="auto" w:fill="auto"/>
          </w:tcPr>
          <w:p w14:paraId="0C559955"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b/>
                <w:iCs/>
                <w:sz w:val="20"/>
                <w:szCs w:val="20"/>
              </w:rPr>
              <w:t>Aluminiowa drabina</w:t>
            </w:r>
            <w:r w:rsidRPr="00C27366">
              <w:rPr>
                <w:rFonts w:ascii="Arial" w:hAnsi="Arial" w:cs="Arial"/>
                <w:iCs/>
                <w:sz w:val="20"/>
                <w:szCs w:val="20"/>
              </w:rPr>
              <w:t xml:space="preserve"> </w:t>
            </w:r>
            <w:r w:rsidRPr="00C27366">
              <w:rPr>
                <w:rFonts w:ascii="Arial" w:hAnsi="Arial" w:cs="Arial"/>
                <w:b/>
                <w:iCs/>
                <w:sz w:val="20"/>
                <w:szCs w:val="20"/>
              </w:rPr>
              <w:t>wejścia na dach</w:t>
            </w:r>
            <w:r w:rsidRPr="00C27366">
              <w:rPr>
                <w:rFonts w:ascii="Arial" w:hAnsi="Arial" w:cs="Arial"/>
                <w:iCs/>
                <w:sz w:val="20"/>
                <w:szCs w:val="20"/>
              </w:rPr>
              <w:t xml:space="preserve"> umieszczona na tylnej ścianie zabudowy po prawej stronie (od strony chodnika) umożliwiająca bezpieczne wejście na dach. Stopnie w wykonaniu antypoślizgowym. Górna część drabinki wyposażona w uchwyty ułatwiająca wchodzenie oraz pełen stopień z blachy ryflowanej.</w:t>
            </w:r>
          </w:p>
        </w:tc>
        <w:tc>
          <w:tcPr>
            <w:tcW w:w="998" w:type="pct"/>
            <w:shd w:val="clear" w:color="auto" w:fill="auto"/>
            <w:vAlign w:val="center"/>
          </w:tcPr>
          <w:p w14:paraId="43AC1403"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07F5B5A3" w14:textId="77777777" w:rsidTr="00C17E68">
        <w:trPr>
          <w:trHeight w:val="510"/>
        </w:trPr>
        <w:tc>
          <w:tcPr>
            <w:tcW w:w="203" w:type="pct"/>
            <w:shd w:val="clear" w:color="auto" w:fill="auto"/>
            <w:vAlign w:val="center"/>
          </w:tcPr>
          <w:p w14:paraId="02BC5A29"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4.5.</w:t>
            </w:r>
          </w:p>
        </w:tc>
        <w:tc>
          <w:tcPr>
            <w:tcW w:w="3799" w:type="pct"/>
            <w:shd w:val="clear" w:color="auto" w:fill="auto"/>
          </w:tcPr>
          <w:p w14:paraId="0EDB8C8C"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Podesty robocze</w:t>
            </w:r>
            <w:r w:rsidRPr="00C27366">
              <w:rPr>
                <w:rFonts w:ascii="Arial" w:hAnsi="Arial" w:cs="Arial"/>
                <w:iCs/>
                <w:sz w:val="20"/>
                <w:szCs w:val="20"/>
              </w:rPr>
              <w:t xml:space="preserve"> wzdłuż zabudowy</w:t>
            </w:r>
            <w:r w:rsidRPr="00C27366">
              <w:rPr>
                <w:rFonts w:ascii="Arial" w:hAnsi="Arial" w:cs="Arial"/>
                <w:iCs/>
                <w:sz w:val="20"/>
                <w:szCs w:val="20"/>
                <w:shd w:val="clear" w:color="auto" w:fill="FFFFFF"/>
              </w:rPr>
              <w:t xml:space="preserve">, </w:t>
            </w:r>
            <w:r w:rsidRPr="00C27366">
              <w:rPr>
                <w:rFonts w:ascii="Arial" w:hAnsi="Arial" w:cs="Arial"/>
                <w:sz w:val="20"/>
                <w:szCs w:val="20"/>
                <w:shd w:val="clear" w:color="auto" w:fill="FFFFFF"/>
              </w:rPr>
              <w:t>muszą być wytrzymałe na obciążenie min. 240 kg (pod przednimi i środkowymi skrytkami), oraz min. 120 kg (pod tylnymi),</w:t>
            </w:r>
            <w:r w:rsidRPr="00C27366">
              <w:rPr>
                <w:rFonts w:ascii="Arial" w:hAnsi="Arial" w:cs="Arial"/>
                <w:iCs/>
                <w:sz w:val="20"/>
                <w:szCs w:val="20"/>
              </w:rPr>
              <w:t xml:space="preserve"> wykonane z powierzchnią antypoślizgową w formie blachy ryflowanej.</w:t>
            </w:r>
            <w:r w:rsidRPr="00C27366">
              <w:rPr>
                <w:rFonts w:ascii="Arial" w:hAnsi="Arial" w:cs="Arial"/>
                <w:iCs/>
                <w:sz w:val="20"/>
                <w:szCs w:val="20"/>
              </w:rPr>
              <w:br/>
              <w:t xml:space="preserve">Nadkole w postaci uchylanego podestu. Podesty robocze zabezpieczone przed samoczynnym otwarciem, wyposażone w oświetlenie ostrzegawcze. </w:t>
            </w:r>
          </w:p>
        </w:tc>
        <w:tc>
          <w:tcPr>
            <w:tcW w:w="998" w:type="pct"/>
            <w:shd w:val="clear" w:color="auto" w:fill="auto"/>
            <w:vAlign w:val="center"/>
          </w:tcPr>
          <w:p w14:paraId="2B376A4C"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7B4C69B9" w14:textId="77777777" w:rsidTr="00C17E68">
        <w:tc>
          <w:tcPr>
            <w:tcW w:w="203" w:type="pct"/>
            <w:shd w:val="clear" w:color="auto" w:fill="auto"/>
            <w:vAlign w:val="center"/>
          </w:tcPr>
          <w:p w14:paraId="7845E163"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4.6.</w:t>
            </w:r>
          </w:p>
        </w:tc>
        <w:tc>
          <w:tcPr>
            <w:tcW w:w="3799" w:type="pct"/>
            <w:shd w:val="clear" w:color="auto" w:fill="auto"/>
          </w:tcPr>
          <w:p w14:paraId="2BE4957E"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Boczne skrytki</w:t>
            </w:r>
            <w:r w:rsidRPr="00C27366">
              <w:rPr>
                <w:rFonts w:ascii="Arial" w:hAnsi="Arial" w:cs="Arial"/>
                <w:iCs/>
                <w:sz w:val="20"/>
                <w:szCs w:val="20"/>
              </w:rPr>
              <w:t xml:space="preserve"> w układzie 3+3 zamykane żaluzjami bryzo- i pyłoszczelnymi wspomaganymi systemem sprężynowym wykonane z materiałów odpornych na korozję, wyposażone w zamki zamykane na klucz, jeden klucz powinien pasować do wszystkich zamków żaluzji. Zamknięcia żaluzji typu rurkowego (bar-lock), wyposażone w taśmy ułatwiające zamykanie. W kabinie zainstalowana sygnalizacja otwarcia skrytek.</w:t>
            </w:r>
          </w:p>
        </w:tc>
        <w:tc>
          <w:tcPr>
            <w:tcW w:w="998" w:type="pct"/>
            <w:shd w:val="clear" w:color="auto" w:fill="auto"/>
            <w:vAlign w:val="center"/>
          </w:tcPr>
          <w:p w14:paraId="0B8EAB40"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33C63620" w14:textId="77777777" w:rsidTr="00C17E68">
        <w:tc>
          <w:tcPr>
            <w:tcW w:w="203" w:type="pct"/>
            <w:shd w:val="clear" w:color="auto" w:fill="auto"/>
            <w:vAlign w:val="center"/>
          </w:tcPr>
          <w:p w14:paraId="3D80D63E"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4.7.</w:t>
            </w:r>
          </w:p>
        </w:tc>
        <w:tc>
          <w:tcPr>
            <w:tcW w:w="3799" w:type="pct"/>
            <w:shd w:val="clear" w:color="auto" w:fill="auto"/>
          </w:tcPr>
          <w:p w14:paraId="12A7E1EA"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Zabudowa wyposażona w minimum trzy </w:t>
            </w:r>
            <w:r w:rsidRPr="00C27366">
              <w:rPr>
                <w:rFonts w:ascii="Arial" w:hAnsi="Arial" w:cs="Arial"/>
                <w:b/>
                <w:iCs/>
                <w:sz w:val="20"/>
                <w:szCs w:val="20"/>
              </w:rPr>
              <w:t>szuflady-tace</w:t>
            </w:r>
            <w:r w:rsidRPr="00C27366">
              <w:rPr>
                <w:rFonts w:ascii="Arial" w:hAnsi="Arial" w:cs="Arial"/>
                <w:iCs/>
                <w:sz w:val="20"/>
                <w:szCs w:val="20"/>
              </w:rPr>
              <w:t xml:space="preserve"> wysuwane przeznaczone do transportu</w:t>
            </w:r>
          </w:p>
          <w:p w14:paraId="4D929C3C" w14:textId="77777777" w:rsidR="00C17E68" w:rsidRPr="00C27366" w:rsidRDefault="00C17E68" w:rsidP="00C17E68">
            <w:pPr>
              <w:numPr>
                <w:ilvl w:val="0"/>
                <w:numId w:val="9"/>
              </w:numPr>
              <w:shd w:val="clear" w:color="auto" w:fill="FFFFFF"/>
              <w:spacing w:line="276" w:lineRule="auto"/>
              <w:jc w:val="both"/>
              <w:rPr>
                <w:rFonts w:ascii="Arial" w:hAnsi="Arial" w:cs="Arial"/>
                <w:iCs/>
                <w:sz w:val="20"/>
                <w:szCs w:val="20"/>
              </w:rPr>
            </w:pPr>
            <w:r w:rsidRPr="00C27366">
              <w:rPr>
                <w:rFonts w:ascii="Arial" w:hAnsi="Arial" w:cs="Arial"/>
                <w:iCs/>
                <w:sz w:val="20"/>
                <w:szCs w:val="20"/>
              </w:rPr>
              <w:t>Średniego zestawu narzędzi hydraulicznych,</w:t>
            </w:r>
          </w:p>
          <w:p w14:paraId="0C80758E" w14:textId="77777777" w:rsidR="00C17E68" w:rsidRPr="00C27366" w:rsidRDefault="00C17E68" w:rsidP="00C17E68">
            <w:pPr>
              <w:numPr>
                <w:ilvl w:val="0"/>
                <w:numId w:val="9"/>
              </w:numPr>
              <w:shd w:val="clear" w:color="auto" w:fill="FFFFFF"/>
              <w:spacing w:line="276" w:lineRule="auto"/>
              <w:jc w:val="both"/>
              <w:rPr>
                <w:rFonts w:ascii="Arial" w:hAnsi="Arial" w:cs="Arial"/>
                <w:iCs/>
                <w:sz w:val="20"/>
                <w:szCs w:val="20"/>
              </w:rPr>
            </w:pPr>
            <w:r w:rsidRPr="00C27366">
              <w:rPr>
                <w:rFonts w:ascii="Arial" w:hAnsi="Arial" w:cs="Arial"/>
                <w:iCs/>
                <w:sz w:val="20"/>
                <w:szCs w:val="20"/>
              </w:rPr>
              <w:t>Pompy szlamowej ,</w:t>
            </w:r>
          </w:p>
          <w:p w14:paraId="372A6E33" w14:textId="77777777" w:rsidR="00C17E68" w:rsidRPr="00C27366" w:rsidRDefault="00C17E68" w:rsidP="00C17E68">
            <w:pPr>
              <w:numPr>
                <w:ilvl w:val="0"/>
                <w:numId w:val="9"/>
              </w:numPr>
              <w:shd w:val="clear" w:color="auto" w:fill="FFFFFF"/>
              <w:spacing w:line="276" w:lineRule="auto"/>
              <w:jc w:val="both"/>
              <w:rPr>
                <w:rFonts w:ascii="Arial" w:hAnsi="Arial" w:cs="Arial"/>
                <w:iCs/>
                <w:sz w:val="20"/>
                <w:szCs w:val="20"/>
              </w:rPr>
            </w:pPr>
            <w:r w:rsidRPr="00C27366">
              <w:rPr>
                <w:rFonts w:ascii="Arial" w:hAnsi="Arial" w:cs="Arial"/>
                <w:iCs/>
                <w:sz w:val="20"/>
                <w:szCs w:val="20"/>
              </w:rPr>
              <w:t>Agregatu prądotwórczego lub wentylatora oddymiającego.</w:t>
            </w:r>
          </w:p>
          <w:p w14:paraId="71D27B68"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lastRenderedPageBreak/>
              <w:t>Szuflady i wysuwane tace muszą się automatycznie blokować w pozycji zamkniętej i całkowicie otwartej oraz posiadać zabezpieczenie przed całkowitym wyciągnięciem (wypadnięciem z prowadnic)</w:t>
            </w:r>
            <w:r w:rsidRPr="00C27366">
              <w:rPr>
                <w:rFonts w:ascii="Arial" w:hAnsi="Arial" w:cs="Arial"/>
                <w:sz w:val="20"/>
                <w:szCs w:val="20"/>
              </w:rPr>
              <w:t xml:space="preserve">. </w:t>
            </w:r>
            <w:r w:rsidRPr="00C27366">
              <w:rPr>
                <w:rFonts w:ascii="Arial" w:hAnsi="Arial" w:cs="Arial"/>
                <w:iCs/>
                <w:sz w:val="20"/>
                <w:szCs w:val="20"/>
              </w:rPr>
              <w:t xml:space="preserve">Uchwyty, klamki wszystkich urządzeń samochodu, drzwi żaluzjowych, szuflad, tac, muszą być tak skonstruowane, aby umożliwiały ich obsługę w rękawicach. </w:t>
            </w:r>
          </w:p>
          <w:p w14:paraId="32D53FAA"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Zabudowa powinna posiadać dodatkowo </w:t>
            </w:r>
            <w:r w:rsidRPr="00C27366">
              <w:rPr>
                <w:rFonts w:ascii="Arial" w:hAnsi="Arial" w:cs="Arial"/>
                <w:b/>
                <w:iCs/>
                <w:sz w:val="20"/>
                <w:szCs w:val="20"/>
              </w:rPr>
              <w:t xml:space="preserve">mocowanie na motopompę pływającą </w:t>
            </w:r>
            <w:r w:rsidRPr="00C27366">
              <w:rPr>
                <w:rFonts w:ascii="Arial" w:hAnsi="Arial" w:cs="Arial"/>
                <w:iCs/>
                <w:sz w:val="20"/>
                <w:szCs w:val="20"/>
              </w:rPr>
              <w:t>klasy NIAGARA.</w:t>
            </w:r>
          </w:p>
        </w:tc>
        <w:tc>
          <w:tcPr>
            <w:tcW w:w="998" w:type="pct"/>
            <w:shd w:val="clear" w:color="auto" w:fill="auto"/>
            <w:vAlign w:val="center"/>
          </w:tcPr>
          <w:p w14:paraId="01B26480"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0ABC3984" w14:textId="77777777" w:rsidTr="00C17E68">
        <w:tc>
          <w:tcPr>
            <w:tcW w:w="203" w:type="pct"/>
            <w:shd w:val="clear" w:color="auto" w:fill="auto"/>
            <w:vAlign w:val="center"/>
          </w:tcPr>
          <w:p w14:paraId="5617493C"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4.8.</w:t>
            </w:r>
          </w:p>
        </w:tc>
        <w:tc>
          <w:tcPr>
            <w:tcW w:w="3799" w:type="pct"/>
            <w:shd w:val="clear" w:color="auto" w:fill="auto"/>
          </w:tcPr>
          <w:p w14:paraId="56616AF2"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Dokładne</w:t>
            </w:r>
            <w:r w:rsidRPr="00C27366">
              <w:rPr>
                <w:rFonts w:ascii="Arial" w:hAnsi="Arial" w:cs="Arial"/>
                <w:b/>
                <w:iCs/>
                <w:sz w:val="20"/>
                <w:szCs w:val="20"/>
              </w:rPr>
              <w:t xml:space="preserve"> rozmieszczenie sprzętu</w:t>
            </w:r>
            <w:r w:rsidRPr="00C27366">
              <w:rPr>
                <w:rFonts w:ascii="Arial" w:hAnsi="Arial" w:cs="Arial"/>
                <w:iCs/>
                <w:sz w:val="20"/>
                <w:szCs w:val="20"/>
              </w:rPr>
              <w:t xml:space="preserve"> oraz miejsce jego montażu zostanie wskazane przez zamawiającego. Zamawiający dostarczy w uzgodnionym terminie sprzęt do montażu. Montaż sprzętu po stronie wykonawcy.</w:t>
            </w:r>
          </w:p>
        </w:tc>
        <w:tc>
          <w:tcPr>
            <w:tcW w:w="998" w:type="pct"/>
            <w:shd w:val="clear" w:color="auto" w:fill="auto"/>
            <w:vAlign w:val="center"/>
          </w:tcPr>
          <w:p w14:paraId="1CD0A0F9"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74B06C36" w14:textId="77777777" w:rsidTr="00C17E68">
        <w:tc>
          <w:tcPr>
            <w:tcW w:w="203" w:type="pct"/>
            <w:shd w:val="clear" w:color="auto" w:fill="auto"/>
            <w:vAlign w:val="center"/>
          </w:tcPr>
          <w:p w14:paraId="71F7343F"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4.9.</w:t>
            </w:r>
          </w:p>
        </w:tc>
        <w:tc>
          <w:tcPr>
            <w:tcW w:w="3799" w:type="pct"/>
            <w:shd w:val="clear" w:color="auto" w:fill="auto"/>
            <w:vAlign w:val="center"/>
          </w:tcPr>
          <w:p w14:paraId="339C570A"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Zabudowa powinna posiadać min. sześć plastikowych skrzynek o pojemności ok. 40 dm</w:t>
            </w:r>
            <w:r w:rsidRPr="00C27366">
              <w:rPr>
                <w:rFonts w:ascii="Arial" w:hAnsi="Arial" w:cs="Arial"/>
                <w:iCs/>
                <w:sz w:val="20"/>
                <w:szCs w:val="20"/>
                <w:vertAlign w:val="superscript"/>
              </w:rPr>
              <w:t>3</w:t>
            </w:r>
            <w:r w:rsidRPr="00C27366">
              <w:rPr>
                <w:rFonts w:ascii="Arial" w:hAnsi="Arial" w:cs="Arial"/>
                <w:iCs/>
                <w:sz w:val="20"/>
                <w:szCs w:val="20"/>
              </w:rPr>
              <w:t>, nośność 30 kg na wyposażenie bez stałego miejsca.</w:t>
            </w:r>
          </w:p>
        </w:tc>
        <w:tc>
          <w:tcPr>
            <w:tcW w:w="998" w:type="pct"/>
            <w:shd w:val="clear" w:color="auto" w:fill="auto"/>
            <w:vAlign w:val="center"/>
          </w:tcPr>
          <w:p w14:paraId="68B7F7F5"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6DA5BF0E" w14:textId="77777777" w:rsidTr="00C17E68">
        <w:tc>
          <w:tcPr>
            <w:tcW w:w="203" w:type="pct"/>
            <w:shd w:val="clear" w:color="auto" w:fill="auto"/>
            <w:vAlign w:val="center"/>
          </w:tcPr>
          <w:p w14:paraId="2F343746"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4.10</w:t>
            </w:r>
          </w:p>
        </w:tc>
        <w:tc>
          <w:tcPr>
            <w:tcW w:w="3799" w:type="pct"/>
            <w:shd w:val="clear" w:color="auto" w:fill="auto"/>
            <w:vAlign w:val="center"/>
          </w:tcPr>
          <w:p w14:paraId="0139423D" w14:textId="77777777" w:rsidR="00C17E68" w:rsidRPr="00C27366" w:rsidRDefault="00C17E68" w:rsidP="008A35ED">
            <w:pPr>
              <w:shd w:val="clear" w:color="auto" w:fill="FFFFFF"/>
              <w:spacing w:line="276" w:lineRule="auto"/>
              <w:jc w:val="both"/>
              <w:rPr>
                <w:rFonts w:ascii="Arial" w:hAnsi="Arial" w:cs="Arial"/>
                <w:iCs/>
                <w:color w:val="000000"/>
                <w:sz w:val="20"/>
                <w:szCs w:val="20"/>
              </w:rPr>
            </w:pPr>
            <w:r w:rsidRPr="00C27366">
              <w:rPr>
                <w:rFonts w:ascii="Arial" w:hAnsi="Arial" w:cs="Arial"/>
                <w:iCs/>
                <w:color w:val="000000"/>
                <w:sz w:val="20"/>
                <w:szCs w:val="20"/>
              </w:rPr>
              <w:t xml:space="preserve">Wewnątrz zabudowy powinien być </w:t>
            </w:r>
            <w:r w:rsidRPr="00C27366">
              <w:rPr>
                <w:rFonts w:ascii="Arial" w:hAnsi="Arial" w:cs="Arial"/>
                <w:b/>
                <w:iCs/>
                <w:color w:val="000000"/>
                <w:sz w:val="20"/>
                <w:szCs w:val="20"/>
              </w:rPr>
              <w:t>zamontowany pojemnik</w:t>
            </w:r>
            <w:r w:rsidRPr="00C27366">
              <w:rPr>
                <w:rFonts w:ascii="Arial" w:hAnsi="Arial" w:cs="Arial"/>
                <w:iCs/>
                <w:color w:val="000000"/>
                <w:sz w:val="20"/>
                <w:szCs w:val="20"/>
              </w:rPr>
              <w:t xml:space="preserve"> przeznaczony na sorbent. Pojemnik zlokalizowany w miejscu  łatwego dostępu, wyposażony w niezbędne uchwyty transportowe.  </w:t>
            </w:r>
          </w:p>
        </w:tc>
        <w:tc>
          <w:tcPr>
            <w:tcW w:w="998" w:type="pct"/>
            <w:shd w:val="clear" w:color="auto" w:fill="auto"/>
            <w:vAlign w:val="center"/>
          </w:tcPr>
          <w:p w14:paraId="29319173"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4F819732" w14:textId="77777777" w:rsidTr="00C17E68">
        <w:tc>
          <w:tcPr>
            <w:tcW w:w="203" w:type="pct"/>
            <w:shd w:val="clear" w:color="auto" w:fill="auto"/>
            <w:vAlign w:val="center"/>
          </w:tcPr>
          <w:p w14:paraId="0A9F6F38"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4.11</w:t>
            </w:r>
          </w:p>
        </w:tc>
        <w:tc>
          <w:tcPr>
            <w:tcW w:w="3799" w:type="pct"/>
            <w:shd w:val="clear" w:color="auto" w:fill="auto"/>
          </w:tcPr>
          <w:p w14:paraId="217A5B16"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b/>
                <w:iCs/>
                <w:sz w:val="20"/>
                <w:szCs w:val="20"/>
              </w:rPr>
              <w:t>Konstrukcja skrytek</w:t>
            </w:r>
            <w:r w:rsidRPr="00C27366">
              <w:rPr>
                <w:rFonts w:ascii="Arial" w:hAnsi="Arial" w:cs="Arial"/>
                <w:iCs/>
                <w:sz w:val="20"/>
                <w:szCs w:val="20"/>
              </w:rPr>
              <w:t xml:space="preserve"> zapewniająca odprowadzenie wody </w:t>
            </w:r>
            <w:r w:rsidRPr="00C27366">
              <w:rPr>
                <w:rFonts w:ascii="Arial" w:hAnsi="Arial" w:cs="Arial"/>
                <w:iCs/>
                <w:sz w:val="20"/>
                <w:szCs w:val="20"/>
                <w:shd w:val="clear" w:color="auto" w:fill="FFFFFF"/>
              </w:rPr>
              <w:t>z ich wnętrza poprzez kanały technologiczne.</w:t>
            </w:r>
          </w:p>
        </w:tc>
        <w:tc>
          <w:tcPr>
            <w:tcW w:w="998" w:type="pct"/>
            <w:shd w:val="clear" w:color="auto" w:fill="auto"/>
            <w:vAlign w:val="center"/>
          </w:tcPr>
          <w:p w14:paraId="56BA98B7"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235CE3DC" w14:textId="77777777" w:rsidTr="00C17E68">
        <w:tc>
          <w:tcPr>
            <w:tcW w:w="203" w:type="pct"/>
            <w:tcBorders>
              <w:bottom w:val="single" w:sz="4" w:space="0" w:color="auto"/>
            </w:tcBorders>
            <w:shd w:val="clear" w:color="auto" w:fill="auto"/>
            <w:vAlign w:val="center"/>
          </w:tcPr>
          <w:p w14:paraId="39923687"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4.12</w:t>
            </w:r>
          </w:p>
        </w:tc>
        <w:tc>
          <w:tcPr>
            <w:tcW w:w="3799" w:type="pct"/>
            <w:tcBorders>
              <w:bottom w:val="single" w:sz="4" w:space="0" w:color="auto"/>
            </w:tcBorders>
            <w:shd w:val="clear" w:color="auto" w:fill="auto"/>
          </w:tcPr>
          <w:p w14:paraId="394298F5"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Elementy wystające</w:t>
            </w:r>
            <w:r w:rsidRPr="00C27366">
              <w:rPr>
                <w:rFonts w:ascii="Arial" w:hAnsi="Arial" w:cs="Arial"/>
                <w:iCs/>
                <w:sz w:val="20"/>
                <w:szCs w:val="20"/>
              </w:rPr>
              <w:t xml:space="preserve"> w pozycji otwartej powyżej 250 mm poza obrys pojazdu muszą posiadać oznakowanie ostrzegawcze.</w:t>
            </w:r>
          </w:p>
        </w:tc>
        <w:tc>
          <w:tcPr>
            <w:tcW w:w="998" w:type="pct"/>
            <w:tcBorders>
              <w:bottom w:val="single" w:sz="4" w:space="0" w:color="auto"/>
            </w:tcBorders>
            <w:shd w:val="clear" w:color="auto" w:fill="auto"/>
            <w:vAlign w:val="center"/>
          </w:tcPr>
          <w:p w14:paraId="5EB6BC26" w14:textId="77777777" w:rsidR="00C17E68" w:rsidRPr="00C27366" w:rsidRDefault="00C17E68"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p>
        </w:tc>
      </w:tr>
      <w:tr w:rsidR="00C17E68" w:rsidRPr="00C27366" w14:paraId="58F23E61" w14:textId="77777777" w:rsidTr="00C17E68">
        <w:trPr>
          <w:trHeight w:val="288"/>
        </w:trPr>
        <w:tc>
          <w:tcPr>
            <w:tcW w:w="203" w:type="pct"/>
            <w:tcBorders>
              <w:bottom w:val="single" w:sz="4" w:space="0" w:color="auto"/>
            </w:tcBorders>
            <w:shd w:val="clear" w:color="auto" w:fill="F2F2F2"/>
            <w:vAlign w:val="center"/>
          </w:tcPr>
          <w:p w14:paraId="3D9E3189" w14:textId="77777777" w:rsidR="00C17E68" w:rsidRPr="00C27366" w:rsidRDefault="00C17E68" w:rsidP="008A35ED">
            <w:pPr>
              <w:tabs>
                <w:tab w:val="center" w:pos="451"/>
                <w:tab w:val="left" w:pos="907"/>
                <w:tab w:val="left" w:pos="6499"/>
                <w:tab w:val="left" w:pos="8534"/>
                <w:tab w:val="left" w:pos="14706"/>
              </w:tabs>
              <w:spacing w:line="276" w:lineRule="auto"/>
              <w:jc w:val="center"/>
              <w:rPr>
                <w:rFonts w:ascii="Arial" w:hAnsi="Arial" w:cs="Arial"/>
                <w:sz w:val="20"/>
                <w:szCs w:val="20"/>
              </w:rPr>
            </w:pPr>
            <w:r w:rsidRPr="00C27366">
              <w:rPr>
                <w:rFonts w:ascii="Arial" w:hAnsi="Arial" w:cs="Arial"/>
                <w:sz w:val="20"/>
                <w:szCs w:val="20"/>
              </w:rPr>
              <w:t>5.</w:t>
            </w:r>
          </w:p>
        </w:tc>
        <w:tc>
          <w:tcPr>
            <w:tcW w:w="3799" w:type="pct"/>
            <w:tcBorders>
              <w:bottom w:val="single" w:sz="4" w:space="0" w:color="auto"/>
            </w:tcBorders>
            <w:shd w:val="clear" w:color="auto" w:fill="F2F2F2"/>
          </w:tcPr>
          <w:p w14:paraId="78DF1A99" w14:textId="77777777" w:rsidR="00C17E68" w:rsidRPr="00C27366" w:rsidRDefault="00C17E68" w:rsidP="008A35ED">
            <w:pPr>
              <w:spacing w:line="276" w:lineRule="auto"/>
              <w:jc w:val="center"/>
              <w:rPr>
                <w:rFonts w:ascii="Arial" w:hAnsi="Arial" w:cs="Arial"/>
                <w:b/>
                <w:sz w:val="20"/>
                <w:szCs w:val="20"/>
              </w:rPr>
            </w:pPr>
            <w:r w:rsidRPr="00C27366">
              <w:rPr>
                <w:rFonts w:ascii="Arial" w:hAnsi="Arial" w:cs="Arial"/>
                <w:b/>
                <w:sz w:val="20"/>
                <w:szCs w:val="20"/>
              </w:rPr>
              <w:t>Układ wodno-pianowy</w:t>
            </w:r>
          </w:p>
        </w:tc>
        <w:tc>
          <w:tcPr>
            <w:tcW w:w="998" w:type="pct"/>
            <w:tcBorders>
              <w:bottom w:val="single" w:sz="4" w:space="0" w:color="auto"/>
            </w:tcBorders>
            <w:shd w:val="clear" w:color="auto" w:fill="F2F2F2"/>
            <w:vAlign w:val="center"/>
          </w:tcPr>
          <w:p w14:paraId="516CE0A0" w14:textId="77FD8593" w:rsidR="00C17E68" w:rsidRPr="00C27366" w:rsidRDefault="004916CB" w:rsidP="008A35ED">
            <w:pPr>
              <w:pStyle w:val="StandardowyStandardowy1"/>
              <w:tabs>
                <w:tab w:val="center" w:pos="451"/>
                <w:tab w:val="left" w:pos="907"/>
                <w:tab w:val="left" w:pos="6499"/>
                <w:tab w:val="left" w:pos="8534"/>
                <w:tab w:val="left" w:pos="14706"/>
              </w:tabs>
              <w:spacing w:line="276" w:lineRule="auto"/>
              <w:jc w:val="center"/>
              <w:rPr>
                <w:rFonts w:ascii="Arial" w:hAnsi="Arial" w:cs="Arial"/>
                <w:sz w:val="20"/>
              </w:rPr>
            </w:pPr>
            <w:r w:rsidRPr="00C27366">
              <w:rPr>
                <w:rFonts w:ascii="Arial" w:hAnsi="Arial" w:cs="Arial"/>
                <w:b/>
                <w:sz w:val="20"/>
              </w:rPr>
              <w:t>Układ wodno-pianowy</w:t>
            </w:r>
          </w:p>
        </w:tc>
      </w:tr>
      <w:tr w:rsidR="00C17E68" w:rsidRPr="00C27366" w14:paraId="3E4FA981" w14:textId="77777777" w:rsidTr="00C17E68">
        <w:trPr>
          <w:trHeight w:val="475"/>
        </w:trPr>
        <w:tc>
          <w:tcPr>
            <w:tcW w:w="203" w:type="pct"/>
            <w:shd w:val="clear" w:color="auto" w:fill="auto"/>
            <w:vAlign w:val="center"/>
          </w:tcPr>
          <w:p w14:paraId="604FEA6D"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w:t>
            </w:r>
          </w:p>
        </w:tc>
        <w:tc>
          <w:tcPr>
            <w:tcW w:w="3799" w:type="pct"/>
            <w:shd w:val="clear" w:color="auto" w:fill="auto"/>
          </w:tcPr>
          <w:p w14:paraId="74E1339B"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Pojazd wyposażony w </w:t>
            </w:r>
            <w:r w:rsidRPr="00C27366">
              <w:rPr>
                <w:rFonts w:ascii="Arial" w:hAnsi="Arial" w:cs="Arial"/>
                <w:b/>
                <w:iCs/>
                <w:sz w:val="20"/>
                <w:szCs w:val="20"/>
              </w:rPr>
              <w:t>układ wodno-pianowy</w:t>
            </w:r>
            <w:r w:rsidRPr="00C27366">
              <w:rPr>
                <w:rFonts w:ascii="Arial" w:hAnsi="Arial" w:cs="Arial"/>
                <w:iCs/>
                <w:sz w:val="20"/>
                <w:szCs w:val="20"/>
              </w:rPr>
              <w:t xml:space="preserve"> składający się z:</w:t>
            </w:r>
          </w:p>
          <w:p w14:paraId="7E85C39B"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Zbiornik środków gaśniczych</w:t>
            </w:r>
          </w:p>
          <w:p w14:paraId="6CAE0CB7"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Autopompy</w:t>
            </w:r>
          </w:p>
          <w:p w14:paraId="6C2AA89C"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Dozownik środka pianotwórczego </w:t>
            </w:r>
          </w:p>
          <w:p w14:paraId="3B936AAC"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Zwijadło szybkiego natarcia</w:t>
            </w:r>
          </w:p>
          <w:p w14:paraId="21702805"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Działko wodno-pianowe</w:t>
            </w:r>
          </w:p>
          <w:p w14:paraId="66BC11FE" w14:textId="77777777" w:rsidR="00C17E68" w:rsidRPr="00C27366" w:rsidRDefault="00C17E68" w:rsidP="00C17E68">
            <w:pPr>
              <w:numPr>
                <w:ilvl w:val="0"/>
                <w:numId w:val="11"/>
              </w:numPr>
              <w:shd w:val="clear" w:color="auto" w:fill="FFFFFF"/>
              <w:spacing w:line="276" w:lineRule="auto"/>
              <w:jc w:val="both"/>
              <w:rPr>
                <w:rFonts w:ascii="Arial" w:hAnsi="Arial" w:cs="Arial"/>
                <w:iCs/>
                <w:sz w:val="20"/>
                <w:szCs w:val="20"/>
              </w:rPr>
            </w:pPr>
            <w:r w:rsidRPr="00C27366">
              <w:rPr>
                <w:rFonts w:ascii="Arial" w:hAnsi="Arial" w:cs="Arial"/>
                <w:iCs/>
                <w:sz w:val="20"/>
                <w:szCs w:val="20"/>
              </w:rPr>
              <w:t>System zraszania podwozia</w:t>
            </w:r>
          </w:p>
        </w:tc>
        <w:tc>
          <w:tcPr>
            <w:tcW w:w="998" w:type="pct"/>
            <w:shd w:val="clear" w:color="auto" w:fill="auto"/>
            <w:vAlign w:val="center"/>
          </w:tcPr>
          <w:p w14:paraId="413F8EA2"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1FF72640" w14:textId="77777777" w:rsidTr="00C17E68">
        <w:trPr>
          <w:trHeight w:val="475"/>
        </w:trPr>
        <w:tc>
          <w:tcPr>
            <w:tcW w:w="203" w:type="pct"/>
            <w:shd w:val="clear" w:color="auto" w:fill="auto"/>
            <w:vAlign w:val="center"/>
          </w:tcPr>
          <w:p w14:paraId="11268CBD"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5.2.</w:t>
            </w:r>
          </w:p>
        </w:tc>
        <w:tc>
          <w:tcPr>
            <w:tcW w:w="3799" w:type="pct"/>
            <w:shd w:val="clear" w:color="auto" w:fill="auto"/>
          </w:tcPr>
          <w:p w14:paraId="0EF1DE18"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b/>
                <w:iCs/>
                <w:sz w:val="20"/>
                <w:szCs w:val="20"/>
              </w:rPr>
              <w:t xml:space="preserve">Zbiornik wody </w:t>
            </w:r>
            <w:r w:rsidRPr="00C27366">
              <w:rPr>
                <w:rFonts w:ascii="Arial" w:hAnsi="Arial" w:cs="Arial"/>
                <w:iCs/>
                <w:sz w:val="20"/>
                <w:szCs w:val="20"/>
              </w:rPr>
              <w:t>wykonany z materiału kompozytowego lub polipropylenu blokowego, usytuowany wzdłuż zabudowy, wyposażony w oprzyrządowanie umożliwiające jego bezpieczną eksploatację, z układem zabezpieczającym przed wypływem wody w czasie jazdy. Zbiornik powinien:</w:t>
            </w:r>
          </w:p>
          <w:p w14:paraId="6FE1F15E" w14:textId="77777777" w:rsidR="00C17E68" w:rsidRPr="00C27366" w:rsidRDefault="00C17E68" w:rsidP="00C17E68">
            <w:pPr>
              <w:numPr>
                <w:ilvl w:val="0"/>
                <w:numId w:val="12"/>
              </w:numPr>
              <w:shd w:val="clear" w:color="auto" w:fill="FFFFFF"/>
              <w:spacing w:line="276" w:lineRule="auto"/>
              <w:jc w:val="both"/>
              <w:rPr>
                <w:rFonts w:ascii="Arial" w:hAnsi="Arial" w:cs="Arial"/>
                <w:sz w:val="20"/>
                <w:szCs w:val="20"/>
              </w:rPr>
            </w:pPr>
            <w:r w:rsidRPr="00C27366">
              <w:rPr>
                <w:rFonts w:ascii="Arial" w:hAnsi="Arial" w:cs="Arial"/>
                <w:iCs/>
                <w:sz w:val="20"/>
                <w:szCs w:val="20"/>
              </w:rPr>
              <w:t>posiadać właz rewizyjny,</w:t>
            </w:r>
          </w:p>
          <w:p w14:paraId="49F59B42" w14:textId="77777777" w:rsidR="00C17E68" w:rsidRPr="00C27366" w:rsidRDefault="00C17E68" w:rsidP="00C17E68">
            <w:pPr>
              <w:numPr>
                <w:ilvl w:val="0"/>
                <w:numId w:val="12"/>
              </w:numPr>
              <w:shd w:val="clear" w:color="auto" w:fill="FFFFFF"/>
              <w:spacing w:line="276" w:lineRule="auto"/>
              <w:jc w:val="both"/>
              <w:rPr>
                <w:rFonts w:ascii="Arial" w:hAnsi="Arial" w:cs="Arial"/>
                <w:sz w:val="20"/>
                <w:szCs w:val="20"/>
              </w:rPr>
            </w:pPr>
            <w:r w:rsidRPr="00C27366">
              <w:rPr>
                <w:rFonts w:ascii="Arial" w:hAnsi="Arial" w:cs="Arial"/>
                <w:iCs/>
                <w:sz w:val="20"/>
                <w:szCs w:val="20"/>
              </w:rPr>
              <w:t>pojemność min. 5000 l (+/- 2%),</w:t>
            </w:r>
          </w:p>
          <w:p w14:paraId="6E521368" w14:textId="77777777" w:rsidR="00C17E68" w:rsidRPr="00C27366" w:rsidRDefault="00C17E68" w:rsidP="00C17E68">
            <w:pPr>
              <w:numPr>
                <w:ilvl w:val="0"/>
                <w:numId w:val="12"/>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spełniać nadciśnienie testowe 20 </w:t>
            </w:r>
            <w:proofErr w:type="spellStart"/>
            <w:r w:rsidRPr="00C27366">
              <w:rPr>
                <w:rFonts w:ascii="Arial" w:hAnsi="Arial" w:cs="Arial"/>
                <w:iCs/>
                <w:sz w:val="20"/>
                <w:szCs w:val="20"/>
              </w:rPr>
              <w:t>kPa</w:t>
            </w:r>
            <w:proofErr w:type="spellEnd"/>
            <w:r w:rsidRPr="00C27366">
              <w:rPr>
                <w:rFonts w:ascii="Arial" w:hAnsi="Arial" w:cs="Arial"/>
                <w:iCs/>
                <w:sz w:val="20"/>
                <w:szCs w:val="20"/>
              </w:rPr>
              <w:t>,</w:t>
            </w:r>
          </w:p>
          <w:p w14:paraId="5DBF7437" w14:textId="77777777" w:rsidR="00C17E68" w:rsidRPr="00C27366" w:rsidRDefault="00C17E68" w:rsidP="00C17E68">
            <w:pPr>
              <w:numPr>
                <w:ilvl w:val="0"/>
                <w:numId w:val="12"/>
              </w:numPr>
              <w:shd w:val="clear" w:color="auto" w:fill="FFFFFF"/>
              <w:spacing w:line="276" w:lineRule="auto"/>
              <w:jc w:val="both"/>
              <w:rPr>
                <w:rFonts w:ascii="Arial" w:hAnsi="Arial" w:cs="Arial"/>
                <w:iCs/>
                <w:sz w:val="20"/>
                <w:szCs w:val="20"/>
              </w:rPr>
            </w:pPr>
            <w:r w:rsidRPr="00C27366">
              <w:rPr>
                <w:rFonts w:ascii="Arial" w:hAnsi="Arial" w:cs="Arial"/>
                <w:iCs/>
                <w:sz w:val="20"/>
                <w:szCs w:val="20"/>
              </w:rPr>
              <w:t>posiadać nasadę znajdującą się pod zbiornikiem, umożliwiającą czyszczenie zbiornika,</w:t>
            </w:r>
          </w:p>
          <w:p w14:paraId="14DA505A" w14:textId="77777777" w:rsidR="00C17E68" w:rsidRPr="00C27366" w:rsidRDefault="00C17E68" w:rsidP="00C17E68">
            <w:pPr>
              <w:numPr>
                <w:ilvl w:val="0"/>
                <w:numId w:val="12"/>
              </w:numPr>
              <w:shd w:val="clear" w:color="auto" w:fill="FFFFFF"/>
              <w:spacing w:line="276" w:lineRule="auto"/>
              <w:rPr>
                <w:rFonts w:ascii="Arial" w:hAnsi="Arial" w:cs="Arial"/>
                <w:iCs/>
                <w:sz w:val="20"/>
                <w:szCs w:val="20"/>
              </w:rPr>
            </w:pPr>
            <w:r w:rsidRPr="00C27366">
              <w:rPr>
                <w:rFonts w:ascii="Arial" w:hAnsi="Arial" w:cs="Arial"/>
                <w:iCs/>
                <w:sz w:val="20"/>
                <w:szCs w:val="20"/>
              </w:rPr>
              <w:t>umieszczony być w ramie pośredniej zabudowy,</w:t>
            </w:r>
          </w:p>
          <w:p w14:paraId="16495587" w14:textId="77777777" w:rsidR="00C17E68" w:rsidRPr="00C27366" w:rsidRDefault="00C17E68" w:rsidP="00C17E68">
            <w:pPr>
              <w:numPr>
                <w:ilvl w:val="0"/>
                <w:numId w:val="12"/>
              </w:numPr>
              <w:shd w:val="clear" w:color="auto" w:fill="FFFFFF"/>
              <w:spacing w:line="276" w:lineRule="auto"/>
              <w:jc w:val="both"/>
              <w:rPr>
                <w:rFonts w:ascii="Arial" w:hAnsi="Arial" w:cs="Arial"/>
                <w:iCs/>
                <w:sz w:val="20"/>
                <w:szCs w:val="20"/>
              </w:rPr>
            </w:pPr>
            <w:r w:rsidRPr="00C27366">
              <w:rPr>
                <w:rFonts w:ascii="Arial" w:hAnsi="Arial" w:cs="Arial"/>
                <w:iCs/>
                <w:sz w:val="20"/>
                <w:szCs w:val="20"/>
              </w:rPr>
              <w:t>posiadać nasadę 2xDN75 z zaworem do napełniania zbiornika z hydrantu  z zaworem kulowym sterowany siłownikiem elektropneumatycznym.</w:t>
            </w:r>
          </w:p>
        </w:tc>
        <w:tc>
          <w:tcPr>
            <w:tcW w:w="998" w:type="pct"/>
            <w:shd w:val="clear" w:color="auto" w:fill="auto"/>
            <w:vAlign w:val="center"/>
          </w:tcPr>
          <w:p w14:paraId="6AF04E42"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566A7BF2" w14:textId="77777777" w:rsidTr="00C17E68">
        <w:trPr>
          <w:trHeight w:val="475"/>
        </w:trPr>
        <w:tc>
          <w:tcPr>
            <w:tcW w:w="203" w:type="pct"/>
            <w:shd w:val="clear" w:color="auto" w:fill="auto"/>
            <w:vAlign w:val="center"/>
          </w:tcPr>
          <w:p w14:paraId="67832ADB"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5.3.</w:t>
            </w:r>
          </w:p>
        </w:tc>
        <w:tc>
          <w:tcPr>
            <w:tcW w:w="3799" w:type="pct"/>
            <w:shd w:val="clear" w:color="auto" w:fill="auto"/>
          </w:tcPr>
          <w:p w14:paraId="2E1009F2"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Zbiornik środka pianotwórczego</w:t>
            </w:r>
            <w:r w:rsidRPr="00C27366">
              <w:rPr>
                <w:rFonts w:ascii="Arial" w:hAnsi="Arial" w:cs="Arial"/>
                <w:iCs/>
                <w:sz w:val="20"/>
                <w:szCs w:val="20"/>
              </w:rPr>
              <w:t xml:space="preserve"> wykonany z materiału z jakiego wykonano zbiornik na wodę o pojemności min. 10 % pojemności zbiornika wody i nadciśnieniu testowym 20 </w:t>
            </w:r>
            <w:proofErr w:type="spellStart"/>
            <w:r w:rsidRPr="00C27366">
              <w:rPr>
                <w:rFonts w:ascii="Arial" w:hAnsi="Arial" w:cs="Arial"/>
                <w:iCs/>
                <w:sz w:val="20"/>
                <w:szCs w:val="20"/>
              </w:rPr>
              <w:t>kPa</w:t>
            </w:r>
            <w:proofErr w:type="spellEnd"/>
            <w:r w:rsidRPr="00C27366">
              <w:rPr>
                <w:rFonts w:ascii="Arial" w:hAnsi="Arial" w:cs="Arial"/>
                <w:iCs/>
                <w:sz w:val="20"/>
                <w:szCs w:val="20"/>
              </w:rPr>
              <w:t>, oraz:</w:t>
            </w:r>
          </w:p>
          <w:p w14:paraId="385A6274" w14:textId="77777777" w:rsidR="00C17E68" w:rsidRPr="00C27366" w:rsidRDefault="00C17E68" w:rsidP="00C17E68">
            <w:pPr>
              <w:numPr>
                <w:ilvl w:val="0"/>
                <w:numId w:val="13"/>
              </w:numPr>
              <w:shd w:val="clear" w:color="auto" w:fill="FFFFFF"/>
              <w:spacing w:line="276" w:lineRule="auto"/>
              <w:jc w:val="both"/>
              <w:rPr>
                <w:rFonts w:ascii="Arial" w:hAnsi="Arial" w:cs="Arial"/>
                <w:sz w:val="20"/>
                <w:szCs w:val="20"/>
              </w:rPr>
            </w:pPr>
            <w:r w:rsidRPr="00C27366">
              <w:rPr>
                <w:rFonts w:ascii="Arial" w:hAnsi="Arial" w:cs="Arial"/>
                <w:iCs/>
                <w:sz w:val="20"/>
                <w:szCs w:val="20"/>
              </w:rPr>
              <w:t>powinien być odporny na działanie dopuszczonych do stosowania środków pianotwórczych,</w:t>
            </w:r>
          </w:p>
          <w:p w14:paraId="7E7FD84D" w14:textId="77777777" w:rsidR="00C17E68" w:rsidRPr="00C27366" w:rsidRDefault="00C17E68" w:rsidP="00C17E68">
            <w:pPr>
              <w:numPr>
                <w:ilvl w:val="0"/>
                <w:numId w:val="13"/>
              </w:numPr>
              <w:shd w:val="clear" w:color="auto" w:fill="FFFFFF"/>
              <w:spacing w:line="276" w:lineRule="auto"/>
              <w:jc w:val="both"/>
              <w:rPr>
                <w:rFonts w:ascii="Arial" w:hAnsi="Arial" w:cs="Arial"/>
                <w:sz w:val="20"/>
                <w:szCs w:val="20"/>
              </w:rPr>
            </w:pPr>
            <w:r w:rsidRPr="00C27366">
              <w:rPr>
                <w:rFonts w:ascii="Arial" w:hAnsi="Arial" w:cs="Arial"/>
                <w:iCs/>
                <w:sz w:val="20"/>
                <w:szCs w:val="20"/>
              </w:rPr>
              <w:t>powinienem być wyposażony w oprzyrządowanie zapewniające jego bezpieczną eksploatację,</w:t>
            </w:r>
          </w:p>
          <w:p w14:paraId="0999EBDA" w14:textId="77777777" w:rsidR="00C17E68" w:rsidRPr="00C27366" w:rsidRDefault="00C17E68" w:rsidP="00C17E68">
            <w:pPr>
              <w:numPr>
                <w:ilvl w:val="0"/>
                <w:numId w:val="13"/>
              </w:numPr>
              <w:shd w:val="clear" w:color="auto" w:fill="FFFFFF"/>
              <w:spacing w:line="276" w:lineRule="auto"/>
              <w:jc w:val="both"/>
              <w:rPr>
                <w:rFonts w:ascii="Arial" w:hAnsi="Arial" w:cs="Arial"/>
                <w:sz w:val="20"/>
                <w:szCs w:val="20"/>
              </w:rPr>
            </w:pPr>
            <w:r w:rsidRPr="00C27366">
              <w:rPr>
                <w:rFonts w:ascii="Arial" w:hAnsi="Arial" w:cs="Arial"/>
                <w:iCs/>
                <w:sz w:val="20"/>
                <w:szCs w:val="20"/>
              </w:rPr>
              <w:t>napełnianie zbiornika powinno być możliwe z poziomu terenu i z dachu pojazd</w:t>
            </w:r>
            <w:r w:rsidRPr="00C27366">
              <w:rPr>
                <w:rFonts w:ascii="Arial" w:hAnsi="Arial" w:cs="Arial"/>
                <w:sz w:val="20"/>
                <w:szCs w:val="20"/>
              </w:rPr>
              <w:t xml:space="preserve">u poprzez nasady. </w:t>
            </w:r>
          </w:p>
        </w:tc>
        <w:tc>
          <w:tcPr>
            <w:tcW w:w="998" w:type="pct"/>
            <w:shd w:val="clear" w:color="auto" w:fill="auto"/>
            <w:vAlign w:val="center"/>
          </w:tcPr>
          <w:p w14:paraId="35FA17A9"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23DA09A4" w14:textId="77777777" w:rsidTr="00C17E68">
        <w:trPr>
          <w:trHeight w:val="475"/>
        </w:trPr>
        <w:tc>
          <w:tcPr>
            <w:tcW w:w="203" w:type="pct"/>
            <w:shd w:val="clear" w:color="auto" w:fill="auto"/>
            <w:vAlign w:val="center"/>
          </w:tcPr>
          <w:p w14:paraId="4E21CCAD"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lastRenderedPageBreak/>
              <w:t>5.4.</w:t>
            </w:r>
          </w:p>
        </w:tc>
        <w:tc>
          <w:tcPr>
            <w:tcW w:w="3799" w:type="pct"/>
            <w:shd w:val="clear" w:color="auto" w:fill="auto"/>
          </w:tcPr>
          <w:p w14:paraId="01B5F9EB"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Autopompa dwuzakresowa</w:t>
            </w:r>
            <w:r w:rsidRPr="00C27366">
              <w:rPr>
                <w:rFonts w:ascii="Arial" w:hAnsi="Arial" w:cs="Arial"/>
                <w:iCs/>
                <w:sz w:val="20"/>
                <w:szCs w:val="20"/>
              </w:rPr>
              <w:t xml:space="preserve"> zlokalizowana z tyłu pojazdu o wydajności:</w:t>
            </w:r>
          </w:p>
          <w:p w14:paraId="3D416385" w14:textId="77777777" w:rsidR="00C17E68" w:rsidRPr="00C27366" w:rsidRDefault="00C17E68" w:rsidP="00C17E68">
            <w:pPr>
              <w:numPr>
                <w:ilvl w:val="0"/>
                <w:numId w:val="14"/>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min. 3200 l/min przy ciśnieniu 0,8 </w:t>
            </w:r>
            <w:proofErr w:type="spellStart"/>
            <w:r w:rsidRPr="00C27366">
              <w:rPr>
                <w:rFonts w:ascii="Arial" w:hAnsi="Arial" w:cs="Arial"/>
                <w:iCs/>
                <w:sz w:val="20"/>
                <w:szCs w:val="20"/>
              </w:rPr>
              <w:t>MPa</w:t>
            </w:r>
            <w:proofErr w:type="spellEnd"/>
            <w:r w:rsidRPr="00C27366">
              <w:rPr>
                <w:rFonts w:ascii="Arial" w:hAnsi="Arial" w:cs="Arial"/>
                <w:iCs/>
                <w:sz w:val="20"/>
                <w:szCs w:val="20"/>
              </w:rPr>
              <w:t xml:space="preserve"> ( +/- 1% ) i głębokości ssania 1,5 m,</w:t>
            </w:r>
          </w:p>
          <w:p w14:paraId="1093B32C" w14:textId="77777777" w:rsidR="00C17E68" w:rsidRPr="00C27366" w:rsidRDefault="00C17E68" w:rsidP="00C17E68">
            <w:pPr>
              <w:numPr>
                <w:ilvl w:val="0"/>
                <w:numId w:val="14"/>
              </w:num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min.  400 l/min. przy ciśnieniu 4 </w:t>
            </w:r>
            <w:proofErr w:type="spellStart"/>
            <w:r w:rsidRPr="00C27366">
              <w:rPr>
                <w:rFonts w:ascii="Arial" w:hAnsi="Arial" w:cs="Arial"/>
                <w:iCs/>
                <w:sz w:val="20"/>
                <w:szCs w:val="20"/>
              </w:rPr>
              <w:t>MPa</w:t>
            </w:r>
            <w:proofErr w:type="spellEnd"/>
            <w:r w:rsidRPr="00C27366">
              <w:rPr>
                <w:rFonts w:ascii="Arial" w:hAnsi="Arial" w:cs="Arial"/>
                <w:iCs/>
                <w:sz w:val="20"/>
                <w:szCs w:val="20"/>
              </w:rPr>
              <w:t xml:space="preserve">. </w:t>
            </w:r>
          </w:p>
          <w:p w14:paraId="0D4D5EE7"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Autopompa musi umożliwiać jednoczesne podawanie wody ze stopnia niskiego i wysokiego ciśnienia. Autopompa smarowana olejami i smarami stałymi w celu poprawnego funkcjonowania. Wyklucza się konieczność uzupełniania olejów i smarów pomiędzy okresami zalecanymi przez producenta, tzn. nie częściej niż 250 motogodzin lub co 12 miesięcy (nie dotyczy pierwszego posprzedażnego przeglądu). Autopompa od spodu zabezpieczona demontowana osłoną chroniącą przed przedostawaniem się dużych zanieczyszczeń oraz od frontu przed dostępem do obszarów niebezpiecznych dla operatora. </w:t>
            </w:r>
          </w:p>
        </w:tc>
        <w:tc>
          <w:tcPr>
            <w:tcW w:w="998" w:type="pct"/>
            <w:shd w:val="clear" w:color="auto" w:fill="auto"/>
            <w:vAlign w:val="center"/>
          </w:tcPr>
          <w:p w14:paraId="331E1360" w14:textId="77777777" w:rsidR="00C17E68" w:rsidRPr="00C27366" w:rsidRDefault="00C17E68" w:rsidP="008A35ED">
            <w:pPr>
              <w:pStyle w:val="Tekstpodstawowy"/>
              <w:spacing w:after="0" w:line="276" w:lineRule="auto"/>
              <w:rPr>
                <w:rFonts w:ascii="Arial" w:hAnsi="Arial" w:cs="Arial"/>
                <w:sz w:val="20"/>
                <w:szCs w:val="20"/>
              </w:rPr>
            </w:pPr>
          </w:p>
        </w:tc>
      </w:tr>
      <w:tr w:rsidR="00C17E68" w:rsidRPr="00C27366" w14:paraId="10029DF5" w14:textId="77777777" w:rsidTr="00C17E68">
        <w:trPr>
          <w:trHeight w:val="475"/>
        </w:trPr>
        <w:tc>
          <w:tcPr>
            <w:tcW w:w="203" w:type="pct"/>
            <w:shd w:val="clear" w:color="auto" w:fill="auto"/>
            <w:vAlign w:val="center"/>
          </w:tcPr>
          <w:p w14:paraId="7EB0A227"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5.5.</w:t>
            </w:r>
          </w:p>
        </w:tc>
        <w:tc>
          <w:tcPr>
            <w:tcW w:w="3799" w:type="pct"/>
            <w:shd w:val="clear" w:color="auto" w:fill="auto"/>
          </w:tcPr>
          <w:p w14:paraId="5949C09B" w14:textId="77777777" w:rsidR="00C17E68" w:rsidRPr="00C27366" w:rsidRDefault="00C17E68" w:rsidP="008A35ED">
            <w:pPr>
              <w:shd w:val="clear" w:color="auto" w:fill="FFFFFF"/>
              <w:spacing w:line="276" w:lineRule="auto"/>
              <w:ind w:left="5"/>
              <w:jc w:val="both"/>
              <w:rPr>
                <w:rFonts w:ascii="Arial" w:hAnsi="Arial" w:cs="Arial"/>
                <w:iCs/>
                <w:sz w:val="20"/>
                <w:szCs w:val="20"/>
              </w:rPr>
            </w:pPr>
            <w:r w:rsidRPr="00C27366">
              <w:rPr>
                <w:rFonts w:ascii="Arial" w:hAnsi="Arial" w:cs="Arial"/>
                <w:iCs/>
                <w:sz w:val="20"/>
                <w:szCs w:val="20"/>
              </w:rPr>
              <w:t xml:space="preserve">Autopompa musi umożliwiać </w:t>
            </w:r>
            <w:r w:rsidRPr="00C27366">
              <w:rPr>
                <w:rFonts w:ascii="Arial" w:hAnsi="Arial" w:cs="Arial"/>
                <w:b/>
                <w:iCs/>
                <w:sz w:val="20"/>
                <w:szCs w:val="20"/>
              </w:rPr>
              <w:t>podanie wody i wodnego roztworu środka pianotwórczego</w:t>
            </w:r>
            <w:r w:rsidRPr="00C27366">
              <w:rPr>
                <w:rFonts w:ascii="Arial" w:hAnsi="Arial" w:cs="Arial"/>
                <w:iCs/>
                <w:sz w:val="20"/>
                <w:szCs w:val="20"/>
              </w:rPr>
              <w:t xml:space="preserve"> do min.:</w:t>
            </w:r>
          </w:p>
          <w:p w14:paraId="7D6EDFAF" w14:textId="77777777" w:rsidR="00C17E68" w:rsidRPr="00C27366" w:rsidRDefault="00C17E68" w:rsidP="00C17E68">
            <w:pPr>
              <w:numPr>
                <w:ilvl w:val="0"/>
                <w:numId w:val="18"/>
              </w:numPr>
              <w:shd w:val="clear" w:color="auto" w:fill="FFFFFF"/>
              <w:spacing w:line="276" w:lineRule="auto"/>
              <w:jc w:val="both"/>
              <w:rPr>
                <w:rFonts w:ascii="Arial" w:hAnsi="Arial" w:cs="Arial"/>
                <w:sz w:val="20"/>
                <w:szCs w:val="20"/>
              </w:rPr>
            </w:pPr>
            <w:r w:rsidRPr="00C27366">
              <w:rPr>
                <w:rFonts w:ascii="Arial" w:hAnsi="Arial" w:cs="Arial"/>
                <w:sz w:val="20"/>
                <w:szCs w:val="20"/>
              </w:rPr>
              <w:t>czterech nasad tłocznych skierowanych po dwie na każdą stronę (nasady tłoczne zamontowane wewnątrz zabudowy),</w:t>
            </w:r>
          </w:p>
          <w:p w14:paraId="21883390" w14:textId="77777777" w:rsidR="00C17E68" w:rsidRPr="00C27366" w:rsidRDefault="00C17E68" w:rsidP="00C17E68">
            <w:pPr>
              <w:numPr>
                <w:ilvl w:val="0"/>
                <w:numId w:val="18"/>
              </w:numPr>
              <w:shd w:val="clear" w:color="auto" w:fill="FFFFFF"/>
              <w:spacing w:line="276" w:lineRule="auto"/>
              <w:jc w:val="both"/>
              <w:rPr>
                <w:rFonts w:ascii="Arial" w:hAnsi="Arial" w:cs="Arial"/>
                <w:sz w:val="20"/>
                <w:szCs w:val="20"/>
              </w:rPr>
            </w:pPr>
            <w:r w:rsidRPr="00C27366">
              <w:rPr>
                <w:rFonts w:ascii="Arial" w:hAnsi="Arial" w:cs="Arial"/>
                <w:sz w:val="20"/>
                <w:szCs w:val="20"/>
              </w:rPr>
              <w:t>wysokociśnieniowej linii szybkiego natarcia,</w:t>
            </w:r>
          </w:p>
          <w:p w14:paraId="012EDFE0" w14:textId="77777777" w:rsidR="00C17E68" w:rsidRPr="00C27366" w:rsidRDefault="00C17E68" w:rsidP="00C17E68">
            <w:pPr>
              <w:numPr>
                <w:ilvl w:val="0"/>
                <w:numId w:val="15"/>
              </w:numPr>
              <w:shd w:val="clear" w:color="auto" w:fill="FFFFFF"/>
              <w:spacing w:line="276" w:lineRule="auto"/>
              <w:jc w:val="both"/>
              <w:rPr>
                <w:rFonts w:ascii="Arial" w:hAnsi="Arial" w:cs="Arial"/>
                <w:iCs/>
                <w:sz w:val="20"/>
                <w:szCs w:val="20"/>
              </w:rPr>
            </w:pPr>
            <w:r w:rsidRPr="00C27366">
              <w:rPr>
                <w:rFonts w:ascii="Arial" w:hAnsi="Arial" w:cs="Arial"/>
                <w:iCs/>
                <w:sz w:val="20"/>
                <w:szCs w:val="20"/>
              </w:rPr>
              <w:t>działka wodno-pianowego.</w:t>
            </w:r>
          </w:p>
          <w:p w14:paraId="7E4F4F91" w14:textId="77777777" w:rsidR="00C17E68" w:rsidRPr="00C27366" w:rsidRDefault="00C17E68" w:rsidP="00C17E68">
            <w:pPr>
              <w:numPr>
                <w:ilvl w:val="0"/>
                <w:numId w:val="15"/>
              </w:numPr>
              <w:shd w:val="clear" w:color="auto" w:fill="FFFFFF"/>
              <w:spacing w:line="276" w:lineRule="auto"/>
              <w:jc w:val="both"/>
              <w:rPr>
                <w:rFonts w:ascii="Arial" w:hAnsi="Arial" w:cs="Arial"/>
                <w:iCs/>
                <w:sz w:val="20"/>
                <w:szCs w:val="20"/>
              </w:rPr>
            </w:pPr>
            <w:r w:rsidRPr="00C27366">
              <w:rPr>
                <w:rFonts w:ascii="Arial" w:hAnsi="Arial" w:cs="Arial"/>
                <w:iCs/>
                <w:sz w:val="20"/>
                <w:szCs w:val="20"/>
              </w:rPr>
              <w:t>zraszaczy</w:t>
            </w:r>
          </w:p>
          <w:p w14:paraId="43AC5A8C"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Na wlotach ssawnych i do napełniania zbiornika muszą być zamontowane elementy zabezpieczające przed przedostaniem się do układu wodno-pianowego zanieczyszczeń stałych. Nasady tłoczne wyposażone w system zrzutu ciśnienia / odwodnienia ich bez konieczność ściągania pokrywy nasady. </w:t>
            </w:r>
          </w:p>
        </w:tc>
        <w:tc>
          <w:tcPr>
            <w:tcW w:w="998" w:type="pct"/>
            <w:shd w:val="clear" w:color="auto" w:fill="auto"/>
            <w:vAlign w:val="center"/>
          </w:tcPr>
          <w:p w14:paraId="03F603F6"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3B297866" w14:textId="77777777" w:rsidTr="00C17E68">
        <w:trPr>
          <w:trHeight w:val="475"/>
        </w:trPr>
        <w:tc>
          <w:tcPr>
            <w:tcW w:w="203" w:type="pct"/>
            <w:shd w:val="clear" w:color="auto" w:fill="auto"/>
            <w:vAlign w:val="center"/>
          </w:tcPr>
          <w:p w14:paraId="4F726C36"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5.6.</w:t>
            </w:r>
          </w:p>
        </w:tc>
        <w:tc>
          <w:tcPr>
            <w:tcW w:w="3799" w:type="pct"/>
            <w:shd w:val="clear" w:color="auto" w:fill="auto"/>
          </w:tcPr>
          <w:p w14:paraId="73AE33E6"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Układ wodno-pianowy wyposażony w</w:t>
            </w:r>
            <w:r w:rsidRPr="00C27366">
              <w:rPr>
                <w:rFonts w:ascii="Arial" w:hAnsi="Arial" w:cs="Arial"/>
                <w:b/>
                <w:iCs/>
                <w:sz w:val="20"/>
                <w:szCs w:val="20"/>
              </w:rPr>
              <w:t xml:space="preserve"> dozownik środka pianotwórczego</w:t>
            </w:r>
            <w:r w:rsidRPr="00C27366">
              <w:rPr>
                <w:rFonts w:ascii="Arial" w:hAnsi="Arial" w:cs="Arial"/>
                <w:iCs/>
                <w:sz w:val="20"/>
                <w:szCs w:val="20"/>
              </w:rPr>
              <w:t xml:space="preserve"> wykonany z mosiądzu umożliwiający uzyskanie stężeń w zakresie 3% - 6%, w całym zakresie pracy autopompy.</w:t>
            </w:r>
          </w:p>
        </w:tc>
        <w:tc>
          <w:tcPr>
            <w:tcW w:w="998" w:type="pct"/>
            <w:shd w:val="clear" w:color="auto" w:fill="auto"/>
            <w:vAlign w:val="center"/>
          </w:tcPr>
          <w:p w14:paraId="00183157"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D798D6D" w14:textId="77777777" w:rsidTr="00C17E68">
        <w:trPr>
          <w:trHeight w:val="475"/>
        </w:trPr>
        <w:tc>
          <w:tcPr>
            <w:tcW w:w="203" w:type="pct"/>
            <w:shd w:val="clear" w:color="auto" w:fill="auto"/>
            <w:vAlign w:val="center"/>
          </w:tcPr>
          <w:p w14:paraId="40FCB7D3"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5.7.</w:t>
            </w:r>
          </w:p>
        </w:tc>
        <w:tc>
          <w:tcPr>
            <w:tcW w:w="3799" w:type="pct"/>
            <w:shd w:val="clear" w:color="auto" w:fill="auto"/>
          </w:tcPr>
          <w:p w14:paraId="3A24E7CE" w14:textId="77777777" w:rsidR="00C17E68" w:rsidRPr="00C27366" w:rsidRDefault="00C17E68" w:rsidP="008A35ED">
            <w:pPr>
              <w:shd w:val="clear" w:color="auto" w:fill="FFFFFF"/>
              <w:spacing w:line="276" w:lineRule="auto"/>
              <w:jc w:val="both"/>
              <w:rPr>
                <w:rFonts w:ascii="Arial" w:hAnsi="Arial" w:cs="Arial"/>
                <w:sz w:val="20"/>
                <w:szCs w:val="20"/>
              </w:rPr>
            </w:pPr>
            <w:r w:rsidRPr="00C27366">
              <w:rPr>
                <w:rFonts w:ascii="Arial" w:hAnsi="Arial" w:cs="Arial"/>
                <w:iCs/>
                <w:sz w:val="20"/>
                <w:szCs w:val="20"/>
              </w:rPr>
              <w:t>Układ wodno-pianowy zabudowany w taki sposób aby parametry autopompy przy zasilaniu ze zbiornika samochodu były nie mniejsze niż przy zasilaniu ze zbiornika zewnętrznego dla głębokości ssania 1,5 m</w:t>
            </w:r>
            <w:r w:rsidRPr="00C27366">
              <w:rPr>
                <w:rFonts w:ascii="Arial" w:hAnsi="Arial" w:cs="Arial"/>
                <w:sz w:val="20"/>
                <w:szCs w:val="20"/>
              </w:rPr>
              <w:t xml:space="preserve"> oraz musi być wyposażona w </w:t>
            </w:r>
            <w:r w:rsidRPr="00C27366">
              <w:rPr>
                <w:rFonts w:ascii="Arial" w:hAnsi="Arial" w:cs="Arial"/>
                <w:b/>
                <w:sz w:val="20"/>
                <w:szCs w:val="20"/>
              </w:rPr>
              <w:t xml:space="preserve">automatycznie uruchamiane urządzenie odpowietrzające (tzw. </w:t>
            </w:r>
            <w:proofErr w:type="spellStart"/>
            <w:r w:rsidRPr="00C27366">
              <w:rPr>
                <w:rFonts w:ascii="Arial" w:hAnsi="Arial" w:cs="Arial"/>
                <w:b/>
                <w:sz w:val="20"/>
                <w:szCs w:val="20"/>
              </w:rPr>
              <w:t>trokomat</w:t>
            </w:r>
            <w:proofErr w:type="spellEnd"/>
            <w:r w:rsidRPr="00C27366">
              <w:rPr>
                <w:rFonts w:ascii="Arial" w:hAnsi="Arial" w:cs="Arial"/>
                <w:b/>
                <w:sz w:val="20"/>
                <w:szCs w:val="20"/>
              </w:rPr>
              <w:t>)</w:t>
            </w:r>
            <w:r w:rsidRPr="00C27366">
              <w:rPr>
                <w:rFonts w:ascii="Arial" w:hAnsi="Arial" w:cs="Arial"/>
                <w:sz w:val="20"/>
                <w:szCs w:val="20"/>
              </w:rPr>
              <w:t xml:space="preserve">, umożliwiające zassanie wody z głębokości 1,5m w czasie do 30 s, a z głębokości 7,5 m w czasie do 60 sekund. </w:t>
            </w:r>
          </w:p>
        </w:tc>
        <w:tc>
          <w:tcPr>
            <w:tcW w:w="998" w:type="pct"/>
            <w:shd w:val="clear" w:color="auto" w:fill="auto"/>
            <w:vAlign w:val="center"/>
          </w:tcPr>
          <w:p w14:paraId="32B539DC"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2E7EE84D" w14:textId="77777777" w:rsidTr="00C17E68">
        <w:trPr>
          <w:trHeight w:val="475"/>
        </w:trPr>
        <w:tc>
          <w:tcPr>
            <w:tcW w:w="203" w:type="pct"/>
            <w:shd w:val="clear" w:color="auto" w:fill="auto"/>
            <w:vAlign w:val="center"/>
          </w:tcPr>
          <w:p w14:paraId="6B338D00"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5.8.</w:t>
            </w:r>
          </w:p>
        </w:tc>
        <w:tc>
          <w:tcPr>
            <w:tcW w:w="3799" w:type="pct"/>
            <w:shd w:val="clear" w:color="auto" w:fill="auto"/>
          </w:tcPr>
          <w:p w14:paraId="33B52353"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Wszystkie </w:t>
            </w:r>
            <w:r w:rsidRPr="00C27366">
              <w:rPr>
                <w:rFonts w:ascii="Arial" w:hAnsi="Arial" w:cs="Arial"/>
                <w:b/>
                <w:iCs/>
                <w:sz w:val="20"/>
                <w:szCs w:val="20"/>
              </w:rPr>
              <w:t>elementy układu wodno-pianowego</w:t>
            </w:r>
            <w:r w:rsidRPr="00C27366">
              <w:rPr>
                <w:rFonts w:ascii="Arial" w:hAnsi="Arial" w:cs="Arial"/>
                <w:iCs/>
                <w:sz w:val="20"/>
                <w:szCs w:val="20"/>
              </w:rPr>
              <w:t xml:space="preserve"> muszą być odporne na korozję i działanie dopuszczonych do stosowania środków pianotwórczych i modyfikatorów. Konstrukcja układu wodno-pianowego powinna umożliwić jego całkowite odwodnienie przy możliwie najmniejszej ilości zaworów.</w:t>
            </w:r>
          </w:p>
        </w:tc>
        <w:tc>
          <w:tcPr>
            <w:tcW w:w="998" w:type="pct"/>
            <w:shd w:val="clear" w:color="auto" w:fill="auto"/>
            <w:vAlign w:val="center"/>
          </w:tcPr>
          <w:p w14:paraId="23D7F280"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0B752E17" w14:textId="77777777" w:rsidTr="00C17E68">
        <w:trPr>
          <w:trHeight w:val="475"/>
        </w:trPr>
        <w:tc>
          <w:tcPr>
            <w:tcW w:w="203" w:type="pct"/>
            <w:shd w:val="clear" w:color="auto" w:fill="auto"/>
            <w:vAlign w:val="center"/>
          </w:tcPr>
          <w:p w14:paraId="55A2969B"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5.9.</w:t>
            </w:r>
          </w:p>
        </w:tc>
        <w:tc>
          <w:tcPr>
            <w:tcW w:w="3799" w:type="pct"/>
            <w:shd w:val="clear" w:color="auto" w:fill="auto"/>
          </w:tcPr>
          <w:p w14:paraId="5978A0D5" w14:textId="77777777" w:rsidR="00C17E68" w:rsidRPr="00C27366" w:rsidRDefault="00C17E68" w:rsidP="008A35ED">
            <w:pPr>
              <w:spacing w:line="276" w:lineRule="auto"/>
              <w:jc w:val="both"/>
              <w:rPr>
                <w:rFonts w:ascii="Arial" w:hAnsi="Arial" w:cs="Arial"/>
                <w:iCs/>
                <w:color w:val="000000"/>
                <w:sz w:val="20"/>
                <w:szCs w:val="20"/>
              </w:rPr>
            </w:pPr>
            <w:r w:rsidRPr="00C27366">
              <w:rPr>
                <w:rFonts w:ascii="Arial" w:hAnsi="Arial" w:cs="Arial"/>
                <w:iCs/>
                <w:color w:val="000000"/>
                <w:sz w:val="20"/>
                <w:szCs w:val="20"/>
              </w:rPr>
              <w:t xml:space="preserve">Przedział autopompy musi być wyposażony w </w:t>
            </w:r>
            <w:r w:rsidRPr="00C27366">
              <w:rPr>
                <w:rFonts w:ascii="Arial" w:hAnsi="Arial" w:cs="Arial"/>
                <w:b/>
                <w:iCs/>
                <w:color w:val="000000"/>
                <w:sz w:val="20"/>
                <w:szCs w:val="20"/>
              </w:rPr>
              <w:t>system ogrzewania</w:t>
            </w:r>
            <w:r w:rsidRPr="00C27366">
              <w:rPr>
                <w:rFonts w:ascii="Arial" w:hAnsi="Arial" w:cs="Arial"/>
                <w:iCs/>
                <w:color w:val="000000"/>
                <w:sz w:val="20"/>
                <w:szCs w:val="20"/>
              </w:rPr>
              <w:t xml:space="preserve"> skutecznie zabezpieczający układ wodno-pianowy i autopompę  przed zamarzaniem w temperaturze do  -25</w:t>
            </w:r>
            <w:r w:rsidRPr="00C27366">
              <w:rPr>
                <w:rFonts w:ascii="Arial" w:hAnsi="Arial" w:cs="Arial"/>
                <w:iCs/>
                <w:color w:val="000000"/>
                <w:sz w:val="20"/>
                <w:szCs w:val="20"/>
                <w:vertAlign w:val="superscript"/>
              </w:rPr>
              <w:t>o</w:t>
            </w:r>
            <w:r w:rsidRPr="00C27366">
              <w:rPr>
                <w:rFonts w:ascii="Arial" w:hAnsi="Arial" w:cs="Arial"/>
                <w:iCs/>
                <w:color w:val="000000"/>
                <w:sz w:val="20"/>
                <w:szCs w:val="20"/>
              </w:rPr>
              <w:t>C, działający niezależnie od pracy silnika.</w:t>
            </w:r>
          </w:p>
        </w:tc>
        <w:tc>
          <w:tcPr>
            <w:tcW w:w="998" w:type="pct"/>
            <w:shd w:val="clear" w:color="auto" w:fill="auto"/>
            <w:vAlign w:val="center"/>
          </w:tcPr>
          <w:p w14:paraId="4FA86D47"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7E84AEB2" w14:textId="77777777" w:rsidTr="00C17E68">
        <w:trPr>
          <w:trHeight w:val="475"/>
        </w:trPr>
        <w:tc>
          <w:tcPr>
            <w:tcW w:w="203" w:type="pct"/>
            <w:shd w:val="clear" w:color="auto" w:fill="auto"/>
            <w:vAlign w:val="center"/>
          </w:tcPr>
          <w:p w14:paraId="2975CE0C"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5.10.</w:t>
            </w:r>
          </w:p>
        </w:tc>
        <w:tc>
          <w:tcPr>
            <w:tcW w:w="3799" w:type="pct"/>
            <w:shd w:val="clear" w:color="auto" w:fill="auto"/>
          </w:tcPr>
          <w:p w14:paraId="276E63D9"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iCs/>
                <w:sz w:val="20"/>
                <w:szCs w:val="20"/>
              </w:rPr>
              <w:t xml:space="preserve">Samochód musi być wyposażony w co najmniej jedną </w:t>
            </w:r>
            <w:r w:rsidRPr="00C27366">
              <w:rPr>
                <w:rFonts w:ascii="Arial" w:hAnsi="Arial" w:cs="Arial"/>
                <w:b/>
                <w:iCs/>
                <w:sz w:val="20"/>
                <w:szCs w:val="20"/>
              </w:rPr>
              <w:t>wysokociśnieniową linię szybkiego natarcia</w:t>
            </w:r>
            <w:r w:rsidRPr="00C27366">
              <w:rPr>
                <w:rFonts w:ascii="Arial" w:hAnsi="Arial" w:cs="Arial"/>
                <w:iCs/>
                <w:sz w:val="20"/>
                <w:szCs w:val="20"/>
              </w:rPr>
              <w:t xml:space="preserve"> o długości węża min. 60 m na zwijadle, zakończoną prądownicą wodno-pianową o regulowanej wydajności z prądem zwartym i rozproszonym. Zwijadło linii wysokociśnieniowej powinno być poprzedzone zaworem odcinającym wodę. Zwijadło wyposażone w silnik elektryczny pozwalające na zwijanie węża w trybie ciągłym lub przerywanym. Awaryjnie wyposażone w zwijanie ręczne przy pomocy korby. </w:t>
            </w:r>
          </w:p>
        </w:tc>
        <w:tc>
          <w:tcPr>
            <w:tcW w:w="998" w:type="pct"/>
            <w:shd w:val="clear" w:color="auto" w:fill="auto"/>
            <w:vAlign w:val="center"/>
          </w:tcPr>
          <w:p w14:paraId="06EE4975"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01D2C34" w14:textId="77777777" w:rsidTr="00C17E68">
        <w:trPr>
          <w:trHeight w:val="475"/>
        </w:trPr>
        <w:tc>
          <w:tcPr>
            <w:tcW w:w="203" w:type="pct"/>
            <w:shd w:val="clear" w:color="auto" w:fill="auto"/>
            <w:vAlign w:val="center"/>
          </w:tcPr>
          <w:p w14:paraId="432ECE69"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5.11.</w:t>
            </w:r>
          </w:p>
        </w:tc>
        <w:tc>
          <w:tcPr>
            <w:tcW w:w="3799" w:type="pct"/>
            <w:shd w:val="clear" w:color="auto" w:fill="auto"/>
            <w:vAlign w:val="center"/>
          </w:tcPr>
          <w:p w14:paraId="75B173A0"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b/>
                <w:iCs/>
                <w:sz w:val="20"/>
                <w:szCs w:val="20"/>
              </w:rPr>
              <w:t>Działko wodno-pianowe</w:t>
            </w:r>
            <w:r w:rsidRPr="00C27366">
              <w:rPr>
                <w:rFonts w:ascii="Arial" w:hAnsi="Arial" w:cs="Arial"/>
                <w:iCs/>
                <w:sz w:val="20"/>
                <w:szCs w:val="20"/>
              </w:rPr>
              <w:t xml:space="preserve">  min. DWP o regulowanej wydajności (w zakresie 800-3200 l/min) i regulowanym kształcie strumienia, umieszczone na dachu zabudowy pojazdu. Przy podstawie działka powinien być zamontowany zawór odcinający ręczny lub rozwiązanie równoważne. Zakres obrotu działka w płaszczyźnie pionowej – od kąta limitowanego </w:t>
            </w:r>
            <w:r w:rsidRPr="00C27366">
              <w:rPr>
                <w:rFonts w:ascii="Arial" w:hAnsi="Arial" w:cs="Arial"/>
                <w:iCs/>
                <w:sz w:val="20"/>
                <w:szCs w:val="20"/>
              </w:rPr>
              <w:lastRenderedPageBreak/>
              <w:t>obrysem pojazdu do min. 75</w:t>
            </w:r>
            <w:r w:rsidRPr="00C27366">
              <w:rPr>
                <w:rFonts w:ascii="Arial" w:hAnsi="Arial" w:cs="Arial"/>
                <w:iCs/>
                <w:sz w:val="20"/>
                <w:szCs w:val="20"/>
                <w:vertAlign w:val="superscript"/>
              </w:rPr>
              <w:t>o</w:t>
            </w:r>
            <w:r w:rsidRPr="00C27366">
              <w:rPr>
                <w:rFonts w:ascii="Arial" w:hAnsi="Arial" w:cs="Arial"/>
                <w:iCs/>
                <w:sz w:val="20"/>
                <w:szCs w:val="20"/>
              </w:rPr>
              <w:t>. Stanowisko obsługi działka oraz dojście do stanowiska musi posiadać oświetlenie nieoślepiające, bez wystających elementów, załączane ze stanowiska kabiny oraz przedziału autopompy. Działko wykonane ze stali nierdzewnej.</w:t>
            </w:r>
          </w:p>
        </w:tc>
        <w:tc>
          <w:tcPr>
            <w:tcW w:w="998" w:type="pct"/>
            <w:shd w:val="clear" w:color="auto" w:fill="auto"/>
            <w:vAlign w:val="center"/>
          </w:tcPr>
          <w:p w14:paraId="27ED9295"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13E34923" w14:textId="77777777" w:rsidTr="00C17E68">
        <w:trPr>
          <w:trHeight w:val="475"/>
        </w:trPr>
        <w:tc>
          <w:tcPr>
            <w:tcW w:w="203" w:type="pct"/>
            <w:shd w:val="clear" w:color="auto" w:fill="auto"/>
            <w:vAlign w:val="center"/>
          </w:tcPr>
          <w:p w14:paraId="5A35AB12"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5.12.</w:t>
            </w:r>
          </w:p>
        </w:tc>
        <w:tc>
          <w:tcPr>
            <w:tcW w:w="3799" w:type="pct"/>
            <w:shd w:val="clear" w:color="auto" w:fill="auto"/>
            <w:vAlign w:val="center"/>
          </w:tcPr>
          <w:p w14:paraId="57F0A5C2"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 xml:space="preserve">Pojazd musi być wyposażony w </w:t>
            </w:r>
            <w:r w:rsidRPr="00C27366">
              <w:rPr>
                <w:rFonts w:ascii="Arial" w:hAnsi="Arial" w:cs="Arial"/>
                <w:b/>
                <w:iCs/>
                <w:sz w:val="20"/>
                <w:szCs w:val="20"/>
              </w:rPr>
              <w:t>system dysz dolnych</w:t>
            </w:r>
            <w:r w:rsidRPr="00C27366">
              <w:rPr>
                <w:rFonts w:ascii="Arial" w:hAnsi="Arial" w:cs="Arial"/>
                <w:iCs/>
                <w:sz w:val="20"/>
                <w:szCs w:val="20"/>
              </w:rPr>
              <w:t>, (minimum 4 dysze) do podawania wody w czasie jazdy:</w:t>
            </w:r>
          </w:p>
          <w:p w14:paraId="4613E39C" w14:textId="77777777" w:rsidR="00C17E68" w:rsidRPr="00C27366" w:rsidRDefault="00C17E68" w:rsidP="00C17E68">
            <w:pPr>
              <w:numPr>
                <w:ilvl w:val="1"/>
                <w:numId w:val="16"/>
              </w:numPr>
              <w:shd w:val="clear" w:color="auto" w:fill="FFFFFF"/>
              <w:spacing w:line="276" w:lineRule="auto"/>
              <w:jc w:val="both"/>
              <w:rPr>
                <w:rFonts w:ascii="Arial" w:hAnsi="Arial" w:cs="Arial"/>
                <w:iCs/>
                <w:sz w:val="20"/>
                <w:szCs w:val="20"/>
              </w:rPr>
            </w:pPr>
            <w:r w:rsidRPr="00C27366">
              <w:rPr>
                <w:rFonts w:ascii="Arial" w:hAnsi="Arial" w:cs="Arial"/>
                <w:iCs/>
                <w:sz w:val="20"/>
                <w:szCs w:val="20"/>
              </w:rPr>
              <w:t>min. dwie dysze zamontowane z przodu pojazdu;</w:t>
            </w:r>
          </w:p>
          <w:p w14:paraId="040FB33D" w14:textId="77777777" w:rsidR="00C17E68" w:rsidRPr="00C27366" w:rsidRDefault="00C17E68" w:rsidP="00C17E68">
            <w:pPr>
              <w:numPr>
                <w:ilvl w:val="1"/>
                <w:numId w:val="16"/>
              </w:numPr>
              <w:shd w:val="clear" w:color="auto" w:fill="FFFFFF"/>
              <w:spacing w:line="276" w:lineRule="auto"/>
              <w:jc w:val="both"/>
              <w:rPr>
                <w:rFonts w:ascii="Arial" w:hAnsi="Arial" w:cs="Arial"/>
                <w:iCs/>
                <w:sz w:val="20"/>
                <w:szCs w:val="20"/>
              </w:rPr>
            </w:pPr>
            <w:r w:rsidRPr="00C27366">
              <w:rPr>
                <w:rFonts w:ascii="Arial" w:hAnsi="Arial" w:cs="Arial"/>
                <w:iCs/>
                <w:sz w:val="20"/>
                <w:szCs w:val="20"/>
              </w:rPr>
              <w:t>min. dwie dysze zamontowane po bokach pojazdu;</w:t>
            </w:r>
          </w:p>
          <w:p w14:paraId="695BDD49" w14:textId="77777777" w:rsidR="00C17E68" w:rsidRPr="00C27366" w:rsidRDefault="00C17E68" w:rsidP="008A35ED">
            <w:pPr>
              <w:shd w:val="clear" w:color="auto" w:fill="FFFFFF"/>
              <w:spacing w:line="276" w:lineRule="auto"/>
              <w:jc w:val="both"/>
              <w:rPr>
                <w:rFonts w:ascii="Arial" w:hAnsi="Arial" w:cs="Arial"/>
                <w:iCs/>
                <w:sz w:val="20"/>
                <w:szCs w:val="20"/>
              </w:rPr>
            </w:pPr>
            <w:r w:rsidRPr="00C27366">
              <w:rPr>
                <w:rFonts w:ascii="Arial" w:hAnsi="Arial" w:cs="Arial"/>
                <w:iCs/>
                <w:sz w:val="20"/>
                <w:szCs w:val="20"/>
              </w:rPr>
              <w:t>System powinien być wyposażony w zawory odcinające dla dysz przednich i bocznych. Sterowanie z kabiny kierowcy.</w:t>
            </w:r>
          </w:p>
        </w:tc>
        <w:tc>
          <w:tcPr>
            <w:tcW w:w="998" w:type="pct"/>
            <w:shd w:val="clear" w:color="auto" w:fill="auto"/>
            <w:vAlign w:val="center"/>
          </w:tcPr>
          <w:p w14:paraId="6BFE3FD2"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4EB7719E" w14:textId="77777777" w:rsidTr="00C17E68">
        <w:trPr>
          <w:trHeight w:val="475"/>
        </w:trPr>
        <w:tc>
          <w:tcPr>
            <w:tcW w:w="203" w:type="pct"/>
            <w:shd w:val="clear" w:color="auto" w:fill="auto"/>
            <w:vAlign w:val="center"/>
          </w:tcPr>
          <w:p w14:paraId="11798222"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5.13.</w:t>
            </w:r>
          </w:p>
        </w:tc>
        <w:tc>
          <w:tcPr>
            <w:tcW w:w="3799" w:type="pct"/>
            <w:shd w:val="clear" w:color="auto" w:fill="auto"/>
            <w:vAlign w:val="center"/>
          </w:tcPr>
          <w:p w14:paraId="7D821196" w14:textId="77777777" w:rsidR="00C17E68" w:rsidRPr="00C27366" w:rsidRDefault="00C17E68" w:rsidP="008A35ED">
            <w:pPr>
              <w:shd w:val="clear" w:color="auto" w:fill="FFFFFF"/>
              <w:spacing w:line="276" w:lineRule="auto"/>
              <w:ind w:left="14"/>
              <w:jc w:val="both"/>
              <w:rPr>
                <w:rFonts w:ascii="Arial" w:hAnsi="Arial" w:cs="Arial"/>
                <w:iCs/>
                <w:sz w:val="20"/>
                <w:szCs w:val="20"/>
              </w:rPr>
            </w:pPr>
            <w:r w:rsidRPr="00C27366">
              <w:rPr>
                <w:rFonts w:ascii="Arial" w:hAnsi="Arial" w:cs="Arial"/>
                <w:iCs/>
                <w:sz w:val="20"/>
                <w:szCs w:val="20"/>
              </w:rPr>
              <w:t xml:space="preserve">W przedziale autopompy muszą znajdować się co najmniej następujące </w:t>
            </w:r>
            <w:r w:rsidRPr="00C27366">
              <w:rPr>
                <w:rFonts w:ascii="Arial" w:hAnsi="Arial" w:cs="Arial"/>
                <w:b/>
                <w:iCs/>
                <w:sz w:val="20"/>
                <w:szCs w:val="20"/>
              </w:rPr>
              <w:t>urządzenia kontrolno-sterownicze pracy pompy</w:t>
            </w:r>
            <w:r w:rsidRPr="00C27366">
              <w:rPr>
                <w:rFonts w:ascii="Arial" w:hAnsi="Arial" w:cs="Arial"/>
                <w:iCs/>
                <w:sz w:val="20"/>
                <w:szCs w:val="20"/>
              </w:rPr>
              <w:t>:</w:t>
            </w:r>
          </w:p>
          <w:p w14:paraId="01E9B363" w14:textId="77777777" w:rsidR="00C17E68" w:rsidRPr="00C27366" w:rsidRDefault="00C17E68" w:rsidP="00C17E68">
            <w:pPr>
              <w:numPr>
                <w:ilvl w:val="0"/>
                <w:numId w:val="17"/>
              </w:numPr>
              <w:shd w:val="clear" w:color="auto" w:fill="FFFFFF"/>
              <w:spacing w:line="276" w:lineRule="auto"/>
              <w:ind w:left="360"/>
              <w:jc w:val="both"/>
              <w:rPr>
                <w:rFonts w:ascii="Arial" w:hAnsi="Arial" w:cs="Arial"/>
                <w:sz w:val="20"/>
                <w:szCs w:val="20"/>
              </w:rPr>
            </w:pPr>
            <w:r w:rsidRPr="00C27366">
              <w:rPr>
                <w:rFonts w:ascii="Arial" w:hAnsi="Arial" w:cs="Arial"/>
                <w:sz w:val="20"/>
                <w:szCs w:val="20"/>
              </w:rPr>
              <w:t>panel sterujący</w:t>
            </w:r>
            <w:r w:rsidRPr="00C27366">
              <w:rPr>
                <w:rFonts w:ascii="Arial" w:hAnsi="Arial" w:cs="Arial"/>
                <w:sz w:val="20"/>
                <w:szCs w:val="20"/>
                <w:shd w:val="clear" w:color="auto" w:fill="FFFFFF"/>
              </w:rPr>
              <w:t xml:space="preserve">, zgodny z normą IP 67 zawierający m.in.: </w:t>
            </w:r>
          </w:p>
          <w:p w14:paraId="7D93953C"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xml:space="preserve">- wskaźnik poziomu wody i środka pianotwórczego, </w:t>
            </w:r>
          </w:p>
          <w:p w14:paraId="21D10873"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miernik prędkości obrotowej autopompy,</w:t>
            </w:r>
          </w:p>
          <w:p w14:paraId="6B3DF286"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wskaźnik ciśnienia tłoczenia,</w:t>
            </w:r>
          </w:p>
          <w:p w14:paraId="428DFB36"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otwarcie zaworu głównego</w:t>
            </w:r>
          </w:p>
          <w:p w14:paraId="5BEB1C1C"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sterowanie automatyką zaworu hydrantowego</w:t>
            </w:r>
          </w:p>
          <w:p w14:paraId="65A241AD"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STOP silnika</w:t>
            </w:r>
          </w:p>
          <w:p w14:paraId="1CBE6C15"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ZAŁĄCZ / WYŁĄCZ przystawkę ( bez konieczności jej załączania z poziomu kabiny )</w:t>
            </w:r>
          </w:p>
          <w:p w14:paraId="50451A20"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obroty minimalne</w:t>
            </w:r>
          </w:p>
          <w:p w14:paraId="060815D2"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regulacja obrotów autopompy</w:t>
            </w:r>
          </w:p>
          <w:p w14:paraId="7F39C4BE" w14:textId="77777777" w:rsidR="00C17E68" w:rsidRPr="00C27366" w:rsidRDefault="00C17E68" w:rsidP="008A35ED">
            <w:pPr>
              <w:shd w:val="clear" w:color="auto" w:fill="FFFFFF"/>
              <w:spacing w:line="276" w:lineRule="auto"/>
              <w:ind w:left="360"/>
              <w:jc w:val="both"/>
              <w:rPr>
                <w:rFonts w:ascii="Arial" w:hAnsi="Arial" w:cs="Arial"/>
                <w:sz w:val="20"/>
                <w:szCs w:val="20"/>
              </w:rPr>
            </w:pPr>
            <w:r w:rsidRPr="00C27366">
              <w:rPr>
                <w:rFonts w:ascii="Arial" w:hAnsi="Arial" w:cs="Arial"/>
                <w:sz w:val="20"/>
                <w:szCs w:val="20"/>
              </w:rPr>
              <w:t>- sterowanie automatyką ciśnienia tłoczenia</w:t>
            </w:r>
          </w:p>
          <w:p w14:paraId="663DBAB6" w14:textId="77777777" w:rsidR="00C17E68" w:rsidRPr="00C27366" w:rsidRDefault="00C17E68" w:rsidP="00C17E68">
            <w:pPr>
              <w:numPr>
                <w:ilvl w:val="0"/>
                <w:numId w:val="21"/>
              </w:numPr>
              <w:shd w:val="clear" w:color="auto" w:fill="FFFFFF"/>
              <w:spacing w:line="276" w:lineRule="auto"/>
              <w:jc w:val="both"/>
              <w:rPr>
                <w:rFonts w:ascii="Arial" w:hAnsi="Arial" w:cs="Arial"/>
                <w:sz w:val="20"/>
                <w:szCs w:val="20"/>
              </w:rPr>
            </w:pPr>
            <w:r w:rsidRPr="00C27366">
              <w:rPr>
                <w:rFonts w:ascii="Arial" w:hAnsi="Arial" w:cs="Arial"/>
                <w:iCs/>
                <w:sz w:val="20"/>
                <w:szCs w:val="20"/>
              </w:rPr>
              <w:t>manowakuometr,</w:t>
            </w:r>
          </w:p>
          <w:p w14:paraId="6930C489" w14:textId="77777777" w:rsidR="00C17E68" w:rsidRPr="00C27366" w:rsidRDefault="00C17E68" w:rsidP="00C17E68">
            <w:pPr>
              <w:numPr>
                <w:ilvl w:val="0"/>
                <w:numId w:val="21"/>
              </w:numPr>
              <w:shd w:val="clear" w:color="auto" w:fill="FFFFFF"/>
              <w:spacing w:line="276" w:lineRule="auto"/>
              <w:jc w:val="both"/>
              <w:rPr>
                <w:rFonts w:ascii="Arial" w:hAnsi="Arial" w:cs="Arial"/>
                <w:sz w:val="20"/>
                <w:szCs w:val="20"/>
              </w:rPr>
            </w:pPr>
            <w:r w:rsidRPr="00C27366">
              <w:rPr>
                <w:rFonts w:ascii="Arial" w:hAnsi="Arial" w:cs="Arial"/>
                <w:iCs/>
                <w:sz w:val="20"/>
                <w:szCs w:val="20"/>
              </w:rPr>
              <w:t>manometr niskiego ciśnienia,</w:t>
            </w:r>
          </w:p>
          <w:p w14:paraId="0EF0B59B" w14:textId="77777777" w:rsidR="00C17E68" w:rsidRPr="00C27366" w:rsidRDefault="00C17E68" w:rsidP="00C17E68">
            <w:pPr>
              <w:numPr>
                <w:ilvl w:val="0"/>
                <w:numId w:val="21"/>
              </w:numPr>
              <w:shd w:val="clear" w:color="auto" w:fill="FFFFFF"/>
              <w:spacing w:line="276" w:lineRule="auto"/>
              <w:jc w:val="both"/>
              <w:rPr>
                <w:rFonts w:ascii="Arial" w:hAnsi="Arial" w:cs="Arial"/>
                <w:iCs/>
                <w:sz w:val="20"/>
                <w:szCs w:val="20"/>
              </w:rPr>
            </w:pPr>
            <w:r w:rsidRPr="00C27366">
              <w:rPr>
                <w:rFonts w:ascii="Arial" w:hAnsi="Arial" w:cs="Arial"/>
                <w:iCs/>
                <w:sz w:val="20"/>
                <w:szCs w:val="20"/>
              </w:rPr>
              <w:t>manometr wysokiego ciśnienia,</w:t>
            </w:r>
          </w:p>
          <w:p w14:paraId="4373BC1F" w14:textId="77777777" w:rsidR="00C17E68" w:rsidRPr="00C27366" w:rsidRDefault="00C17E68" w:rsidP="008A35ED">
            <w:pPr>
              <w:shd w:val="clear" w:color="auto" w:fill="FFFFFF"/>
              <w:spacing w:line="276" w:lineRule="auto"/>
              <w:jc w:val="both"/>
              <w:rPr>
                <w:rFonts w:ascii="Arial" w:eastAsia="SimSun" w:hAnsi="Arial" w:cs="Arial"/>
                <w:kern w:val="3"/>
                <w:sz w:val="20"/>
                <w:szCs w:val="20"/>
                <w:lang w:eastAsia="en-US"/>
              </w:rPr>
            </w:pPr>
            <w:r w:rsidRPr="00C27366">
              <w:rPr>
                <w:rFonts w:ascii="Arial" w:eastAsia="SimSun" w:hAnsi="Arial" w:cs="Arial"/>
                <w:kern w:val="3"/>
                <w:sz w:val="20"/>
                <w:szCs w:val="20"/>
                <w:lang w:eastAsia="en-US"/>
              </w:rPr>
              <w:t>W przypadku umieszczenia w przedziale autopompy wyłącznika do uruchamiania silnika samochodu, uruchomienie silnika powinno być możliwe tylko dla neutralnego położenia dźwigni zmiany biegów.</w:t>
            </w:r>
          </w:p>
        </w:tc>
        <w:tc>
          <w:tcPr>
            <w:tcW w:w="998" w:type="pct"/>
            <w:shd w:val="clear" w:color="auto" w:fill="auto"/>
            <w:vAlign w:val="center"/>
          </w:tcPr>
          <w:p w14:paraId="359FCE3B"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00C0F0B9" w14:textId="77777777" w:rsidTr="00C17E68">
        <w:trPr>
          <w:trHeight w:val="397"/>
        </w:trPr>
        <w:tc>
          <w:tcPr>
            <w:tcW w:w="203" w:type="pct"/>
            <w:tcBorders>
              <w:bottom w:val="single" w:sz="4" w:space="0" w:color="auto"/>
            </w:tcBorders>
            <w:shd w:val="clear" w:color="auto" w:fill="E7E6E6"/>
            <w:vAlign w:val="center"/>
          </w:tcPr>
          <w:p w14:paraId="6E8E9F79" w14:textId="77777777" w:rsidR="00C17E68" w:rsidRPr="00C27366" w:rsidRDefault="00C17E68" w:rsidP="008A35ED">
            <w:pPr>
              <w:spacing w:line="276" w:lineRule="auto"/>
              <w:rPr>
                <w:rFonts w:ascii="Arial" w:hAnsi="Arial" w:cs="Arial"/>
                <w:b/>
                <w:sz w:val="20"/>
                <w:szCs w:val="20"/>
              </w:rPr>
            </w:pPr>
            <w:r w:rsidRPr="00C27366">
              <w:rPr>
                <w:rFonts w:ascii="Arial" w:hAnsi="Arial" w:cs="Arial"/>
                <w:b/>
                <w:sz w:val="20"/>
                <w:szCs w:val="20"/>
              </w:rPr>
              <w:t>6.</w:t>
            </w:r>
          </w:p>
        </w:tc>
        <w:tc>
          <w:tcPr>
            <w:tcW w:w="3799" w:type="pct"/>
            <w:tcBorders>
              <w:bottom w:val="single" w:sz="4" w:space="0" w:color="auto"/>
            </w:tcBorders>
            <w:shd w:val="clear" w:color="auto" w:fill="E7E6E6"/>
            <w:vAlign w:val="center"/>
          </w:tcPr>
          <w:p w14:paraId="7088E66E" w14:textId="77777777" w:rsidR="00C17E68" w:rsidRPr="00C27366" w:rsidRDefault="00C17E68" w:rsidP="008A35ED">
            <w:pPr>
              <w:spacing w:line="276" w:lineRule="auto"/>
              <w:jc w:val="center"/>
              <w:rPr>
                <w:rFonts w:ascii="Arial" w:hAnsi="Arial" w:cs="Arial"/>
                <w:b/>
                <w:sz w:val="20"/>
                <w:szCs w:val="20"/>
              </w:rPr>
            </w:pPr>
            <w:r w:rsidRPr="00C27366">
              <w:rPr>
                <w:rFonts w:ascii="Arial" w:hAnsi="Arial" w:cs="Arial"/>
                <w:b/>
                <w:sz w:val="20"/>
                <w:szCs w:val="20"/>
              </w:rPr>
              <w:t>Wyposażenie dodatkowe</w:t>
            </w:r>
          </w:p>
        </w:tc>
        <w:tc>
          <w:tcPr>
            <w:tcW w:w="998" w:type="pct"/>
            <w:tcBorders>
              <w:bottom w:val="single" w:sz="4" w:space="0" w:color="auto"/>
            </w:tcBorders>
            <w:shd w:val="clear" w:color="auto" w:fill="E7E6E6"/>
            <w:vAlign w:val="center"/>
          </w:tcPr>
          <w:p w14:paraId="5BC3C748" w14:textId="41A78E10" w:rsidR="00C17E68" w:rsidRPr="00C27366" w:rsidRDefault="004916CB" w:rsidP="008A35ED">
            <w:pPr>
              <w:pStyle w:val="Tekstpodstawowy"/>
              <w:spacing w:after="0" w:line="276" w:lineRule="auto"/>
              <w:jc w:val="center"/>
              <w:rPr>
                <w:rFonts w:ascii="Arial" w:hAnsi="Arial" w:cs="Arial"/>
                <w:sz w:val="20"/>
                <w:szCs w:val="20"/>
              </w:rPr>
            </w:pPr>
            <w:r w:rsidRPr="00C27366">
              <w:rPr>
                <w:rFonts w:ascii="Arial" w:hAnsi="Arial" w:cs="Arial"/>
                <w:b/>
                <w:sz w:val="20"/>
                <w:szCs w:val="20"/>
              </w:rPr>
              <w:t>Wyposażenie dodatkowe</w:t>
            </w:r>
          </w:p>
        </w:tc>
      </w:tr>
      <w:tr w:rsidR="00C17E68" w:rsidRPr="00C27366" w14:paraId="1036FC2F" w14:textId="77777777" w:rsidTr="00C17E68">
        <w:trPr>
          <w:trHeight w:val="397"/>
        </w:trPr>
        <w:tc>
          <w:tcPr>
            <w:tcW w:w="203" w:type="pct"/>
            <w:tcBorders>
              <w:bottom w:val="single" w:sz="4" w:space="0" w:color="auto"/>
            </w:tcBorders>
            <w:shd w:val="clear" w:color="auto" w:fill="FFFFFF"/>
            <w:vAlign w:val="center"/>
          </w:tcPr>
          <w:p w14:paraId="04DF9B57" w14:textId="77777777" w:rsidR="00C17E68" w:rsidRPr="00C27366" w:rsidRDefault="00C17E68" w:rsidP="008A35ED">
            <w:pPr>
              <w:spacing w:line="276" w:lineRule="auto"/>
              <w:rPr>
                <w:rFonts w:ascii="Arial" w:hAnsi="Arial" w:cs="Arial"/>
                <w:sz w:val="20"/>
                <w:szCs w:val="20"/>
              </w:rPr>
            </w:pPr>
            <w:r w:rsidRPr="00C27366">
              <w:rPr>
                <w:rFonts w:ascii="Arial" w:hAnsi="Arial" w:cs="Arial"/>
                <w:sz w:val="20"/>
                <w:szCs w:val="20"/>
              </w:rPr>
              <w:t>6.1.</w:t>
            </w:r>
          </w:p>
        </w:tc>
        <w:tc>
          <w:tcPr>
            <w:tcW w:w="3799" w:type="pct"/>
            <w:tcBorders>
              <w:bottom w:val="single" w:sz="4" w:space="0" w:color="auto"/>
            </w:tcBorders>
            <w:shd w:val="clear" w:color="auto" w:fill="FFFFFF"/>
            <w:vAlign w:val="center"/>
          </w:tcPr>
          <w:p w14:paraId="1156F994" w14:textId="77777777" w:rsidR="00C17E68" w:rsidRPr="00C27366" w:rsidRDefault="00C17E68" w:rsidP="008A35ED">
            <w:pPr>
              <w:spacing w:line="276" w:lineRule="auto"/>
              <w:jc w:val="both"/>
              <w:rPr>
                <w:rFonts w:ascii="Arial" w:hAnsi="Arial" w:cs="Arial"/>
                <w:spacing w:val="-1"/>
                <w:sz w:val="20"/>
                <w:szCs w:val="20"/>
              </w:rPr>
            </w:pPr>
            <w:r w:rsidRPr="00C27366">
              <w:rPr>
                <w:rFonts w:ascii="Arial" w:hAnsi="Arial" w:cs="Arial"/>
                <w:spacing w:val="-1"/>
                <w:sz w:val="20"/>
                <w:szCs w:val="20"/>
              </w:rPr>
              <w:t xml:space="preserve">Wyciągarka o napędzie elektrycznym i sile uciągu min. 8t z liną o długości co najmniej 28m wychodząca z przodu pojazdu. Wyciągarka powinna być umiejscowiona na podstawie zabezpieczonej antykorozyjnie poprzez </w:t>
            </w:r>
            <w:proofErr w:type="spellStart"/>
            <w:r w:rsidRPr="00C27366">
              <w:rPr>
                <w:rFonts w:ascii="Arial" w:hAnsi="Arial" w:cs="Arial"/>
                <w:spacing w:val="-1"/>
                <w:sz w:val="20"/>
                <w:szCs w:val="20"/>
              </w:rPr>
              <w:t>ocynk</w:t>
            </w:r>
            <w:proofErr w:type="spellEnd"/>
            <w:r w:rsidRPr="00C27366">
              <w:rPr>
                <w:rFonts w:ascii="Arial" w:hAnsi="Arial" w:cs="Arial"/>
                <w:spacing w:val="-1"/>
                <w:sz w:val="20"/>
                <w:szCs w:val="20"/>
              </w:rPr>
              <w:t>, osłona wyciągarki.</w:t>
            </w:r>
          </w:p>
        </w:tc>
        <w:tc>
          <w:tcPr>
            <w:tcW w:w="998" w:type="pct"/>
            <w:tcBorders>
              <w:bottom w:val="single" w:sz="4" w:space="0" w:color="auto"/>
            </w:tcBorders>
            <w:shd w:val="clear" w:color="auto" w:fill="FFFFFF"/>
            <w:vAlign w:val="center"/>
          </w:tcPr>
          <w:p w14:paraId="3F8C9B84"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ABFAEB7" w14:textId="77777777" w:rsidTr="00C17E68">
        <w:trPr>
          <w:trHeight w:val="397"/>
        </w:trPr>
        <w:tc>
          <w:tcPr>
            <w:tcW w:w="203" w:type="pct"/>
            <w:tcBorders>
              <w:bottom w:val="single" w:sz="4" w:space="0" w:color="auto"/>
            </w:tcBorders>
            <w:shd w:val="clear" w:color="auto" w:fill="FFFFFF"/>
            <w:vAlign w:val="center"/>
          </w:tcPr>
          <w:p w14:paraId="287559C3" w14:textId="77777777" w:rsidR="00C17E68" w:rsidRPr="00C27366" w:rsidRDefault="00C17E68" w:rsidP="008A35ED">
            <w:pPr>
              <w:spacing w:line="276" w:lineRule="auto"/>
              <w:rPr>
                <w:rFonts w:ascii="Arial" w:hAnsi="Arial" w:cs="Arial"/>
                <w:sz w:val="20"/>
                <w:szCs w:val="20"/>
              </w:rPr>
            </w:pPr>
            <w:r w:rsidRPr="00C27366">
              <w:rPr>
                <w:rFonts w:ascii="Arial" w:hAnsi="Arial" w:cs="Arial"/>
                <w:sz w:val="20"/>
                <w:szCs w:val="20"/>
              </w:rPr>
              <w:t>6.2.</w:t>
            </w:r>
          </w:p>
        </w:tc>
        <w:tc>
          <w:tcPr>
            <w:tcW w:w="3799" w:type="pct"/>
            <w:tcBorders>
              <w:bottom w:val="single" w:sz="4" w:space="0" w:color="auto"/>
            </w:tcBorders>
            <w:shd w:val="clear" w:color="auto" w:fill="FFFFFF"/>
            <w:vAlign w:val="center"/>
          </w:tcPr>
          <w:p w14:paraId="39015AA4"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iCs/>
                <w:sz w:val="20"/>
                <w:szCs w:val="20"/>
              </w:rPr>
              <w:t xml:space="preserve">Wysuwany pneumatycznie, obrotowy maszt oświetleniowy zabudowany na stałe w samochodzie z </w:t>
            </w:r>
            <w:proofErr w:type="spellStart"/>
            <w:r w:rsidRPr="00C27366">
              <w:rPr>
                <w:rFonts w:ascii="Arial" w:hAnsi="Arial" w:cs="Arial"/>
                <w:iCs/>
                <w:sz w:val="20"/>
                <w:szCs w:val="20"/>
              </w:rPr>
              <w:t>najaśnicami</w:t>
            </w:r>
            <w:proofErr w:type="spellEnd"/>
            <w:r w:rsidRPr="00C27366">
              <w:rPr>
                <w:rFonts w:ascii="Arial" w:hAnsi="Arial" w:cs="Arial"/>
                <w:iCs/>
                <w:sz w:val="20"/>
                <w:szCs w:val="20"/>
              </w:rPr>
              <w:t xml:space="preserve"> halogenowymi lub LED. Wysokość min. 5 m od podłoża z możliwością sterowania </w:t>
            </w:r>
            <w:proofErr w:type="spellStart"/>
            <w:r w:rsidRPr="00C27366">
              <w:rPr>
                <w:rFonts w:ascii="Arial" w:hAnsi="Arial" w:cs="Arial"/>
                <w:iCs/>
                <w:sz w:val="20"/>
                <w:szCs w:val="20"/>
              </w:rPr>
              <w:t>najaśnicami</w:t>
            </w:r>
            <w:proofErr w:type="spellEnd"/>
            <w:r w:rsidRPr="00C27366">
              <w:rPr>
                <w:rFonts w:ascii="Arial" w:hAnsi="Arial" w:cs="Arial"/>
                <w:iCs/>
                <w:sz w:val="20"/>
                <w:szCs w:val="20"/>
              </w:rPr>
              <w:t xml:space="preserve"> w dwóch płaszczyznach. Urządzenie powinno mieć funkcję automatycznego składania oraz odporny na zabrudzenia przewodowy panel sterowania. Wysunięcie masztu powinno być sygnalizowane kierowcy w miejscu widzialnym z poziomu fotela kierowcy.</w:t>
            </w:r>
          </w:p>
        </w:tc>
        <w:tc>
          <w:tcPr>
            <w:tcW w:w="998" w:type="pct"/>
            <w:tcBorders>
              <w:bottom w:val="single" w:sz="4" w:space="0" w:color="auto"/>
            </w:tcBorders>
            <w:shd w:val="clear" w:color="auto" w:fill="FFFFFF"/>
            <w:vAlign w:val="center"/>
          </w:tcPr>
          <w:p w14:paraId="6E707183" w14:textId="77777777" w:rsidR="00C17E68" w:rsidRPr="00C27366" w:rsidRDefault="00C17E68" w:rsidP="008A35ED">
            <w:pPr>
              <w:pStyle w:val="Tekstpodstawowy"/>
              <w:spacing w:after="0" w:line="276" w:lineRule="auto"/>
              <w:jc w:val="center"/>
              <w:rPr>
                <w:rFonts w:ascii="Arial" w:hAnsi="Arial" w:cs="Arial"/>
                <w:color w:val="00B0F0"/>
                <w:sz w:val="20"/>
                <w:szCs w:val="20"/>
              </w:rPr>
            </w:pPr>
            <w:r w:rsidRPr="00C27366">
              <w:rPr>
                <w:rFonts w:ascii="Arial" w:hAnsi="Arial" w:cs="Arial"/>
                <w:color w:val="00B0F0"/>
                <w:sz w:val="20"/>
                <w:szCs w:val="20"/>
              </w:rPr>
              <w:br/>
            </w:r>
          </w:p>
        </w:tc>
      </w:tr>
      <w:tr w:rsidR="00C17E68" w:rsidRPr="00C27366" w14:paraId="05C19809" w14:textId="77777777" w:rsidTr="00C17E68">
        <w:trPr>
          <w:trHeight w:val="397"/>
        </w:trPr>
        <w:tc>
          <w:tcPr>
            <w:tcW w:w="203" w:type="pct"/>
            <w:tcBorders>
              <w:bottom w:val="single" w:sz="4" w:space="0" w:color="auto"/>
            </w:tcBorders>
            <w:shd w:val="clear" w:color="auto" w:fill="FFFFFF"/>
            <w:vAlign w:val="center"/>
          </w:tcPr>
          <w:p w14:paraId="569E938C" w14:textId="77777777" w:rsidR="00C17E68" w:rsidRPr="00C27366" w:rsidRDefault="00C17E68" w:rsidP="008A35ED">
            <w:pPr>
              <w:spacing w:line="276" w:lineRule="auto"/>
              <w:rPr>
                <w:rFonts w:ascii="Arial" w:hAnsi="Arial" w:cs="Arial"/>
                <w:sz w:val="20"/>
                <w:szCs w:val="20"/>
              </w:rPr>
            </w:pPr>
            <w:r w:rsidRPr="00C27366">
              <w:rPr>
                <w:rFonts w:ascii="Arial" w:hAnsi="Arial" w:cs="Arial"/>
                <w:sz w:val="20"/>
                <w:szCs w:val="20"/>
              </w:rPr>
              <w:t>6.3</w:t>
            </w:r>
          </w:p>
        </w:tc>
        <w:tc>
          <w:tcPr>
            <w:tcW w:w="3799" w:type="pct"/>
            <w:tcBorders>
              <w:bottom w:val="single" w:sz="4" w:space="0" w:color="auto"/>
            </w:tcBorders>
            <w:shd w:val="clear" w:color="auto" w:fill="FFFFFF"/>
            <w:vAlign w:val="center"/>
          </w:tcPr>
          <w:p w14:paraId="1C8F3F5F" w14:textId="77777777" w:rsidR="00C17E68" w:rsidRPr="00C27366" w:rsidRDefault="00C17E68" w:rsidP="008A35ED">
            <w:pPr>
              <w:spacing w:line="276" w:lineRule="auto"/>
              <w:jc w:val="both"/>
              <w:rPr>
                <w:rFonts w:ascii="Arial" w:hAnsi="Arial" w:cs="Arial"/>
                <w:iCs/>
                <w:sz w:val="20"/>
                <w:szCs w:val="20"/>
              </w:rPr>
            </w:pPr>
            <w:r w:rsidRPr="00C27366">
              <w:rPr>
                <w:rFonts w:ascii="Arial" w:hAnsi="Arial" w:cs="Arial"/>
                <w:iCs/>
                <w:sz w:val="20"/>
                <w:szCs w:val="20"/>
              </w:rPr>
              <w:t>Zabudowa pojazdu wyposażona w dodatkowe mocowania na sprzęt i wyposażenie zgodnie z specyfikacją zamawiającego w formie stałych uchwytów, stojaków, mocowań zabezpieczających.</w:t>
            </w:r>
          </w:p>
        </w:tc>
        <w:tc>
          <w:tcPr>
            <w:tcW w:w="998" w:type="pct"/>
            <w:tcBorders>
              <w:bottom w:val="single" w:sz="4" w:space="0" w:color="auto"/>
            </w:tcBorders>
            <w:shd w:val="clear" w:color="auto" w:fill="FFFFFF"/>
            <w:vAlign w:val="center"/>
          </w:tcPr>
          <w:p w14:paraId="2664D810"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44C7BDFC" w14:textId="77777777" w:rsidTr="00C17E68">
        <w:trPr>
          <w:trHeight w:val="397"/>
        </w:trPr>
        <w:tc>
          <w:tcPr>
            <w:tcW w:w="203" w:type="pct"/>
            <w:shd w:val="clear" w:color="auto" w:fill="E7E6E6"/>
            <w:vAlign w:val="center"/>
          </w:tcPr>
          <w:p w14:paraId="6EF249EA" w14:textId="77777777" w:rsidR="00C17E68" w:rsidRPr="00C27366" w:rsidRDefault="00C17E68" w:rsidP="008A35ED">
            <w:pPr>
              <w:spacing w:line="276" w:lineRule="auto"/>
              <w:rPr>
                <w:rFonts w:ascii="Arial" w:hAnsi="Arial" w:cs="Arial"/>
                <w:b/>
                <w:sz w:val="20"/>
                <w:szCs w:val="20"/>
              </w:rPr>
            </w:pPr>
            <w:r w:rsidRPr="00C27366">
              <w:rPr>
                <w:rFonts w:ascii="Arial" w:hAnsi="Arial" w:cs="Arial"/>
                <w:b/>
                <w:sz w:val="20"/>
                <w:szCs w:val="20"/>
              </w:rPr>
              <w:t>7.</w:t>
            </w:r>
          </w:p>
        </w:tc>
        <w:tc>
          <w:tcPr>
            <w:tcW w:w="3799" w:type="pct"/>
            <w:shd w:val="clear" w:color="auto" w:fill="E7E6E6"/>
            <w:vAlign w:val="center"/>
          </w:tcPr>
          <w:p w14:paraId="600A7C22" w14:textId="77777777" w:rsidR="00C17E68" w:rsidRPr="00C27366" w:rsidRDefault="00C17E68" w:rsidP="008A35ED">
            <w:pPr>
              <w:spacing w:line="276" w:lineRule="auto"/>
              <w:jc w:val="center"/>
              <w:rPr>
                <w:rFonts w:ascii="Arial" w:hAnsi="Arial" w:cs="Arial"/>
                <w:b/>
                <w:sz w:val="20"/>
                <w:szCs w:val="20"/>
              </w:rPr>
            </w:pPr>
            <w:r w:rsidRPr="00C27366">
              <w:rPr>
                <w:rFonts w:ascii="Arial" w:hAnsi="Arial" w:cs="Arial"/>
                <w:b/>
                <w:sz w:val="20"/>
                <w:szCs w:val="20"/>
              </w:rPr>
              <w:t>Inne</w:t>
            </w:r>
          </w:p>
        </w:tc>
        <w:tc>
          <w:tcPr>
            <w:tcW w:w="998" w:type="pct"/>
            <w:shd w:val="clear" w:color="auto" w:fill="E7E6E6"/>
            <w:vAlign w:val="center"/>
          </w:tcPr>
          <w:p w14:paraId="479F4931" w14:textId="1374EE18" w:rsidR="00C17E68" w:rsidRPr="00C27366" w:rsidRDefault="004916CB" w:rsidP="008A35ED">
            <w:pPr>
              <w:pStyle w:val="Tekstpodstawowy"/>
              <w:spacing w:after="0" w:line="276" w:lineRule="auto"/>
              <w:jc w:val="center"/>
              <w:rPr>
                <w:rFonts w:ascii="Arial" w:hAnsi="Arial" w:cs="Arial"/>
                <w:sz w:val="20"/>
                <w:szCs w:val="20"/>
              </w:rPr>
            </w:pPr>
            <w:r w:rsidRPr="00C27366">
              <w:rPr>
                <w:rFonts w:ascii="Arial" w:hAnsi="Arial" w:cs="Arial"/>
                <w:b/>
                <w:sz w:val="20"/>
                <w:szCs w:val="20"/>
              </w:rPr>
              <w:t>Inne</w:t>
            </w:r>
          </w:p>
        </w:tc>
      </w:tr>
      <w:tr w:rsidR="00C17E68" w:rsidRPr="00C27366" w14:paraId="3AEBB2EB" w14:textId="77777777" w:rsidTr="00C17E68">
        <w:trPr>
          <w:trHeight w:val="244"/>
        </w:trPr>
        <w:tc>
          <w:tcPr>
            <w:tcW w:w="203" w:type="pct"/>
            <w:shd w:val="clear" w:color="auto" w:fill="auto"/>
            <w:vAlign w:val="center"/>
          </w:tcPr>
          <w:p w14:paraId="71AEF752" w14:textId="77777777" w:rsidR="00C17E68" w:rsidRPr="00C27366" w:rsidRDefault="00C17E68" w:rsidP="008A35ED">
            <w:pPr>
              <w:tabs>
                <w:tab w:val="left" w:pos="48"/>
                <w:tab w:val="left" w:pos="931"/>
                <w:tab w:val="left" w:pos="6571"/>
                <w:tab w:val="left" w:pos="8577"/>
                <w:tab w:val="left" w:pos="14745"/>
              </w:tabs>
              <w:spacing w:line="276" w:lineRule="auto"/>
              <w:rPr>
                <w:rFonts w:ascii="Arial" w:hAnsi="Arial" w:cs="Arial"/>
                <w:sz w:val="20"/>
                <w:szCs w:val="20"/>
              </w:rPr>
            </w:pPr>
            <w:r w:rsidRPr="00C27366">
              <w:rPr>
                <w:rFonts w:ascii="Arial" w:hAnsi="Arial" w:cs="Arial"/>
                <w:sz w:val="20"/>
                <w:szCs w:val="20"/>
              </w:rPr>
              <w:lastRenderedPageBreak/>
              <w:t>7.2.</w:t>
            </w:r>
          </w:p>
        </w:tc>
        <w:tc>
          <w:tcPr>
            <w:tcW w:w="3799" w:type="pct"/>
            <w:shd w:val="clear" w:color="auto" w:fill="auto"/>
          </w:tcPr>
          <w:p w14:paraId="6052F9C0" w14:textId="77777777" w:rsidR="00C17E68" w:rsidRPr="00C27366" w:rsidRDefault="00C17E68" w:rsidP="008A35ED">
            <w:pPr>
              <w:shd w:val="clear" w:color="auto" w:fill="FFFFFF"/>
              <w:spacing w:line="276" w:lineRule="auto"/>
              <w:ind w:left="29"/>
              <w:jc w:val="both"/>
              <w:rPr>
                <w:rFonts w:ascii="Arial" w:hAnsi="Arial" w:cs="Arial"/>
                <w:spacing w:val="-1"/>
                <w:sz w:val="20"/>
                <w:szCs w:val="20"/>
              </w:rPr>
            </w:pPr>
            <w:r w:rsidRPr="00C27366">
              <w:rPr>
                <w:rFonts w:ascii="Arial" w:hAnsi="Arial" w:cs="Arial"/>
                <w:spacing w:val="-1"/>
                <w:sz w:val="20"/>
                <w:szCs w:val="20"/>
              </w:rPr>
              <w:t xml:space="preserve">Minimum jeden </w:t>
            </w:r>
            <w:r w:rsidRPr="00C27366">
              <w:rPr>
                <w:rFonts w:ascii="Arial" w:hAnsi="Arial" w:cs="Arial"/>
                <w:b/>
                <w:spacing w:val="-1"/>
                <w:sz w:val="20"/>
                <w:szCs w:val="20"/>
              </w:rPr>
              <w:t>punkt serwisowy nadwozia</w:t>
            </w:r>
            <w:r w:rsidRPr="00C27366">
              <w:rPr>
                <w:rFonts w:ascii="Arial" w:hAnsi="Arial" w:cs="Arial"/>
                <w:spacing w:val="-1"/>
                <w:sz w:val="20"/>
                <w:szCs w:val="20"/>
              </w:rPr>
              <w:t>.</w:t>
            </w:r>
          </w:p>
          <w:p w14:paraId="6A44296B" w14:textId="77777777" w:rsidR="00C17E68" w:rsidRPr="00C27366" w:rsidRDefault="00C17E68" w:rsidP="008A35ED">
            <w:pPr>
              <w:shd w:val="clear" w:color="auto" w:fill="FFFFFF"/>
              <w:spacing w:line="276" w:lineRule="auto"/>
              <w:ind w:left="29"/>
              <w:jc w:val="both"/>
              <w:rPr>
                <w:rFonts w:ascii="Arial" w:hAnsi="Arial" w:cs="Arial"/>
                <w:spacing w:val="-1"/>
                <w:sz w:val="20"/>
                <w:szCs w:val="20"/>
              </w:rPr>
            </w:pPr>
            <w:r w:rsidRPr="00C27366">
              <w:rPr>
                <w:rFonts w:ascii="Arial" w:hAnsi="Arial" w:cs="Arial"/>
                <w:spacing w:val="-1"/>
                <w:sz w:val="20"/>
                <w:szCs w:val="20"/>
              </w:rPr>
              <w:t xml:space="preserve">Minimum jeden </w:t>
            </w:r>
            <w:r w:rsidRPr="00C27366">
              <w:rPr>
                <w:rFonts w:ascii="Arial" w:hAnsi="Arial" w:cs="Arial"/>
                <w:b/>
                <w:spacing w:val="-1"/>
                <w:sz w:val="20"/>
                <w:szCs w:val="20"/>
              </w:rPr>
              <w:t>punkt serwisowy podwozia.</w:t>
            </w:r>
          </w:p>
        </w:tc>
        <w:tc>
          <w:tcPr>
            <w:tcW w:w="998" w:type="pct"/>
            <w:shd w:val="clear" w:color="auto" w:fill="auto"/>
            <w:vAlign w:val="center"/>
          </w:tcPr>
          <w:p w14:paraId="189C300A"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61031692" w14:textId="77777777" w:rsidTr="00C17E68">
        <w:trPr>
          <w:trHeight w:val="233"/>
        </w:trPr>
        <w:tc>
          <w:tcPr>
            <w:tcW w:w="203" w:type="pct"/>
            <w:shd w:val="clear" w:color="auto" w:fill="auto"/>
            <w:vAlign w:val="center"/>
          </w:tcPr>
          <w:p w14:paraId="7F3BBF8D" w14:textId="77777777" w:rsidR="00C17E68" w:rsidRPr="00C27366" w:rsidRDefault="00C17E68" w:rsidP="008A35ED">
            <w:pPr>
              <w:tabs>
                <w:tab w:val="left" w:pos="48"/>
                <w:tab w:val="left" w:pos="931"/>
                <w:tab w:val="left" w:pos="6571"/>
                <w:tab w:val="left" w:pos="8577"/>
                <w:tab w:val="left" w:pos="14745"/>
              </w:tabs>
              <w:spacing w:line="276" w:lineRule="auto"/>
              <w:rPr>
                <w:rFonts w:ascii="Arial" w:hAnsi="Arial" w:cs="Arial"/>
                <w:sz w:val="20"/>
                <w:szCs w:val="20"/>
              </w:rPr>
            </w:pPr>
            <w:r w:rsidRPr="00C27366">
              <w:rPr>
                <w:rFonts w:ascii="Arial" w:hAnsi="Arial" w:cs="Arial"/>
                <w:sz w:val="20"/>
                <w:szCs w:val="20"/>
              </w:rPr>
              <w:t>7.3.</w:t>
            </w:r>
          </w:p>
        </w:tc>
        <w:tc>
          <w:tcPr>
            <w:tcW w:w="3799" w:type="pct"/>
            <w:shd w:val="clear" w:color="auto" w:fill="auto"/>
          </w:tcPr>
          <w:p w14:paraId="323090CA" w14:textId="77777777" w:rsidR="00C17E68" w:rsidRPr="00C27366" w:rsidRDefault="00C17E68" w:rsidP="008A35ED">
            <w:pPr>
              <w:shd w:val="clear" w:color="auto" w:fill="FFFFFF"/>
              <w:spacing w:line="276" w:lineRule="auto"/>
              <w:ind w:left="29"/>
              <w:jc w:val="both"/>
              <w:rPr>
                <w:rFonts w:ascii="Arial" w:hAnsi="Arial" w:cs="Arial"/>
                <w:b/>
                <w:bCs/>
                <w:spacing w:val="-1"/>
                <w:sz w:val="20"/>
                <w:szCs w:val="20"/>
              </w:rPr>
            </w:pPr>
            <w:r w:rsidRPr="00C27366">
              <w:rPr>
                <w:rFonts w:ascii="Arial" w:hAnsi="Arial" w:cs="Arial"/>
                <w:b/>
                <w:bCs/>
                <w:spacing w:val="-1"/>
                <w:sz w:val="20"/>
                <w:szCs w:val="20"/>
              </w:rPr>
              <w:t>UWAGA!!!!!</w:t>
            </w:r>
          </w:p>
          <w:p w14:paraId="0C2F65EF" w14:textId="77777777" w:rsidR="00C17E68" w:rsidRPr="00C27366" w:rsidRDefault="00C17E68" w:rsidP="008A35ED">
            <w:pPr>
              <w:shd w:val="clear" w:color="auto" w:fill="FFFFFF"/>
              <w:spacing w:line="276" w:lineRule="auto"/>
              <w:ind w:left="29"/>
              <w:jc w:val="both"/>
              <w:rPr>
                <w:rFonts w:ascii="Arial" w:hAnsi="Arial" w:cs="Arial"/>
                <w:b/>
                <w:bCs/>
                <w:spacing w:val="-1"/>
                <w:sz w:val="20"/>
                <w:szCs w:val="20"/>
              </w:rPr>
            </w:pPr>
            <w:r w:rsidRPr="00C27366">
              <w:rPr>
                <w:rFonts w:ascii="Arial" w:hAnsi="Arial" w:cs="Arial"/>
                <w:b/>
                <w:bCs/>
                <w:spacing w:val="-1"/>
                <w:sz w:val="20"/>
                <w:szCs w:val="20"/>
              </w:rPr>
              <w:t xml:space="preserve">Wykonawca zobowiązuje się do wykonania pojazdu w terminie do 14 czerwca 2024 r. Przez wykonanie pojazdu rozumie się wydanie pojazdu spełniającego powyższe kryteria oraz przygotowanego do rejestracji w miejscowym wydziale komunikacji. </w:t>
            </w:r>
          </w:p>
        </w:tc>
        <w:tc>
          <w:tcPr>
            <w:tcW w:w="998" w:type="pct"/>
            <w:shd w:val="clear" w:color="auto" w:fill="auto"/>
            <w:vAlign w:val="center"/>
          </w:tcPr>
          <w:p w14:paraId="1A9BAB30" w14:textId="77777777" w:rsidR="00C17E68" w:rsidRPr="00C27366" w:rsidRDefault="00C17E68" w:rsidP="008A35ED">
            <w:pPr>
              <w:pStyle w:val="Tekstpodstawowy"/>
              <w:spacing w:after="0" w:line="276" w:lineRule="auto"/>
              <w:jc w:val="center"/>
              <w:rPr>
                <w:rFonts w:ascii="Arial" w:hAnsi="Arial" w:cs="Arial"/>
                <w:sz w:val="20"/>
                <w:szCs w:val="20"/>
              </w:rPr>
            </w:pPr>
          </w:p>
        </w:tc>
      </w:tr>
      <w:tr w:rsidR="00C17E68" w:rsidRPr="00C27366" w14:paraId="3B492A96" w14:textId="77777777" w:rsidTr="00C17E68">
        <w:trPr>
          <w:trHeight w:val="475"/>
        </w:trPr>
        <w:tc>
          <w:tcPr>
            <w:tcW w:w="203" w:type="pct"/>
            <w:shd w:val="clear" w:color="auto" w:fill="auto"/>
            <w:vAlign w:val="center"/>
          </w:tcPr>
          <w:p w14:paraId="4E85B97A" w14:textId="77777777" w:rsidR="00C17E68" w:rsidRPr="00C27366" w:rsidRDefault="00C17E68" w:rsidP="008A35ED">
            <w:pPr>
              <w:tabs>
                <w:tab w:val="left" w:pos="48"/>
                <w:tab w:val="left" w:pos="931"/>
                <w:tab w:val="left" w:pos="6571"/>
                <w:tab w:val="left" w:pos="8577"/>
                <w:tab w:val="left" w:pos="14745"/>
              </w:tabs>
              <w:spacing w:line="276" w:lineRule="auto"/>
              <w:jc w:val="center"/>
              <w:rPr>
                <w:rFonts w:ascii="Arial" w:hAnsi="Arial" w:cs="Arial"/>
                <w:sz w:val="20"/>
                <w:szCs w:val="20"/>
              </w:rPr>
            </w:pPr>
            <w:r w:rsidRPr="00C27366">
              <w:rPr>
                <w:rFonts w:ascii="Arial" w:hAnsi="Arial" w:cs="Arial"/>
                <w:sz w:val="20"/>
                <w:szCs w:val="20"/>
              </w:rPr>
              <w:t>7.4.</w:t>
            </w:r>
          </w:p>
        </w:tc>
        <w:tc>
          <w:tcPr>
            <w:tcW w:w="3799" w:type="pct"/>
            <w:shd w:val="clear" w:color="auto" w:fill="auto"/>
          </w:tcPr>
          <w:p w14:paraId="7B29605F" w14:textId="77777777" w:rsidR="00C17E68" w:rsidRPr="00C27366" w:rsidRDefault="00C17E68" w:rsidP="008A35ED">
            <w:pPr>
              <w:shd w:val="clear" w:color="auto" w:fill="FFFFFF"/>
              <w:spacing w:line="276" w:lineRule="auto"/>
              <w:ind w:left="29"/>
              <w:jc w:val="both"/>
              <w:rPr>
                <w:rFonts w:ascii="Arial" w:hAnsi="Arial" w:cs="Arial"/>
                <w:spacing w:val="-1"/>
                <w:sz w:val="20"/>
                <w:szCs w:val="20"/>
              </w:rPr>
            </w:pPr>
            <w:r w:rsidRPr="00C27366">
              <w:rPr>
                <w:rFonts w:ascii="Arial" w:hAnsi="Arial" w:cs="Arial"/>
                <w:spacing w:val="-1"/>
                <w:sz w:val="20"/>
                <w:szCs w:val="20"/>
              </w:rPr>
              <w:t>Wykonawca obowiązany jest do dostarczenia wraz z pojazdem:</w:t>
            </w:r>
          </w:p>
          <w:p w14:paraId="7D6321A8"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instrukcji obsługi</w:t>
            </w:r>
            <w:r w:rsidRPr="00C27366">
              <w:rPr>
                <w:rFonts w:ascii="Arial" w:hAnsi="Arial" w:cs="Arial"/>
                <w:spacing w:val="-1"/>
                <w:sz w:val="20"/>
                <w:szCs w:val="20"/>
              </w:rPr>
              <w:t xml:space="preserve"> w języku polskim do podwozia samochodu, zabudowy pożarniczej i zainstalowanych urządzeń i wyposażenia,</w:t>
            </w:r>
          </w:p>
          <w:p w14:paraId="5F0F21B1"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dokumentacji niezbędne</w:t>
            </w:r>
            <w:r w:rsidRPr="00C27366">
              <w:rPr>
                <w:rFonts w:ascii="Arial" w:hAnsi="Arial" w:cs="Arial"/>
                <w:spacing w:val="-1"/>
                <w:sz w:val="20"/>
                <w:szCs w:val="20"/>
              </w:rPr>
              <w:t>j do zarejestrowania pojazdu jako „samochód specjalny”, wynikającej z ustawy „Prawo o ruchu drogowym”.</w:t>
            </w:r>
          </w:p>
          <w:p w14:paraId="628C6049"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instrukcje obsługi urządzeń i sprzętu</w:t>
            </w:r>
            <w:r w:rsidRPr="00C27366">
              <w:rPr>
                <w:rFonts w:ascii="Arial" w:hAnsi="Arial" w:cs="Arial"/>
                <w:spacing w:val="-1"/>
                <w:sz w:val="20"/>
                <w:szCs w:val="20"/>
              </w:rPr>
              <w:t xml:space="preserve"> zamontowanego w pojeździe, wszystkie w języku polskim.</w:t>
            </w:r>
          </w:p>
          <w:p w14:paraId="3E56BA52" w14:textId="77777777" w:rsidR="00C17E68" w:rsidRPr="00C27366" w:rsidRDefault="00C17E68" w:rsidP="00C17E68">
            <w:pPr>
              <w:numPr>
                <w:ilvl w:val="0"/>
                <w:numId w:val="2"/>
              </w:numPr>
              <w:shd w:val="clear" w:color="auto" w:fill="FFFFFF"/>
              <w:spacing w:line="276" w:lineRule="auto"/>
              <w:jc w:val="both"/>
              <w:rPr>
                <w:rFonts w:ascii="Arial" w:hAnsi="Arial" w:cs="Arial"/>
                <w:spacing w:val="-1"/>
                <w:sz w:val="20"/>
                <w:szCs w:val="20"/>
              </w:rPr>
            </w:pPr>
            <w:r w:rsidRPr="00C27366">
              <w:rPr>
                <w:rFonts w:ascii="Arial" w:hAnsi="Arial" w:cs="Arial"/>
                <w:b/>
                <w:spacing w:val="-1"/>
                <w:sz w:val="20"/>
                <w:szCs w:val="20"/>
              </w:rPr>
              <w:t>aktualnego świadectwo dopuszczenia</w:t>
            </w:r>
            <w:r w:rsidRPr="00C27366">
              <w:rPr>
                <w:rFonts w:ascii="Arial" w:hAnsi="Arial" w:cs="Arial"/>
                <w:spacing w:val="-1"/>
                <w:sz w:val="20"/>
                <w:szCs w:val="20"/>
              </w:rPr>
              <w:t xml:space="preserve"> do użytkowania w ochronie przeciwpożarowej dla pojazdu oraz wyposażenia dla którego świadectwo jest wymagane.</w:t>
            </w:r>
          </w:p>
        </w:tc>
        <w:tc>
          <w:tcPr>
            <w:tcW w:w="998" w:type="pct"/>
            <w:shd w:val="clear" w:color="auto" w:fill="auto"/>
            <w:vAlign w:val="center"/>
          </w:tcPr>
          <w:p w14:paraId="6AE055D1" w14:textId="77777777" w:rsidR="00C17E68" w:rsidRPr="00C27366" w:rsidRDefault="00C17E68" w:rsidP="008A35ED">
            <w:pPr>
              <w:pStyle w:val="Tekstpodstawowy"/>
              <w:spacing w:after="0" w:line="276" w:lineRule="auto"/>
              <w:jc w:val="center"/>
              <w:rPr>
                <w:rFonts w:ascii="Arial" w:hAnsi="Arial" w:cs="Arial"/>
                <w:sz w:val="20"/>
                <w:szCs w:val="20"/>
              </w:rPr>
            </w:pPr>
          </w:p>
        </w:tc>
      </w:tr>
    </w:tbl>
    <w:p w14:paraId="2144367E" w14:textId="77777777" w:rsidR="00442E40" w:rsidRPr="00C27366" w:rsidRDefault="00442E40" w:rsidP="00C27366">
      <w:pPr>
        <w:tabs>
          <w:tab w:val="left" w:pos="1872"/>
          <w:tab w:val="right" w:pos="8953"/>
        </w:tabs>
        <w:spacing w:line="360" w:lineRule="auto"/>
        <w:rPr>
          <w:rFonts w:ascii="Arial" w:hAnsi="Arial" w:cs="Arial"/>
          <w:sz w:val="20"/>
          <w:szCs w:val="20"/>
        </w:rPr>
      </w:pPr>
    </w:p>
    <w:p w14:paraId="1F13DC4C" w14:textId="77777777" w:rsidR="00C27366" w:rsidRPr="00C27366" w:rsidRDefault="00C27366" w:rsidP="00C27366">
      <w:pPr>
        <w:pStyle w:val="Akapitzlist"/>
        <w:tabs>
          <w:tab w:val="left" w:pos="540"/>
        </w:tabs>
        <w:autoSpaceDE w:val="0"/>
        <w:autoSpaceDN w:val="0"/>
        <w:spacing w:after="0" w:line="240" w:lineRule="auto"/>
        <w:ind w:left="360"/>
        <w:jc w:val="both"/>
        <w:rPr>
          <w:rFonts w:ascii="Arial" w:hAnsi="Arial" w:cs="Arial"/>
          <w:b/>
          <w:sz w:val="20"/>
          <w:szCs w:val="20"/>
        </w:rPr>
      </w:pPr>
    </w:p>
    <w:p w14:paraId="57F70BC7" w14:textId="77777777" w:rsidR="00C27366" w:rsidRPr="00143BAE" w:rsidRDefault="00C27366" w:rsidP="00C27366">
      <w:pPr>
        <w:pStyle w:val="Akapitzlist"/>
        <w:tabs>
          <w:tab w:val="left" w:pos="540"/>
        </w:tabs>
        <w:autoSpaceDE w:val="0"/>
        <w:autoSpaceDN w:val="0"/>
        <w:spacing w:after="0" w:line="240" w:lineRule="auto"/>
        <w:ind w:left="360"/>
        <w:jc w:val="right"/>
        <w:rPr>
          <w:rFonts w:ascii="Arial" w:hAnsi="Arial" w:cs="Arial"/>
          <w:color w:val="FF000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143BAE">
        <w:rPr>
          <w:rFonts w:ascii="Arial" w:hAnsi="Arial" w:cs="Arial"/>
          <w:color w:val="FF0000"/>
          <w:sz w:val="20"/>
          <w:szCs w:val="20"/>
        </w:rPr>
        <w:t>……………………………………………………….</w:t>
      </w:r>
    </w:p>
    <w:p w14:paraId="3B8BA5AA" w14:textId="77777777" w:rsidR="00C27366" w:rsidRPr="00143BAE" w:rsidRDefault="00C27366" w:rsidP="00C27366">
      <w:pPr>
        <w:ind w:firstLine="360"/>
        <w:jc w:val="right"/>
        <w:rPr>
          <w:rFonts w:ascii="Arial" w:hAnsi="Arial" w:cs="Arial"/>
          <w:color w:val="FF0000"/>
          <w:sz w:val="16"/>
          <w:szCs w:val="16"/>
        </w:rPr>
      </w:pPr>
      <w:r w:rsidRPr="00143BAE">
        <w:rPr>
          <w:rFonts w:ascii="Arial" w:hAnsi="Arial" w:cs="Arial"/>
          <w:color w:val="FF0000"/>
          <w:sz w:val="16"/>
          <w:szCs w:val="16"/>
        </w:rPr>
        <w:tab/>
      </w:r>
      <w:r w:rsidRPr="00143BAE">
        <w:rPr>
          <w:rFonts w:ascii="Arial" w:hAnsi="Arial" w:cs="Arial"/>
          <w:color w:val="FF0000"/>
          <w:sz w:val="16"/>
          <w:szCs w:val="16"/>
        </w:rPr>
        <w:tab/>
      </w:r>
      <w:r w:rsidRPr="00143BAE">
        <w:rPr>
          <w:rFonts w:ascii="Arial" w:hAnsi="Arial" w:cs="Arial"/>
          <w:color w:val="FF0000"/>
          <w:sz w:val="16"/>
          <w:szCs w:val="16"/>
        </w:rPr>
        <w:tab/>
      </w:r>
      <w:r w:rsidRPr="00143BAE">
        <w:rPr>
          <w:rFonts w:ascii="Arial" w:hAnsi="Arial" w:cs="Arial"/>
          <w:color w:val="FF0000"/>
          <w:sz w:val="16"/>
          <w:szCs w:val="16"/>
        </w:rPr>
        <w:tab/>
        <w:t>(kwalifikowany podpis elektroniczny)</w:t>
      </w:r>
    </w:p>
    <w:p w14:paraId="775F3276" w14:textId="77777777" w:rsidR="00C27366" w:rsidRDefault="00C27366" w:rsidP="00C27366">
      <w:pPr>
        <w:ind w:left="4254"/>
        <w:rPr>
          <w:rFonts w:ascii="Arial" w:hAnsi="Arial" w:cs="Arial"/>
          <w:color w:val="FF0000"/>
          <w:sz w:val="16"/>
          <w:szCs w:val="16"/>
        </w:rPr>
      </w:pPr>
    </w:p>
    <w:p w14:paraId="1A1FD28E" w14:textId="77777777" w:rsidR="00C27366" w:rsidRDefault="00C27366" w:rsidP="00C27366">
      <w:pPr>
        <w:ind w:left="4254"/>
        <w:rPr>
          <w:rFonts w:ascii="Arial" w:hAnsi="Arial" w:cs="Arial"/>
          <w:color w:val="FF0000"/>
          <w:sz w:val="16"/>
          <w:szCs w:val="16"/>
        </w:rPr>
      </w:pPr>
    </w:p>
    <w:p w14:paraId="32679DDC" w14:textId="77777777" w:rsidR="00C27366" w:rsidRDefault="00C27366" w:rsidP="00C27366">
      <w:pPr>
        <w:tabs>
          <w:tab w:val="left" w:pos="1872"/>
          <w:tab w:val="right" w:pos="8953"/>
        </w:tabs>
        <w:spacing w:line="360" w:lineRule="auto"/>
      </w:pPr>
    </w:p>
    <w:sectPr w:rsidR="00C27366" w:rsidSect="001B0B65">
      <w:headerReference w:type="default" r:id="rId8"/>
      <w:pgSz w:w="16838" w:h="11906" w:orient="landscape"/>
      <w:pgMar w:top="1417" w:right="1417" w:bottom="56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7857E" w14:textId="77777777" w:rsidR="001B0B65" w:rsidRDefault="001B0B65" w:rsidP="00B86F9B">
      <w:r>
        <w:separator/>
      </w:r>
    </w:p>
  </w:endnote>
  <w:endnote w:type="continuationSeparator" w:id="0">
    <w:p w14:paraId="411F1D51" w14:textId="77777777" w:rsidR="001B0B65" w:rsidRDefault="001B0B65" w:rsidP="00B8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361E6" w14:textId="77777777" w:rsidR="001B0B65" w:rsidRDefault="001B0B65" w:rsidP="00B86F9B">
      <w:r>
        <w:separator/>
      </w:r>
    </w:p>
  </w:footnote>
  <w:footnote w:type="continuationSeparator" w:id="0">
    <w:p w14:paraId="5CA04E3E" w14:textId="77777777" w:rsidR="001B0B65" w:rsidRDefault="001B0B65" w:rsidP="00B86F9B">
      <w:r>
        <w:continuationSeparator/>
      </w:r>
    </w:p>
  </w:footnote>
  <w:footnote w:id="1">
    <w:p w14:paraId="2491466C" w14:textId="41236201" w:rsidR="00B86F9B" w:rsidRPr="000F1510" w:rsidRDefault="00B86F9B" w:rsidP="00B86F9B">
      <w:pPr>
        <w:pStyle w:val="Tekstprzypisudolnego"/>
        <w:jc w:val="both"/>
        <w:rPr>
          <w:rFonts w:ascii="Arial" w:hAnsi="Arial" w:cs="Arial"/>
          <w:b/>
          <w:bCs/>
          <w:color w:val="FF0000"/>
          <w:sz w:val="18"/>
          <w:szCs w:val="18"/>
        </w:rPr>
      </w:pPr>
      <w:r w:rsidRPr="00B86F9B">
        <w:rPr>
          <w:rStyle w:val="Odwoanieprzypisudolnego"/>
          <w:rFonts w:ascii="Arial" w:hAnsi="Arial" w:cs="Arial"/>
          <w:sz w:val="18"/>
          <w:szCs w:val="18"/>
        </w:rPr>
        <w:footnoteRef/>
      </w:r>
      <w:r w:rsidRPr="00B86F9B">
        <w:rPr>
          <w:rFonts w:ascii="Arial" w:hAnsi="Arial" w:cs="Arial"/>
          <w:sz w:val="18"/>
          <w:szCs w:val="18"/>
        </w:rPr>
        <w:t xml:space="preserve"> We wszystkich rubrykach, które tego wymagają należy podać oferowane parametry, konfigurację lub wpisać „tak” lub w inny sposób jednoznacznie wskazać na spełnianie wymogów SWZ. </w:t>
      </w:r>
      <w:r w:rsidR="000F1510">
        <w:rPr>
          <w:rFonts w:ascii="Arial" w:hAnsi="Arial" w:cs="Arial"/>
          <w:sz w:val="18"/>
          <w:szCs w:val="18"/>
        </w:rPr>
        <w:t xml:space="preserve">Jeżeli opisane w drugiej kolumnie parametry są w pełni spełnione, wystarczy w kolumnie </w:t>
      </w:r>
      <w:r w:rsidR="00274C91">
        <w:rPr>
          <w:rFonts w:ascii="Arial" w:hAnsi="Arial" w:cs="Arial"/>
          <w:sz w:val="18"/>
          <w:szCs w:val="18"/>
        </w:rPr>
        <w:t xml:space="preserve">nr 3 wpisać: „tak”, „spełnia”. Itp., nie trzeba odnosić się do wszystkich elementów z kolumny nr 2.  </w:t>
      </w:r>
      <w:r w:rsidRPr="00B86F9B">
        <w:rPr>
          <w:rFonts w:ascii="Arial" w:hAnsi="Arial" w:cs="Arial"/>
          <w:sz w:val="18"/>
          <w:szCs w:val="18"/>
        </w:rPr>
        <w:t xml:space="preserve">Jeżeli rozwiązanie oferowane w ramach dostawy pojazdu jest lepsze niż wymagane minimum należy podać oferowany parametr.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775B0" w14:textId="77777777" w:rsidR="00C17E68" w:rsidRDefault="00C17E68" w:rsidP="00C17E68">
    <w:pPr>
      <w:pStyle w:val="Nagwek"/>
      <w:spacing w:line="360" w:lineRule="auto"/>
      <w:jc w:val="both"/>
      <w:rPr>
        <w:rFonts w:ascii="Arial" w:hAnsi="Arial" w:cs="Arial"/>
        <w:color w:val="000000"/>
        <w:sz w:val="16"/>
        <w:szCs w:val="16"/>
      </w:rPr>
    </w:pPr>
    <w:bookmarkStart w:id="0" w:name="_Hlk140576698"/>
    <w:r w:rsidRPr="0002592B">
      <w:rPr>
        <w:rFonts w:ascii="Arial" w:hAnsi="Arial" w:cs="Arial"/>
        <w:sz w:val="16"/>
        <w:szCs w:val="16"/>
      </w:rPr>
      <w:t xml:space="preserve">Nr postępowania: </w:t>
    </w:r>
    <w:r>
      <w:rPr>
        <w:rFonts w:ascii="Arial" w:hAnsi="Arial" w:cs="Arial"/>
        <w:sz w:val="16"/>
        <w:szCs w:val="16"/>
      </w:rPr>
      <w:t>BG.271.03.2024.BS</w:t>
    </w:r>
    <w:r>
      <w:rPr>
        <w:rFonts w:ascii="Arial" w:hAnsi="Arial" w:cs="Arial"/>
        <w:sz w:val="20"/>
        <w:szCs w:val="20"/>
      </w:rPr>
      <w:t xml:space="preserve"> </w:t>
    </w:r>
    <w:r>
      <w:rPr>
        <w:rFonts w:ascii="Arial" w:hAnsi="Arial" w:cs="Arial"/>
        <w:color w:val="000000"/>
        <w:sz w:val="16"/>
        <w:szCs w:val="16"/>
      </w:rPr>
      <w:t xml:space="preserve"> -</w:t>
    </w:r>
    <w:r w:rsidRPr="00167714">
      <w:rPr>
        <w:rFonts w:cs="Arial"/>
        <w:kern w:val="1"/>
        <w:sz w:val="20"/>
        <w:szCs w:val="20"/>
        <w:lang w:eastAsia="zh-CN"/>
      </w:rPr>
      <w:t xml:space="preserve"> </w:t>
    </w:r>
    <w:r w:rsidRPr="00167714">
      <w:rPr>
        <w:rFonts w:ascii="Arial" w:hAnsi="Arial" w:cs="Arial"/>
        <w:color w:val="000000"/>
        <w:sz w:val="16"/>
        <w:szCs w:val="16"/>
      </w:rPr>
      <w:t xml:space="preserve">ZAKUP </w:t>
    </w:r>
    <w:r w:rsidRPr="00DC1961">
      <w:rPr>
        <w:rFonts w:ascii="Arial" w:hAnsi="Arial" w:cs="Arial"/>
        <w:color w:val="000000"/>
        <w:sz w:val="16"/>
        <w:szCs w:val="16"/>
      </w:rPr>
      <w:t xml:space="preserve">FABRYCZNIE NOWEGO CIĘŻKIEGO SAMOCHODU RATOWNICZO – GAŚNICZEGO Z NAPĘDEM 4X4 </w:t>
    </w:r>
  </w:p>
  <w:bookmarkEnd w:id="0"/>
  <w:p w14:paraId="20D4DEEE" w14:textId="77777777" w:rsidR="00F82506" w:rsidRPr="00830A5E" w:rsidRDefault="00F82506" w:rsidP="00830A5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1438"/>
    <w:multiLevelType w:val="hybridMultilevel"/>
    <w:tmpl w:val="CE063AC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31526"/>
    <w:multiLevelType w:val="hybridMultilevel"/>
    <w:tmpl w:val="2BD63FD8"/>
    <w:lvl w:ilvl="0" w:tplc="0415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4A5A7B"/>
    <w:multiLevelType w:val="hybridMultilevel"/>
    <w:tmpl w:val="CC684A8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E116B4"/>
    <w:multiLevelType w:val="hybridMultilevel"/>
    <w:tmpl w:val="5F4A095E"/>
    <w:lvl w:ilvl="0" w:tplc="04150003">
      <w:start w:val="1"/>
      <w:numFmt w:val="bullet"/>
      <w:lvlText w:val="o"/>
      <w:lvlJc w:val="left"/>
      <w:pPr>
        <w:ind w:left="725" w:hanging="360"/>
      </w:pPr>
      <w:rPr>
        <w:rFonts w:ascii="Courier New" w:hAnsi="Courier New" w:cs="Courier New" w:hint="default"/>
      </w:rPr>
    </w:lvl>
    <w:lvl w:ilvl="1" w:tplc="04150003" w:tentative="1">
      <w:start w:val="1"/>
      <w:numFmt w:val="bullet"/>
      <w:lvlText w:val="o"/>
      <w:lvlJc w:val="left"/>
      <w:pPr>
        <w:ind w:left="1445" w:hanging="360"/>
      </w:pPr>
      <w:rPr>
        <w:rFonts w:ascii="Courier New" w:hAnsi="Courier New" w:cs="Courier New" w:hint="default"/>
      </w:rPr>
    </w:lvl>
    <w:lvl w:ilvl="2" w:tplc="04150005" w:tentative="1">
      <w:start w:val="1"/>
      <w:numFmt w:val="bullet"/>
      <w:lvlText w:val=""/>
      <w:lvlJc w:val="left"/>
      <w:pPr>
        <w:ind w:left="2165" w:hanging="360"/>
      </w:pPr>
      <w:rPr>
        <w:rFonts w:ascii="Wingdings" w:hAnsi="Wingdings" w:hint="default"/>
      </w:rPr>
    </w:lvl>
    <w:lvl w:ilvl="3" w:tplc="04150001" w:tentative="1">
      <w:start w:val="1"/>
      <w:numFmt w:val="bullet"/>
      <w:lvlText w:val=""/>
      <w:lvlJc w:val="left"/>
      <w:pPr>
        <w:ind w:left="2885" w:hanging="360"/>
      </w:pPr>
      <w:rPr>
        <w:rFonts w:ascii="Symbol" w:hAnsi="Symbol" w:hint="default"/>
      </w:rPr>
    </w:lvl>
    <w:lvl w:ilvl="4" w:tplc="04150003" w:tentative="1">
      <w:start w:val="1"/>
      <w:numFmt w:val="bullet"/>
      <w:lvlText w:val="o"/>
      <w:lvlJc w:val="left"/>
      <w:pPr>
        <w:ind w:left="3605" w:hanging="360"/>
      </w:pPr>
      <w:rPr>
        <w:rFonts w:ascii="Courier New" w:hAnsi="Courier New" w:cs="Courier New" w:hint="default"/>
      </w:rPr>
    </w:lvl>
    <w:lvl w:ilvl="5" w:tplc="04150005" w:tentative="1">
      <w:start w:val="1"/>
      <w:numFmt w:val="bullet"/>
      <w:lvlText w:val=""/>
      <w:lvlJc w:val="left"/>
      <w:pPr>
        <w:ind w:left="4325" w:hanging="360"/>
      </w:pPr>
      <w:rPr>
        <w:rFonts w:ascii="Wingdings" w:hAnsi="Wingdings" w:hint="default"/>
      </w:rPr>
    </w:lvl>
    <w:lvl w:ilvl="6" w:tplc="04150001" w:tentative="1">
      <w:start w:val="1"/>
      <w:numFmt w:val="bullet"/>
      <w:lvlText w:val=""/>
      <w:lvlJc w:val="left"/>
      <w:pPr>
        <w:ind w:left="5045" w:hanging="360"/>
      </w:pPr>
      <w:rPr>
        <w:rFonts w:ascii="Symbol" w:hAnsi="Symbol" w:hint="default"/>
      </w:rPr>
    </w:lvl>
    <w:lvl w:ilvl="7" w:tplc="04150003" w:tentative="1">
      <w:start w:val="1"/>
      <w:numFmt w:val="bullet"/>
      <w:lvlText w:val="o"/>
      <w:lvlJc w:val="left"/>
      <w:pPr>
        <w:ind w:left="5765" w:hanging="360"/>
      </w:pPr>
      <w:rPr>
        <w:rFonts w:ascii="Courier New" w:hAnsi="Courier New" w:cs="Courier New" w:hint="default"/>
      </w:rPr>
    </w:lvl>
    <w:lvl w:ilvl="8" w:tplc="04150005" w:tentative="1">
      <w:start w:val="1"/>
      <w:numFmt w:val="bullet"/>
      <w:lvlText w:val=""/>
      <w:lvlJc w:val="left"/>
      <w:pPr>
        <w:ind w:left="6485" w:hanging="360"/>
      </w:pPr>
      <w:rPr>
        <w:rFonts w:ascii="Wingdings" w:hAnsi="Wingdings" w:hint="default"/>
      </w:rPr>
    </w:lvl>
  </w:abstractNum>
  <w:abstractNum w:abstractNumId="4" w15:restartNumberingAfterBreak="0">
    <w:nsid w:val="214C16D4"/>
    <w:multiLevelType w:val="hybridMultilevel"/>
    <w:tmpl w:val="D04C756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468D9"/>
    <w:multiLevelType w:val="hybridMultilevel"/>
    <w:tmpl w:val="1820D9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EDE4529"/>
    <w:multiLevelType w:val="hybridMultilevel"/>
    <w:tmpl w:val="D2AA7A2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B3038F"/>
    <w:multiLevelType w:val="hybridMultilevel"/>
    <w:tmpl w:val="693C8008"/>
    <w:lvl w:ilvl="0" w:tplc="2E6682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A546288"/>
    <w:multiLevelType w:val="hybridMultilevel"/>
    <w:tmpl w:val="8C1801A6"/>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1707E"/>
    <w:multiLevelType w:val="hybridMultilevel"/>
    <w:tmpl w:val="C2A6D2F0"/>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96739"/>
    <w:multiLevelType w:val="hybridMultilevel"/>
    <w:tmpl w:val="954E7B5A"/>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97083"/>
    <w:multiLevelType w:val="hybridMultilevel"/>
    <w:tmpl w:val="6562D562"/>
    <w:lvl w:ilvl="0" w:tplc="04150003">
      <w:start w:val="1"/>
      <w:numFmt w:val="bullet"/>
      <w:lvlText w:val="o"/>
      <w:lvlJc w:val="left"/>
      <w:pPr>
        <w:ind w:left="734" w:hanging="360"/>
      </w:pPr>
      <w:rPr>
        <w:rFonts w:ascii="Courier New" w:hAnsi="Courier New" w:cs="Courier New" w:hint="default"/>
      </w:rPr>
    </w:lvl>
    <w:lvl w:ilvl="1" w:tplc="04150003">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12" w15:restartNumberingAfterBreak="0">
    <w:nsid w:val="4B5A03B4"/>
    <w:multiLevelType w:val="hybridMultilevel"/>
    <w:tmpl w:val="5B10CAA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20C99"/>
    <w:multiLevelType w:val="hybridMultilevel"/>
    <w:tmpl w:val="5E16D1B4"/>
    <w:lvl w:ilvl="0" w:tplc="04150003">
      <w:start w:val="1"/>
      <w:numFmt w:val="bullet"/>
      <w:lvlText w:val="o"/>
      <w:lvlJc w:val="left"/>
      <w:pPr>
        <w:ind w:left="720" w:hanging="360"/>
      </w:pPr>
      <w:rPr>
        <w:rFonts w:ascii="Courier New" w:hAnsi="Courier New" w:cs="Courier New" w:hint="default"/>
      </w:rPr>
    </w:lvl>
    <w:lvl w:ilvl="1" w:tplc="9D1486CC">
      <w:numFmt w:val="bullet"/>
      <w:lvlText w:val="•"/>
      <w:lvlJc w:val="left"/>
      <w:pPr>
        <w:ind w:left="1770" w:hanging="690"/>
      </w:pPr>
      <w:rPr>
        <w:rFonts w:ascii="Arial Narrow" w:eastAsia="Times New Roman" w:hAnsi="Arial Narrow"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A42B65"/>
    <w:multiLevelType w:val="hybridMultilevel"/>
    <w:tmpl w:val="FE56F25A"/>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23554"/>
    <w:multiLevelType w:val="hybridMultilevel"/>
    <w:tmpl w:val="4F5612C6"/>
    <w:lvl w:ilvl="0" w:tplc="0415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D35DA"/>
    <w:multiLevelType w:val="hybridMultilevel"/>
    <w:tmpl w:val="30B26E2A"/>
    <w:lvl w:ilvl="0" w:tplc="04150003">
      <w:start w:val="1"/>
      <w:numFmt w:val="bullet"/>
      <w:lvlText w:val="o"/>
      <w:lvlJc w:val="left"/>
      <w:pPr>
        <w:ind w:left="643" w:hanging="360"/>
      </w:pPr>
      <w:rPr>
        <w:rFonts w:ascii="Courier New" w:hAnsi="Courier New" w:cs="Courier New"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6867057C"/>
    <w:multiLevelType w:val="hybridMultilevel"/>
    <w:tmpl w:val="3F46E27A"/>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68EE4566"/>
    <w:multiLevelType w:val="hybridMultilevel"/>
    <w:tmpl w:val="2D2ECD48"/>
    <w:lvl w:ilvl="0" w:tplc="0415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5466C"/>
    <w:multiLevelType w:val="hybridMultilevel"/>
    <w:tmpl w:val="C1F8F0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84009414">
    <w:abstractNumId w:val="9"/>
  </w:num>
  <w:num w:numId="2" w16cid:durableId="195391088">
    <w:abstractNumId w:val="0"/>
  </w:num>
  <w:num w:numId="3" w16cid:durableId="795149245">
    <w:abstractNumId w:val="17"/>
  </w:num>
  <w:num w:numId="4" w16cid:durableId="1196234042">
    <w:abstractNumId w:val="18"/>
  </w:num>
  <w:num w:numId="5" w16cid:durableId="997926203">
    <w:abstractNumId w:val="14"/>
  </w:num>
  <w:num w:numId="6" w16cid:durableId="1002274065">
    <w:abstractNumId w:val="16"/>
  </w:num>
  <w:num w:numId="7" w16cid:durableId="1487478102">
    <w:abstractNumId w:val="6"/>
  </w:num>
  <w:num w:numId="8" w16cid:durableId="2111972459">
    <w:abstractNumId w:val="1"/>
  </w:num>
  <w:num w:numId="9" w16cid:durableId="155583842">
    <w:abstractNumId w:val="15"/>
  </w:num>
  <w:num w:numId="10" w16cid:durableId="861169134">
    <w:abstractNumId w:val="8"/>
  </w:num>
  <w:num w:numId="11" w16cid:durableId="68428325">
    <w:abstractNumId w:val="4"/>
  </w:num>
  <w:num w:numId="12" w16cid:durableId="1192258458">
    <w:abstractNumId w:val="2"/>
  </w:num>
  <w:num w:numId="13" w16cid:durableId="1601840812">
    <w:abstractNumId w:val="13"/>
  </w:num>
  <w:num w:numId="14" w16cid:durableId="1138570492">
    <w:abstractNumId w:val="5"/>
  </w:num>
  <w:num w:numId="15" w16cid:durableId="1572424473">
    <w:abstractNumId w:val="19"/>
  </w:num>
  <w:num w:numId="16" w16cid:durableId="962467548">
    <w:abstractNumId w:val="11"/>
  </w:num>
  <w:num w:numId="17" w16cid:durableId="70810239">
    <w:abstractNumId w:val="10"/>
  </w:num>
  <w:num w:numId="18" w16cid:durableId="1565291177">
    <w:abstractNumId w:val="3"/>
  </w:num>
  <w:num w:numId="19" w16cid:durableId="260261704">
    <w:abstractNumId w:val="12"/>
  </w:num>
  <w:num w:numId="20" w16cid:durableId="1036931430">
    <w:abstractNumId w:val="12"/>
  </w:num>
  <w:num w:numId="21" w16cid:durableId="10849533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BC"/>
    <w:rsid w:val="00037341"/>
    <w:rsid w:val="000F1510"/>
    <w:rsid w:val="00126509"/>
    <w:rsid w:val="001B0B65"/>
    <w:rsid w:val="00274C91"/>
    <w:rsid w:val="002A13ED"/>
    <w:rsid w:val="003A0D72"/>
    <w:rsid w:val="00442E40"/>
    <w:rsid w:val="004916CB"/>
    <w:rsid w:val="00516444"/>
    <w:rsid w:val="00834A31"/>
    <w:rsid w:val="00A520F7"/>
    <w:rsid w:val="00AA0FE8"/>
    <w:rsid w:val="00B86F9B"/>
    <w:rsid w:val="00C17E68"/>
    <w:rsid w:val="00C27366"/>
    <w:rsid w:val="00EA6CBC"/>
    <w:rsid w:val="00F82506"/>
    <w:rsid w:val="00FA13B5"/>
    <w:rsid w:val="00FC03D2"/>
    <w:rsid w:val="00FE3A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639E"/>
  <w15:chartTrackingRefBased/>
  <w15:docId w15:val="{7BC105DB-72DF-46D8-86D4-B9487C2D7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6F9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B86F9B"/>
    <w:pPr>
      <w:spacing w:after="120"/>
      <w:ind w:left="283"/>
    </w:pPr>
  </w:style>
  <w:style w:type="character" w:customStyle="1" w:styleId="TekstpodstawowywcityZnak">
    <w:name w:val="Tekst podstawowy wcięty Znak"/>
    <w:basedOn w:val="Domylnaczcionkaakapitu"/>
    <w:link w:val="Tekstpodstawowywcity"/>
    <w:rsid w:val="00B86F9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B86F9B"/>
    <w:pPr>
      <w:spacing w:after="120" w:line="480" w:lineRule="auto"/>
      <w:ind w:left="283"/>
    </w:pPr>
  </w:style>
  <w:style w:type="character" w:customStyle="1" w:styleId="Tekstpodstawowywcity2Znak">
    <w:name w:val="Tekst podstawowy wcięty 2 Znak"/>
    <w:basedOn w:val="Domylnaczcionkaakapitu"/>
    <w:link w:val="Tekstpodstawowywcity2"/>
    <w:rsid w:val="00B86F9B"/>
    <w:rPr>
      <w:rFonts w:ascii="Times New Roman" w:eastAsia="Times New Roman" w:hAnsi="Times New Roman" w:cs="Times New Roman"/>
      <w:sz w:val="24"/>
      <w:szCs w:val="24"/>
      <w:lang w:eastAsia="pl-PL"/>
    </w:rPr>
  </w:style>
  <w:style w:type="paragraph" w:styleId="Nagwek">
    <w:name w:val="header"/>
    <w:basedOn w:val="Normalny"/>
    <w:link w:val="NagwekZnak"/>
    <w:rsid w:val="00B86F9B"/>
    <w:pPr>
      <w:tabs>
        <w:tab w:val="center" w:pos="4536"/>
        <w:tab w:val="right" w:pos="9072"/>
      </w:tabs>
    </w:pPr>
  </w:style>
  <w:style w:type="character" w:customStyle="1" w:styleId="NagwekZnak">
    <w:name w:val="Nagłówek Znak"/>
    <w:basedOn w:val="Domylnaczcionkaakapitu"/>
    <w:link w:val="Nagwek"/>
    <w:rsid w:val="00B86F9B"/>
    <w:rPr>
      <w:rFonts w:ascii="Times New Roman" w:eastAsia="Times New Roman" w:hAnsi="Times New Roman" w:cs="Times New Roman"/>
      <w:sz w:val="24"/>
      <w:szCs w:val="24"/>
      <w:lang w:eastAsia="pl-PL"/>
    </w:rPr>
  </w:style>
  <w:style w:type="paragraph" w:styleId="Bezodstpw">
    <w:name w:val="No Spacing"/>
    <w:uiPriority w:val="1"/>
    <w:qFormat/>
    <w:rsid w:val="00B86F9B"/>
    <w:pPr>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86F9B"/>
    <w:pPr>
      <w:tabs>
        <w:tab w:val="center" w:pos="4536"/>
        <w:tab w:val="right" w:pos="9072"/>
      </w:tabs>
    </w:pPr>
  </w:style>
  <w:style w:type="character" w:customStyle="1" w:styleId="StopkaZnak">
    <w:name w:val="Stopka Znak"/>
    <w:basedOn w:val="Domylnaczcionkaakapitu"/>
    <w:link w:val="Stopka"/>
    <w:uiPriority w:val="99"/>
    <w:rsid w:val="00B86F9B"/>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B86F9B"/>
    <w:rPr>
      <w:sz w:val="20"/>
      <w:szCs w:val="20"/>
    </w:rPr>
  </w:style>
  <w:style w:type="character" w:customStyle="1" w:styleId="TekstprzypisudolnegoZnak">
    <w:name w:val="Tekst przypisu dolnego Znak"/>
    <w:basedOn w:val="Domylnaczcionkaakapitu"/>
    <w:link w:val="Tekstprzypisudolnego"/>
    <w:uiPriority w:val="99"/>
    <w:semiHidden/>
    <w:rsid w:val="00B86F9B"/>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B86F9B"/>
    <w:rPr>
      <w:vertAlign w:val="superscript"/>
    </w:rPr>
  </w:style>
  <w:style w:type="paragraph" w:styleId="Tekstpodstawowy">
    <w:name w:val="Body Text"/>
    <w:basedOn w:val="Normalny"/>
    <w:link w:val="TekstpodstawowyZnak"/>
    <w:rsid w:val="00C17E68"/>
    <w:pPr>
      <w:spacing w:after="120"/>
    </w:pPr>
  </w:style>
  <w:style w:type="character" w:customStyle="1" w:styleId="TekstpodstawowyZnak">
    <w:name w:val="Tekst podstawowy Znak"/>
    <w:basedOn w:val="Domylnaczcionkaakapitu"/>
    <w:link w:val="Tekstpodstawowy"/>
    <w:rsid w:val="00C17E68"/>
    <w:rPr>
      <w:rFonts w:ascii="Times New Roman" w:eastAsia="Times New Roman" w:hAnsi="Times New Roman" w:cs="Times New Roman"/>
      <w:sz w:val="24"/>
      <w:szCs w:val="24"/>
      <w:lang w:eastAsia="pl-PL"/>
    </w:rPr>
  </w:style>
  <w:style w:type="paragraph" w:customStyle="1" w:styleId="StandardowyStandardowy1">
    <w:name w:val="Standardowy.Standardowy1"/>
    <w:rsid w:val="00C17E68"/>
    <w:pPr>
      <w:spacing w:after="0" w:line="240" w:lineRule="auto"/>
    </w:pPr>
    <w:rPr>
      <w:rFonts w:ascii="Times New Roman" w:eastAsia="Times New Roman" w:hAnsi="Times New Roman" w:cs="Times New Roman"/>
      <w:sz w:val="24"/>
      <w:szCs w:val="20"/>
      <w:lang w:eastAsia="pl-PL"/>
    </w:rPr>
  </w:style>
  <w:style w:type="paragraph" w:styleId="Akapitzlist">
    <w:name w:val="List Paragraph"/>
    <w:aliases w:val="L1,Numerowanie,List Paragraph"/>
    <w:basedOn w:val="Normalny"/>
    <w:link w:val="AkapitzlistZnak"/>
    <w:uiPriority w:val="99"/>
    <w:qFormat/>
    <w:rsid w:val="00C2736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List Paragraph Znak"/>
    <w:link w:val="Akapitzlist"/>
    <w:uiPriority w:val="99"/>
    <w:locked/>
    <w:rsid w:val="00C27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F48F7-4F9F-4A2A-B298-B70EB951D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3482</Words>
  <Characters>20898</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Zachodniopomorskiego</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Kardas</dc:creator>
  <cp:keywords/>
  <dc:description/>
  <cp:lastModifiedBy>Aldi Branicki</cp:lastModifiedBy>
  <cp:revision>7</cp:revision>
  <dcterms:created xsi:type="dcterms:W3CDTF">2023-07-20T09:45:00Z</dcterms:created>
  <dcterms:modified xsi:type="dcterms:W3CDTF">2024-03-08T10:37:00Z</dcterms:modified>
</cp:coreProperties>
</file>