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41191" w14:textId="77777777" w:rsidR="002653EE" w:rsidRDefault="002653EE" w:rsidP="00520464">
      <w:pPr>
        <w:pStyle w:val="Textbody"/>
        <w:tabs>
          <w:tab w:val="left" w:pos="708"/>
        </w:tabs>
        <w:jc w:val="center"/>
        <w:rPr>
          <w:rFonts w:ascii="Arial" w:hAnsi="Arial" w:cs="Arial"/>
          <w:b/>
          <w:szCs w:val="24"/>
        </w:rPr>
      </w:pPr>
    </w:p>
    <w:p w14:paraId="7E02BED0"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83B8DCF" wp14:editId="6FBC016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3B48" w14:textId="77777777" w:rsidR="00EF12AE" w:rsidRDefault="00EF12AE" w:rsidP="00520464">
      <w:pPr>
        <w:pStyle w:val="Textbody"/>
        <w:tabs>
          <w:tab w:val="left" w:pos="708"/>
        </w:tabs>
        <w:jc w:val="center"/>
        <w:rPr>
          <w:rFonts w:ascii="Arial" w:eastAsia="Arial Unicode MS" w:hAnsi="Arial" w:cs="Arial"/>
          <w:b/>
          <w:sz w:val="28"/>
          <w:szCs w:val="28"/>
        </w:rPr>
      </w:pPr>
    </w:p>
    <w:p w14:paraId="42720D9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C809B9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5CDEF1F6"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FF543FB"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2F3DD751"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279FDE3" w14:textId="77777777" w:rsidR="0089174C" w:rsidRDefault="0089174C" w:rsidP="0089174C">
      <w:pPr>
        <w:pStyle w:val="Tekstpodstawowy2"/>
        <w:spacing w:line="276" w:lineRule="auto"/>
        <w:rPr>
          <w:rFonts w:ascii="Arial" w:eastAsia="Calibri" w:hAnsi="Arial" w:cs="Arial"/>
          <w:b/>
          <w:sz w:val="22"/>
          <w:szCs w:val="24"/>
          <w:lang w:eastAsia="en-US"/>
        </w:rPr>
      </w:pPr>
    </w:p>
    <w:p w14:paraId="4D0DE7E6"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18EC9FEB" w14:textId="45001141" w:rsidR="00C42BC7" w:rsidRPr="00C42BC7" w:rsidRDefault="00C42BC7" w:rsidP="00C42BC7">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sidR="00256645">
        <w:rPr>
          <w:rFonts w:ascii="Arial" w:eastAsia="Calibri" w:hAnsi="Arial"/>
          <w:b/>
          <w:noProof/>
          <w:sz w:val="28"/>
          <w:szCs w:val="28"/>
        </w:rPr>
        <w:t>testów Antygen Combo (SARS Cov-2, Influenza, RSV) dla potrzeb POZ-ów oraz Oddziałów szpitala Powiatowego w Zawierciu</w:t>
      </w:r>
    </w:p>
    <w:p w14:paraId="7FAA2C1B" w14:textId="77777777"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14:paraId="3E6AFD4C" w14:textId="34621B07"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256645">
        <w:rPr>
          <w:rFonts w:ascii="Arial" w:eastAsia="Arial" w:hAnsi="Arial"/>
          <w:kern w:val="0"/>
          <w:sz w:val="28"/>
          <w:szCs w:val="20"/>
          <w:u w:val="single"/>
          <w:lang w:eastAsia="pl-PL" w:bidi="ar-SA"/>
        </w:rPr>
        <w:t>33</w:t>
      </w:r>
      <w:r w:rsidR="00435702">
        <w:rPr>
          <w:rFonts w:ascii="Arial" w:eastAsia="Arial" w:hAnsi="Arial"/>
          <w:kern w:val="0"/>
          <w:sz w:val="28"/>
          <w:szCs w:val="20"/>
          <w:u w:val="single"/>
          <w:lang w:eastAsia="pl-PL" w:bidi="ar-SA"/>
        </w:rPr>
        <w:t>/</w:t>
      </w:r>
      <w:r w:rsidR="00432E67">
        <w:rPr>
          <w:rFonts w:ascii="Arial" w:eastAsia="Arial" w:hAnsi="Arial"/>
          <w:kern w:val="0"/>
          <w:sz w:val="28"/>
          <w:szCs w:val="20"/>
          <w:u w:val="single"/>
          <w:lang w:eastAsia="pl-PL" w:bidi="ar-SA"/>
        </w:rPr>
        <w:t>202</w:t>
      </w:r>
      <w:r w:rsidR="00ED5D45">
        <w:rPr>
          <w:rFonts w:ascii="Arial" w:eastAsia="Arial" w:hAnsi="Arial"/>
          <w:kern w:val="0"/>
          <w:sz w:val="28"/>
          <w:szCs w:val="20"/>
          <w:u w:val="single"/>
          <w:lang w:eastAsia="pl-PL" w:bidi="ar-SA"/>
        </w:rPr>
        <w:t>4</w:t>
      </w:r>
    </w:p>
    <w:p w14:paraId="29841F42"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AFE7D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35EEEA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BF6C062"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43F342A"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7C0EA74"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EEF2A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843F93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2BCCE28"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03DB53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A5CD86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6E73C84"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95DE9"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26471D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26FEF7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B418D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E42412"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748AFA9"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A87E086"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9BD77B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A70EDB" w14:textId="4F15B7E2" w:rsidR="0089174C" w:rsidRDefault="0089174C" w:rsidP="0089174C">
      <w:pPr>
        <w:widowControl/>
        <w:suppressAutoHyphens w:val="0"/>
        <w:autoSpaceDN/>
        <w:spacing w:line="276" w:lineRule="auto"/>
        <w:rPr>
          <w:rFonts w:eastAsia="Times New Roman"/>
          <w:kern w:val="0"/>
          <w:szCs w:val="20"/>
          <w:lang w:eastAsia="pl-PL" w:bidi="ar-SA"/>
        </w:rPr>
      </w:pPr>
    </w:p>
    <w:p w14:paraId="0F3C363E" w14:textId="77777777" w:rsidR="00C42BC7" w:rsidRDefault="00C42BC7" w:rsidP="0089174C">
      <w:pPr>
        <w:widowControl/>
        <w:suppressAutoHyphens w:val="0"/>
        <w:autoSpaceDN/>
        <w:spacing w:line="276" w:lineRule="auto"/>
        <w:rPr>
          <w:rFonts w:eastAsia="Times New Roman"/>
          <w:kern w:val="0"/>
          <w:szCs w:val="20"/>
          <w:lang w:eastAsia="pl-PL" w:bidi="ar-SA"/>
        </w:rPr>
      </w:pPr>
    </w:p>
    <w:p w14:paraId="47F1E42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5CAFBCC" w14:textId="336DC894" w:rsidR="0089174C" w:rsidRDefault="00046192" w:rsidP="00C81DD5">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E3B15">
        <w:rPr>
          <w:rFonts w:ascii="Arial" w:eastAsia="Arial" w:hAnsi="Arial"/>
          <w:kern w:val="0"/>
          <w:szCs w:val="20"/>
          <w:lang w:eastAsia="pl-PL" w:bidi="ar-SA"/>
        </w:rPr>
        <w:t xml:space="preserve"> </w:t>
      </w:r>
      <w:r w:rsidR="005125F7" w:rsidRPr="005125F7">
        <w:rPr>
          <w:rFonts w:ascii="Arial" w:eastAsia="Arial" w:hAnsi="Arial"/>
          <w:kern w:val="0"/>
          <w:szCs w:val="20"/>
          <w:lang w:eastAsia="pl-PL" w:bidi="ar-SA"/>
        </w:rPr>
        <w:t>19</w:t>
      </w:r>
      <w:r w:rsidR="004C5EF7" w:rsidRPr="005125F7">
        <w:rPr>
          <w:rFonts w:ascii="Arial" w:eastAsia="Arial" w:hAnsi="Arial"/>
          <w:kern w:val="0"/>
          <w:szCs w:val="20"/>
          <w:lang w:eastAsia="pl-PL" w:bidi="ar-SA"/>
        </w:rPr>
        <w:t>.04.</w:t>
      </w:r>
      <w:r w:rsidR="000E3B15" w:rsidRPr="005125F7">
        <w:rPr>
          <w:rFonts w:ascii="Arial" w:eastAsia="Arial" w:hAnsi="Arial"/>
          <w:kern w:val="0"/>
          <w:szCs w:val="20"/>
          <w:lang w:eastAsia="pl-PL" w:bidi="ar-SA"/>
        </w:rPr>
        <w:t>202</w:t>
      </w:r>
      <w:r w:rsidR="00ED5D45" w:rsidRPr="005125F7">
        <w:rPr>
          <w:rFonts w:ascii="Arial" w:eastAsia="Arial" w:hAnsi="Arial"/>
          <w:kern w:val="0"/>
          <w:szCs w:val="20"/>
          <w:lang w:eastAsia="pl-PL" w:bidi="ar-SA"/>
        </w:rPr>
        <w:t>4</w:t>
      </w:r>
      <w:r w:rsidR="0044464C" w:rsidRPr="004C5EF7">
        <w:rPr>
          <w:rFonts w:ascii="Arial" w:eastAsia="Arial" w:hAnsi="Arial"/>
          <w:kern w:val="0"/>
          <w:szCs w:val="20"/>
          <w:lang w:eastAsia="pl-PL" w:bidi="ar-SA"/>
        </w:rPr>
        <w:t xml:space="preserve"> r</w:t>
      </w:r>
      <w:r w:rsidR="0089174C" w:rsidRPr="004C5EF7">
        <w:rPr>
          <w:rFonts w:ascii="Arial" w:eastAsia="Arial" w:hAnsi="Arial"/>
          <w:kern w:val="0"/>
          <w:szCs w:val="20"/>
          <w:lang w:eastAsia="pl-PL" w:bidi="ar-SA"/>
        </w:rPr>
        <w:t>.</w:t>
      </w:r>
    </w:p>
    <w:p w14:paraId="772A8118"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243A53" w14:paraId="1815E877" w14:textId="77777777" w:rsidTr="00FD17F4">
        <w:trPr>
          <w:trHeight w:hRule="exact" w:val="510"/>
        </w:trPr>
        <w:tc>
          <w:tcPr>
            <w:tcW w:w="10485" w:type="dxa"/>
            <w:shd w:val="pct10" w:color="auto" w:fill="auto"/>
            <w:vAlign w:val="center"/>
          </w:tcPr>
          <w:p w14:paraId="34A77A91" w14:textId="77777777" w:rsidR="0089174C" w:rsidRPr="00243A53" w:rsidRDefault="0089174C" w:rsidP="00FD17F4">
            <w:pPr>
              <w:spacing w:line="276" w:lineRule="auto"/>
              <w:rPr>
                <w:rFonts w:ascii="Arial" w:eastAsia="Times New Roman" w:hAnsi="Arial"/>
                <w:sz w:val="20"/>
                <w:szCs w:val="20"/>
              </w:rPr>
            </w:pPr>
            <w:r w:rsidRPr="00243A53">
              <w:rPr>
                <w:rFonts w:ascii="Arial" w:hAnsi="Arial"/>
                <w:sz w:val="20"/>
                <w:szCs w:val="20"/>
                <w:highlight w:val="yellow"/>
              </w:rPr>
              <w:lastRenderedPageBreak/>
              <w:br w:type="page"/>
            </w:r>
            <w:r w:rsidRPr="00243A53">
              <w:rPr>
                <w:rFonts w:ascii="Arial" w:eastAsia="Times New Roman" w:hAnsi="Arial"/>
                <w:b/>
                <w:sz w:val="20"/>
                <w:szCs w:val="20"/>
              </w:rPr>
              <w:t>I. NAZWA I ADRES ZAMAWIAJĄCEGO</w:t>
            </w:r>
          </w:p>
        </w:tc>
      </w:tr>
    </w:tbl>
    <w:p w14:paraId="1B83E444"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Szpital Powiatowy w Zawierciu</w:t>
      </w:r>
    </w:p>
    <w:p w14:paraId="2DD8BFAC"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ul. Miodowa 14, 42-400 Zawiercie</w:t>
      </w:r>
    </w:p>
    <w:p w14:paraId="6F3E0173"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e-mail: zampub@szpitalzawiercie.pl</w:t>
      </w:r>
    </w:p>
    <w:p w14:paraId="38CA7C0F"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tel. 32 67 40 361</w:t>
      </w:r>
    </w:p>
    <w:p w14:paraId="4B0618DA" w14:textId="77777777" w:rsidR="0089174C" w:rsidRPr="00243A53" w:rsidRDefault="00145AA0" w:rsidP="00145AA0">
      <w:pPr>
        <w:widowControl/>
        <w:spacing w:after="200"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9BCCC21" w14:textId="77777777" w:rsidTr="00FD17F4">
        <w:trPr>
          <w:trHeight w:hRule="exact" w:val="510"/>
        </w:trPr>
        <w:tc>
          <w:tcPr>
            <w:tcW w:w="10485" w:type="dxa"/>
            <w:shd w:val="pct10" w:color="auto" w:fill="auto"/>
            <w:vAlign w:val="center"/>
          </w:tcPr>
          <w:p w14:paraId="43F42F0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7BC6B48A"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1108FDA8"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20F7E2AF"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9C8F13E" w14:textId="77777777" w:rsidTr="00FD17F4">
        <w:trPr>
          <w:trHeight w:hRule="exact" w:val="510"/>
        </w:trPr>
        <w:tc>
          <w:tcPr>
            <w:tcW w:w="10485" w:type="dxa"/>
            <w:shd w:val="pct10" w:color="auto" w:fill="auto"/>
            <w:vAlign w:val="center"/>
          </w:tcPr>
          <w:p w14:paraId="05B632D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0B814B78" w14:textId="69961A68" w:rsidR="00BD74A0" w:rsidRDefault="001910B3" w:rsidP="00BD74A0">
      <w:pPr>
        <w:pStyle w:val="Akapitzlist"/>
        <w:numPr>
          <w:ilvl w:val="0"/>
          <w:numId w:val="55"/>
        </w:numPr>
        <w:spacing w:line="276" w:lineRule="auto"/>
        <w:ind w:left="284"/>
        <w:jc w:val="both"/>
        <w:textAlignment w:val="auto"/>
        <w:rPr>
          <w:rFonts w:ascii="Arial" w:hAnsi="Arial" w:cs="Arial"/>
          <w:sz w:val="22"/>
          <w:szCs w:val="22"/>
        </w:rPr>
      </w:pPr>
      <w:r w:rsidRPr="00145AA0">
        <w:rPr>
          <w:rFonts w:ascii="Arial" w:hAnsi="Arial" w:cs="Arial"/>
          <w:bCs/>
          <w:color w:val="000000" w:themeColor="text1"/>
          <w:sz w:val="22"/>
          <w:szCs w:val="22"/>
        </w:rPr>
        <w:t>Przedmiotem niniejszego z</w:t>
      </w:r>
      <w:r w:rsidRPr="00145AA0">
        <w:rPr>
          <w:rFonts w:ascii="Arial" w:hAnsi="Arial" w:cs="Arial"/>
          <w:color w:val="000000" w:themeColor="text1"/>
          <w:sz w:val="22"/>
          <w:szCs w:val="22"/>
        </w:rPr>
        <w:t xml:space="preserve">amówienia jest </w:t>
      </w:r>
      <w:r w:rsidR="00C42BC7">
        <w:rPr>
          <w:rFonts w:ascii="Arial" w:hAnsi="Arial" w:cs="Arial"/>
          <w:color w:val="000000" w:themeColor="text1"/>
          <w:sz w:val="22"/>
          <w:szCs w:val="22"/>
        </w:rPr>
        <w:t>d</w:t>
      </w:r>
      <w:r w:rsidR="00C42BC7" w:rsidRPr="00C42BC7">
        <w:rPr>
          <w:rFonts w:ascii="Arial" w:hAnsi="Arial" w:cs="Arial"/>
          <w:color w:val="000000" w:themeColor="text1"/>
          <w:sz w:val="22"/>
          <w:szCs w:val="22"/>
        </w:rPr>
        <w:t xml:space="preserve">ostawa </w:t>
      </w:r>
      <w:r w:rsidR="002544A2">
        <w:rPr>
          <w:rFonts w:ascii="Arial" w:hAnsi="Arial" w:cs="Arial"/>
          <w:color w:val="000000" w:themeColor="text1"/>
          <w:sz w:val="22"/>
          <w:szCs w:val="22"/>
        </w:rPr>
        <w:t>testów Antygen Combo (SARS Cov-2, Influenza, RSV)</w:t>
      </w:r>
      <w:r w:rsidR="00851D00">
        <w:rPr>
          <w:rFonts w:ascii="Arial" w:hAnsi="Arial" w:cs="Arial"/>
          <w:color w:val="000000" w:themeColor="text1"/>
          <w:sz w:val="22"/>
          <w:szCs w:val="22"/>
        </w:rPr>
        <w:t xml:space="preserve"> dla potrzeb POZ-ów oraz Oddziałów Szpitala Powiatowego w Zawierciu</w:t>
      </w:r>
      <w:r w:rsidR="00BD74A0">
        <w:rPr>
          <w:rFonts w:ascii="Arial" w:hAnsi="Arial" w:cs="Arial"/>
          <w:color w:val="000000" w:themeColor="text1"/>
          <w:sz w:val="22"/>
          <w:szCs w:val="22"/>
        </w:rPr>
        <w:t xml:space="preserve"> </w:t>
      </w:r>
      <w:r>
        <w:rPr>
          <w:rFonts w:ascii="Arial" w:hAnsi="Arial" w:cs="Arial"/>
          <w:sz w:val="22"/>
          <w:szCs w:val="22"/>
        </w:rPr>
        <w:t>zgodnie z zapisami załącznika nr 2 do SWZ formularza asortymentowo cenowego.</w:t>
      </w:r>
      <w:r w:rsidR="00BD74A0">
        <w:rPr>
          <w:rFonts w:ascii="Arial" w:hAnsi="Arial" w:cs="Arial"/>
          <w:sz w:val="22"/>
          <w:szCs w:val="22"/>
        </w:rPr>
        <w:t xml:space="preserve"> </w:t>
      </w:r>
    </w:p>
    <w:p w14:paraId="0F39FF0A" w14:textId="0AD9B6C4" w:rsidR="00C960A0" w:rsidRPr="00C960A0" w:rsidRDefault="00AF7405" w:rsidP="00C960A0">
      <w:pPr>
        <w:pStyle w:val="Akapitzlist"/>
        <w:numPr>
          <w:ilvl w:val="0"/>
          <w:numId w:val="55"/>
        </w:numPr>
        <w:tabs>
          <w:tab w:val="left" w:pos="142"/>
        </w:tabs>
        <w:spacing w:line="276" w:lineRule="auto"/>
        <w:ind w:left="284"/>
        <w:jc w:val="both"/>
        <w:textAlignment w:val="auto"/>
        <w:rPr>
          <w:rFonts w:ascii="Verdana" w:hAnsi="Verdana"/>
          <w:b/>
          <w:kern w:val="0"/>
          <w:sz w:val="16"/>
          <w:szCs w:val="16"/>
          <w:lang w:eastAsia="pl-PL"/>
        </w:rPr>
      </w:pPr>
      <w:r>
        <w:rPr>
          <w:rFonts w:ascii="Arial" w:hAnsi="Arial"/>
          <w:sz w:val="22"/>
        </w:rPr>
        <w:t xml:space="preserve">  </w:t>
      </w:r>
      <w:r w:rsidR="001910B3" w:rsidRPr="008E758A">
        <w:rPr>
          <w:rFonts w:ascii="Arial" w:hAnsi="Arial"/>
          <w:sz w:val="22"/>
        </w:rPr>
        <w:t>Kody zgodne ze Wspólnym Słownikiem Zamówień (CPV):</w:t>
      </w:r>
    </w:p>
    <w:p w14:paraId="4804C2D3" w14:textId="147B4096" w:rsidR="009B6EED" w:rsidRPr="003E6898" w:rsidRDefault="0064611B" w:rsidP="003E6898">
      <w:pPr>
        <w:spacing w:line="276" w:lineRule="auto"/>
        <w:ind w:left="284"/>
        <w:jc w:val="both"/>
        <w:rPr>
          <w:rFonts w:ascii="Arial" w:hAnsi="Arial"/>
          <w:sz w:val="22"/>
          <w:szCs w:val="22"/>
        </w:rPr>
      </w:pPr>
      <w:r w:rsidRPr="009B6EED">
        <w:rPr>
          <w:rFonts w:ascii="Arial" w:hAnsi="Arial"/>
          <w:sz w:val="22"/>
          <w:szCs w:val="22"/>
        </w:rPr>
        <w:t>33</w:t>
      </w:r>
      <w:r w:rsidR="003E6898">
        <w:rPr>
          <w:rFonts w:ascii="Arial" w:hAnsi="Arial"/>
          <w:sz w:val="22"/>
          <w:szCs w:val="22"/>
        </w:rPr>
        <w:t>124130-5</w:t>
      </w:r>
      <w:r w:rsidRPr="009B6EED">
        <w:rPr>
          <w:rFonts w:ascii="Arial" w:hAnsi="Arial"/>
          <w:sz w:val="22"/>
          <w:szCs w:val="22"/>
        </w:rPr>
        <w:t xml:space="preserve"> – </w:t>
      </w:r>
      <w:r w:rsidR="003E6898">
        <w:rPr>
          <w:rFonts w:ascii="Arial" w:hAnsi="Arial"/>
          <w:sz w:val="22"/>
          <w:szCs w:val="22"/>
        </w:rPr>
        <w:t>Wyroby diagnostyczne</w:t>
      </w:r>
      <w:r w:rsidRPr="009B6EED">
        <w:rPr>
          <w:rFonts w:ascii="Arial" w:hAnsi="Arial"/>
          <w:sz w:val="22"/>
          <w:szCs w:val="22"/>
        </w:rPr>
        <w:t xml:space="preserve"> </w:t>
      </w:r>
      <w:r w:rsidR="00C960A0" w:rsidRPr="009B6EED">
        <w:rPr>
          <w:rFonts w:ascii="Arial" w:hAnsi="Arial"/>
          <w:sz w:val="22"/>
          <w:szCs w:val="22"/>
        </w:rPr>
        <w:t xml:space="preserve"> </w:t>
      </w:r>
    </w:p>
    <w:p w14:paraId="2434AB6E"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możliwości zawarcia umowy ramowej.</w:t>
      </w:r>
    </w:p>
    <w:p w14:paraId="13A158C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dopuszcza składania ofert wariantowych.</w:t>
      </w:r>
    </w:p>
    <w:p w14:paraId="2FD79E84" w14:textId="77777777" w:rsidR="0089174C"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przeprowadzenia aukcji elektronicznej.</w:t>
      </w:r>
    </w:p>
    <w:p w14:paraId="7DE8E7B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odbycia przez Wykonawcę wizji lokalnej i złożenie oferty nie wymaga odbycia przez Wykonawcę wizji lokalnej.</w:t>
      </w:r>
    </w:p>
    <w:p w14:paraId="23173E61" w14:textId="77777777" w:rsidR="00EE534B" w:rsidRDefault="0089174C" w:rsidP="00EE534B">
      <w:pPr>
        <w:pStyle w:val="Standard"/>
        <w:numPr>
          <w:ilvl w:val="0"/>
          <w:numId w:val="55"/>
        </w:numPr>
        <w:spacing w:after="0"/>
        <w:ind w:left="284"/>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14:paraId="7A2981D3"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przewiduje zwrotu kosztów udziału w postępowaniu.</w:t>
      </w:r>
    </w:p>
    <w:p w14:paraId="26109850"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zastrzega żadnego elementu zamówienia do osobistej realizacji przez Wykonawcę.</w:t>
      </w:r>
    </w:p>
    <w:p w14:paraId="036AB41F" w14:textId="130991C9" w:rsidR="003E6898" w:rsidRPr="003E6898" w:rsidRDefault="003E6898" w:rsidP="003E6898">
      <w:pPr>
        <w:pStyle w:val="Standard"/>
        <w:numPr>
          <w:ilvl w:val="0"/>
          <w:numId w:val="55"/>
        </w:numPr>
        <w:spacing w:after="0"/>
        <w:ind w:left="284"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5C3DFA26" w14:textId="1F269436" w:rsidR="0089174C" w:rsidRPr="00EE534B" w:rsidRDefault="0089174C" w:rsidP="00EE534B">
      <w:pPr>
        <w:pStyle w:val="Standard"/>
        <w:numPr>
          <w:ilvl w:val="0"/>
          <w:numId w:val="55"/>
        </w:numPr>
        <w:spacing w:after="0"/>
        <w:ind w:left="284"/>
        <w:jc w:val="both"/>
        <w:rPr>
          <w:rFonts w:ascii="Arial" w:hAnsi="Arial"/>
        </w:rPr>
      </w:pPr>
      <w:r w:rsidRPr="00EE534B">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EE534B">
        <w:rPr>
          <w:rFonts w:ascii="Arial" w:hAnsi="Arial"/>
        </w:rPr>
        <w:t>Pzp</w:t>
      </w:r>
      <w:proofErr w:type="spellEnd"/>
      <w:r w:rsidRPr="00EE534B">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w:t>
      </w:r>
      <w:r w:rsidRPr="00EE534B">
        <w:rPr>
          <w:rFonts w:ascii="Arial" w:hAnsi="Arial"/>
        </w:rPr>
        <w:lastRenderedPageBreak/>
        <w:t xml:space="preserve">parametrów technicznych, jakościowych i eksploatacyjnych od podanych i zagwarantują uzyskanie takich samych (lub lepszych) parametrów technicznych, oraz będą posiadać niezbędne atesty </w:t>
      </w:r>
      <w:r w:rsidR="00B64318" w:rsidRPr="00EE534B">
        <w:rPr>
          <w:rFonts w:ascii="Arial" w:hAnsi="Arial"/>
        </w:rPr>
        <w:br/>
      </w:r>
      <w:r w:rsidRPr="00EE534B">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0B26E47"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92DB828" w14:textId="77777777" w:rsidTr="00FD17F4">
        <w:trPr>
          <w:trHeight w:hRule="exact" w:val="510"/>
        </w:trPr>
        <w:tc>
          <w:tcPr>
            <w:tcW w:w="10485" w:type="dxa"/>
            <w:shd w:val="pct10" w:color="auto" w:fill="auto"/>
            <w:vAlign w:val="center"/>
          </w:tcPr>
          <w:p w14:paraId="683D77E7"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1DC723C5" w14:textId="0A2143F6" w:rsidR="00062251" w:rsidRPr="003E6898" w:rsidRDefault="0089174C" w:rsidP="003E6898">
      <w:pPr>
        <w:pStyle w:val="Akapitzlist"/>
        <w:numPr>
          <w:ilvl w:val="0"/>
          <w:numId w:val="31"/>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206906">
        <w:rPr>
          <w:rFonts w:ascii="Arial" w:eastAsia="Arial" w:hAnsi="Arial"/>
          <w:sz w:val="22"/>
          <w:szCs w:val="22"/>
          <w:lang w:eastAsia="pl-PL"/>
        </w:rPr>
        <w:t xml:space="preserve">Zamówienie zostanie zrealizowane </w:t>
      </w:r>
      <w:r w:rsidR="00206734" w:rsidRPr="00206906">
        <w:rPr>
          <w:rFonts w:ascii="Arial" w:eastAsia="Arial" w:hAnsi="Arial"/>
          <w:sz w:val="22"/>
          <w:szCs w:val="22"/>
          <w:lang w:eastAsia="pl-PL"/>
        </w:rPr>
        <w:t xml:space="preserve">sukcesywnie </w:t>
      </w:r>
      <w:r w:rsidRPr="00206906">
        <w:rPr>
          <w:rFonts w:ascii="Arial" w:eastAsia="Arial" w:hAnsi="Arial"/>
          <w:sz w:val="22"/>
          <w:szCs w:val="22"/>
          <w:lang w:eastAsia="pl-PL"/>
        </w:rPr>
        <w:t xml:space="preserve">w </w:t>
      </w:r>
      <w:r w:rsidR="00B64318" w:rsidRPr="00206906">
        <w:rPr>
          <w:rFonts w:ascii="Arial" w:eastAsia="Arial" w:hAnsi="Arial"/>
          <w:sz w:val="22"/>
          <w:szCs w:val="22"/>
          <w:lang w:eastAsia="pl-PL"/>
        </w:rPr>
        <w:t>okresie</w:t>
      </w:r>
      <w:r w:rsidR="003E6898">
        <w:rPr>
          <w:rFonts w:ascii="Arial" w:eastAsia="Arial" w:hAnsi="Arial"/>
          <w:sz w:val="22"/>
          <w:szCs w:val="22"/>
          <w:lang w:eastAsia="pl-PL"/>
        </w:rPr>
        <w:t xml:space="preserve"> </w:t>
      </w:r>
      <w:r w:rsidR="00062251" w:rsidRPr="003E6898">
        <w:rPr>
          <w:rFonts w:ascii="Arial" w:eastAsia="Arial" w:hAnsi="Arial"/>
          <w:b/>
          <w:bCs/>
          <w:sz w:val="22"/>
          <w:szCs w:val="22"/>
          <w:lang w:eastAsia="pl-PL"/>
        </w:rPr>
        <w:t>12 miesięcy</w:t>
      </w:r>
      <w:r w:rsidR="00062251" w:rsidRPr="003E6898">
        <w:rPr>
          <w:rFonts w:ascii="Arial" w:eastAsia="Arial" w:hAnsi="Arial"/>
          <w:sz w:val="22"/>
          <w:szCs w:val="22"/>
          <w:lang w:eastAsia="pl-PL"/>
        </w:rPr>
        <w:t xml:space="preserve"> od daty zawarcia umowy</w:t>
      </w:r>
      <w:r w:rsidR="003E6898">
        <w:rPr>
          <w:rFonts w:ascii="Arial" w:eastAsia="Arial" w:hAnsi="Arial"/>
          <w:sz w:val="22"/>
          <w:szCs w:val="22"/>
          <w:lang w:eastAsia="pl-PL"/>
        </w:rPr>
        <w:t>.</w:t>
      </w:r>
      <w:r w:rsidR="00062251" w:rsidRPr="003E6898">
        <w:rPr>
          <w:rFonts w:ascii="Arial" w:eastAsia="Arial" w:hAnsi="Arial"/>
          <w:sz w:val="22"/>
          <w:szCs w:val="22"/>
          <w:lang w:eastAsia="pl-PL"/>
        </w:rPr>
        <w:t xml:space="preserve"> </w:t>
      </w:r>
    </w:p>
    <w:p w14:paraId="6315D7FD" w14:textId="77777777" w:rsidR="0089174C" w:rsidRPr="007363C1" w:rsidRDefault="0089174C" w:rsidP="000D4A8B">
      <w:pPr>
        <w:pStyle w:val="Akapitzlist"/>
        <w:numPr>
          <w:ilvl w:val="0"/>
          <w:numId w:val="31"/>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A8FBBDE" w14:textId="77777777" w:rsidTr="00FD17F4">
        <w:trPr>
          <w:trHeight w:hRule="exact" w:val="510"/>
        </w:trPr>
        <w:tc>
          <w:tcPr>
            <w:tcW w:w="10485" w:type="dxa"/>
            <w:shd w:val="pct10" w:color="auto" w:fill="auto"/>
            <w:vAlign w:val="center"/>
          </w:tcPr>
          <w:p w14:paraId="580BDF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57272850" w14:textId="77777777"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144257C9" w14:textId="6A435BD5"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02E81E0" w14:textId="77777777"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8B0CAD9" w14:textId="77777777" w:rsidTr="00FD17F4">
        <w:trPr>
          <w:trHeight w:hRule="exact" w:val="794"/>
        </w:trPr>
        <w:tc>
          <w:tcPr>
            <w:tcW w:w="10485" w:type="dxa"/>
            <w:shd w:val="pct10" w:color="auto" w:fill="auto"/>
            <w:vAlign w:val="center"/>
          </w:tcPr>
          <w:p w14:paraId="23394FA2"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6162CE3B" w14:textId="77777777" w:rsidR="00CC0DD3" w:rsidRDefault="00CC0DD3" w:rsidP="000D4A8B">
      <w:pPr>
        <w:widowControl/>
        <w:numPr>
          <w:ilvl w:val="0"/>
          <w:numId w:val="56"/>
        </w:numPr>
        <w:suppressAutoHyphens w:val="0"/>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68EA0C0"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B9AE21"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65A13AA"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zdolności do występowania w obrocie gospodarczym</w:t>
      </w:r>
    </w:p>
    <w:p w14:paraId="18B114E9"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C7BF24E"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A0B7500" w14:textId="77777777" w:rsidR="00CC0DD3" w:rsidRDefault="00CC0DD3" w:rsidP="00CC0DD3">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44945299"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sytuacji ekonomicznej lub finansowej</w:t>
      </w:r>
    </w:p>
    <w:p w14:paraId="09318A02"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4C881AB6"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 xml:space="preserve">zdolności technicznej lub zawodowej </w:t>
      </w:r>
    </w:p>
    <w:p w14:paraId="1C75837F" w14:textId="77777777" w:rsidR="00CC0DD3" w:rsidRDefault="00CC0DD3" w:rsidP="00CC0DD3">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3426EA2" w14:textId="77777777" w:rsidR="00CC0DD3" w:rsidRDefault="00CC0DD3" w:rsidP="000D4A8B">
      <w:pPr>
        <w:numPr>
          <w:ilvl w:val="0"/>
          <w:numId w:val="56"/>
        </w:numPr>
        <w:spacing w:line="276" w:lineRule="auto"/>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069B325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0AE7064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5BE7AC80" w14:textId="77777777" w:rsidR="00CC0DD3" w:rsidRDefault="00CC0DD3" w:rsidP="00CC0DD3">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1D18FE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3F897B5D"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84E6359"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12460887"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lastRenderedPageBreak/>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3C1E98D"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299D23"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7E3C8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4E7B3"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99A40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3A359C5F"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BCB27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1763C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35BE6B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7AEEC6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CAED5F2"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3A52922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w:t>
      </w:r>
      <w:r>
        <w:rPr>
          <w:rFonts w:ascii="Arial" w:hAnsi="Arial"/>
          <w:sz w:val="22"/>
          <w:szCs w:val="22"/>
        </w:rPr>
        <w:lastRenderedPageBreak/>
        <w:t>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0CBE024B"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706AB11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818A1E3" w14:textId="77777777" w:rsidR="00CC0DD3" w:rsidRDefault="00CC0DD3" w:rsidP="00CC0DD3">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40755E8" w14:textId="77777777" w:rsidR="00CC0DD3" w:rsidRPr="00CC0DD3" w:rsidRDefault="00CC0DD3" w:rsidP="000D4A8B">
      <w:pPr>
        <w:pStyle w:val="Akapitzlist"/>
        <w:numPr>
          <w:ilvl w:val="0"/>
          <w:numId w:val="56"/>
        </w:numPr>
        <w:spacing w:line="276" w:lineRule="auto"/>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C0DD3" w14:paraId="55802544" w14:textId="77777777" w:rsidTr="00DC31E5">
        <w:trPr>
          <w:trHeight w:hRule="exact" w:val="845"/>
        </w:trPr>
        <w:tc>
          <w:tcPr>
            <w:tcW w:w="10485" w:type="dxa"/>
            <w:shd w:val="clear" w:color="auto" w:fill="D9D9D9"/>
            <w:vAlign w:val="center"/>
          </w:tcPr>
          <w:p w14:paraId="58779A51" w14:textId="77777777" w:rsidR="00CC0DD3" w:rsidRDefault="00CC0DD3" w:rsidP="00DC31E5">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F680B22" w14:textId="77777777" w:rsidR="00CC0DD3" w:rsidRDefault="00CC0DD3" w:rsidP="00DC31E5">
            <w:pPr>
              <w:tabs>
                <w:tab w:val="left" w:pos="567"/>
              </w:tabs>
              <w:spacing w:line="276" w:lineRule="auto"/>
              <w:ind w:left="425" w:hanging="425"/>
              <w:rPr>
                <w:rFonts w:ascii="Arial" w:eastAsia="Arial" w:hAnsi="Arial"/>
                <w:b/>
                <w:sz w:val="22"/>
                <w:szCs w:val="22"/>
              </w:rPr>
            </w:pPr>
          </w:p>
        </w:tc>
      </w:tr>
    </w:tbl>
    <w:p w14:paraId="30227CBE" w14:textId="77777777" w:rsidR="00CC0DD3" w:rsidRDefault="00CC0DD3" w:rsidP="00CC0DD3">
      <w:pPr>
        <w:widowControl/>
        <w:shd w:val="clear" w:color="auto" w:fill="FFFFFF"/>
        <w:suppressAutoHyphens w:val="0"/>
        <w:autoSpaceDN/>
        <w:spacing w:line="276" w:lineRule="auto"/>
        <w:jc w:val="both"/>
        <w:textAlignment w:val="auto"/>
        <w:rPr>
          <w:rFonts w:ascii="Arial" w:eastAsia="Arial" w:hAnsi="Arial"/>
          <w:sz w:val="22"/>
          <w:szCs w:val="22"/>
        </w:rPr>
      </w:pPr>
    </w:p>
    <w:p w14:paraId="5E38CA42" w14:textId="76981059" w:rsidR="00CC0DD3" w:rsidRPr="00F929FB" w:rsidRDefault="00CC0DD3" w:rsidP="00CC0DD3">
      <w:pPr>
        <w:widowControl/>
        <w:numPr>
          <w:ilvl w:val="0"/>
          <w:numId w:val="5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51D8E14" w14:textId="42B80DF5" w:rsidR="00CC0DD3" w:rsidRDefault="00CC0DD3" w:rsidP="00F929FB">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8150B72" w14:textId="161B2BDF" w:rsidR="00CC0DD3" w:rsidRPr="00F929FB" w:rsidRDefault="00CC0DD3" w:rsidP="00CC0DD3">
      <w:pPr>
        <w:widowControl/>
        <w:numPr>
          <w:ilvl w:val="0"/>
          <w:numId w:val="5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76A5EF63" w14:textId="1B7855D6" w:rsidR="00CC0DD3" w:rsidRPr="00F929FB" w:rsidRDefault="00CC0DD3" w:rsidP="00CC0DD3">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56DD978F" w14:textId="77777777" w:rsidR="00CC0DD3" w:rsidRDefault="00CC0DD3" w:rsidP="000D4A8B">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E0C26B0" w14:textId="77777777" w:rsidR="00CC0DD3" w:rsidRDefault="00CC0DD3" w:rsidP="000D4A8B">
      <w:pPr>
        <w:widowControl/>
        <w:numPr>
          <w:ilvl w:val="0"/>
          <w:numId w:val="6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w:t>
      </w:r>
      <w:r>
        <w:rPr>
          <w:rFonts w:ascii="Arial" w:hAnsi="Arial"/>
          <w:sz w:val="22"/>
          <w:szCs w:val="22"/>
        </w:rPr>
        <w:lastRenderedPageBreak/>
        <w:t>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34EA55" w14:textId="77777777" w:rsidR="00CC0DD3" w:rsidRDefault="00CC0DD3" w:rsidP="00CC0DD3">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00E81CB" w14:textId="77777777" w:rsidR="00CC0DD3" w:rsidRDefault="00CC0DD3" w:rsidP="00CC0DD3">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7960417"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127D1CF"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FA89171" w14:textId="77777777" w:rsidR="00CC0DD3" w:rsidRDefault="00CC0DD3" w:rsidP="00CC0DD3">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325EB7C4" w14:textId="77777777" w:rsidTr="00DC31E5">
        <w:trPr>
          <w:trHeight w:hRule="exact" w:val="1107"/>
        </w:trPr>
        <w:tc>
          <w:tcPr>
            <w:tcW w:w="10485" w:type="dxa"/>
            <w:shd w:val="clear" w:color="auto" w:fill="D9D9D9"/>
            <w:vAlign w:val="center"/>
          </w:tcPr>
          <w:p w14:paraId="30E09271"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084B978" w14:textId="175BC6BF" w:rsidR="00FB2CA7" w:rsidRPr="004A4BFF" w:rsidRDefault="00FB2CA7" w:rsidP="00FB2CA7">
      <w:pPr>
        <w:widowControl/>
        <w:numPr>
          <w:ilvl w:val="3"/>
          <w:numId w:val="5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35AA8B22" w14:textId="1D46BF79" w:rsidR="00FB2CA7" w:rsidRPr="004A4BFF" w:rsidRDefault="00FB2CA7" w:rsidP="004A4BFF">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6AA86FD7" w14:textId="77777777" w:rsidR="00FB2CA7" w:rsidRDefault="00FB2CA7" w:rsidP="000D4A8B">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AD778CD"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3 ustawy PZP, </w:t>
      </w:r>
    </w:p>
    <w:p w14:paraId="17422751"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FEB15E8"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58B44A0F"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6 ustawy PZP, </w:t>
      </w:r>
    </w:p>
    <w:p w14:paraId="253D6341" w14:textId="3E2C4C10" w:rsidR="00FB2CA7" w:rsidRDefault="00FB2CA7" w:rsidP="004A4BFF">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3FC23E1" w14:textId="06DEC542" w:rsidR="00FB2CA7" w:rsidRPr="004A4BFF" w:rsidRDefault="00FB2CA7" w:rsidP="004A4BFF">
      <w:pPr>
        <w:pStyle w:val="Akapitzlist"/>
        <w:numPr>
          <w:ilvl w:val="0"/>
          <w:numId w:val="61"/>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AF9510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lastRenderedPageBreak/>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79A6F8D2"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A48ACD"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46D8D59"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9D475FC" w14:textId="77777777" w:rsidR="00FB2CA7" w:rsidRDefault="00FB2CA7" w:rsidP="00FB2CA7">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6BF188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7CBB3C21" w14:textId="77777777" w:rsidTr="00DC31E5">
        <w:trPr>
          <w:trHeight w:hRule="exact" w:val="734"/>
        </w:trPr>
        <w:tc>
          <w:tcPr>
            <w:tcW w:w="10485" w:type="dxa"/>
            <w:shd w:val="clear" w:color="auto" w:fill="D9D9D9"/>
            <w:vAlign w:val="center"/>
          </w:tcPr>
          <w:p w14:paraId="2C1D57BA"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81C570B" w14:textId="77777777" w:rsidR="00274A77" w:rsidRDefault="00FB2CA7" w:rsidP="00274A77">
      <w:pPr>
        <w:pStyle w:val="Akapitzlist"/>
        <w:numPr>
          <w:ilvl w:val="0"/>
          <w:numId w:val="3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bookmarkStart w:id="1" w:name="_Hlk111552149"/>
      <w:bookmarkStart w:id="2" w:name="_Hlk129942253"/>
    </w:p>
    <w:p w14:paraId="487716E7" w14:textId="1CD61988" w:rsidR="007905F0" w:rsidRDefault="00FB2CA7" w:rsidP="00274A77">
      <w:pPr>
        <w:pStyle w:val="Akapitzlist"/>
        <w:suppressAutoHyphens w:val="0"/>
        <w:autoSpaceDE w:val="0"/>
        <w:adjustRightInd w:val="0"/>
        <w:spacing w:before="120" w:line="276" w:lineRule="auto"/>
        <w:ind w:left="425"/>
        <w:jc w:val="both"/>
        <w:textAlignment w:val="auto"/>
        <w:rPr>
          <w:rFonts w:ascii="Arial" w:eastAsia="CIDFont+F6" w:hAnsi="Arial"/>
          <w:color w:val="000000"/>
          <w:sz w:val="22"/>
          <w:szCs w:val="22"/>
          <w:u w:val="single"/>
          <w:lang w:eastAsia="pl-PL"/>
        </w:rPr>
      </w:pPr>
      <w:r w:rsidRPr="00274A77">
        <w:rPr>
          <w:rFonts w:ascii="Arial" w:hAnsi="Arial"/>
          <w:sz w:val="22"/>
          <w:szCs w:val="22"/>
        </w:rPr>
        <w:t xml:space="preserve">– </w:t>
      </w:r>
      <w:bookmarkEnd w:id="1"/>
      <w:r w:rsidR="007905F0" w:rsidRPr="00274A77">
        <w:rPr>
          <w:rFonts w:ascii="Arial" w:hAnsi="Arial"/>
          <w:color w:val="000000"/>
          <w:sz w:val="22"/>
          <w:szCs w:val="22"/>
          <w:u w:val="single"/>
        </w:rPr>
        <w:t>Oświadczenie Wykonawcy</w:t>
      </w:r>
      <w:r w:rsidR="007905F0" w:rsidRPr="00274A77">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007905F0" w:rsidRPr="00274A77">
        <w:rPr>
          <w:rFonts w:ascii="Arial" w:eastAsia="CIDFont+F6" w:hAnsi="Arial"/>
          <w:color w:val="000000"/>
          <w:sz w:val="22"/>
          <w:szCs w:val="22"/>
          <w:lang w:eastAsia="pl-PL"/>
        </w:rPr>
        <w:t xml:space="preserve">dotyczy poz. objętych 8% stawką VAT) - </w:t>
      </w:r>
      <w:r w:rsidR="007905F0" w:rsidRPr="00274A77">
        <w:rPr>
          <w:rFonts w:ascii="Arial" w:eastAsia="CIDFont+F6" w:hAnsi="Arial"/>
          <w:color w:val="000000"/>
          <w:sz w:val="22"/>
          <w:szCs w:val="22"/>
          <w:u w:val="single"/>
          <w:lang w:eastAsia="pl-PL"/>
        </w:rPr>
        <w:t>Wykonawca składa oświadczenie na własnym druku</w:t>
      </w:r>
      <w:r w:rsidR="008548CB">
        <w:rPr>
          <w:rFonts w:ascii="Arial" w:eastAsia="CIDFont+F6" w:hAnsi="Arial"/>
          <w:color w:val="000000"/>
          <w:sz w:val="22"/>
          <w:szCs w:val="22"/>
          <w:u w:val="single"/>
          <w:lang w:eastAsia="pl-PL"/>
        </w:rPr>
        <w:t xml:space="preserve"> </w:t>
      </w:r>
    </w:p>
    <w:p w14:paraId="1DBB0CCF" w14:textId="71A9046D" w:rsidR="00EC1BA4" w:rsidRPr="005125F7" w:rsidRDefault="00EC1BA4" w:rsidP="005125F7">
      <w:pPr>
        <w:pStyle w:val="Akapitzlist"/>
        <w:suppressAutoHyphens w:val="0"/>
        <w:autoSpaceDE w:val="0"/>
        <w:adjustRightInd w:val="0"/>
        <w:spacing w:before="120" w:line="276" w:lineRule="auto"/>
        <w:ind w:left="425"/>
        <w:jc w:val="both"/>
        <w:textAlignment w:val="auto"/>
        <w:rPr>
          <w:rFonts w:ascii="Arial" w:eastAsia="CIDFont+F6" w:hAnsi="Arial"/>
          <w:color w:val="000000"/>
          <w:sz w:val="22"/>
          <w:szCs w:val="22"/>
          <w:u w:val="single"/>
          <w:lang w:eastAsia="pl-PL"/>
        </w:rPr>
      </w:pPr>
      <w:r w:rsidRPr="00EC1BA4">
        <w:rPr>
          <w:rFonts w:ascii="Arial" w:eastAsia="CIDFont+F6" w:hAnsi="Arial"/>
          <w:color w:val="000000"/>
          <w:sz w:val="22"/>
          <w:szCs w:val="22"/>
          <w:lang w:eastAsia="pl-PL"/>
        </w:rPr>
        <w:t>- Oświadczenie Wykonawcy, że zaoferowane wyroby posiadają deklarację zgodności CE lub równoważną oraz, że Wykonawca jest gotowy w każdej chwili potwierdzić to poprzez przesłanie odpowiedniej dokumentacj</w:t>
      </w:r>
      <w:r w:rsidR="005125F7">
        <w:rPr>
          <w:rFonts w:ascii="Arial" w:eastAsia="CIDFont+F6" w:hAnsi="Arial"/>
          <w:color w:val="000000"/>
          <w:sz w:val="22"/>
          <w:szCs w:val="22"/>
          <w:lang w:eastAsia="pl-PL"/>
        </w:rPr>
        <w:t xml:space="preserve">i </w:t>
      </w:r>
      <w:r w:rsidR="005125F7" w:rsidRPr="00274A77">
        <w:rPr>
          <w:rFonts w:ascii="Arial" w:eastAsia="CIDFont+F6" w:hAnsi="Arial"/>
          <w:color w:val="000000"/>
          <w:sz w:val="22"/>
          <w:szCs w:val="22"/>
          <w:lang w:eastAsia="pl-PL"/>
        </w:rPr>
        <w:t xml:space="preserve">- </w:t>
      </w:r>
      <w:r w:rsidR="005125F7" w:rsidRPr="00274A77">
        <w:rPr>
          <w:rFonts w:ascii="Arial" w:eastAsia="CIDFont+F6" w:hAnsi="Arial"/>
          <w:color w:val="000000"/>
          <w:sz w:val="22"/>
          <w:szCs w:val="22"/>
          <w:u w:val="single"/>
          <w:lang w:eastAsia="pl-PL"/>
        </w:rPr>
        <w:t>Wykonawca składa oświadczenie na własnym druku</w:t>
      </w:r>
      <w:r w:rsidR="005125F7">
        <w:rPr>
          <w:rFonts w:ascii="Arial" w:eastAsia="CIDFont+F6" w:hAnsi="Arial"/>
          <w:color w:val="000000"/>
          <w:sz w:val="22"/>
          <w:szCs w:val="22"/>
          <w:u w:val="single"/>
          <w:lang w:eastAsia="pl-PL"/>
        </w:rPr>
        <w:t xml:space="preserve"> </w:t>
      </w:r>
      <w:r w:rsidRPr="00EC1BA4">
        <w:rPr>
          <w:rFonts w:ascii="Arial" w:eastAsia="CIDFont+F6" w:hAnsi="Arial"/>
          <w:color w:val="000000"/>
          <w:sz w:val="22"/>
          <w:szCs w:val="22"/>
          <w:lang w:eastAsia="pl-PL"/>
        </w:rPr>
        <w:t xml:space="preserve"> </w:t>
      </w:r>
    </w:p>
    <w:bookmarkEnd w:id="2"/>
    <w:p w14:paraId="66D6B7A5" w14:textId="77777777" w:rsidR="00FB2CA7" w:rsidRDefault="00FB2CA7" w:rsidP="000D4A8B">
      <w:pPr>
        <w:numPr>
          <w:ilvl w:val="0"/>
          <w:numId w:val="32"/>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 xml:space="preserve">Zamawiający przewiduje wezwania do złożenia lub uzupełnienia przedmiotowych środków dowodowych w przypadku, gdy Wykonawca ich nie złoży lub złożone przedmiotowe środki dowodowe </w:t>
      </w:r>
      <w:r>
        <w:rPr>
          <w:rFonts w:ascii="Arial" w:eastAsia="CIDFont+F6" w:hAnsi="Arial"/>
          <w:sz w:val="22"/>
          <w:szCs w:val="22"/>
          <w:lang w:eastAsia="pl-PL"/>
        </w:rPr>
        <w:lastRenderedPageBreak/>
        <w:t>są niekompletne.</w:t>
      </w:r>
    </w:p>
    <w:p w14:paraId="2C4F14C0" w14:textId="5F511028" w:rsidR="000E3B15" w:rsidRPr="004A4BFF" w:rsidRDefault="00FB2CA7" w:rsidP="004A4BFF">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691695A3" w14:textId="77777777" w:rsidTr="00DC31E5">
        <w:trPr>
          <w:trHeight w:hRule="exact" w:val="734"/>
        </w:trPr>
        <w:tc>
          <w:tcPr>
            <w:tcW w:w="10485" w:type="dxa"/>
            <w:shd w:val="clear" w:color="auto" w:fill="D9D9D9"/>
            <w:vAlign w:val="center"/>
          </w:tcPr>
          <w:p w14:paraId="5C41F310"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5A894B20" w14:textId="43E5B7A8" w:rsidR="00FB2CA7" w:rsidRDefault="00FB2CA7" w:rsidP="004A4BF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013FD6A"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79EDAFD5"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2E7F86E6"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6D14FBDB" w14:textId="77777777" w:rsidR="00274A77" w:rsidRPr="00274A77" w:rsidRDefault="00FB2CA7" w:rsidP="00274A7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w:t>
      </w:r>
      <w:r w:rsidR="000E3B15" w:rsidRPr="000E3B15">
        <w:rPr>
          <w:rFonts w:ascii="Arial" w:eastAsia="CIDFont+F6" w:hAnsi="Arial" w:cs="Arial"/>
          <w:b/>
          <w:bCs/>
          <w:color w:val="000000"/>
          <w:sz w:val="22"/>
          <w:szCs w:val="22"/>
          <w:lang w:eastAsia="pl-PL"/>
        </w:rPr>
        <w:t xml:space="preserve"> do SWZ</w:t>
      </w:r>
      <w:r w:rsidRPr="000E3B15">
        <w:rPr>
          <w:rFonts w:ascii="Arial" w:eastAsia="CIDFont+F6" w:hAnsi="Arial" w:cs="Arial"/>
          <w:b/>
          <w:bCs/>
          <w:color w:val="000000"/>
          <w:sz w:val="22"/>
          <w:szCs w:val="22"/>
          <w:lang w:eastAsia="pl-PL"/>
        </w:rPr>
        <w:t>;</w:t>
      </w:r>
    </w:p>
    <w:p w14:paraId="063C3FB1" w14:textId="77777777" w:rsidR="005125F7" w:rsidRPr="005125F7" w:rsidRDefault="007905F0" w:rsidP="005125F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274A77">
        <w:rPr>
          <w:rFonts w:ascii="Arial" w:eastAsia="CIDFont+F6" w:hAnsi="Arial"/>
          <w:color w:val="000000" w:themeColor="text1"/>
          <w:sz w:val="22"/>
          <w:szCs w:val="22"/>
          <w:lang w:eastAsia="pl-PL"/>
        </w:rPr>
        <w:t xml:space="preserve">dotyczy poz. objętych 8% stawką VAT) - </w:t>
      </w:r>
      <w:r w:rsidRPr="00274A77">
        <w:rPr>
          <w:rFonts w:ascii="Arial" w:eastAsia="CIDFont+F6" w:hAnsi="Arial"/>
          <w:b/>
          <w:bCs/>
          <w:color w:val="000000" w:themeColor="text1"/>
          <w:sz w:val="22"/>
          <w:szCs w:val="22"/>
          <w:lang w:eastAsia="pl-PL"/>
        </w:rPr>
        <w:t>Wykonawca składa oświadczenie na własnym druku;</w:t>
      </w:r>
      <w:r w:rsidR="00274A77" w:rsidRPr="00274A77">
        <w:rPr>
          <w:rFonts w:ascii="Arial" w:eastAsia="CIDFont+F6" w:hAnsi="Arial"/>
          <w:b/>
          <w:bCs/>
          <w:color w:val="000000" w:themeColor="text1"/>
          <w:sz w:val="22"/>
          <w:szCs w:val="22"/>
          <w:lang w:eastAsia="pl-PL"/>
        </w:rPr>
        <w:t xml:space="preserve"> </w:t>
      </w:r>
    </w:p>
    <w:p w14:paraId="26D0CC78" w14:textId="5DBBBC86" w:rsidR="00EC1BA4" w:rsidRPr="005125F7" w:rsidRDefault="00EC1BA4" w:rsidP="005125F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5125F7">
        <w:rPr>
          <w:rFonts w:ascii="Arial" w:eastAsia="CIDFont+F6" w:hAnsi="Arial"/>
          <w:color w:val="000000"/>
          <w:sz w:val="22"/>
          <w:szCs w:val="22"/>
          <w:lang w:eastAsia="pl-PL"/>
        </w:rPr>
        <w:t>Oświadczenie Wykonawcy, że zaoferowane wyroby posiadają deklarację zgodności CE lub równoważną oraz, że Wykonawca jest gotowy w każdej chwili potwierdzić to poprzez przesłanie odpowiedniej dokumentacji</w:t>
      </w:r>
      <w:r w:rsidR="005125F7" w:rsidRPr="005125F7">
        <w:rPr>
          <w:rFonts w:ascii="Arial" w:eastAsia="CIDFont+F6" w:hAnsi="Arial"/>
          <w:color w:val="000000"/>
          <w:sz w:val="22"/>
          <w:szCs w:val="22"/>
          <w:lang w:eastAsia="pl-PL"/>
        </w:rPr>
        <w:t xml:space="preserve"> </w:t>
      </w:r>
      <w:r w:rsidR="005125F7" w:rsidRPr="005125F7">
        <w:rPr>
          <w:rFonts w:ascii="Arial" w:eastAsia="CIDFont+F6" w:hAnsi="Arial"/>
          <w:color w:val="000000"/>
          <w:sz w:val="22"/>
          <w:szCs w:val="22"/>
          <w:lang w:eastAsia="pl-PL"/>
        </w:rPr>
        <w:t xml:space="preserve">- </w:t>
      </w:r>
      <w:r w:rsidR="005125F7" w:rsidRPr="005125F7">
        <w:rPr>
          <w:rFonts w:ascii="Arial" w:eastAsia="CIDFont+F6" w:hAnsi="Arial"/>
          <w:color w:val="000000"/>
          <w:sz w:val="22"/>
          <w:szCs w:val="22"/>
          <w:u w:val="single"/>
          <w:lang w:eastAsia="pl-PL"/>
        </w:rPr>
        <w:t xml:space="preserve">Wykonawca składa oświadczenie na własnym druku </w:t>
      </w:r>
    </w:p>
    <w:p w14:paraId="2CAF4DBE" w14:textId="27F4A8E8" w:rsidR="000E3B15" w:rsidRPr="004A4BFF" w:rsidRDefault="00FB2CA7" w:rsidP="000E3B15">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5B987ED" w14:textId="77777777" w:rsidTr="00FD17F4">
        <w:tc>
          <w:tcPr>
            <w:tcW w:w="10485" w:type="dxa"/>
            <w:shd w:val="clear" w:color="auto" w:fill="D9D9D9"/>
          </w:tcPr>
          <w:p w14:paraId="41F2ABE7"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483293FE" w14:textId="77777777" w:rsidR="004A4BFF" w:rsidRPr="0094344E" w:rsidRDefault="004A4BFF" w:rsidP="004A4BFF">
      <w:pPr>
        <w:widowControl/>
        <w:numPr>
          <w:ilvl w:val="0"/>
          <w:numId w:val="66"/>
        </w:numPr>
        <w:tabs>
          <w:tab w:val="clear" w:pos="0"/>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5764505D" w14:textId="0C07FEEE"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sidR="00274A77">
        <w:rPr>
          <w:rFonts w:ascii="Arial" w:eastAsia="Times New Roman" w:hAnsi="Arial"/>
          <w:kern w:val="0"/>
          <w:sz w:val="22"/>
          <w:szCs w:val="22"/>
          <w:lang w:val="en-US" w:eastAsia="pl-PL" w:bidi="pl-PL"/>
        </w:rPr>
        <w:t>Trólka</w:t>
      </w:r>
      <w:proofErr w:type="spellEnd"/>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3E6BD8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A5D82BD"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06D5725"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DB4C8AE"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B83BBCB"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7C80E13"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40D0B2A3" w14:textId="539703B6"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EC1BA4">
        <w:rPr>
          <w:rFonts w:ascii="Arial" w:eastAsia="Times New Roman" w:hAnsi="Arial"/>
          <w:kern w:val="0"/>
          <w:sz w:val="22"/>
          <w:szCs w:val="22"/>
          <w:lang w:eastAsia="pl-PL" w:bidi="pl-PL"/>
        </w:rPr>
        <w:t>33</w:t>
      </w:r>
      <w:r w:rsidRPr="0094344E">
        <w:rPr>
          <w:rFonts w:ascii="Arial" w:eastAsia="Times New Roman" w:hAnsi="Arial"/>
          <w:kern w:val="0"/>
          <w:sz w:val="22"/>
          <w:szCs w:val="22"/>
          <w:lang w:eastAsia="pl-PL" w:bidi="pl-PL"/>
        </w:rPr>
        <w:t>/202</w:t>
      </w:r>
      <w:r w:rsidR="00274A77">
        <w:rPr>
          <w:rFonts w:ascii="Arial" w:eastAsia="Times New Roman" w:hAnsi="Arial"/>
          <w:kern w:val="0"/>
          <w:sz w:val="22"/>
          <w:szCs w:val="22"/>
          <w:lang w:eastAsia="pl-PL" w:bidi="pl-PL"/>
        </w:rPr>
        <w:t>4</w:t>
      </w:r>
      <w:r w:rsidRPr="0094344E">
        <w:rPr>
          <w:rFonts w:ascii="Arial" w:eastAsia="Times New Roman" w:hAnsi="Arial"/>
          <w:kern w:val="0"/>
          <w:sz w:val="22"/>
          <w:szCs w:val="22"/>
          <w:lang w:eastAsia="pl-PL" w:bidi="pl-PL"/>
        </w:rPr>
        <w:t>.</w:t>
      </w:r>
    </w:p>
    <w:p w14:paraId="2161F8D9"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6946A4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BF2B7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2EF475F6"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35E3B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1D953D" w14:textId="77777777" w:rsidR="004A4BFF" w:rsidRPr="00335395"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645C6A1" w14:textId="77777777" w:rsidTr="00FD17F4">
        <w:trPr>
          <w:trHeight w:hRule="exact" w:val="510"/>
        </w:trPr>
        <w:tc>
          <w:tcPr>
            <w:tcW w:w="10485" w:type="dxa"/>
            <w:shd w:val="pct10" w:color="auto" w:fill="auto"/>
            <w:vAlign w:val="center"/>
          </w:tcPr>
          <w:p w14:paraId="223855F1"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DE204A7" w14:textId="77777777"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35E557F" w14:textId="77777777" w:rsidTr="00FD17F4">
        <w:trPr>
          <w:trHeight w:hRule="exact" w:val="510"/>
        </w:trPr>
        <w:tc>
          <w:tcPr>
            <w:tcW w:w="10485" w:type="dxa"/>
            <w:shd w:val="pct10" w:color="auto" w:fill="auto"/>
            <w:vAlign w:val="center"/>
          </w:tcPr>
          <w:p w14:paraId="02D93F4E"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502D1E4" w14:textId="004B2839" w:rsidR="0089174C" w:rsidRPr="004D25D8" w:rsidRDefault="0089174C" w:rsidP="000D4A8B">
      <w:pPr>
        <w:pStyle w:val="Akapitzlist"/>
        <w:numPr>
          <w:ilvl w:val="0"/>
          <w:numId w:val="3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sidR="00EB0C44">
        <w:rPr>
          <w:rFonts w:ascii="Arial" w:eastAsia="CIDFont+F6" w:hAnsi="Arial"/>
          <w:sz w:val="22"/>
          <w:szCs w:val="22"/>
          <w:lang w:eastAsia="pl-PL"/>
        </w:rPr>
        <w:t xml:space="preserve"> </w:t>
      </w:r>
      <w:r w:rsidR="005125F7" w:rsidRPr="005125F7">
        <w:rPr>
          <w:rFonts w:ascii="Arial" w:eastAsia="CIDFont+F6" w:hAnsi="Arial"/>
          <w:b/>
          <w:bCs/>
          <w:sz w:val="22"/>
          <w:szCs w:val="22"/>
          <w:lang w:eastAsia="pl-PL"/>
        </w:rPr>
        <w:t>17.08.</w:t>
      </w:r>
      <w:r w:rsidR="004D425F" w:rsidRPr="005125F7">
        <w:rPr>
          <w:rFonts w:ascii="Arial" w:eastAsia="CIDFont+F6" w:hAnsi="Arial"/>
          <w:b/>
          <w:bCs/>
          <w:sz w:val="22"/>
          <w:szCs w:val="22"/>
          <w:lang w:eastAsia="pl-PL"/>
        </w:rPr>
        <w:t>2024</w:t>
      </w:r>
      <w:r w:rsidRPr="005125F7">
        <w:rPr>
          <w:rFonts w:ascii="Arial" w:eastAsia="CIDFont+F6" w:hAnsi="Arial"/>
          <w:b/>
          <w:bCs/>
          <w:sz w:val="22"/>
          <w:szCs w:val="22"/>
          <w:lang w:eastAsia="pl-PL"/>
        </w:rPr>
        <w:t xml:space="preserve"> r.</w:t>
      </w:r>
    </w:p>
    <w:p w14:paraId="483ADFC2" w14:textId="77777777" w:rsidR="0089174C"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15A6FDB4" w14:textId="77777777" w:rsidR="0089174C" w:rsidRPr="007F1858"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425FAF44" w14:textId="77777777" w:rsidR="0089174C" w:rsidRPr="007F1858" w:rsidRDefault="0089174C" w:rsidP="000D4A8B">
      <w:pPr>
        <w:pStyle w:val="Akapitzlist"/>
        <w:numPr>
          <w:ilvl w:val="0"/>
          <w:numId w:val="3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266571D" w14:textId="77777777" w:rsidTr="00FD17F4">
        <w:trPr>
          <w:trHeight w:hRule="exact" w:val="510"/>
        </w:trPr>
        <w:tc>
          <w:tcPr>
            <w:tcW w:w="10485" w:type="dxa"/>
            <w:shd w:val="pct10" w:color="auto" w:fill="auto"/>
            <w:vAlign w:val="center"/>
          </w:tcPr>
          <w:p w14:paraId="6BD3AB7A"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3B62F1B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 xml:space="preserve">może złożyć jedną ofertę na każdą z wybranych przez siebie części. Złożenie więcej niż jednej </w:t>
      </w:r>
      <w:r w:rsidRPr="0094344E">
        <w:rPr>
          <w:rFonts w:ascii="Arial" w:hAnsi="Arial"/>
          <w:kern w:val="0"/>
          <w:sz w:val="22"/>
          <w:szCs w:val="22"/>
          <w:lang w:eastAsia="pl-PL"/>
        </w:rPr>
        <w:lastRenderedPageBreak/>
        <w:t>oferty spowoduje odrzucenie wszystkich ofert złożonych na daną część przez Wykonawcę.</w:t>
      </w:r>
    </w:p>
    <w:p w14:paraId="5DE05B03" w14:textId="1125ED2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3107841"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29E21A4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6215CB6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79297AE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75C97C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6379F69"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EEB4B1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3ADC52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C70F0F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D8E302"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4289B52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7F80C9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2089C4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F60474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0B9C4A5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5DBA3C7"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626AC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4A3A014"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3440F6E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3B4DF63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w:t>
      </w:r>
      <w:r w:rsidRPr="0094344E">
        <w:rPr>
          <w:rFonts w:ascii="Arial" w:hAnsi="Arial"/>
          <w:kern w:val="0"/>
          <w:sz w:val="22"/>
          <w:szCs w:val="22"/>
          <w:lang w:eastAsia="pl-PL"/>
        </w:rPr>
        <w:lastRenderedPageBreak/>
        <w:t>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8EC13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3AB1B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641250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C36D2B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0E3E8768" w14:textId="77777777" w:rsidR="004A4BFF" w:rsidRPr="00335395" w:rsidRDefault="004A4BFF" w:rsidP="00FF5EE3">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0FDD5AD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39F32E4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4142D513"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3BF502B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76AF0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C0E130B"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B6CB679" w14:textId="77777777" w:rsidR="00274A77" w:rsidRPr="00274A77" w:rsidRDefault="00274A77"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eastAsia="CIDFont+F6" w:hAnsi="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274A77">
        <w:rPr>
          <w:rFonts w:ascii="Arial" w:eastAsia="CIDFont+F6" w:hAnsi="Arial"/>
          <w:b/>
          <w:bCs/>
          <w:color w:val="000000"/>
          <w:sz w:val="22"/>
          <w:szCs w:val="22"/>
          <w:lang w:eastAsia="pl-PL"/>
        </w:rPr>
        <w:t>;</w:t>
      </w:r>
    </w:p>
    <w:p w14:paraId="42CE605A"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A15FCF8"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asortymentowo-cenowy – wg wzoru stanowiącego Załącznik nr 2 do SWZ.</w:t>
      </w:r>
    </w:p>
    <w:p w14:paraId="50357B9B" w14:textId="58B81BF9"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Oświadczenie, z którego wynika, które roboty budowlane/dostawy/usługi wykonają poszczególni</w:t>
      </w:r>
    </w:p>
    <w:p w14:paraId="3BD76FC1"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0C5161B9" w14:textId="553DB862"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274A77">
        <w:rPr>
          <w:rFonts w:ascii="Arial" w:hAnsi="Arial"/>
          <w:kern w:val="0"/>
          <w:sz w:val="22"/>
          <w:szCs w:val="22"/>
          <w:lang w:eastAsia="pl-PL"/>
        </w:rPr>
        <w:t xml:space="preserve">Przedmiotowe środki dowodowe: </w:t>
      </w:r>
    </w:p>
    <w:p w14:paraId="7C55D60D" w14:textId="71B8CE52" w:rsidR="00274A77" w:rsidRDefault="00AE5BDC" w:rsidP="00274A77">
      <w:pPr>
        <w:autoSpaceDE w:val="0"/>
        <w:adjustRightInd w:val="0"/>
        <w:spacing w:line="276" w:lineRule="auto"/>
        <w:ind w:leftChars="100" w:left="240"/>
        <w:jc w:val="both"/>
        <w:rPr>
          <w:rFonts w:ascii="Arial" w:eastAsia="CIDFont+F6" w:hAnsi="Arial"/>
          <w:b/>
          <w:bCs/>
          <w:color w:val="000000"/>
          <w:sz w:val="22"/>
          <w:szCs w:val="22"/>
          <w:lang w:eastAsia="pl-PL"/>
        </w:rPr>
      </w:pPr>
      <w:r>
        <w:rPr>
          <w:rFonts w:ascii="Arial" w:hAnsi="Arial"/>
          <w:sz w:val="22"/>
          <w:szCs w:val="22"/>
        </w:rPr>
        <w:lastRenderedPageBreak/>
        <w:t xml:space="preserve">– </w:t>
      </w:r>
      <w:r w:rsidRPr="004A4BFF">
        <w:rPr>
          <w:rFonts w:ascii="Arial" w:hAnsi="Arial"/>
          <w:color w:val="000000"/>
          <w:sz w:val="22"/>
          <w:szCs w:val="22"/>
          <w:u w:val="single"/>
        </w:rPr>
        <w:t>Oświadczenie Wykonawcy</w:t>
      </w:r>
      <w:r w:rsidRPr="007905F0">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sz w:val="22"/>
          <w:szCs w:val="22"/>
          <w:lang w:eastAsia="pl-PL"/>
        </w:rPr>
        <w:t xml:space="preserve">dotyczy poz. objętych 8% stawką VAT) - </w:t>
      </w:r>
      <w:r w:rsidRPr="00AE5BDC">
        <w:rPr>
          <w:rFonts w:ascii="Arial" w:eastAsia="CIDFont+F6" w:hAnsi="Arial"/>
          <w:b/>
          <w:bCs/>
          <w:color w:val="000000"/>
          <w:sz w:val="22"/>
          <w:szCs w:val="22"/>
          <w:lang w:eastAsia="pl-PL"/>
        </w:rPr>
        <w:t>Wykonawca składa oświadczenie na własnym druku</w:t>
      </w:r>
      <w:r w:rsidR="008548CB">
        <w:rPr>
          <w:rFonts w:ascii="Arial" w:eastAsia="CIDFont+F6" w:hAnsi="Arial"/>
          <w:b/>
          <w:bCs/>
          <w:color w:val="000000"/>
          <w:sz w:val="22"/>
          <w:szCs w:val="22"/>
          <w:lang w:eastAsia="pl-PL"/>
        </w:rPr>
        <w:t xml:space="preserve"> </w:t>
      </w:r>
    </w:p>
    <w:p w14:paraId="4E8746B4" w14:textId="633A1364" w:rsidR="00BB062C" w:rsidRPr="00BB062C" w:rsidRDefault="00BB062C" w:rsidP="00BB062C">
      <w:pPr>
        <w:autoSpaceDE w:val="0"/>
        <w:adjustRightInd w:val="0"/>
        <w:spacing w:line="276" w:lineRule="auto"/>
        <w:ind w:left="284"/>
        <w:jc w:val="both"/>
        <w:rPr>
          <w:rFonts w:ascii="Arial" w:eastAsia="CIDFont+F6" w:hAnsi="Arial"/>
          <w:color w:val="000000"/>
          <w:sz w:val="22"/>
          <w:szCs w:val="22"/>
          <w:lang w:eastAsia="pl-PL"/>
        </w:rPr>
      </w:pPr>
      <w:r w:rsidRPr="00BB062C">
        <w:rPr>
          <w:rFonts w:ascii="Arial" w:eastAsia="CIDFont+F6" w:hAnsi="Arial"/>
          <w:b/>
          <w:bCs/>
          <w:color w:val="000000"/>
          <w:sz w:val="22"/>
          <w:szCs w:val="22"/>
          <w:lang w:eastAsia="pl-PL"/>
        </w:rPr>
        <w:t xml:space="preserve">- </w:t>
      </w:r>
      <w:r w:rsidRPr="00BB062C">
        <w:rPr>
          <w:rFonts w:ascii="Arial" w:eastAsia="CIDFont+F6" w:hAnsi="Arial"/>
          <w:color w:val="000000"/>
          <w:sz w:val="22"/>
          <w:szCs w:val="22"/>
          <w:lang w:eastAsia="pl-PL"/>
        </w:rPr>
        <w:t xml:space="preserve">Oświadczenie Wykonawcy, że zaoferowane wyroby posiadają deklarację zgodności CE lub równoważną oraz, że Wykonawca jest gotowy w każdej chwili potwierdzić to poprzez przesłanie odpowiedniej dokumentacji. </w:t>
      </w:r>
    </w:p>
    <w:p w14:paraId="18662FFD" w14:textId="70FEDC49" w:rsidR="004A4BFF" w:rsidRPr="00274A77" w:rsidRDefault="004A4BFF" w:rsidP="00274A77">
      <w:pPr>
        <w:pStyle w:val="Akapitzlist"/>
        <w:numPr>
          <w:ilvl w:val="0"/>
          <w:numId w:val="68"/>
        </w:numPr>
        <w:autoSpaceDE w:val="0"/>
        <w:adjustRightInd w:val="0"/>
        <w:spacing w:line="276" w:lineRule="auto"/>
        <w:jc w:val="both"/>
        <w:rPr>
          <w:rFonts w:ascii="Arial" w:eastAsia="CIDFont+F6" w:hAnsi="Arial"/>
          <w:b/>
          <w:bCs/>
          <w:color w:val="000000"/>
          <w:sz w:val="22"/>
          <w:szCs w:val="22"/>
          <w:lang w:eastAsia="pl-PL"/>
        </w:rPr>
      </w:pPr>
      <w:r w:rsidRPr="00274A77">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234BCE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E2CE46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B43EE4F" w14:textId="77777777" w:rsidR="004A4BFF" w:rsidRPr="0094344E" w:rsidRDefault="004A4BFF" w:rsidP="004A4BF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57D7231" w14:textId="77777777" w:rsidTr="00FD17F4">
        <w:trPr>
          <w:trHeight w:hRule="exact" w:val="510"/>
        </w:trPr>
        <w:tc>
          <w:tcPr>
            <w:tcW w:w="10485" w:type="dxa"/>
            <w:shd w:val="pct10" w:color="auto" w:fill="auto"/>
            <w:vAlign w:val="center"/>
          </w:tcPr>
          <w:p w14:paraId="212437CD"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3892768D" w14:textId="49231073" w:rsidR="0089174C" w:rsidRPr="005B0CCD"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5125F7" w:rsidRPr="005125F7">
        <w:rPr>
          <w:rFonts w:ascii="Arial" w:eastAsia="Arial" w:hAnsi="Arial"/>
          <w:b/>
          <w:kern w:val="0"/>
          <w:sz w:val="22"/>
          <w:szCs w:val="20"/>
          <w:lang w:eastAsia="pl-PL" w:bidi="ar-SA"/>
        </w:rPr>
        <w:t>20.05.</w:t>
      </w:r>
      <w:r w:rsidR="00486938" w:rsidRPr="005125F7">
        <w:rPr>
          <w:rFonts w:ascii="Arial" w:eastAsia="Arial" w:hAnsi="Arial"/>
          <w:b/>
          <w:kern w:val="0"/>
          <w:sz w:val="22"/>
          <w:szCs w:val="20"/>
          <w:lang w:eastAsia="pl-PL" w:bidi="ar-SA"/>
        </w:rPr>
        <w:t>202</w:t>
      </w:r>
      <w:r w:rsidR="00274A77" w:rsidRPr="005125F7">
        <w:rPr>
          <w:rFonts w:ascii="Arial" w:eastAsia="Arial" w:hAnsi="Arial"/>
          <w:b/>
          <w:kern w:val="0"/>
          <w:sz w:val="22"/>
          <w:szCs w:val="20"/>
          <w:lang w:eastAsia="pl-PL" w:bidi="ar-SA"/>
        </w:rPr>
        <w:t>4</w:t>
      </w:r>
      <w:r w:rsidR="00270799" w:rsidRPr="005125F7">
        <w:rPr>
          <w:rFonts w:ascii="Arial" w:eastAsia="Arial" w:hAnsi="Arial"/>
          <w:b/>
          <w:kern w:val="0"/>
          <w:sz w:val="22"/>
          <w:szCs w:val="20"/>
          <w:lang w:eastAsia="pl-PL" w:bidi="ar-SA"/>
        </w:rPr>
        <w:t xml:space="preserve"> </w:t>
      </w:r>
      <w:r w:rsidRPr="005125F7">
        <w:rPr>
          <w:rFonts w:ascii="Arial" w:eastAsia="Arial" w:hAnsi="Arial"/>
          <w:b/>
          <w:kern w:val="0"/>
          <w:sz w:val="22"/>
          <w:szCs w:val="20"/>
          <w:lang w:eastAsia="pl-PL" w:bidi="ar-SA"/>
        </w:rPr>
        <w:t>r.</w:t>
      </w:r>
      <w:r w:rsidR="00981B01" w:rsidRPr="005125F7">
        <w:rPr>
          <w:rFonts w:ascii="Arial" w:eastAsia="Arial" w:hAnsi="Arial"/>
          <w:b/>
          <w:kern w:val="0"/>
          <w:sz w:val="22"/>
          <w:szCs w:val="20"/>
          <w:lang w:eastAsia="pl-PL" w:bidi="ar-SA"/>
        </w:rPr>
        <w:t xml:space="preserve"> do godziny </w:t>
      </w:r>
      <w:r w:rsidR="004D425F" w:rsidRPr="005125F7">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B0CCD" w14:paraId="170E14C4" w14:textId="77777777" w:rsidTr="00FD17F4">
        <w:trPr>
          <w:trHeight w:hRule="exact" w:val="510"/>
        </w:trPr>
        <w:tc>
          <w:tcPr>
            <w:tcW w:w="10485" w:type="dxa"/>
            <w:shd w:val="pct10" w:color="auto" w:fill="auto"/>
            <w:vAlign w:val="center"/>
          </w:tcPr>
          <w:p w14:paraId="65DAD444" w14:textId="77777777" w:rsidR="0089174C" w:rsidRPr="005B0CCD" w:rsidRDefault="0089174C" w:rsidP="00FD17F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123F5170" w14:textId="53E18AA7" w:rsidR="0089174C" w:rsidRPr="004D425F" w:rsidRDefault="0089174C" w:rsidP="004D425F">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5B0CCD">
        <w:rPr>
          <w:rFonts w:ascii="Arial" w:eastAsia="Arial" w:hAnsi="Arial"/>
          <w:sz w:val="22"/>
          <w:szCs w:val="20"/>
          <w:lang w:eastAsia="pl-PL"/>
        </w:rPr>
        <w:t xml:space="preserve">Otwarcie ofert odbędzie się </w:t>
      </w:r>
      <w:r w:rsidR="00F11306" w:rsidRPr="005B0CCD">
        <w:rPr>
          <w:rFonts w:ascii="Arial" w:eastAsia="Arial" w:hAnsi="Arial"/>
          <w:sz w:val="22"/>
          <w:szCs w:val="20"/>
          <w:lang w:eastAsia="pl-PL"/>
        </w:rPr>
        <w:t xml:space="preserve">niezwłocznie, ale </w:t>
      </w:r>
      <w:r w:rsidRPr="005B0CCD">
        <w:rPr>
          <w:rFonts w:ascii="Arial" w:eastAsia="Arial" w:hAnsi="Arial"/>
          <w:sz w:val="22"/>
          <w:szCs w:val="20"/>
          <w:lang w:eastAsia="pl-PL"/>
        </w:rPr>
        <w:t xml:space="preserve">najpóźniej w dniu </w:t>
      </w:r>
      <w:r w:rsidR="005125F7" w:rsidRPr="005125F7">
        <w:rPr>
          <w:rFonts w:ascii="Arial" w:eastAsia="Arial" w:hAnsi="Arial"/>
          <w:b/>
          <w:sz w:val="22"/>
          <w:szCs w:val="20"/>
          <w:lang w:eastAsia="pl-PL"/>
        </w:rPr>
        <w:t>20.05.</w:t>
      </w:r>
      <w:r w:rsidR="00486938" w:rsidRPr="005125F7">
        <w:rPr>
          <w:rFonts w:ascii="Arial" w:eastAsia="Arial" w:hAnsi="Arial"/>
          <w:b/>
          <w:sz w:val="22"/>
          <w:szCs w:val="20"/>
          <w:lang w:eastAsia="pl-PL"/>
        </w:rPr>
        <w:t>202</w:t>
      </w:r>
      <w:r w:rsidR="001D08D9" w:rsidRPr="005125F7">
        <w:rPr>
          <w:rFonts w:ascii="Arial" w:eastAsia="Arial" w:hAnsi="Arial"/>
          <w:b/>
          <w:sz w:val="22"/>
          <w:szCs w:val="20"/>
          <w:lang w:eastAsia="pl-PL"/>
        </w:rPr>
        <w:t>4</w:t>
      </w:r>
      <w:r w:rsidR="00981B01" w:rsidRPr="005125F7">
        <w:rPr>
          <w:rFonts w:ascii="Arial" w:eastAsia="Arial" w:hAnsi="Arial"/>
          <w:b/>
          <w:sz w:val="22"/>
          <w:szCs w:val="20"/>
          <w:lang w:eastAsia="pl-PL"/>
        </w:rPr>
        <w:t xml:space="preserve"> </w:t>
      </w:r>
      <w:r w:rsidRPr="005125F7">
        <w:rPr>
          <w:rFonts w:ascii="Arial" w:eastAsia="Arial" w:hAnsi="Arial"/>
          <w:b/>
          <w:sz w:val="22"/>
          <w:szCs w:val="20"/>
          <w:lang w:eastAsia="pl-PL"/>
        </w:rPr>
        <w:t>r.</w:t>
      </w:r>
      <w:r w:rsidR="00981B01" w:rsidRPr="005125F7">
        <w:rPr>
          <w:rFonts w:ascii="Arial" w:eastAsia="Arial" w:hAnsi="Arial"/>
          <w:b/>
          <w:sz w:val="22"/>
          <w:szCs w:val="20"/>
          <w:lang w:eastAsia="pl-PL"/>
        </w:rPr>
        <w:t xml:space="preserve"> godz. </w:t>
      </w:r>
      <w:r w:rsidR="004D425F" w:rsidRPr="005125F7">
        <w:rPr>
          <w:rFonts w:ascii="Arial" w:eastAsia="Arial" w:hAnsi="Arial"/>
          <w:b/>
          <w:sz w:val="22"/>
          <w:szCs w:val="20"/>
          <w:lang w:eastAsia="pl-PL"/>
        </w:rPr>
        <w:t>09:</w:t>
      </w:r>
      <w:r w:rsidR="001D08D9" w:rsidRPr="005125F7">
        <w:rPr>
          <w:rFonts w:ascii="Arial" w:eastAsia="Arial" w:hAnsi="Arial"/>
          <w:b/>
          <w:sz w:val="22"/>
          <w:szCs w:val="20"/>
          <w:lang w:eastAsia="pl-PL"/>
        </w:rPr>
        <w:t>30</w:t>
      </w:r>
      <w:r w:rsidR="004D425F">
        <w:rPr>
          <w:rFonts w:ascii="Arial" w:eastAsia="Arial" w:hAnsi="Arial"/>
          <w:b/>
          <w:sz w:val="22"/>
          <w:szCs w:val="20"/>
          <w:lang w:eastAsia="pl-PL"/>
        </w:rPr>
        <w:t xml:space="preserve"> </w:t>
      </w:r>
      <w:r w:rsidR="00D76B77" w:rsidRPr="004D425F">
        <w:rPr>
          <w:rFonts w:ascii="Arial" w:eastAsia="Arial" w:hAnsi="Arial"/>
          <w:kern w:val="0"/>
          <w:sz w:val="22"/>
          <w:szCs w:val="22"/>
          <w:lang w:eastAsia="pl-PL"/>
        </w:rPr>
        <w:t>przez odszyfrowanie wczytanych ofert na platformie zakupowej.</w:t>
      </w:r>
    </w:p>
    <w:p w14:paraId="2223EBF0"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571F1D25"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5FADEECE"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2EAF30ED" w14:textId="77777777" w:rsidR="0089174C"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11F4B0A5" w14:textId="77777777" w:rsidR="0089174C" w:rsidRPr="00AD2DB2"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7329546C" w14:textId="77777777" w:rsidR="0089174C"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398B311" w14:textId="77777777" w:rsidR="0089174C" w:rsidRPr="00AD2DB2"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E68CE19" w14:textId="77777777" w:rsidTr="00FD17F4">
        <w:trPr>
          <w:trHeight w:hRule="exact" w:val="510"/>
        </w:trPr>
        <w:tc>
          <w:tcPr>
            <w:tcW w:w="10485" w:type="dxa"/>
            <w:shd w:val="pct10" w:color="auto" w:fill="auto"/>
            <w:vAlign w:val="center"/>
          </w:tcPr>
          <w:p w14:paraId="641A4227"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75B77F8D" w14:textId="77777777" w:rsidR="0089174C" w:rsidRDefault="0089174C" w:rsidP="000D4A8B">
      <w:pPr>
        <w:pStyle w:val="Akapitzlist"/>
        <w:numPr>
          <w:ilvl w:val="0"/>
          <w:numId w:val="39"/>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1BA548B3"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EE2B3E6"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4A1C5339"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3BB1954A" w14:textId="77777777" w:rsidR="0089174C" w:rsidRPr="00AD2DB2"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w:t>
      </w:r>
      <w:r w:rsidRPr="00AD2DB2">
        <w:rPr>
          <w:rFonts w:ascii="Arial" w:eastAsia="CIDFont+F6" w:hAnsi="Arial"/>
          <w:sz w:val="22"/>
          <w:szCs w:val="22"/>
          <w:lang w:eastAsia="pl-PL"/>
        </w:rPr>
        <w:lastRenderedPageBreak/>
        <w:t xml:space="preserve">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14:paraId="26B8FAB9"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21773F96"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14:paraId="76CF0FB1"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0099EDF8" w14:textId="77777777" w:rsidR="0089174C" w:rsidRPr="00AD2DB2"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2C4AEF87" w14:textId="77777777" w:rsidR="0089174C"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1D3DCDE" w14:textId="77777777" w:rsidR="0089174C" w:rsidRPr="00AD2DB2"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47CD1949" w14:textId="77777777" w:rsidR="0089174C"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224FE594" w14:textId="77777777" w:rsidR="0089174C" w:rsidRPr="00AD2DB2"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6E27335B" w14:textId="77777777" w:rsidR="0089174C" w:rsidRPr="00AD2DB2" w:rsidRDefault="0089174C" w:rsidP="000D4A8B">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70EA2D08" w14:textId="77777777" w:rsidR="0089174C" w:rsidRDefault="0089174C" w:rsidP="000D4A8B">
      <w:pPr>
        <w:pStyle w:val="Akapitzlist"/>
        <w:numPr>
          <w:ilvl w:val="0"/>
          <w:numId w:val="43"/>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62CE793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60D8083"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6F07DE47"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BE74EF1"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3CC44D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1E7A15BF"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4CA0FCDA" w14:textId="77777777" w:rsidR="0089174C" w:rsidRPr="00DA6A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57112770" w14:textId="77777777" w:rsidR="0089174C" w:rsidRDefault="0089174C" w:rsidP="000D4A8B">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4822D146" w14:textId="77777777" w:rsidR="0089174C" w:rsidRDefault="0089174C" w:rsidP="000D4A8B">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9A26C8F" w14:textId="273C1BA6" w:rsidR="000E64EA" w:rsidRPr="00D76B77" w:rsidRDefault="0089174C" w:rsidP="00D76B77">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E996173" w14:textId="77777777" w:rsidTr="00FD17F4">
        <w:trPr>
          <w:trHeight w:hRule="exact" w:val="1113"/>
        </w:trPr>
        <w:tc>
          <w:tcPr>
            <w:tcW w:w="10485" w:type="dxa"/>
            <w:shd w:val="pct10" w:color="auto" w:fill="auto"/>
            <w:vAlign w:val="center"/>
          </w:tcPr>
          <w:p w14:paraId="2F5E4568" w14:textId="77777777"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D3C5B3B" w14:textId="77777777"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A8EF05D" wp14:editId="78A7E3B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E55B"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14:paraId="255A0509" w14:textId="77777777" w:rsidR="00847840" w:rsidRPr="00DF2651" w:rsidRDefault="00847840" w:rsidP="00847840">
      <w:pPr>
        <w:autoSpaceDE w:val="0"/>
        <w:adjustRightInd w:val="0"/>
        <w:spacing w:line="360" w:lineRule="auto"/>
        <w:ind w:left="425"/>
        <w:contextualSpacing/>
        <w:jc w:val="both"/>
        <w:rPr>
          <w:rFonts w:ascii="Arial" w:eastAsiaTheme="minorEastAsia" w:hAnsi="Arial"/>
          <w:b/>
          <w:sz w:val="22"/>
          <w:szCs w:val="22"/>
          <w:lang w:val="zh-CN"/>
        </w:rPr>
      </w:pPr>
      <w:r w:rsidRPr="00DF2651">
        <w:rPr>
          <w:rFonts w:ascii="Arial" w:eastAsia="Times New Roman" w:hAnsi="Arial"/>
          <w:b/>
          <w:sz w:val="22"/>
          <w:szCs w:val="22"/>
        </w:rPr>
        <w:t xml:space="preserve">A -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sidRPr="00DF2651">
        <w:rPr>
          <w:rFonts w:ascii="Arial" w:eastAsia="Times New Roman" w:hAnsi="Arial"/>
          <w:b/>
          <w:sz w:val="22"/>
          <w:szCs w:val="22"/>
          <w:lang w:val="zh-CN"/>
        </w:rPr>
        <w:t>60 %</w:t>
      </w:r>
    </w:p>
    <w:p w14:paraId="097FFFFE" w14:textId="0589A61D" w:rsidR="00847840" w:rsidRPr="00DF2651" w:rsidRDefault="00847840" w:rsidP="00847840">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B – Termin dostawy – </w:t>
      </w:r>
      <w:r w:rsidR="00BB062C">
        <w:rPr>
          <w:rFonts w:ascii="Arial" w:eastAsiaTheme="minorEastAsia" w:hAnsi="Arial"/>
          <w:b/>
          <w:sz w:val="22"/>
          <w:szCs w:val="22"/>
        </w:rPr>
        <w:t>3</w:t>
      </w:r>
      <w:r w:rsidRPr="00DF2651">
        <w:rPr>
          <w:rFonts w:ascii="Arial" w:eastAsiaTheme="minorEastAsia" w:hAnsi="Arial"/>
          <w:b/>
          <w:sz w:val="22"/>
          <w:szCs w:val="22"/>
        </w:rPr>
        <w:t>0%</w:t>
      </w:r>
    </w:p>
    <w:p w14:paraId="0E8C5EF6" w14:textId="499CA2CA" w:rsidR="00847840" w:rsidRPr="00DF2651" w:rsidRDefault="00847840" w:rsidP="00847840">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C - </w:t>
      </w:r>
      <w:r w:rsidRPr="00DF2651">
        <w:rPr>
          <w:rFonts w:ascii="Arial" w:eastAsia="Calibri" w:hAnsi="Arial"/>
          <w:b/>
          <w:sz w:val="22"/>
          <w:szCs w:val="22"/>
        </w:rPr>
        <w:t xml:space="preserve">Termin </w:t>
      </w:r>
      <w:r>
        <w:rPr>
          <w:rFonts w:ascii="Arial" w:eastAsia="Calibri" w:hAnsi="Arial"/>
          <w:b/>
          <w:sz w:val="22"/>
          <w:szCs w:val="22"/>
        </w:rPr>
        <w:t>wymiany produktu na wolny od wad</w:t>
      </w:r>
      <w:r w:rsidRPr="00DF2651">
        <w:rPr>
          <w:rFonts w:ascii="Arial" w:eastAsia="Calibri" w:hAnsi="Arial"/>
          <w:b/>
          <w:sz w:val="22"/>
          <w:szCs w:val="22"/>
        </w:rPr>
        <w:t xml:space="preserve"> – </w:t>
      </w:r>
      <w:r w:rsidR="00BB062C">
        <w:rPr>
          <w:rFonts w:ascii="Arial" w:eastAsia="Calibri" w:hAnsi="Arial"/>
          <w:b/>
          <w:sz w:val="22"/>
          <w:szCs w:val="22"/>
        </w:rPr>
        <w:t>1</w:t>
      </w:r>
      <w:r w:rsidRPr="00DF2651">
        <w:rPr>
          <w:rFonts w:ascii="Arial" w:eastAsia="Calibri" w:hAnsi="Arial"/>
          <w:b/>
          <w:sz w:val="22"/>
          <w:szCs w:val="22"/>
        </w:rPr>
        <w:t>0%</w:t>
      </w:r>
    </w:p>
    <w:p w14:paraId="3A23B2DF" w14:textId="77777777" w:rsidR="00847840" w:rsidRPr="00DF2651" w:rsidRDefault="00847840" w:rsidP="00847840">
      <w:pPr>
        <w:widowControl/>
        <w:suppressAutoHyphens w:val="0"/>
        <w:autoSpaceDN/>
        <w:spacing w:line="276" w:lineRule="auto"/>
        <w:ind w:left="644"/>
        <w:jc w:val="both"/>
        <w:textAlignment w:val="auto"/>
        <w:rPr>
          <w:rFonts w:ascii="Arial" w:hAnsi="Arial"/>
          <w:b/>
          <w:sz w:val="22"/>
          <w:szCs w:val="22"/>
        </w:rPr>
      </w:pPr>
    </w:p>
    <w:p w14:paraId="0691F500" w14:textId="77777777" w:rsidR="00847840" w:rsidRPr="00DF2651" w:rsidRDefault="00847840" w:rsidP="00847840">
      <w:pPr>
        <w:widowControl/>
        <w:suppressAutoHyphens w:val="0"/>
        <w:autoSpaceDN/>
        <w:spacing w:line="276" w:lineRule="auto"/>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w:t>
      </w:r>
      <w:bookmarkStart w:id="3" w:name="_Hlk116564494"/>
      <w:r w:rsidRPr="00DF265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2870A844" w14:textId="77777777" w:rsidR="00847840" w:rsidRPr="00DF2651" w:rsidRDefault="00847840" w:rsidP="00847840">
      <w:pPr>
        <w:spacing w:line="276" w:lineRule="auto"/>
        <w:ind w:left="3116"/>
        <w:rPr>
          <w:rFonts w:ascii="Arial" w:hAnsi="Arial"/>
          <w:sz w:val="22"/>
          <w:szCs w:val="22"/>
        </w:rPr>
      </w:pPr>
      <w:bookmarkStart w:id="4" w:name="_Hlk116564256"/>
      <w:r w:rsidRPr="00DF2651">
        <w:rPr>
          <w:rFonts w:ascii="Arial" w:hAnsi="Arial"/>
          <w:sz w:val="22"/>
          <w:szCs w:val="22"/>
        </w:rPr>
        <w:t>najniższa zaoferowana cena brutto</w:t>
      </w:r>
    </w:p>
    <w:p w14:paraId="04F3F314" w14:textId="77777777" w:rsidR="00847840" w:rsidRPr="00DF2651" w:rsidRDefault="00847840" w:rsidP="00847840">
      <w:pPr>
        <w:spacing w:line="276" w:lineRule="auto"/>
        <w:ind w:left="284"/>
        <w:jc w:val="center"/>
        <w:rPr>
          <w:rFonts w:ascii="Arial" w:hAnsi="Arial"/>
          <w:sz w:val="22"/>
          <w:szCs w:val="22"/>
          <w:vertAlign w:val="subscript"/>
        </w:rPr>
      </w:pPr>
      <w:r w:rsidRPr="00DF2651">
        <w:rPr>
          <w:rFonts w:ascii="Arial" w:hAnsi="Arial"/>
          <w:sz w:val="22"/>
          <w:szCs w:val="22"/>
        </w:rPr>
        <w:t>A = -------------------------------------------------------  x 60 punktów</w:t>
      </w:r>
    </w:p>
    <w:p w14:paraId="1DC0E67D" w14:textId="77777777" w:rsidR="00847840" w:rsidRPr="00DF2651" w:rsidRDefault="00847840" w:rsidP="00847840">
      <w:pPr>
        <w:spacing w:line="276" w:lineRule="auto"/>
        <w:ind w:left="3116" w:firstLine="424"/>
        <w:rPr>
          <w:rFonts w:ascii="Arial" w:hAnsi="Arial"/>
          <w:sz w:val="22"/>
          <w:szCs w:val="22"/>
        </w:rPr>
      </w:pPr>
      <w:r w:rsidRPr="00DF2651">
        <w:rPr>
          <w:rFonts w:ascii="Arial" w:hAnsi="Arial"/>
          <w:sz w:val="22"/>
          <w:szCs w:val="22"/>
        </w:rPr>
        <w:t>cena brutto oferty badanej</w:t>
      </w:r>
    </w:p>
    <w:bookmarkEnd w:id="4"/>
    <w:p w14:paraId="0C5700EF" w14:textId="77777777" w:rsidR="00847840" w:rsidRPr="00DF2651" w:rsidRDefault="00847840" w:rsidP="00847840">
      <w:pPr>
        <w:widowControl/>
        <w:tabs>
          <w:tab w:val="left" w:pos="426"/>
        </w:tabs>
        <w:spacing w:line="276" w:lineRule="auto"/>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5E43A0FB" w14:textId="6DEE91D1" w:rsidR="00FF0D3E" w:rsidRDefault="00FF0D3E" w:rsidP="00FF0D3E">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w:t>
      </w:r>
      <w:r w:rsidR="006342F6">
        <w:rPr>
          <w:rFonts w:ascii="Arial" w:eastAsia="Calibri" w:hAnsi="Arial" w:cs="Arial"/>
          <w:color w:val="000000" w:themeColor="text1"/>
          <w:sz w:val="22"/>
          <w:szCs w:val="22"/>
        </w:rPr>
        <w:t>3</w:t>
      </w:r>
      <w:r w:rsidRPr="001D7D05">
        <w:rPr>
          <w:rFonts w:ascii="Arial" w:eastAsia="Calibri" w:hAnsi="Arial" w:cs="Arial"/>
          <w:color w:val="000000" w:themeColor="text1"/>
          <w:sz w:val="22"/>
          <w:szCs w:val="22"/>
        </w:rPr>
        <w:t>0 pkt) otrzyma oferta o najkrótszym terminie dostawy (wykazanym w Formularzu ofertowym), pozostali Wykonawcy odpowiednio mniej</w:t>
      </w:r>
      <w:r w:rsidR="005125F7">
        <w:rPr>
          <w:rFonts w:ascii="Arial" w:eastAsia="Calibri" w:hAnsi="Arial" w:cs="Arial"/>
          <w:color w:val="000000" w:themeColor="text1"/>
          <w:sz w:val="22"/>
          <w:szCs w:val="22"/>
        </w:rPr>
        <w:t>:</w:t>
      </w:r>
    </w:p>
    <w:p w14:paraId="4F893F1F" w14:textId="77777777" w:rsidR="005125F7" w:rsidRPr="005125F7" w:rsidRDefault="005125F7" w:rsidP="005125F7">
      <w:pPr>
        <w:widowControl/>
        <w:tabs>
          <w:tab w:val="left" w:pos="2410"/>
        </w:tabs>
        <w:spacing w:line="276" w:lineRule="auto"/>
        <w:ind w:left="644"/>
        <w:rPr>
          <w:rFonts w:ascii="Arial" w:eastAsia="Calibri" w:hAnsi="Arial"/>
          <w:sz w:val="10"/>
          <w:szCs w:val="10"/>
          <w:lang w:bidi="ar-SA"/>
        </w:rPr>
      </w:pPr>
    </w:p>
    <w:p w14:paraId="26EE38FB" w14:textId="6F813B2D" w:rsidR="005125F7" w:rsidRDefault="005125F7" w:rsidP="005125F7">
      <w:pPr>
        <w:widowControl/>
        <w:tabs>
          <w:tab w:val="left" w:pos="2410"/>
        </w:tabs>
        <w:spacing w:line="276" w:lineRule="auto"/>
        <w:ind w:left="644"/>
        <w:rPr>
          <w:rFonts w:ascii="Arial" w:eastAsia="Calibri" w:hAnsi="Arial"/>
          <w:sz w:val="22"/>
          <w:szCs w:val="22"/>
          <w:lang w:eastAsia="en-US" w:bidi="ar-SA"/>
        </w:rPr>
      </w:pPr>
      <w:r>
        <w:rPr>
          <w:rFonts w:ascii="Arial" w:eastAsia="Calibri" w:hAnsi="Arial"/>
          <w:sz w:val="22"/>
          <w:szCs w:val="22"/>
          <w:lang w:bidi="ar-SA"/>
        </w:rPr>
        <w:t>7</w:t>
      </w:r>
      <w:r w:rsidRPr="00DF2651">
        <w:rPr>
          <w:rFonts w:ascii="Arial" w:eastAsia="Calibri" w:hAnsi="Arial"/>
          <w:sz w:val="22"/>
          <w:szCs w:val="22"/>
          <w:lang w:bidi="ar-SA"/>
        </w:rPr>
        <w:t xml:space="preserve"> dni </w:t>
      </w:r>
      <w:r>
        <w:rPr>
          <w:rFonts w:ascii="Arial" w:eastAsia="Calibri" w:hAnsi="Arial"/>
          <w:sz w:val="22"/>
          <w:szCs w:val="22"/>
          <w:lang w:bidi="ar-SA"/>
        </w:rPr>
        <w:t>robocz</w:t>
      </w:r>
      <w:r w:rsidR="00AB19CF">
        <w:rPr>
          <w:rFonts w:ascii="Arial" w:eastAsia="Calibri" w:hAnsi="Arial"/>
          <w:sz w:val="22"/>
          <w:szCs w:val="22"/>
          <w:lang w:bidi="ar-SA"/>
        </w:rPr>
        <w:t>ych</w:t>
      </w:r>
      <w:r w:rsidRPr="00DF2651">
        <w:rPr>
          <w:rFonts w:ascii="Arial" w:eastAsia="Calibri" w:hAnsi="Arial"/>
          <w:sz w:val="22"/>
          <w:szCs w:val="22"/>
          <w:lang w:bidi="ar-SA"/>
        </w:rPr>
        <w:t xml:space="preserve"> – </w:t>
      </w:r>
      <w:r>
        <w:rPr>
          <w:rFonts w:ascii="Arial" w:eastAsia="Calibri" w:hAnsi="Arial"/>
          <w:sz w:val="22"/>
          <w:szCs w:val="22"/>
          <w:lang w:bidi="ar-SA"/>
        </w:rPr>
        <w:t>0</w:t>
      </w:r>
      <w:r w:rsidRPr="00DF2651">
        <w:rPr>
          <w:rFonts w:ascii="Arial" w:eastAsia="Calibri" w:hAnsi="Arial"/>
          <w:sz w:val="22"/>
          <w:szCs w:val="22"/>
          <w:lang w:bidi="ar-SA"/>
        </w:rPr>
        <w:t xml:space="preserve"> pkt</w:t>
      </w:r>
    </w:p>
    <w:p w14:paraId="1C0CAA03" w14:textId="23FD2C93" w:rsidR="005125F7" w:rsidRDefault="005125F7" w:rsidP="005125F7">
      <w:pPr>
        <w:widowControl/>
        <w:tabs>
          <w:tab w:val="left" w:pos="2410"/>
        </w:tabs>
        <w:spacing w:line="276" w:lineRule="auto"/>
        <w:ind w:left="644"/>
        <w:rPr>
          <w:rFonts w:ascii="Arial" w:eastAsia="Calibri" w:hAnsi="Arial"/>
          <w:sz w:val="22"/>
          <w:szCs w:val="22"/>
          <w:lang w:eastAsia="en-US" w:bidi="ar-SA"/>
        </w:rPr>
      </w:pPr>
      <w:r>
        <w:rPr>
          <w:rFonts w:ascii="Arial" w:eastAsia="Calibri" w:hAnsi="Arial"/>
          <w:sz w:val="22"/>
          <w:szCs w:val="22"/>
          <w:lang w:bidi="ar-SA"/>
        </w:rPr>
        <w:t>6</w:t>
      </w:r>
      <w:r w:rsidRPr="00DF2651">
        <w:rPr>
          <w:rFonts w:ascii="Arial" w:eastAsia="Calibri" w:hAnsi="Arial"/>
          <w:sz w:val="22"/>
          <w:szCs w:val="22"/>
          <w:lang w:bidi="ar-SA"/>
        </w:rPr>
        <w:t xml:space="preserve"> dni </w:t>
      </w:r>
      <w:r>
        <w:rPr>
          <w:rFonts w:ascii="Arial" w:eastAsia="Calibri" w:hAnsi="Arial"/>
          <w:sz w:val="22"/>
          <w:szCs w:val="22"/>
          <w:lang w:bidi="ar-SA"/>
        </w:rPr>
        <w:t>robocz</w:t>
      </w:r>
      <w:r w:rsidR="00AB19CF">
        <w:rPr>
          <w:rFonts w:ascii="Arial" w:eastAsia="Calibri" w:hAnsi="Arial"/>
          <w:sz w:val="22"/>
          <w:szCs w:val="22"/>
          <w:lang w:bidi="ar-SA"/>
        </w:rPr>
        <w:t>ych</w:t>
      </w:r>
      <w:r w:rsidRPr="00DF2651">
        <w:rPr>
          <w:rFonts w:ascii="Arial" w:eastAsia="Calibri" w:hAnsi="Arial"/>
          <w:sz w:val="22"/>
          <w:szCs w:val="22"/>
          <w:lang w:bidi="ar-SA"/>
        </w:rPr>
        <w:t xml:space="preserve"> - </w:t>
      </w:r>
      <w:r>
        <w:rPr>
          <w:rFonts w:ascii="Arial" w:eastAsia="Calibri" w:hAnsi="Arial"/>
          <w:sz w:val="22"/>
          <w:szCs w:val="22"/>
          <w:lang w:bidi="ar-SA"/>
        </w:rPr>
        <w:t>5</w:t>
      </w:r>
      <w:r w:rsidRPr="00DF2651">
        <w:rPr>
          <w:rFonts w:ascii="Arial" w:eastAsia="Calibri" w:hAnsi="Arial"/>
          <w:sz w:val="22"/>
          <w:szCs w:val="22"/>
          <w:lang w:bidi="ar-SA"/>
        </w:rPr>
        <w:t xml:space="preserve"> pkt</w:t>
      </w:r>
    </w:p>
    <w:p w14:paraId="2CE2EABD" w14:textId="666CF6B5" w:rsidR="005125F7" w:rsidRDefault="005125F7" w:rsidP="005125F7">
      <w:pPr>
        <w:widowControl/>
        <w:tabs>
          <w:tab w:val="left" w:pos="2410"/>
        </w:tabs>
        <w:spacing w:line="276" w:lineRule="auto"/>
        <w:ind w:left="644"/>
        <w:rPr>
          <w:rFonts w:ascii="Arial" w:eastAsia="Calibri" w:hAnsi="Arial"/>
          <w:sz w:val="22"/>
          <w:szCs w:val="22"/>
          <w:lang w:bidi="ar-SA"/>
        </w:rPr>
      </w:pPr>
      <w:r>
        <w:rPr>
          <w:rFonts w:ascii="Arial" w:eastAsia="Calibri" w:hAnsi="Arial"/>
          <w:sz w:val="22"/>
          <w:szCs w:val="22"/>
          <w:lang w:bidi="ar-SA"/>
        </w:rPr>
        <w:t>5</w:t>
      </w:r>
      <w:r w:rsidRPr="00DF2651">
        <w:rPr>
          <w:rFonts w:ascii="Arial" w:eastAsia="Calibri" w:hAnsi="Arial"/>
          <w:sz w:val="22"/>
          <w:szCs w:val="22"/>
          <w:lang w:bidi="ar-SA"/>
        </w:rPr>
        <w:t xml:space="preserve"> d</w:t>
      </w:r>
      <w:r w:rsidR="00AB19CF">
        <w:rPr>
          <w:rFonts w:ascii="Arial" w:eastAsia="Calibri" w:hAnsi="Arial"/>
          <w:sz w:val="22"/>
          <w:szCs w:val="22"/>
          <w:lang w:bidi="ar-SA"/>
        </w:rPr>
        <w:t>ni</w:t>
      </w:r>
      <w:r w:rsidRPr="00DF2651">
        <w:rPr>
          <w:rFonts w:ascii="Arial" w:eastAsia="Calibri" w:hAnsi="Arial"/>
          <w:sz w:val="22"/>
          <w:szCs w:val="22"/>
          <w:lang w:bidi="ar-SA"/>
        </w:rPr>
        <w:t xml:space="preserve"> </w:t>
      </w:r>
      <w:r>
        <w:rPr>
          <w:rFonts w:ascii="Arial" w:eastAsia="Calibri" w:hAnsi="Arial"/>
          <w:sz w:val="22"/>
          <w:szCs w:val="22"/>
          <w:lang w:bidi="ar-SA"/>
        </w:rPr>
        <w:t>roboczy</w:t>
      </w:r>
      <w:r w:rsidR="00AB19CF">
        <w:rPr>
          <w:rFonts w:ascii="Arial" w:eastAsia="Calibri" w:hAnsi="Arial"/>
          <w:sz w:val="22"/>
          <w:szCs w:val="22"/>
          <w:lang w:bidi="ar-SA"/>
        </w:rPr>
        <w:t>ch</w:t>
      </w:r>
      <w:r w:rsidRPr="00DF2651">
        <w:rPr>
          <w:rFonts w:ascii="Arial" w:eastAsia="Calibri" w:hAnsi="Arial"/>
          <w:sz w:val="22"/>
          <w:szCs w:val="22"/>
          <w:lang w:bidi="ar-SA"/>
        </w:rPr>
        <w:t xml:space="preserve">– </w:t>
      </w:r>
      <w:r>
        <w:rPr>
          <w:rFonts w:ascii="Arial" w:eastAsia="Calibri" w:hAnsi="Arial"/>
          <w:sz w:val="22"/>
          <w:szCs w:val="22"/>
          <w:lang w:bidi="ar-SA"/>
        </w:rPr>
        <w:t>1</w:t>
      </w:r>
      <w:r w:rsidRPr="00DF2651">
        <w:rPr>
          <w:rFonts w:ascii="Arial" w:eastAsia="Calibri" w:hAnsi="Arial"/>
          <w:sz w:val="22"/>
          <w:szCs w:val="22"/>
          <w:lang w:bidi="ar-SA"/>
        </w:rPr>
        <w:t>0 pkt</w:t>
      </w:r>
    </w:p>
    <w:p w14:paraId="1854309A" w14:textId="5F616050" w:rsidR="005125F7" w:rsidRDefault="005125F7" w:rsidP="005125F7">
      <w:pPr>
        <w:widowControl/>
        <w:tabs>
          <w:tab w:val="left" w:pos="2410"/>
        </w:tabs>
        <w:spacing w:line="276" w:lineRule="auto"/>
        <w:ind w:left="644"/>
        <w:rPr>
          <w:rFonts w:ascii="Arial" w:eastAsia="Calibri" w:hAnsi="Arial"/>
          <w:sz w:val="22"/>
          <w:szCs w:val="22"/>
          <w:lang w:eastAsia="en-US" w:bidi="ar-SA"/>
        </w:rPr>
      </w:pPr>
      <w:r>
        <w:rPr>
          <w:rFonts w:ascii="Arial" w:eastAsia="Calibri" w:hAnsi="Arial"/>
          <w:sz w:val="22"/>
          <w:szCs w:val="22"/>
          <w:lang w:bidi="ar-SA"/>
        </w:rPr>
        <w:t>4</w:t>
      </w:r>
      <w:r w:rsidRPr="00DF2651">
        <w:rPr>
          <w:rFonts w:ascii="Arial" w:eastAsia="Calibri" w:hAnsi="Arial"/>
          <w:sz w:val="22"/>
          <w:szCs w:val="22"/>
          <w:lang w:bidi="ar-SA"/>
        </w:rPr>
        <w:t xml:space="preserve"> dni </w:t>
      </w:r>
      <w:r>
        <w:rPr>
          <w:rFonts w:ascii="Arial" w:eastAsia="Calibri" w:hAnsi="Arial"/>
          <w:sz w:val="22"/>
          <w:szCs w:val="22"/>
          <w:lang w:bidi="ar-SA"/>
        </w:rPr>
        <w:t>robocze</w:t>
      </w:r>
      <w:r w:rsidRPr="00DF2651">
        <w:rPr>
          <w:rFonts w:ascii="Arial" w:eastAsia="Calibri" w:hAnsi="Arial"/>
          <w:sz w:val="22"/>
          <w:szCs w:val="22"/>
          <w:lang w:bidi="ar-SA"/>
        </w:rPr>
        <w:t xml:space="preserve"> – </w:t>
      </w:r>
      <w:r>
        <w:rPr>
          <w:rFonts w:ascii="Arial" w:eastAsia="Calibri" w:hAnsi="Arial"/>
          <w:sz w:val="22"/>
          <w:szCs w:val="22"/>
          <w:lang w:bidi="ar-SA"/>
        </w:rPr>
        <w:t>15</w:t>
      </w:r>
      <w:r w:rsidRPr="00DF2651">
        <w:rPr>
          <w:rFonts w:ascii="Arial" w:eastAsia="Calibri" w:hAnsi="Arial"/>
          <w:sz w:val="22"/>
          <w:szCs w:val="22"/>
          <w:lang w:bidi="ar-SA"/>
        </w:rPr>
        <w:t xml:space="preserve"> pkt</w:t>
      </w:r>
    </w:p>
    <w:p w14:paraId="70D9328C" w14:textId="0C23BDA3" w:rsidR="005125F7" w:rsidRDefault="005125F7" w:rsidP="005125F7">
      <w:pPr>
        <w:widowControl/>
        <w:tabs>
          <w:tab w:val="left" w:pos="2410"/>
        </w:tabs>
        <w:spacing w:line="276" w:lineRule="auto"/>
        <w:ind w:left="644"/>
        <w:rPr>
          <w:rFonts w:ascii="Arial" w:eastAsia="Calibri" w:hAnsi="Arial"/>
          <w:sz w:val="22"/>
          <w:szCs w:val="22"/>
          <w:lang w:eastAsia="en-US" w:bidi="ar-SA"/>
        </w:rPr>
      </w:pPr>
      <w:r>
        <w:rPr>
          <w:rFonts w:ascii="Arial" w:eastAsia="Calibri" w:hAnsi="Arial"/>
          <w:sz w:val="22"/>
          <w:szCs w:val="22"/>
          <w:lang w:bidi="ar-SA"/>
        </w:rPr>
        <w:t>3</w:t>
      </w:r>
      <w:r w:rsidRPr="00DF2651">
        <w:rPr>
          <w:rFonts w:ascii="Arial" w:eastAsia="Calibri" w:hAnsi="Arial"/>
          <w:sz w:val="22"/>
          <w:szCs w:val="22"/>
          <w:lang w:bidi="ar-SA"/>
        </w:rPr>
        <w:t xml:space="preserve"> dni </w:t>
      </w:r>
      <w:r>
        <w:rPr>
          <w:rFonts w:ascii="Arial" w:eastAsia="Calibri" w:hAnsi="Arial"/>
          <w:sz w:val="22"/>
          <w:szCs w:val="22"/>
          <w:lang w:bidi="ar-SA"/>
        </w:rPr>
        <w:t>robocze</w:t>
      </w:r>
      <w:r w:rsidRPr="00DF2651">
        <w:rPr>
          <w:rFonts w:ascii="Arial" w:eastAsia="Calibri" w:hAnsi="Arial"/>
          <w:sz w:val="22"/>
          <w:szCs w:val="22"/>
          <w:lang w:bidi="ar-SA"/>
        </w:rPr>
        <w:t xml:space="preserve"> - </w:t>
      </w:r>
      <w:r>
        <w:rPr>
          <w:rFonts w:ascii="Arial" w:eastAsia="Calibri" w:hAnsi="Arial"/>
          <w:sz w:val="22"/>
          <w:szCs w:val="22"/>
          <w:lang w:bidi="ar-SA"/>
        </w:rPr>
        <w:t>20</w:t>
      </w:r>
      <w:r w:rsidRPr="00DF2651">
        <w:rPr>
          <w:rFonts w:ascii="Arial" w:eastAsia="Calibri" w:hAnsi="Arial"/>
          <w:sz w:val="22"/>
          <w:szCs w:val="22"/>
          <w:lang w:bidi="ar-SA"/>
        </w:rPr>
        <w:t xml:space="preserve"> pkt</w:t>
      </w:r>
    </w:p>
    <w:p w14:paraId="57752450" w14:textId="2750796C" w:rsidR="005125F7" w:rsidRDefault="005125F7" w:rsidP="005125F7">
      <w:pPr>
        <w:widowControl/>
        <w:tabs>
          <w:tab w:val="left" w:pos="2410"/>
        </w:tabs>
        <w:spacing w:line="276" w:lineRule="auto"/>
        <w:ind w:left="644"/>
        <w:rPr>
          <w:rFonts w:ascii="Arial" w:eastAsia="Calibri" w:hAnsi="Arial"/>
          <w:sz w:val="22"/>
          <w:szCs w:val="22"/>
          <w:lang w:bidi="ar-SA"/>
        </w:rPr>
      </w:pPr>
      <w:r>
        <w:rPr>
          <w:rFonts w:ascii="Arial" w:eastAsia="Calibri" w:hAnsi="Arial"/>
          <w:sz w:val="22"/>
          <w:szCs w:val="22"/>
          <w:lang w:bidi="ar-SA"/>
        </w:rPr>
        <w:t>2</w:t>
      </w:r>
      <w:r w:rsidRPr="00DF2651">
        <w:rPr>
          <w:rFonts w:ascii="Arial" w:eastAsia="Calibri" w:hAnsi="Arial"/>
          <w:sz w:val="22"/>
          <w:szCs w:val="22"/>
          <w:lang w:bidi="ar-SA"/>
        </w:rPr>
        <w:t xml:space="preserve"> d</w:t>
      </w:r>
      <w:r w:rsidR="00AB19CF">
        <w:rPr>
          <w:rFonts w:ascii="Arial" w:eastAsia="Calibri" w:hAnsi="Arial"/>
          <w:sz w:val="22"/>
          <w:szCs w:val="22"/>
          <w:lang w:bidi="ar-SA"/>
        </w:rPr>
        <w:t>ni</w:t>
      </w:r>
      <w:r w:rsidRPr="00DF2651">
        <w:rPr>
          <w:rFonts w:ascii="Arial" w:eastAsia="Calibri" w:hAnsi="Arial"/>
          <w:sz w:val="22"/>
          <w:szCs w:val="22"/>
          <w:lang w:bidi="ar-SA"/>
        </w:rPr>
        <w:t xml:space="preserve"> </w:t>
      </w:r>
      <w:r>
        <w:rPr>
          <w:rFonts w:ascii="Arial" w:eastAsia="Calibri" w:hAnsi="Arial"/>
          <w:sz w:val="22"/>
          <w:szCs w:val="22"/>
          <w:lang w:bidi="ar-SA"/>
        </w:rPr>
        <w:t>robocz</w:t>
      </w:r>
      <w:r w:rsidR="00AB19CF">
        <w:rPr>
          <w:rFonts w:ascii="Arial" w:eastAsia="Calibri" w:hAnsi="Arial"/>
          <w:sz w:val="22"/>
          <w:szCs w:val="22"/>
          <w:lang w:bidi="ar-SA"/>
        </w:rPr>
        <w:t xml:space="preserve">e </w:t>
      </w:r>
      <w:r w:rsidRPr="00DF2651">
        <w:rPr>
          <w:rFonts w:ascii="Arial" w:eastAsia="Calibri" w:hAnsi="Arial"/>
          <w:sz w:val="22"/>
          <w:szCs w:val="22"/>
          <w:lang w:bidi="ar-SA"/>
        </w:rPr>
        <w:t xml:space="preserve">– </w:t>
      </w:r>
      <w:r>
        <w:rPr>
          <w:rFonts w:ascii="Arial" w:eastAsia="Calibri" w:hAnsi="Arial"/>
          <w:sz w:val="22"/>
          <w:szCs w:val="22"/>
          <w:lang w:bidi="ar-SA"/>
        </w:rPr>
        <w:t>25</w:t>
      </w:r>
      <w:r w:rsidRPr="00DF2651">
        <w:rPr>
          <w:rFonts w:ascii="Arial" w:eastAsia="Calibri" w:hAnsi="Arial"/>
          <w:sz w:val="22"/>
          <w:szCs w:val="22"/>
          <w:lang w:bidi="ar-SA"/>
        </w:rPr>
        <w:t xml:space="preserve"> pkt</w:t>
      </w:r>
    </w:p>
    <w:p w14:paraId="43FEE9DA" w14:textId="2F81E8BC" w:rsidR="005125F7" w:rsidRDefault="005125F7" w:rsidP="005125F7">
      <w:pPr>
        <w:widowControl/>
        <w:tabs>
          <w:tab w:val="left" w:pos="2410"/>
        </w:tabs>
        <w:spacing w:line="276" w:lineRule="auto"/>
        <w:ind w:left="644"/>
        <w:rPr>
          <w:rFonts w:ascii="Arial" w:eastAsia="Calibri" w:hAnsi="Arial"/>
          <w:sz w:val="22"/>
          <w:szCs w:val="22"/>
          <w:lang w:eastAsia="en-US" w:bidi="ar-SA"/>
        </w:rPr>
      </w:pPr>
      <w:r>
        <w:rPr>
          <w:rFonts w:ascii="Arial" w:eastAsia="Calibri" w:hAnsi="Arial"/>
          <w:sz w:val="22"/>
          <w:szCs w:val="22"/>
          <w:lang w:bidi="ar-SA"/>
        </w:rPr>
        <w:t>1</w:t>
      </w:r>
      <w:r w:rsidRPr="00DF2651">
        <w:rPr>
          <w:rFonts w:ascii="Arial" w:eastAsia="Calibri" w:hAnsi="Arial"/>
          <w:sz w:val="22"/>
          <w:szCs w:val="22"/>
          <w:lang w:bidi="ar-SA"/>
        </w:rPr>
        <w:t xml:space="preserve"> d</w:t>
      </w:r>
      <w:r w:rsidR="00AB19CF">
        <w:rPr>
          <w:rFonts w:ascii="Arial" w:eastAsia="Calibri" w:hAnsi="Arial"/>
          <w:sz w:val="22"/>
          <w:szCs w:val="22"/>
          <w:lang w:bidi="ar-SA"/>
        </w:rPr>
        <w:t>zień</w:t>
      </w:r>
      <w:r w:rsidRPr="00DF2651">
        <w:rPr>
          <w:rFonts w:ascii="Arial" w:eastAsia="Calibri" w:hAnsi="Arial"/>
          <w:sz w:val="22"/>
          <w:szCs w:val="22"/>
          <w:lang w:bidi="ar-SA"/>
        </w:rPr>
        <w:t xml:space="preserve"> </w:t>
      </w:r>
      <w:r>
        <w:rPr>
          <w:rFonts w:ascii="Arial" w:eastAsia="Calibri" w:hAnsi="Arial"/>
          <w:sz w:val="22"/>
          <w:szCs w:val="22"/>
          <w:lang w:bidi="ar-SA"/>
        </w:rPr>
        <w:t>robocz</w:t>
      </w:r>
      <w:r w:rsidR="00AB19CF">
        <w:rPr>
          <w:rFonts w:ascii="Arial" w:eastAsia="Calibri" w:hAnsi="Arial"/>
          <w:sz w:val="22"/>
          <w:szCs w:val="22"/>
          <w:lang w:bidi="ar-SA"/>
        </w:rPr>
        <w:t>y</w:t>
      </w:r>
      <w:r w:rsidRPr="00DF2651">
        <w:rPr>
          <w:rFonts w:ascii="Arial" w:eastAsia="Calibri" w:hAnsi="Arial"/>
          <w:sz w:val="22"/>
          <w:szCs w:val="22"/>
          <w:lang w:bidi="ar-SA"/>
        </w:rPr>
        <w:t xml:space="preserve"> – </w:t>
      </w:r>
      <w:r>
        <w:rPr>
          <w:rFonts w:ascii="Arial" w:eastAsia="Calibri" w:hAnsi="Arial"/>
          <w:sz w:val="22"/>
          <w:szCs w:val="22"/>
          <w:lang w:bidi="ar-SA"/>
        </w:rPr>
        <w:t>3</w:t>
      </w:r>
      <w:r>
        <w:rPr>
          <w:rFonts w:ascii="Arial" w:eastAsia="Calibri" w:hAnsi="Arial"/>
          <w:sz w:val="22"/>
          <w:szCs w:val="22"/>
          <w:lang w:bidi="ar-SA"/>
        </w:rPr>
        <w:t>0</w:t>
      </w:r>
      <w:r w:rsidRPr="00DF2651">
        <w:rPr>
          <w:rFonts w:ascii="Arial" w:eastAsia="Calibri" w:hAnsi="Arial"/>
          <w:sz w:val="22"/>
          <w:szCs w:val="22"/>
          <w:lang w:bidi="ar-SA"/>
        </w:rPr>
        <w:t xml:space="preserve"> pkt</w:t>
      </w:r>
    </w:p>
    <w:p w14:paraId="4097AD4C" w14:textId="77777777" w:rsidR="00FF0D3E" w:rsidRPr="005125F7" w:rsidRDefault="00FF0D3E" w:rsidP="00FF0D3E">
      <w:pPr>
        <w:pStyle w:val="Akapitzlist"/>
        <w:tabs>
          <w:tab w:val="left" w:pos="3240"/>
        </w:tabs>
        <w:spacing w:line="276" w:lineRule="auto"/>
        <w:ind w:left="1701"/>
        <w:rPr>
          <w:rFonts w:ascii="Arial" w:eastAsia="Calibri" w:hAnsi="Arial" w:cs="Arial"/>
          <w:color w:val="000000" w:themeColor="text1"/>
          <w:sz w:val="10"/>
          <w:szCs w:val="10"/>
        </w:rPr>
      </w:pPr>
    </w:p>
    <w:p w14:paraId="525F5937" w14:textId="77777777" w:rsidR="00FF0D3E" w:rsidRPr="001D7D05" w:rsidRDefault="00FF0D3E" w:rsidP="00FF0D3E">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517426A4" w14:textId="77777777" w:rsidR="005125F7" w:rsidRPr="00116B17" w:rsidRDefault="005125F7" w:rsidP="005125F7">
      <w:pPr>
        <w:widowControl/>
        <w:spacing w:after="120" w:line="276" w:lineRule="auto"/>
        <w:ind w:left="357"/>
        <w:jc w:val="both"/>
        <w:rPr>
          <w:rFonts w:ascii="Arial" w:eastAsia="Times New Roman" w:hAnsi="Arial"/>
          <w:sz w:val="22"/>
          <w:szCs w:val="22"/>
          <w:lang w:bidi="ar-SA"/>
        </w:rPr>
      </w:pPr>
      <w:r w:rsidRPr="00DF2651">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6AEB69D5" w14:textId="77777777" w:rsidR="00116B17" w:rsidRPr="00DF2651" w:rsidRDefault="00116B17" w:rsidP="00116B17">
      <w:pPr>
        <w:spacing w:line="276" w:lineRule="auto"/>
        <w:jc w:val="both"/>
        <w:rPr>
          <w:rFonts w:ascii="Arial" w:eastAsia="Times New Roman" w:hAnsi="Arial"/>
          <w:b/>
          <w:sz w:val="22"/>
          <w:szCs w:val="22"/>
        </w:rPr>
      </w:pPr>
    </w:p>
    <w:p w14:paraId="31A81770" w14:textId="2D92C56E" w:rsidR="00847840" w:rsidRPr="00DF2651" w:rsidRDefault="00847840" w:rsidP="00847840">
      <w:pPr>
        <w:suppressAutoHyphens w:val="0"/>
        <w:autoSpaceDN/>
        <w:spacing w:after="120" w:line="276" w:lineRule="auto"/>
        <w:ind w:left="357"/>
        <w:jc w:val="both"/>
        <w:textAlignment w:val="auto"/>
        <w:rPr>
          <w:rFonts w:ascii="Arial" w:hAnsi="Arial"/>
          <w:sz w:val="22"/>
          <w:szCs w:val="22"/>
        </w:rPr>
      </w:pPr>
      <w:r w:rsidRPr="00DF2651">
        <w:rPr>
          <w:rFonts w:ascii="Arial" w:eastAsia="Calibri" w:hAnsi="Arial"/>
          <w:b/>
          <w:sz w:val="22"/>
          <w:szCs w:val="22"/>
        </w:rPr>
        <w:t xml:space="preserve">Kryterium C „Termin </w:t>
      </w:r>
      <w:r>
        <w:rPr>
          <w:rFonts w:ascii="Arial" w:eastAsia="Calibri" w:hAnsi="Arial"/>
          <w:b/>
          <w:sz w:val="22"/>
          <w:szCs w:val="22"/>
        </w:rPr>
        <w:t xml:space="preserve">wymiany produktu na wolny od wad” </w:t>
      </w:r>
      <w:r w:rsidRPr="00DF2651">
        <w:rPr>
          <w:rFonts w:ascii="Arial" w:eastAsia="Calibri" w:hAnsi="Arial"/>
          <w:sz w:val="22"/>
          <w:szCs w:val="22"/>
        </w:rPr>
        <w:t>będzie liczone w następujący sposób: najwyższą liczbę punktów za to kryterium (</w:t>
      </w:r>
      <w:r w:rsidR="00BB062C">
        <w:rPr>
          <w:rFonts w:ascii="Arial" w:eastAsia="Calibri" w:hAnsi="Arial"/>
          <w:sz w:val="22"/>
          <w:szCs w:val="22"/>
        </w:rPr>
        <w:t>1</w:t>
      </w:r>
      <w:r w:rsidRPr="00DF2651">
        <w:rPr>
          <w:rFonts w:ascii="Arial" w:eastAsia="Calibri" w:hAnsi="Arial"/>
          <w:sz w:val="22"/>
          <w:szCs w:val="22"/>
        </w:rPr>
        <w:t>0 pkt) otrzyma oferta o najkrótszym terminie wymiany (wykazanym w Formularzu ofertowym). Pozostali Wykonawcy odpowiednio mniej:</w:t>
      </w:r>
    </w:p>
    <w:p w14:paraId="4639019A" w14:textId="4ECDC12F" w:rsidR="00FF0D3E" w:rsidRDefault="00FF0D3E" w:rsidP="00FF0D3E">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bidi="ar-SA"/>
        </w:rPr>
        <w:t xml:space="preserve">3 dni </w:t>
      </w:r>
      <w:r>
        <w:rPr>
          <w:rFonts w:ascii="Arial" w:eastAsia="Calibri" w:hAnsi="Arial"/>
          <w:sz w:val="22"/>
          <w:szCs w:val="22"/>
          <w:lang w:bidi="ar-SA"/>
        </w:rPr>
        <w:t>robocze</w:t>
      </w:r>
      <w:r w:rsidRPr="00DF2651">
        <w:rPr>
          <w:rFonts w:ascii="Arial" w:eastAsia="Calibri" w:hAnsi="Arial"/>
          <w:sz w:val="22"/>
          <w:szCs w:val="22"/>
          <w:lang w:bidi="ar-SA"/>
        </w:rPr>
        <w:t xml:space="preserve"> – </w:t>
      </w:r>
      <w:r>
        <w:rPr>
          <w:rFonts w:ascii="Arial" w:eastAsia="Calibri" w:hAnsi="Arial"/>
          <w:sz w:val="22"/>
          <w:szCs w:val="22"/>
          <w:lang w:bidi="ar-SA"/>
        </w:rPr>
        <w:t>0</w:t>
      </w:r>
      <w:r w:rsidRPr="00DF2651">
        <w:rPr>
          <w:rFonts w:ascii="Arial" w:eastAsia="Calibri" w:hAnsi="Arial"/>
          <w:sz w:val="22"/>
          <w:szCs w:val="22"/>
          <w:lang w:bidi="ar-SA"/>
        </w:rPr>
        <w:t xml:space="preserve"> pkt</w:t>
      </w:r>
    </w:p>
    <w:p w14:paraId="13FF4D56" w14:textId="3E4060B0" w:rsidR="00FF0D3E" w:rsidRDefault="00FF0D3E" w:rsidP="00FF0D3E">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bidi="ar-SA"/>
        </w:rPr>
        <w:t xml:space="preserve">2 dni </w:t>
      </w:r>
      <w:r>
        <w:rPr>
          <w:rFonts w:ascii="Arial" w:eastAsia="Calibri" w:hAnsi="Arial"/>
          <w:sz w:val="22"/>
          <w:szCs w:val="22"/>
          <w:lang w:bidi="ar-SA"/>
        </w:rPr>
        <w:t>robocze</w:t>
      </w:r>
      <w:r w:rsidRPr="00DF2651">
        <w:rPr>
          <w:rFonts w:ascii="Arial" w:eastAsia="Calibri" w:hAnsi="Arial"/>
          <w:sz w:val="22"/>
          <w:szCs w:val="22"/>
          <w:lang w:bidi="ar-SA"/>
        </w:rPr>
        <w:t xml:space="preserve"> - </w:t>
      </w:r>
      <w:r>
        <w:rPr>
          <w:rFonts w:ascii="Arial" w:eastAsia="Calibri" w:hAnsi="Arial"/>
          <w:sz w:val="22"/>
          <w:szCs w:val="22"/>
          <w:lang w:bidi="ar-SA"/>
        </w:rPr>
        <w:t>5</w:t>
      </w:r>
      <w:r w:rsidRPr="00DF2651">
        <w:rPr>
          <w:rFonts w:ascii="Arial" w:eastAsia="Calibri" w:hAnsi="Arial"/>
          <w:sz w:val="22"/>
          <w:szCs w:val="22"/>
          <w:lang w:bidi="ar-SA"/>
        </w:rPr>
        <w:t xml:space="preserve"> pkt</w:t>
      </w:r>
    </w:p>
    <w:p w14:paraId="44468E4B" w14:textId="46CA0279" w:rsidR="00FF0D3E" w:rsidRDefault="00FF0D3E" w:rsidP="00FF0D3E">
      <w:pPr>
        <w:widowControl/>
        <w:tabs>
          <w:tab w:val="left" w:pos="2410"/>
        </w:tabs>
        <w:spacing w:line="276" w:lineRule="auto"/>
        <w:ind w:left="644"/>
        <w:rPr>
          <w:rFonts w:ascii="Arial" w:eastAsia="Calibri" w:hAnsi="Arial"/>
          <w:sz w:val="22"/>
          <w:szCs w:val="22"/>
          <w:lang w:bidi="ar-SA"/>
        </w:rPr>
      </w:pPr>
      <w:r w:rsidRPr="00DF2651">
        <w:rPr>
          <w:rFonts w:ascii="Arial" w:eastAsia="Calibri" w:hAnsi="Arial"/>
          <w:sz w:val="22"/>
          <w:szCs w:val="22"/>
          <w:lang w:bidi="ar-SA"/>
        </w:rPr>
        <w:t xml:space="preserve">1 dzień </w:t>
      </w:r>
      <w:r>
        <w:rPr>
          <w:rFonts w:ascii="Arial" w:eastAsia="Calibri" w:hAnsi="Arial"/>
          <w:sz w:val="22"/>
          <w:szCs w:val="22"/>
          <w:lang w:bidi="ar-SA"/>
        </w:rPr>
        <w:t>roboczy</w:t>
      </w:r>
      <w:r w:rsidRPr="00DF2651">
        <w:rPr>
          <w:rFonts w:ascii="Arial" w:eastAsia="Calibri" w:hAnsi="Arial"/>
          <w:sz w:val="22"/>
          <w:szCs w:val="22"/>
          <w:lang w:bidi="ar-SA"/>
        </w:rPr>
        <w:t xml:space="preserve">– </w:t>
      </w:r>
      <w:r w:rsidR="00BB062C">
        <w:rPr>
          <w:rFonts w:ascii="Arial" w:eastAsia="Calibri" w:hAnsi="Arial"/>
          <w:sz w:val="22"/>
          <w:szCs w:val="22"/>
          <w:lang w:bidi="ar-SA"/>
        </w:rPr>
        <w:t>1</w:t>
      </w:r>
      <w:r w:rsidRPr="00DF2651">
        <w:rPr>
          <w:rFonts w:ascii="Arial" w:eastAsia="Calibri" w:hAnsi="Arial"/>
          <w:sz w:val="22"/>
          <w:szCs w:val="22"/>
          <w:lang w:bidi="ar-SA"/>
        </w:rPr>
        <w:t>0 pkt</w:t>
      </w:r>
    </w:p>
    <w:p w14:paraId="044BDC15" w14:textId="77777777" w:rsidR="00206B04" w:rsidRPr="00DF2651" w:rsidRDefault="00206B04" w:rsidP="00FF0D3E">
      <w:pPr>
        <w:widowControl/>
        <w:tabs>
          <w:tab w:val="left" w:pos="2410"/>
        </w:tabs>
        <w:spacing w:line="276" w:lineRule="auto"/>
        <w:ind w:left="644"/>
        <w:rPr>
          <w:rFonts w:ascii="Arial" w:eastAsia="Calibri" w:hAnsi="Arial"/>
          <w:sz w:val="22"/>
          <w:szCs w:val="22"/>
          <w:lang w:eastAsia="en-US" w:bidi="ar-SA"/>
        </w:rPr>
      </w:pPr>
    </w:p>
    <w:p w14:paraId="075E4380" w14:textId="77777777" w:rsidR="00847840" w:rsidRDefault="00847840" w:rsidP="00847840">
      <w:pPr>
        <w:spacing w:line="276" w:lineRule="auto"/>
        <w:ind w:left="426"/>
        <w:jc w:val="both"/>
        <w:rPr>
          <w:rFonts w:ascii="Arial" w:eastAsia="Times New Roman" w:hAnsi="Arial"/>
          <w:b/>
          <w:sz w:val="22"/>
          <w:szCs w:val="22"/>
        </w:rPr>
      </w:pPr>
      <w:r w:rsidRPr="00DF2651">
        <w:rPr>
          <w:rFonts w:ascii="Arial" w:eastAsia="Times New Roman" w:hAnsi="Arial"/>
          <w:b/>
          <w:sz w:val="22"/>
          <w:szCs w:val="22"/>
        </w:rPr>
        <w:t xml:space="preserve">Uwaga! </w:t>
      </w:r>
    </w:p>
    <w:p w14:paraId="60472F47" w14:textId="39D6AB4A" w:rsidR="00116B17" w:rsidRPr="00116B17" w:rsidRDefault="00116B17" w:rsidP="00116B17">
      <w:pPr>
        <w:widowControl/>
        <w:spacing w:after="120" w:line="276" w:lineRule="auto"/>
        <w:ind w:left="357"/>
        <w:jc w:val="both"/>
        <w:rPr>
          <w:rFonts w:ascii="Arial" w:eastAsia="Times New Roman" w:hAnsi="Arial"/>
          <w:sz w:val="22"/>
          <w:szCs w:val="22"/>
          <w:lang w:bidi="ar-SA"/>
        </w:rPr>
      </w:pPr>
      <w:r w:rsidRPr="00DF2651">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C08DEA1" w14:textId="64480437" w:rsidR="00847840" w:rsidRPr="00DF2651" w:rsidRDefault="00847840" w:rsidP="00847840">
      <w:pPr>
        <w:widowControl/>
        <w:numPr>
          <w:ilvl w:val="0"/>
          <w:numId w:val="70"/>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DF2651">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DF2651">
        <w:rPr>
          <w:rFonts w:ascii="Arial" w:eastAsia="Times New Roman" w:hAnsi="Arial"/>
          <w:iCs/>
          <w:kern w:val="0"/>
          <w:sz w:val="22"/>
          <w:szCs w:val="22"/>
          <w:lang w:eastAsia="x-none" w:bidi="ar-SA"/>
        </w:rPr>
        <w:br/>
      </w:r>
      <w:r w:rsidRPr="00DF2651">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DF2651">
        <w:rPr>
          <w:rFonts w:ascii="Arial" w:eastAsia="Times New Roman" w:hAnsi="Arial"/>
          <w:iCs/>
          <w:kern w:val="0"/>
          <w:sz w:val="22"/>
          <w:szCs w:val="22"/>
          <w:lang w:eastAsia="x-none" w:bidi="ar-SA"/>
        </w:rPr>
        <w:t>w uzyskanych za kryteria</w:t>
      </w:r>
      <w:r w:rsidRPr="00DF2651">
        <w:rPr>
          <w:rFonts w:ascii="Arial" w:eastAsia="Times New Roman" w:hAnsi="Arial"/>
          <w:kern w:val="0"/>
          <w:sz w:val="22"/>
          <w:szCs w:val="22"/>
          <w:lang w:eastAsia="x-none" w:bidi="ar-SA"/>
        </w:rPr>
        <w:t xml:space="preserve">, tj. </w:t>
      </w:r>
      <w:r w:rsidRPr="00DF2651">
        <w:rPr>
          <w:rFonts w:ascii="Arial" w:eastAsia="Times New Roman" w:hAnsi="Arial"/>
          <w:iCs/>
          <w:kern w:val="0"/>
          <w:sz w:val="22"/>
          <w:szCs w:val="22"/>
          <w:lang w:eastAsia="x-none" w:bidi="ar-SA"/>
        </w:rPr>
        <w:t>A+B+C.</w:t>
      </w:r>
    </w:p>
    <w:p w14:paraId="4B517AA3" w14:textId="77777777" w:rsidR="00847840" w:rsidRPr="00DF2651" w:rsidRDefault="00847840" w:rsidP="00847840">
      <w:pPr>
        <w:widowControl/>
        <w:numPr>
          <w:ilvl w:val="0"/>
          <w:numId w:val="70"/>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DF2651">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0FDAA93E" w14:textId="77777777" w:rsidR="00847840" w:rsidRPr="00DF2651" w:rsidRDefault="00847840" w:rsidP="00847840">
      <w:pPr>
        <w:pStyle w:val="Akapitzlist"/>
        <w:numPr>
          <w:ilvl w:val="0"/>
          <w:numId w:val="70"/>
        </w:numPr>
        <w:tabs>
          <w:tab w:val="left" w:pos="360"/>
        </w:tabs>
        <w:suppressAutoHyphens w:val="0"/>
        <w:spacing w:line="276" w:lineRule="auto"/>
        <w:jc w:val="both"/>
        <w:textAlignment w:val="auto"/>
        <w:rPr>
          <w:rFonts w:ascii="Arial" w:eastAsia="ArialMT-Identity-H" w:hAnsi="Arial" w:cs="Arial"/>
          <w:kern w:val="0"/>
          <w:sz w:val="22"/>
          <w:szCs w:val="22"/>
          <w:lang w:eastAsia="pl-PL"/>
        </w:rPr>
      </w:pPr>
      <w:r w:rsidRPr="00DF2651">
        <w:rPr>
          <w:rFonts w:ascii="Arial" w:eastAsia="ArialMT-Identity-H" w:hAnsi="Arial" w:cs="Arial"/>
          <w:kern w:val="0"/>
          <w:sz w:val="22"/>
          <w:szCs w:val="22"/>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9B63D3"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F2651">
        <w:rPr>
          <w:rFonts w:ascii="Arial" w:eastAsia="ArialMT-Identity-H" w:hAnsi="Arial"/>
          <w:kern w:val="0"/>
          <w:sz w:val="22"/>
          <w:szCs w:val="22"/>
          <w:lang w:eastAsia="pl-PL" w:bidi="ar-SA"/>
        </w:rPr>
        <w:t>ceną lub najniższym kosztem.</w:t>
      </w:r>
    </w:p>
    <w:p w14:paraId="2E516740"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bidi="ar-SA"/>
        </w:rPr>
        <w:t>J</w:t>
      </w:r>
      <w:r w:rsidRPr="00DF2651">
        <w:rPr>
          <w:rFonts w:ascii="Arial" w:eastAsia="ArialMT-Identity-H" w:hAnsi="Arial"/>
          <w:kern w:val="0"/>
          <w:sz w:val="22"/>
          <w:szCs w:val="22"/>
          <w:lang w:eastAsia="pl-PL"/>
        </w:rPr>
        <w:t xml:space="preserve">eżeli nie można dokonać wyboru oferty, w sposób o którym mowa w ust. 3, Zamawiający wzywa Wykonawców, </w:t>
      </w:r>
      <w:r w:rsidRPr="00DF265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3F2D4AD"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F2651">
        <w:rPr>
          <w:rFonts w:ascii="Arial" w:eastAsia="ArialMT-Identity-H" w:hAnsi="Arial"/>
          <w:kern w:val="0"/>
          <w:sz w:val="22"/>
          <w:szCs w:val="22"/>
          <w:lang w:eastAsia="pl-PL" w:bidi="ar-SA"/>
        </w:rPr>
        <w:t>amawiającego ofert dodatkowych zawierających nową cenę lub koszt.</w:t>
      </w:r>
    </w:p>
    <w:p w14:paraId="15D59CD5"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sz w:val="22"/>
          <w:szCs w:val="22"/>
          <w:lang w:eastAsia="pl-PL"/>
        </w:rPr>
      </w:pPr>
      <w:r w:rsidRPr="00DF265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F2651">
        <w:rPr>
          <w:rFonts w:ascii="Arial" w:eastAsia="ArialMT-Identity-H" w:hAnsi="Arial"/>
          <w:kern w:val="0"/>
          <w:sz w:val="22"/>
          <w:szCs w:val="22"/>
          <w:lang w:eastAsia="pl-PL" w:bidi="ar-SA"/>
        </w:rPr>
        <w:t xml:space="preserve">względu na to, że zostały złożone oferty o takim samym koszcie, Zamawiający wybiera ofertę: </w:t>
      </w:r>
      <w:r w:rsidRPr="00DF2651">
        <w:rPr>
          <w:rFonts w:ascii="Arial" w:eastAsia="ArialMT-Identity-H" w:hAnsi="Arial"/>
          <w:sz w:val="22"/>
          <w:szCs w:val="22"/>
          <w:lang w:eastAsia="pl-PL"/>
        </w:rPr>
        <w:t>z niższym kosztem nabycia albo z niższymi innymi kosztami cyklu życia</w:t>
      </w:r>
    </w:p>
    <w:p w14:paraId="3EEE62C2" w14:textId="77777777" w:rsidR="00847840" w:rsidRPr="00DF2651" w:rsidRDefault="00847840" w:rsidP="00847840">
      <w:pPr>
        <w:suppressAutoHyphens w:val="0"/>
        <w:autoSpaceDE w:val="0"/>
        <w:adjustRightInd w:val="0"/>
        <w:spacing w:line="276" w:lineRule="auto"/>
        <w:ind w:left="426"/>
        <w:rPr>
          <w:rFonts w:ascii="Arial" w:eastAsia="ArialMT-Identity-H" w:hAnsi="Arial"/>
          <w:kern w:val="0"/>
          <w:sz w:val="22"/>
          <w:szCs w:val="22"/>
          <w:lang w:eastAsia="pl-PL"/>
        </w:rPr>
      </w:pPr>
      <w:r w:rsidRPr="00DF2651">
        <w:rPr>
          <w:rFonts w:ascii="Arial" w:eastAsia="ArialMT-Identity-H" w:hAnsi="Arial"/>
          <w:kern w:val="0"/>
          <w:sz w:val="22"/>
          <w:szCs w:val="22"/>
          <w:lang w:eastAsia="pl-PL"/>
        </w:rPr>
        <w:t>‒ pod warunkiem dopuszczenia takiego rozwiązania w dokumentach zamówienia.</w:t>
      </w:r>
    </w:p>
    <w:p w14:paraId="5A4F7BF9" w14:textId="77777777" w:rsidR="00847840" w:rsidRPr="00DF2651" w:rsidRDefault="00847840" w:rsidP="00847840">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2A00F620" w14:textId="14F0A26E" w:rsidR="001D08D9" w:rsidRPr="00847840" w:rsidRDefault="00847840" w:rsidP="001D08D9">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495EFE29" w14:textId="77777777" w:rsidR="001D08D9" w:rsidRPr="005D03C5" w:rsidRDefault="001D08D9" w:rsidP="001D08D9">
      <w:pPr>
        <w:widowControl/>
        <w:suppressAutoHyphens w:val="0"/>
        <w:autoSpaceDE w:val="0"/>
        <w:adjustRightInd w:val="0"/>
        <w:spacing w:line="276" w:lineRule="auto"/>
        <w:jc w:val="both"/>
        <w:textAlignment w:val="auto"/>
        <w:rPr>
          <w:rFonts w:ascii="Arial" w:eastAsia="ArialMT-Identity-H" w:hAnsi="Arial"/>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81B01" w14:paraId="535495C8" w14:textId="77777777" w:rsidTr="00DC31E5">
        <w:trPr>
          <w:trHeight w:hRule="exact" w:val="422"/>
        </w:trPr>
        <w:tc>
          <w:tcPr>
            <w:tcW w:w="10629" w:type="dxa"/>
            <w:shd w:val="pct10" w:color="auto" w:fill="auto"/>
            <w:vAlign w:val="center"/>
          </w:tcPr>
          <w:p w14:paraId="4DE13254" w14:textId="77777777" w:rsidR="00981B01" w:rsidRDefault="00981B01" w:rsidP="00981B01">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6F030E9E" w14:textId="77777777" w:rsidR="00981B01" w:rsidRDefault="00981B01" w:rsidP="000D4A8B">
      <w:pPr>
        <w:pStyle w:val="Akapitzlist"/>
        <w:numPr>
          <w:ilvl w:val="0"/>
          <w:numId w:val="46"/>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6354B1FE"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433D3B02"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F0D9E7C"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51AA82CF" w14:textId="4B0F1E8A" w:rsidR="005D03C5" w:rsidRPr="005D03C5" w:rsidRDefault="00981B01" w:rsidP="005D03C5">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81B01" w14:paraId="2946B790" w14:textId="77777777" w:rsidTr="00DC31E5">
        <w:trPr>
          <w:trHeight w:val="478"/>
        </w:trPr>
        <w:tc>
          <w:tcPr>
            <w:tcW w:w="10485" w:type="dxa"/>
            <w:shd w:val="clear" w:color="auto" w:fill="D9D9D9"/>
          </w:tcPr>
          <w:p w14:paraId="6DD541B5" w14:textId="77777777" w:rsidR="00981B01" w:rsidRDefault="00981B01" w:rsidP="00DC31E5">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7F288150" w14:textId="4FF5E474" w:rsidR="005D03C5" w:rsidRDefault="00981B01" w:rsidP="00981B0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3F1BC3F5" w14:textId="77777777" w:rsidTr="00DC31E5">
        <w:trPr>
          <w:trHeight w:hRule="exact" w:val="510"/>
        </w:trPr>
        <w:tc>
          <w:tcPr>
            <w:tcW w:w="10485" w:type="dxa"/>
            <w:shd w:val="pct10" w:color="auto" w:fill="auto"/>
            <w:vAlign w:val="center"/>
          </w:tcPr>
          <w:p w14:paraId="37DFE1FB" w14:textId="77777777" w:rsidR="00981B01" w:rsidRDefault="00981B01" w:rsidP="00DC31E5">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2ED2FAE" w14:textId="77777777" w:rsidR="00981B01" w:rsidRDefault="00981B01" w:rsidP="00DC31E5">
            <w:pPr>
              <w:spacing w:before="120" w:after="120" w:line="276" w:lineRule="auto"/>
              <w:rPr>
                <w:rFonts w:ascii="Arial" w:eastAsia="Times New Roman" w:hAnsi="Arial"/>
                <w:b/>
                <w:sz w:val="22"/>
                <w:szCs w:val="22"/>
              </w:rPr>
            </w:pPr>
          </w:p>
          <w:p w14:paraId="004AE35B" w14:textId="77777777" w:rsidR="00981B01" w:rsidRDefault="00981B01" w:rsidP="00DC31E5">
            <w:pPr>
              <w:spacing w:before="120" w:after="120" w:line="276" w:lineRule="auto"/>
              <w:rPr>
                <w:rFonts w:ascii="Arial" w:eastAsia="Times New Roman" w:hAnsi="Arial"/>
                <w:b/>
                <w:sz w:val="22"/>
                <w:szCs w:val="22"/>
              </w:rPr>
            </w:pPr>
          </w:p>
          <w:p w14:paraId="5400D5ED" w14:textId="77777777" w:rsidR="00981B01" w:rsidRDefault="00981B01" w:rsidP="00DC31E5">
            <w:pPr>
              <w:spacing w:before="120" w:after="120" w:line="276" w:lineRule="auto"/>
              <w:rPr>
                <w:rFonts w:ascii="Arial" w:eastAsia="Times New Roman" w:hAnsi="Arial"/>
                <w:sz w:val="22"/>
                <w:szCs w:val="22"/>
              </w:rPr>
            </w:pPr>
          </w:p>
        </w:tc>
      </w:tr>
    </w:tbl>
    <w:p w14:paraId="27397495" w14:textId="77777777" w:rsidR="00981B01" w:rsidRDefault="00981B01" w:rsidP="00981B0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623A4527"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07BDEE1"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22454A"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CC902EC"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681E5CF"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05A1A61"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BB2CF76"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5CD9BA4"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3BD897C7" w14:textId="77777777" w:rsidR="00981B01" w:rsidRDefault="00981B01" w:rsidP="00981B0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7F4385C8" w14:textId="77777777" w:rsidR="00981B01" w:rsidRDefault="00981B01" w:rsidP="00981B0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C70375A" w14:textId="77777777" w:rsidR="00981B01" w:rsidRDefault="00981B01" w:rsidP="00981B0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51B9CB9D" w14:textId="77777777" w:rsidTr="00DC31E5">
        <w:trPr>
          <w:trHeight w:hRule="exact" w:val="510"/>
        </w:trPr>
        <w:tc>
          <w:tcPr>
            <w:tcW w:w="10485" w:type="dxa"/>
            <w:shd w:val="pct10" w:color="auto" w:fill="auto"/>
            <w:vAlign w:val="center"/>
          </w:tcPr>
          <w:p w14:paraId="58084E89" w14:textId="77777777" w:rsidR="00981B01" w:rsidRDefault="00981B01" w:rsidP="00DC31E5">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FC52AD0" w14:textId="77777777" w:rsidR="00981B01" w:rsidRDefault="00981B01" w:rsidP="000D4A8B">
      <w:pPr>
        <w:pStyle w:val="Akapitzlist"/>
        <w:numPr>
          <w:ilvl w:val="0"/>
          <w:numId w:val="4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A08532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1C6B57CA"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5D139894" w14:textId="77777777" w:rsidR="00981B01" w:rsidRDefault="00981B01" w:rsidP="000D4A8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53D14872" w14:textId="77777777" w:rsidR="00981B01" w:rsidRDefault="00981B01" w:rsidP="000D4A8B">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ED51FB9" w14:textId="77777777" w:rsidR="00981B01" w:rsidRDefault="00981B01" w:rsidP="000D4A8B">
      <w:pPr>
        <w:pStyle w:val="Akapitzlist"/>
        <w:numPr>
          <w:ilvl w:val="0"/>
          <w:numId w:val="4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12EBBA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8E2898E"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5C3DEEF"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64C4234"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694946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D0D8F7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C4527C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1431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5B3097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07E2B0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45E33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1B29B06F"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9625FCD"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3E020E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6FEA3BE3"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080876F8" w14:textId="77777777" w:rsidR="00981B01" w:rsidRDefault="00981B01" w:rsidP="000D4A8B">
      <w:pPr>
        <w:pStyle w:val="Akapitzlist"/>
        <w:numPr>
          <w:ilvl w:val="0"/>
          <w:numId w:val="5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C8B32D" w14:textId="77777777" w:rsidR="00981B01" w:rsidRDefault="00981B01" w:rsidP="000D4A8B">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798EB031"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20A48C0"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F95DED2" w14:textId="77777777" w:rsidR="00981B01" w:rsidRDefault="00981B01" w:rsidP="000D4A8B">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0391D584"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0CB8D76A"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A2CA24D"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D5B1E92"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BB07C29"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C9828C8"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34614C1C"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3B1A4A4"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7C381125" w14:textId="2A8333E6" w:rsidR="007B3356" w:rsidRDefault="00981B01" w:rsidP="00981B01">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p w14:paraId="5C301161" w14:textId="77777777" w:rsidR="00AB19CF" w:rsidRPr="00D76B77" w:rsidRDefault="00AB19CF" w:rsidP="00AB19CF">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1866CD51" w14:textId="77777777" w:rsidTr="00FD17F4">
        <w:trPr>
          <w:trHeight w:hRule="exact" w:val="615"/>
        </w:trPr>
        <w:tc>
          <w:tcPr>
            <w:tcW w:w="10485" w:type="dxa"/>
            <w:gridSpan w:val="4"/>
            <w:shd w:val="pct10" w:color="auto" w:fill="auto"/>
            <w:vAlign w:val="center"/>
          </w:tcPr>
          <w:p w14:paraId="0DF6C28A" w14:textId="77777777" w:rsidR="0089174C" w:rsidRPr="00C10597" w:rsidRDefault="00981B01" w:rsidP="00FD17F4">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XX</w:t>
            </w:r>
            <w:r w:rsidR="0089174C">
              <w:rPr>
                <w:rFonts w:ascii="Arial" w:eastAsia="Times New Roman" w:hAnsi="Arial"/>
                <w:b/>
                <w:sz w:val="22"/>
                <w:szCs w:val="22"/>
              </w:rPr>
              <w:t>. ZAŁĄCZNIKI DO S</w:t>
            </w:r>
            <w:r w:rsidR="0089174C" w:rsidRPr="00C10597">
              <w:rPr>
                <w:rFonts w:ascii="Arial" w:eastAsia="Times New Roman" w:hAnsi="Arial"/>
                <w:b/>
                <w:sz w:val="22"/>
                <w:szCs w:val="22"/>
              </w:rPr>
              <w:t>WZ</w:t>
            </w:r>
          </w:p>
          <w:p w14:paraId="4E91D29E" w14:textId="77777777" w:rsidR="0089174C" w:rsidRDefault="0089174C" w:rsidP="00FD17F4">
            <w:pPr>
              <w:spacing w:before="120" w:after="120" w:line="276" w:lineRule="auto"/>
              <w:rPr>
                <w:rFonts w:ascii="Arial" w:eastAsia="Times New Roman" w:hAnsi="Arial"/>
                <w:b/>
              </w:rPr>
            </w:pPr>
          </w:p>
          <w:p w14:paraId="4B49D0DD" w14:textId="77777777" w:rsidR="0089174C" w:rsidRDefault="0089174C" w:rsidP="00FD17F4">
            <w:pPr>
              <w:spacing w:before="120" w:after="120" w:line="276" w:lineRule="auto"/>
              <w:rPr>
                <w:rFonts w:ascii="Arial" w:eastAsia="Times New Roman" w:hAnsi="Arial"/>
                <w:b/>
              </w:rPr>
            </w:pPr>
          </w:p>
          <w:p w14:paraId="69DE837A" w14:textId="77777777" w:rsidR="0089174C" w:rsidRPr="00122C7E" w:rsidRDefault="0089174C" w:rsidP="00FD17F4">
            <w:pPr>
              <w:spacing w:before="120" w:after="120" w:line="276" w:lineRule="auto"/>
              <w:rPr>
                <w:rFonts w:ascii="Arial" w:eastAsia="Times New Roman" w:hAnsi="Arial"/>
              </w:rPr>
            </w:pPr>
          </w:p>
        </w:tc>
      </w:tr>
      <w:tr w:rsidR="0089174C" w:rsidRPr="00003A5C" w14:paraId="10D227F3"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ADF68C7" w14:textId="77777777"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7C377A8" w14:textId="77777777"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14:paraId="6953466E" w14:textId="77777777" w:rsidR="00956EC8"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3AC1C9CB" w14:textId="77777777" w:rsidR="00956EC8" w:rsidRPr="00D95549"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376756CD" w14:textId="77777777" w:rsidR="00956EC8" w:rsidRPr="00D95549" w:rsidRDefault="00956EC8" w:rsidP="000D4A8B">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w:t>
      </w:r>
      <w:r w:rsidR="00A94448"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059E6E57" w14:textId="46969B6C" w:rsidR="00096CAE" w:rsidRPr="00BB062C" w:rsidRDefault="00956EC8" w:rsidP="00BB062C">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sidR="00E4547C">
        <w:rPr>
          <w:rFonts w:ascii="Arial" w:hAnsi="Arial" w:cs="Arial"/>
        </w:rPr>
        <w:t xml:space="preserve"> </w:t>
      </w:r>
    </w:p>
    <w:p w14:paraId="3B2AD2E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96CAE">
        <w:rPr>
          <w:rFonts w:ascii="Arial" w:hAnsi="Arial"/>
        </w:rPr>
        <w:t>późn</w:t>
      </w:r>
      <w:proofErr w:type="spellEnd"/>
      <w:r w:rsidRPr="00096CAE">
        <w:rPr>
          <w:rFonts w:ascii="Arial" w:hAnsi="Arial"/>
        </w:rPr>
        <w:t xml:space="preserve">. zm.) – </w:t>
      </w:r>
      <w:r w:rsidRPr="00096CAE">
        <w:rPr>
          <w:rFonts w:ascii="Arial" w:hAnsi="Arial"/>
          <w:b/>
          <w:bCs/>
        </w:rPr>
        <w:t>załącznik nr 5 do SWZ</w:t>
      </w:r>
      <w:r w:rsidRPr="00096CAE">
        <w:rPr>
          <w:rFonts w:ascii="Arial" w:hAnsi="Arial"/>
        </w:rPr>
        <w:t>,</w:t>
      </w:r>
    </w:p>
    <w:p w14:paraId="43AE154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000D4A8B" w:rsidRPr="00096CAE">
        <w:rPr>
          <w:rFonts w:ascii="Arial" w:hAnsi="Arial"/>
        </w:rPr>
        <w:br/>
      </w:r>
      <w:r w:rsidRPr="00096CAE">
        <w:rPr>
          <w:rFonts w:ascii="Arial" w:hAnsi="Arial"/>
        </w:rPr>
        <w:t xml:space="preserve">w art. 125 ust. 1 ustawy </w:t>
      </w:r>
      <w:proofErr w:type="spellStart"/>
      <w:r w:rsidRPr="00096CAE">
        <w:rPr>
          <w:rFonts w:ascii="Arial" w:hAnsi="Arial"/>
        </w:rPr>
        <w:t>Pzp</w:t>
      </w:r>
      <w:proofErr w:type="spellEnd"/>
      <w:r w:rsidRPr="00096CAE">
        <w:rPr>
          <w:rFonts w:ascii="Arial" w:hAnsi="Arial"/>
        </w:rPr>
        <w:t xml:space="preserve"> – </w:t>
      </w:r>
      <w:r w:rsidRPr="00096CAE">
        <w:rPr>
          <w:rFonts w:ascii="Arial" w:hAnsi="Arial"/>
          <w:b/>
          <w:bCs/>
        </w:rPr>
        <w:t>załącznik nr 6 do SWZ</w:t>
      </w:r>
      <w:r w:rsidRPr="00096CAE">
        <w:rPr>
          <w:rFonts w:ascii="Arial" w:hAnsi="Arial"/>
        </w:rPr>
        <w:t>,</w:t>
      </w:r>
    </w:p>
    <w:p w14:paraId="481BF1EA" w14:textId="190D8679" w:rsidR="000D4A8B" w:rsidRPr="00096CAE" w:rsidRDefault="000D4A8B"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27A78A13" w14:textId="77777777" w:rsidR="0074577C" w:rsidRPr="0074577C" w:rsidRDefault="0074577C" w:rsidP="0074577C">
      <w:pPr>
        <w:spacing w:line="276" w:lineRule="auto"/>
        <w:ind w:left="360"/>
        <w:rPr>
          <w:rFonts w:ascii="Arial" w:eastAsia="Calibri" w:hAnsi="Arial"/>
          <w:sz w:val="22"/>
          <w:szCs w:val="22"/>
        </w:rPr>
      </w:pPr>
    </w:p>
    <w:p w14:paraId="6168B02D"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3DDDB" w14:textId="77777777" w:rsidR="00921CB7" w:rsidRDefault="00921CB7">
      <w:r>
        <w:separator/>
      </w:r>
    </w:p>
  </w:endnote>
  <w:endnote w:type="continuationSeparator" w:id="0">
    <w:p w14:paraId="78AB4FCB" w14:textId="77777777"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456E8"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CA6B322" w14:textId="77777777" w:rsidR="00FD17F4" w:rsidRDefault="00FD17F4">
    <w:pPr>
      <w:pStyle w:val="Stopka"/>
      <w:jc w:val="center"/>
      <w:rPr>
        <w:rFonts w:ascii="Franklin Gothic Book" w:hAnsi="Franklin Gothic Book" w:cs="Calibri"/>
        <w:b/>
        <w:sz w:val="16"/>
        <w:szCs w:val="18"/>
      </w:rPr>
    </w:pPr>
  </w:p>
  <w:p w14:paraId="023309AE"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8E68F" w14:textId="77777777" w:rsidR="00921CB7" w:rsidRDefault="00921CB7">
      <w:r>
        <w:rPr>
          <w:color w:val="000000"/>
        </w:rPr>
        <w:separator/>
      </w:r>
    </w:p>
  </w:footnote>
  <w:footnote w:type="continuationSeparator" w:id="0">
    <w:p w14:paraId="68546042" w14:textId="77777777" w:rsidR="00921CB7" w:rsidRDefault="0092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34E6416"/>
    <w:multiLevelType w:val="multilevel"/>
    <w:tmpl w:val="034E64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67F63"/>
    <w:multiLevelType w:val="hybridMultilevel"/>
    <w:tmpl w:val="ABEC1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2CD41BA"/>
    <w:multiLevelType w:val="hybridMultilevel"/>
    <w:tmpl w:val="8FD0B212"/>
    <w:lvl w:ilvl="0" w:tplc="E5B4DC12">
      <w:start w:val="4"/>
      <w:numFmt w:val="decimal"/>
      <w:lvlText w:val="%1)"/>
      <w:lvlJc w:val="left"/>
      <w:pPr>
        <w:ind w:left="360" w:hanging="360"/>
      </w:pPr>
      <w:rPr>
        <w:rFonts w:eastAsia="CIDFont+F6"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7273AB"/>
    <w:multiLevelType w:val="hybridMultilevel"/>
    <w:tmpl w:val="675A3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1232839">
    <w:abstractNumId w:val="63"/>
  </w:num>
  <w:num w:numId="2" w16cid:durableId="407507045">
    <w:abstractNumId w:val="38"/>
  </w:num>
  <w:num w:numId="3" w16cid:durableId="212278576">
    <w:abstractNumId w:val="11"/>
  </w:num>
  <w:num w:numId="4" w16cid:durableId="597955753">
    <w:abstractNumId w:val="16"/>
  </w:num>
  <w:num w:numId="5" w16cid:durableId="1707557914">
    <w:abstractNumId w:val="20"/>
  </w:num>
  <w:num w:numId="6" w16cid:durableId="338167991">
    <w:abstractNumId w:val="43"/>
  </w:num>
  <w:num w:numId="7" w16cid:durableId="1394424284">
    <w:abstractNumId w:val="56"/>
  </w:num>
  <w:num w:numId="8" w16cid:durableId="1258977196">
    <w:abstractNumId w:val="55"/>
  </w:num>
  <w:num w:numId="9" w16cid:durableId="608704537">
    <w:abstractNumId w:val="67"/>
  </w:num>
  <w:num w:numId="10" w16cid:durableId="2069260079">
    <w:abstractNumId w:val="60"/>
  </w:num>
  <w:num w:numId="11" w16cid:durableId="230039803">
    <w:abstractNumId w:val="27"/>
  </w:num>
  <w:num w:numId="12" w16cid:durableId="818619521">
    <w:abstractNumId w:val="23"/>
  </w:num>
  <w:num w:numId="13" w16cid:durableId="122044550">
    <w:abstractNumId w:val="7"/>
  </w:num>
  <w:num w:numId="14" w16cid:durableId="1575123581">
    <w:abstractNumId w:val="32"/>
  </w:num>
  <w:num w:numId="15" w16cid:durableId="433744037">
    <w:abstractNumId w:val="4"/>
  </w:num>
  <w:num w:numId="16" w16cid:durableId="1351028743">
    <w:abstractNumId w:val="59"/>
  </w:num>
  <w:num w:numId="17" w16cid:durableId="634914901">
    <w:abstractNumId w:val="3"/>
  </w:num>
  <w:num w:numId="18" w16cid:durableId="1198473676">
    <w:abstractNumId w:val="46"/>
  </w:num>
  <w:num w:numId="19" w16cid:durableId="1306931688">
    <w:abstractNumId w:val="68"/>
  </w:num>
  <w:num w:numId="20" w16cid:durableId="1114792224">
    <w:abstractNumId w:val="58"/>
  </w:num>
  <w:num w:numId="21" w16cid:durableId="1125730327">
    <w:abstractNumId w:val="25"/>
  </w:num>
  <w:num w:numId="22" w16cid:durableId="1458403702">
    <w:abstractNumId w:val="9"/>
  </w:num>
  <w:num w:numId="23" w16cid:durableId="1581214515">
    <w:abstractNumId w:val="69"/>
  </w:num>
  <w:num w:numId="24" w16cid:durableId="1552688198">
    <w:abstractNumId w:val="0"/>
  </w:num>
  <w:num w:numId="25" w16cid:durableId="336810330">
    <w:abstractNumId w:val="1"/>
  </w:num>
  <w:num w:numId="26" w16cid:durableId="1631593583">
    <w:abstractNumId w:val="2"/>
  </w:num>
  <w:num w:numId="27" w16cid:durableId="1862930273">
    <w:abstractNumId w:val="13"/>
  </w:num>
  <w:num w:numId="28" w16cid:durableId="1399981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799932">
    <w:abstractNumId w:val="45"/>
  </w:num>
  <w:num w:numId="30" w16cid:durableId="994917064">
    <w:abstractNumId w:val="15"/>
  </w:num>
  <w:num w:numId="31" w16cid:durableId="1377121418">
    <w:abstractNumId w:val="65"/>
  </w:num>
  <w:num w:numId="32" w16cid:durableId="55863170">
    <w:abstractNumId w:val="64"/>
  </w:num>
  <w:num w:numId="33" w16cid:durableId="700979209">
    <w:abstractNumId w:val="39"/>
  </w:num>
  <w:num w:numId="34" w16cid:durableId="387189809">
    <w:abstractNumId w:val="57"/>
  </w:num>
  <w:num w:numId="35" w16cid:durableId="344675174">
    <w:abstractNumId w:val="44"/>
  </w:num>
  <w:num w:numId="36" w16cid:durableId="645744402">
    <w:abstractNumId w:val="6"/>
  </w:num>
  <w:num w:numId="37" w16cid:durableId="135296211">
    <w:abstractNumId w:val="47"/>
  </w:num>
  <w:num w:numId="38" w16cid:durableId="625358228">
    <w:abstractNumId w:val="31"/>
  </w:num>
  <w:num w:numId="39" w16cid:durableId="1026835498">
    <w:abstractNumId w:val="49"/>
  </w:num>
  <w:num w:numId="40" w16cid:durableId="1951274421">
    <w:abstractNumId w:val="19"/>
  </w:num>
  <w:num w:numId="41" w16cid:durableId="752241861">
    <w:abstractNumId w:val="21"/>
  </w:num>
  <w:num w:numId="42" w16cid:durableId="119690922">
    <w:abstractNumId w:val="62"/>
  </w:num>
  <w:num w:numId="43" w16cid:durableId="474369831">
    <w:abstractNumId w:val="30"/>
  </w:num>
  <w:num w:numId="44" w16cid:durableId="1915430324">
    <w:abstractNumId w:val="33"/>
  </w:num>
  <w:num w:numId="45" w16cid:durableId="1298990043">
    <w:abstractNumId w:val="14"/>
  </w:num>
  <w:num w:numId="46" w16cid:durableId="1999188934">
    <w:abstractNumId w:val="10"/>
  </w:num>
  <w:num w:numId="47" w16cid:durableId="416171860">
    <w:abstractNumId w:val="42"/>
  </w:num>
  <w:num w:numId="48" w16cid:durableId="708073306">
    <w:abstractNumId w:val="18"/>
  </w:num>
  <w:num w:numId="49" w16cid:durableId="276642118">
    <w:abstractNumId w:val="34"/>
  </w:num>
  <w:num w:numId="50" w16cid:durableId="87235161">
    <w:abstractNumId w:val="61"/>
  </w:num>
  <w:num w:numId="51" w16cid:durableId="1917474251">
    <w:abstractNumId w:val="52"/>
  </w:num>
  <w:num w:numId="52" w16cid:durableId="1665425948">
    <w:abstractNumId w:val="50"/>
  </w:num>
  <w:num w:numId="53" w16cid:durableId="856119772">
    <w:abstractNumId w:val="54"/>
  </w:num>
  <w:num w:numId="54" w16cid:durableId="325787690">
    <w:abstractNumId w:val="40"/>
  </w:num>
  <w:num w:numId="55" w16cid:durableId="1160996636">
    <w:abstractNumId w:val="28"/>
  </w:num>
  <w:num w:numId="56" w16cid:durableId="20843322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75592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7484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6893275">
    <w:abstractNumId w:val="36"/>
  </w:num>
  <w:num w:numId="60" w16cid:durableId="353962521">
    <w:abstractNumId w:val="8"/>
  </w:num>
  <w:num w:numId="61" w16cid:durableId="1809474510">
    <w:abstractNumId w:val="17"/>
  </w:num>
  <w:num w:numId="62" w16cid:durableId="13336792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957043">
    <w:abstractNumId w:val="37"/>
  </w:num>
  <w:num w:numId="64" w16cid:durableId="1701322631">
    <w:abstractNumId w:val="12"/>
  </w:num>
  <w:num w:numId="65" w16cid:durableId="1057512070">
    <w:abstractNumId w:val="53"/>
  </w:num>
  <w:num w:numId="66" w16cid:durableId="646320617">
    <w:abstractNumId w:val="29"/>
  </w:num>
  <w:num w:numId="67" w16cid:durableId="1310132566">
    <w:abstractNumId w:val="22"/>
  </w:num>
  <w:num w:numId="68" w16cid:durableId="1708026269">
    <w:abstractNumId w:val="51"/>
  </w:num>
  <w:num w:numId="69" w16cid:durableId="1986471041">
    <w:abstractNumId w:val="24"/>
  </w:num>
  <w:num w:numId="70" w16cid:durableId="13979004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52133754">
    <w:abstractNumId w:val="70"/>
  </w:num>
  <w:num w:numId="72" w16cid:durableId="300618264">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A89"/>
    <w:rsid w:val="0002742E"/>
    <w:rsid w:val="000276C3"/>
    <w:rsid w:val="00031EF9"/>
    <w:rsid w:val="0003569F"/>
    <w:rsid w:val="000431A3"/>
    <w:rsid w:val="00046192"/>
    <w:rsid w:val="00046DC2"/>
    <w:rsid w:val="0004710F"/>
    <w:rsid w:val="00050C71"/>
    <w:rsid w:val="00051598"/>
    <w:rsid w:val="00057640"/>
    <w:rsid w:val="000579E6"/>
    <w:rsid w:val="00057BDD"/>
    <w:rsid w:val="00062251"/>
    <w:rsid w:val="000674E9"/>
    <w:rsid w:val="000676F8"/>
    <w:rsid w:val="00073E70"/>
    <w:rsid w:val="00075E8E"/>
    <w:rsid w:val="0008269C"/>
    <w:rsid w:val="00093A3E"/>
    <w:rsid w:val="00096CAE"/>
    <w:rsid w:val="000A6D64"/>
    <w:rsid w:val="000B1906"/>
    <w:rsid w:val="000B4A2D"/>
    <w:rsid w:val="000C0194"/>
    <w:rsid w:val="000C165D"/>
    <w:rsid w:val="000C230F"/>
    <w:rsid w:val="000C4C1A"/>
    <w:rsid w:val="000C792A"/>
    <w:rsid w:val="000C7AD1"/>
    <w:rsid w:val="000D30DE"/>
    <w:rsid w:val="000D3C2E"/>
    <w:rsid w:val="000D4A8B"/>
    <w:rsid w:val="000D5028"/>
    <w:rsid w:val="000D5A02"/>
    <w:rsid w:val="000E2F24"/>
    <w:rsid w:val="000E32B2"/>
    <w:rsid w:val="000E3B15"/>
    <w:rsid w:val="000E45BA"/>
    <w:rsid w:val="000E64EA"/>
    <w:rsid w:val="000E6A73"/>
    <w:rsid w:val="000F36F9"/>
    <w:rsid w:val="000F624E"/>
    <w:rsid w:val="0010087A"/>
    <w:rsid w:val="00105431"/>
    <w:rsid w:val="0011000E"/>
    <w:rsid w:val="00110904"/>
    <w:rsid w:val="00111845"/>
    <w:rsid w:val="00112BCF"/>
    <w:rsid w:val="00113B8E"/>
    <w:rsid w:val="00116B17"/>
    <w:rsid w:val="00121865"/>
    <w:rsid w:val="0013275A"/>
    <w:rsid w:val="001348AE"/>
    <w:rsid w:val="00137FC6"/>
    <w:rsid w:val="001400D7"/>
    <w:rsid w:val="00141EBF"/>
    <w:rsid w:val="0014285B"/>
    <w:rsid w:val="0014311D"/>
    <w:rsid w:val="00143632"/>
    <w:rsid w:val="00145AA0"/>
    <w:rsid w:val="001512AD"/>
    <w:rsid w:val="00153DAA"/>
    <w:rsid w:val="001541DA"/>
    <w:rsid w:val="0015660E"/>
    <w:rsid w:val="00167B8C"/>
    <w:rsid w:val="001731EA"/>
    <w:rsid w:val="00175BC6"/>
    <w:rsid w:val="00190BD0"/>
    <w:rsid w:val="001910B3"/>
    <w:rsid w:val="001B0866"/>
    <w:rsid w:val="001B13FB"/>
    <w:rsid w:val="001B3784"/>
    <w:rsid w:val="001B43FA"/>
    <w:rsid w:val="001C59ED"/>
    <w:rsid w:val="001D0872"/>
    <w:rsid w:val="001D08D9"/>
    <w:rsid w:val="001D2729"/>
    <w:rsid w:val="001D29A1"/>
    <w:rsid w:val="001D6ED0"/>
    <w:rsid w:val="001D7E94"/>
    <w:rsid w:val="001F0771"/>
    <w:rsid w:val="001F2413"/>
    <w:rsid w:val="001F5AD5"/>
    <w:rsid w:val="001F6CB3"/>
    <w:rsid w:val="00200146"/>
    <w:rsid w:val="00201F25"/>
    <w:rsid w:val="00206577"/>
    <w:rsid w:val="00206734"/>
    <w:rsid w:val="00206906"/>
    <w:rsid w:val="00206B04"/>
    <w:rsid w:val="00207F67"/>
    <w:rsid w:val="00212732"/>
    <w:rsid w:val="00223CA0"/>
    <w:rsid w:val="00225A66"/>
    <w:rsid w:val="002363E8"/>
    <w:rsid w:val="00243A53"/>
    <w:rsid w:val="002440A2"/>
    <w:rsid w:val="00246BFB"/>
    <w:rsid w:val="00250817"/>
    <w:rsid w:val="002544A2"/>
    <w:rsid w:val="002558C8"/>
    <w:rsid w:val="00255D46"/>
    <w:rsid w:val="0025642A"/>
    <w:rsid w:val="00256645"/>
    <w:rsid w:val="00260418"/>
    <w:rsid w:val="00264A62"/>
    <w:rsid w:val="00264B2B"/>
    <w:rsid w:val="002653EE"/>
    <w:rsid w:val="0026675F"/>
    <w:rsid w:val="00270799"/>
    <w:rsid w:val="0027131D"/>
    <w:rsid w:val="00274A77"/>
    <w:rsid w:val="00274EE4"/>
    <w:rsid w:val="00280082"/>
    <w:rsid w:val="00285C18"/>
    <w:rsid w:val="00285E0F"/>
    <w:rsid w:val="00287964"/>
    <w:rsid w:val="0029453E"/>
    <w:rsid w:val="00297C64"/>
    <w:rsid w:val="00297DFB"/>
    <w:rsid w:val="002A0352"/>
    <w:rsid w:val="002A6DE5"/>
    <w:rsid w:val="002B1E2E"/>
    <w:rsid w:val="002C05C7"/>
    <w:rsid w:val="002C36E9"/>
    <w:rsid w:val="002C5BCD"/>
    <w:rsid w:val="002E0492"/>
    <w:rsid w:val="002E35C2"/>
    <w:rsid w:val="002E3EF0"/>
    <w:rsid w:val="002E6225"/>
    <w:rsid w:val="002E7FED"/>
    <w:rsid w:val="002F038E"/>
    <w:rsid w:val="002F0A2F"/>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1A0C"/>
    <w:rsid w:val="003715EF"/>
    <w:rsid w:val="00373590"/>
    <w:rsid w:val="00377E0E"/>
    <w:rsid w:val="0038113E"/>
    <w:rsid w:val="00383F43"/>
    <w:rsid w:val="00387426"/>
    <w:rsid w:val="003878A1"/>
    <w:rsid w:val="00387FFE"/>
    <w:rsid w:val="00391C31"/>
    <w:rsid w:val="00395437"/>
    <w:rsid w:val="003961EA"/>
    <w:rsid w:val="003A246F"/>
    <w:rsid w:val="003A4261"/>
    <w:rsid w:val="003A4CDA"/>
    <w:rsid w:val="003B1F4F"/>
    <w:rsid w:val="003B43BF"/>
    <w:rsid w:val="003C2B24"/>
    <w:rsid w:val="003C518B"/>
    <w:rsid w:val="003D14BE"/>
    <w:rsid w:val="003D4930"/>
    <w:rsid w:val="003D5D36"/>
    <w:rsid w:val="003E28C4"/>
    <w:rsid w:val="003E619A"/>
    <w:rsid w:val="003E6898"/>
    <w:rsid w:val="003E79AF"/>
    <w:rsid w:val="003F127B"/>
    <w:rsid w:val="00400E41"/>
    <w:rsid w:val="004022C6"/>
    <w:rsid w:val="00406F96"/>
    <w:rsid w:val="00414CC3"/>
    <w:rsid w:val="00415FB7"/>
    <w:rsid w:val="004222DD"/>
    <w:rsid w:val="00423C62"/>
    <w:rsid w:val="004261EF"/>
    <w:rsid w:val="00432E67"/>
    <w:rsid w:val="00434B96"/>
    <w:rsid w:val="00435702"/>
    <w:rsid w:val="0043725B"/>
    <w:rsid w:val="00440750"/>
    <w:rsid w:val="0044464C"/>
    <w:rsid w:val="00447BC2"/>
    <w:rsid w:val="00455FB5"/>
    <w:rsid w:val="00464586"/>
    <w:rsid w:val="00475148"/>
    <w:rsid w:val="00476903"/>
    <w:rsid w:val="0048053D"/>
    <w:rsid w:val="00486938"/>
    <w:rsid w:val="00487181"/>
    <w:rsid w:val="00490CAC"/>
    <w:rsid w:val="0049173C"/>
    <w:rsid w:val="004A4BFF"/>
    <w:rsid w:val="004A4D67"/>
    <w:rsid w:val="004B22B6"/>
    <w:rsid w:val="004B23FD"/>
    <w:rsid w:val="004B2F1C"/>
    <w:rsid w:val="004B6DB9"/>
    <w:rsid w:val="004C5EF7"/>
    <w:rsid w:val="004D1351"/>
    <w:rsid w:val="004D425F"/>
    <w:rsid w:val="004D5D4E"/>
    <w:rsid w:val="004D7224"/>
    <w:rsid w:val="004E1EF5"/>
    <w:rsid w:val="004E67CC"/>
    <w:rsid w:val="004F0C50"/>
    <w:rsid w:val="004F4984"/>
    <w:rsid w:val="004F721A"/>
    <w:rsid w:val="004F7861"/>
    <w:rsid w:val="00502A16"/>
    <w:rsid w:val="00503A96"/>
    <w:rsid w:val="00503AEF"/>
    <w:rsid w:val="00504B2D"/>
    <w:rsid w:val="0051195B"/>
    <w:rsid w:val="005125F7"/>
    <w:rsid w:val="00514FDA"/>
    <w:rsid w:val="00515E61"/>
    <w:rsid w:val="00520415"/>
    <w:rsid w:val="00520464"/>
    <w:rsid w:val="00527480"/>
    <w:rsid w:val="00535E3D"/>
    <w:rsid w:val="005410BC"/>
    <w:rsid w:val="0054183C"/>
    <w:rsid w:val="0054519B"/>
    <w:rsid w:val="00546739"/>
    <w:rsid w:val="005473D9"/>
    <w:rsid w:val="005521B8"/>
    <w:rsid w:val="00553581"/>
    <w:rsid w:val="00562B23"/>
    <w:rsid w:val="005809C4"/>
    <w:rsid w:val="00580ACF"/>
    <w:rsid w:val="00582DB8"/>
    <w:rsid w:val="00586C0F"/>
    <w:rsid w:val="005878FC"/>
    <w:rsid w:val="00593391"/>
    <w:rsid w:val="00595679"/>
    <w:rsid w:val="005A2C64"/>
    <w:rsid w:val="005B0CCD"/>
    <w:rsid w:val="005B2986"/>
    <w:rsid w:val="005B3B9E"/>
    <w:rsid w:val="005B4A66"/>
    <w:rsid w:val="005B4A85"/>
    <w:rsid w:val="005B5E37"/>
    <w:rsid w:val="005B6491"/>
    <w:rsid w:val="005C7C2B"/>
    <w:rsid w:val="005D03C5"/>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256CC"/>
    <w:rsid w:val="00631853"/>
    <w:rsid w:val="006338EB"/>
    <w:rsid w:val="006342F6"/>
    <w:rsid w:val="006377B3"/>
    <w:rsid w:val="00640CB1"/>
    <w:rsid w:val="00641046"/>
    <w:rsid w:val="0064611B"/>
    <w:rsid w:val="00646B65"/>
    <w:rsid w:val="00647DD1"/>
    <w:rsid w:val="006503DE"/>
    <w:rsid w:val="006541FA"/>
    <w:rsid w:val="00655522"/>
    <w:rsid w:val="006564B9"/>
    <w:rsid w:val="00657D55"/>
    <w:rsid w:val="00660466"/>
    <w:rsid w:val="00663DC5"/>
    <w:rsid w:val="00665CD5"/>
    <w:rsid w:val="0068046F"/>
    <w:rsid w:val="00681170"/>
    <w:rsid w:val="00683BD0"/>
    <w:rsid w:val="006866B9"/>
    <w:rsid w:val="00691BB4"/>
    <w:rsid w:val="00692328"/>
    <w:rsid w:val="00695A07"/>
    <w:rsid w:val="00695A63"/>
    <w:rsid w:val="00695A7B"/>
    <w:rsid w:val="006A39D7"/>
    <w:rsid w:val="006A41C8"/>
    <w:rsid w:val="006A5FB9"/>
    <w:rsid w:val="006B1771"/>
    <w:rsid w:val="006B5A6A"/>
    <w:rsid w:val="006C0AA7"/>
    <w:rsid w:val="006C1A8B"/>
    <w:rsid w:val="006C36BC"/>
    <w:rsid w:val="006C4BC2"/>
    <w:rsid w:val="006C56DC"/>
    <w:rsid w:val="006D0BB3"/>
    <w:rsid w:val="006D1DB4"/>
    <w:rsid w:val="006D2A65"/>
    <w:rsid w:val="006D5864"/>
    <w:rsid w:val="006E19A7"/>
    <w:rsid w:val="006F011E"/>
    <w:rsid w:val="006F365C"/>
    <w:rsid w:val="006F5064"/>
    <w:rsid w:val="006F548B"/>
    <w:rsid w:val="006F6F84"/>
    <w:rsid w:val="00702702"/>
    <w:rsid w:val="00704B93"/>
    <w:rsid w:val="00705A22"/>
    <w:rsid w:val="007121C5"/>
    <w:rsid w:val="00720BFC"/>
    <w:rsid w:val="007273E1"/>
    <w:rsid w:val="00734874"/>
    <w:rsid w:val="007363C1"/>
    <w:rsid w:val="007401F3"/>
    <w:rsid w:val="00742B11"/>
    <w:rsid w:val="00743AC1"/>
    <w:rsid w:val="00744460"/>
    <w:rsid w:val="0074577C"/>
    <w:rsid w:val="0074673B"/>
    <w:rsid w:val="00747363"/>
    <w:rsid w:val="00760A74"/>
    <w:rsid w:val="00772A5C"/>
    <w:rsid w:val="00772B0B"/>
    <w:rsid w:val="0077490D"/>
    <w:rsid w:val="00774E48"/>
    <w:rsid w:val="00775738"/>
    <w:rsid w:val="00777A8D"/>
    <w:rsid w:val="00782484"/>
    <w:rsid w:val="007857DC"/>
    <w:rsid w:val="00787C19"/>
    <w:rsid w:val="007905F0"/>
    <w:rsid w:val="00792A8B"/>
    <w:rsid w:val="00792F5B"/>
    <w:rsid w:val="00793540"/>
    <w:rsid w:val="00795E53"/>
    <w:rsid w:val="00796D1B"/>
    <w:rsid w:val="007A4297"/>
    <w:rsid w:val="007A5782"/>
    <w:rsid w:val="007A75F5"/>
    <w:rsid w:val="007A7C2B"/>
    <w:rsid w:val="007B3356"/>
    <w:rsid w:val="007B4FE0"/>
    <w:rsid w:val="007B701B"/>
    <w:rsid w:val="007C2E61"/>
    <w:rsid w:val="007E0DE9"/>
    <w:rsid w:val="007E4E05"/>
    <w:rsid w:val="007E5AD5"/>
    <w:rsid w:val="007E7DBA"/>
    <w:rsid w:val="007F335E"/>
    <w:rsid w:val="007F57DB"/>
    <w:rsid w:val="00802560"/>
    <w:rsid w:val="0080490E"/>
    <w:rsid w:val="0080577A"/>
    <w:rsid w:val="00805B05"/>
    <w:rsid w:val="00807124"/>
    <w:rsid w:val="00812762"/>
    <w:rsid w:val="00817B3B"/>
    <w:rsid w:val="00826FCA"/>
    <w:rsid w:val="00831D61"/>
    <w:rsid w:val="00845002"/>
    <w:rsid w:val="00846A94"/>
    <w:rsid w:val="008470FB"/>
    <w:rsid w:val="00847840"/>
    <w:rsid w:val="00850B22"/>
    <w:rsid w:val="00851D00"/>
    <w:rsid w:val="008548CB"/>
    <w:rsid w:val="00856DC3"/>
    <w:rsid w:val="008573BA"/>
    <w:rsid w:val="008605A8"/>
    <w:rsid w:val="0086204E"/>
    <w:rsid w:val="00863623"/>
    <w:rsid w:val="008647FE"/>
    <w:rsid w:val="00864FD0"/>
    <w:rsid w:val="00865792"/>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E758A"/>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1B01"/>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B6EED"/>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5D5E"/>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2AC9"/>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19CF"/>
    <w:rsid w:val="00AB58C7"/>
    <w:rsid w:val="00AB7E57"/>
    <w:rsid w:val="00AC1ED9"/>
    <w:rsid w:val="00AC6D63"/>
    <w:rsid w:val="00AC70C9"/>
    <w:rsid w:val="00AD18F2"/>
    <w:rsid w:val="00AD1C50"/>
    <w:rsid w:val="00AD263E"/>
    <w:rsid w:val="00AD2DB2"/>
    <w:rsid w:val="00AE26A9"/>
    <w:rsid w:val="00AE5BDC"/>
    <w:rsid w:val="00AE6852"/>
    <w:rsid w:val="00AF0531"/>
    <w:rsid w:val="00AF3E79"/>
    <w:rsid w:val="00AF6077"/>
    <w:rsid w:val="00AF6B6C"/>
    <w:rsid w:val="00AF7405"/>
    <w:rsid w:val="00AF7C65"/>
    <w:rsid w:val="00B00A40"/>
    <w:rsid w:val="00B0255E"/>
    <w:rsid w:val="00B02D85"/>
    <w:rsid w:val="00B02E21"/>
    <w:rsid w:val="00B02F3C"/>
    <w:rsid w:val="00B0355D"/>
    <w:rsid w:val="00B03B1E"/>
    <w:rsid w:val="00B062A7"/>
    <w:rsid w:val="00B12007"/>
    <w:rsid w:val="00B14C17"/>
    <w:rsid w:val="00B150A5"/>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A6EC4"/>
    <w:rsid w:val="00BB062C"/>
    <w:rsid w:val="00BB6008"/>
    <w:rsid w:val="00BB61A1"/>
    <w:rsid w:val="00BB7F5A"/>
    <w:rsid w:val="00BC06E6"/>
    <w:rsid w:val="00BC52DE"/>
    <w:rsid w:val="00BC77EB"/>
    <w:rsid w:val="00BD1534"/>
    <w:rsid w:val="00BD2D95"/>
    <w:rsid w:val="00BD5D1D"/>
    <w:rsid w:val="00BD74A0"/>
    <w:rsid w:val="00BE76D4"/>
    <w:rsid w:val="00BF4030"/>
    <w:rsid w:val="00BF4FBF"/>
    <w:rsid w:val="00BF72DD"/>
    <w:rsid w:val="00C00558"/>
    <w:rsid w:val="00C005E4"/>
    <w:rsid w:val="00C10597"/>
    <w:rsid w:val="00C14598"/>
    <w:rsid w:val="00C15147"/>
    <w:rsid w:val="00C2202A"/>
    <w:rsid w:val="00C2590C"/>
    <w:rsid w:val="00C26058"/>
    <w:rsid w:val="00C30A4C"/>
    <w:rsid w:val="00C30D72"/>
    <w:rsid w:val="00C41853"/>
    <w:rsid w:val="00C42BC7"/>
    <w:rsid w:val="00C4410E"/>
    <w:rsid w:val="00C532E1"/>
    <w:rsid w:val="00C538C1"/>
    <w:rsid w:val="00C6472F"/>
    <w:rsid w:val="00C64DD9"/>
    <w:rsid w:val="00C67110"/>
    <w:rsid w:val="00C71A87"/>
    <w:rsid w:val="00C73934"/>
    <w:rsid w:val="00C757C8"/>
    <w:rsid w:val="00C81DD5"/>
    <w:rsid w:val="00C830E0"/>
    <w:rsid w:val="00C87099"/>
    <w:rsid w:val="00C87125"/>
    <w:rsid w:val="00C960A0"/>
    <w:rsid w:val="00C976FD"/>
    <w:rsid w:val="00CA6052"/>
    <w:rsid w:val="00CA68C2"/>
    <w:rsid w:val="00CB00B0"/>
    <w:rsid w:val="00CB0205"/>
    <w:rsid w:val="00CB1D23"/>
    <w:rsid w:val="00CB6331"/>
    <w:rsid w:val="00CB634D"/>
    <w:rsid w:val="00CC0DD3"/>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43FB9"/>
    <w:rsid w:val="00D50833"/>
    <w:rsid w:val="00D55480"/>
    <w:rsid w:val="00D60BDD"/>
    <w:rsid w:val="00D61146"/>
    <w:rsid w:val="00D723B2"/>
    <w:rsid w:val="00D73A5C"/>
    <w:rsid w:val="00D74898"/>
    <w:rsid w:val="00D7574C"/>
    <w:rsid w:val="00D76B77"/>
    <w:rsid w:val="00D7767C"/>
    <w:rsid w:val="00D77DE0"/>
    <w:rsid w:val="00D82A5C"/>
    <w:rsid w:val="00D84B13"/>
    <w:rsid w:val="00D856FB"/>
    <w:rsid w:val="00D85FDF"/>
    <w:rsid w:val="00D90125"/>
    <w:rsid w:val="00D90DBE"/>
    <w:rsid w:val="00D95549"/>
    <w:rsid w:val="00DA1431"/>
    <w:rsid w:val="00DA3017"/>
    <w:rsid w:val="00DA422C"/>
    <w:rsid w:val="00DA5697"/>
    <w:rsid w:val="00DA5F43"/>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333B"/>
    <w:rsid w:val="00E1498F"/>
    <w:rsid w:val="00E179D5"/>
    <w:rsid w:val="00E22FE8"/>
    <w:rsid w:val="00E25550"/>
    <w:rsid w:val="00E3091D"/>
    <w:rsid w:val="00E36892"/>
    <w:rsid w:val="00E401A1"/>
    <w:rsid w:val="00E433BC"/>
    <w:rsid w:val="00E44E73"/>
    <w:rsid w:val="00E4540B"/>
    <w:rsid w:val="00E4547C"/>
    <w:rsid w:val="00E5739C"/>
    <w:rsid w:val="00E77764"/>
    <w:rsid w:val="00E812FD"/>
    <w:rsid w:val="00E81314"/>
    <w:rsid w:val="00E86597"/>
    <w:rsid w:val="00E9481F"/>
    <w:rsid w:val="00E9482C"/>
    <w:rsid w:val="00E966B7"/>
    <w:rsid w:val="00EA3105"/>
    <w:rsid w:val="00EA72FD"/>
    <w:rsid w:val="00EB0C44"/>
    <w:rsid w:val="00EB2085"/>
    <w:rsid w:val="00EB2179"/>
    <w:rsid w:val="00EB2467"/>
    <w:rsid w:val="00EB33FC"/>
    <w:rsid w:val="00EB7341"/>
    <w:rsid w:val="00EC1BA4"/>
    <w:rsid w:val="00EC652E"/>
    <w:rsid w:val="00EC6A98"/>
    <w:rsid w:val="00ED27B4"/>
    <w:rsid w:val="00ED5D45"/>
    <w:rsid w:val="00EE1D0F"/>
    <w:rsid w:val="00EE4B86"/>
    <w:rsid w:val="00EE534B"/>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29FB"/>
    <w:rsid w:val="00F9642F"/>
    <w:rsid w:val="00F97142"/>
    <w:rsid w:val="00FA29EC"/>
    <w:rsid w:val="00FA433F"/>
    <w:rsid w:val="00FA59AF"/>
    <w:rsid w:val="00FB0059"/>
    <w:rsid w:val="00FB2CA7"/>
    <w:rsid w:val="00FB47D7"/>
    <w:rsid w:val="00FB7A99"/>
    <w:rsid w:val="00FC01DE"/>
    <w:rsid w:val="00FC10EF"/>
    <w:rsid w:val="00FC650F"/>
    <w:rsid w:val="00FC70A2"/>
    <w:rsid w:val="00FD17F4"/>
    <w:rsid w:val="00FD21DA"/>
    <w:rsid w:val="00FE0E05"/>
    <w:rsid w:val="00FE178A"/>
    <w:rsid w:val="00FE3726"/>
    <w:rsid w:val="00FE3A26"/>
    <w:rsid w:val="00FE428E"/>
    <w:rsid w:val="00FE42C2"/>
    <w:rsid w:val="00FF0958"/>
    <w:rsid w:val="00FF0D3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42D"/>
  <w15:docId w15:val="{0DE23322-D7F5-4C88-9CC1-CF554E0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qFormat/>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B2CA7"/>
    <w:rPr>
      <w:sz w:val="16"/>
      <w:szCs w:val="16"/>
    </w:rPr>
  </w:style>
  <w:style w:type="character" w:styleId="Nierozpoznanawzmianka">
    <w:name w:val="Unresolved Mention"/>
    <w:basedOn w:val="Domylnaczcionkaakapitu"/>
    <w:uiPriority w:val="99"/>
    <w:semiHidden/>
    <w:unhideWhenUsed/>
    <w:rsid w:val="00E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34207811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74462444">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37507647">
      <w:bodyDiv w:val="1"/>
      <w:marLeft w:val="0"/>
      <w:marRight w:val="0"/>
      <w:marTop w:val="0"/>
      <w:marBottom w:val="0"/>
      <w:divBdr>
        <w:top w:val="none" w:sz="0" w:space="0" w:color="auto"/>
        <w:left w:val="none" w:sz="0" w:space="0" w:color="auto"/>
        <w:bottom w:val="none" w:sz="0" w:space="0" w:color="auto"/>
        <w:right w:val="none" w:sz="0" w:space="0" w:color="auto"/>
      </w:divBdr>
    </w:div>
    <w:div w:id="1787579069">
      <w:bodyDiv w:val="1"/>
      <w:marLeft w:val="0"/>
      <w:marRight w:val="0"/>
      <w:marTop w:val="0"/>
      <w:marBottom w:val="0"/>
      <w:divBdr>
        <w:top w:val="none" w:sz="0" w:space="0" w:color="auto"/>
        <w:left w:val="none" w:sz="0" w:space="0" w:color="auto"/>
        <w:bottom w:val="none" w:sz="0" w:space="0" w:color="auto"/>
        <w:right w:val="none" w:sz="0" w:space="0" w:color="auto"/>
      </w:divBdr>
    </w:div>
    <w:div w:id="202725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5FAD-9BE2-4B60-B941-EF9FD86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18</Pages>
  <Words>8934</Words>
  <Characters>53609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46</cp:revision>
  <cp:lastPrinted>2024-04-19T11:15:00Z</cp:lastPrinted>
  <dcterms:created xsi:type="dcterms:W3CDTF">2022-12-21T09:57:00Z</dcterms:created>
  <dcterms:modified xsi:type="dcterms:W3CDTF">2024-04-19T11:15:00Z</dcterms:modified>
</cp:coreProperties>
</file>