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A3" w:rsidRPr="0030077A" w:rsidRDefault="008226A3" w:rsidP="008226A3">
      <w:pPr>
        <w:pStyle w:val="Bezodstpw"/>
        <w:jc w:val="right"/>
        <w:rPr>
          <w:rFonts w:asciiTheme="minorHAnsi" w:hAnsiTheme="minorHAnsi" w:cstheme="minorHAnsi"/>
          <w:sz w:val="20"/>
          <w:szCs w:val="20"/>
        </w:rPr>
      </w:pPr>
      <w:r w:rsidRPr="0030077A">
        <w:rPr>
          <w:rFonts w:asciiTheme="minorHAnsi" w:hAnsiTheme="minorHAnsi" w:cstheme="minorHAnsi"/>
          <w:sz w:val="20"/>
          <w:szCs w:val="20"/>
        </w:rPr>
        <w:t xml:space="preserve">Załącznik nr </w:t>
      </w:r>
      <w:r w:rsidR="008A7267" w:rsidRPr="0030077A">
        <w:rPr>
          <w:rFonts w:asciiTheme="minorHAnsi" w:hAnsiTheme="minorHAnsi" w:cstheme="minorHAnsi"/>
          <w:sz w:val="20"/>
          <w:szCs w:val="20"/>
        </w:rPr>
        <w:t>2</w:t>
      </w:r>
      <w:r w:rsidR="00AD14BA">
        <w:rPr>
          <w:rFonts w:asciiTheme="minorHAnsi" w:hAnsiTheme="minorHAnsi" w:cstheme="minorHAnsi"/>
          <w:sz w:val="20"/>
          <w:szCs w:val="20"/>
        </w:rPr>
        <w:t xml:space="preserve"> do SIWZ</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jc w:val="center"/>
        <w:rPr>
          <w:rFonts w:asciiTheme="minorHAnsi" w:hAnsiTheme="minorHAnsi" w:cstheme="minorHAnsi"/>
          <w:sz w:val="20"/>
          <w:szCs w:val="20"/>
        </w:rPr>
      </w:pPr>
      <w:r w:rsidRPr="0030077A">
        <w:rPr>
          <w:rFonts w:asciiTheme="minorHAnsi" w:hAnsiTheme="minorHAnsi" w:cstheme="minorHAnsi"/>
          <w:sz w:val="20"/>
          <w:szCs w:val="20"/>
        </w:rPr>
        <w:t>Szczegółowy opis przedmiotu zamówienia</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rPr>
          <w:rFonts w:asciiTheme="minorHAnsi" w:hAnsiTheme="minorHAnsi" w:cstheme="minorHAnsi"/>
          <w:sz w:val="20"/>
          <w:szCs w:val="20"/>
        </w:rPr>
      </w:pPr>
      <w:r w:rsidRPr="0030077A">
        <w:rPr>
          <w:rFonts w:asciiTheme="minorHAnsi" w:hAnsiTheme="minorHAnsi" w:cstheme="minorHAnsi"/>
          <w:sz w:val="20"/>
          <w:szCs w:val="20"/>
        </w:rPr>
        <w:t>Uwagi i objaśnienia dotyczące wszystkich zadań:</w:t>
      </w:r>
    </w:p>
    <w:p w:rsidR="008226A3" w:rsidRPr="0030077A" w:rsidRDefault="008226A3" w:rsidP="008226A3">
      <w:pPr>
        <w:pStyle w:val="Bezodstpw"/>
        <w:jc w:val="both"/>
        <w:rPr>
          <w:rFonts w:asciiTheme="minorHAnsi" w:hAnsiTheme="minorHAnsi" w:cstheme="minorHAnsi"/>
          <w:sz w:val="20"/>
          <w:szCs w:val="20"/>
        </w:rPr>
      </w:pP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Wykonawca zobowiązany jest do podania parametrów w jednostkach wskazanych w niniejszym opisie.</w:t>
      </w: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 xml:space="preserve">Wykonawca gwarantuje niniejszym, że sprzęt jest fabrycznie nowy (rok </w:t>
      </w:r>
      <w:r w:rsidR="009806EE">
        <w:rPr>
          <w:rFonts w:asciiTheme="minorHAnsi" w:hAnsiTheme="minorHAnsi" w:cstheme="minorHAnsi"/>
          <w:sz w:val="20"/>
          <w:szCs w:val="20"/>
        </w:rPr>
        <w:t>produkcji: nie wcześniej niż 2020)</w:t>
      </w:r>
      <w:r w:rsidRPr="0030077A">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w:t>
      </w:r>
      <w:r w:rsidR="00FC5049">
        <w:rPr>
          <w:rFonts w:asciiTheme="minorHAnsi" w:hAnsiTheme="minorHAnsi" w:cstheme="minorHAnsi"/>
          <w:sz w:val="20"/>
          <w:szCs w:val="20"/>
        </w:rPr>
        <w:t>sprzęt</w:t>
      </w:r>
      <w:r w:rsidRPr="0030077A">
        <w:rPr>
          <w:rFonts w:asciiTheme="minorHAnsi" w:hAnsiTheme="minorHAnsi" w:cstheme="minorHAnsi"/>
          <w:sz w:val="20"/>
          <w:szCs w:val="20"/>
        </w:rPr>
        <w:t xml:space="preserve"> ani jego część składowa, wyposażenie, itd. nie jest sprzętem rekondycjonowanym, powystawowym i nie był wykorzystywany wcześniej przez innego użytkownika.</w:t>
      </w:r>
    </w:p>
    <w:p w:rsidR="008226A3" w:rsidRDefault="008226A3"/>
    <w:p w:rsidR="001A028F" w:rsidRPr="00990E8C" w:rsidRDefault="00674A1C" w:rsidP="00674A1C">
      <w:pPr>
        <w:jc w:val="center"/>
        <w:rPr>
          <w:rFonts w:asciiTheme="minorHAnsi" w:hAnsiTheme="minorHAnsi" w:cstheme="minorHAnsi"/>
          <w:b/>
          <w:sz w:val="20"/>
          <w:szCs w:val="20"/>
        </w:rPr>
      </w:pPr>
      <w:r>
        <w:rPr>
          <w:rFonts w:asciiTheme="minorHAnsi" w:hAnsiTheme="minorHAnsi" w:cstheme="minorHAnsi"/>
          <w:b/>
          <w:sz w:val="20"/>
          <w:szCs w:val="20"/>
        </w:rPr>
        <w:t>U</w:t>
      </w:r>
      <w:r w:rsidR="002758EF" w:rsidRPr="00990E8C">
        <w:rPr>
          <w:rFonts w:asciiTheme="minorHAnsi" w:hAnsiTheme="minorHAnsi" w:cstheme="minorHAnsi"/>
          <w:b/>
          <w:sz w:val="20"/>
          <w:szCs w:val="20"/>
        </w:rPr>
        <w:t>rządzeni</w:t>
      </w:r>
      <w:r w:rsidR="00990E8C" w:rsidRPr="00990E8C">
        <w:rPr>
          <w:rFonts w:asciiTheme="minorHAnsi" w:hAnsiTheme="minorHAnsi" w:cstheme="minorHAnsi"/>
          <w:b/>
          <w:sz w:val="20"/>
          <w:szCs w:val="20"/>
        </w:rPr>
        <w:t>e</w:t>
      </w:r>
      <w:r w:rsidR="002758EF" w:rsidRPr="00990E8C">
        <w:rPr>
          <w:rFonts w:asciiTheme="minorHAnsi" w:hAnsiTheme="minorHAnsi" w:cstheme="minorHAnsi"/>
          <w:b/>
          <w:sz w:val="20"/>
          <w:szCs w:val="20"/>
        </w:rPr>
        <w:t xml:space="preserve"> do tlenowej wentylacji wysokoprzepływowej </w:t>
      </w:r>
      <w:r w:rsidR="001A028F" w:rsidRPr="00990E8C">
        <w:rPr>
          <w:rFonts w:asciiTheme="minorHAnsi" w:hAnsiTheme="minorHAnsi" w:cstheme="minorHAnsi"/>
          <w:b/>
          <w:sz w:val="20"/>
          <w:szCs w:val="20"/>
        </w:rPr>
        <w:t>(</w:t>
      </w:r>
      <w:r w:rsidR="0098786F" w:rsidRPr="00990E8C">
        <w:rPr>
          <w:rFonts w:asciiTheme="minorHAnsi" w:hAnsiTheme="minorHAnsi" w:cstheme="minorHAnsi"/>
          <w:b/>
          <w:sz w:val="20"/>
          <w:szCs w:val="20"/>
        </w:rPr>
        <w:t>1</w:t>
      </w:r>
      <w:r w:rsidR="00990E8C" w:rsidRPr="00990E8C">
        <w:rPr>
          <w:rFonts w:asciiTheme="minorHAnsi" w:hAnsiTheme="minorHAnsi" w:cstheme="minorHAnsi"/>
          <w:b/>
          <w:sz w:val="20"/>
          <w:szCs w:val="20"/>
        </w:rPr>
        <w:t>0</w:t>
      </w:r>
      <w:r w:rsidR="001A028F" w:rsidRPr="00990E8C">
        <w:rPr>
          <w:rFonts w:asciiTheme="minorHAnsi" w:hAnsiTheme="minorHAnsi" w:cstheme="minorHAnsi"/>
          <w:b/>
          <w:sz w:val="20"/>
          <w:szCs w:val="20"/>
        </w:rPr>
        <w:t xml:space="preserve"> szt.)</w:t>
      </w:r>
    </w:p>
    <w:p w:rsidR="001A028F" w:rsidRPr="00B07C37" w:rsidRDefault="001A028F" w:rsidP="001A028F">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bl>
    <w:p w:rsidR="001A028F" w:rsidRPr="00B07C37" w:rsidRDefault="001A028F" w:rsidP="001A028F">
      <w:pPr>
        <w:rPr>
          <w:rFonts w:asciiTheme="minorHAnsi" w:hAnsiTheme="minorHAnsi" w:cstheme="minorHAnsi"/>
          <w:b/>
          <w:sz w:val="20"/>
          <w:szCs w:val="20"/>
        </w:rPr>
      </w:pPr>
    </w:p>
    <w:p w:rsidR="001A028F" w:rsidRPr="00B07C37" w:rsidRDefault="001A028F" w:rsidP="001A028F">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11"/>
        <w:gridCol w:w="1417"/>
        <w:gridCol w:w="2131"/>
        <w:gridCol w:w="2122"/>
      </w:tblGrid>
      <w:tr w:rsidR="001A028F" w:rsidRPr="00D95E07" w:rsidTr="001A028F">
        <w:trPr>
          <w:trHeight w:val="780"/>
          <w:jc w:val="center"/>
        </w:trPr>
        <w:tc>
          <w:tcPr>
            <w:tcW w:w="562" w:type="dxa"/>
            <w:vAlign w:val="center"/>
          </w:tcPr>
          <w:p w:rsidR="001A028F" w:rsidRPr="00D95E07" w:rsidRDefault="001A028F" w:rsidP="001A028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1A028F" w:rsidRPr="00D95E07" w:rsidRDefault="001A028F" w:rsidP="001A028F">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1A028F" w:rsidRPr="00D95E07" w:rsidRDefault="001A028F" w:rsidP="001A028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1A028F" w:rsidRPr="00D95E07" w:rsidRDefault="001A028F" w:rsidP="001A028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1A028F" w:rsidRPr="00D95E07" w:rsidRDefault="001A028F" w:rsidP="001A028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6A27E4" w:rsidRPr="00D95E07" w:rsidTr="006A27E4">
        <w:trPr>
          <w:trHeight w:val="327"/>
          <w:jc w:val="center"/>
        </w:trPr>
        <w:tc>
          <w:tcPr>
            <w:tcW w:w="562" w:type="dxa"/>
            <w:vAlign w:val="center"/>
          </w:tcPr>
          <w:p w:rsidR="006A27E4" w:rsidRPr="00D95E07" w:rsidRDefault="006A27E4" w:rsidP="001A028F">
            <w:pPr>
              <w:jc w:val="center"/>
              <w:rPr>
                <w:rFonts w:asciiTheme="minorHAnsi" w:hAnsiTheme="minorHAnsi" w:cstheme="minorHAnsi"/>
                <w:b/>
                <w:sz w:val="18"/>
                <w:szCs w:val="18"/>
              </w:rPr>
            </w:pPr>
            <w:r>
              <w:rPr>
                <w:rFonts w:asciiTheme="minorHAnsi" w:hAnsiTheme="minorHAnsi" w:cstheme="minorHAnsi"/>
                <w:b/>
                <w:sz w:val="18"/>
                <w:szCs w:val="18"/>
              </w:rPr>
              <w:t>A</w:t>
            </w:r>
          </w:p>
        </w:tc>
        <w:tc>
          <w:tcPr>
            <w:tcW w:w="4111" w:type="dxa"/>
            <w:vAlign w:val="center"/>
          </w:tcPr>
          <w:p w:rsidR="006A27E4" w:rsidRPr="00D95E07" w:rsidRDefault="006A27E4" w:rsidP="006A27E4">
            <w:pPr>
              <w:rPr>
                <w:rFonts w:asciiTheme="minorHAnsi" w:hAnsiTheme="minorHAnsi" w:cstheme="minorHAnsi"/>
                <w:b/>
                <w:sz w:val="18"/>
                <w:szCs w:val="18"/>
              </w:rPr>
            </w:pPr>
            <w:r>
              <w:rPr>
                <w:rFonts w:asciiTheme="minorHAnsi" w:hAnsiTheme="minorHAnsi" w:cstheme="minorHAnsi"/>
                <w:b/>
                <w:sz w:val="18"/>
                <w:szCs w:val="18"/>
              </w:rPr>
              <w:t>Opis urządzenia</w:t>
            </w:r>
          </w:p>
        </w:tc>
        <w:tc>
          <w:tcPr>
            <w:tcW w:w="1417" w:type="dxa"/>
            <w:vAlign w:val="center"/>
          </w:tcPr>
          <w:p w:rsidR="006A27E4" w:rsidRPr="00D95E07" w:rsidRDefault="006A27E4" w:rsidP="001A028F">
            <w:pPr>
              <w:tabs>
                <w:tab w:val="left" w:pos="3285"/>
              </w:tabs>
              <w:spacing w:before="40"/>
              <w:jc w:val="center"/>
              <w:rPr>
                <w:rFonts w:asciiTheme="minorHAnsi" w:eastAsia="Arial Unicode MS" w:hAnsiTheme="minorHAnsi" w:cstheme="minorHAnsi"/>
                <w:b/>
                <w:bCs/>
                <w:sz w:val="18"/>
                <w:szCs w:val="18"/>
              </w:rPr>
            </w:pPr>
          </w:p>
        </w:tc>
        <w:tc>
          <w:tcPr>
            <w:tcW w:w="2131" w:type="dxa"/>
            <w:vAlign w:val="center"/>
          </w:tcPr>
          <w:p w:rsidR="006A27E4" w:rsidRPr="00D95E07" w:rsidRDefault="006A27E4" w:rsidP="001A028F">
            <w:pPr>
              <w:tabs>
                <w:tab w:val="left" w:pos="3285"/>
              </w:tabs>
              <w:spacing w:before="40"/>
              <w:jc w:val="center"/>
              <w:rPr>
                <w:rFonts w:asciiTheme="minorHAnsi" w:eastAsia="Arial Unicode MS" w:hAnsiTheme="minorHAnsi" w:cstheme="minorHAnsi"/>
                <w:b/>
                <w:bCs/>
                <w:sz w:val="18"/>
                <w:szCs w:val="18"/>
              </w:rPr>
            </w:pPr>
          </w:p>
        </w:tc>
        <w:tc>
          <w:tcPr>
            <w:tcW w:w="2122" w:type="dxa"/>
            <w:vAlign w:val="center"/>
          </w:tcPr>
          <w:p w:rsidR="006A27E4" w:rsidRPr="00D95E07" w:rsidRDefault="006A27E4" w:rsidP="001A028F">
            <w:pPr>
              <w:spacing w:before="40"/>
              <w:jc w:val="center"/>
              <w:rPr>
                <w:rFonts w:asciiTheme="minorHAnsi" w:eastAsia="Arial Unicode MS" w:hAnsiTheme="minorHAnsi" w:cstheme="minorHAnsi"/>
                <w:b/>
                <w:bCs/>
                <w:sz w:val="18"/>
                <w:szCs w:val="18"/>
              </w:rPr>
            </w:pPr>
          </w:p>
        </w:tc>
      </w:tr>
      <w:tr w:rsidR="00990E8C" w:rsidRPr="00D95E07" w:rsidTr="0039097B">
        <w:trPr>
          <w:cantSplit/>
          <w:jc w:val="center"/>
        </w:trPr>
        <w:tc>
          <w:tcPr>
            <w:tcW w:w="562" w:type="dxa"/>
          </w:tcPr>
          <w:p w:rsidR="00990E8C" w:rsidRPr="00D95E07" w:rsidRDefault="00990E8C" w:rsidP="00990E8C">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90E8C" w:rsidRPr="00990E8C" w:rsidRDefault="00990E8C" w:rsidP="00990E8C">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bCs/>
                <w:color w:val="000000"/>
                <w:sz w:val="18"/>
                <w:szCs w:val="18"/>
                <w:lang w:eastAsia="ar-SA"/>
              </w:rPr>
              <w:t>Aparat do terapii HFNC (High-Flow Nasal Cannula) - generator wysokich przepływów ze zintegrowanym nawilżaczem</w:t>
            </w:r>
            <w:r w:rsidRPr="00990E8C">
              <w:rPr>
                <w:rFonts w:asciiTheme="minorHAnsi" w:eastAsia="Times New Roman" w:hAnsiTheme="minorHAnsi" w:cstheme="minorHAnsi"/>
                <w:color w:val="000000"/>
                <w:sz w:val="18"/>
                <w:szCs w:val="18"/>
                <w:lang w:eastAsia="ar-SA"/>
              </w:rPr>
              <w:t xml:space="preserve">, </w:t>
            </w:r>
            <w:r>
              <w:rPr>
                <w:rFonts w:asciiTheme="minorHAnsi" w:eastAsia="Times New Roman" w:hAnsiTheme="minorHAnsi" w:cstheme="minorHAnsi"/>
                <w:color w:val="000000"/>
                <w:sz w:val="18"/>
                <w:szCs w:val="18"/>
                <w:lang w:eastAsia="ar-SA"/>
              </w:rPr>
              <w:t xml:space="preserve">dostarczającym </w:t>
            </w:r>
            <w:r w:rsidRPr="00990E8C">
              <w:rPr>
                <w:rFonts w:asciiTheme="minorHAnsi" w:eastAsia="Times New Roman" w:hAnsiTheme="minorHAnsi" w:cstheme="minorHAnsi"/>
                <w:color w:val="000000"/>
                <w:sz w:val="18"/>
                <w:szCs w:val="18"/>
                <w:lang w:eastAsia="ar-SA"/>
              </w:rPr>
              <w:t xml:space="preserve">ogrzane i nawilżone gazy oddechowe pacjentom samoczynnie oddychającym, poprzez łączniki: donosowe i tracheostomijne. </w:t>
            </w:r>
          </w:p>
        </w:tc>
        <w:tc>
          <w:tcPr>
            <w:tcW w:w="1417" w:type="dxa"/>
          </w:tcPr>
          <w:p w:rsidR="00990E8C" w:rsidRPr="00F26CD6" w:rsidRDefault="00990E8C" w:rsidP="00990E8C">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990E8C" w:rsidRPr="00F26CD6" w:rsidRDefault="00990E8C" w:rsidP="00990E8C">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990E8C" w:rsidRPr="00D95E07" w:rsidRDefault="00990E8C" w:rsidP="00990E8C">
            <w:pPr>
              <w:spacing w:before="60" w:after="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4541A1" w:rsidRPr="00990E8C" w:rsidRDefault="004541A1" w:rsidP="004541A1">
            <w:pPr>
              <w:spacing w:line="100" w:lineRule="atLeast"/>
              <w:rPr>
                <w:rFonts w:asciiTheme="minorHAnsi" w:eastAsia="Times New Roman" w:hAnsiTheme="minorHAnsi" w:cstheme="minorHAnsi"/>
                <w:bCs/>
                <w:color w:val="000000"/>
                <w:sz w:val="18"/>
                <w:szCs w:val="18"/>
                <w:lang w:eastAsia="ar-SA"/>
              </w:rPr>
            </w:pPr>
            <w:r w:rsidRPr="00990E8C">
              <w:rPr>
                <w:rFonts w:asciiTheme="minorHAnsi" w:eastAsia="Times New Roman" w:hAnsiTheme="minorHAnsi" w:cstheme="minorHAnsi"/>
                <w:bCs/>
                <w:color w:val="000000"/>
                <w:sz w:val="18"/>
                <w:szCs w:val="18"/>
                <w:lang w:eastAsia="ar-SA"/>
              </w:rPr>
              <w:t>Urządzenie z wbudowanym mikserem gazów, pozwalającym na precyzyjne ustawienie FiO2</w:t>
            </w:r>
            <w:r w:rsidRPr="00990E8C">
              <w:rPr>
                <w:rFonts w:asciiTheme="minorHAnsi" w:eastAsia="Times New Roman" w:hAnsiTheme="minorHAnsi" w:cstheme="minorHAnsi"/>
                <w:color w:val="000000"/>
                <w:sz w:val="18"/>
                <w:szCs w:val="18"/>
                <w:lang w:eastAsia="ar-SA"/>
              </w:rPr>
              <w:t xml:space="preserve"> w zakresie 21-100% bez potrzeby dołączania zewnętrz</w:t>
            </w:r>
            <w:r>
              <w:rPr>
                <w:rFonts w:asciiTheme="minorHAnsi" w:eastAsia="Times New Roman" w:hAnsiTheme="minorHAnsi" w:cstheme="minorHAnsi"/>
                <w:color w:val="000000"/>
                <w:sz w:val="18"/>
                <w:szCs w:val="18"/>
                <w:lang w:eastAsia="ar-SA"/>
              </w:rPr>
              <w:t>nego przepływomierza tlenowego.</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after="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 xml:space="preserve">Cyfrowy, kolorowy wyświetlacz z </w:t>
            </w:r>
            <w:r>
              <w:rPr>
                <w:rFonts w:asciiTheme="minorHAnsi" w:eastAsia="Times New Roman" w:hAnsiTheme="minorHAnsi" w:cstheme="minorHAnsi"/>
                <w:color w:val="000000"/>
                <w:sz w:val="18"/>
                <w:szCs w:val="18"/>
                <w:lang w:eastAsia="ar-SA"/>
              </w:rPr>
              <w:t xml:space="preserve">min. </w:t>
            </w:r>
            <w:r w:rsidRPr="00990E8C">
              <w:rPr>
                <w:rFonts w:asciiTheme="minorHAnsi" w:eastAsia="Times New Roman" w:hAnsiTheme="minorHAnsi" w:cstheme="minorHAnsi"/>
                <w:color w:val="000000"/>
                <w:sz w:val="18"/>
                <w:szCs w:val="18"/>
                <w:lang w:eastAsia="ar-SA"/>
              </w:rPr>
              <w:t xml:space="preserve">3 parametrami: temperaturą, przepływem i stężeniem tlenu. </w:t>
            </w:r>
            <w:r>
              <w:rPr>
                <w:rFonts w:asciiTheme="minorHAnsi" w:eastAsia="Times New Roman" w:hAnsiTheme="minorHAnsi" w:cstheme="minorHAnsi"/>
                <w:color w:val="000000"/>
                <w:sz w:val="18"/>
                <w:szCs w:val="18"/>
                <w:lang w:eastAsia="ar-SA"/>
              </w:rPr>
              <w:t>P</w:t>
            </w:r>
            <w:r w:rsidRPr="00990E8C">
              <w:rPr>
                <w:rFonts w:asciiTheme="minorHAnsi" w:eastAsia="Times New Roman" w:hAnsiTheme="minorHAnsi" w:cstheme="minorHAnsi"/>
                <w:color w:val="000000"/>
                <w:sz w:val="18"/>
                <w:szCs w:val="18"/>
                <w:lang w:eastAsia="ar-SA"/>
              </w:rPr>
              <w:t>arametry sterowane z pozycji urządzenia</w:t>
            </w:r>
            <w:r>
              <w:rPr>
                <w:rFonts w:asciiTheme="minorHAnsi" w:eastAsia="Times New Roman" w:hAnsiTheme="minorHAnsi" w:cstheme="minorHAnsi"/>
                <w:color w:val="000000"/>
                <w:sz w:val="18"/>
                <w:szCs w:val="18"/>
                <w:lang w:eastAsia="ar-SA"/>
              </w:rPr>
              <w:t>.</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after="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Pr>
                <w:rFonts w:asciiTheme="minorHAnsi" w:eastAsia="Times New Roman" w:hAnsiTheme="minorHAnsi" w:cstheme="minorHAnsi"/>
                <w:color w:val="000000"/>
                <w:sz w:val="18"/>
                <w:szCs w:val="18"/>
                <w:lang w:eastAsia="ar-SA"/>
              </w:rPr>
              <w:t xml:space="preserve">Min. </w:t>
            </w:r>
            <w:r w:rsidRPr="00990E8C">
              <w:rPr>
                <w:rFonts w:asciiTheme="minorHAnsi" w:eastAsia="Times New Roman" w:hAnsiTheme="minorHAnsi" w:cstheme="minorHAnsi"/>
                <w:color w:val="000000"/>
                <w:sz w:val="18"/>
                <w:szCs w:val="18"/>
                <w:lang w:eastAsia="ar-SA"/>
              </w:rPr>
              <w:t>3 zakresy ustawienia temperatury: 31, 34, 37 stop. C</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 xml:space="preserve">Czas wstępnego nagrzewania: </w:t>
            </w:r>
            <w:r>
              <w:rPr>
                <w:rFonts w:asciiTheme="minorHAnsi" w:eastAsia="Times New Roman" w:hAnsiTheme="minorHAnsi" w:cstheme="minorHAnsi"/>
                <w:color w:val="000000"/>
                <w:sz w:val="18"/>
                <w:szCs w:val="18"/>
                <w:lang w:eastAsia="ar-SA"/>
              </w:rPr>
              <w:t xml:space="preserve">maks. </w:t>
            </w:r>
            <w:r w:rsidRPr="00990E8C">
              <w:rPr>
                <w:rFonts w:asciiTheme="minorHAnsi" w:eastAsia="Times New Roman" w:hAnsiTheme="minorHAnsi" w:cstheme="minorHAnsi"/>
                <w:color w:val="000000"/>
                <w:sz w:val="18"/>
                <w:szCs w:val="18"/>
                <w:lang w:eastAsia="ar-SA"/>
              </w:rPr>
              <w:t xml:space="preserve">10 minut do temp. 31°C, </w:t>
            </w:r>
            <w:r>
              <w:rPr>
                <w:rFonts w:asciiTheme="minorHAnsi" w:eastAsia="Times New Roman" w:hAnsiTheme="minorHAnsi" w:cstheme="minorHAnsi"/>
                <w:color w:val="000000"/>
                <w:sz w:val="18"/>
                <w:szCs w:val="18"/>
                <w:lang w:eastAsia="ar-SA"/>
              </w:rPr>
              <w:t xml:space="preserve">maks. </w:t>
            </w:r>
            <w:r w:rsidRPr="00990E8C">
              <w:rPr>
                <w:rFonts w:asciiTheme="minorHAnsi" w:eastAsia="Times New Roman" w:hAnsiTheme="minorHAnsi" w:cstheme="minorHAnsi"/>
                <w:color w:val="000000"/>
                <w:sz w:val="18"/>
                <w:szCs w:val="18"/>
                <w:lang w:eastAsia="ar-SA"/>
              </w:rPr>
              <w:t>30 minut do temp. 37°C</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Pr>
                <w:rFonts w:asciiTheme="minorHAnsi" w:eastAsia="Times New Roman" w:hAnsiTheme="minorHAnsi" w:cstheme="minorHAnsi"/>
                <w:color w:val="000000"/>
                <w:sz w:val="18"/>
                <w:szCs w:val="18"/>
                <w:lang w:eastAsia="ar-SA"/>
              </w:rPr>
              <w:t xml:space="preserve">Min. </w:t>
            </w:r>
            <w:r w:rsidRPr="00990E8C">
              <w:rPr>
                <w:rFonts w:asciiTheme="minorHAnsi" w:eastAsia="Times New Roman" w:hAnsiTheme="minorHAnsi" w:cstheme="minorHAnsi"/>
                <w:color w:val="000000"/>
                <w:sz w:val="18"/>
                <w:szCs w:val="18"/>
                <w:lang w:eastAsia="ar-SA"/>
              </w:rPr>
              <w:t>2 zakresy ustawień przepływów: 2-25 l/min  oraz  10-80 l/min</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Stężenie tlenu w zakresie  od 21 % do 100 %. (możliwość ustawienia alarmów dolnej i górnej granicy stężenia tlenu)</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Zintegrowane mieszanie tlenu</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Wbudowany sensor tlenu</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shd w:val="clear" w:color="auto" w:fill="FFFF00"/>
                <w:lang w:eastAsia="ar-SA"/>
              </w:rPr>
            </w:pPr>
            <w:r w:rsidRPr="00990E8C">
              <w:rPr>
                <w:rFonts w:asciiTheme="minorHAnsi" w:eastAsia="Times New Roman" w:hAnsiTheme="minorHAnsi" w:cstheme="minorHAnsi"/>
                <w:color w:val="000000"/>
                <w:sz w:val="18"/>
                <w:szCs w:val="18"/>
                <w:lang w:eastAsia="ar-SA"/>
              </w:rPr>
              <w:t>Tryb osuszania aparatu i układu w</w:t>
            </w:r>
            <w:r>
              <w:rPr>
                <w:rFonts w:asciiTheme="minorHAnsi" w:eastAsia="Times New Roman" w:hAnsiTheme="minorHAnsi" w:cstheme="minorHAnsi"/>
                <w:color w:val="000000"/>
                <w:sz w:val="18"/>
                <w:szCs w:val="18"/>
                <w:lang w:eastAsia="ar-SA"/>
              </w:rPr>
              <w:t xml:space="preserve"> przypadku przerwania terapii (</w:t>
            </w:r>
            <w:r w:rsidRPr="00990E8C">
              <w:rPr>
                <w:rFonts w:asciiTheme="minorHAnsi" w:eastAsia="Times New Roman" w:hAnsiTheme="minorHAnsi" w:cstheme="minorHAnsi"/>
                <w:color w:val="000000"/>
                <w:sz w:val="18"/>
                <w:szCs w:val="18"/>
                <w:lang w:eastAsia="ar-SA"/>
              </w:rPr>
              <w:t>99 min. cyrkulacji gorącego pow</w:t>
            </w:r>
            <w:r>
              <w:rPr>
                <w:rFonts w:asciiTheme="minorHAnsi" w:eastAsia="Times New Roman" w:hAnsiTheme="minorHAnsi" w:cstheme="minorHAnsi"/>
                <w:color w:val="000000"/>
                <w:sz w:val="18"/>
                <w:szCs w:val="18"/>
                <w:lang w:eastAsia="ar-SA"/>
              </w:rPr>
              <w:t>ietrza zapobiegający gromadzeniu</w:t>
            </w:r>
            <w:r w:rsidRPr="00990E8C">
              <w:rPr>
                <w:rFonts w:asciiTheme="minorHAnsi" w:eastAsia="Times New Roman" w:hAnsiTheme="minorHAnsi" w:cstheme="minorHAnsi"/>
                <w:color w:val="000000"/>
                <w:sz w:val="18"/>
                <w:szCs w:val="18"/>
                <w:lang w:eastAsia="ar-SA"/>
              </w:rPr>
              <w:t xml:space="preserve"> się wilgotności w wyłączonym urządzeniu) </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Przycisk wyciszania alarmu</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 xml:space="preserve">Waga: </w:t>
            </w:r>
            <w:r>
              <w:rPr>
                <w:rFonts w:asciiTheme="minorHAnsi" w:eastAsia="Times New Roman" w:hAnsiTheme="minorHAnsi" w:cstheme="minorHAnsi"/>
                <w:color w:val="000000"/>
                <w:sz w:val="18"/>
                <w:szCs w:val="18"/>
                <w:lang w:eastAsia="ar-SA"/>
              </w:rPr>
              <w:t xml:space="preserve">do </w:t>
            </w:r>
            <w:r w:rsidRPr="00990E8C">
              <w:rPr>
                <w:rFonts w:asciiTheme="minorHAnsi" w:eastAsia="Times New Roman" w:hAnsiTheme="minorHAnsi" w:cstheme="minorHAnsi"/>
                <w:color w:val="000000"/>
                <w:sz w:val="18"/>
                <w:szCs w:val="18"/>
                <w:lang w:eastAsia="ar-SA"/>
              </w:rPr>
              <w:t>2,5 kg. (</w:t>
            </w:r>
            <w:r>
              <w:rPr>
                <w:rFonts w:asciiTheme="minorHAnsi" w:eastAsia="Times New Roman" w:hAnsiTheme="minorHAnsi" w:cstheme="minorHAnsi"/>
                <w:color w:val="000000"/>
                <w:sz w:val="18"/>
                <w:szCs w:val="18"/>
                <w:lang w:eastAsia="ar-SA"/>
              </w:rPr>
              <w:t xml:space="preserve">do </w:t>
            </w:r>
            <w:r w:rsidRPr="00990E8C">
              <w:rPr>
                <w:rFonts w:asciiTheme="minorHAnsi" w:eastAsia="Times New Roman" w:hAnsiTheme="minorHAnsi" w:cstheme="minorHAnsi"/>
                <w:color w:val="000000"/>
                <w:sz w:val="18"/>
                <w:szCs w:val="18"/>
                <w:lang w:eastAsia="ar-SA"/>
              </w:rPr>
              <w:t xml:space="preserve">3,5 kg z akcesoriami)  </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sz w:val="18"/>
                <w:szCs w:val="18"/>
                <w:lang w:eastAsia="ar-SA"/>
              </w:rPr>
            </w:pPr>
            <w:r w:rsidRPr="00990E8C">
              <w:rPr>
                <w:rFonts w:asciiTheme="minorHAnsi" w:eastAsia="Times New Roman" w:hAnsiTheme="minorHAnsi" w:cstheme="minorHAnsi"/>
                <w:color w:val="000000"/>
                <w:sz w:val="18"/>
                <w:szCs w:val="18"/>
                <w:lang w:eastAsia="ar-SA"/>
              </w:rPr>
              <w:t>Wymiary urządzenia: 3</w:t>
            </w:r>
            <w:r>
              <w:rPr>
                <w:rFonts w:asciiTheme="minorHAnsi" w:eastAsia="Times New Roman" w:hAnsiTheme="minorHAnsi" w:cstheme="minorHAnsi"/>
                <w:color w:val="000000"/>
                <w:sz w:val="18"/>
                <w:szCs w:val="18"/>
                <w:lang w:eastAsia="ar-SA"/>
              </w:rPr>
              <w:t>60</w:t>
            </w:r>
            <w:r w:rsidRPr="00990E8C">
              <w:rPr>
                <w:rFonts w:asciiTheme="minorHAnsi" w:eastAsia="Times New Roman" w:hAnsiTheme="minorHAnsi" w:cstheme="minorHAnsi"/>
                <w:color w:val="000000"/>
                <w:sz w:val="18"/>
                <w:szCs w:val="18"/>
                <w:lang w:eastAsia="ar-SA"/>
              </w:rPr>
              <w:t xml:space="preserve"> mm x </w:t>
            </w:r>
            <w:r>
              <w:rPr>
                <w:rFonts w:asciiTheme="minorHAnsi" w:eastAsia="Times New Roman" w:hAnsiTheme="minorHAnsi" w:cstheme="minorHAnsi"/>
                <w:color w:val="000000"/>
                <w:sz w:val="18"/>
                <w:szCs w:val="18"/>
                <w:lang w:eastAsia="ar-SA"/>
              </w:rPr>
              <w:t>200</w:t>
            </w:r>
            <w:r w:rsidRPr="00990E8C">
              <w:rPr>
                <w:rFonts w:asciiTheme="minorHAnsi" w:eastAsia="Times New Roman" w:hAnsiTheme="minorHAnsi" w:cstheme="minorHAnsi"/>
                <w:color w:val="000000"/>
                <w:sz w:val="18"/>
                <w:szCs w:val="18"/>
                <w:lang w:eastAsia="ar-SA"/>
              </w:rPr>
              <w:t xml:space="preserve"> mm x 165 </w:t>
            </w:r>
            <w:r>
              <w:rPr>
                <w:rFonts w:asciiTheme="minorHAnsi" w:eastAsia="Times New Roman" w:hAnsiTheme="minorHAnsi" w:cstheme="minorHAnsi"/>
                <w:color w:val="000000"/>
                <w:sz w:val="18"/>
                <w:szCs w:val="18"/>
                <w:lang w:eastAsia="ar-SA"/>
              </w:rPr>
              <w:t>(+/- 10 mm)</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lang w:eastAsia="ar-SA"/>
              </w:rPr>
            </w:pPr>
            <w:r w:rsidRPr="00990E8C">
              <w:rPr>
                <w:rFonts w:asciiTheme="minorHAnsi" w:eastAsia="Times New Roman" w:hAnsiTheme="minorHAnsi" w:cstheme="minorHAnsi"/>
                <w:color w:val="000000"/>
                <w:sz w:val="18"/>
                <w:szCs w:val="18"/>
                <w:lang w:eastAsia="ar-SA"/>
              </w:rPr>
              <w:t>Zasilanie: 220 V AC ± 22 V,   50±1 Hz</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lang w:eastAsia="ar-SA"/>
              </w:rPr>
            </w:pPr>
            <w:r w:rsidRPr="00990E8C">
              <w:rPr>
                <w:rFonts w:asciiTheme="minorHAnsi" w:eastAsia="Times New Roman" w:hAnsiTheme="minorHAnsi" w:cstheme="minorHAnsi"/>
                <w:color w:val="000000"/>
                <w:sz w:val="18"/>
                <w:szCs w:val="18"/>
                <w:lang w:eastAsia="ar-SA"/>
              </w:rPr>
              <w:t>Pompa wewnętrzna nie wymaga</w:t>
            </w:r>
            <w:r>
              <w:rPr>
                <w:rFonts w:asciiTheme="minorHAnsi" w:eastAsia="Times New Roman" w:hAnsiTheme="minorHAnsi" w:cstheme="minorHAnsi"/>
                <w:color w:val="000000"/>
                <w:sz w:val="18"/>
                <w:szCs w:val="18"/>
                <w:lang w:eastAsia="ar-SA"/>
              </w:rPr>
              <w:t>jąca</w:t>
            </w:r>
            <w:r w:rsidRPr="00990E8C">
              <w:rPr>
                <w:rFonts w:asciiTheme="minorHAnsi" w:eastAsia="Times New Roman" w:hAnsiTheme="minorHAnsi" w:cstheme="minorHAnsi"/>
                <w:color w:val="000000"/>
                <w:sz w:val="18"/>
                <w:szCs w:val="18"/>
                <w:lang w:eastAsia="ar-SA"/>
              </w:rPr>
              <w:t xml:space="preserve"> podłączenia do sprężonego powietrza.</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lang w:eastAsia="ar-SA"/>
              </w:rPr>
            </w:pPr>
            <w:r w:rsidRPr="00990E8C">
              <w:rPr>
                <w:rFonts w:asciiTheme="minorHAnsi" w:eastAsia="Times New Roman" w:hAnsiTheme="minorHAnsi" w:cstheme="minorHAnsi"/>
                <w:color w:val="000000"/>
                <w:sz w:val="18"/>
                <w:szCs w:val="18"/>
                <w:lang w:eastAsia="ar-SA"/>
              </w:rPr>
              <w:t xml:space="preserve">Statyw medyczny do aparatu wyposażony w półkę, oraz podstawę jezdną z </w:t>
            </w:r>
            <w:r>
              <w:rPr>
                <w:rFonts w:asciiTheme="minorHAnsi" w:eastAsia="Times New Roman" w:hAnsiTheme="minorHAnsi" w:cstheme="minorHAnsi"/>
                <w:color w:val="000000"/>
                <w:sz w:val="18"/>
                <w:szCs w:val="18"/>
                <w:lang w:eastAsia="ar-SA"/>
              </w:rPr>
              <w:t>5</w:t>
            </w:r>
            <w:r w:rsidRPr="00990E8C">
              <w:rPr>
                <w:rFonts w:asciiTheme="minorHAnsi" w:eastAsia="Times New Roman" w:hAnsiTheme="minorHAnsi" w:cstheme="minorHAnsi"/>
                <w:color w:val="000000"/>
                <w:sz w:val="18"/>
                <w:szCs w:val="18"/>
                <w:lang w:eastAsia="ar-SA"/>
              </w:rPr>
              <w:t xml:space="preserve"> kółkami cichobieżnymi - w tym </w:t>
            </w:r>
            <w:r>
              <w:rPr>
                <w:rFonts w:asciiTheme="minorHAnsi" w:eastAsia="Times New Roman" w:hAnsiTheme="minorHAnsi" w:cstheme="minorHAnsi"/>
                <w:color w:val="000000"/>
                <w:sz w:val="18"/>
                <w:szCs w:val="18"/>
                <w:lang w:eastAsia="ar-SA"/>
              </w:rPr>
              <w:t xml:space="preserve">min. </w:t>
            </w:r>
            <w:r w:rsidRPr="00990E8C">
              <w:rPr>
                <w:rFonts w:asciiTheme="minorHAnsi" w:eastAsia="Times New Roman" w:hAnsiTheme="minorHAnsi" w:cstheme="minorHAnsi"/>
                <w:color w:val="000000"/>
                <w:sz w:val="18"/>
                <w:szCs w:val="18"/>
                <w:lang w:eastAsia="ar-SA"/>
              </w:rPr>
              <w:t>2 kółka z hamulcami</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lang w:eastAsia="ar-SA"/>
              </w:rPr>
            </w:pPr>
            <w:r w:rsidRPr="00990E8C">
              <w:rPr>
                <w:rFonts w:asciiTheme="minorHAnsi" w:eastAsia="Times New Roman" w:hAnsiTheme="minorHAnsi" w:cstheme="minorHAnsi"/>
                <w:color w:val="000000"/>
                <w:sz w:val="18"/>
                <w:szCs w:val="18"/>
                <w:lang w:eastAsia="ar-SA"/>
              </w:rPr>
              <w:t xml:space="preserve">Półka o wymiarach </w:t>
            </w:r>
            <w:r>
              <w:rPr>
                <w:rFonts w:asciiTheme="minorHAnsi" w:eastAsia="Times New Roman" w:hAnsiTheme="minorHAnsi" w:cstheme="minorHAnsi"/>
                <w:color w:val="000000"/>
                <w:sz w:val="18"/>
                <w:szCs w:val="18"/>
                <w:lang w:eastAsia="ar-SA"/>
              </w:rPr>
              <w:t>40</w:t>
            </w:r>
            <w:r w:rsidRPr="00990E8C">
              <w:rPr>
                <w:rFonts w:asciiTheme="minorHAnsi" w:eastAsia="Times New Roman" w:hAnsiTheme="minorHAnsi" w:cstheme="minorHAnsi"/>
                <w:color w:val="000000"/>
                <w:sz w:val="18"/>
                <w:szCs w:val="18"/>
                <w:lang w:eastAsia="ar-SA"/>
              </w:rPr>
              <w:t xml:space="preserve"> cm x 30 cm</w:t>
            </w:r>
            <w:r>
              <w:rPr>
                <w:rFonts w:asciiTheme="minorHAnsi" w:eastAsia="Times New Roman" w:hAnsiTheme="minorHAnsi" w:cstheme="minorHAnsi"/>
                <w:color w:val="000000"/>
                <w:sz w:val="18"/>
                <w:szCs w:val="18"/>
                <w:lang w:eastAsia="ar-SA"/>
              </w:rPr>
              <w:t xml:space="preserve"> (+/- 2 cm)</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lang w:eastAsia="ar-SA"/>
              </w:rPr>
            </w:pPr>
            <w:r w:rsidRPr="00990E8C">
              <w:rPr>
                <w:rFonts w:asciiTheme="minorHAnsi" w:eastAsia="Times New Roman" w:hAnsiTheme="minorHAnsi" w:cstheme="minorHAnsi"/>
                <w:color w:val="000000"/>
                <w:sz w:val="18"/>
                <w:szCs w:val="18"/>
                <w:lang w:eastAsia="ar-SA"/>
              </w:rPr>
              <w:t>Regulowana wysokość statywu w zakresie 157,5 cm do 192,5 cm</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4541A1" w:rsidRPr="00D95E07" w:rsidTr="0039097B">
        <w:trPr>
          <w:cantSplit/>
          <w:jc w:val="center"/>
        </w:trPr>
        <w:tc>
          <w:tcPr>
            <w:tcW w:w="562" w:type="dxa"/>
          </w:tcPr>
          <w:p w:rsidR="004541A1" w:rsidRPr="00D95E07" w:rsidRDefault="004541A1" w:rsidP="004541A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541A1" w:rsidRPr="00990E8C" w:rsidRDefault="004541A1" w:rsidP="004541A1">
            <w:pPr>
              <w:spacing w:line="100" w:lineRule="atLeast"/>
              <w:rPr>
                <w:rFonts w:asciiTheme="minorHAnsi" w:eastAsia="Times New Roman" w:hAnsiTheme="minorHAnsi" w:cstheme="minorHAnsi"/>
                <w:color w:val="000000"/>
                <w:sz w:val="18"/>
                <w:szCs w:val="18"/>
                <w:lang w:eastAsia="ar-SA"/>
              </w:rPr>
            </w:pPr>
            <w:r w:rsidRPr="00990E8C">
              <w:rPr>
                <w:rFonts w:asciiTheme="minorHAnsi" w:eastAsia="Times New Roman" w:hAnsiTheme="minorHAnsi" w:cstheme="minorHAnsi"/>
                <w:color w:val="000000"/>
                <w:sz w:val="18"/>
                <w:szCs w:val="18"/>
                <w:lang w:eastAsia="ar-SA"/>
              </w:rPr>
              <w:t xml:space="preserve">Statyw wyposażony w </w:t>
            </w:r>
            <w:r>
              <w:rPr>
                <w:rFonts w:asciiTheme="minorHAnsi" w:eastAsia="Times New Roman" w:hAnsiTheme="minorHAnsi" w:cstheme="minorHAnsi"/>
                <w:color w:val="000000"/>
                <w:sz w:val="18"/>
                <w:szCs w:val="18"/>
                <w:lang w:eastAsia="ar-SA"/>
              </w:rPr>
              <w:t>min. 3</w:t>
            </w:r>
            <w:r w:rsidRPr="00990E8C">
              <w:rPr>
                <w:rFonts w:asciiTheme="minorHAnsi" w:eastAsia="Times New Roman" w:hAnsiTheme="minorHAnsi" w:cstheme="minorHAnsi"/>
                <w:color w:val="000000"/>
                <w:sz w:val="18"/>
                <w:szCs w:val="18"/>
                <w:lang w:eastAsia="ar-SA"/>
              </w:rPr>
              <w:t xml:space="preserve"> uchwyty do zawieszenia kroplówek</w:t>
            </w:r>
          </w:p>
        </w:tc>
        <w:tc>
          <w:tcPr>
            <w:tcW w:w="1417"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541A1" w:rsidRPr="00F26CD6" w:rsidRDefault="004541A1" w:rsidP="004541A1">
            <w:pPr>
              <w:jc w:val="center"/>
              <w:rPr>
                <w:rFonts w:asciiTheme="minorHAnsi" w:hAnsiTheme="minorHAnsi" w:cstheme="minorHAnsi"/>
                <w:sz w:val="18"/>
                <w:szCs w:val="18"/>
              </w:rPr>
            </w:pPr>
            <w:r w:rsidRPr="00F26CD6">
              <w:rPr>
                <w:rFonts w:asciiTheme="minorHAnsi" w:hAnsiTheme="minorHAnsi" w:cstheme="minorHAnsi"/>
                <w:sz w:val="18"/>
                <w:szCs w:val="18"/>
              </w:rPr>
              <w:t>Bez punktacji.</w:t>
            </w:r>
          </w:p>
        </w:tc>
        <w:tc>
          <w:tcPr>
            <w:tcW w:w="2122" w:type="dxa"/>
          </w:tcPr>
          <w:p w:rsidR="004541A1" w:rsidRPr="00D95E07" w:rsidRDefault="004541A1" w:rsidP="004541A1">
            <w:pPr>
              <w:spacing w:before="60"/>
              <w:jc w:val="center"/>
              <w:rPr>
                <w:rFonts w:asciiTheme="minorHAnsi" w:hAnsiTheme="minorHAnsi" w:cstheme="minorHAnsi"/>
                <w:sz w:val="18"/>
                <w:szCs w:val="18"/>
              </w:rPr>
            </w:pPr>
          </w:p>
        </w:tc>
      </w:tr>
      <w:tr w:rsidR="006A27E4" w:rsidRPr="006A27E4" w:rsidTr="006C0AFB">
        <w:trPr>
          <w:cantSplit/>
          <w:jc w:val="center"/>
        </w:trPr>
        <w:tc>
          <w:tcPr>
            <w:tcW w:w="562" w:type="dxa"/>
            <w:vAlign w:val="center"/>
          </w:tcPr>
          <w:p w:rsidR="006A27E4" w:rsidRPr="00D95E07" w:rsidRDefault="006A27E4" w:rsidP="006A27E4">
            <w:pPr>
              <w:jc w:val="center"/>
              <w:rPr>
                <w:rFonts w:asciiTheme="minorHAnsi" w:hAnsiTheme="minorHAnsi" w:cstheme="minorHAnsi"/>
                <w:b/>
                <w:sz w:val="18"/>
                <w:szCs w:val="18"/>
              </w:rPr>
            </w:pPr>
            <w:r>
              <w:rPr>
                <w:rFonts w:asciiTheme="minorHAnsi" w:hAnsiTheme="minorHAnsi" w:cstheme="minorHAnsi"/>
                <w:b/>
                <w:sz w:val="18"/>
                <w:szCs w:val="18"/>
              </w:rPr>
              <w:t>B</w:t>
            </w:r>
          </w:p>
        </w:tc>
        <w:tc>
          <w:tcPr>
            <w:tcW w:w="4111" w:type="dxa"/>
            <w:vAlign w:val="center"/>
          </w:tcPr>
          <w:p w:rsidR="006A27E4" w:rsidRPr="006A27E4" w:rsidRDefault="006A27E4" w:rsidP="006A27E4">
            <w:pPr>
              <w:spacing w:line="100" w:lineRule="atLeast"/>
              <w:rPr>
                <w:rFonts w:asciiTheme="minorHAnsi" w:eastAsia="Times New Roman" w:hAnsiTheme="minorHAnsi" w:cstheme="minorHAnsi"/>
                <w:b/>
                <w:color w:val="000000"/>
                <w:sz w:val="18"/>
                <w:szCs w:val="18"/>
                <w:lang w:eastAsia="ar-SA"/>
              </w:rPr>
            </w:pPr>
            <w:r w:rsidRPr="006A27E4">
              <w:rPr>
                <w:rFonts w:asciiTheme="minorHAnsi" w:eastAsia="Times New Roman" w:hAnsiTheme="minorHAnsi" w:cstheme="minorHAnsi"/>
                <w:b/>
                <w:color w:val="000000"/>
                <w:sz w:val="18"/>
                <w:szCs w:val="18"/>
                <w:lang w:eastAsia="ar-SA"/>
              </w:rPr>
              <w:t>Akcesoria dodatkowe</w:t>
            </w:r>
          </w:p>
        </w:tc>
        <w:tc>
          <w:tcPr>
            <w:tcW w:w="1417" w:type="dxa"/>
          </w:tcPr>
          <w:p w:rsidR="006A27E4" w:rsidRPr="006A27E4" w:rsidRDefault="006A27E4" w:rsidP="006A27E4">
            <w:pPr>
              <w:jc w:val="center"/>
              <w:rPr>
                <w:rFonts w:asciiTheme="minorHAnsi" w:hAnsiTheme="minorHAnsi" w:cstheme="minorHAnsi"/>
                <w:b/>
                <w:sz w:val="18"/>
                <w:szCs w:val="18"/>
              </w:rPr>
            </w:pPr>
          </w:p>
        </w:tc>
        <w:tc>
          <w:tcPr>
            <w:tcW w:w="2131" w:type="dxa"/>
          </w:tcPr>
          <w:p w:rsidR="006A27E4" w:rsidRPr="006A27E4" w:rsidRDefault="006A27E4" w:rsidP="006A27E4">
            <w:pPr>
              <w:jc w:val="center"/>
              <w:rPr>
                <w:rFonts w:asciiTheme="minorHAnsi" w:hAnsiTheme="minorHAnsi" w:cstheme="minorHAnsi"/>
                <w:b/>
                <w:sz w:val="18"/>
                <w:szCs w:val="18"/>
              </w:rPr>
            </w:pPr>
          </w:p>
        </w:tc>
        <w:tc>
          <w:tcPr>
            <w:tcW w:w="2122" w:type="dxa"/>
          </w:tcPr>
          <w:p w:rsidR="006A27E4" w:rsidRPr="006A27E4" w:rsidRDefault="006A27E4" w:rsidP="006A27E4">
            <w:pPr>
              <w:spacing w:before="60"/>
              <w:jc w:val="center"/>
              <w:rPr>
                <w:rFonts w:asciiTheme="minorHAnsi" w:hAnsiTheme="minorHAnsi" w:cstheme="minorHAnsi"/>
                <w:b/>
                <w:sz w:val="18"/>
                <w:szCs w:val="18"/>
              </w:rPr>
            </w:pPr>
          </w:p>
        </w:tc>
      </w:tr>
      <w:tr w:rsidR="00990E8C" w:rsidRPr="00D95E07" w:rsidTr="00AD08AF">
        <w:trPr>
          <w:cantSplit/>
          <w:jc w:val="center"/>
        </w:trPr>
        <w:tc>
          <w:tcPr>
            <w:tcW w:w="562" w:type="dxa"/>
          </w:tcPr>
          <w:p w:rsidR="00990E8C" w:rsidRPr="00D95E07" w:rsidRDefault="00990E8C" w:rsidP="00990E8C">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556EF8" w:rsidRPr="006A27E4" w:rsidRDefault="00556EF8" w:rsidP="00556EF8">
            <w:pPr>
              <w:rPr>
                <w:rFonts w:asciiTheme="minorHAnsi" w:hAnsiTheme="minorHAnsi" w:cstheme="minorHAnsi"/>
                <w:sz w:val="18"/>
                <w:szCs w:val="18"/>
              </w:rPr>
            </w:pPr>
            <w:r w:rsidRPr="006A27E4">
              <w:rPr>
                <w:rFonts w:asciiTheme="minorHAnsi" w:hAnsiTheme="minorHAnsi" w:cstheme="minorHAnsi"/>
                <w:sz w:val="18"/>
                <w:szCs w:val="18"/>
              </w:rPr>
              <w:t xml:space="preserve">Układ oddechowy do terapii tlenowej HFNC o długości min. 180 cm. Odcinek wdechowy podgrzewany, wyposażony w zatopioną grzałkę w ściankach układu oddechowego, eliminującą skropliny w układzie. W drenie wbudowany czujnik, zapewniający kontrolę temperatury podawanych gazów oraz zintegrowany ruchomy klips do mocowania. </w:t>
            </w:r>
          </w:p>
          <w:p w:rsidR="00556EF8" w:rsidRPr="006A27E4" w:rsidRDefault="00556EF8" w:rsidP="00556EF8">
            <w:pPr>
              <w:rPr>
                <w:rFonts w:asciiTheme="minorHAnsi" w:hAnsiTheme="minorHAnsi" w:cstheme="minorHAnsi"/>
                <w:sz w:val="18"/>
                <w:szCs w:val="18"/>
              </w:rPr>
            </w:pPr>
            <w:r w:rsidRPr="006A27E4">
              <w:rPr>
                <w:rFonts w:asciiTheme="minorHAnsi" w:hAnsiTheme="minorHAnsi" w:cstheme="minorHAnsi"/>
                <w:sz w:val="18"/>
                <w:szCs w:val="18"/>
              </w:rPr>
              <w:t>Przepływ gazów w zakresie 2 – 80 l/min.</w:t>
            </w:r>
            <w:r w:rsidRPr="006A27E4">
              <w:rPr>
                <w:rFonts w:asciiTheme="minorHAnsi" w:hAnsiTheme="minorHAnsi" w:cstheme="minorHAnsi"/>
                <w:sz w:val="18"/>
                <w:szCs w:val="18"/>
              </w:rPr>
              <w:br/>
              <w:t xml:space="preserve">Zakończenie układu wykonane z elastycznej końcówki, zapewniające prawidłowe podłączenie do kaniul nosowych, interfejsu do tracheostomii oraz maski. Układ zapewniający pracę w zakresie przepływów 2 – 80 l/min. w zależności od wyboru rodzaju trybu pracy urządzenia. </w:t>
            </w:r>
            <w:r w:rsidRPr="006A27E4">
              <w:rPr>
                <w:rFonts w:asciiTheme="minorHAnsi" w:hAnsiTheme="minorHAnsi" w:cstheme="minorHAnsi"/>
                <w:sz w:val="18"/>
                <w:szCs w:val="18"/>
              </w:rPr>
              <w:br/>
              <w:t xml:space="preserve">W zestawie adapter z komorą nawilżacza z automatycznym pobieraniem wody, posiadający pływak zabezpieczający przed przedostaniem się wody do układu oddechowego. </w:t>
            </w:r>
            <w:r w:rsidR="004F7629" w:rsidRPr="006A27E4">
              <w:rPr>
                <w:rFonts w:asciiTheme="minorHAnsi" w:hAnsiTheme="minorHAnsi" w:cstheme="minorHAnsi"/>
                <w:sz w:val="18"/>
                <w:szCs w:val="18"/>
              </w:rPr>
              <w:t xml:space="preserve">Komora wyposażona w osłonę antyoparzeniową </w:t>
            </w:r>
            <w:r w:rsidRPr="006A27E4">
              <w:rPr>
                <w:rFonts w:asciiTheme="minorHAnsi" w:hAnsiTheme="minorHAnsi" w:cstheme="minorHAnsi"/>
                <w:sz w:val="18"/>
                <w:szCs w:val="18"/>
              </w:rPr>
              <w:t xml:space="preserve">oraz uchwyt do demontażu z urządzenia. Komora wyposażona w nakłuwacz z odpowietrznikiem, oraz wskaźnik poboru wody. </w:t>
            </w:r>
          </w:p>
          <w:p w:rsidR="00990E8C" w:rsidRPr="006A27E4" w:rsidRDefault="00556EF8" w:rsidP="004F7629">
            <w:pPr>
              <w:rPr>
                <w:rFonts w:asciiTheme="minorHAnsi" w:hAnsiTheme="minorHAnsi" w:cstheme="minorHAnsi"/>
                <w:bCs/>
                <w:color w:val="000000"/>
                <w:sz w:val="18"/>
                <w:szCs w:val="18"/>
              </w:rPr>
            </w:pPr>
            <w:r w:rsidRPr="006A27E4">
              <w:rPr>
                <w:rFonts w:asciiTheme="minorHAnsi" w:hAnsiTheme="minorHAnsi" w:cstheme="minorHAnsi"/>
                <w:sz w:val="18"/>
                <w:szCs w:val="18"/>
              </w:rPr>
              <w:t>Układ oddechowy z czasem użytkowania przez 14 dni od momentu otwarcia</w:t>
            </w:r>
            <w:r w:rsidR="004F7629" w:rsidRPr="006A27E4">
              <w:rPr>
                <w:rFonts w:asciiTheme="minorHAnsi" w:hAnsiTheme="minorHAnsi" w:cstheme="minorHAnsi"/>
                <w:sz w:val="18"/>
                <w:szCs w:val="18"/>
              </w:rPr>
              <w:t xml:space="preserve">. </w:t>
            </w:r>
            <w:r w:rsidRPr="006A27E4">
              <w:rPr>
                <w:rFonts w:asciiTheme="minorHAnsi" w:hAnsiTheme="minorHAnsi" w:cstheme="minorHAnsi"/>
                <w:color w:val="000000"/>
                <w:sz w:val="18"/>
                <w:szCs w:val="18"/>
              </w:rPr>
              <w:t>Okres przydatności</w:t>
            </w:r>
            <w:r w:rsidR="004F7629" w:rsidRPr="006A27E4">
              <w:rPr>
                <w:rFonts w:asciiTheme="minorHAnsi" w:hAnsiTheme="minorHAnsi" w:cstheme="minorHAnsi"/>
                <w:color w:val="000000"/>
                <w:sz w:val="18"/>
                <w:szCs w:val="18"/>
              </w:rPr>
              <w:t xml:space="preserve"> układu</w:t>
            </w:r>
            <w:r w:rsidRPr="006A27E4">
              <w:rPr>
                <w:rFonts w:asciiTheme="minorHAnsi" w:hAnsiTheme="minorHAnsi" w:cstheme="minorHAnsi"/>
                <w:color w:val="000000"/>
                <w:sz w:val="18"/>
                <w:szCs w:val="18"/>
              </w:rPr>
              <w:t>: 3 lat</w:t>
            </w:r>
            <w:r w:rsidR="004F7629" w:rsidRPr="006A27E4">
              <w:rPr>
                <w:rFonts w:asciiTheme="minorHAnsi" w:hAnsiTheme="minorHAnsi" w:cstheme="minorHAnsi"/>
                <w:color w:val="000000"/>
                <w:sz w:val="18"/>
                <w:szCs w:val="18"/>
              </w:rPr>
              <w:t>a</w:t>
            </w:r>
            <w:r w:rsidRPr="006A27E4">
              <w:rPr>
                <w:rFonts w:asciiTheme="minorHAnsi" w:hAnsiTheme="minorHAnsi" w:cstheme="minorHAnsi"/>
                <w:color w:val="000000"/>
                <w:sz w:val="18"/>
                <w:szCs w:val="18"/>
              </w:rPr>
              <w:t xml:space="preserve"> od momentu produkcji</w:t>
            </w:r>
            <w:r w:rsidR="004F7629" w:rsidRPr="006A27E4">
              <w:rPr>
                <w:rFonts w:asciiTheme="minorHAnsi" w:hAnsiTheme="minorHAnsi" w:cstheme="minorHAnsi"/>
                <w:color w:val="000000"/>
                <w:sz w:val="18"/>
                <w:szCs w:val="18"/>
              </w:rPr>
              <w:t xml:space="preserve"> (</w:t>
            </w:r>
            <w:r w:rsidRPr="006A27E4">
              <w:rPr>
                <w:rFonts w:asciiTheme="minorHAnsi" w:hAnsiTheme="minorHAnsi" w:cstheme="minorHAnsi"/>
                <w:bCs/>
                <w:color w:val="000000"/>
                <w:sz w:val="18"/>
                <w:szCs w:val="18"/>
              </w:rPr>
              <w:t>potwierdzone stosownym oświadczeniem producenta złożon</w:t>
            </w:r>
            <w:r w:rsidR="004F7629" w:rsidRPr="006A27E4">
              <w:rPr>
                <w:rFonts w:asciiTheme="minorHAnsi" w:hAnsiTheme="minorHAnsi" w:cstheme="minorHAnsi"/>
                <w:bCs/>
                <w:color w:val="000000"/>
                <w:sz w:val="18"/>
                <w:szCs w:val="18"/>
              </w:rPr>
              <w:t xml:space="preserve">ym </w:t>
            </w:r>
            <w:r w:rsidRPr="006A27E4">
              <w:rPr>
                <w:rFonts w:asciiTheme="minorHAnsi" w:hAnsiTheme="minorHAnsi" w:cstheme="minorHAnsi"/>
                <w:bCs/>
                <w:color w:val="000000"/>
                <w:sz w:val="18"/>
                <w:szCs w:val="18"/>
              </w:rPr>
              <w:t>wraz z ofertą</w:t>
            </w:r>
            <w:r w:rsidR="004F7629" w:rsidRPr="006A27E4">
              <w:rPr>
                <w:rFonts w:asciiTheme="minorHAnsi" w:hAnsiTheme="minorHAnsi" w:cstheme="minorHAnsi"/>
                <w:bCs/>
                <w:color w:val="000000"/>
                <w:sz w:val="18"/>
                <w:szCs w:val="18"/>
              </w:rPr>
              <w:t>).</w:t>
            </w:r>
          </w:p>
          <w:p w:rsidR="004F7629" w:rsidRPr="006A27E4" w:rsidRDefault="006A27E4" w:rsidP="006A27E4">
            <w:pPr>
              <w:rPr>
                <w:rFonts w:asciiTheme="minorHAnsi" w:hAnsiTheme="minorHAnsi" w:cstheme="minorHAnsi"/>
                <w:b/>
                <w:sz w:val="18"/>
                <w:szCs w:val="18"/>
              </w:rPr>
            </w:pPr>
            <w:r w:rsidRPr="006A27E4">
              <w:rPr>
                <w:rFonts w:asciiTheme="minorHAnsi" w:hAnsiTheme="minorHAnsi" w:cstheme="minorHAnsi"/>
                <w:b/>
                <w:sz w:val="18"/>
                <w:szCs w:val="18"/>
              </w:rPr>
              <w:t>Zamawiający wymaga dostarczenia p</w:t>
            </w:r>
            <w:r w:rsidR="004F7629" w:rsidRPr="006A27E4">
              <w:rPr>
                <w:rFonts w:asciiTheme="minorHAnsi" w:hAnsiTheme="minorHAnsi" w:cstheme="minorHAnsi"/>
                <w:b/>
                <w:sz w:val="18"/>
                <w:szCs w:val="18"/>
              </w:rPr>
              <w:t xml:space="preserve">o 5 układów do każdego </w:t>
            </w:r>
            <w:r w:rsidR="00061BE9" w:rsidRPr="006A27E4">
              <w:rPr>
                <w:rFonts w:asciiTheme="minorHAnsi" w:hAnsiTheme="minorHAnsi" w:cstheme="minorHAnsi"/>
                <w:b/>
                <w:sz w:val="18"/>
                <w:szCs w:val="18"/>
              </w:rPr>
              <w:t xml:space="preserve">oferowanego </w:t>
            </w:r>
            <w:r w:rsidR="004F7629" w:rsidRPr="006A27E4">
              <w:rPr>
                <w:rFonts w:asciiTheme="minorHAnsi" w:hAnsiTheme="minorHAnsi" w:cstheme="minorHAnsi"/>
                <w:b/>
                <w:sz w:val="18"/>
                <w:szCs w:val="18"/>
              </w:rPr>
              <w:t>urządzenia.</w:t>
            </w:r>
          </w:p>
        </w:tc>
        <w:tc>
          <w:tcPr>
            <w:tcW w:w="1417" w:type="dxa"/>
          </w:tcPr>
          <w:p w:rsidR="00990E8C" w:rsidRPr="00F26CD6" w:rsidRDefault="00990E8C" w:rsidP="00990E8C">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990E8C" w:rsidRPr="00D95E07" w:rsidRDefault="00990E8C" w:rsidP="00990E8C">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90E8C" w:rsidRPr="00D95E07" w:rsidRDefault="00990E8C" w:rsidP="00990E8C">
            <w:pPr>
              <w:spacing w:before="60"/>
              <w:jc w:val="center"/>
              <w:rPr>
                <w:rFonts w:asciiTheme="minorHAnsi" w:hAnsiTheme="minorHAnsi" w:cstheme="minorHAnsi"/>
                <w:sz w:val="18"/>
                <w:szCs w:val="18"/>
              </w:rPr>
            </w:pPr>
          </w:p>
        </w:tc>
      </w:tr>
      <w:tr w:rsidR="004F7629" w:rsidRPr="00D95E07" w:rsidTr="00884B58">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6A27E4" w:rsidRDefault="004F7629" w:rsidP="004F7629">
            <w:pPr>
              <w:jc w:val="both"/>
              <w:rPr>
                <w:rFonts w:asciiTheme="minorHAnsi" w:hAnsiTheme="minorHAnsi" w:cstheme="minorHAnsi"/>
                <w:sz w:val="18"/>
                <w:szCs w:val="18"/>
              </w:rPr>
            </w:pPr>
            <w:r w:rsidRPr="006A27E4">
              <w:rPr>
                <w:rFonts w:asciiTheme="minorHAnsi" w:hAnsiTheme="minorHAnsi" w:cstheme="minorHAnsi"/>
                <w:bCs/>
                <w:sz w:val="18"/>
                <w:szCs w:val="18"/>
              </w:rPr>
              <w:t>Kaniula donosowa do terapii tlenowej HFNC</w:t>
            </w:r>
            <w:r w:rsidRPr="006A27E4">
              <w:rPr>
                <w:rFonts w:asciiTheme="minorHAnsi" w:hAnsiTheme="minorHAnsi" w:cstheme="minorHAnsi"/>
                <w:sz w:val="18"/>
                <w:szCs w:val="18"/>
              </w:rPr>
              <w:t xml:space="preserve"> przystosowana do współpracy z podgrzewanymi układami oddechowymi Kaniula wyposażona jest w regulowany pasek zakładany na głowę, umożliwiający zamocowanie kaniuli na twarzy pacjenta.</w:t>
            </w:r>
          </w:p>
          <w:p w:rsidR="004F7629" w:rsidRPr="006A27E4" w:rsidRDefault="004F7629" w:rsidP="004F7629">
            <w:pPr>
              <w:rPr>
                <w:rFonts w:asciiTheme="minorHAnsi" w:hAnsiTheme="minorHAnsi" w:cstheme="minorHAnsi"/>
                <w:sz w:val="18"/>
                <w:szCs w:val="18"/>
              </w:rPr>
            </w:pPr>
            <w:r w:rsidRPr="006A27E4">
              <w:rPr>
                <w:rFonts w:asciiTheme="minorHAnsi" w:hAnsiTheme="minorHAnsi" w:cstheme="minorHAnsi"/>
                <w:sz w:val="18"/>
                <w:szCs w:val="18"/>
              </w:rPr>
              <w:t>Produkt zalecany do użytku przez 14 dni.</w:t>
            </w:r>
          </w:p>
          <w:p w:rsidR="004F7629" w:rsidRPr="006A27E4" w:rsidRDefault="004F7629" w:rsidP="004F7629">
            <w:pPr>
              <w:rPr>
                <w:rFonts w:asciiTheme="minorHAnsi" w:hAnsiTheme="minorHAnsi" w:cstheme="minorHAnsi"/>
                <w:bCs/>
                <w:color w:val="000000"/>
                <w:sz w:val="18"/>
                <w:szCs w:val="18"/>
              </w:rPr>
            </w:pPr>
            <w:r w:rsidRPr="006A27E4">
              <w:rPr>
                <w:rFonts w:asciiTheme="minorHAnsi" w:hAnsiTheme="minorHAnsi" w:cstheme="minorHAnsi"/>
                <w:color w:val="000000"/>
                <w:sz w:val="18"/>
                <w:szCs w:val="18"/>
              </w:rPr>
              <w:t>Okres przydatności: 3 lat od momentu produkcji (</w:t>
            </w:r>
            <w:r w:rsidRPr="006A27E4">
              <w:rPr>
                <w:rFonts w:asciiTheme="minorHAnsi" w:hAnsiTheme="minorHAnsi" w:cstheme="minorHAnsi"/>
                <w:bCs/>
                <w:color w:val="000000"/>
                <w:sz w:val="18"/>
                <w:szCs w:val="18"/>
              </w:rPr>
              <w:t>potwierdzone stosownym oświadczeniem producenta złożonym wraz z ofertą).</w:t>
            </w:r>
          </w:p>
          <w:p w:rsidR="006A27E4" w:rsidRPr="006A27E4" w:rsidRDefault="006A27E4" w:rsidP="00061BE9">
            <w:pPr>
              <w:rPr>
                <w:rFonts w:asciiTheme="minorHAnsi" w:hAnsiTheme="minorHAnsi" w:cstheme="minorHAnsi"/>
                <w:b/>
                <w:bCs/>
                <w:color w:val="000000"/>
                <w:sz w:val="18"/>
                <w:szCs w:val="18"/>
              </w:rPr>
            </w:pPr>
            <w:r w:rsidRPr="006A27E4">
              <w:rPr>
                <w:rFonts w:asciiTheme="minorHAnsi" w:hAnsiTheme="minorHAnsi" w:cstheme="minorHAnsi"/>
                <w:b/>
                <w:bCs/>
                <w:color w:val="000000"/>
                <w:sz w:val="18"/>
                <w:szCs w:val="18"/>
              </w:rPr>
              <w:t>Zamawiający wymaga dostarczenia kaniul w następujących ilościach:</w:t>
            </w:r>
          </w:p>
          <w:p w:rsidR="006A27E4" w:rsidRPr="006A27E4" w:rsidRDefault="006A27E4" w:rsidP="00061BE9">
            <w:pPr>
              <w:rPr>
                <w:rFonts w:asciiTheme="minorHAnsi" w:hAnsiTheme="minorHAnsi" w:cstheme="minorHAnsi"/>
                <w:b/>
                <w:bCs/>
                <w:color w:val="000000"/>
                <w:sz w:val="18"/>
                <w:szCs w:val="18"/>
              </w:rPr>
            </w:pPr>
            <w:r w:rsidRPr="006A27E4">
              <w:rPr>
                <w:rFonts w:asciiTheme="minorHAnsi" w:hAnsiTheme="minorHAnsi" w:cstheme="minorHAnsi"/>
                <w:b/>
                <w:bCs/>
                <w:color w:val="000000"/>
                <w:sz w:val="18"/>
                <w:szCs w:val="18"/>
              </w:rPr>
              <w:t>- 10 w rozmiarze S</w:t>
            </w:r>
          </w:p>
          <w:p w:rsidR="006A27E4" w:rsidRPr="006A27E4" w:rsidRDefault="006A27E4" w:rsidP="00061BE9">
            <w:pPr>
              <w:rPr>
                <w:rFonts w:asciiTheme="minorHAnsi" w:hAnsiTheme="minorHAnsi" w:cstheme="minorHAnsi"/>
                <w:b/>
                <w:bCs/>
                <w:color w:val="000000"/>
                <w:sz w:val="18"/>
                <w:szCs w:val="18"/>
              </w:rPr>
            </w:pPr>
            <w:r w:rsidRPr="006A27E4">
              <w:rPr>
                <w:rFonts w:asciiTheme="minorHAnsi" w:hAnsiTheme="minorHAnsi" w:cstheme="minorHAnsi"/>
                <w:b/>
                <w:bCs/>
                <w:color w:val="000000"/>
                <w:sz w:val="18"/>
                <w:szCs w:val="18"/>
              </w:rPr>
              <w:t>- 20 w rozmiarze L</w:t>
            </w:r>
          </w:p>
          <w:p w:rsidR="004F7629" w:rsidRPr="006A27E4" w:rsidRDefault="006A27E4" w:rsidP="006A27E4">
            <w:pPr>
              <w:rPr>
                <w:rFonts w:asciiTheme="minorHAnsi" w:hAnsiTheme="minorHAnsi" w:cstheme="minorHAnsi"/>
                <w:b/>
                <w:sz w:val="18"/>
                <w:szCs w:val="18"/>
              </w:rPr>
            </w:pPr>
            <w:r w:rsidRPr="006A27E4">
              <w:rPr>
                <w:rFonts w:asciiTheme="minorHAnsi" w:hAnsiTheme="minorHAnsi" w:cstheme="minorHAnsi"/>
                <w:b/>
                <w:bCs/>
                <w:color w:val="000000"/>
                <w:sz w:val="18"/>
                <w:szCs w:val="18"/>
              </w:rPr>
              <w:t>- 30 w rozmiarze M</w:t>
            </w:r>
          </w:p>
        </w:tc>
        <w:tc>
          <w:tcPr>
            <w:tcW w:w="1417" w:type="dxa"/>
          </w:tcPr>
          <w:p w:rsidR="004F7629" w:rsidRPr="00F26CD6" w:rsidRDefault="004F7629" w:rsidP="004F7629">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7E3157" w:rsidRPr="00D95E07" w:rsidRDefault="007E3157" w:rsidP="004F7629">
            <w:pPr>
              <w:spacing w:before="60"/>
              <w:jc w:val="center"/>
              <w:rPr>
                <w:rFonts w:asciiTheme="minorHAnsi" w:hAnsiTheme="minorHAnsi" w:cstheme="minorHAnsi"/>
                <w:sz w:val="18"/>
                <w:szCs w:val="18"/>
              </w:rPr>
            </w:pPr>
          </w:p>
        </w:tc>
      </w:tr>
      <w:tr w:rsidR="004F7629" w:rsidRPr="00D95E07" w:rsidTr="00884B58">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6A27E4" w:rsidRPr="006A27E4" w:rsidRDefault="004F7629" w:rsidP="004F7629">
            <w:pPr>
              <w:autoSpaceDE w:val="0"/>
              <w:autoSpaceDN w:val="0"/>
              <w:adjustRightInd w:val="0"/>
              <w:rPr>
                <w:rFonts w:asciiTheme="minorHAnsi" w:hAnsiTheme="minorHAnsi" w:cstheme="minorHAnsi"/>
                <w:sz w:val="18"/>
                <w:szCs w:val="18"/>
              </w:rPr>
            </w:pPr>
            <w:r w:rsidRPr="006A27E4">
              <w:rPr>
                <w:rFonts w:asciiTheme="minorHAnsi" w:hAnsiTheme="minorHAnsi" w:cstheme="minorHAnsi"/>
                <w:sz w:val="18"/>
                <w:szCs w:val="18"/>
              </w:rPr>
              <w:t>Łącznik tracheostomijny</w:t>
            </w:r>
            <w:r w:rsidR="006A27E4" w:rsidRPr="006A27E4">
              <w:rPr>
                <w:rFonts w:asciiTheme="minorHAnsi" w:hAnsiTheme="minorHAnsi" w:cstheme="minorHAnsi"/>
                <w:sz w:val="18"/>
                <w:szCs w:val="18"/>
              </w:rPr>
              <w:t xml:space="preserve"> do terapii wysokoprzepływowej.</w:t>
            </w:r>
          </w:p>
          <w:p w:rsidR="006A27E4" w:rsidRPr="006A27E4" w:rsidRDefault="006A27E4" w:rsidP="006A27E4">
            <w:pPr>
              <w:autoSpaceDE w:val="0"/>
              <w:autoSpaceDN w:val="0"/>
              <w:adjustRightInd w:val="0"/>
              <w:rPr>
                <w:rFonts w:asciiTheme="minorHAnsi" w:hAnsiTheme="minorHAnsi" w:cstheme="minorHAnsi"/>
                <w:b/>
                <w:sz w:val="18"/>
                <w:szCs w:val="18"/>
              </w:rPr>
            </w:pPr>
            <w:r w:rsidRPr="006A27E4">
              <w:rPr>
                <w:rFonts w:asciiTheme="minorHAnsi" w:hAnsiTheme="minorHAnsi" w:cstheme="minorHAnsi"/>
                <w:b/>
                <w:sz w:val="18"/>
                <w:szCs w:val="18"/>
              </w:rPr>
              <w:t xml:space="preserve">Zamawiający wymaga dostarczenia 5 szt. łączników. </w:t>
            </w:r>
          </w:p>
        </w:tc>
        <w:tc>
          <w:tcPr>
            <w:tcW w:w="1417" w:type="dxa"/>
          </w:tcPr>
          <w:p w:rsidR="004F7629" w:rsidRPr="00F26CD6" w:rsidRDefault="004F7629" w:rsidP="004F7629">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60"/>
              <w:jc w:val="center"/>
              <w:rPr>
                <w:rFonts w:asciiTheme="minorHAnsi" w:hAnsiTheme="minorHAnsi" w:cstheme="minorHAnsi"/>
                <w:sz w:val="18"/>
                <w:szCs w:val="18"/>
              </w:rPr>
            </w:pPr>
          </w:p>
        </w:tc>
      </w:tr>
      <w:tr w:rsidR="004F7629" w:rsidRPr="00D95E07" w:rsidTr="00884B58">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6A27E4" w:rsidRDefault="004F7629" w:rsidP="00061BE9">
            <w:pPr>
              <w:autoSpaceDE w:val="0"/>
              <w:autoSpaceDN w:val="0"/>
              <w:adjustRightInd w:val="0"/>
              <w:rPr>
                <w:rFonts w:asciiTheme="minorHAnsi" w:eastAsiaTheme="minorHAnsi" w:hAnsiTheme="minorHAnsi" w:cstheme="minorHAnsi"/>
                <w:sz w:val="18"/>
                <w:szCs w:val="18"/>
                <w:lang w:eastAsia="en-US"/>
              </w:rPr>
            </w:pPr>
            <w:r w:rsidRPr="006A27E4">
              <w:rPr>
                <w:rFonts w:asciiTheme="minorHAnsi" w:eastAsiaTheme="minorHAnsi" w:hAnsiTheme="minorHAnsi" w:cstheme="minorHAnsi"/>
                <w:sz w:val="18"/>
                <w:szCs w:val="18"/>
                <w:lang w:eastAsia="en-US"/>
              </w:rPr>
              <w:t xml:space="preserve">Sterylny zestaw jednorazowego użytku składający się z wysokowydajnego filtru HME z elementem grzewczym i adapterem źródła wody.  Wykonane z goreteksu membrany umożliwiają przenikanie pary wodnej i nawilżenie gazów wentylacyjnych. Proces ogrzewania ww. zestawu powoduje parowanie, które ogrzewa i nawilża powietrze. Każdy zestaw zawiera filtr oraz złączkę T HME. </w:t>
            </w:r>
          </w:p>
          <w:p w:rsidR="00061BE9" w:rsidRPr="006A27E4" w:rsidRDefault="006A27E4" w:rsidP="006A27E4">
            <w:pPr>
              <w:autoSpaceDE w:val="0"/>
              <w:autoSpaceDN w:val="0"/>
              <w:adjustRightInd w:val="0"/>
              <w:rPr>
                <w:rFonts w:asciiTheme="minorHAnsi" w:eastAsiaTheme="minorHAnsi" w:hAnsiTheme="minorHAnsi" w:cstheme="minorHAnsi"/>
                <w:b/>
                <w:sz w:val="18"/>
                <w:szCs w:val="18"/>
                <w:lang w:eastAsia="en-US"/>
              </w:rPr>
            </w:pPr>
            <w:r w:rsidRPr="006A27E4">
              <w:rPr>
                <w:rFonts w:asciiTheme="minorHAnsi" w:hAnsiTheme="minorHAnsi" w:cstheme="minorHAnsi"/>
                <w:b/>
                <w:sz w:val="18"/>
                <w:szCs w:val="18"/>
              </w:rPr>
              <w:t>Zamawiający wymaga dostarczenia 1 zestawu.</w:t>
            </w:r>
          </w:p>
        </w:tc>
        <w:tc>
          <w:tcPr>
            <w:tcW w:w="1417" w:type="dxa"/>
          </w:tcPr>
          <w:p w:rsidR="004F7629" w:rsidRPr="00F26CD6" w:rsidRDefault="004F7629" w:rsidP="004F7629">
            <w:pPr>
              <w:jc w:val="center"/>
              <w:rPr>
                <w:rFonts w:asciiTheme="minorHAnsi" w:hAnsiTheme="minorHAnsi" w:cstheme="minorHAnsi"/>
                <w:sz w:val="18"/>
                <w:szCs w:val="18"/>
              </w:rPr>
            </w:pPr>
            <w:r w:rsidRPr="00F26CD6">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60"/>
              <w:jc w:val="center"/>
              <w:rPr>
                <w:rFonts w:asciiTheme="minorHAnsi" w:hAnsiTheme="minorHAnsi" w:cstheme="minorHAnsi"/>
                <w:sz w:val="18"/>
                <w:szCs w:val="18"/>
              </w:rPr>
            </w:pPr>
          </w:p>
        </w:tc>
      </w:tr>
      <w:tr w:rsidR="004F7629" w:rsidRPr="00D95E07" w:rsidTr="001A028F">
        <w:trPr>
          <w:cantSplit/>
          <w:jc w:val="center"/>
        </w:trPr>
        <w:tc>
          <w:tcPr>
            <w:tcW w:w="562" w:type="dxa"/>
          </w:tcPr>
          <w:p w:rsidR="004F7629" w:rsidRPr="00D95E07" w:rsidRDefault="004F7629" w:rsidP="004F7629">
            <w:pPr>
              <w:pStyle w:val="Bezodstpw"/>
              <w:rPr>
                <w:rFonts w:asciiTheme="minorHAnsi" w:hAnsiTheme="minorHAnsi" w:cstheme="minorHAnsi"/>
                <w:sz w:val="18"/>
                <w:szCs w:val="18"/>
              </w:rPr>
            </w:pPr>
          </w:p>
        </w:tc>
        <w:tc>
          <w:tcPr>
            <w:tcW w:w="4111" w:type="dxa"/>
          </w:tcPr>
          <w:p w:rsidR="004F7629" w:rsidRPr="00D95E07" w:rsidRDefault="004F7629" w:rsidP="004F7629">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4F7629" w:rsidRPr="00D95E07" w:rsidRDefault="004F7629" w:rsidP="004F7629">
            <w:pPr>
              <w:pStyle w:val="Bezodstpw"/>
              <w:rPr>
                <w:rFonts w:asciiTheme="minorHAnsi" w:hAnsiTheme="minorHAnsi" w:cstheme="minorHAnsi"/>
                <w:sz w:val="18"/>
                <w:szCs w:val="18"/>
                <w:lang w:val="en-GB"/>
              </w:rPr>
            </w:pPr>
          </w:p>
        </w:tc>
        <w:tc>
          <w:tcPr>
            <w:tcW w:w="2131" w:type="dxa"/>
          </w:tcPr>
          <w:p w:rsidR="004F7629" w:rsidRPr="00D95E07" w:rsidRDefault="004F7629" w:rsidP="004F7629">
            <w:pPr>
              <w:pStyle w:val="Bezodstpw"/>
              <w:jc w:val="center"/>
              <w:rPr>
                <w:rFonts w:asciiTheme="minorHAnsi" w:hAnsiTheme="minorHAnsi" w:cstheme="minorHAnsi"/>
                <w:b/>
                <w:sz w:val="18"/>
                <w:szCs w:val="18"/>
                <w:lang w:val="en-GB"/>
              </w:rPr>
            </w:pPr>
          </w:p>
        </w:tc>
        <w:tc>
          <w:tcPr>
            <w:tcW w:w="2122" w:type="dxa"/>
          </w:tcPr>
          <w:p w:rsidR="004F7629" w:rsidRPr="00D95E07" w:rsidRDefault="004F7629" w:rsidP="004F7629">
            <w:pPr>
              <w:pStyle w:val="Bezodstpw"/>
              <w:rPr>
                <w:rFonts w:asciiTheme="minorHAnsi" w:hAnsiTheme="minorHAnsi" w:cstheme="minorHAnsi"/>
                <w:b/>
                <w:sz w:val="18"/>
                <w:szCs w:val="18"/>
                <w:lang w:val="en-GB"/>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4F7629" w:rsidRPr="00B54F1F" w:rsidRDefault="004F7629" w:rsidP="004F7629">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4F7629" w:rsidRPr="00D95E07" w:rsidRDefault="004F7629" w:rsidP="00061BE9">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sidR="00061BE9">
              <w:rPr>
                <w:rFonts w:asciiTheme="minorHAnsi" w:hAnsiTheme="minorHAnsi" w:cstheme="minorHAnsi"/>
                <w:sz w:val="18"/>
                <w:szCs w:val="18"/>
              </w:rPr>
              <w:t>24</w:t>
            </w:r>
            <w:r>
              <w:rPr>
                <w:rFonts w:asciiTheme="minorHAnsi" w:hAnsiTheme="minorHAnsi" w:cstheme="minorHAnsi"/>
                <w:sz w:val="18"/>
                <w:szCs w:val="18"/>
              </w:rPr>
              <w:t xml:space="preserve"> miesięcy</w:t>
            </w:r>
          </w:p>
        </w:tc>
        <w:tc>
          <w:tcPr>
            <w:tcW w:w="2131" w:type="dxa"/>
          </w:tcPr>
          <w:p w:rsidR="004F7629" w:rsidRPr="00D95E07" w:rsidRDefault="004541A1" w:rsidP="004F7629">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4F7629" w:rsidRPr="00B54F1F" w:rsidRDefault="004F7629" w:rsidP="004F7629">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4F7629" w:rsidRPr="00B54F1F" w:rsidRDefault="004F7629" w:rsidP="004F7629">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4F7629" w:rsidRPr="00B54F1F" w:rsidRDefault="004F7629" w:rsidP="004F7629">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B54F1F" w:rsidRDefault="004F7629" w:rsidP="004F7629">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4F7629" w:rsidRPr="00D95E07" w:rsidRDefault="004F7629" w:rsidP="004F7629">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9B6A0A" w:rsidRDefault="004F7629" w:rsidP="004F7629">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9B6A0A" w:rsidRDefault="004F7629" w:rsidP="004F7629">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9B6A0A" w:rsidRDefault="004F7629" w:rsidP="004F7629">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9B6A0A" w:rsidRDefault="004F7629" w:rsidP="004F7629">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C17F79">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C17F79">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4F7629" w:rsidRPr="00D95E07" w:rsidRDefault="004F7629" w:rsidP="004F7629">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C17F79">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4F7629" w:rsidRPr="00D95E07" w:rsidRDefault="004F7629" w:rsidP="004F7629">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C17F79">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4F7629" w:rsidRPr="00D95E07" w:rsidRDefault="004F7629" w:rsidP="004F7629">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C17F79">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pStyle w:val="Bezodstpw"/>
              <w:rPr>
                <w:rFonts w:asciiTheme="minorHAnsi" w:hAnsiTheme="minorHAnsi" w:cstheme="minorHAnsi"/>
                <w:sz w:val="18"/>
                <w:szCs w:val="18"/>
              </w:rPr>
            </w:pPr>
            <w:bookmarkStart w:id="0" w:name="_GoBack"/>
            <w:r w:rsidRPr="00B54F1F">
              <w:rPr>
                <w:rFonts w:asciiTheme="minorHAnsi" w:hAnsiTheme="minorHAnsi" w:cstheme="minorHAnsi"/>
                <w:sz w:val="18"/>
                <w:szCs w:val="18"/>
              </w:rPr>
              <w:t>Instrukcja obsługi w języku polskim w formie elektronicznej i drukowanej.</w:t>
            </w:r>
            <w:bookmarkEnd w:id="0"/>
          </w:p>
        </w:tc>
        <w:tc>
          <w:tcPr>
            <w:tcW w:w="1417" w:type="dxa"/>
          </w:tcPr>
          <w:p w:rsidR="004F7629" w:rsidRPr="00D95E07" w:rsidRDefault="004F7629" w:rsidP="004F7629">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1A028F">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4F7629" w:rsidRPr="00B54F1F" w:rsidRDefault="004F7629" w:rsidP="004F7629">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4F7629" w:rsidRPr="00D95E07" w:rsidRDefault="004F7629" w:rsidP="004F7629">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r w:rsidR="004F7629" w:rsidRPr="00D95E07" w:rsidTr="00C17F79">
        <w:trPr>
          <w:cantSplit/>
          <w:jc w:val="center"/>
        </w:trPr>
        <w:tc>
          <w:tcPr>
            <w:tcW w:w="562" w:type="dxa"/>
          </w:tcPr>
          <w:p w:rsidR="004F7629" w:rsidRPr="00D95E07" w:rsidRDefault="004F7629" w:rsidP="004F7629">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4F7629" w:rsidRPr="00B54F1F" w:rsidRDefault="004F7629" w:rsidP="004F7629">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4F7629" w:rsidRPr="00D95E07" w:rsidRDefault="004F7629" w:rsidP="004F7629">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4F7629" w:rsidRPr="00D95E07" w:rsidRDefault="004F7629" w:rsidP="004F762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4F7629" w:rsidRPr="00D95E07" w:rsidRDefault="004F7629" w:rsidP="004F7629">
            <w:pPr>
              <w:spacing w:before="120" w:after="120"/>
              <w:ind w:left="144" w:right="144"/>
              <w:jc w:val="center"/>
              <w:rPr>
                <w:rFonts w:asciiTheme="minorHAnsi" w:hAnsiTheme="minorHAnsi" w:cstheme="minorHAnsi"/>
                <w:b/>
                <w:sz w:val="18"/>
                <w:szCs w:val="18"/>
              </w:rPr>
            </w:pPr>
          </w:p>
        </w:tc>
      </w:tr>
    </w:tbl>
    <w:p w:rsidR="001A028F" w:rsidRPr="00B07C37" w:rsidRDefault="001A028F" w:rsidP="001A028F">
      <w:pPr>
        <w:rPr>
          <w:rFonts w:asciiTheme="minorHAnsi" w:hAnsiTheme="minorHAnsi" w:cstheme="minorHAnsi"/>
          <w:b/>
          <w:sz w:val="20"/>
          <w:szCs w:val="20"/>
        </w:rPr>
      </w:pPr>
    </w:p>
    <w:sectPr w:rsidR="001A028F" w:rsidRPr="00B07C37" w:rsidSect="00F26CD6">
      <w:pgSz w:w="11906" w:h="16838"/>
      <w:pgMar w:top="851"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E4" w:rsidRDefault="001126E4" w:rsidP="008226A3">
      <w:r>
        <w:separator/>
      </w:r>
    </w:p>
  </w:endnote>
  <w:endnote w:type="continuationSeparator" w:id="0">
    <w:p w:rsidR="001126E4" w:rsidRDefault="001126E4" w:rsidP="0082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E4" w:rsidRDefault="001126E4" w:rsidP="008226A3">
      <w:r>
        <w:separator/>
      </w:r>
    </w:p>
  </w:footnote>
  <w:footnote w:type="continuationSeparator" w:id="0">
    <w:p w:rsidR="001126E4" w:rsidRDefault="001126E4" w:rsidP="00822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val="0"/>
        <w:bCs w:val="0"/>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ymbol"/>
        <w:b w:val="0"/>
        <w:bCs w:val="0"/>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24253DB"/>
    <w:multiLevelType w:val="hybridMultilevel"/>
    <w:tmpl w:val="0BB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7060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330B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D07F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B5F3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D0CF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5410F"/>
    <w:multiLevelType w:val="multilevel"/>
    <w:tmpl w:val="1BAA94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8D0672F"/>
    <w:multiLevelType w:val="hybridMultilevel"/>
    <w:tmpl w:val="A4CA6060"/>
    <w:lvl w:ilvl="0" w:tplc="B754A7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D649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33F8E"/>
    <w:multiLevelType w:val="hybridMultilevel"/>
    <w:tmpl w:val="CAC46CF2"/>
    <w:lvl w:ilvl="0" w:tplc="D6CE4CBC">
      <w:numFmt w:val="bullet"/>
      <w:lvlText w:val="•"/>
      <w:lvlJc w:val="left"/>
      <w:pPr>
        <w:ind w:left="379" w:hanging="175"/>
      </w:pPr>
      <w:rPr>
        <w:rFonts w:ascii="Arial" w:eastAsia="Arial" w:hAnsi="Arial" w:cs="Arial" w:hint="default"/>
        <w:color w:val="009370"/>
        <w:w w:val="95"/>
        <w:sz w:val="20"/>
        <w:szCs w:val="20"/>
      </w:rPr>
    </w:lvl>
    <w:lvl w:ilvl="1" w:tplc="5DF4C52C">
      <w:numFmt w:val="bullet"/>
      <w:lvlText w:val="•"/>
      <w:lvlJc w:val="left"/>
      <w:pPr>
        <w:ind w:left="866" w:hanging="175"/>
      </w:pPr>
    </w:lvl>
    <w:lvl w:ilvl="2" w:tplc="E6444A56">
      <w:numFmt w:val="bullet"/>
      <w:lvlText w:val="•"/>
      <w:lvlJc w:val="left"/>
      <w:pPr>
        <w:ind w:left="1353" w:hanging="175"/>
      </w:pPr>
    </w:lvl>
    <w:lvl w:ilvl="3" w:tplc="24E85010">
      <w:numFmt w:val="bullet"/>
      <w:lvlText w:val="•"/>
      <w:lvlJc w:val="left"/>
      <w:pPr>
        <w:ind w:left="1840" w:hanging="175"/>
      </w:pPr>
    </w:lvl>
    <w:lvl w:ilvl="4" w:tplc="C602F3DE">
      <w:numFmt w:val="bullet"/>
      <w:lvlText w:val="•"/>
      <w:lvlJc w:val="left"/>
      <w:pPr>
        <w:ind w:left="2327" w:hanging="175"/>
      </w:pPr>
    </w:lvl>
    <w:lvl w:ilvl="5" w:tplc="156C2BA2">
      <w:numFmt w:val="bullet"/>
      <w:lvlText w:val="•"/>
      <w:lvlJc w:val="left"/>
      <w:pPr>
        <w:ind w:left="2814" w:hanging="175"/>
      </w:pPr>
    </w:lvl>
    <w:lvl w:ilvl="6" w:tplc="37E6D558">
      <w:numFmt w:val="bullet"/>
      <w:lvlText w:val="•"/>
      <w:lvlJc w:val="left"/>
      <w:pPr>
        <w:ind w:left="3301" w:hanging="175"/>
      </w:pPr>
    </w:lvl>
    <w:lvl w:ilvl="7" w:tplc="081206E8">
      <w:numFmt w:val="bullet"/>
      <w:lvlText w:val="•"/>
      <w:lvlJc w:val="left"/>
      <w:pPr>
        <w:ind w:left="3788" w:hanging="175"/>
      </w:pPr>
    </w:lvl>
    <w:lvl w:ilvl="8" w:tplc="74069854">
      <w:numFmt w:val="bullet"/>
      <w:lvlText w:val="•"/>
      <w:lvlJc w:val="left"/>
      <w:pPr>
        <w:ind w:left="4275" w:hanging="175"/>
      </w:pPr>
    </w:lvl>
  </w:abstractNum>
  <w:abstractNum w:abstractNumId="13" w15:restartNumberingAfterBreak="0">
    <w:nsid w:val="30D47FF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20353"/>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F58E4"/>
    <w:multiLevelType w:val="hybridMultilevel"/>
    <w:tmpl w:val="D5F0FE28"/>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B25F0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2598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16BD4"/>
    <w:multiLevelType w:val="hybridMultilevel"/>
    <w:tmpl w:val="7BC46CA8"/>
    <w:lvl w:ilvl="0" w:tplc="0415000F">
      <w:start w:val="1"/>
      <w:numFmt w:val="decimal"/>
      <w:lvlText w:val="%1."/>
      <w:lvlJc w:val="left"/>
      <w:pPr>
        <w:ind w:left="502"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9" w15:restartNumberingAfterBreak="0">
    <w:nsid w:val="4BE55838"/>
    <w:multiLevelType w:val="hybridMultilevel"/>
    <w:tmpl w:val="2ACC291E"/>
    <w:lvl w:ilvl="0" w:tplc="79D8DA70">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20" w15:restartNumberingAfterBreak="0">
    <w:nsid w:val="4D211E5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F166F"/>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72D14"/>
    <w:multiLevelType w:val="hybridMultilevel"/>
    <w:tmpl w:val="38F69CB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43231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1C7C0D"/>
    <w:multiLevelType w:val="hybridMultilevel"/>
    <w:tmpl w:val="53B8481C"/>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717CA"/>
    <w:multiLevelType w:val="hybridMultilevel"/>
    <w:tmpl w:val="A9407A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641842"/>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7D1012"/>
    <w:multiLevelType w:val="hybridMultilevel"/>
    <w:tmpl w:val="60A4E3D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641DAE"/>
    <w:multiLevelType w:val="hybridMultilevel"/>
    <w:tmpl w:val="8FA8A066"/>
    <w:lvl w:ilvl="0" w:tplc="79D8DA70">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9" w15:restartNumberingAfterBreak="0">
    <w:nsid w:val="6AAA547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191A86"/>
    <w:multiLevelType w:val="hybridMultilevel"/>
    <w:tmpl w:val="95320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161AF1"/>
    <w:multiLevelType w:val="multilevel"/>
    <w:tmpl w:val="855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9"/>
  </w:num>
  <w:num w:numId="4">
    <w:abstractNumId w:val="23"/>
  </w:num>
  <w:num w:numId="5">
    <w:abstractNumId w:val="6"/>
  </w:num>
  <w:num w:numId="6">
    <w:abstractNumId w:val="10"/>
  </w:num>
  <w:num w:numId="7">
    <w:abstractNumId w:val="8"/>
  </w:num>
  <w:num w:numId="8">
    <w:abstractNumId w:val="29"/>
  </w:num>
  <w:num w:numId="9">
    <w:abstractNumId w:val="21"/>
  </w:num>
  <w:num w:numId="10">
    <w:abstractNumId w:val="5"/>
  </w:num>
  <w:num w:numId="11">
    <w:abstractNumId w:val="12"/>
  </w:num>
  <w:num w:numId="12">
    <w:abstractNumId w:val="20"/>
  </w:num>
  <w:num w:numId="13">
    <w:abstractNumId w:val="4"/>
  </w:num>
  <w:num w:numId="14">
    <w:abstractNumId w:val="26"/>
  </w:num>
  <w:num w:numId="15">
    <w:abstractNumId w:val="13"/>
  </w:num>
  <w:num w:numId="16">
    <w:abstractNumId w:val="16"/>
  </w:num>
  <w:num w:numId="17">
    <w:abstractNumId w:val="31"/>
  </w:num>
  <w:num w:numId="18">
    <w:abstractNumId w:val="17"/>
  </w:num>
  <w:num w:numId="19">
    <w:abstractNumId w:val="7"/>
  </w:num>
  <w:num w:numId="20">
    <w:abstractNumId w:val="22"/>
  </w:num>
  <w:num w:numId="21">
    <w:abstractNumId w:val="27"/>
  </w:num>
  <w:num w:numId="22">
    <w:abstractNumId w:val="19"/>
  </w:num>
  <w:num w:numId="23">
    <w:abstractNumId w:val="28"/>
  </w:num>
  <w:num w:numId="24">
    <w:abstractNumId w:val="11"/>
  </w:num>
  <w:num w:numId="25">
    <w:abstractNumId w:val="15"/>
  </w:num>
  <w:num w:numId="26">
    <w:abstractNumId w:val="14"/>
  </w:num>
  <w:num w:numId="27">
    <w:abstractNumId w:val="30"/>
  </w:num>
  <w:num w:numId="28">
    <w:abstractNumId w:val="3"/>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3"/>
    <w:rsid w:val="0000434B"/>
    <w:rsid w:val="000055C4"/>
    <w:rsid w:val="00006F4E"/>
    <w:rsid w:val="00020569"/>
    <w:rsid w:val="000211B0"/>
    <w:rsid w:val="00036252"/>
    <w:rsid w:val="00036D30"/>
    <w:rsid w:val="000417B1"/>
    <w:rsid w:val="0005582F"/>
    <w:rsid w:val="00061BE9"/>
    <w:rsid w:val="000644A3"/>
    <w:rsid w:val="00094DE8"/>
    <w:rsid w:val="000A5E48"/>
    <w:rsid w:val="000A7D5D"/>
    <w:rsid w:val="000B68B7"/>
    <w:rsid w:val="000C5BE4"/>
    <w:rsid w:val="000D0AC0"/>
    <w:rsid w:val="000E7291"/>
    <w:rsid w:val="0010607E"/>
    <w:rsid w:val="00106AB7"/>
    <w:rsid w:val="00111560"/>
    <w:rsid w:val="001126E4"/>
    <w:rsid w:val="00122B62"/>
    <w:rsid w:val="00124984"/>
    <w:rsid w:val="001322FB"/>
    <w:rsid w:val="001350D8"/>
    <w:rsid w:val="00154172"/>
    <w:rsid w:val="001543E2"/>
    <w:rsid w:val="00163392"/>
    <w:rsid w:val="00166023"/>
    <w:rsid w:val="00173D72"/>
    <w:rsid w:val="001854FC"/>
    <w:rsid w:val="00194E4A"/>
    <w:rsid w:val="001A028F"/>
    <w:rsid w:val="001A3239"/>
    <w:rsid w:val="001A55BA"/>
    <w:rsid w:val="001B413A"/>
    <w:rsid w:val="001B66A4"/>
    <w:rsid w:val="001B77D0"/>
    <w:rsid w:val="001C5FA0"/>
    <w:rsid w:val="001C6486"/>
    <w:rsid w:val="001F316E"/>
    <w:rsid w:val="001F6510"/>
    <w:rsid w:val="00206E7B"/>
    <w:rsid w:val="002213EB"/>
    <w:rsid w:val="0022312F"/>
    <w:rsid w:val="002241F1"/>
    <w:rsid w:val="00230B7C"/>
    <w:rsid w:val="00230F58"/>
    <w:rsid w:val="00246164"/>
    <w:rsid w:val="002476A2"/>
    <w:rsid w:val="00252EAA"/>
    <w:rsid w:val="002731AD"/>
    <w:rsid w:val="00273BE1"/>
    <w:rsid w:val="002758EF"/>
    <w:rsid w:val="00280D6D"/>
    <w:rsid w:val="00285C0A"/>
    <w:rsid w:val="002B0C7C"/>
    <w:rsid w:val="002B2A5A"/>
    <w:rsid w:val="002B75A2"/>
    <w:rsid w:val="002C1DB1"/>
    <w:rsid w:val="002D1962"/>
    <w:rsid w:val="002E011E"/>
    <w:rsid w:val="002E0FA7"/>
    <w:rsid w:val="002E5B75"/>
    <w:rsid w:val="002F67DC"/>
    <w:rsid w:val="0030077A"/>
    <w:rsid w:val="00302113"/>
    <w:rsid w:val="00304AB7"/>
    <w:rsid w:val="00312F6C"/>
    <w:rsid w:val="00314C56"/>
    <w:rsid w:val="00324530"/>
    <w:rsid w:val="00330F23"/>
    <w:rsid w:val="00372EC7"/>
    <w:rsid w:val="003751CF"/>
    <w:rsid w:val="003A1FAB"/>
    <w:rsid w:val="003A57B9"/>
    <w:rsid w:val="003B295A"/>
    <w:rsid w:val="003B59C1"/>
    <w:rsid w:val="003E12EB"/>
    <w:rsid w:val="003F4130"/>
    <w:rsid w:val="003F471C"/>
    <w:rsid w:val="003F4A02"/>
    <w:rsid w:val="00403B95"/>
    <w:rsid w:val="0040408B"/>
    <w:rsid w:val="004114D9"/>
    <w:rsid w:val="004336C5"/>
    <w:rsid w:val="004412C2"/>
    <w:rsid w:val="004430D4"/>
    <w:rsid w:val="004532F7"/>
    <w:rsid w:val="004541A1"/>
    <w:rsid w:val="00486CB7"/>
    <w:rsid w:val="00491C17"/>
    <w:rsid w:val="00496244"/>
    <w:rsid w:val="004A0164"/>
    <w:rsid w:val="004A1A68"/>
    <w:rsid w:val="004D7638"/>
    <w:rsid w:val="004E637A"/>
    <w:rsid w:val="004F2053"/>
    <w:rsid w:val="004F7629"/>
    <w:rsid w:val="00511E98"/>
    <w:rsid w:val="00520C71"/>
    <w:rsid w:val="0055494B"/>
    <w:rsid w:val="00556EF8"/>
    <w:rsid w:val="00560A03"/>
    <w:rsid w:val="00580ECE"/>
    <w:rsid w:val="0059058B"/>
    <w:rsid w:val="00593898"/>
    <w:rsid w:val="00596449"/>
    <w:rsid w:val="005A00F1"/>
    <w:rsid w:val="005A2DA6"/>
    <w:rsid w:val="005B36DA"/>
    <w:rsid w:val="005C310D"/>
    <w:rsid w:val="005C3D25"/>
    <w:rsid w:val="005D3035"/>
    <w:rsid w:val="005D5C5E"/>
    <w:rsid w:val="005E07ED"/>
    <w:rsid w:val="005F2061"/>
    <w:rsid w:val="0060523F"/>
    <w:rsid w:val="00611189"/>
    <w:rsid w:val="00624A2E"/>
    <w:rsid w:val="00670609"/>
    <w:rsid w:val="00674A1C"/>
    <w:rsid w:val="006762F3"/>
    <w:rsid w:val="00676522"/>
    <w:rsid w:val="00685903"/>
    <w:rsid w:val="006A0B7B"/>
    <w:rsid w:val="006A27E4"/>
    <w:rsid w:val="006D1135"/>
    <w:rsid w:val="006E2A19"/>
    <w:rsid w:val="006E2BAA"/>
    <w:rsid w:val="007066BB"/>
    <w:rsid w:val="00710B57"/>
    <w:rsid w:val="00746DB8"/>
    <w:rsid w:val="007618BB"/>
    <w:rsid w:val="00772478"/>
    <w:rsid w:val="00772963"/>
    <w:rsid w:val="007735EB"/>
    <w:rsid w:val="0078127D"/>
    <w:rsid w:val="00790ABD"/>
    <w:rsid w:val="00794A44"/>
    <w:rsid w:val="0079769C"/>
    <w:rsid w:val="007A043B"/>
    <w:rsid w:val="007A22EA"/>
    <w:rsid w:val="007C7BD3"/>
    <w:rsid w:val="007E1D1D"/>
    <w:rsid w:val="007E3157"/>
    <w:rsid w:val="0080144A"/>
    <w:rsid w:val="008027B0"/>
    <w:rsid w:val="00802C87"/>
    <w:rsid w:val="00815E6D"/>
    <w:rsid w:val="00817463"/>
    <w:rsid w:val="008226A3"/>
    <w:rsid w:val="0083272E"/>
    <w:rsid w:val="00833338"/>
    <w:rsid w:val="00833C61"/>
    <w:rsid w:val="0083436D"/>
    <w:rsid w:val="00836CB1"/>
    <w:rsid w:val="00852218"/>
    <w:rsid w:val="0086108C"/>
    <w:rsid w:val="0087543F"/>
    <w:rsid w:val="00876E42"/>
    <w:rsid w:val="00896296"/>
    <w:rsid w:val="008A6C5D"/>
    <w:rsid w:val="008A7267"/>
    <w:rsid w:val="008B034B"/>
    <w:rsid w:val="008D544B"/>
    <w:rsid w:val="008D6435"/>
    <w:rsid w:val="008E126D"/>
    <w:rsid w:val="008F19F2"/>
    <w:rsid w:val="00905D33"/>
    <w:rsid w:val="00914803"/>
    <w:rsid w:val="0092302B"/>
    <w:rsid w:val="00924935"/>
    <w:rsid w:val="00924936"/>
    <w:rsid w:val="00951907"/>
    <w:rsid w:val="00957D61"/>
    <w:rsid w:val="00961BC1"/>
    <w:rsid w:val="0097329D"/>
    <w:rsid w:val="009806EE"/>
    <w:rsid w:val="0098786F"/>
    <w:rsid w:val="00990E8C"/>
    <w:rsid w:val="0099312E"/>
    <w:rsid w:val="009B37DD"/>
    <w:rsid w:val="009C19F2"/>
    <w:rsid w:val="009C68C9"/>
    <w:rsid w:val="009D7943"/>
    <w:rsid w:val="009F343F"/>
    <w:rsid w:val="00A05109"/>
    <w:rsid w:val="00A10696"/>
    <w:rsid w:val="00A1395F"/>
    <w:rsid w:val="00A13D19"/>
    <w:rsid w:val="00A2390E"/>
    <w:rsid w:val="00A30523"/>
    <w:rsid w:val="00A4686B"/>
    <w:rsid w:val="00A65788"/>
    <w:rsid w:val="00A717E9"/>
    <w:rsid w:val="00A731C9"/>
    <w:rsid w:val="00A8315E"/>
    <w:rsid w:val="00AA237F"/>
    <w:rsid w:val="00AA7CE8"/>
    <w:rsid w:val="00AC3E5F"/>
    <w:rsid w:val="00AD14BA"/>
    <w:rsid w:val="00AD19F1"/>
    <w:rsid w:val="00AD2657"/>
    <w:rsid w:val="00B21074"/>
    <w:rsid w:val="00B46865"/>
    <w:rsid w:val="00B471B4"/>
    <w:rsid w:val="00B55972"/>
    <w:rsid w:val="00B625E8"/>
    <w:rsid w:val="00B66647"/>
    <w:rsid w:val="00B75653"/>
    <w:rsid w:val="00B8187B"/>
    <w:rsid w:val="00B84DAA"/>
    <w:rsid w:val="00B903C7"/>
    <w:rsid w:val="00B911C0"/>
    <w:rsid w:val="00B945CA"/>
    <w:rsid w:val="00B958BF"/>
    <w:rsid w:val="00BA1224"/>
    <w:rsid w:val="00BA3FC1"/>
    <w:rsid w:val="00BB5B1A"/>
    <w:rsid w:val="00BC15B7"/>
    <w:rsid w:val="00BC1729"/>
    <w:rsid w:val="00BD4643"/>
    <w:rsid w:val="00BD720D"/>
    <w:rsid w:val="00BD7AC5"/>
    <w:rsid w:val="00BE645F"/>
    <w:rsid w:val="00BE7B77"/>
    <w:rsid w:val="00BF1A38"/>
    <w:rsid w:val="00C00B79"/>
    <w:rsid w:val="00C02467"/>
    <w:rsid w:val="00C032AB"/>
    <w:rsid w:val="00C04CC6"/>
    <w:rsid w:val="00C17F79"/>
    <w:rsid w:val="00C25829"/>
    <w:rsid w:val="00C35366"/>
    <w:rsid w:val="00C41A98"/>
    <w:rsid w:val="00C42BFC"/>
    <w:rsid w:val="00C46DED"/>
    <w:rsid w:val="00C70414"/>
    <w:rsid w:val="00C75224"/>
    <w:rsid w:val="00C75669"/>
    <w:rsid w:val="00C81E5E"/>
    <w:rsid w:val="00C8243A"/>
    <w:rsid w:val="00C95F27"/>
    <w:rsid w:val="00CA75B8"/>
    <w:rsid w:val="00CC74CB"/>
    <w:rsid w:val="00CD53FE"/>
    <w:rsid w:val="00CD63C1"/>
    <w:rsid w:val="00CF1180"/>
    <w:rsid w:val="00CF3D4C"/>
    <w:rsid w:val="00D228A3"/>
    <w:rsid w:val="00D25EC7"/>
    <w:rsid w:val="00D272B6"/>
    <w:rsid w:val="00D314F7"/>
    <w:rsid w:val="00D40822"/>
    <w:rsid w:val="00D51614"/>
    <w:rsid w:val="00D6143E"/>
    <w:rsid w:val="00D633F8"/>
    <w:rsid w:val="00D714BC"/>
    <w:rsid w:val="00D73D2F"/>
    <w:rsid w:val="00D77562"/>
    <w:rsid w:val="00D77F54"/>
    <w:rsid w:val="00D94DCC"/>
    <w:rsid w:val="00D95E07"/>
    <w:rsid w:val="00DB2F7D"/>
    <w:rsid w:val="00DB6B24"/>
    <w:rsid w:val="00DD014F"/>
    <w:rsid w:val="00DD5E7A"/>
    <w:rsid w:val="00DE28D9"/>
    <w:rsid w:val="00DF5403"/>
    <w:rsid w:val="00DF6BF0"/>
    <w:rsid w:val="00E041BD"/>
    <w:rsid w:val="00E16C4D"/>
    <w:rsid w:val="00E32281"/>
    <w:rsid w:val="00E43185"/>
    <w:rsid w:val="00E434D3"/>
    <w:rsid w:val="00E5111D"/>
    <w:rsid w:val="00E51B4D"/>
    <w:rsid w:val="00E738CB"/>
    <w:rsid w:val="00E76124"/>
    <w:rsid w:val="00E82746"/>
    <w:rsid w:val="00E85CF5"/>
    <w:rsid w:val="00EA3A98"/>
    <w:rsid w:val="00EB35ED"/>
    <w:rsid w:val="00EC3355"/>
    <w:rsid w:val="00ED35CF"/>
    <w:rsid w:val="00ED6637"/>
    <w:rsid w:val="00F034DF"/>
    <w:rsid w:val="00F03D6A"/>
    <w:rsid w:val="00F118A9"/>
    <w:rsid w:val="00F2075C"/>
    <w:rsid w:val="00F26CD6"/>
    <w:rsid w:val="00F35C92"/>
    <w:rsid w:val="00F37817"/>
    <w:rsid w:val="00F44069"/>
    <w:rsid w:val="00F526A0"/>
    <w:rsid w:val="00F6497B"/>
    <w:rsid w:val="00F72FA6"/>
    <w:rsid w:val="00F73F7B"/>
    <w:rsid w:val="00F85E7B"/>
    <w:rsid w:val="00F973B0"/>
    <w:rsid w:val="00FA14B8"/>
    <w:rsid w:val="00FC1B86"/>
    <w:rsid w:val="00FC5049"/>
    <w:rsid w:val="00FC57CB"/>
    <w:rsid w:val="00FD4890"/>
    <w:rsid w:val="00FF0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B4D34"/>
  <w15:docId w15:val="{A2B8085F-7B71-4D9B-B4FF-2FDFCBBF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A3"/>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226A3"/>
    <w:pPr>
      <w:keepNext/>
      <w:widowControl/>
      <w:numPr>
        <w:numId w:val="1"/>
      </w:numPr>
      <w:jc w:val="center"/>
      <w:outlineLvl w:val="0"/>
    </w:pPr>
    <w:rPr>
      <w:rFonts w:ascii="Tahoma" w:eastAsia="Times New Roman" w:hAnsi="Tahoma" w:cs="Tahoma"/>
      <w:b/>
      <w:bCs/>
      <w:kern w:val="0"/>
      <w:sz w:val="20"/>
      <w:lang w:eastAsia="ar-SA" w:bidi="ar-SA"/>
    </w:rPr>
  </w:style>
  <w:style w:type="paragraph" w:styleId="Nagwek3">
    <w:name w:val="heading 3"/>
    <w:basedOn w:val="Normalny"/>
    <w:next w:val="Normalny"/>
    <w:link w:val="Nagwek3Znak"/>
    <w:uiPriority w:val="9"/>
    <w:unhideWhenUsed/>
    <w:qFormat/>
    <w:rsid w:val="000D0AC0"/>
    <w:pPr>
      <w:keepNext/>
      <w:keepLines/>
      <w:spacing w:before="40"/>
      <w:outlineLvl w:val="2"/>
    </w:pPr>
    <w:rPr>
      <w:rFonts w:asciiTheme="majorHAnsi" w:eastAsiaTheme="majorEastAsia" w:hAnsiTheme="majorHAnsi"/>
      <w:color w:val="1F4D78" w:themeColor="accent1" w:themeShade="7F"/>
      <w:szCs w:val="21"/>
    </w:rPr>
  </w:style>
  <w:style w:type="paragraph" w:styleId="Nagwek4">
    <w:name w:val="heading 4"/>
    <w:basedOn w:val="Normalny"/>
    <w:link w:val="Nagwek4Znak"/>
    <w:qFormat/>
    <w:rsid w:val="007E1D1D"/>
    <w:pPr>
      <w:keepNext/>
      <w:widowControl/>
      <w:suppressAutoHyphens w:val="0"/>
      <w:spacing w:before="100" w:beforeAutospacing="1" w:after="100" w:afterAutospacing="1"/>
      <w:outlineLvl w:val="3"/>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226A3"/>
    <w:pPr>
      <w:tabs>
        <w:tab w:val="center" w:pos="4536"/>
        <w:tab w:val="right" w:pos="9072"/>
      </w:tabs>
    </w:pPr>
  </w:style>
  <w:style w:type="character" w:customStyle="1" w:styleId="NagwekZnak">
    <w:name w:val="Nagłówek Znak"/>
    <w:basedOn w:val="Domylnaczcionkaakapitu"/>
    <w:link w:val="Nagwek"/>
    <w:uiPriority w:val="99"/>
    <w:rsid w:val="008226A3"/>
  </w:style>
  <w:style w:type="paragraph" w:styleId="Stopka">
    <w:name w:val="footer"/>
    <w:basedOn w:val="Normalny"/>
    <w:link w:val="StopkaZnak"/>
    <w:unhideWhenUsed/>
    <w:rsid w:val="008226A3"/>
    <w:pPr>
      <w:tabs>
        <w:tab w:val="center" w:pos="4536"/>
        <w:tab w:val="right" w:pos="9072"/>
      </w:tabs>
    </w:pPr>
  </w:style>
  <w:style w:type="character" w:customStyle="1" w:styleId="StopkaZnak">
    <w:name w:val="Stopka Znak"/>
    <w:basedOn w:val="Domylnaczcionkaakapitu"/>
    <w:link w:val="Stopka"/>
    <w:uiPriority w:val="99"/>
    <w:rsid w:val="008226A3"/>
  </w:style>
  <w:style w:type="paragraph" w:styleId="Bezodstpw">
    <w:name w:val="No Spacing"/>
    <w:uiPriority w:val="1"/>
    <w:qFormat/>
    <w:rsid w:val="008226A3"/>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rsid w:val="008226A3"/>
    <w:rPr>
      <w:rFonts w:ascii="Tahoma" w:eastAsia="Times New Roman" w:hAnsi="Tahoma" w:cs="Tahoma"/>
      <w:b/>
      <w:bCs/>
      <w:sz w:val="20"/>
      <w:szCs w:val="24"/>
      <w:lang w:eastAsia="ar-SA"/>
    </w:rPr>
  </w:style>
  <w:style w:type="paragraph" w:customStyle="1" w:styleId="Akapitzlist2">
    <w:name w:val="Akapit z listą2"/>
    <w:basedOn w:val="Normalny"/>
    <w:rsid w:val="008226A3"/>
    <w:pPr>
      <w:widowControl/>
    </w:pPr>
    <w:rPr>
      <w:rFonts w:eastAsia="Times New Roman" w:cs="Times New Roman"/>
      <w:kern w:val="0"/>
      <w:lang w:eastAsia="ar-SA" w:bidi="ar-SA"/>
    </w:rPr>
  </w:style>
  <w:style w:type="paragraph" w:styleId="Akapitzlist">
    <w:name w:val="List Paragraph"/>
    <w:basedOn w:val="Normalny"/>
    <w:uiPriority w:val="34"/>
    <w:qFormat/>
    <w:rsid w:val="008226A3"/>
    <w:pPr>
      <w:widowControl/>
      <w:ind w:left="708"/>
    </w:pPr>
    <w:rPr>
      <w:rFonts w:eastAsia="Times New Roman" w:cs="Times New Roman"/>
      <w:kern w:val="0"/>
      <w:lang w:eastAsia="ar-SA" w:bidi="ar-SA"/>
    </w:rPr>
  </w:style>
  <w:style w:type="paragraph" w:customStyle="1" w:styleId="Standard">
    <w:name w:val="Standard"/>
    <w:rsid w:val="008226A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2">
    <w:name w:val="Font Style52"/>
    <w:rsid w:val="008226A3"/>
    <w:rPr>
      <w:rFonts w:ascii="Arial" w:hAnsi="Arial" w:cs="Arial"/>
      <w:sz w:val="20"/>
      <w:szCs w:val="20"/>
    </w:rPr>
  </w:style>
  <w:style w:type="paragraph" w:customStyle="1" w:styleId="Zawartotabeli">
    <w:name w:val="Zawartość tabeli"/>
    <w:basedOn w:val="Normalny"/>
    <w:qFormat/>
    <w:rsid w:val="00D77562"/>
    <w:pPr>
      <w:widowControl/>
      <w:suppressLineNumbers/>
    </w:pPr>
    <w:rPr>
      <w:rFonts w:eastAsia="Times New Roman" w:cs="Times New Roman"/>
      <w:kern w:val="0"/>
      <w:lang w:eastAsia="ar-SA" w:bidi="ar-SA"/>
    </w:rPr>
  </w:style>
  <w:style w:type="paragraph" w:styleId="Lista">
    <w:name w:val="List"/>
    <w:basedOn w:val="Normalny"/>
    <w:rsid w:val="003E12EB"/>
    <w:pPr>
      <w:widowControl/>
      <w:autoSpaceDN w:val="0"/>
      <w:textAlignment w:val="baseline"/>
    </w:pPr>
    <w:rPr>
      <w:rFonts w:ascii="Arial" w:eastAsia="Times New Roman" w:hAnsi="Arial"/>
      <w:kern w:val="3"/>
      <w:sz w:val="18"/>
      <w:szCs w:val="26"/>
      <w:lang w:eastAsia="pl-PL" w:bidi="ar-SA"/>
    </w:rPr>
  </w:style>
  <w:style w:type="paragraph" w:customStyle="1" w:styleId="TableContents">
    <w:name w:val="Table Contents"/>
    <w:basedOn w:val="Standard"/>
    <w:rsid w:val="00314C56"/>
    <w:pPr>
      <w:widowControl w:val="0"/>
      <w:suppressLineNumbers/>
    </w:pPr>
    <w:rPr>
      <w:lang w:eastAsia="pl-PL"/>
    </w:rPr>
  </w:style>
  <w:style w:type="numbering" w:customStyle="1" w:styleId="WWNum41">
    <w:name w:val="WWNum41"/>
    <w:basedOn w:val="Bezlisty"/>
    <w:rsid w:val="001F6510"/>
    <w:pPr>
      <w:numPr>
        <w:numId w:val="3"/>
      </w:numPr>
    </w:pPr>
  </w:style>
  <w:style w:type="paragraph" w:styleId="NormalnyWeb">
    <w:name w:val="Normal (Web)"/>
    <w:basedOn w:val="Normalny"/>
    <w:rsid w:val="00F35C92"/>
    <w:pPr>
      <w:widowControl/>
      <w:spacing w:before="280" w:after="280"/>
    </w:pPr>
    <w:rPr>
      <w:rFonts w:eastAsia="Times New Roman" w:cs="Times New Roman"/>
      <w:color w:val="000000"/>
      <w:kern w:val="0"/>
      <w:lang w:eastAsia="zh-CN" w:bidi="ar-SA"/>
    </w:rPr>
  </w:style>
  <w:style w:type="character" w:customStyle="1" w:styleId="Nagwek4Znak">
    <w:name w:val="Nagłówek 4 Znak"/>
    <w:basedOn w:val="Domylnaczcionkaakapitu"/>
    <w:link w:val="Nagwek4"/>
    <w:rsid w:val="007E1D1D"/>
    <w:rPr>
      <w:rFonts w:ascii="Times New Roman" w:eastAsia="Times New Roman" w:hAnsi="Times New Roman" w:cs="Times New Roman"/>
      <w:b/>
      <w:bCs/>
      <w:sz w:val="24"/>
      <w:szCs w:val="24"/>
      <w:lang w:eastAsia="pl-PL"/>
    </w:rPr>
  </w:style>
  <w:style w:type="character" w:customStyle="1" w:styleId="FontStyle80">
    <w:name w:val="Font Style80"/>
    <w:rsid w:val="0059058B"/>
    <w:rPr>
      <w:rFonts w:ascii="Arial" w:eastAsia="Arial" w:hAnsi="Arial" w:cs="Arial"/>
      <w:color w:val="000000"/>
      <w:sz w:val="24"/>
      <w:szCs w:val="24"/>
    </w:rPr>
  </w:style>
  <w:style w:type="character" w:customStyle="1" w:styleId="FontStyle18">
    <w:name w:val="Font Style18"/>
    <w:rsid w:val="00036D30"/>
    <w:rPr>
      <w:rFonts w:ascii="Arial" w:hAnsi="Arial" w:cs="Arial" w:hint="default"/>
      <w:color w:val="000000"/>
      <w:sz w:val="18"/>
      <w:szCs w:val="18"/>
    </w:rPr>
  </w:style>
  <w:style w:type="paragraph" w:styleId="Tekstpodstawowy">
    <w:name w:val="Body Text"/>
    <w:basedOn w:val="Normalny"/>
    <w:link w:val="TekstpodstawowyZnak"/>
    <w:rsid w:val="00D40822"/>
    <w:pPr>
      <w:widowControl/>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D40822"/>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0D0AC0"/>
    <w:rPr>
      <w:rFonts w:asciiTheme="majorHAnsi" w:eastAsiaTheme="majorEastAsia" w:hAnsiTheme="majorHAnsi" w:cs="Mangal"/>
      <w:color w:val="1F4D78" w:themeColor="accent1" w:themeShade="7F"/>
      <w:kern w:val="1"/>
      <w:sz w:val="24"/>
      <w:szCs w:val="21"/>
      <w:lang w:eastAsia="hi-IN" w:bidi="hi-IN"/>
    </w:rPr>
  </w:style>
  <w:style w:type="paragraph" w:customStyle="1" w:styleId="Default">
    <w:name w:val="Default"/>
    <w:rsid w:val="0000434B"/>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9C19F2"/>
    <w:rPr>
      <w:b/>
      <w:bCs/>
    </w:rPr>
  </w:style>
  <w:style w:type="paragraph" w:styleId="Tekstdymka">
    <w:name w:val="Balloon Text"/>
    <w:basedOn w:val="Normalny"/>
    <w:link w:val="TekstdymkaZnak"/>
    <w:uiPriority w:val="99"/>
    <w:semiHidden/>
    <w:unhideWhenUsed/>
    <w:rsid w:val="00AD14BA"/>
    <w:rPr>
      <w:rFonts w:ascii="Tahoma" w:hAnsi="Tahoma"/>
      <w:sz w:val="16"/>
      <w:szCs w:val="14"/>
    </w:rPr>
  </w:style>
  <w:style w:type="character" w:customStyle="1" w:styleId="TekstdymkaZnak">
    <w:name w:val="Tekst dymka Znak"/>
    <w:basedOn w:val="Domylnaczcionkaakapitu"/>
    <w:link w:val="Tekstdymka"/>
    <w:uiPriority w:val="99"/>
    <w:semiHidden/>
    <w:rsid w:val="00AD14BA"/>
    <w:rPr>
      <w:rFonts w:ascii="Tahoma" w:eastAsia="Lucida Sans Unicode" w:hAnsi="Tahoma" w:cs="Mangal"/>
      <w:kern w:val="1"/>
      <w:sz w:val="16"/>
      <w:szCs w:val="14"/>
      <w:lang w:eastAsia="hi-IN" w:bidi="hi-IN"/>
    </w:rPr>
  </w:style>
  <w:style w:type="paragraph" w:customStyle="1" w:styleId="Style35">
    <w:name w:val="Style35"/>
    <w:basedOn w:val="Normalny"/>
    <w:rsid w:val="000B68B7"/>
    <w:pPr>
      <w:suppressAutoHyphens w:val="0"/>
      <w:autoSpaceDE w:val="0"/>
      <w:autoSpaceDN w:val="0"/>
      <w:adjustRightInd w:val="0"/>
      <w:spacing w:line="254" w:lineRule="exact"/>
    </w:pPr>
    <w:rPr>
      <w:rFonts w:ascii="Arial Unicode MS" w:eastAsia="Arial Unicode MS" w:hAnsi="Calibri" w:cs="Arial Unicode MS"/>
      <w:kern w:val="0"/>
      <w:lang w:eastAsia="pl-PL" w:bidi="ar-SA"/>
    </w:rPr>
  </w:style>
  <w:style w:type="paragraph" w:customStyle="1" w:styleId="ZnakZnak1ZnakZnakZnakZnakZnakZnak">
    <w:name w:val="Znak Znak1 Znak Znak Znak Znak Znak Znak"/>
    <w:basedOn w:val="Normalny"/>
    <w:rsid w:val="00F26CD6"/>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rsid w:val="00F26CD6"/>
    <w:pPr>
      <w:widowControl/>
      <w:suppressAutoHyphens w:val="0"/>
      <w:spacing w:after="120"/>
      <w:ind w:left="283"/>
    </w:pPr>
    <w:rPr>
      <w:rFonts w:eastAsia="Times New Roman" w:cs="Times New Roman"/>
      <w:kern w:val="0"/>
      <w:sz w:val="22"/>
      <w:szCs w:val="20"/>
      <w:lang w:eastAsia="pl-PL" w:bidi="ar-SA"/>
    </w:rPr>
  </w:style>
  <w:style w:type="character" w:customStyle="1" w:styleId="TekstpodstawowywcityZnak">
    <w:name w:val="Tekst podstawowy wcięty Znak"/>
    <w:basedOn w:val="Domylnaczcionkaakapitu"/>
    <w:link w:val="Tekstpodstawowywcity"/>
    <w:rsid w:val="00F26CD6"/>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927">
      <w:bodyDiv w:val="1"/>
      <w:marLeft w:val="0"/>
      <w:marRight w:val="0"/>
      <w:marTop w:val="0"/>
      <w:marBottom w:val="0"/>
      <w:divBdr>
        <w:top w:val="none" w:sz="0" w:space="0" w:color="auto"/>
        <w:left w:val="none" w:sz="0" w:space="0" w:color="auto"/>
        <w:bottom w:val="none" w:sz="0" w:space="0" w:color="auto"/>
        <w:right w:val="none" w:sz="0" w:space="0" w:color="auto"/>
      </w:divBdr>
    </w:div>
    <w:div w:id="114763614">
      <w:bodyDiv w:val="1"/>
      <w:marLeft w:val="0"/>
      <w:marRight w:val="0"/>
      <w:marTop w:val="0"/>
      <w:marBottom w:val="0"/>
      <w:divBdr>
        <w:top w:val="none" w:sz="0" w:space="0" w:color="auto"/>
        <w:left w:val="none" w:sz="0" w:space="0" w:color="auto"/>
        <w:bottom w:val="none" w:sz="0" w:space="0" w:color="auto"/>
        <w:right w:val="none" w:sz="0" w:space="0" w:color="auto"/>
      </w:divBdr>
    </w:div>
    <w:div w:id="129596067">
      <w:bodyDiv w:val="1"/>
      <w:marLeft w:val="0"/>
      <w:marRight w:val="0"/>
      <w:marTop w:val="0"/>
      <w:marBottom w:val="0"/>
      <w:divBdr>
        <w:top w:val="none" w:sz="0" w:space="0" w:color="auto"/>
        <w:left w:val="none" w:sz="0" w:space="0" w:color="auto"/>
        <w:bottom w:val="none" w:sz="0" w:space="0" w:color="auto"/>
        <w:right w:val="none" w:sz="0" w:space="0" w:color="auto"/>
      </w:divBdr>
    </w:div>
    <w:div w:id="284310505">
      <w:bodyDiv w:val="1"/>
      <w:marLeft w:val="0"/>
      <w:marRight w:val="0"/>
      <w:marTop w:val="0"/>
      <w:marBottom w:val="0"/>
      <w:divBdr>
        <w:top w:val="none" w:sz="0" w:space="0" w:color="auto"/>
        <w:left w:val="none" w:sz="0" w:space="0" w:color="auto"/>
        <w:bottom w:val="none" w:sz="0" w:space="0" w:color="auto"/>
        <w:right w:val="none" w:sz="0" w:space="0" w:color="auto"/>
      </w:divBdr>
    </w:div>
    <w:div w:id="295917385">
      <w:bodyDiv w:val="1"/>
      <w:marLeft w:val="0"/>
      <w:marRight w:val="0"/>
      <w:marTop w:val="0"/>
      <w:marBottom w:val="0"/>
      <w:divBdr>
        <w:top w:val="none" w:sz="0" w:space="0" w:color="auto"/>
        <w:left w:val="none" w:sz="0" w:space="0" w:color="auto"/>
        <w:bottom w:val="none" w:sz="0" w:space="0" w:color="auto"/>
        <w:right w:val="none" w:sz="0" w:space="0" w:color="auto"/>
      </w:divBdr>
    </w:div>
    <w:div w:id="359013520">
      <w:bodyDiv w:val="1"/>
      <w:marLeft w:val="0"/>
      <w:marRight w:val="0"/>
      <w:marTop w:val="0"/>
      <w:marBottom w:val="0"/>
      <w:divBdr>
        <w:top w:val="none" w:sz="0" w:space="0" w:color="auto"/>
        <w:left w:val="none" w:sz="0" w:space="0" w:color="auto"/>
        <w:bottom w:val="none" w:sz="0" w:space="0" w:color="auto"/>
        <w:right w:val="none" w:sz="0" w:space="0" w:color="auto"/>
      </w:divBdr>
    </w:div>
    <w:div w:id="556431841">
      <w:bodyDiv w:val="1"/>
      <w:marLeft w:val="0"/>
      <w:marRight w:val="0"/>
      <w:marTop w:val="0"/>
      <w:marBottom w:val="0"/>
      <w:divBdr>
        <w:top w:val="none" w:sz="0" w:space="0" w:color="auto"/>
        <w:left w:val="none" w:sz="0" w:space="0" w:color="auto"/>
        <w:bottom w:val="none" w:sz="0" w:space="0" w:color="auto"/>
        <w:right w:val="none" w:sz="0" w:space="0" w:color="auto"/>
      </w:divBdr>
    </w:div>
    <w:div w:id="561603181">
      <w:bodyDiv w:val="1"/>
      <w:marLeft w:val="0"/>
      <w:marRight w:val="0"/>
      <w:marTop w:val="0"/>
      <w:marBottom w:val="0"/>
      <w:divBdr>
        <w:top w:val="none" w:sz="0" w:space="0" w:color="auto"/>
        <w:left w:val="none" w:sz="0" w:space="0" w:color="auto"/>
        <w:bottom w:val="none" w:sz="0" w:space="0" w:color="auto"/>
        <w:right w:val="none" w:sz="0" w:space="0" w:color="auto"/>
      </w:divBdr>
    </w:div>
    <w:div w:id="774406059">
      <w:bodyDiv w:val="1"/>
      <w:marLeft w:val="0"/>
      <w:marRight w:val="0"/>
      <w:marTop w:val="0"/>
      <w:marBottom w:val="0"/>
      <w:divBdr>
        <w:top w:val="none" w:sz="0" w:space="0" w:color="auto"/>
        <w:left w:val="none" w:sz="0" w:space="0" w:color="auto"/>
        <w:bottom w:val="none" w:sz="0" w:space="0" w:color="auto"/>
        <w:right w:val="none" w:sz="0" w:space="0" w:color="auto"/>
      </w:divBdr>
    </w:div>
    <w:div w:id="876544130">
      <w:bodyDiv w:val="1"/>
      <w:marLeft w:val="0"/>
      <w:marRight w:val="0"/>
      <w:marTop w:val="0"/>
      <w:marBottom w:val="0"/>
      <w:divBdr>
        <w:top w:val="none" w:sz="0" w:space="0" w:color="auto"/>
        <w:left w:val="none" w:sz="0" w:space="0" w:color="auto"/>
        <w:bottom w:val="none" w:sz="0" w:space="0" w:color="auto"/>
        <w:right w:val="none" w:sz="0" w:space="0" w:color="auto"/>
      </w:divBdr>
    </w:div>
    <w:div w:id="910650671">
      <w:bodyDiv w:val="1"/>
      <w:marLeft w:val="0"/>
      <w:marRight w:val="0"/>
      <w:marTop w:val="0"/>
      <w:marBottom w:val="0"/>
      <w:divBdr>
        <w:top w:val="none" w:sz="0" w:space="0" w:color="auto"/>
        <w:left w:val="none" w:sz="0" w:space="0" w:color="auto"/>
        <w:bottom w:val="none" w:sz="0" w:space="0" w:color="auto"/>
        <w:right w:val="none" w:sz="0" w:space="0" w:color="auto"/>
      </w:divBdr>
    </w:div>
    <w:div w:id="938293930">
      <w:bodyDiv w:val="1"/>
      <w:marLeft w:val="0"/>
      <w:marRight w:val="0"/>
      <w:marTop w:val="0"/>
      <w:marBottom w:val="0"/>
      <w:divBdr>
        <w:top w:val="none" w:sz="0" w:space="0" w:color="auto"/>
        <w:left w:val="none" w:sz="0" w:space="0" w:color="auto"/>
        <w:bottom w:val="none" w:sz="0" w:space="0" w:color="auto"/>
        <w:right w:val="none" w:sz="0" w:space="0" w:color="auto"/>
      </w:divBdr>
    </w:div>
    <w:div w:id="1090127871">
      <w:bodyDiv w:val="1"/>
      <w:marLeft w:val="0"/>
      <w:marRight w:val="0"/>
      <w:marTop w:val="0"/>
      <w:marBottom w:val="0"/>
      <w:divBdr>
        <w:top w:val="none" w:sz="0" w:space="0" w:color="auto"/>
        <w:left w:val="none" w:sz="0" w:space="0" w:color="auto"/>
        <w:bottom w:val="none" w:sz="0" w:space="0" w:color="auto"/>
        <w:right w:val="none" w:sz="0" w:space="0" w:color="auto"/>
      </w:divBdr>
    </w:div>
    <w:div w:id="1101103029">
      <w:bodyDiv w:val="1"/>
      <w:marLeft w:val="0"/>
      <w:marRight w:val="0"/>
      <w:marTop w:val="0"/>
      <w:marBottom w:val="0"/>
      <w:divBdr>
        <w:top w:val="none" w:sz="0" w:space="0" w:color="auto"/>
        <w:left w:val="none" w:sz="0" w:space="0" w:color="auto"/>
        <w:bottom w:val="none" w:sz="0" w:space="0" w:color="auto"/>
        <w:right w:val="none" w:sz="0" w:space="0" w:color="auto"/>
      </w:divBdr>
    </w:div>
    <w:div w:id="1440222676">
      <w:bodyDiv w:val="1"/>
      <w:marLeft w:val="0"/>
      <w:marRight w:val="0"/>
      <w:marTop w:val="0"/>
      <w:marBottom w:val="0"/>
      <w:divBdr>
        <w:top w:val="none" w:sz="0" w:space="0" w:color="auto"/>
        <w:left w:val="none" w:sz="0" w:space="0" w:color="auto"/>
        <w:bottom w:val="none" w:sz="0" w:space="0" w:color="auto"/>
        <w:right w:val="none" w:sz="0" w:space="0" w:color="auto"/>
      </w:divBdr>
    </w:div>
    <w:div w:id="1454598045">
      <w:bodyDiv w:val="1"/>
      <w:marLeft w:val="0"/>
      <w:marRight w:val="0"/>
      <w:marTop w:val="0"/>
      <w:marBottom w:val="0"/>
      <w:divBdr>
        <w:top w:val="none" w:sz="0" w:space="0" w:color="auto"/>
        <w:left w:val="none" w:sz="0" w:space="0" w:color="auto"/>
        <w:bottom w:val="none" w:sz="0" w:space="0" w:color="auto"/>
        <w:right w:val="none" w:sz="0" w:space="0" w:color="auto"/>
      </w:divBdr>
    </w:div>
    <w:div w:id="1459955817">
      <w:bodyDiv w:val="1"/>
      <w:marLeft w:val="0"/>
      <w:marRight w:val="0"/>
      <w:marTop w:val="0"/>
      <w:marBottom w:val="0"/>
      <w:divBdr>
        <w:top w:val="none" w:sz="0" w:space="0" w:color="auto"/>
        <w:left w:val="none" w:sz="0" w:space="0" w:color="auto"/>
        <w:bottom w:val="none" w:sz="0" w:space="0" w:color="auto"/>
        <w:right w:val="none" w:sz="0" w:space="0" w:color="auto"/>
      </w:divBdr>
    </w:div>
    <w:div w:id="1499298733">
      <w:bodyDiv w:val="1"/>
      <w:marLeft w:val="0"/>
      <w:marRight w:val="0"/>
      <w:marTop w:val="0"/>
      <w:marBottom w:val="0"/>
      <w:divBdr>
        <w:top w:val="none" w:sz="0" w:space="0" w:color="auto"/>
        <w:left w:val="none" w:sz="0" w:space="0" w:color="auto"/>
        <w:bottom w:val="none" w:sz="0" w:space="0" w:color="auto"/>
        <w:right w:val="none" w:sz="0" w:space="0" w:color="auto"/>
      </w:divBdr>
    </w:div>
    <w:div w:id="1521506080">
      <w:bodyDiv w:val="1"/>
      <w:marLeft w:val="0"/>
      <w:marRight w:val="0"/>
      <w:marTop w:val="0"/>
      <w:marBottom w:val="0"/>
      <w:divBdr>
        <w:top w:val="none" w:sz="0" w:space="0" w:color="auto"/>
        <w:left w:val="none" w:sz="0" w:space="0" w:color="auto"/>
        <w:bottom w:val="none" w:sz="0" w:space="0" w:color="auto"/>
        <w:right w:val="none" w:sz="0" w:space="0" w:color="auto"/>
      </w:divBdr>
    </w:div>
    <w:div w:id="1612592845">
      <w:bodyDiv w:val="1"/>
      <w:marLeft w:val="0"/>
      <w:marRight w:val="0"/>
      <w:marTop w:val="0"/>
      <w:marBottom w:val="0"/>
      <w:divBdr>
        <w:top w:val="none" w:sz="0" w:space="0" w:color="auto"/>
        <w:left w:val="none" w:sz="0" w:space="0" w:color="auto"/>
        <w:bottom w:val="none" w:sz="0" w:space="0" w:color="auto"/>
        <w:right w:val="none" w:sz="0" w:space="0" w:color="auto"/>
      </w:divBdr>
    </w:div>
    <w:div w:id="1691376403">
      <w:bodyDiv w:val="1"/>
      <w:marLeft w:val="0"/>
      <w:marRight w:val="0"/>
      <w:marTop w:val="0"/>
      <w:marBottom w:val="0"/>
      <w:divBdr>
        <w:top w:val="none" w:sz="0" w:space="0" w:color="auto"/>
        <w:left w:val="none" w:sz="0" w:space="0" w:color="auto"/>
        <w:bottom w:val="none" w:sz="0" w:space="0" w:color="auto"/>
        <w:right w:val="none" w:sz="0" w:space="0" w:color="auto"/>
      </w:divBdr>
    </w:div>
    <w:div w:id="1722094186">
      <w:bodyDiv w:val="1"/>
      <w:marLeft w:val="0"/>
      <w:marRight w:val="0"/>
      <w:marTop w:val="0"/>
      <w:marBottom w:val="0"/>
      <w:divBdr>
        <w:top w:val="none" w:sz="0" w:space="0" w:color="auto"/>
        <w:left w:val="none" w:sz="0" w:space="0" w:color="auto"/>
        <w:bottom w:val="none" w:sz="0" w:space="0" w:color="auto"/>
        <w:right w:val="none" w:sz="0" w:space="0" w:color="auto"/>
      </w:divBdr>
    </w:div>
    <w:div w:id="1767381605">
      <w:bodyDiv w:val="1"/>
      <w:marLeft w:val="0"/>
      <w:marRight w:val="0"/>
      <w:marTop w:val="0"/>
      <w:marBottom w:val="0"/>
      <w:divBdr>
        <w:top w:val="none" w:sz="0" w:space="0" w:color="auto"/>
        <w:left w:val="none" w:sz="0" w:space="0" w:color="auto"/>
        <w:bottom w:val="none" w:sz="0" w:space="0" w:color="auto"/>
        <w:right w:val="none" w:sz="0" w:space="0" w:color="auto"/>
      </w:divBdr>
      <w:divsChild>
        <w:div w:id="165248838">
          <w:marLeft w:val="0"/>
          <w:marRight w:val="0"/>
          <w:marTop w:val="0"/>
          <w:marBottom w:val="0"/>
          <w:divBdr>
            <w:top w:val="none" w:sz="0" w:space="0" w:color="auto"/>
            <w:left w:val="none" w:sz="0" w:space="0" w:color="auto"/>
            <w:bottom w:val="none" w:sz="0" w:space="0" w:color="auto"/>
            <w:right w:val="none" w:sz="0" w:space="0" w:color="auto"/>
          </w:divBdr>
        </w:div>
        <w:div w:id="1223517738">
          <w:marLeft w:val="0"/>
          <w:marRight w:val="0"/>
          <w:marTop w:val="0"/>
          <w:marBottom w:val="0"/>
          <w:divBdr>
            <w:top w:val="none" w:sz="0" w:space="0" w:color="auto"/>
            <w:left w:val="none" w:sz="0" w:space="0" w:color="auto"/>
            <w:bottom w:val="none" w:sz="0" w:space="0" w:color="auto"/>
            <w:right w:val="none" w:sz="0" w:space="0" w:color="auto"/>
          </w:divBdr>
        </w:div>
        <w:div w:id="2010402047">
          <w:marLeft w:val="0"/>
          <w:marRight w:val="0"/>
          <w:marTop w:val="0"/>
          <w:marBottom w:val="0"/>
          <w:divBdr>
            <w:top w:val="none" w:sz="0" w:space="0" w:color="auto"/>
            <w:left w:val="none" w:sz="0" w:space="0" w:color="auto"/>
            <w:bottom w:val="none" w:sz="0" w:space="0" w:color="auto"/>
            <w:right w:val="none" w:sz="0" w:space="0" w:color="auto"/>
          </w:divBdr>
        </w:div>
        <w:div w:id="1917207813">
          <w:marLeft w:val="0"/>
          <w:marRight w:val="0"/>
          <w:marTop w:val="0"/>
          <w:marBottom w:val="0"/>
          <w:divBdr>
            <w:top w:val="none" w:sz="0" w:space="0" w:color="auto"/>
            <w:left w:val="none" w:sz="0" w:space="0" w:color="auto"/>
            <w:bottom w:val="none" w:sz="0" w:space="0" w:color="auto"/>
            <w:right w:val="none" w:sz="0" w:space="0" w:color="auto"/>
          </w:divBdr>
        </w:div>
        <w:div w:id="1681394714">
          <w:marLeft w:val="0"/>
          <w:marRight w:val="0"/>
          <w:marTop w:val="0"/>
          <w:marBottom w:val="0"/>
          <w:divBdr>
            <w:top w:val="none" w:sz="0" w:space="0" w:color="auto"/>
            <w:left w:val="none" w:sz="0" w:space="0" w:color="auto"/>
            <w:bottom w:val="none" w:sz="0" w:space="0" w:color="auto"/>
            <w:right w:val="none" w:sz="0" w:space="0" w:color="auto"/>
          </w:divBdr>
        </w:div>
        <w:div w:id="1268923550">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
        <w:div w:id="1094282761">
          <w:marLeft w:val="0"/>
          <w:marRight w:val="0"/>
          <w:marTop w:val="0"/>
          <w:marBottom w:val="0"/>
          <w:divBdr>
            <w:top w:val="none" w:sz="0" w:space="0" w:color="auto"/>
            <w:left w:val="none" w:sz="0" w:space="0" w:color="auto"/>
            <w:bottom w:val="none" w:sz="0" w:space="0" w:color="auto"/>
            <w:right w:val="none" w:sz="0" w:space="0" w:color="auto"/>
          </w:divBdr>
        </w:div>
      </w:divsChild>
    </w:div>
    <w:div w:id="1844782705">
      <w:bodyDiv w:val="1"/>
      <w:marLeft w:val="0"/>
      <w:marRight w:val="0"/>
      <w:marTop w:val="0"/>
      <w:marBottom w:val="0"/>
      <w:divBdr>
        <w:top w:val="none" w:sz="0" w:space="0" w:color="auto"/>
        <w:left w:val="none" w:sz="0" w:space="0" w:color="auto"/>
        <w:bottom w:val="none" w:sz="0" w:space="0" w:color="auto"/>
        <w:right w:val="none" w:sz="0" w:space="0" w:color="auto"/>
      </w:divBdr>
    </w:div>
    <w:div w:id="2043551737">
      <w:bodyDiv w:val="1"/>
      <w:marLeft w:val="0"/>
      <w:marRight w:val="0"/>
      <w:marTop w:val="0"/>
      <w:marBottom w:val="0"/>
      <w:divBdr>
        <w:top w:val="none" w:sz="0" w:space="0" w:color="auto"/>
        <w:left w:val="none" w:sz="0" w:space="0" w:color="auto"/>
        <w:bottom w:val="none" w:sz="0" w:space="0" w:color="auto"/>
        <w:right w:val="none" w:sz="0" w:space="0" w:color="auto"/>
      </w:divBdr>
    </w:div>
    <w:div w:id="2061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1132</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Katarzyna Seweryn-Michalska</cp:lastModifiedBy>
  <cp:revision>6</cp:revision>
  <cp:lastPrinted>2019-04-19T09:00:00Z</cp:lastPrinted>
  <dcterms:created xsi:type="dcterms:W3CDTF">2020-11-19T08:26:00Z</dcterms:created>
  <dcterms:modified xsi:type="dcterms:W3CDTF">2020-11-19T12:34:00Z</dcterms:modified>
</cp:coreProperties>
</file>