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49249D8C"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IZP.271.</w:t>
      </w:r>
      <w:r w:rsidR="00D374FA">
        <w:rPr>
          <w:rFonts w:asciiTheme="majorHAnsi" w:hAnsiTheme="majorHAnsi" w:cstheme="majorHAnsi"/>
          <w:sz w:val="20"/>
          <w:szCs w:val="20"/>
        </w:rPr>
        <w:t>9</w:t>
      </w:r>
      <w:r w:rsidRPr="00D50479">
        <w:rPr>
          <w:rFonts w:asciiTheme="majorHAnsi" w:eastAsia="Calibri" w:hAnsiTheme="majorHAnsi" w:cstheme="majorHAnsi"/>
          <w:sz w:val="20"/>
          <w:szCs w:val="20"/>
        </w:rPr>
        <w:t>.202</w:t>
      </w:r>
      <w:r w:rsidR="000D43D5">
        <w:rPr>
          <w:rFonts w:asciiTheme="majorHAnsi" w:eastAsia="Calibri" w:hAnsiTheme="majorHAnsi" w:cstheme="majorHAnsi"/>
          <w:sz w:val="20"/>
          <w:szCs w:val="20"/>
        </w:rPr>
        <w:t>3</w:t>
      </w:r>
    </w:p>
    <w:p w14:paraId="75921EDD" w14:textId="77777777" w:rsidR="00C90814" w:rsidRPr="00D50479" w:rsidRDefault="00C90814" w:rsidP="006A439B">
      <w:pPr>
        <w:jc w:val="right"/>
        <w:rPr>
          <w:rFonts w:asciiTheme="majorHAnsi" w:hAnsiTheme="majorHAnsi" w:cstheme="majorHAnsi"/>
          <w:sz w:val="20"/>
          <w:szCs w:val="20"/>
        </w:rPr>
      </w:pPr>
    </w:p>
    <w:p w14:paraId="684FE962" w14:textId="561A6926"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0D43D5">
        <w:rPr>
          <w:rFonts w:asciiTheme="majorHAnsi" w:eastAsia="Arial" w:hAnsiTheme="majorHAnsi" w:cstheme="majorHAnsi"/>
          <w:bCs/>
          <w:sz w:val="20"/>
          <w:szCs w:val="20"/>
          <w:lang w:eastAsia="pl-PL"/>
        </w:rPr>
        <w:t>3</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4E40B1EB" w:rsidR="00862E35" w:rsidRPr="00D50479" w:rsidRDefault="00862E35" w:rsidP="000D43D5">
      <w:pPr>
        <w:tabs>
          <w:tab w:val="left" w:pos="7260"/>
        </w:tabs>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r w:rsidR="000D43D5">
        <w:rPr>
          <w:rFonts w:asciiTheme="majorHAnsi" w:eastAsia="Arial" w:hAnsiTheme="majorHAnsi" w:cstheme="majorHAnsi"/>
          <w:bCs/>
          <w:sz w:val="20"/>
          <w:szCs w:val="20"/>
          <w:lang w:eastAsia="pl-PL"/>
        </w:rPr>
        <w:tab/>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83346EF"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D50479">
        <w:rPr>
          <w:rFonts w:asciiTheme="majorHAnsi" w:hAnsiTheme="majorHAnsi" w:cstheme="majorHAnsi"/>
          <w:sz w:val="20"/>
          <w:szCs w:val="20"/>
        </w:rPr>
        <w:t>2</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1710</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0757200F"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D50479" w:rsidRPr="00D50479">
        <w:rPr>
          <w:rFonts w:asciiTheme="majorHAnsi" w:hAnsiTheme="majorHAnsi" w:cstheme="majorHAnsi"/>
          <w:b/>
          <w:bCs/>
          <w:sz w:val="20"/>
          <w:szCs w:val="20"/>
        </w:rPr>
        <w:t xml:space="preserve">,, </w:t>
      </w:r>
      <w:r w:rsidR="000D43D5" w:rsidRPr="000D43D5">
        <w:rPr>
          <w:rFonts w:asciiTheme="majorHAnsi" w:hAnsiTheme="majorHAnsi" w:cstheme="majorHAnsi"/>
          <w:b/>
          <w:bCs/>
          <w:sz w:val="20"/>
          <w:szCs w:val="20"/>
        </w:rPr>
        <w:t>Przebudowa ulicy Bursztynowej w Nowych Pieścirogach</w:t>
      </w:r>
      <w:r w:rsidR="00D50479" w:rsidRPr="00D50479">
        <w:rPr>
          <w:rFonts w:asciiTheme="majorHAnsi" w:hAnsiTheme="majorHAnsi" w:cstheme="majorHAnsi"/>
          <w:b/>
          <w:bCs/>
          <w:sz w:val="20"/>
          <w:szCs w:val="20"/>
        </w:rPr>
        <w:t>’’</w:t>
      </w:r>
      <w:r w:rsidRPr="00D50479">
        <w:rPr>
          <w:rFonts w:asciiTheme="majorHAnsi" w:hAnsiTheme="majorHAnsi" w:cstheme="majorHAnsi"/>
          <w:b/>
          <w:bCs/>
          <w:sz w:val="20"/>
          <w:szCs w:val="20"/>
        </w:rPr>
        <w:t xml:space="preserve"> </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4D8711EC"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0D43D5">
        <w:rPr>
          <w:rFonts w:asciiTheme="majorHAnsi" w:hAnsiTheme="majorHAnsi" w:cstheme="majorHAnsi"/>
          <w:b/>
          <w:sz w:val="20"/>
          <w:szCs w:val="20"/>
        </w:rPr>
        <w:t>3 miesięcy</w:t>
      </w:r>
      <w:r w:rsidRPr="00D50479">
        <w:rPr>
          <w:rFonts w:asciiTheme="majorHAnsi" w:hAnsiTheme="majorHAnsi" w:cstheme="majorHAnsi"/>
          <w:b/>
          <w:sz w:val="20"/>
          <w:szCs w:val="20"/>
        </w:rPr>
        <w:t xml:space="preserve">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Default="006F1E60" w:rsidP="006F1E60">
      <w:pPr>
        <w:pStyle w:val="Akapitzlist"/>
        <w:ind w:left="360"/>
        <w:jc w:val="both"/>
        <w:rPr>
          <w:rFonts w:asciiTheme="majorHAnsi" w:hAnsiTheme="majorHAnsi" w:cstheme="majorHAnsi"/>
          <w:sz w:val="20"/>
          <w:szCs w:val="20"/>
        </w:rPr>
      </w:pPr>
    </w:p>
    <w:p w14:paraId="6BC0122C" w14:textId="77777777" w:rsidR="000D43D5" w:rsidRDefault="000D43D5" w:rsidP="006F1E60">
      <w:pPr>
        <w:pStyle w:val="Akapitzlist"/>
        <w:ind w:left="360"/>
        <w:jc w:val="both"/>
        <w:rPr>
          <w:rFonts w:asciiTheme="majorHAnsi" w:hAnsiTheme="majorHAnsi" w:cstheme="majorHAnsi"/>
          <w:sz w:val="20"/>
          <w:szCs w:val="20"/>
        </w:rPr>
      </w:pPr>
    </w:p>
    <w:p w14:paraId="2CCF34B9" w14:textId="77777777" w:rsidR="000D43D5" w:rsidRDefault="000D43D5" w:rsidP="006F1E60">
      <w:pPr>
        <w:pStyle w:val="Akapitzlist"/>
        <w:ind w:left="360"/>
        <w:jc w:val="both"/>
        <w:rPr>
          <w:rFonts w:asciiTheme="majorHAnsi" w:hAnsiTheme="majorHAnsi" w:cstheme="majorHAnsi"/>
          <w:sz w:val="20"/>
          <w:szCs w:val="20"/>
        </w:rPr>
      </w:pPr>
    </w:p>
    <w:p w14:paraId="7116CB86" w14:textId="77777777" w:rsidR="000D43D5" w:rsidRPr="00D50479" w:rsidRDefault="000D43D5"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lastRenderedPageBreak/>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zapewnia, że przez cały okres obowiązywania umowy, będzie posiadał </w:t>
      </w:r>
      <w:bookmarkStart w:id="1" w:name="_Hlk133405226"/>
      <w:r w:rsidRPr="00D50479">
        <w:rPr>
          <w:rFonts w:asciiTheme="majorHAnsi" w:hAnsiTheme="majorHAnsi" w:cstheme="majorHAnsi"/>
          <w:sz w:val="20"/>
          <w:szCs w:val="20"/>
        </w:rPr>
        <w:t>ważne polisy ubezpieczeniowe</w:t>
      </w:r>
      <w:bookmarkEnd w:id="1"/>
      <w:r w:rsidRPr="00D50479">
        <w:rPr>
          <w:rFonts w:asciiTheme="majorHAnsi" w:hAnsiTheme="majorHAnsi" w:cstheme="majorHAnsi"/>
          <w:sz w:val="20"/>
          <w:szCs w:val="20"/>
        </w:rPr>
        <w:t>,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C157CA" w:rsidRDefault="00C90814" w:rsidP="006A439B">
      <w:pPr>
        <w:pStyle w:val="Akapitzlist"/>
        <w:ind w:left="360"/>
        <w:jc w:val="center"/>
        <w:rPr>
          <w:rFonts w:asciiTheme="majorHAnsi" w:hAnsiTheme="majorHAnsi" w:cstheme="majorHAnsi"/>
          <w:sz w:val="20"/>
          <w:szCs w:val="20"/>
        </w:rPr>
      </w:pPr>
      <w:r w:rsidRPr="00C157CA">
        <w:rPr>
          <w:rFonts w:asciiTheme="majorHAnsi" w:hAnsiTheme="majorHAnsi" w:cstheme="majorHAnsi"/>
          <w:b/>
          <w:bCs/>
          <w:sz w:val="20"/>
          <w:szCs w:val="20"/>
        </w:rPr>
        <w:t>§ 7. Płatności</w:t>
      </w:r>
    </w:p>
    <w:p w14:paraId="775E9872"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030B398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60AB1AC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1F30291B"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15A5BA3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1E6904D" w14:textId="77777777" w:rsidR="000D43D5" w:rsidRPr="00C5758E" w:rsidRDefault="000D43D5" w:rsidP="000D43D5">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553AA127"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45454470"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0D5F4C6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C033C2D"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2850A1"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7CAA18DC"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488B11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Strony ustalają, że za datę zapłaty faktury VAT przyjmuje się dzień obciążenia rachunku bankowego Zamawiającego.</w:t>
      </w:r>
    </w:p>
    <w:p w14:paraId="2AFEEB9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10A1D695"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2BB1BEDD"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5CF3E89E" w14:textId="652BB53A"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w:t>
      </w:r>
      <w:r w:rsidR="00AE4A40">
        <w:rPr>
          <w:rFonts w:asciiTheme="majorHAnsi" w:hAnsiTheme="majorHAnsi" w:cstheme="majorHAnsi"/>
          <w:color w:val="000000" w:themeColor="text1"/>
          <w:sz w:val="20"/>
          <w:szCs w:val="20"/>
        </w:rPr>
        <w:t xml:space="preserve"> przez strony</w:t>
      </w:r>
      <w:r w:rsidRPr="00C5758E">
        <w:rPr>
          <w:rFonts w:asciiTheme="majorHAnsi" w:hAnsiTheme="majorHAnsi" w:cstheme="majorHAnsi"/>
          <w:color w:val="000000" w:themeColor="text1"/>
          <w:sz w:val="20"/>
          <w:szCs w:val="20"/>
        </w:rPr>
        <w:t>: protokół częściowego odbioru robót oraz harmonogram rzeczowo-finansowy z określeniem zaangażowania prac.</w:t>
      </w:r>
    </w:p>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w:t>
      </w:r>
      <w:r w:rsidRPr="00D50479">
        <w:rPr>
          <w:rFonts w:asciiTheme="majorHAnsi" w:hAnsiTheme="majorHAnsi" w:cstheme="majorHAnsi"/>
          <w:sz w:val="20"/>
          <w:szCs w:val="20"/>
        </w:rPr>
        <w:lastRenderedPageBreak/>
        <w:t xml:space="preserve">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postanowienia niezgodne z art. 463 ustawy </w:t>
      </w:r>
      <w:proofErr w:type="spellStart"/>
      <w:r w:rsidRPr="00D50479">
        <w:rPr>
          <w:rFonts w:asciiTheme="majorHAnsi" w:hAnsiTheme="majorHAnsi" w:cstheme="majorHAnsi"/>
          <w:sz w:val="20"/>
          <w:szCs w:val="20"/>
        </w:rPr>
        <w:t>Pzp</w:t>
      </w:r>
      <w:proofErr w:type="spellEnd"/>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 xml:space="preserve">końcowy (ostateczny) - po wykonaniu całości robót objętych umową, </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bookmarkStart w:id="3" w:name="_Hlk133405357"/>
      <w:r w:rsidRPr="00D50479">
        <w:rPr>
          <w:rFonts w:asciiTheme="majorHAnsi" w:hAnsiTheme="majorHAnsi" w:cstheme="majorHAnsi"/>
          <w:sz w:val="20"/>
          <w:szCs w:val="20"/>
        </w:rPr>
        <w:t>w wysokości 0,5% wynagrodzenia brutto, o którym mowa w § 5 ust. 1</w:t>
      </w:r>
      <w:bookmarkEnd w:id="3"/>
      <w:r w:rsidRPr="00D50479">
        <w:rPr>
          <w:rFonts w:asciiTheme="majorHAnsi" w:hAnsiTheme="majorHAnsi" w:cstheme="majorHAnsi"/>
          <w:sz w:val="20"/>
          <w:szCs w:val="20"/>
        </w:rPr>
        <w:t xml:space="preserve">,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w:t>
      </w:r>
      <w:bookmarkStart w:id="4" w:name="_Hlk133405150"/>
      <w:r w:rsidRPr="00D50479">
        <w:rPr>
          <w:rFonts w:asciiTheme="majorHAnsi" w:hAnsiTheme="majorHAnsi" w:cstheme="majorHAnsi"/>
          <w:sz w:val="20"/>
          <w:szCs w:val="20"/>
        </w:rPr>
        <w:t>§</w:t>
      </w:r>
      <w:bookmarkEnd w:id="4"/>
      <w:r w:rsidRPr="00D50479">
        <w:rPr>
          <w:rFonts w:asciiTheme="majorHAnsi" w:hAnsiTheme="majorHAnsi" w:cstheme="majorHAnsi"/>
          <w:sz w:val="20"/>
          <w:szCs w:val="20"/>
        </w:rPr>
        <w:t xml:space="preserve"> 5 ust. 1 umowy za każdy stwierdzony przypadek; </w:t>
      </w:r>
    </w:p>
    <w:p w14:paraId="7671577B" w14:textId="77777777" w:rsidR="00AE4A40"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zmiany umowy o podwykonawstwo w zakresie terminu zapłaty – w wysokości 0,2% wynagrodzenia umownego brutto określonego w § 5 ust. 1 umowy za każdy dzień zwłoki od dnia wskazanego przez Zamawiającego w wezwaniu do dokonania zmiany</w:t>
      </w:r>
      <w:r w:rsidR="00AE4A40">
        <w:rPr>
          <w:rFonts w:asciiTheme="majorHAnsi" w:hAnsiTheme="majorHAnsi" w:cstheme="majorHAnsi"/>
          <w:sz w:val="20"/>
          <w:szCs w:val="20"/>
        </w:rPr>
        <w:t>,</w:t>
      </w:r>
    </w:p>
    <w:p w14:paraId="1D583CB7" w14:textId="17F75D51" w:rsidR="009B1692" w:rsidRPr="00D50479" w:rsidRDefault="00AE4A40" w:rsidP="00000900">
      <w:pPr>
        <w:pStyle w:val="Akapitzlist"/>
        <w:numPr>
          <w:ilvl w:val="0"/>
          <w:numId w:val="31"/>
        </w:numPr>
        <w:jc w:val="both"/>
        <w:rPr>
          <w:rFonts w:asciiTheme="majorHAnsi" w:hAnsiTheme="majorHAnsi" w:cstheme="majorHAnsi"/>
          <w:sz w:val="20"/>
          <w:szCs w:val="20"/>
        </w:rPr>
      </w:pPr>
      <w:r>
        <w:rPr>
          <w:rFonts w:asciiTheme="majorHAnsi" w:hAnsiTheme="majorHAnsi" w:cstheme="majorHAnsi"/>
          <w:sz w:val="20"/>
          <w:szCs w:val="20"/>
        </w:rPr>
        <w:t xml:space="preserve">braku </w:t>
      </w:r>
      <w:bookmarkStart w:id="5" w:name="_Hlk133405444"/>
      <w:r>
        <w:rPr>
          <w:rFonts w:asciiTheme="majorHAnsi" w:hAnsiTheme="majorHAnsi" w:cstheme="majorHAnsi"/>
          <w:sz w:val="20"/>
          <w:szCs w:val="20"/>
        </w:rPr>
        <w:t xml:space="preserve">wymaganego OC, o którym mowa w </w:t>
      </w:r>
      <w:r w:rsidR="00C90814" w:rsidRPr="00D50479">
        <w:rPr>
          <w:rFonts w:asciiTheme="majorHAnsi" w:hAnsiTheme="majorHAnsi" w:cstheme="majorHAnsi"/>
          <w:sz w:val="20"/>
          <w:szCs w:val="20"/>
        </w:rPr>
        <w:t xml:space="preserve"> </w:t>
      </w:r>
      <w:r w:rsidRPr="00AE4A40">
        <w:rPr>
          <w:rFonts w:asciiTheme="majorHAnsi" w:hAnsiTheme="majorHAnsi" w:cstheme="majorHAnsi"/>
          <w:sz w:val="20"/>
          <w:szCs w:val="20"/>
        </w:rPr>
        <w:t>§</w:t>
      </w:r>
      <w:r>
        <w:rPr>
          <w:rFonts w:asciiTheme="majorHAnsi" w:hAnsiTheme="majorHAnsi" w:cstheme="majorHAnsi"/>
          <w:sz w:val="20"/>
          <w:szCs w:val="20"/>
        </w:rPr>
        <w:t xml:space="preserve"> 6 lub brak </w:t>
      </w:r>
      <w:r w:rsidRPr="00AE4A40">
        <w:rPr>
          <w:rFonts w:asciiTheme="majorHAnsi" w:hAnsiTheme="majorHAnsi" w:cstheme="majorHAnsi"/>
          <w:sz w:val="20"/>
          <w:szCs w:val="20"/>
        </w:rPr>
        <w:t>ważne</w:t>
      </w:r>
      <w:r>
        <w:rPr>
          <w:rFonts w:asciiTheme="majorHAnsi" w:hAnsiTheme="majorHAnsi" w:cstheme="majorHAnsi"/>
          <w:sz w:val="20"/>
          <w:szCs w:val="20"/>
        </w:rPr>
        <w:t>j</w:t>
      </w:r>
      <w:r w:rsidRPr="00AE4A40">
        <w:rPr>
          <w:rFonts w:asciiTheme="majorHAnsi" w:hAnsiTheme="majorHAnsi" w:cstheme="majorHAnsi"/>
          <w:sz w:val="20"/>
          <w:szCs w:val="20"/>
        </w:rPr>
        <w:t xml:space="preserve"> polisy ubezpieczeniowe</w:t>
      </w:r>
      <w:r>
        <w:rPr>
          <w:rFonts w:asciiTheme="majorHAnsi" w:hAnsiTheme="majorHAnsi" w:cstheme="majorHAnsi"/>
          <w:sz w:val="20"/>
          <w:szCs w:val="20"/>
        </w:rPr>
        <w:t xml:space="preserve">j </w:t>
      </w:r>
      <w:bookmarkEnd w:id="5"/>
      <w:r>
        <w:rPr>
          <w:rFonts w:asciiTheme="majorHAnsi" w:hAnsiTheme="majorHAnsi" w:cstheme="majorHAnsi"/>
          <w:sz w:val="20"/>
          <w:szCs w:val="20"/>
        </w:rPr>
        <w:t xml:space="preserve">- </w:t>
      </w:r>
      <w:r w:rsidRPr="00AE4A40">
        <w:rPr>
          <w:rFonts w:asciiTheme="majorHAnsi" w:hAnsiTheme="majorHAnsi" w:cstheme="majorHAnsi"/>
          <w:sz w:val="20"/>
          <w:szCs w:val="20"/>
        </w:rPr>
        <w:t>w wysokości 0,5% wynagrodzenia brutto, o którym mowa w § 5 ust. 1</w:t>
      </w:r>
      <w:r>
        <w:rPr>
          <w:rFonts w:asciiTheme="majorHAnsi" w:hAnsiTheme="majorHAnsi" w:cstheme="majorHAnsi"/>
          <w:sz w:val="20"/>
          <w:szCs w:val="20"/>
        </w:rPr>
        <w:t xml:space="preserve"> za każdy stwierdzony przypadek</w:t>
      </w:r>
      <w:r w:rsidR="00F73D50">
        <w:rPr>
          <w:rFonts w:asciiTheme="majorHAnsi" w:hAnsiTheme="majorHAnsi" w:cstheme="majorHAnsi"/>
          <w:sz w:val="20"/>
          <w:szCs w:val="20"/>
        </w:rPr>
        <w:t>.</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realizuje roboty niezgodnie z dokumentacją i warunkami technicznymi, </w:t>
      </w:r>
    </w:p>
    <w:p w14:paraId="4D67D363" w14:textId="77777777" w:rsidR="0070436D"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6572C574" w14:textId="29AE85F8" w:rsidR="00AE4A40" w:rsidRPr="00D50479" w:rsidRDefault="00AE4A40" w:rsidP="00000900">
      <w:pPr>
        <w:pStyle w:val="Akapitzlist"/>
        <w:numPr>
          <w:ilvl w:val="0"/>
          <w:numId w:val="35"/>
        </w:numPr>
        <w:spacing w:after="0"/>
        <w:jc w:val="both"/>
        <w:rPr>
          <w:rFonts w:asciiTheme="majorHAnsi" w:hAnsiTheme="majorHAnsi" w:cstheme="majorHAnsi"/>
          <w:sz w:val="20"/>
          <w:szCs w:val="20"/>
        </w:rPr>
      </w:pPr>
      <w:r>
        <w:rPr>
          <w:rFonts w:asciiTheme="majorHAnsi" w:hAnsiTheme="majorHAnsi" w:cstheme="majorHAnsi"/>
          <w:sz w:val="20"/>
          <w:szCs w:val="20"/>
        </w:rPr>
        <w:t xml:space="preserve">Wykonawca nie posiada </w:t>
      </w:r>
      <w:r w:rsidR="006E2B8F" w:rsidRPr="006E2B8F">
        <w:rPr>
          <w:rFonts w:asciiTheme="majorHAnsi" w:hAnsiTheme="majorHAnsi" w:cstheme="majorHAnsi"/>
          <w:sz w:val="20"/>
          <w:szCs w:val="20"/>
        </w:rPr>
        <w:t>wymagane</w:t>
      </w:r>
      <w:r w:rsidR="006E2B8F">
        <w:rPr>
          <w:rFonts w:asciiTheme="majorHAnsi" w:hAnsiTheme="majorHAnsi" w:cstheme="majorHAnsi"/>
          <w:sz w:val="20"/>
          <w:szCs w:val="20"/>
        </w:rPr>
        <w:t>j</w:t>
      </w:r>
      <w:r w:rsidR="006E2B8F" w:rsidRPr="006E2B8F">
        <w:rPr>
          <w:rFonts w:asciiTheme="majorHAnsi" w:hAnsiTheme="majorHAnsi" w:cstheme="majorHAnsi"/>
          <w:sz w:val="20"/>
          <w:szCs w:val="20"/>
        </w:rPr>
        <w:t xml:space="preserve"> polisy ubezpieczeniowej </w:t>
      </w:r>
      <w:r w:rsidR="006E2B8F">
        <w:rPr>
          <w:rFonts w:asciiTheme="majorHAnsi" w:hAnsiTheme="majorHAnsi" w:cstheme="majorHAnsi"/>
          <w:sz w:val="20"/>
          <w:szCs w:val="20"/>
        </w:rPr>
        <w:t xml:space="preserve">lub posiadana polisa nie jest </w:t>
      </w:r>
      <w:r w:rsidR="006E2B8F" w:rsidRPr="006E2B8F">
        <w:rPr>
          <w:rFonts w:asciiTheme="majorHAnsi" w:hAnsiTheme="majorHAnsi" w:cstheme="majorHAnsi"/>
          <w:sz w:val="20"/>
          <w:szCs w:val="20"/>
        </w:rPr>
        <w:t>ważn</w:t>
      </w:r>
      <w:r w:rsidR="00F73D50">
        <w:rPr>
          <w:rFonts w:asciiTheme="majorHAnsi" w:hAnsiTheme="majorHAnsi" w:cstheme="majorHAnsi"/>
          <w:sz w:val="20"/>
          <w:szCs w:val="20"/>
        </w:rPr>
        <w:t>a</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jakości lub innych parametrów charakterystycznych dla danego elementu robót budowlanych lub zmianę technologii ze względu na zmianę postępu technologicznego (np. </w:t>
      </w:r>
      <w:r w:rsidRPr="00D50479">
        <w:rPr>
          <w:rFonts w:asciiTheme="majorHAnsi" w:hAnsiTheme="majorHAnsi" w:cstheme="majorHAnsi"/>
          <w:sz w:val="20"/>
          <w:szCs w:val="20"/>
        </w:rPr>
        <w:lastRenderedPageBreak/>
        <w:t>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Do zmiany formy zabezpieczenia w trakcie realizacji umowy stosuje się art. 451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41413EDA"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D374FA">
        <w:rPr>
          <w:rFonts w:asciiTheme="majorHAnsi" w:hAnsiTheme="majorHAnsi" w:cstheme="majorHAnsi"/>
          <w:bCs/>
          <w:sz w:val="20"/>
          <w:szCs w:val="20"/>
        </w:rPr>
        <w:t>9</w:t>
      </w:r>
      <w:r w:rsidR="00F743DB" w:rsidRPr="00D50479">
        <w:rPr>
          <w:rFonts w:asciiTheme="majorHAnsi" w:hAnsiTheme="majorHAnsi" w:cstheme="majorHAnsi"/>
          <w:bCs/>
          <w:sz w:val="20"/>
          <w:szCs w:val="20"/>
        </w:rPr>
        <w:t>.202</w:t>
      </w:r>
      <w:r w:rsidR="00D374FA">
        <w:rPr>
          <w:rFonts w:asciiTheme="majorHAnsi" w:hAnsiTheme="majorHAnsi" w:cstheme="majorHAnsi"/>
          <w:bCs/>
          <w:sz w:val="20"/>
          <w:szCs w:val="20"/>
        </w:rPr>
        <w:t>3</w:t>
      </w:r>
      <w:r w:rsidR="00F743DB" w:rsidRPr="00D50479">
        <w:rPr>
          <w:rFonts w:asciiTheme="majorHAnsi" w:hAnsiTheme="majorHAnsi" w:cstheme="majorHAnsi"/>
          <w:bCs/>
          <w:sz w:val="20"/>
          <w:szCs w:val="20"/>
        </w:rPr>
        <w:t>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1583A0CD" w14:textId="124B9749" w:rsidR="00222983" w:rsidRPr="00B31C33" w:rsidRDefault="00C90814" w:rsidP="00B31C33">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B31C33" w:rsidRPr="00B31C33">
        <w:rPr>
          <w:rStyle w:val="markedcontent"/>
          <w:rFonts w:ascii="Calibri Light" w:hAnsi="Calibri Light" w:cs="Calibri Light"/>
          <w:sz w:val="20"/>
          <w:szCs w:val="20"/>
        </w:rPr>
        <w:t>: wykonywanie prac fizycznych przy realizacji robót</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budowlanych, operatorzy sprzętu i prace fizyczne instalacyjno-montażowe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objęte zakresem zamówienia (nie dotyczy kierowników budowy lub kierowników</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robót).</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Obowiązek ten nie dotyczy również sytuacji, gdy prace te będą wykonywane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 xml:space="preserve">samodzielnie i osobiście przez osoby fizyczne prowadzące działalność gospodarczą </w:t>
      </w:r>
      <w:r w:rsidR="00B31C33">
        <w:rPr>
          <w:rStyle w:val="markedcontent"/>
          <w:rFonts w:ascii="Calibri Light" w:hAnsi="Calibri Light" w:cs="Calibri Light"/>
          <w:sz w:val="20"/>
          <w:szCs w:val="20"/>
        </w:rPr>
        <w:br/>
        <w:t xml:space="preserve">w </w:t>
      </w:r>
      <w:r w:rsidR="00B31C33" w:rsidRPr="00B31C33">
        <w:rPr>
          <w:rStyle w:val="markedcontent"/>
          <w:rFonts w:ascii="Calibri Light" w:hAnsi="Calibri Light" w:cs="Calibri Light"/>
          <w:sz w:val="20"/>
          <w:szCs w:val="20"/>
        </w:rPr>
        <w:t>postaci tzw. samozatrudnienia, jako podwykonawcy).</w:t>
      </w:r>
      <w:r w:rsidRPr="00B31C33">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31C33" w:rsidRDefault="00C90814" w:rsidP="002710B7">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Wykonawca</w:t>
      </w:r>
      <w:r w:rsidR="0046058B" w:rsidRPr="00B31C33">
        <w:rPr>
          <w:rFonts w:asciiTheme="majorHAnsi" w:hAnsiTheme="majorHAnsi" w:cstheme="majorHAnsi"/>
          <w:sz w:val="20"/>
          <w:szCs w:val="20"/>
        </w:rPr>
        <w:t xml:space="preserve"> </w:t>
      </w:r>
      <w:r w:rsidR="0046058B" w:rsidRPr="00B31C33">
        <w:rPr>
          <w:rFonts w:asciiTheme="majorHAnsi" w:hAnsiTheme="majorHAnsi" w:cstheme="majorHAnsi"/>
          <w:color w:val="000000" w:themeColor="text1"/>
          <w:sz w:val="20"/>
          <w:szCs w:val="20"/>
        </w:rPr>
        <w:t>na polecenie Zamawiającego złoży</w:t>
      </w:r>
      <w:r w:rsidRPr="00B31C33">
        <w:rPr>
          <w:rFonts w:asciiTheme="majorHAnsi" w:hAnsiTheme="majorHAnsi" w:cstheme="majorHAnsi"/>
          <w:color w:val="000000" w:themeColor="text1"/>
          <w:sz w:val="20"/>
          <w:szCs w:val="20"/>
        </w:rPr>
        <w:t xml:space="preserve"> </w:t>
      </w:r>
      <w:r w:rsidRPr="00B31C33">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31C33"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B31C33">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t>
      </w:r>
      <w:r w:rsidRPr="00D50479">
        <w:rPr>
          <w:rFonts w:asciiTheme="majorHAnsi" w:hAnsiTheme="majorHAnsi" w:cstheme="majorHAnsi"/>
          <w:color w:val="000000" w:themeColor="text1"/>
          <w:sz w:val="20"/>
          <w:szCs w:val="20"/>
        </w:rPr>
        <w:lastRenderedPageBreak/>
        <w:t xml:space="preserve">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0479">
        <w:rPr>
          <w:rFonts w:asciiTheme="majorHAnsi" w:hAnsiTheme="majorHAnsi" w:cstheme="majorHAnsi"/>
          <w:sz w:val="20"/>
          <w:szCs w:val="20"/>
        </w:rPr>
        <w:t>publ</w:t>
      </w:r>
      <w:proofErr w:type="spellEnd"/>
      <w:r w:rsidRPr="00D50479">
        <w:rPr>
          <w:rFonts w:asciiTheme="majorHAnsi" w:hAnsiTheme="majorHAnsi" w:cstheme="majorHAnsi"/>
          <w:sz w:val="20"/>
          <w:szCs w:val="20"/>
        </w:rPr>
        <w:t xml:space="preserve">.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3F3AAAEF" w:rsidR="00D50479" w:rsidRDefault="00D50479" w:rsidP="00D504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D43D5"/>
    <w:rsid w:val="000F57E6"/>
    <w:rsid w:val="001C449B"/>
    <w:rsid w:val="001D1236"/>
    <w:rsid w:val="002074B4"/>
    <w:rsid w:val="00217D0E"/>
    <w:rsid w:val="00222983"/>
    <w:rsid w:val="002710B7"/>
    <w:rsid w:val="00274860"/>
    <w:rsid w:val="002C5B88"/>
    <w:rsid w:val="002D12FB"/>
    <w:rsid w:val="002D5749"/>
    <w:rsid w:val="003043F5"/>
    <w:rsid w:val="00385714"/>
    <w:rsid w:val="003E40CA"/>
    <w:rsid w:val="0046058B"/>
    <w:rsid w:val="0048211C"/>
    <w:rsid w:val="005269DF"/>
    <w:rsid w:val="00564E26"/>
    <w:rsid w:val="00592BF9"/>
    <w:rsid w:val="005E2BEF"/>
    <w:rsid w:val="006037EC"/>
    <w:rsid w:val="006A439B"/>
    <w:rsid w:val="006B50B5"/>
    <w:rsid w:val="006E2B8F"/>
    <w:rsid w:val="006F1E60"/>
    <w:rsid w:val="0070436D"/>
    <w:rsid w:val="007A05F7"/>
    <w:rsid w:val="007A723E"/>
    <w:rsid w:val="007C66D8"/>
    <w:rsid w:val="007D0625"/>
    <w:rsid w:val="007D6D08"/>
    <w:rsid w:val="007F6790"/>
    <w:rsid w:val="008004FF"/>
    <w:rsid w:val="008461EA"/>
    <w:rsid w:val="008525D7"/>
    <w:rsid w:val="00862E35"/>
    <w:rsid w:val="00875F56"/>
    <w:rsid w:val="00881C4E"/>
    <w:rsid w:val="008847A5"/>
    <w:rsid w:val="008B2813"/>
    <w:rsid w:val="008B5C62"/>
    <w:rsid w:val="008F500A"/>
    <w:rsid w:val="009B1692"/>
    <w:rsid w:val="009D3433"/>
    <w:rsid w:val="009D6B37"/>
    <w:rsid w:val="009D702C"/>
    <w:rsid w:val="00A423B5"/>
    <w:rsid w:val="00A80AED"/>
    <w:rsid w:val="00AB45FB"/>
    <w:rsid w:val="00AC66D4"/>
    <w:rsid w:val="00AD588B"/>
    <w:rsid w:val="00AE4A40"/>
    <w:rsid w:val="00B213FB"/>
    <w:rsid w:val="00B22075"/>
    <w:rsid w:val="00B31C33"/>
    <w:rsid w:val="00B44EB9"/>
    <w:rsid w:val="00B94131"/>
    <w:rsid w:val="00BA4B9A"/>
    <w:rsid w:val="00C157CA"/>
    <w:rsid w:val="00C323FF"/>
    <w:rsid w:val="00C33F98"/>
    <w:rsid w:val="00C43116"/>
    <w:rsid w:val="00C76D9B"/>
    <w:rsid w:val="00C90814"/>
    <w:rsid w:val="00CE0C1E"/>
    <w:rsid w:val="00CE7426"/>
    <w:rsid w:val="00D07DFE"/>
    <w:rsid w:val="00D22D0B"/>
    <w:rsid w:val="00D374FA"/>
    <w:rsid w:val="00D50479"/>
    <w:rsid w:val="00D64BB7"/>
    <w:rsid w:val="00D8448C"/>
    <w:rsid w:val="00DE7179"/>
    <w:rsid w:val="00E2127B"/>
    <w:rsid w:val="00EF4106"/>
    <w:rsid w:val="00F122F3"/>
    <w:rsid w:val="00F73D50"/>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 w:type="character" w:customStyle="1" w:styleId="markedcontent">
    <w:name w:val="markedcontent"/>
    <w:basedOn w:val="Domylnaczcionkaakapitu"/>
    <w:rsid w:val="00B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7011</Words>
  <Characters>42072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2021-07-28T08:21:00Z</cp:lastPrinted>
  <dcterms:created xsi:type="dcterms:W3CDTF">2023-05-18T12:18:00Z</dcterms:created>
  <dcterms:modified xsi:type="dcterms:W3CDTF">2023-05-18T12:18:00Z</dcterms:modified>
</cp:coreProperties>
</file>