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F2" w:rsidRPr="004704C6" w:rsidRDefault="004D2AF8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26</w:t>
      </w:r>
      <w:r w:rsidR="004704C6" w:rsidRPr="004704C6">
        <w:rPr>
          <w:rFonts w:ascii="CG Omega" w:hAnsi="CG Omega"/>
        </w:rPr>
        <w:t>.03.2021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>Znak: IZ.2711</w:t>
      </w:r>
      <w:bookmarkStart w:id="0" w:name="_GoBack"/>
      <w:bookmarkEnd w:id="0"/>
      <w:r w:rsidR="004704C6" w:rsidRPr="004704C6">
        <w:rPr>
          <w:rFonts w:ascii="CG Omega" w:hAnsi="CG Omega"/>
        </w:rPr>
        <w:t>.2021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 publicznych (t.j. Dz. U. z 2019 poz. 2019 ze zm.)  informuje wszystkich wykonawców, że na dostawę stanowiącą przedmiot niniejszego postępowania zabezpieczona została kwota w wysokości 200 000 zł.</w:t>
      </w: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</w:rPr>
        <w:t>Wójt Gminy Wiązownica</w:t>
      </w: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  <w:t xml:space="preserve">    Marian Jerzy </w:t>
      </w:r>
      <w:proofErr w:type="spellStart"/>
      <w:r w:rsidRPr="004704C6">
        <w:rPr>
          <w:rFonts w:ascii="CG Omega" w:hAnsi="CG Omega"/>
          <w:b/>
        </w:rPr>
        <w:t>Ryznar</w:t>
      </w:r>
      <w:proofErr w:type="spellEnd"/>
    </w:p>
    <w:sectPr w:rsidR="004704C6" w:rsidRPr="0047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4606B0"/>
    <w:rsid w:val="004704C6"/>
    <w:rsid w:val="004D2AF8"/>
    <w:rsid w:val="00882F90"/>
    <w:rsid w:val="00C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380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dcterms:created xsi:type="dcterms:W3CDTF">2021-03-09T08:04:00Z</dcterms:created>
  <dcterms:modified xsi:type="dcterms:W3CDTF">2021-03-26T10:55:00Z</dcterms:modified>
</cp:coreProperties>
</file>