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0DE4E3B8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F809FC">
        <w:rPr>
          <w:bCs/>
          <w:sz w:val="22"/>
          <w:szCs w:val="22"/>
        </w:rPr>
        <w:t>07.09.2022</w:t>
      </w:r>
      <w:r w:rsidR="00372AF0">
        <w:rPr>
          <w:bCs/>
          <w:sz w:val="22"/>
          <w:szCs w:val="22"/>
        </w:rPr>
        <w:t xml:space="preserve"> r</w:t>
      </w:r>
      <w:r w:rsidR="00930DDE">
        <w:rPr>
          <w:bCs/>
          <w:sz w:val="22"/>
          <w:szCs w:val="22"/>
        </w:rPr>
        <w:t>.</w:t>
      </w:r>
    </w:p>
    <w:p w14:paraId="1BACBF2E" w14:textId="5C07609B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375F77">
        <w:rPr>
          <w:bCs/>
          <w:sz w:val="22"/>
          <w:szCs w:val="22"/>
        </w:rPr>
        <w:t>16</w:t>
      </w:r>
      <w:r w:rsidR="0024523C" w:rsidRPr="00B95769">
        <w:rPr>
          <w:bCs/>
          <w:sz w:val="22"/>
          <w:szCs w:val="22"/>
        </w:rPr>
        <w:t>.202</w:t>
      </w:r>
      <w:r w:rsidR="00375F77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F809FC">
        <w:rPr>
          <w:bCs/>
          <w:sz w:val="22"/>
          <w:szCs w:val="22"/>
        </w:rPr>
        <w:t>10</w:t>
      </w:r>
    </w:p>
    <w:p w14:paraId="2C1DD629" w14:textId="65EE84C0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0A67ABDF" w14:textId="240DDDF5" w:rsidR="007D3C17" w:rsidRPr="00E74A45" w:rsidRDefault="007D3C1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6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77F92D01" w14:textId="754FC81D" w:rsidR="00C77F5D" w:rsidRPr="00C77F5D" w:rsidRDefault="00A8243D" w:rsidP="0055793C">
      <w:pPr>
        <w:tabs>
          <w:tab w:val="right" w:pos="9792"/>
        </w:tabs>
        <w:ind w:firstLine="426"/>
        <w:jc w:val="both"/>
        <w:rPr>
          <w:bCs/>
          <w:i/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</w:t>
      </w:r>
      <w:r w:rsidR="002B64D6">
        <w:rPr>
          <w:sz w:val="22"/>
          <w:szCs w:val="22"/>
        </w:rPr>
        <w:t xml:space="preserve">Dz.U. </w:t>
      </w:r>
      <w:r w:rsidR="00EA0819">
        <w:rPr>
          <w:sz w:val="22"/>
          <w:szCs w:val="22"/>
        </w:rPr>
        <w:t xml:space="preserve">z </w:t>
      </w:r>
      <w:r w:rsidR="002B64D6">
        <w:rPr>
          <w:sz w:val="22"/>
          <w:szCs w:val="22"/>
        </w:rPr>
        <w:t>202</w:t>
      </w:r>
      <w:r w:rsidR="00A61E51">
        <w:rPr>
          <w:sz w:val="22"/>
          <w:szCs w:val="22"/>
        </w:rPr>
        <w:t>1</w:t>
      </w:r>
      <w:r w:rsidR="002B64D6">
        <w:rPr>
          <w:sz w:val="22"/>
          <w:szCs w:val="22"/>
        </w:rPr>
        <w:t xml:space="preserve"> poz. 1</w:t>
      </w:r>
      <w:r w:rsidR="00A61E51">
        <w:rPr>
          <w:sz w:val="22"/>
          <w:szCs w:val="22"/>
        </w:rPr>
        <w:t>129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7D3C17">
        <w:rPr>
          <w:sz w:val="22"/>
          <w:szCs w:val="22"/>
        </w:rPr>
        <w:t>zawiadamia</w:t>
      </w:r>
      <w:r w:rsidR="007D3C17" w:rsidRPr="00E74A45">
        <w:rPr>
          <w:sz w:val="22"/>
          <w:szCs w:val="22"/>
        </w:rPr>
        <w:t xml:space="preserve"> o </w:t>
      </w:r>
      <w:r w:rsidR="007D3C17">
        <w:rPr>
          <w:sz w:val="22"/>
          <w:szCs w:val="22"/>
        </w:rPr>
        <w:t xml:space="preserve">unieważnieniu  postępowania </w:t>
      </w:r>
      <w:r w:rsidR="007D3C17" w:rsidRPr="00E74A45">
        <w:rPr>
          <w:sz w:val="22"/>
          <w:szCs w:val="22"/>
        </w:rPr>
        <w:t>prowadzo</w:t>
      </w:r>
      <w:r w:rsidR="007D3C17">
        <w:rPr>
          <w:sz w:val="22"/>
          <w:szCs w:val="22"/>
        </w:rPr>
        <w:t xml:space="preserve">nego </w:t>
      </w:r>
      <w:r w:rsidR="007D3C17" w:rsidRPr="00E74A45">
        <w:rPr>
          <w:sz w:val="22"/>
          <w:szCs w:val="22"/>
        </w:rPr>
        <w:t>w trybie podstawowym</w:t>
      </w:r>
      <w:r w:rsidR="007D3C17">
        <w:rPr>
          <w:sz w:val="22"/>
          <w:szCs w:val="22"/>
        </w:rPr>
        <w:t xml:space="preserve"> art. 275 pkt. 2 pn.: </w:t>
      </w:r>
      <w:r w:rsidR="007D3C17" w:rsidRPr="00EE31C1">
        <w:rPr>
          <w:sz w:val="22"/>
          <w:szCs w:val="22"/>
        </w:rPr>
        <w:t>.:</w:t>
      </w:r>
      <w:bookmarkStart w:id="0" w:name="_Hlk105073862"/>
      <w:r w:rsidR="007D3C17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7D3C17">
        <w:rPr>
          <w:b/>
          <w:bCs/>
          <w:sz w:val="22"/>
          <w:szCs w:val="22"/>
        </w:rPr>
        <w:t xml:space="preserve">. </w:t>
      </w:r>
      <w:r w:rsidR="007D3C17">
        <w:rPr>
          <w:sz w:val="22"/>
          <w:szCs w:val="22"/>
        </w:rPr>
        <w:t xml:space="preserve"> w ramach </w:t>
      </w:r>
      <w:r w:rsidR="0055793C">
        <w:rPr>
          <w:sz w:val="22"/>
          <w:szCs w:val="22"/>
        </w:rPr>
        <w:t xml:space="preserve">zadania </w:t>
      </w:r>
      <w:r w:rsidR="00C77F5D" w:rsidRPr="00C77F5D">
        <w:rPr>
          <w:rFonts w:eastAsia="SimSun"/>
          <w:b/>
          <w:kern w:val="3"/>
          <w:sz w:val="22"/>
          <w:szCs w:val="22"/>
          <w:lang w:eastAsia="zh-CN" w:bidi="hi-IN"/>
        </w:rPr>
        <w:t>nr 6 -  Wyposażenie hali- zakup i dostawa/ montaż sprzętu sportowego: zestawu do rywalizacji sportowej: ergometry sportowe- 2x rower powietrzny.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0366B9C1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F0D365" w14:textId="77777777" w:rsidR="007D3C17" w:rsidRDefault="007D3C17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66B9F395" w14:textId="62D1BF1C" w:rsidR="00387BA8" w:rsidRPr="00D16F51" w:rsidRDefault="00723D67" w:rsidP="00761C5D">
      <w:pPr>
        <w:ind w:firstLine="708"/>
        <w:jc w:val="both"/>
        <w:rPr>
          <w:bCs/>
          <w:kern w:val="3"/>
          <w:sz w:val="22"/>
          <w:szCs w:val="24"/>
          <w:lang w:eastAsia="zh-CN" w:bidi="hi-IN"/>
        </w:rPr>
      </w:pPr>
      <w:r>
        <w:rPr>
          <w:sz w:val="22"/>
          <w:szCs w:val="22"/>
        </w:rPr>
        <w:t xml:space="preserve">Zamawiający informuje, że w  ramach zadania </w:t>
      </w:r>
      <w:r>
        <w:rPr>
          <w:b/>
          <w:bCs/>
          <w:sz w:val="22"/>
          <w:szCs w:val="22"/>
        </w:rPr>
        <w:t>nr 6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Wyposażenie hali- zakup i dostawa/ montaż sprzętu sportowego: zestawu do rywalizacji sportowej: ergometry sportowe- 2x rower powietrzny</w:t>
      </w:r>
      <w:r>
        <w:rPr>
          <w:sz w:val="22"/>
          <w:szCs w:val="22"/>
        </w:rPr>
        <w:t xml:space="preserve"> nie złożono żadnej oferty. W związku z powyższym  </w:t>
      </w:r>
      <w:r>
        <w:rPr>
          <w:bCs/>
          <w:kern w:val="3"/>
          <w:sz w:val="22"/>
          <w:szCs w:val="24"/>
          <w:lang w:eastAsia="zh-CN" w:bidi="hi-IN"/>
        </w:rPr>
        <w:t xml:space="preserve">Zamawiający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1 Ustawy </w:t>
      </w:r>
      <w:r>
        <w:rPr>
          <w:sz w:val="22"/>
          <w:szCs w:val="22"/>
        </w:rPr>
        <w:t>unieważnia postępowanie w ramach zadania, o którym mowa powyżej, jeżeli nie złożono żadnego wniosku o dopuszczenie do udziału w postępowaniu albo żadnej oferty.</w:t>
      </w:r>
    </w:p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4F04F78B" w14:textId="0C9980A4" w:rsidR="00761C5D" w:rsidRDefault="00761C5D" w:rsidP="00657642">
      <w:pPr>
        <w:rPr>
          <w:sz w:val="22"/>
          <w:szCs w:val="22"/>
        </w:rPr>
      </w:pPr>
    </w:p>
    <w:p w14:paraId="77E8D1B1" w14:textId="39C16365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2AA7ED46" w:rsidR="007A40E7" w:rsidRPr="00F809FC" w:rsidRDefault="00F809FC" w:rsidP="00F809FC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b/>
          <w:bCs/>
          <w:sz w:val="22"/>
          <w:szCs w:val="22"/>
        </w:rPr>
        <w:t>Zarząd Powiatu Zgierskiego</w:t>
      </w:r>
    </w:p>
    <w:p w14:paraId="71BAD218" w14:textId="77777777" w:rsidR="007A40E7" w:rsidRDefault="007A40E7" w:rsidP="00372AF0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B64D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72AF0"/>
    <w:rsid w:val="00375F77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3C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1E61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3C17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61E51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0819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09FC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44</cp:revision>
  <cp:lastPrinted>2021-10-13T13:11:00Z</cp:lastPrinted>
  <dcterms:created xsi:type="dcterms:W3CDTF">2020-10-09T09:55:00Z</dcterms:created>
  <dcterms:modified xsi:type="dcterms:W3CDTF">2022-09-07T12:09:00Z</dcterms:modified>
</cp:coreProperties>
</file>