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ED2" w14:textId="77777777" w:rsidR="00515388" w:rsidRDefault="003D4084" w:rsidP="00515388">
      <w:pPr>
        <w:pStyle w:val="Akapitzlist"/>
        <w:widowControl w:val="0"/>
        <w:spacing w:after="0"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Załącznik nr 8</w:t>
      </w:r>
      <w:r w:rsidR="00515388">
        <w:rPr>
          <w:rFonts w:asciiTheme="minorHAnsi" w:hAnsiTheme="minorHAnsi"/>
        </w:rPr>
        <w:t xml:space="preserve"> - Zobowiązanie innego podmiotu do udostępnienia niezbędnych zasobów Wykonawcy</w:t>
      </w:r>
    </w:p>
    <w:p w14:paraId="7B6C4192" w14:textId="77777777" w:rsidR="00515388" w:rsidRDefault="00515388" w:rsidP="00515388">
      <w:pPr>
        <w:spacing w:after="120" w:line="240" w:lineRule="auto"/>
        <w:rPr>
          <w:b/>
          <w:sz w:val="32"/>
          <w:szCs w:val="24"/>
        </w:rPr>
      </w:pPr>
    </w:p>
    <w:p w14:paraId="031C8297" w14:textId="77777777" w:rsidR="00515388" w:rsidRDefault="00515388" w:rsidP="00515388">
      <w:pPr>
        <w:jc w:val="center"/>
        <w:rPr>
          <w:b/>
          <w:sz w:val="28"/>
        </w:rPr>
      </w:pPr>
      <w:r>
        <w:rPr>
          <w:b/>
          <w:sz w:val="28"/>
        </w:rPr>
        <w:t>ZOBOWIĄZANIE</w:t>
      </w:r>
    </w:p>
    <w:p w14:paraId="77CA9AC4" w14:textId="77777777" w:rsidR="00515388" w:rsidRDefault="00515388" w:rsidP="00515388">
      <w:pPr>
        <w:jc w:val="center"/>
      </w:pPr>
      <w:r>
        <w:t>innego podmiotu do udostępnienia Wykonawcy zasobów niezbędnych do realizacji zamówienia</w:t>
      </w:r>
    </w:p>
    <w:p w14:paraId="32A04F16" w14:textId="6F406957" w:rsidR="00515388" w:rsidRDefault="00515388" w:rsidP="005153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Style w:val="Teksttreci"/>
          <w:b/>
          <w:sz w:val="24"/>
          <w:szCs w:val="24"/>
        </w:rPr>
      </w:pPr>
      <w:bookmarkStart w:id="0" w:name="OLE_LINK1"/>
      <w:bookmarkStart w:id="1" w:name="OLE_LINK2"/>
      <w:bookmarkStart w:id="2" w:name="bookmark1"/>
      <w:r>
        <w:rPr>
          <w:rStyle w:val="Teksttreci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</w:t>
      </w:r>
      <w:r w:rsidR="00D33F99">
        <w:rPr>
          <w:rFonts w:ascii="Times New Roman" w:eastAsia="Times New Roman" w:hAnsi="Times New Roman"/>
          <w:b/>
          <w:bCs/>
        </w:rPr>
        <w:t>3</w:t>
      </w:r>
      <w:r>
        <w:rPr>
          <w:rFonts w:ascii="Times New Roman" w:eastAsia="Times New Roman" w:hAnsi="Times New Roman"/>
          <w:b/>
          <w:bCs/>
        </w:rPr>
        <w:t xml:space="preserve"> ROKU</w:t>
      </w:r>
      <w:r>
        <w:rPr>
          <w:rStyle w:val="Teksttreci"/>
          <w:b/>
          <w:sz w:val="24"/>
          <w:szCs w:val="24"/>
        </w:rPr>
        <w:t>”</w:t>
      </w:r>
      <w:bookmarkEnd w:id="0"/>
      <w:bookmarkEnd w:id="1"/>
    </w:p>
    <w:p w14:paraId="4B06CF8A" w14:textId="77777777" w:rsidR="00515388" w:rsidRDefault="00515388" w:rsidP="00515388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</w:p>
    <w:bookmarkEnd w:id="2"/>
    <w:p w14:paraId="5F54C516" w14:textId="77777777" w:rsidR="00515388" w:rsidRDefault="00515388" w:rsidP="00515388">
      <w:pPr>
        <w:spacing w:after="0" w:line="240" w:lineRule="auto"/>
        <w:jc w:val="center"/>
        <w:rPr>
          <w:sz w:val="24"/>
          <w:szCs w:val="24"/>
        </w:rPr>
      </w:pPr>
    </w:p>
    <w:p w14:paraId="5219C2AB" w14:textId="77777777"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14:paraId="414E069E" w14:textId="77777777"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WYKONAWCY:</w:t>
      </w:r>
    </w:p>
    <w:p w14:paraId="6960B5D6" w14:textId="77777777"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</w:rPr>
      </w:pPr>
    </w:p>
    <w:p w14:paraId="3E2CB5CC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544731E5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4A51EF6A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445A8B73" w14:textId="77777777" w:rsidR="00515388" w:rsidRDefault="00515388" w:rsidP="00515388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60A4A1BA" w14:textId="77777777" w:rsidR="00515388" w:rsidRDefault="00515388" w:rsidP="00515388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14:paraId="26DD4C71" w14:textId="77777777"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14:paraId="12CA45CC" w14:textId="77777777"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14:paraId="74E4662B" w14:textId="77777777"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PODMIOTU TRZECIEGO SKŁADAJĄCEGO ZOBOWIĄZANIE:</w:t>
      </w:r>
    </w:p>
    <w:p w14:paraId="79306F43" w14:textId="77777777" w:rsidR="00515388" w:rsidRDefault="00515388" w:rsidP="00515388">
      <w:pPr>
        <w:spacing w:after="0"/>
        <w:ind w:left="567"/>
        <w:jc w:val="both"/>
        <w:rPr>
          <w:rFonts w:asciiTheme="minorHAnsi" w:hAnsiTheme="minorHAnsi"/>
          <w:b/>
        </w:rPr>
      </w:pPr>
    </w:p>
    <w:p w14:paraId="5229500E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15F10686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5A940990" w14:textId="77777777" w:rsidR="00515388" w:rsidRDefault="00515388" w:rsidP="00515388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7C3FACB4" w14:textId="77777777" w:rsidR="00515388" w:rsidRDefault="00515388" w:rsidP="00515388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</w:t>
      </w:r>
    </w:p>
    <w:p w14:paraId="31D17BF7" w14:textId="77777777" w:rsidR="00515388" w:rsidRDefault="00515388" w:rsidP="00515388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(pełna nazwa/firma, adres, w zależności od podmiotu: NIP/PESEL, KRS/CEiDG)</w:t>
      </w:r>
    </w:p>
    <w:p w14:paraId="4C8D6EE6" w14:textId="77777777"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14:paraId="68E441EC" w14:textId="77777777" w:rsidR="00515388" w:rsidRDefault="00515388" w:rsidP="00515388">
      <w:pPr>
        <w:spacing w:after="0" w:line="240" w:lineRule="auto"/>
        <w:jc w:val="center"/>
        <w:rPr>
          <w:b/>
          <w:sz w:val="24"/>
          <w:szCs w:val="24"/>
        </w:rPr>
      </w:pPr>
    </w:p>
    <w:p w14:paraId="17C1E8CF" w14:textId="77777777" w:rsidR="00515388" w:rsidRDefault="00515388" w:rsidP="00515388">
      <w:pPr>
        <w:spacing w:line="276" w:lineRule="auto"/>
        <w:jc w:val="both"/>
      </w:pPr>
      <w:r>
        <w:rPr>
          <w:szCs w:val="24"/>
        </w:rPr>
        <w:tab/>
        <w:t xml:space="preserve">Zobowiązujemy się do oddania do dyspozycji w/w Wykonawcy niezbędnych zasobów wiedzy i doświadczenia/potencjału technicznego/osób zdolnych do wykonania zamówienia przy wykonywaniu zamówienia publicznego pn.: </w:t>
      </w:r>
      <w:r>
        <w:rPr>
          <w:rFonts w:asciiTheme="minorHAnsi" w:hAnsiTheme="minorHAnsi"/>
        </w:rPr>
        <w:t>„Usuwanie wyrobów zawierających azbest z terenu gminy Siemiatycze</w:t>
      </w:r>
      <w:r>
        <w:rPr>
          <w:rFonts w:asciiTheme="minorHAnsi" w:hAnsiTheme="minorHAnsi"/>
          <w:b/>
        </w:rPr>
        <w:t>”</w:t>
      </w:r>
      <w:r>
        <w:rPr>
          <w:bCs/>
          <w:color w:val="000000"/>
          <w:spacing w:val="-3"/>
          <w:szCs w:val="24"/>
        </w:rPr>
        <w:t xml:space="preserve"> </w:t>
      </w:r>
      <w:r>
        <w:t>na następujących zasadach:</w:t>
      </w:r>
    </w:p>
    <w:p w14:paraId="050CFA29" w14:textId="77777777" w:rsidR="00515388" w:rsidRDefault="00515388" w:rsidP="00515388">
      <w:pPr>
        <w:jc w:val="both"/>
      </w:pPr>
    </w:p>
    <w:p w14:paraId="5DE5A9C5" w14:textId="77777777" w:rsidR="00515388" w:rsidRDefault="00515388" w:rsidP="0051538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Zakres dostępnych Wykonawcy zasobów innego podmiotu:</w:t>
      </w:r>
    </w:p>
    <w:p w14:paraId="4EAED138" w14:textId="77777777" w:rsidR="00515388" w:rsidRDefault="00515388" w:rsidP="00515388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239D2557" w14:textId="77777777" w:rsidR="00687E7D" w:rsidRDefault="00687E7D" w:rsidP="00687E7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Sposób wykorzystania zasobów innego podmiotu, przez Wykonawcę przy wykonywaniu zamówienia publicznego:</w:t>
      </w:r>
    </w:p>
    <w:p w14:paraId="5EAE45D5" w14:textId="77777777"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</w:t>
      </w:r>
    </w:p>
    <w:p w14:paraId="5EB9E44E" w14:textId="77777777"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1C785BB4" w14:textId="77777777" w:rsidR="00687E7D" w:rsidRDefault="00687E7D" w:rsidP="00687E7D">
      <w:pPr>
        <w:spacing w:before="240" w:line="276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5062DA49" w14:textId="77777777" w:rsidR="00687E7D" w:rsidRDefault="00687E7D" w:rsidP="00687E7D">
      <w:pPr>
        <w:spacing w:before="240" w:line="276" w:lineRule="auto"/>
        <w:ind w:left="284"/>
        <w:jc w:val="both"/>
      </w:pPr>
    </w:p>
    <w:p w14:paraId="7B5D10D0" w14:textId="77777777" w:rsidR="00687E7D" w:rsidRDefault="00687E7D" w:rsidP="00687E7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Zakres i okres udziału innego podmiotu przy wykonywaniu zamówienia publicznego:</w:t>
      </w:r>
      <w:r>
        <w:rPr>
          <w:color w:val="FF0000"/>
          <w:szCs w:val="24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3C5AE3CA" w14:textId="77777777" w:rsidR="00687E7D" w:rsidRDefault="00687E7D" w:rsidP="00687E7D">
      <w:pPr>
        <w:spacing w:before="24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05E18957" w14:textId="77777777" w:rsidR="00687E7D" w:rsidRDefault="00687E7D" w:rsidP="00687E7D">
      <w:pPr>
        <w:spacing w:before="24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385E70A0" w14:textId="77777777" w:rsidR="00687E7D" w:rsidRDefault="00687E7D" w:rsidP="00687E7D">
      <w:pPr>
        <w:spacing w:before="240" w:line="276" w:lineRule="auto"/>
        <w:ind w:left="284"/>
        <w:jc w:val="both"/>
      </w:pPr>
    </w:p>
    <w:p w14:paraId="1A136F70" w14:textId="77777777" w:rsidR="00687E7D" w:rsidRDefault="00687E7D" w:rsidP="00687E7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  <w:r>
        <w:t xml:space="preserve"> </w:t>
      </w:r>
    </w:p>
    <w:p w14:paraId="76A6CFD6" w14:textId="77777777" w:rsidR="00687E7D" w:rsidRDefault="00687E7D" w:rsidP="00687E7D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78802EC3" w14:textId="77777777" w:rsidR="00687E7D" w:rsidRDefault="00687E7D" w:rsidP="00687E7D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688EEFF0" w14:textId="77777777" w:rsidR="00687E7D" w:rsidRDefault="00687E7D" w:rsidP="00687E7D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14:paraId="4E97C931" w14:textId="77777777" w:rsidR="00687E7D" w:rsidRDefault="00687E7D" w:rsidP="00687E7D">
      <w:pPr>
        <w:spacing w:line="360" w:lineRule="auto"/>
        <w:rPr>
          <w:b/>
          <w:i/>
          <w:sz w:val="18"/>
          <w:szCs w:val="18"/>
        </w:rPr>
      </w:pPr>
      <w:r>
        <w:t xml:space="preserve"> </w:t>
      </w:r>
    </w:p>
    <w:p w14:paraId="300E3212" w14:textId="77777777" w:rsidR="00687E7D" w:rsidRDefault="00687E7D" w:rsidP="00687E7D">
      <w:pPr>
        <w:rPr>
          <w:sz w:val="18"/>
          <w:szCs w:val="18"/>
        </w:rPr>
      </w:pPr>
    </w:p>
    <w:p w14:paraId="2BA3AB24" w14:textId="77777777" w:rsidR="00687E7D" w:rsidRDefault="00687E7D" w:rsidP="00687E7D">
      <w:pPr>
        <w:rPr>
          <w:sz w:val="14"/>
          <w:szCs w:val="18"/>
        </w:rPr>
      </w:pPr>
    </w:p>
    <w:p w14:paraId="40E94C4F" w14:textId="77777777" w:rsidR="00687E7D" w:rsidRDefault="00687E7D" w:rsidP="00687E7D">
      <w:pPr>
        <w:rPr>
          <w:sz w:val="14"/>
          <w:szCs w:val="18"/>
        </w:rPr>
      </w:pPr>
    </w:p>
    <w:p w14:paraId="5121506F" w14:textId="77777777" w:rsidR="00687E7D" w:rsidRDefault="00687E7D" w:rsidP="00687E7D">
      <w:pPr>
        <w:rPr>
          <w:sz w:val="14"/>
          <w:szCs w:val="18"/>
        </w:rPr>
      </w:pPr>
    </w:p>
    <w:p w14:paraId="06179515" w14:textId="77777777" w:rsidR="00687E7D" w:rsidRDefault="00687E7D" w:rsidP="00687E7D">
      <w:pPr>
        <w:spacing w:after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…............……........................................….</w:t>
      </w:r>
      <w:r>
        <w:rPr>
          <w:rFonts w:asciiTheme="minorHAnsi" w:hAnsiTheme="minorHAnsi"/>
          <w:i/>
          <w:sz w:val="18"/>
        </w:rPr>
        <w:t xml:space="preserve">, </w:t>
      </w:r>
      <w:r>
        <w:rPr>
          <w:rFonts w:asciiTheme="minorHAnsi" w:hAnsiTheme="minorHAnsi"/>
          <w:sz w:val="18"/>
        </w:rPr>
        <w:t>dnia ……....….............….……. r.                       …………………................………………………</w:t>
      </w:r>
    </w:p>
    <w:p w14:paraId="51BF098A" w14:textId="77777777" w:rsidR="00687E7D" w:rsidRDefault="00687E7D" w:rsidP="00687E7D">
      <w:pPr>
        <w:spacing w:after="0"/>
        <w:ind w:left="567"/>
        <w:jc w:val="both"/>
        <w:rPr>
          <w:rFonts w:asciiTheme="minorHAnsi" w:hAnsiTheme="minorHAnsi"/>
          <w:sz w:val="18"/>
          <w:vertAlign w:val="superscript"/>
        </w:rPr>
      </w:pPr>
      <w:r>
        <w:rPr>
          <w:rFonts w:asciiTheme="minorHAnsi" w:hAnsiTheme="minorHAnsi"/>
          <w:i/>
          <w:sz w:val="18"/>
          <w:vertAlign w:val="superscript"/>
        </w:rPr>
        <w:t xml:space="preserve">                     (miejscowość)</w:t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ab/>
        <w:t xml:space="preserve">                                                                   (podpis)</w:t>
      </w:r>
    </w:p>
    <w:p w14:paraId="28DDD4D7" w14:textId="77777777" w:rsidR="001A1E8A" w:rsidRDefault="001A1E8A"/>
    <w:sectPr w:rsidR="001A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88"/>
    <w:rsid w:val="001A1E8A"/>
    <w:rsid w:val="00206FC1"/>
    <w:rsid w:val="003D4084"/>
    <w:rsid w:val="00515388"/>
    <w:rsid w:val="00687E7D"/>
    <w:rsid w:val="00D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BFE6"/>
  <w15:chartTrackingRefBased/>
  <w15:docId w15:val="{2CD67B0C-E0F5-45D5-BBCF-F4B5A0E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3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88"/>
    <w:pPr>
      <w:ind w:left="720"/>
      <w:contextualSpacing/>
    </w:pPr>
  </w:style>
  <w:style w:type="character" w:customStyle="1" w:styleId="Teksttreci">
    <w:name w:val="Tekst treści_"/>
    <w:uiPriority w:val="99"/>
    <w:qFormat/>
    <w:locked/>
    <w:rsid w:val="0051538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Miłkowska</dc:creator>
  <cp:keywords/>
  <dc:description/>
  <cp:lastModifiedBy>Grzegorz Niewiarowski</cp:lastModifiedBy>
  <cp:revision>4</cp:revision>
  <dcterms:created xsi:type="dcterms:W3CDTF">2022-09-26T15:38:00Z</dcterms:created>
  <dcterms:modified xsi:type="dcterms:W3CDTF">2022-09-27T11:19:00Z</dcterms:modified>
</cp:coreProperties>
</file>