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B7F82" w14:textId="77777777"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stanowiący 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6146588" w14:textId="1ADD9FA4" w:rsidR="00746950" w:rsidRPr="00746950" w:rsidRDefault="00AE41DF" w:rsidP="006335CC">
      <w:pPr>
        <w:pStyle w:val="NumeracjaUrzdowa"/>
        <w:widowControl/>
        <w:numPr>
          <w:ilvl w:val="0"/>
          <w:numId w:val="96"/>
        </w:numPr>
        <w:spacing w:before="120" w:after="120" w:line="240" w:lineRule="auto"/>
        <w:ind w:left="426" w:right="0" w:hanging="284"/>
        <w:rPr>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771F89" w:rsidRPr="00FD3372">
        <w:rPr>
          <w:color w:val="000000"/>
          <w:sz w:val="22"/>
          <w:szCs w:val="22"/>
        </w:rPr>
        <w:t>19</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771F89" w:rsidRPr="00FD3372">
        <w:rPr>
          <w:color w:val="000000"/>
          <w:sz w:val="22"/>
          <w:szCs w:val="22"/>
        </w:rPr>
        <w:t>2019</w:t>
      </w:r>
      <w:r w:rsidRPr="00FD3372">
        <w:rPr>
          <w:color w:val="000000"/>
          <w:sz w:val="22"/>
          <w:szCs w:val="22"/>
        </w:rPr>
        <w:t xml:space="preserve"> ze zm.) </w:t>
      </w:r>
      <w:r w:rsidRPr="00FD3372">
        <w:rPr>
          <w:sz w:val="22"/>
          <w:szCs w:val="22"/>
        </w:rPr>
        <w:t>pn.:</w:t>
      </w:r>
      <w:r w:rsidR="00D7325D" w:rsidRPr="00FD3372">
        <w:rPr>
          <w:b/>
          <w:bCs/>
          <w:sz w:val="22"/>
          <w:szCs w:val="22"/>
        </w:rPr>
        <w:t>„</w:t>
      </w:r>
      <w:bookmarkStart w:id="0" w:name="_Hlk65663818"/>
      <w:r w:rsidR="00FD3372" w:rsidRPr="00FD3372">
        <w:rPr>
          <w:b/>
        </w:rPr>
        <w:t xml:space="preserve"> „Przebudowa drogi powiatowej nr 5106 E - ul. Piłsudskiego w Zgierzu -przebudowa chodnika”</w:t>
      </w:r>
      <w:r w:rsidR="00746950">
        <w:rPr>
          <w:b/>
        </w:rPr>
        <w:t xml:space="preserve">. </w:t>
      </w:r>
      <w:bookmarkEnd w:id="0"/>
      <w:r w:rsidR="00746950" w:rsidRPr="00746950">
        <w:rPr>
          <w:sz w:val="22"/>
          <w:szCs w:val="22"/>
          <w:lang w:eastAsia="pl-PL"/>
        </w:rPr>
        <w:t xml:space="preserve"> </w:t>
      </w:r>
    </w:p>
    <w:p w14:paraId="1241BCD1" w14:textId="77777777" w:rsidR="00746950" w:rsidRPr="00746950"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746950"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7F227C2C" w:rsidR="00746950" w:rsidRDefault="00564C71" w:rsidP="00746950">
      <w:pPr>
        <w:pStyle w:val="Akapitzlist"/>
        <w:numPr>
          <w:ilvl w:val="1"/>
          <w:numId w:val="11"/>
        </w:numPr>
        <w:rPr>
          <w:rFonts w:ascii="Times New Roman" w:hAnsi="Times New Roman"/>
        </w:rPr>
      </w:pPr>
      <w:r w:rsidRPr="00EC1E36">
        <w:rPr>
          <w:rFonts w:ascii="Times New Roman" w:hAnsi="Times New Roman"/>
        </w:rPr>
        <w:t>Przedmiotem zamówienia</w:t>
      </w:r>
      <w:r w:rsidR="003B5F66" w:rsidRPr="00EC1E36">
        <w:rPr>
          <w:rFonts w:ascii="Times New Roman" w:hAnsi="Times New Roman"/>
        </w:rPr>
        <w:t xml:space="preserve"> jest </w:t>
      </w:r>
      <w:r w:rsidR="008A1068" w:rsidRPr="00EC1E36">
        <w:rPr>
          <w:rFonts w:ascii="Times New Roman" w:hAnsi="Times New Roman"/>
        </w:rPr>
        <w:t xml:space="preserve"> </w:t>
      </w:r>
      <w:r w:rsidR="008A1068" w:rsidRPr="00EC1E36">
        <w:rPr>
          <w:rFonts w:ascii="Times New Roman" w:hAnsi="Times New Roman"/>
          <w:lang w:eastAsia="pl-PL"/>
        </w:rPr>
        <w:t xml:space="preserve">wykonanie </w:t>
      </w:r>
      <w:r w:rsidR="00746950" w:rsidRPr="00EC1E36">
        <w:rPr>
          <w:rFonts w:ascii="Times New Roman" w:hAnsi="Times New Roman"/>
          <w:lang w:eastAsia="pl-PL"/>
        </w:rPr>
        <w:t xml:space="preserve">robót budowlanych polegających na wymianie </w:t>
      </w:r>
      <w:r w:rsidR="00746950" w:rsidRPr="00EC1E36">
        <w:rPr>
          <w:rFonts w:ascii="Times New Roman" w:hAnsi="Times New Roman"/>
        </w:rPr>
        <w:t xml:space="preserve">nawierzchni chodników w ul. Piłsudskiego (droga powiatowa nr 5106 E), na odcinku pomiędzy ul. Piątkowską                      a ul. 1 Maja w Zgierzu - strona południowa,  zgodnie ze  Specyfikacją Warunków Zamówienia dla postępowania, o którym mowa w ust. 1, Opisem przedmiotu zamówienia, </w:t>
      </w:r>
      <w:r w:rsidR="001C424D">
        <w:rPr>
          <w:rFonts w:ascii="Times New Roman" w:hAnsi="Times New Roman"/>
        </w:rPr>
        <w:t xml:space="preserve">Opisem czynności </w:t>
      </w:r>
      <w:r w:rsidR="00746950" w:rsidRPr="00EC1E36">
        <w:rPr>
          <w:rFonts w:ascii="Times New Roman" w:hAnsi="Times New Roman"/>
        </w:rPr>
        <w:t xml:space="preserve">oraz Specyfikacjami </w:t>
      </w:r>
      <w:r w:rsidR="00746950" w:rsidRPr="00EC1E36">
        <w:rPr>
          <w:rFonts w:ascii="Times New Roman" w:hAnsi="Times New Roman"/>
          <w:bCs/>
        </w:rPr>
        <w:t>technicznymi wykonania i odbioru robót budowlanych</w:t>
      </w:r>
      <w:r w:rsidR="00746950" w:rsidRPr="00EC1E36">
        <w:rPr>
          <w:rFonts w:ascii="Times New Roman" w:hAnsi="Times New Roman"/>
        </w:rPr>
        <w:t xml:space="preserve"> stanowiącym</w:t>
      </w:r>
      <w:r w:rsidR="001C424D">
        <w:rPr>
          <w:rFonts w:ascii="Times New Roman" w:hAnsi="Times New Roman"/>
        </w:rPr>
        <w:t>i</w:t>
      </w:r>
      <w:r w:rsidR="00746950" w:rsidRPr="00EC1E36">
        <w:rPr>
          <w:rFonts w:ascii="Times New Roman" w:hAnsi="Times New Roman"/>
        </w:rPr>
        <w:t xml:space="preserve"> integralną część Specyfikacji Warunków Zamówienia (dalej: SWZ).</w:t>
      </w:r>
    </w:p>
    <w:p w14:paraId="690293B3" w14:textId="77777777" w:rsidR="007476A9" w:rsidRDefault="007476A9" w:rsidP="007476A9">
      <w:pPr>
        <w:pStyle w:val="Akapitzlist"/>
        <w:numPr>
          <w:ilvl w:val="0"/>
          <w:numId w:val="0"/>
        </w:numPr>
        <w:ind w:left="425"/>
        <w:rPr>
          <w:rFonts w:ascii="Times New Roman" w:hAnsi="Times New Roman"/>
        </w:rPr>
      </w:pPr>
    </w:p>
    <w:p w14:paraId="1A4208F5" w14:textId="1CC08D66" w:rsidR="007476A9" w:rsidRDefault="007476A9" w:rsidP="007476A9">
      <w:pPr>
        <w:pStyle w:val="NumeracjaUrzdowa"/>
        <w:numPr>
          <w:ilvl w:val="0"/>
          <w:numId w:val="103"/>
        </w:numPr>
        <w:spacing w:line="240" w:lineRule="auto"/>
        <w:ind w:left="426" w:hanging="284"/>
      </w:pPr>
      <w:r>
        <w:t>Przedmiot zamówienia, o którym mowa w ust. 1 finansowany jest z Rządowego Programu Inwestycji Lokalnych.</w:t>
      </w:r>
    </w:p>
    <w:p w14:paraId="21FD31DC" w14:textId="77777777" w:rsidR="007476A9" w:rsidRDefault="007476A9" w:rsidP="007476A9">
      <w:pPr>
        <w:pStyle w:val="NumeracjaUrzdowa"/>
        <w:numPr>
          <w:ilvl w:val="0"/>
          <w:numId w:val="0"/>
        </w:numPr>
        <w:spacing w:line="240" w:lineRule="auto"/>
        <w:ind w:left="426"/>
      </w:pPr>
    </w:p>
    <w:p w14:paraId="3E21EEFD" w14:textId="77777777" w:rsidR="007476A9" w:rsidRPr="007476A9" w:rsidRDefault="007476A9" w:rsidP="007476A9">
      <w:pPr>
        <w:pStyle w:val="Akapitzlist"/>
        <w:numPr>
          <w:ilvl w:val="1"/>
          <w:numId w:val="77"/>
        </w:numPr>
        <w:spacing w:line="360" w:lineRule="auto"/>
        <w:ind w:right="-2"/>
        <w:rPr>
          <w:rFonts w:ascii="Times New Roman" w:hAnsi="Times New Roman"/>
          <w:vanish/>
          <w:sz w:val="21"/>
          <w:szCs w:val="24"/>
        </w:rPr>
      </w:pPr>
    </w:p>
    <w:p w14:paraId="5000B6ED" w14:textId="4F605822" w:rsidR="00B722E9" w:rsidRPr="00746950" w:rsidRDefault="00B722E9" w:rsidP="007476A9">
      <w:pPr>
        <w:pStyle w:val="NumeracjaUrzdowa"/>
        <w:numPr>
          <w:ilvl w:val="1"/>
          <w:numId w:val="77"/>
        </w:numPr>
        <w:spacing w:line="276" w:lineRule="auto"/>
      </w:pPr>
      <w:r w:rsidRPr="000C7665">
        <w:t>Wykonawca oświadcza, że zapoznał się z przedmiotem umowy</w:t>
      </w:r>
      <w:r w:rsidR="003E443E" w:rsidRPr="000C7665">
        <w:t xml:space="preserve">, </w:t>
      </w:r>
      <w:r w:rsidRPr="000C7665">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5CBC9803" w14:textId="51F2EFC0" w:rsidR="00746950" w:rsidRDefault="00746950" w:rsidP="007476A9">
      <w:pPr>
        <w:spacing w:line="276" w:lineRule="auto"/>
        <w:ind w:left="1080" w:hanging="360"/>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3C7C8C07" w:rsidR="00CC06A2" w:rsidRPr="00EC1E36" w:rsidRDefault="00CC06A2" w:rsidP="006335CC">
      <w:pPr>
        <w:pStyle w:val="Akapitzlist"/>
        <w:numPr>
          <w:ilvl w:val="3"/>
          <w:numId w:val="90"/>
        </w:numPr>
        <w:ind w:left="709" w:hanging="425"/>
        <w:rPr>
          <w:rFonts w:ascii="Times New Roman" w:hAnsi="Times New Roman"/>
        </w:rPr>
      </w:pPr>
      <w:bookmarkStart w:id="1" w:name="_Hlk65232507"/>
      <w:r w:rsidRPr="00EC1E36">
        <w:rPr>
          <w:rFonts w:ascii="Times New Roman" w:hAnsi="Times New Roman"/>
        </w:rPr>
        <w:t>Ustala się następujące terminy realizacji przedmiotu zamówienia:</w:t>
      </w:r>
    </w:p>
    <w:p w14:paraId="60EE43C0" w14:textId="77777777" w:rsidR="00EC1E36" w:rsidRPr="00EC1E36" w:rsidRDefault="00EC1E36" w:rsidP="006335CC">
      <w:pPr>
        <w:pStyle w:val="Akapitzlist"/>
        <w:widowControl/>
        <w:numPr>
          <w:ilvl w:val="0"/>
          <w:numId w:val="97"/>
        </w:numPr>
        <w:suppressAutoHyphens w:val="0"/>
        <w:spacing w:after="200" w:line="276" w:lineRule="auto"/>
        <w:contextualSpacing/>
        <w:textAlignment w:val="auto"/>
        <w:rPr>
          <w:rFonts w:ascii="Times New Roman" w:hAnsi="Times New Roman"/>
          <w:b/>
          <w:bCs/>
        </w:rPr>
      </w:pPr>
      <w:r w:rsidRPr="00EC1E36">
        <w:rPr>
          <w:rFonts w:ascii="Times New Roman" w:hAnsi="Times New Roman"/>
        </w:rPr>
        <w:t xml:space="preserve">termin rozpoczęcia robót: </w:t>
      </w:r>
      <w:r w:rsidRPr="00EC1E36">
        <w:rPr>
          <w:rFonts w:ascii="Times New Roman" w:hAnsi="Times New Roman"/>
          <w:b/>
          <w:bCs/>
        </w:rPr>
        <w:t>do 7 dni kalendarzowych od dnia przekazania terenu budowy, (przekazanie terenu budowy do 7 dni kalendarzowych od dnia podpisania umowy)</w:t>
      </w:r>
    </w:p>
    <w:p w14:paraId="2FAA0E0B" w14:textId="5CF3F102" w:rsidR="00EC1E36" w:rsidRPr="00EC1E36" w:rsidRDefault="00EC1E36" w:rsidP="006335CC">
      <w:pPr>
        <w:pStyle w:val="Akapitzlist"/>
        <w:widowControl/>
        <w:numPr>
          <w:ilvl w:val="0"/>
          <w:numId w:val="97"/>
        </w:numPr>
        <w:suppressAutoHyphens w:val="0"/>
        <w:spacing w:line="276" w:lineRule="auto"/>
        <w:contextualSpacing/>
        <w:textAlignment w:val="auto"/>
        <w:rPr>
          <w:rFonts w:ascii="Times New Roman" w:hAnsi="Times New Roman"/>
          <w:b/>
          <w:bCs/>
        </w:rPr>
      </w:pPr>
      <w:r w:rsidRPr="00EC1E36">
        <w:rPr>
          <w:rFonts w:ascii="Times New Roman" w:hAnsi="Times New Roman"/>
        </w:rPr>
        <w:t xml:space="preserve">termin zakończenia robót: </w:t>
      </w:r>
      <w:r w:rsidRPr="00EC1E36">
        <w:rPr>
          <w:rFonts w:ascii="Times New Roman" w:hAnsi="Times New Roman"/>
          <w:b/>
          <w:bCs/>
        </w:rPr>
        <w:t xml:space="preserve">do </w:t>
      </w:r>
      <w:r w:rsidR="00764E7E">
        <w:rPr>
          <w:rFonts w:ascii="Times New Roman" w:hAnsi="Times New Roman"/>
          <w:b/>
          <w:bCs/>
        </w:rPr>
        <w:t>5</w:t>
      </w:r>
      <w:r w:rsidRPr="00EC1E36">
        <w:rPr>
          <w:rFonts w:ascii="Times New Roman" w:hAnsi="Times New Roman"/>
          <w:b/>
          <w:bCs/>
        </w:rPr>
        <w:t xml:space="preserve">0 dni kalendarzowych od daty podpisania umowy. </w:t>
      </w:r>
    </w:p>
    <w:p w14:paraId="29E9880D" w14:textId="77777777" w:rsidR="00EC1E36" w:rsidRPr="00EC1E36" w:rsidRDefault="00EC1E36" w:rsidP="00EC1E36">
      <w:pPr>
        <w:widowControl/>
        <w:suppressAutoHyphens w:val="0"/>
        <w:spacing w:line="276" w:lineRule="auto"/>
        <w:contextualSpacing/>
        <w:textAlignment w:val="auto"/>
        <w:rPr>
          <w:rFonts w:ascii="Times New Roman" w:hAnsi="Times New Roman" w:cs="Times New Roman"/>
          <w:b/>
          <w:bCs/>
          <w:sz w:val="22"/>
          <w:szCs w:val="22"/>
        </w:rPr>
      </w:pPr>
    </w:p>
    <w:p w14:paraId="1114AAEF" w14:textId="77777777" w:rsidR="00EC1E36" w:rsidRPr="000C7665" w:rsidRDefault="00EC1E36" w:rsidP="00EC1E36">
      <w:pPr>
        <w:pStyle w:val="Akapitzlist"/>
        <w:numPr>
          <w:ilvl w:val="0"/>
          <w:numId w:val="0"/>
        </w:numPr>
        <w:ind w:left="709"/>
        <w:rPr>
          <w:rFonts w:ascii="Times New Roman" w:hAnsi="Times New Roman"/>
        </w:rPr>
      </w:pPr>
    </w:p>
    <w:bookmarkEnd w:id="1"/>
    <w:p w14:paraId="3182F202" w14:textId="77777777"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350C851B"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 xml:space="preserve">z SWZ, o którym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11A443A0"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p>
    <w:p w14:paraId="71B51F14" w14:textId="77777777" w:rsidR="00EC1E36" w:rsidRPr="002117D0" w:rsidRDefault="00EC1E36" w:rsidP="002117D0">
      <w:pPr>
        <w:pStyle w:val="NumeracjaUrzdowa"/>
        <w:numPr>
          <w:ilvl w:val="0"/>
          <w:numId w:val="78"/>
        </w:numPr>
        <w:spacing w:before="120" w:after="120" w:line="240" w:lineRule="auto"/>
        <w:ind w:left="284" w:hanging="284"/>
        <w:textAlignment w:val="auto"/>
        <w:rPr>
          <w:sz w:val="22"/>
          <w:szCs w:val="22"/>
        </w:rPr>
      </w:pPr>
      <w:r w:rsidRPr="002117D0">
        <w:rPr>
          <w:sz w:val="22"/>
          <w:szCs w:val="22"/>
        </w:rPr>
        <w:t xml:space="preserve">Wykonawca wystawi fakturę po odbiorze całości przedmiotu umowy, dokonanym przez Zamawiającego                                           i potwierdzającym prawidłowe wykonanie wszystkich elementów robót, składających się na przedmiot umowy. </w:t>
      </w:r>
    </w:p>
    <w:p w14:paraId="0AF1DED8" w14:textId="7D37DEC1" w:rsidR="003F1405" w:rsidRPr="000C7665" w:rsidRDefault="0014435F" w:rsidP="00CC06A2">
      <w:pPr>
        <w:pStyle w:val="NumeracjaUrzdowa"/>
        <w:numPr>
          <w:ilvl w:val="0"/>
          <w:numId w:val="78"/>
        </w:numPr>
        <w:spacing w:before="120" w:line="240" w:lineRule="auto"/>
        <w:ind w:left="284" w:hanging="284"/>
        <w:rPr>
          <w:sz w:val="22"/>
          <w:szCs w:val="22"/>
        </w:rPr>
      </w:pPr>
      <w:r w:rsidRPr="000C7665">
        <w:rPr>
          <w:sz w:val="22"/>
          <w:szCs w:val="22"/>
        </w:rPr>
        <w:t>Wykonawca wystawi faktur</w:t>
      </w:r>
      <w:r w:rsidR="002117D0">
        <w:rPr>
          <w:sz w:val="22"/>
          <w:szCs w:val="22"/>
        </w:rPr>
        <w:t>ę</w:t>
      </w:r>
      <w:r w:rsidRPr="000C7665">
        <w:rPr>
          <w:sz w:val="22"/>
          <w:szCs w:val="22"/>
        </w:rPr>
        <w:t xml:space="preserve"> po pisemnym potwierdzeniu przez Zamawiającego </w:t>
      </w:r>
      <w:r w:rsidR="002117D0">
        <w:rPr>
          <w:sz w:val="22"/>
          <w:szCs w:val="22"/>
        </w:rPr>
        <w:t xml:space="preserve">końcowego </w:t>
      </w:r>
      <w:r w:rsidRPr="000C7665">
        <w:rPr>
          <w:sz w:val="22"/>
          <w:szCs w:val="22"/>
        </w:rPr>
        <w:t>odbioru robót bez uwag</w:t>
      </w:r>
      <w:r w:rsidR="003F1405" w:rsidRPr="000C7665">
        <w:rPr>
          <w:sz w:val="22"/>
          <w:szCs w:val="22"/>
        </w:rPr>
        <w:t>.</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3151B081"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85542D" w:rsidRPr="000C7665">
        <w:rPr>
          <w:b/>
          <w:sz w:val="22"/>
          <w:szCs w:val="22"/>
        </w:rPr>
        <w:t>1</w:t>
      </w:r>
      <w:r w:rsidR="001C424D">
        <w:rPr>
          <w:b/>
          <w:sz w:val="22"/>
          <w:szCs w:val="22"/>
        </w:rPr>
        <w:t>1</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77777777"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59E91313"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Opisem przedmiotu zamówienia, </w:t>
      </w:r>
      <w:r w:rsidR="001C424D">
        <w:rPr>
          <w:sz w:val="22"/>
          <w:szCs w:val="22"/>
        </w:rPr>
        <w:t xml:space="preserve">Opisem czynności oraz </w:t>
      </w:r>
      <w:r w:rsidRPr="0023397E">
        <w:rPr>
          <w:sz w:val="22"/>
          <w:szCs w:val="22"/>
        </w:rPr>
        <w:t xml:space="preserve">Specyfikacjami technicznymi wykonania i odbioru robót budowlanych a także z zasadami wiedzy technicznej i przepisami </w:t>
      </w:r>
      <w:r w:rsidR="0023397E" w:rsidRPr="0023397E">
        <w:rPr>
          <w:sz w:val="22"/>
          <w:szCs w:val="22"/>
        </w:rPr>
        <w:t xml:space="preserve">regulującymi przedmiotową problematykę; </w:t>
      </w:r>
    </w:p>
    <w:p w14:paraId="3BBE7362" w14:textId="77777777" w:rsidR="0023397E" w:rsidRDefault="0023397E" w:rsidP="003B24BF">
      <w:pPr>
        <w:pStyle w:val="NumeracjaUrzdowa"/>
        <w:numPr>
          <w:ilvl w:val="0"/>
          <w:numId w:val="76"/>
        </w:numPr>
        <w:spacing w:after="240" w:line="240" w:lineRule="auto"/>
        <w:rPr>
          <w:sz w:val="22"/>
          <w:szCs w:val="22"/>
        </w:rPr>
      </w:pPr>
      <w:bookmarkStart w:id="2" w:name="_Hlk65151211"/>
      <w:r>
        <w:rPr>
          <w:sz w:val="22"/>
          <w:szCs w:val="22"/>
        </w:rPr>
        <w:t xml:space="preserve">Wykonawca zobowiązany jest do pozyskania we własnym zakresie, w ramach wynagrodzenia określonego w </w:t>
      </w:r>
      <w:r w:rsidRPr="0023397E">
        <w:rPr>
          <w:b/>
          <w:bCs/>
          <w:sz w:val="22"/>
          <w:szCs w:val="22"/>
        </w:rPr>
        <w:t>§ 3 ust. 1</w:t>
      </w:r>
      <w:r>
        <w:rPr>
          <w:sz w:val="22"/>
          <w:szCs w:val="22"/>
        </w:rPr>
        <w:t>, dokumentacji, uzgodnień oraz wszelkich danych niezbędnych do realizacji przedmiotu zamówienia;</w:t>
      </w:r>
    </w:p>
    <w:p w14:paraId="7A7FE617" w14:textId="4F583F56" w:rsidR="0023397E" w:rsidRDefault="0023397E" w:rsidP="003B24BF">
      <w:pPr>
        <w:pStyle w:val="NumeracjaUrzdowa"/>
        <w:numPr>
          <w:ilvl w:val="0"/>
          <w:numId w:val="76"/>
        </w:numPr>
        <w:spacing w:after="240" w:line="240" w:lineRule="auto"/>
        <w:rPr>
          <w:sz w:val="22"/>
          <w:szCs w:val="22"/>
        </w:rPr>
      </w:pPr>
      <w:r>
        <w:rPr>
          <w:sz w:val="22"/>
          <w:szCs w:val="22"/>
        </w:rPr>
        <w:t>Wykonawca zobowiązany jest do współpracy z Wydziałem Drogownictwa Starostwa Powiatowego w Zgierzu;</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7ABCF799" w:rsidR="0023397E" w:rsidRDefault="0023397E" w:rsidP="003B24BF">
      <w:pPr>
        <w:pStyle w:val="NumeracjaUrzdowa"/>
        <w:numPr>
          <w:ilvl w:val="0"/>
          <w:numId w:val="76"/>
        </w:numPr>
        <w:spacing w:after="240" w:line="240" w:lineRule="auto"/>
        <w:rPr>
          <w:sz w:val="22"/>
          <w:szCs w:val="22"/>
        </w:rPr>
      </w:pPr>
      <w:r>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697FE4AF" w14:textId="05023938" w:rsidR="00E76085" w:rsidRDefault="0023397E" w:rsidP="003B24BF">
      <w:pPr>
        <w:pStyle w:val="NumeracjaUrzdowa"/>
        <w:numPr>
          <w:ilvl w:val="0"/>
          <w:numId w:val="76"/>
        </w:numPr>
        <w:spacing w:after="240" w:line="240" w:lineRule="auto"/>
        <w:rPr>
          <w:sz w:val="22"/>
          <w:szCs w:val="22"/>
        </w:rPr>
      </w:pPr>
      <w:r>
        <w:rPr>
          <w:sz w:val="22"/>
          <w:szCs w:val="22"/>
        </w:rPr>
        <w:t>Wykonawca opracuje plan</w:t>
      </w:r>
      <w:r w:rsidR="00E76085">
        <w:rPr>
          <w:sz w:val="22"/>
          <w:szCs w:val="22"/>
        </w:rPr>
        <w:t xml:space="preserve"> bezpieczeństwa i ochrony zdrowia;</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sidR="00394886">
        <w:rPr>
          <w:sz w:val="22"/>
          <w:szCs w:val="22"/>
        </w:rPr>
        <w:t xml:space="preserve">                      </w:t>
      </w:r>
      <w:r w:rsidRPr="000C7665">
        <w:rPr>
          <w:sz w:val="22"/>
          <w:szCs w:val="22"/>
        </w:rPr>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 xml:space="preserve">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6" w:name="_Hlk65155852"/>
      <w:bookmarkEnd w:id="4"/>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75FB02B3" w14:textId="2E781723" w:rsidR="00B50997" w:rsidRPr="00764E7E" w:rsidRDefault="00B50997" w:rsidP="00BB2526">
      <w:pPr>
        <w:pStyle w:val="Akapitzlist"/>
        <w:numPr>
          <w:ilvl w:val="0"/>
          <w:numId w:val="59"/>
        </w:numPr>
        <w:ind w:left="709" w:right="-1" w:hanging="425"/>
        <w:rPr>
          <w:rFonts w:ascii="Times New Roman" w:hAnsi="Times New Roman"/>
          <w:bCs/>
        </w:rPr>
      </w:pPr>
      <w:r w:rsidRPr="00764E7E">
        <w:rPr>
          <w:rFonts w:ascii="Times New Roman" w:hAnsi="Times New Roman"/>
        </w:rPr>
        <w:t xml:space="preserve">Wykonawca zobowiązany jest do opracowania inwentaryzacji geodezyjnej wykonywanych robót                      z adnotacją geodety obsługującego inwestycję, pn.: „ </w:t>
      </w:r>
      <w:r w:rsidRPr="00764E7E">
        <w:rPr>
          <w:rFonts w:ascii="Times New Roman" w:hAnsi="Times New Roman"/>
          <w:b/>
        </w:rPr>
        <w:t>„Przebudowa drogi powiatowej nr 5106 E - ul. Piłsudskiego w Zgierzu -</w:t>
      </w:r>
      <w:r w:rsidR="00BB2526" w:rsidRPr="00764E7E">
        <w:rPr>
          <w:rFonts w:ascii="Times New Roman" w:hAnsi="Times New Roman"/>
          <w:b/>
        </w:rPr>
        <w:t xml:space="preserve"> </w:t>
      </w:r>
      <w:r w:rsidRPr="00764E7E">
        <w:rPr>
          <w:rFonts w:ascii="Times New Roman" w:hAnsi="Times New Roman"/>
          <w:b/>
        </w:rPr>
        <w:t>przebudowa chodnika”</w:t>
      </w:r>
      <w:r w:rsidR="00BB2526" w:rsidRPr="00764E7E">
        <w:rPr>
          <w:rFonts w:ascii="Times New Roman" w:hAnsi="Times New Roman"/>
          <w:b/>
        </w:rPr>
        <w:t xml:space="preserve"> </w:t>
      </w:r>
      <w:r w:rsidR="00BB2526" w:rsidRPr="00764E7E">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764E7E" w:rsidRDefault="00BB2526" w:rsidP="00BB2526">
      <w:pPr>
        <w:pStyle w:val="Akapitzlist"/>
        <w:numPr>
          <w:ilvl w:val="0"/>
          <w:numId w:val="0"/>
        </w:numPr>
        <w:ind w:left="709" w:right="-1"/>
        <w:rPr>
          <w:rFonts w:ascii="Times New Roman" w:hAnsi="Times New Roman"/>
          <w:bCs/>
        </w:rPr>
      </w:pPr>
    </w:p>
    <w:p w14:paraId="339249C3" w14:textId="43BFBFFC" w:rsidR="00BB2526" w:rsidRPr="00764E7E" w:rsidRDefault="00BB2526" w:rsidP="00BB2526">
      <w:pPr>
        <w:pStyle w:val="Akapitzlist"/>
        <w:numPr>
          <w:ilvl w:val="0"/>
          <w:numId w:val="59"/>
        </w:numPr>
        <w:ind w:left="709" w:right="-1" w:hanging="425"/>
        <w:rPr>
          <w:rFonts w:ascii="Times New Roman" w:hAnsi="Times New Roman"/>
          <w:bCs/>
        </w:rPr>
      </w:pPr>
      <w:r w:rsidRPr="00764E7E">
        <w:rPr>
          <w:rFonts w:ascii="Times New Roman" w:hAnsi="Times New Roman"/>
          <w:bCs/>
        </w:rPr>
        <w:t xml:space="preserve">Dokumenty, o których mowa w </w:t>
      </w:r>
      <w:r w:rsidRPr="00764E7E">
        <w:rPr>
          <w:rFonts w:ascii="Times New Roman" w:hAnsi="Times New Roman"/>
          <w:b/>
        </w:rPr>
        <w:t>ust. 2</w:t>
      </w:r>
      <w:r w:rsidR="00A44206" w:rsidRPr="00764E7E">
        <w:rPr>
          <w:rFonts w:ascii="Times New Roman" w:hAnsi="Times New Roman"/>
          <w:b/>
        </w:rPr>
        <w:t>1</w:t>
      </w:r>
      <w:r w:rsidRPr="00764E7E">
        <w:rPr>
          <w:rFonts w:ascii="Times New Roman" w:hAnsi="Times New Roman"/>
          <w:b/>
        </w:rPr>
        <w:t xml:space="preserve"> i 2</w:t>
      </w:r>
      <w:r w:rsidR="00A44206" w:rsidRPr="00764E7E">
        <w:rPr>
          <w:rFonts w:ascii="Times New Roman" w:hAnsi="Times New Roman"/>
          <w:b/>
        </w:rPr>
        <w:t>2</w:t>
      </w:r>
      <w:r w:rsidRPr="00764E7E">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A549C8" w:rsidRDefault="00A507AB" w:rsidP="00A507AB">
      <w:pPr>
        <w:pStyle w:val="Akapitzlist"/>
        <w:numPr>
          <w:ilvl w:val="0"/>
          <w:numId w:val="0"/>
        </w:numPr>
        <w:ind w:left="1080"/>
        <w:rPr>
          <w:rFonts w:ascii="Times New Roman" w:hAnsi="Times New Roman"/>
          <w:bCs/>
          <w:color w:val="FF0000"/>
        </w:rPr>
      </w:pPr>
    </w:p>
    <w:p w14:paraId="3B2D71F5" w14:textId="761ECAA6" w:rsidR="00A507AB" w:rsidRPr="00BB2526" w:rsidRDefault="00A507AB" w:rsidP="00BB2526">
      <w:pPr>
        <w:pStyle w:val="Akapitzlist"/>
        <w:numPr>
          <w:ilvl w:val="0"/>
          <w:numId w:val="59"/>
        </w:numPr>
        <w:ind w:left="709" w:right="-1" w:hanging="425"/>
        <w:rPr>
          <w:rFonts w:ascii="Times New Roman" w:hAnsi="Times New Roman"/>
          <w:bCs/>
        </w:rPr>
      </w:pPr>
      <w:r>
        <w:rPr>
          <w:rFonts w:ascii="Times New Roman" w:hAnsi="Times New Roman"/>
          <w:bCs/>
        </w:rPr>
        <w:t xml:space="preserve">Wykonawca zobowiązany jest do zinwentaryzowania wykonanych robót w oprogramowaniu </w:t>
      </w:r>
      <w:proofErr w:type="spellStart"/>
      <w:r>
        <w:rPr>
          <w:rFonts w:ascii="Times New Roman" w:hAnsi="Times New Roman"/>
          <w:bCs/>
        </w:rPr>
        <w:t>RoadMan</w:t>
      </w:r>
      <w:proofErr w:type="spellEnd"/>
      <w:r>
        <w:rPr>
          <w:rFonts w:ascii="Times New Roman" w:hAnsi="Times New Roman"/>
          <w:bCs/>
        </w:rPr>
        <w:t xml:space="preserve"> (dotyczy aktualizacji bazy danych będącej w dyspozycji Starostwa Powiatowego w Zgierzu)</w:t>
      </w:r>
    </w:p>
    <w:bookmarkEnd w:id="6"/>
    <w:p w14:paraId="67131DC9" w14:textId="77777777" w:rsidR="00764E7E" w:rsidRDefault="00764E7E" w:rsidP="003F1405">
      <w:pPr>
        <w:pStyle w:val="NumeracjaUrzdowa"/>
        <w:numPr>
          <w:ilvl w:val="0"/>
          <w:numId w:val="0"/>
        </w:numPr>
        <w:spacing w:line="240" w:lineRule="auto"/>
        <w:ind w:left="227" w:hanging="227"/>
        <w:jc w:val="center"/>
        <w:rPr>
          <w:b/>
          <w:sz w:val="22"/>
          <w:szCs w:val="22"/>
        </w:rPr>
      </w:pPr>
    </w:p>
    <w:p w14:paraId="0901610B" w14:textId="1CAE5582"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5</w:t>
      </w:r>
    </w:p>
    <w:p w14:paraId="077E23C8" w14:textId="0E0CABCA" w:rsidR="002A464E" w:rsidRPr="000C7665"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14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robót budowlanych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bookmarkEnd w:id="7"/>
    <w:p w14:paraId="0D2F7545" w14:textId="3532EDDD" w:rsidR="002A464E" w:rsidRPr="000C7665" w:rsidRDefault="002A464E" w:rsidP="00A70B12">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aby w zakresie realizacji zamówienia osoby wykonujące czynności, wskazane poniżej, były zatrudnione na podstawie umowy o pracę w rozumieniu przepisów ustawy z dnia </w:t>
      </w:r>
      <w:r w:rsidR="00355280" w:rsidRPr="000C7665">
        <w:rPr>
          <w:color w:val="000000"/>
          <w:kern w:val="0"/>
          <w:sz w:val="22"/>
          <w:szCs w:val="22"/>
          <w:lang w:eastAsia="pl-PL" w:bidi="ar-SA"/>
        </w:rPr>
        <w:t xml:space="preserve">art. 22 § 1 ustawy z dnia 26 czerwca 1974 </w:t>
      </w:r>
      <w:r w:rsidR="00F648C5" w:rsidRPr="000C7665">
        <w:rPr>
          <w:color w:val="000000"/>
          <w:kern w:val="0"/>
          <w:sz w:val="22"/>
          <w:szCs w:val="22"/>
          <w:lang w:eastAsia="pl-PL" w:bidi="ar-SA"/>
        </w:rPr>
        <w:t>r. - Kodeks pracy (Dz. U. z 2020 r. poz. 1320</w:t>
      </w:r>
      <w:r w:rsidR="00355280" w:rsidRPr="000C7665">
        <w:rPr>
          <w:color w:val="000000"/>
          <w:kern w:val="0"/>
          <w:sz w:val="22"/>
          <w:szCs w:val="22"/>
          <w:lang w:eastAsia="pl-PL" w:bidi="ar-SA"/>
        </w:rPr>
        <w:t>):</w:t>
      </w:r>
      <w:r w:rsidR="00F44421">
        <w:rPr>
          <w:color w:val="000000"/>
          <w:kern w:val="0"/>
          <w:sz w:val="22"/>
          <w:szCs w:val="22"/>
          <w:lang w:eastAsia="pl-PL" w:bidi="ar-SA"/>
        </w:rPr>
        <w:t xml:space="preserve"> roboty brukarskie</w:t>
      </w:r>
      <w:r w:rsidR="00764E7E">
        <w:rPr>
          <w:color w:val="000000"/>
          <w:kern w:val="0"/>
          <w:sz w:val="22"/>
          <w:szCs w:val="22"/>
          <w:lang w:eastAsia="pl-PL" w:bidi="ar-SA"/>
        </w:rPr>
        <w:t>.</w:t>
      </w:r>
    </w:p>
    <w:p w14:paraId="6B934C25" w14:textId="63F24591" w:rsidR="002A464E" w:rsidRPr="000C7665" w:rsidRDefault="00355280" w:rsidP="00FB2157">
      <w:pPr>
        <w:pStyle w:val="NumeracjaUrzdowa"/>
        <w:numPr>
          <w:ilvl w:val="0"/>
          <w:numId w:val="60"/>
        </w:numPr>
        <w:spacing w:before="57" w:after="57" w:line="240" w:lineRule="auto"/>
        <w:ind w:left="284" w:right="0" w:hanging="284"/>
        <w:rPr>
          <w:sz w:val="22"/>
          <w:szCs w:val="22"/>
        </w:rPr>
      </w:pPr>
      <w:r w:rsidRPr="000C7665">
        <w:rPr>
          <w:sz w:val="22"/>
          <w:szCs w:val="22"/>
        </w:rPr>
        <w:t>Obowiązek</w:t>
      </w:r>
      <w:r w:rsidR="00FB2157" w:rsidRPr="000C7665">
        <w:rPr>
          <w:sz w:val="22"/>
          <w:szCs w:val="22"/>
        </w:rPr>
        <w:t xml:space="preserve">, o którym mowa w </w:t>
      </w:r>
      <w:r w:rsidR="00FB2157" w:rsidRPr="00F44421">
        <w:rPr>
          <w:b/>
          <w:bCs/>
          <w:sz w:val="22"/>
          <w:szCs w:val="22"/>
        </w:rPr>
        <w:t xml:space="preserve">ust. </w:t>
      </w:r>
      <w:r w:rsidR="00F44421" w:rsidRPr="00F44421">
        <w:rPr>
          <w:b/>
          <w:bCs/>
          <w:sz w:val="22"/>
          <w:szCs w:val="22"/>
        </w:rPr>
        <w:t>2</w:t>
      </w:r>
      <w:r w:rsidR="00FB2157" w:rsidRPr="000C7665">
        <w:rPr>
          <w:sz w:val="22"/>
          <w:szCs w:val="22"/>
        </w:rPr>
        <w:t xml:space="preserve"> </w:t>
      </w:r>
      <w:r w:rsidRPr="000C7665">
        <w:rPr>
          <w:sz w:val="22"/>
          <w:szCs w:val="22"/>
        </w:rPr>
        <w:t>nie dotyczy sytuacji, gdy czynności wymienione powyżej będą wykonywane samodzielnie i osobiście przez osoby fizyczne prowadzące działalność gospodarczą w postaci tzw. samozatrudnienia jako podwykonawcy.</w:t>
      </w:r>
    </w:p>
    <w:p w14:paraId="0CDD1BF5" w14:textId="2CB4E7DB" w:rsidR="00213EAA" w:rsidRPr="000C7665" w:rsidRDefault="00213EAA" w:rsidP="00A70B12">
      <w:pPr>
        <w:pStyle w:val="NumeracjaUrzdowa"/>
        <w:numPr>
          <w:ilvl w:val="0"/>
          <w:numId w:val="60"/>
        </w:numPr>
        <w:spacing w:after="240" w:line="240" w:lineRule="auto"/>
        <w:ind w:left="284" w:right="0" w:hanging="284"/>
        <w:rPr>
          <w:sz w:val="22"/>
          <w:szCs w:val="22"/>
        </w:rPr>
      </w:pPr>
      <w:r w:rsidRPr="000C7665">
        <w:rPr>
          <w:sz w:val="22"/>
          <w:szCs w:val="22"/>
        </w:rPr>
        <w:t xml:space="preserve">W celu weryfikacji zatrudnienia przez wykonawcę lub podwykonawcę na podstawie umowy o pracę osób wykonujących czynności wskazane </w:t>
      </w:r>
      <w:r w:rsidRPr="000C7665">
        <w:rPr>
          <w:b/>
          <w:sz w:val="22"/>
          <w:szCs w:val="22"/>
        </w:rPr>
        <w:t xml:space="preserve">w ust. </w:t>
      </w:r>
      <w:r w:rsidR="00BB2526">
        <w:rPr>
          <w:b/>
          <w:sz w:val="22"/>
          <w:szCs w:val="22"/>
        </w:rPr>
        <w:t>2</w:t>
      </w:r>
      <w:r w:rsidRPr="000C7665">
        <w:rPr>
          <w:b/>
          <w:sz w:val="22"/>
          <w:szCs w:val="22"/>
        </w:rPr>
        <w:t>,</w:t>
      </w:r>
      <w:r w:rsidRPr="000C7665">
        <w:rPr>
          <w:sz w:val="22"/>
          <w:szCs w:val="22"/>
        </w:rPr>
        <w:t xml:space="preserve"> Wykonawca zobowiązany jest do przekazania Zamawiającemu w terminie </w:t>
      </w:r>
      <w:r w:rsidRPr="000C7665">
        <w:rPr>
          <w:b/>
          <w:sz w:val="22"/>
          <w:szCs w:val="22"/>
        </w:rPr>
        <w:t>7 dni</w:t>
      </w:r>
      <w:r w:rsidRPr="000C7665">
        <w:rPr>
          <w:sz w:val="22"/>
          <w:szCs w:val="22"/>
        </w:rPr>
        <w:t xml:space="preserve"> od dnia podpisania umowy</w:t>
      </w:r>
      <w:r w:rsidR="00BB2526">
        <w:rPr>
          <w:sz w:val="22"/>
          <w:szCs w:val="22"/>
        </w:rPr>
        <w:t xml:space="preserve">, </w:t>
      </w:r>
      <w:r w:rsidRPr="000C7665">
        <w:rPr>
          <w:sz w:val="22"/>
          <w:szCs w:val="22"/>
        </w:rPr>
        <w:t xml:space="preserve"> w szczególności:</w:t>
      </w:r>
    </w:p>
    <w:p w14:paraId="19864ADE"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oświadczenia Wykonawcy lub podwykonawcy o zatrudnieniu pracownika na</w:t>
      </w:r>
      <w:r w:rsidRPr="000C7665">
        <w:rPr>
          <w:rFonts w:ascii="Times New Roman" w:eastAsia="Times New Roman" w:hAnsi="Times New Roman" w:cs="Times New Roman"/>
          <w:i/>
          <w:sz w:val="22"/>
          <w:szCs w:val="22"/>
        </w:rPr>
        <w:t xml:space="preserve"> </w:t>
      </w:r>
      <w:r w:rsidRPr="000C7665">
        <w:rPr>
          <w:rFonts w:ascii="Times New Roman" w:eastAsia="Times New Roman" w:hAnsi="Times New Roman" w:cs="Times New Roman"/>
          <w:sz w:val="22"/>
          <w:szCs w:val="22"/>
        </w:rPr>
        <w:t xml:space="preserve">podstawie umowy o pracę; </w:t>
      </w:r>
    </w:p>
    <w:p w14:paraId="4FF2D75A"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0C7665"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0C7665">
        <w:rPr>
          <w:rFonts w:ascii="Times New Roman" w:eastAsia="Times New Roman" w:hAnsi="Times New Roman" w:cs="Times New Roman"/>
          <w:sz w:val="22"/>
          <w:szCs w:val="22"/>
        </w:rPr>
        <w:t>az zakres obowiązków pracownika</w:t>
      </w:r>
      <w:r w:rsidR="000A04F5" w:rsidRPr="000C7665">
        <w:rPr>
          <w:rFonts w:ascii="Times New Roman" w:eastAsia="Times New Roman" w:hAnsi="Times New Roman" w:cs="Times New Roman"/>
          <w:sz w:val="22"/>
          <w:szCs w:val="22"/>
        </w:rPr>
        <w:t>.</w:t>
      </w:r>
    </w:p>
    <w:p w14:paraId="543E220B" w14:textId="4014A1FB" w:rsidR="00213EAA" w:rsidRPr="000C7665"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0C7665">
        <w:rPr>
          <w:rFonts w:ascii="Times New Roman" w:hAnsi="Times New Roman"/>
          <w:color w:val="000000"/>
        </w:rPr>
        <w:t xml:space="preserve">W przypadku powzięcia przez Zamawiającego wątpliwości co do stosunku prawnego łączącego wykonawcę z osobami wykonującymi czynności, o których mowa </w:t>
      </w:r>
      <w:r w:rsidRPr="000C7665">
        <w:rPr>
          <w:rFonts w:ascii="Times New Roman" w:hAnsi="Times New Roman"/>
          <w:b/>
          <w:color w:val="000000"/>
        </w:rPr>
        <w:t xml:space="preserve">w ust. </w:t>
      </w:r>
      <w:r w:rsidR="00BB2526">
        <w:rPr>
          <w:rFonts w:ascii="Times New Roman" w:hAnsi="Times New Roman"/>
          <w:b/>
          <w:color w:val="000000"/>
        </w:rPr>
        <w:t>2</w:t>
      </w:r>
      <w:r w:rsidRPr="000C7665">
        <w:rPr>
          <w:rFonts w:ascii="Times New Roman" w:hAnsi="Times New Roman"/>
          <w:color w:val="000000"/>
        </w:rPr>
        <w:t xml:space="preserve"> Zamawiający zawiadomi Państwową Inspekcję Pracy w celu przeprowadzenia kontroli.</w:t>
      </w:r>
    </w:p>
    <w:p w14:paraId="6EACE6B8" w14:textId="0FDD1B35"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wykonujących czynności, o 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C7665" w:rsidRDefault="006954D3" w:rsidP="00950BCB">
      <w:pPr>
        <w:pStyle w:val="Standard"/>
        <w:spacing w:line="240" w:lineRule="auto"/>
        <w:jc w:val="center"/>
        <w:rPr>
          <w:b/>
          <w:sz w:val="22"/>
          <w:szCs w:val="22"/>
        </w:rPr>
      </w:pPr>
      <w:r w:rsidRPr="000C7665">
        <w:rPr>
          <w:b/>
          <w:sz w:val="22"/>
          <w:szCs w:val="22"/>
        </w:rPr>
        <w:t>Podwykonawcy/Podmioty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w:t>
      </w:r>
      <w:proofErr w:type="spellStart"/>
      <w:r w:rsidR="00B722E9" w:rsidRPr="000C7665">
        <w:rPr>
          <w:rFonts w:eastAsia="Calibri"/>
          <w:b/>
          <w:bCs/>
          <w:sz w:val="22"/>
          <w:szCs w:val="22"/>
          <w:lang w:eastAsia="pl-PL"/>
        </w:rPr>
        <w:t>Pzp</w:t>
      </w:r>
      <w:proofErr w:type="spellEnd"/>
      <w:r w:rsidR="00B722E9" w:rsidRPr="000C7665">
        <w:rPr>
          <w:rFonts w:eastAsia="Calibri"/>
          <w:b/>
          <w:bCs/>
          <w:sz w:val="22"/>
          <w:szCs w:val="22"/>
          <w:lang w:eastAsia="pl-PL"/>
        </w:rPr>
        <w:t xml:space="preserve">,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w:t>
      </w:r>
      <w:proofErr w:type="spellStart"/>
      <w:r w:rsidR="0004262D" w:rsidRPr="000C7665">
        <w:rPr>
          <w:rFonts w:eastAsia="Calibri"/>
          <w:bCs/>
          <w:sz w:val="22"/>
          <w:szCs w:val="22"/>
          <w:lang w:eastAsia="pl-PL"/>
        </w:rPr>
        <w:t>tj</w:t>
      </w:r>
      <w:proofErr w:type="spellEnd"/>
      <w:r w:rsidR="0004262D" w:rsidRPr="000C7665">
        <w:rPr>
          <w:rFonts w:eastAsia="Calibri"/>
          <w:bCs/>
          <w:sz w:val="22"/>
          <w:szCs w:val="22"/>
          <w:lang w:eastAsia="pl-PL"/>
        </w:rPr>
        <w:t xml:space="preserve">: </w:t>
      </w:r>
      <w:r w:rsidR="0004262D" w:rsidRPr="000C7665">
        <w:rPr>
          <w:color w:val="000000"/>
          <w:kern w:val="0"/>
          <w:sz w:val="22"/>
          <w:szCs w:val="22"/>
          <w:lang w:eastAsia="pl-PL" w:bidi="ar-SA"/>
        </w:rPr>
        <w:t xml:space="preserve">odpisu lub informacji z Krajowego Rejestru Sądowego lub z Centralnej Ewidencji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w:t>
      </w:r>
      <w:proofErr w:type="spellStart"/>
      <w:r w:rsidR="00E816F3" w:rsidRPr="000C7665">
        <w:rPr>
          <w:rFonts w:eastAsia="Calibri"/>
          <w:b/>
          <w:bCs/>
          <w:sz w:val="22"/>
          <w:szCs w:val="22"/>
          <w:lang w:eastAsia="pl-PL"/>
        </w:rPr>
        <w:t>Pzp</w:t>
      </w:r>
      <w:proofErr w:type="spellEnd"/>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 xml:space="preserve">o których mowa w art. 108 i 109 Ustawy </w:t>
      </w:r>
      <w:proofErr w:type="spellStart"/>
      <w:r w:rsidR="00E816F3" w:rsidRPr="000C7665">
        <w:rPr>
          <w:rFonts w:eastAsia="Calibri"/>
          <w:b/>
          <w:bCs/>
          <w:sz w:val="22"/>
          <w:szCs w:val="22"/>
          <w:lang w:eastAsia="pl-PL"/>
        </w:rPr>
        <w:t>Pzp</w:t>
      </w:r>
      <w:proofErr w:type="spellEnd"/>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77777777" w:rsidR="007E578F" w:rsidRPr="000C7665"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168F770E" w:rsidR="00870298"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5EAAE11C" w14:textId="5E2DC312"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miesięcy gwarancji jakości liczonej od odbioru całości wykonanych robót budowlanych, potwierdzonych protokołem odbioru końcowego robót</w:t>
      </w:r>
      <w:r w:rsidR="006B5C63" w:rsidRPr="000C7665">
        <w:rPr>
          <w:color w:val="000000"/>
          <w:sz w:val="22"/>
          <w:szCs w:val="22"/>
        </w:rPr>
        <w:t xml:space="preserve"> bez uwag</w:t>
      </w:r>
      <w:r w:rsidRPr="000C7665">
        <w:rPr>
          <w:color w:val="000000"/>
          <w:sz w:val="22"/>
          <w:szCs w:val="22"/>
        </w:rPr>
        <w:t xml:space="preserve">. </w:t>
      </w:r>
      <w:r w:rsidRPr="000C7665">
        <w:rPr>
          <w:b/>
          <w:sz w:val="22"/>
          <w:szCs w:val="22"/>
        </w:rPr>
        <w:t xml:space="preserve">UWAGA!!! </w:t>
      </w:r>
      <w:r w:rsidRPr="000C7665">
        <w:rPr>
          <w:b/>
          <w:i/>
          <w:sz w:val="22"/>
          <w:szCs w:val="22"/>
        </w:rPr>
        <w:t xml:space="preserve">Stosowne oświadczenie zawarte </w:t>
      </w:r>
      <w:r w:rsidR="00976F4D">
        <w:rPr>
          <w:b/>
          <w:i/>
          <w:sz w:val="22"/>
          <w:szCs w:val="22"/>
        </w:rPr>
        <w:t xml:space="preserve">                                </w:t>
      </w:r>
      <w:r w:rsidRPr="000C7665">
        <w:rPr>
          <w:b/>
          <w:i/>
          <w:sz w:val="22"/>
          <w:szCs w:val="22"/>
        </w:rPr>
        <w:t>w formularzu ofertowym Wykonawcy zostanie wprowadzone po wyborze oferty najkorzystniejszej</w:t>
      </w:r>
    </w:p>
    <w:p w14:paraId="5C8ACD5B"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53F50243"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796494E2" w14:textId="5146BC8E"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sidR="002B4260">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22B0AC6C"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6ED36AB2"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68D34A1A" w14:textId="77777777" w:rsidR="00B722E9" w:rsidRPr="000C7665" w:rsidRDefault="00B722E9" w:rsidP="007346FF">
      <w:pPr>
        <w:pStyle w:val="Standard"/>
        <w:spacing w:line="240" w:lineRule="auto"/>
        <w:rPr>
          <w:b/>
          <w:sz w:val="22"/>
          <w:szCs w:val="22"/>
        </w:rPr>
      </w:pP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77777777"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46159291" w:rsidR="00976F4D" w:rsidRPr="00976F4D"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55370467" w14:textId="329E8179"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A44206" w:rsidRPr="002B4260">
        <w:rPr>
          <w:b/>
          <w:sz w:val="22"/>
          <w:szCs w:val="22"/>
        </w:rPr>
        <w:t>3</w:t>
      </w:r>
      <w:r w:rsidR="00E1675B" w:rsidRPr="002B4260">
        <w:rPr>
          <w:b/>
          <w:sz w:val="22"/>
          <w:szCs w:val="22"/>
        </w:rPr>
        <w:t>;</w:t>
      </w:r>
    </w:p>
    <w:p w14:paraId="0A476C34" w14:textId="678A2D5B"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 xml:space="preserve">1 i ust. 4,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305999F8" w14:textId="6BF0A834" w:rsidR="00F404BE" w:rsidRPr="000C7665" w:rsidRDefault="0048635B" w:rsidP="003B24BF">
      <w:pPr>
        <w:pStyle w:val="NumeracjaUrzdowa"/>
        <w:numPr>
          <w:ilvl w:val="0"/>
          <w:numId w:val="69"/>
        </w:numPr>
        <w:spacing w:after="240" w:line="240" w:lineRule="auto"/>
        <w:rPr>
          <w:sz w:val="22"/>
          <w:szCs w:val="22"/>
        </w:rPr>
      </w:pPr>
      <w:r w:rsidRPr="000C7665">
        <w:rPr>
          <w:b/>
          <w:sz w:val="22"/>
          <w:szCs w:val="22"/>
        </w:rPr>
        <w:t>5.</w:t>
      </w:r>
      <w:r w:rsidR="00AE41DF" w:rsidRPr="000C7665">
        <w:rPr>
          <w:b/>
          <w:sz w:val="22"/>
          <w:szCs w:val="22"/>
        </w:rPr>
        <w:t>000,00 złotych</w:t>
      </w:r>
      <w:r w:rsidR="00B722E9" w:rsidRPr="000C7665">
        <w:rPr>
          <w:sz w:val="22"/>
          <w:szCs w:val="22"/>
        </w:rPr>
        <w:t xml:space="preserve"> za niedochowanie obowiązków</w:t>
      </w:r>
      <w:r w:rsidR="00AE41DF" w:rsidRPr="000C7665">
        <w:rPr>
          <w:sz w:val="22"/>
          <w:szCs w:val="22"/>
        </w:rPr>
        <w:t xml:space="preserve">, o których mowa w </w:t>
      </w:r>
      <w:r w:rsidR="00AE41DF" w:rsidRPr="000C7665">
        <w:rPr>
          <w:b/>
          <w:sz w:val="22"/>
          <w:szCs w:val="22"/>
        </w:rPr>
        <w:t xml:space="preserve">§ 4 ust. </w:t>
      </w:r>
      <w:r w:rsidR="00AE3850" w:rsidRPr="000C7665">
        <w:rPr>
          <w:b/>
          <w:sz w:val="22"/>
          <w:szCs w:val="22"/>
        </w:rPr>
        <w:t>1</w:t>
      </w:r>
      <w:r w:rsidR="006917FB">
        <w:rPr>
          <w:b/>
          <w:sz w:val="22"/>
          <w:szCs w:val="22"/>
        </w:rPr>
        <w:t>6</w:t>
      </w:r>
      <w:r w:rsidR="00AE41DF" w:rsidRPr="000C7665">
        <w:rPr>
          <w:sz w:val="22"/>
          <w:szCs w:val="22"/>
        </w:rPr>
        <w:t>, za każde zdarzenie;</w:t>
      </w:r>
    </w:p>
    <w:p w14:paraId="27B22D53" w14:textId="77777777" w:rsidR="00F404BE" w:rsidRPr="000C7665" w:rsidRDefault="0048635B" w:rsidP="003B24BF">
      <w:pPr>
        <w:pStyle w:val="NumeracjaUrzdowa"/>
        <w:numPr>
          <w:ilvl w:val="0"/>
          <w:numId w:val="69"/>
        </w:numPr>
        <w:spacing w:after="240" w:line="240" w:lineRule="auto"/>
        <w:rPr>
          <w:sz w:val="22"/>
          <w:szCs w:val="22"/>
        </w:rPr>
      </w:pPr>
      <w:r w:rsidRPr="000C7665">
        <w:rPr>
          <w:b/>
          <w:sz w:val="22"/>
          <w:szCs w:val="22"/>
        </w:rPr>
        <w:t>5.</w:t>
      </w:r>
      <w:r w:rsidR="00AE41DF" w:rsidRPr="000C7665">
        <w:rPr>
          <w:b/>
          <w:sz w:val="22"/>
          <w:szCs w:val="22"/>
        </w:rPr>
        <w:t xml:space="preserve">000,00 złotych </w:t>
      </w:r>
      <w:r w:rsidR="00AE41DF" w:rsidRPr="000C7665">
        <w:rPr>
          <w:sz w:val="22"/>
          <w:szCs w:val="22"/>
        </w:rPr>
        <w:t>za niedochowanie obowiązku, o którym mowa</w:t>
      </w:r>
      <w:r w:rsidR="00AF5636" w:rsidRPr="000C7665">
        <w:rPr>
          <w:b/>
          <w:sz w:val="22"/>
          <w:szCs w:val="22"/>
        </w:rPr>
        <w:t xml:space="preserve"> w § 5 ust. 1- 4</w:t>
      </w:r>
      <w:r w:rsidR="00AE41DF" w:rsidRPr="000C7665">
        <w:rPr>
          <w:b/>
          <w:sz w:val="22"/>
          <w:szCs w:val="22"/>
        </w:rPr>
        <w:t xml:space="preserve">, </w:t>
      </w:r>
      <w:r w:rsidR="00AE41DF"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2C02B4B1" w:rsidR="00F404BE" w:rsidRPr="000C7665" w:rsidRDefault="00AE41DF" w:rsidP="003F1405">
      <w:pPr>
        <w:pStyle w:val="Standard"/>
        <w:spacing w:line="240" w:lineRule="auto"/>
        <w:ind w:left="227"/>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1ADFAC1D"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ustawie  z dnia 29 sierpnia 1997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033F1E19" w14:textId="4D20F463" w:rsidR="00F404BE" w:rsidRPr="000C7665" w:rsidRDefault="00996740" w:rsidP="00996740">
      <w:pPr>
        <w:pStyle w:val="NumeracjaUrzdowa"/>
        <w:numPr>
          <w:ilvl w:val="0"/>
          <w:numId w:val="0"/>
        </w:numPr>
        <w:tabs>
          <w:tab w:val="left" w:pos="6946"/>
        </w:tabs>
        <w:spacing w:line="240" w:lineRule="auto"/>
        <w:ind w:left="4254"/>
        <w:jc w:val="left"/>
        <w:rPr>
          <w:sz w:val="22"/>
          <w:szCs w:val="22"/>
        </w:rPr>
      </w:pPr>
      <w:r w:rsidRPr="000C7665">
        <w:rPr>
          <w:b/>
          <w:sz w:val="22"/>
          <w:szCs w:val="22"/>
        </w:rPr>
        <w:t xml:space="preserve">        </w:t>
      </w:r>
      <w:r w:rsidR="00AE41DF" w:rsidRPr="000C7665">
        <w:rPr>
          <w:b/>
          <w:sz w:val="22"/>
          <w:szCs w:val="22"/>
        </w:rPr>
        <w:t xml:space="preserve">§ </w:t>
      </w:r>
      <w:r w:rsidR="00AE41DF"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5E44EBD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____________________-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77777777" w:rsidR="00687707" w:rsidRPr="000C7665" w:rsidRDefault="00687707" w:rsidP="00687707">
      <w:pPr>
        <w:pStyle w:val="NumeracjaUrzdowa"/>
        <w:numPr>
          <w:ilvl w:val="0"/>
          <w:numId w:val="0"/>
        </w:numPr>
        <w:spacing w:line="240" w:lineRule="auto"/>
        <w:ind w:left="720"/>
        <w:rPr>
          <w:sz w:val="22"/>
          <w:szCs w:val="22"/>
        </w:rPr>
      </w:pPr>
    </w:p>
    <w:p w14:paraId="785BFBC2" w14:textId="1F14CEDE"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____________________-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3F1405">
      <w:pPr>
        <w:pStyle w:val="NumeracjaUrzdowa"/>
        <w:numPr>
          <w:ilvl w:val="0"/>
          <w:numId w:val="0"/>
        </w:numPr>
        <w:spacing w:line="240" w:lineRule="auto"/>
        <w:ind w:left="227" w:right="0" w:hanging="227"/>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255D748C" w14:textId="0D4CE97E" w:rsidR="006335CC" w:rsidRDefault="006335CC" w:rsidP="003F1405">
      <w:pPr>
        <w:pStyle w:val="NumeracjaUrzdowa"/>
        <w:numPr>
          <w:ilvl w:val="0"/>
          <w:numId w:val="0"/>
        </w:numPr>
        <w:spacing w:line="240" w:lineRule="auto"/>
        <w:ind w:left="227" w:hanging="227"/>
        <w:rPr>
          <w:sz w:val="22"/>
          <w:szCs w:val="22"/>
        </w:rPr>
      </w:pPr>
    </w:p>
    <w:p w14:paraId="5AA636F3" w14:textId="3597009D" w:rsidR="006335CC" w:rsidRDefault="006335CC" w:rsidP="003F1405">
      <w:pPr>
        <w:pStyle w:val="NumeracjaUrzdowa"/>
        <w:numPr>
          <w:ilvl w:val="0"/>
          <w:numId w:val="0"/>
        </w:numPr>
        <w:spacing w:line="240" w:lineRule="auto"/>
        <w:ind w:left="227" w:hanging="227"/>
        <w:rPr>
          <w:sz w:val="22"/>
          <w:szCs w:val="22"/>
        </w:rPr>
      </w:pPr>
    </w:p>
    <w:p w14:paraId="7CFF55EE" w14:textId="6A9095ED" w:rsidR="006335CC" w:rsidRDefault="006335CC" w:rsidP="003F1405">
      <w:pPr>
        <w:pStyle w:val="NumeracjaUrzdowa"/>
        <w:numPr>
          <w:ilvl w:val="0"/>
          <w:numId w:val="0"/>
        </w:numPr>
        <w:spacing w:line="240" w:lineRule="auto"/>
        <w:ind w:left="227" w:hanging="227"/>
        <w:rPr>
          <w:sz w:val="22"/>
          <w:szCs w:val="22"/>
        </w:rPr>
      </w:pPr>
    </w:p>
    <w:p w14:paraId="47D498B6" w14:textId="41F3625F" w:rsidR="006335CC" w:rsidRDefault="006335CC" w:rsidP="003F1405">
      <w:pPr>
        <w:pStyle w:val="NumeracjaUrzdowa"/>
        <w:numPr>
          <w:ilvl w:val="0"/>
          <w:numId w:val="0"/>
        </w:numPr>
        <w:spacing w:line="240" w:lineRule="auto"/>
        <w:ind w:left="227" w:hanging="227"/>
        <w:rPr>
          <w:sz w:val="22"/>
          <w:szCs w:val="22"/>
        </w:rPr>
      </w:pPr>
    </w:p>
    <w:p w14:paraId="3111B1B3" w14:textId="0EDAFC0B" w:rsidR="006335CC" w:rsidRDefault="006335CC" w:rsidP="003F1405">
      <w:pPr>
        <w:pStyle w:val="NumeracjaUrzdowa"/>
        <w:numPr>
          <w:ilvl w:val="0"/>
          <w:numId w:val="0"/>
        </w:numPr>
        <w:spacing w:line="240" w:lineRule="auto"/>
        <w:ind w:left="227" w:hanging="227"/>
        <w:rPr>
          <w:sz w:val="22"/>
          <w:szCs w:val="22"/>
        </w:rPr>
      </w:pPr>
    </w:p>
    <w:p w14:paraId="0203E793" w14:textId="6AD7A101" w:rsidR="006335CC" w:rsidRDefault="006335CC" w:rsidP="003F1405">
      <w:pPr>
        <w:pStyle w:val="NumeracjaUrzdowa"/>
        <w:numPr>
          <w:ilvl w:val="0"/>
          <w:numId w:val="0"/>
        </w:numPr>
        <w:spacing w:line="240" w:lineRule="auto"/>
        <w:ind w:left="227" w:hanging="227"/>
        <w:rPr>
          <w:sz w:val="22"/>
          <w:szCs w:val="22"/>
        </w:rPr>
      </w:pPr>
    </w:p>
    <w:p w14:paraId="6D48A2D1" w14:textId="169B1BA6" w:rsidR="006335CC" w:rsidRDefault="006335CC" w:rsidP="003F1405">
      <w:pPr>
        <w:pStyle w:val="NumeracjaUrzdowa"/>
        <w:numPr>
          <w:ilvl w:val="0"/>
          <w:numId w:val="0"/>
        </w:numPr>
        <w:spacing w:line="240" w:lineRule="auto"/>
        <w:ind w:left="227" w:hanging="227"/>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pn</w:t>
      </w:r>
      <w:proofErr w:type="spellEnd"/>
      <w:r>
        <w:rPr>
          <w:rFonts w:ascii="Times New Roman" w:eastAsia="Times New Roman" w:hAnsi="Times New Roman" w:cs="Times New Roman"/>
          <w:iCs/>
        </w:rPr>
        <w:t>:</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5DF91A5C"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Pr>
          <w:rFonts w:ascii="Times New Roman" w:eastAsia="Times New Roman" w:hAnsi="Times New Roman" w:cs="Times New Roman"/>
          <w:bCs/>
        </w:rPr>
        <w:t xml:space="preserve">TAK/NIE (niepotrzebne skreślić). </w:t>
      </w:r>
      <w:bookmarkEnd w:id="12"/>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49C9" w14:textId="21AF31C8"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0C7665" w:rsidRPr="000C7665">
      <w:rPr>
        <w:b/>
        <w:bCs/>
        <w:sz w:val="22"/>
        <w:szCs w:val="22"/>
      </w:rPr>
      <w:t>7</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0"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7"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1"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5"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2"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2"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22"/>
  </w:num>
  <w:num w:numId="3">
    <w:abstractNumId w:val="76"/>
  </w:num>
  <w:num w:numId="4">
    <w:abstractNumId w:val="0"/>
  </w:num>
  <w:num w:numId="5">
    <w:abstractNumId w:val="1"/>
  </w:num>
  <w:num w:numId="6">
    <w:abstractNumId w:val="88"/>
  </w:num>
  <w:num w:numId="7">
    <w:abstractNumId w:val="90"/>
  </w:num>
  <w:num w:numId="8">
    <w:abstractNumId w:val="91"/>
  </w:num>
  <w:num w:numId="9">
    <w:abstractNumId w:val="28"/>
  </w:num>
  <w:num w:numId="10">
    <w:abstractNumId w:val="80"/>
  </w:num>
  <w:num w:numId="11">
    <w:abstractNumId w:val="26"/>
  </w:num>
  <w:num w:numId="12">
    <w:abstractNumId w:val="45"/>
  </w:num>
  <w:num w:numId="13">
    <w:abstractNumId w:val="48"/>
  </w:num>
  <w:num w:numId="14">
    <w:abstractNumId w:val="20"/>
  </w:num>
  <w:num w:numId="15">
    <w:abstractNumId w:val="55"/>
  </w:num>
  <w:num w:numId="16">
    <w:abstractNumId w:val="52"/>
  </w:num>
  <w:num w:numId="17">
    <w:abstractNumId w:val="58"/>
  </w:num>
  <w:num w:numId="18">
    <w:abstractNumId w:val="101"/>
  </w:num>
  <w:num w:numId="19">
    <w:abstractNumId w:val="61"/>
  </w:num>
  <w:num w:numId="20">
    <w:abstractNumId w:val="2"/>
  </w:num>
  <w:num w:numId="21">
    <w:abstractNumId w:val="99"/>
  </w:num>
  <w:num w:numId="22">
    <w:abstractNumId w:val="11"/>
  </w:num>
  <w:num w:numId="23">
    <w:abstractNumId w:val="7"/>
  </w:num>
  <w:num w:numId="24">
    <w:abstractNumId w:val="67"/>
  </w:num>
  <w:num w:numId="25">
    <w:abstractNumId w:val="56"/>
  </w:num>
  <w:num w:numId="26">
    <w:abstractNumId w:val="73"/>
  </w:num>
  <w:num w:numId="27">
    <w:abstractNumId w:val="39"/>
  </w:num>
  <w:num w:numId="28">
    <w:abstractNumId w:val="74"/>
  </w:num>
  <w:num w:numId="29">
    <w:abstractNumId w:val="37"/>
  </w:num>
  <w:num w:numId="30">
    <w:abstractNumId w:val="30"/>
  </w:num>
  <w:num w:numId="31">
    <w:abstractNumId w:val="15"/>
  </w:num>
  <w:num w:numId="32">
    <w:abstractNumId w:val="102"/>
  </w:num>
  <w:num w:numId="33">
    <w:abstractNumId w:val="9"/>
  </w:num>
  <w:num w:numId="34">
    <w:abstractNumId w:val="13"/>
  </w:num>
  <w:num w:numId="35">
    <w:abstractNumId w:val="96"/>
  </w:num>
  <w:num w:numId="36">
    <w:abstractNumId w:val="6"/>
  </w:num>
  <w:num w:numId="37">
    <w:abstractNumId w:val="51"/>
  </w:num>
  <w:num w:numId="38">
    <w:abstractNumId w:val="8"/>
  </w:num>
  <w:num w:numId="39">
    <w:abstractNumId w:val="89"/>
  </w:num>
  <w:num w:numId="40">
    <w:abstractNumId w:val="5"/>
  </w:num>
  <w:num w:numId="41">
    <w:abstractNumId w:val="94"/>
  </w:num>
  <w:num w:numId="42">
    <w:abstractNumId w:val="42"/>
  </w:num>
  <w:num w:numId="43">
    <w:abstractNumId w:val="81"/>
  </w:num>
  <w:num w:numId="44">
    <w:abstractNumId w:val="78"/>
  </w:num>
  <w:num w:numId="45">
    <w:abstractNumId w:val="21"/>
  </w:num>
  <w:num w:numId="46">
    <w:abstractNumId w:val="82"/>
  </w:num>
  <w:num w:numId="47">
    <w:abstractNumId w:val="66"/>
  </w:num>
  <w:num w:numId="48">
    <w:abstractNumId w:val="62"/>
  </w:num>
  <w:num w:numId="49">
    <w:abstractNumId w:val="98"/>
  </w:num>
  <w:num w:numId="50">
    <w:abstractNumId w:val="31"/>
  </w:num>
  <w:num w:numId="51">
    <w:abstractNumId w:val="63"/>
  </w:num>
  <w:num w:numId="52">
    <w:abstractNumId w:val="95"/>
  </w:num>
  <w:num w:numId="53">
    <w:abstractNumId w:val="33"/>
  </w:num>
  <w:num w:numId="54">
    <w:abstractNumId w:val="25"/>
  </w:num>
  <w:num w:numId="55">
    <w:abstractNumId w:val="44"/>
  </w:num>
  <w:num w:numId="56">
    <w:abstractNumId w:val="24"/>
  </w:num>
  <w:num w:numId="57">
    <w:abstractNumId w:val="75"/>
  </w:num>
  <w:num w:numId="58">
    <w:abstractNumId w:val="79"/>
  </w:num>
  <w:num w:numId="59">
    <w:abstractNumId w:val="57"/>
  </w:num>
  <w:num w:numId="60">
    <w:abstractNumId w:val="4"/>
  </w:num>
  <w:num w:numId="61">
    <w:abstractNumId w:val="18"/>
  </w:num>
  <w:num w:numId="62">
    <w:abstractNumId w:val="53"/>
  </w:num>
  <w:num w:numId="63">
    <w:abstractNumId w:val="17"/>
  </w:num>
  <w:num w:numId="64">
    <w:abstractNumId w:val="68"/>
  </w:num>
  <w:num w:numId="65">
    <w:abstractNumId w:val="87"/>
  </w:num>
  <w:num w:numId="66">
    <w:abstractNumId w:val="41"/>
  </w:num>
  <w:num w:numId="67">
    <w:abstractNumId w:val="16"/>
  </w:num>
  <w:num w:numId="68">
    <w:abstractNumId w:val="85"/>
  </w:num>
  <w:num w:numId="69">
    <w:abstractNumId w:val="35"/>
  </w:num>
  <w:num w:numId="70">
    <w:abstractNumId w:val="47"/>
  </w:num>
  <w:num w:numId="71">
    <w:abstractNumId w:val="86"/>
  </w:num>
  <w:num w:numId="72">
    <w:abstractNumId w:val="14"/>
  </w:num>
  <w:num w:numId="73">
    <w:abstractNumId w:val="19"/>
  </w:num>
  <w:num w:numId="74">
    <w:abstractNumId w:val="100"/>
  </w:num>
  <w:num w:numId="75">
    <w:abstractNumId w:val="93"/>
  </w:num>
  <w:num w:numId="76">
    <w:abstractNumId w:val="54"/>
  </w:num>
  <w:num w:numId="77">
    <w:abstractNumId w:val="26"/>
  </w:num>
  <w:num w:numId="78">
    <w:abstractNumId w:val="40"/>
  </w:num>
  <w:num w:numId="79">
    <w:abstractNumId w:val="70"/>
  </w:num>
  <w:num w:numId="80">
    <w:abstractNumId w:val="60"/>
  </w:num>
  <w:num w:numId="81">
    <w:abstractNumId w:val="69"/>
  </w:num>
  <w:num w:numId="82">
    <w:abstractNumId w:val="93"/>
    <w:lvlOverride w:ilvl="0">
      <w:startOverride w:val="1"/>
    </w:lvlOverride>
  </w:num>
  <w:num w:numId="83">
    <w:abstractNumId w:val="32"/>
  </w:num>
  <w:num w:numId="84">
    <w:abstractNumId w:val="46"/>
  </w:num>
  <w:num w:numId="85">
    <w:abstractNumId w:val="84"/>
  </w:num>
  <w:num w:numId="86">
    <w:abstractNumId w:val="65"/>
  </w:num>
  <w:num w:numId="87">
    <w:abstractNumId w:val="64"/>
  </w:num>
  <w:num w:numId="88">
    <w:abstractNumId w:val="49"/>
  </w:num>
  <w:num w:numId="89">
    <w:abstractNumId w:val="72"/>
  </w:num>
  <w:num w:numId="90">
    <w:abstractNumId w:val="10"/>
  </w:num>
  <w:num w:numId="91">
    <w:abstractNumId w:val="12"/>
  </w:num>
  <w:num w:numId="92">
    <w:abstractNumId w:val="92"/>
  </w:num>
  <w:num w:numId="93">
    <w:abstractNumId w:val="43"/>
  </w:num>
  <w:num w:numId="94">
    <w:abstractNumId w:val="27"/>
  </w:num>
  <w:num w:numId="95">
    <w:abstractNumId w:val="3"/>
  </w:num>
  <w:num w:numId="96">
    <w:abstractNumId w:val="97"/>
  </w:num>
  <w:num w:numId="97">
    <w:abstractNumId w:val="77"/>
  </w:num>
  <w:num w:numId="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116E7"/>
    <w:rsid w:val="000122BE"/>
    <w:rsid w:val="0004262D"/>
    <w:rsid w:val="00047349"/>
    <w:rsid w:val="000510CE"/>
    <w:rsid w:val="000623A7"/>
    <w:rsid w:val="00074E60"/>
    <w:rsid w:val="00080193"/>
    <w:rsid w:val="000A04F5"/>
    <w:rsid w:val="000A5011"/>
    <w:rsid w:val="000C7665"/>
    <w:rsid w:val="000D302A"/>
    <w:rsid w:val="000E2E76"/>
    <w:rsid w:val="000E380A"/>
    <w:rsid w:val="000F1319"/>
    <w:rsid w:val="000F158D"/>
    <w:rsid w:val="000F4D63"/>
    <w:rsid w:val="001240AC"/>
    <w:rsid w:val="00125C53"/>
    <w:rsid w:val="00140C53"/>
    <w:rsid w:val="00143D5B"/>
    <w:rsid w:val="0014435F"/>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10277"/>
    <w:rsid w:val="002117D0"/>
    <w:rsid w:val="002120AD"/>
    <w:rsid w:val="00212DC4"/>
    <w:rsid w:val="00213EAA"/>
    <w:rsid w:val="002206C8"/>
    <w:rsid w:val="0023397E"/>
    <w:rsid w:val="002345E5"/>
    <w:rsid w:val="00234FE9"/>
    <w:rsid w:val="00241C5C"/>
    <w:rsid w:val="00242708"/>
    <w:rsid w:val="0025676E"/>
    <w:rsid w:val="00263C8B"/>
    <w:rsid w:val="00265E9D"/>
    <w:rsid w:val="0027194C"/>
    <w:rsid w:val="0029634B"/>
    <w:rsid w:val="002A2B1F"/>
    <w:rsid w:val="002A464E"/>
    <w:rsid w:val="002A4BD4"/>
    <w:rsid w:val="002A62C7"/>
    <w:rsid w:val="002B4260"/>
    <w:rsid w:val="002C2CE1"/>
    <w:rsid w:val="002C685C"/>
    <w:rsid w:val="002D0785"/>
    <w:rsid w:val="002D186E"/>
    <w:rsid w:val="002D2108"/>
    <w:rsid w:val="002F6594"/>
    <w:rsid w:val="00305281"/>
    <w:rsid w:val="00307B2B"/>
    <w:rsid w:val="00317523"/>
    <w:rsid w:val="00325654"/>
    <w:rsid w:val="00332D84"/>
    <w:rsid w:val="0033408D"/>
    <w:rsid w:val="00355280"/>
    <w:rsid w:val="003552D1"/>
    <w:rsid w:val="00363E3E"/>
    <w:rsid w:val="00367C3C"/>
    <w:rsid w:val="00394886"/>
    <w:rsid w:val="003957BC"/>
    <w:rsid w:val="003A1038"/>
    <w:rsid w:val="003B0852"/>
    <w:rsid w:val="003B24BF"/>
    <w:rsid w:val="003B493C"/>
    <w:rsid w:val="003B5F66"/>
    <w:rsid w:val="003C1183"/>
    <w:rsid w:val="003C1819"/>
    <w:rsid w:val="003D5585"/>
    <w:rsid w:val="003D6FE8"/>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95584"/>
    <w:rsid w:val="004B2D7F"/>
    <w:rsid w:val="004C5EAA"/>
    <w:rsid w:val="00506525"/>
    <w:rsid w:val="00510C4D"/>
    <w:rsid w:val="00515F25"/>
    <w:rsid w:val="0051688E"/>
    <w:rsid w:val="00520F90"/>
    <w:rsid w:val="0053581A"/>
    <w:rsid w:val="00536809"/>
    <w:rsid w:val="00537EAA"/>
    <w:rsid w:val="0055207C"/>
    <w:rsid w:val="00564C71"/>
    <w:rsid w:val="005660D3"/>
    <w:rsid w:val="00566B89"/>
    <w:rsid w:val="00572B25"/>
    <w:rsid w:val="00573E0E"/>
    <w:rsid w:val="00584594"/>
    <w:rsid w:val="005A06E4"/>
    <w:rsid w:val="005A59A2"/>
    <w:rsid w:val="005C1898"/>
    <w:rsid w:val="005C5253"/>
    <w:rsid w:val="005D0A68"/>
    <w:rsid w:val="005D4400"/>
    <w:rsid w:val="005E1A33"/>
    <w:rsid w:val="005E3C0A"/>
    <w:rsid w:val="005F4F49"/>
    <w:rsid w:val="005F7C05"/>
    <w:rsid w:val="0060402E"/>
    <w:rsid w:val="006335CC"/>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3116"/>
    <w:rsid w:val="00764E7E"/>
    <w:rsid w:val="00771C3A"/>
    <w:rsid w:val="00771F89"/>
    <w:rsid w:val="0077543C"/>
    <w:rsid w:val="00777AA0"/>
    <w:rsid w:val="00783DD1"/>
    <w:rsid w:val="00790AF0"/>
    <w:rsid w:val="007B295A"/>
    <w:rsid w:val="007B7911"/>
    <w:rsid w:val="007E02BA"/>
    <w:rsid w:val="007E578F"/>
    <w:rsid w:val="007E5BE3"/>
    <w:rsid w:val="007F4A69"/>
    <w:rsid w:val="008272BF"/>
    <w:rsid w:val="008352CB"/>
    <w:rsid w:val="00840379"/>
    <w:rsid w:val="0085542D"/>
    <w:rsid w:val="0086268E"/>
    <w:rsid w:val="008641E7"/>
    <w:rsid w:val="00870298"/>
    <w:rsid w:val="00873525"/>
    <w:rsid w:val="00874A9E"/>
    <w:rsid w:val="00885E27"/>
    <w:rsid w:val="00890910"/>
    <w:rsid w:val="00890A33"/>
    <w:rsid w:val="00890E5E"/>
    <w:rsid w:val="00893BBD"/>
    <w:rsid w:val="008A1068"/>
    <w:rsid w:val="008C2473"/>
    <w:rsid w:val="008C5F36"/>
    <w:rsid w:val="008C71D5"/>
    <w:rsid w:val="008D3E40"/>
    <w:rsid w:val="008E2334"/>
    <w:rsid w:val="008E42B4"/>
    <w:rsid w:val="008F5FEA"/>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43E0"/>
    <w:rsid w:val="009B0A3A"/>
    <w:rsid w:val="009B3923"/>
    <w:rsid w:val="009C4574"/>
    <w:rsid w:val="009D7E8D"/>
    <w:rsid w:val="009F0675"/>
    <w:rsid w:val="009F140A"/>
    <w:rsid w:val="009F5137"/>
    <w:rsid w:val="009F53AB"/>
    <w:rsid w:val="009F7AC5"/>
    <w:rsid w:val="00A013F5"/>
    <w:rsid w:val="00A0738B"/>
    <w:rsid w:val="00A25CAB"/>
    <w:rsid w:val="00A26B24"/>
    <w:rsid w:val="00A44206"/>
    <w:rsid w:val="00A507AB"/>
    <w:rsid w:val="00A549C8"/>
    <w:rsid w:val="00A70B12"/>
    <w:rsid w:val="00A70DC5"/>
    <w:rsid w:val="00A81A62"/>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66DA"/>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1203"/>
    <w:rsid w:val="00D34458"/>
    <w:rsid w:val="00D44660"/>
    <w:rsid w:val="00D64B0B"/>
    <w:rsid w:val="00D6523C"/>
    <w:rsid w:val="00D7325D"/>
    <w:rsid w:val="00D748F3"/>
    <w:rsid w:val="00D93DAB"/>
    <w:rsid w:val="00DA4630"/>
    <w:rsid w:val="00DA46A0"/>
    <w:rsid w:val="00DA4B98"/>
    <w:rsid w:val="00DB7496"/>
    <w:rsid w:val="00DD5161"/>
    <w:rsid w:val="00DE4B67"/>
    <w:rsid w:val="00DE7DE5"/>
    <w:rsid w:val="00DF1ED5"/>
    <w:rsid w:val="00DF3B16"/>
    <w:rsid w:val="00E027A9"/>
    <w:rsid w:val="00E1393A"/>
    <w:rsid w:val="00E14C82"/>
    <w:rsid w:val="00E14E20"/>
    <w:rsid w:val="00E1675B"/>
    <w:rsid w:val="00E25EAF"/>
    <w:rsid w:val="00E27039"/>
    <w:rsid w:val="00E432F7"/>
    <w:rsid w:val="00E43DC3"/>
    <w:rsid w:val="00E53885"/>
    <w:rsid w:val="00E53BF8"/>
    <w:rsid w:val="00E55A74"/>
    <w:rsid w:val="00E75BDB"/>
    <w:rsid w:val="00E76085"/>
    <w:rsid w:val="00E816F3"/>
    <w:rsid w:val="00E817D9"/>
    <w:rsid w:val="00E97A49"/>
    <w:rsid w:val="00EA21F7"/>
    <w:rsid w:val="00EA5C59"/>
    <w:rsid w:val="00EB00F3"/>
    <w:rsid w:val="00EB0810"/>
    <w:rsid w:val="00EC1123"/>
    <w:rsid w:val="00EC1E36"/>
    <w:rsid w:val="00ED73BC"/>
    <w:rsid w:val="00EE1FDF"/>
    <w:rsid w:val="00EF1880"/>
    <w:rsid w:val="00EF62DD"/>
    <w:rsid w:val="00F02EF1"/>
    <w:rsid w:val="00F20839"/>
    <w:rsid w:val="00F20E68"/>
    <w:rsid w:val="00F21A47"/>
    <w:rsid w:val="00F237A1"/>
    <w:rsid w:val="00F33F50"/>
    <w:rsid w:val="00F36EB3"/>
    <w:rsid w:val="00F404BE"/>
    <w:rsid w:val="00F438E7"/>
    <w:rsid w:val="00F44421"/>
    <w:rsid w:val="00F55AB9"/>
    <w:rsid w:val="00F648C5"/>
    <w:rsid w:val="00F70C40"/>
    <w:rsid w:val="00F71AC5"/>
    <w:rsid w:val="00F826FC"/>
    <w:rsid w:val="00F843A6"/>
    <w:rsid w:val="00F924B1"/>
    <w:rsid w:val="00F96BDE"/>
    <w:rsid w:val="00FB2157"/>
    <w:rsid w:val="00FD0E78"/>
    <w:rsid w:val="00FD3372"/>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1439</TotalTime>
  <Pages>17</Pages>
  <Words>6925</Words>
  <Characters>41555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42</cp:revision>
  <cp:lastPrinted>2021-03-24T09:43:00Z</cp:lastPrinted>
  <dcterms:created xsi:type="dcterms:W3CDTF">2021-02-09T11:18:00Z</dcterms:created>
  <dcterms:modified xsi:type="dcterms:W3CDTF">2021-03-24T09:43:00Z</dcterms:modified>
</cp:coreProperties>
</file>