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:rsidR="002C17A2" w:rsidRPr="00C71EEE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C7EEE" w:rsidRPr="00FC7EE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łączników instalacyjnych </w:t>
      </w:r>
      <w:r w:rsidR="004613B0" w:rsidRPr="00C66F42">
        <w:rPr>
          <w:rFonts w:cstheme="minorHAnsi"/>
          <w:b/>
          <w:bCs/>
          <w:sz w:val="24"/>
          <w:szCs w:val="24"/>
        </w:rPr>
        <w:t>(PN/</w:t>
      </w:r>
      <w:r w:rsidR="001011E2">
        <w:rPr>
          <w:rFonts w:cstheme="minorHAnsi"/>
          <w:b/>
          <w:bCs/>
          <w:sz w:val="24"/>
          <w:szCs w:val="24"/>
        </w:rPr>
        <w:t>1</w:t>
      </w:r>
      <w:r w:rsidR="00FC7EEE">
        <w:rPr>
          <w:rFonts w:cstheme="minorHAnsi"/>
          <w:b/>
          <w:bCs/>
          <w:sz w:val="24"/>
          <w:szCs w:val="24"/>
        </w:rPr>
        <w:t>6</w:t>
      </w:r>
      <w:r w:rsidR="004613B0">
        <w:rPr>
          <w:rFonts w:cstheme="minorHAnsi"/>
          <w:b/>
          <w:bCs/>
          <w:sz w:val="24"/>
          <w:szCs w:val="24"/>
        </w:rPr>
        <w:t>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E2E88" w:rsidRDefault="001E2E88" w:rsidP="00C71EEE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31AA" w:rsidRPr="009E6039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31AA" w:rsidRPr="009E6039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541CA" w:rsidRPr="009E6039" w:rsidTr="00A332B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z uszczelką  1/2"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C558E0" w:rsidRDefault="00A541CA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z uszczelką  3/4"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z uszczelką  1"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z uszczelką  5/4"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z uszczelką  6/4"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z uszczelką  2"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z uszczelką  2 1/2"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Dwuzłączka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mufowa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z uszczelką  3"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( Śrubunek płaski z uszczelką typ U1 Nr [48],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nakrętne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(90)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6  1/2",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nakrętne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(90)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6  3/4",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nakrętne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(90)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6  5/4",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nakrętne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(90)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6  6/4",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nakrętne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(90)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6  2",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>-wkrętne (92) 1/2",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>-wkrętne (92) 3/4",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>-wkrętne (92) 1",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>-wkrętne (92) 5/4",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>-wkrętne (92) 6/4",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>-wkrętne (92) 2",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Kolano gwintowane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nr 7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>-wkrętne (92) 3",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Mufa gwintowana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[270] 3/4",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Mufa gwintowana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[270] 1",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Mufa gwintowana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[270]  5/4",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Mufa gwintowana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[270]  6/4",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Mufa gwintowana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[270]  2",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[280] 1/2",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[280] 3/4",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[280] 1", wg normy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295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[280] 5/4",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[280] 6/4",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420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[280] 2", wg normy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[280] 2 1/2",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Nypel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gwintowany 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[280] 3", wg normy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3/4"-1/2"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85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1"-1/2"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1"-3/4"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5/4"-1/2"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5/4"-3/4"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5/4"-1"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6/4"-1/2"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6/4"-3/4"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6/4"-1"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2"-1/2"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2"-3/4"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2"-1"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2"-5/4"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2"-6/4"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2 1/2"-2"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Redukcja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3"-2" (Złączka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nakrętno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-wkrętna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[241])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gwintowany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1/2" [130 B1]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gwintowany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3/4" [130 B1]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85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gwintowany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1" [130 B1]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gwintowany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5/4" [130 B1]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gwintowany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6/4" [130 B1]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gwintowany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2" [130 B1]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gwintowany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3" [130 B1]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 [130] 3/4" - 1/2"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 [130] 1" - 1/2"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 [130] 1" - 3/4"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 [130] 5/4" -1/2"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 [130] 5/4" -3/4"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 [130] 5/4" -1"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 [130] 6/4" -1/2"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 [130] 6/4" -3/4"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 [130] 6/4" -1" ,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 [130] 6/4" -5/4"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Trójnik redukcyjny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 [130] 2" -1/2" ,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Korek gwintowany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[290] 1/2"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Korek gwintowany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[290] 1" , wg normy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Korek gwintowany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[290] 6/4" , wg normy 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Korek gwintowany </w:t>
            </w:r>
            <w:proofErr w:type="spellStart"/>
            <w:r w:rsidRPr="00B868C2">
              <w:rPr>
                <w:rFonts w:cstheme="minorHAnsi"/>
                <w:color w:val="000000"/>
                <w:sz w:val="24"/>
                <w:szCs w:val="24"/>
              </w:rPr>
              <w:t>ocynk</w:t>
            </w:r>
            <w:proofErr w:type="spellEnd"/>
            <w:r w:rsidRPr="00B868C2">
              <w:rPr>
                <w:rFonts w:cstheme="minorHAnsi"/>
                <w:color w:val="000000"/>
                <w:sz w:val="24"/>
                <w:szCs w:val="24"/>
              </w:rPr>
              <w:t xml:space="preserve"> [290] 2" , wg normy </w:t>
            </w:r>
            <w:r w:rsidR="00EC389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868C2">
              <w:rPr>
                <w:rFonts w:cstheme="minorHAnsi"/>
                <w:color w:val="000000"/>
                <w:sz w:val="24"/>
                <w:szCs w:val="24"/>
              </w:rPr>
              <w:t>PN-EN 10242/1999/A1;2002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541CA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  <w:vAlign w:val="center"/>
          </w:tcPr>
          <w:p w:rsidR="00A541CA" w:rsidRDefault="00A541CA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541CA" w:rsidRDefault="00A541CA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FC7EE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="Calibri"/>
                <w:color w:val="000000"/>
                <w:lang w:eastAsia="pl-PL"/>
              </w:rPr>
              <w:t>(suma pozycji od 1 do 71):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Default="00B831AA" w:rsidP="00046F78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A541CA" w:rsidRDefault="00A541CA" w:rsidP="00EE4AD5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EE4AD5" w:rsidRDefault="00EE4AD5" w:rsidP="00EE4AD5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EE4AD5" w:rsidRPr="009E6039" w:rsidTr="008D51FF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E4AD5" w:rsidRPr="009E6039" w:rsidTr="00A541C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541CA" w:rsidRPr="009E6039" w:rsidTr="00A541C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>Pasta uszczelniająca UNIPAK (nr  5060036)/ lub Pasta uszczelniająca NAZAR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541CA" w:rsidRPr="00C558E0" w:rsidRDefault="00A541CA" w:rsidP="008D51FF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868C2">
              <w:rPr>
                <w:rFonts w:cstheme="minorHAnsi"/>
                <w:color w:val="000000"/>
                <w:sz w:val="24"/>
                <w:szCs w:val="24"/>
              </w:rPr>
              <w:t>Len czesany (biały warkocz) 0,10 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FC7EE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="Calibri"/>
                <w:color w:val="000000"/>
                <w:lang w:eastAsia="pl-PL"/>
              </w:rPr>
              <w:t>(suma pozycji od 1 do 2):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E4AD5" w:rsidRPr="00FC7EEE" w:rsidRDefault="00FC7EEE" w:rsidP="00FC7EEE">
      <w:pPr>
        <w:spacing w:after="0" w:line="268" w:lineRule="auto"/>
        <w:jc w:val="both"/>
        <w:rPr>
          <w:rFonts w:eastAsia="Calibri" w:cstheme="minorHAnsi"/>
          <w:b/>
          <w:bCs/>
          <w:color w:val="FF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FF0000"/>
          <w:sz w:val="24"/>
          <w:szCs w:val="24"/>
          <w:lang w:eastAsia="pl-PL"/>
        </w:rPr>
        <w:t xml:space="preserve">Uwaga: </w:t>
      </w:r>
      <w:r w:rsidRPr="00B868C2">
        <w:rPr>
          <w:rFonts w:eastAsia="Calibri" w:cstheme="minorHAnsi"/>
          <w:b/>
          <w:bCs/>
          <w:color w:val="FF0000"/>
          <w:sz w:val="24"/>
          <w:szCs w:val="24"/>
          <w:lang w:eastAsia="pl-PL"/>
        </w:rPr>
        <w:t>Zamawiający w pozycji nr 1 w zadaniu nr 2 dopuszcza pojemność wagową jednostkowych opakowań w zakresie od 300 g do 500 g.</w:t>
      </w:r>
    </w:p>
    <w:p w:rsidR="00EE4AD5" w:rsidRDefault="00EE4AD5" w:rsidP="00EE4AD5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Zadanie nr </w:t>
      </w:r>
      <w:r w:rsidR="00FC7EEE">
        <w:rPr>
          <w:rFonts w:eastAsia="Calibri" w:cstheme="minorHAnsi"/>
          <w:b/>
          <w:bCs/>
          <w:sz w:val="24"/>
          <w:szCs w:val="24"/>
        </w:rPr>
        <w:t>3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EE4AD5" w:rsidRPr="009E6039" w:rsidTr="008D51FF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E4AD5" w:rsidRPr="009E6039" w:rsidTr="008D51FF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541CA" w:rsidRPr="009E6039" w:rsidTr="008D51FF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 xml:space="preserve">Śrubunek mosiężny gwintowany prosty  3/8", </w:t>
            </w:r>
            <w:r w:rsidR="00EC3896">
              <w:rPr>
                <w:rFonts w:cstheme="minorHAnsi"/>
                <w:sz w:val="24"/>
                <w:szCs w:val="24"/>
              </w:rPr>
              <w:br/>
            </w:r>
            <w:r w:rsidRPr="00B868C2">
              <w:rPr>
                <w:rFonts w:cstheme="minorHAnsi"/>
                <w:sz w:val="24"/>
                <w:szCs w:val="24"/>
              </w:rPr>
              <w:t>PN-EN 1254-4:2004, uszczelnienie stożkowe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C558E0" w:rsidRDefault="00A541CA" w:rsidP="008D51FF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 xml:space="preserve">Śrubunek mosiężny gwintowany prosty  1/2", </w:t>
            </w:r>
            <w:r w:rsidR="00EC3896">
              <w:rPr>
                <w:rFonts w:cstheme="minorHAnsi"/>
                <w:sz w:val="24"/>
                <w:szCs w:val="24"/>
              </w:rPr>
              <w:br/>
            </w:r>
            <w:r w:rsidRPr="00B868C2">
              <w:rPr>
                <w:rFonts w:cstheme="minorHAnsi"/>
                <w:sz w:val="24"/>
                <w:szCs w:val="24"/>
              </w:rPr>
              <w:t>PN-EN 1254-4:2004, uszczelnienie stożkowe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 xml:space="preserve">Śrubunek mosiężny gwintowany prosty  3/4", </w:t>
            </w:r>
            <w:r w:rsidR="00EC3896">
              <w:rPr>
                <w:rFonts w:cstheme="minorHAnsi"/>
                <w:sz w:val="24"/>
                <w:szCs w:val="24"/>
              </w:rPr>
              <w:br/>
            </w:r>
            <w:r w:rsidRPr="00B868C2">
              <w:rPr>
                <w:rFonts w:cstheme="minorHAnsi"/>
                <w:sz w:val="24"/>
                <w:szCs w:val="24"/>
              </w:rPr>
              <w:t>PN-EN 1254-4:2004, uszczelnienie stożkowe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 xml:space="preserve">Śrubunek mosiężny gwintowany prosty  1", </w:t>
            </w:r>
            <w:r w:rsidR="00EC3896">
              <w:rPr>
                <w:rFonts w:cstheme="minorHAnsi"/>
                <w:sz w:val="24"/>
                <w:szCs w:val="24"/>
              </w:rPr>
              <w:br/>
            </w:r>
            <w:r w:rsidRPr="00B868C2">
              <w:rPr>
                <w:rFonts w:cstheme="minorHAnsi"/>
                <w:sz w:val="24"/>
                <w:szCs w:val="24"/>
              </w:rPr>
              <w:t>PN-EN 1254-4:2004 uszczelnienie stożkowe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 xml:space="preserve">Śrubunek mosiężny gwintowany prosty  5/4", </w:t>
            </w:r>
            <w:r w:rsidR="00EC3896">
              <w:rPr>
                <w:rFonts w:cstheme="minorHAnsi"/>
                <w:sz w:val="24"/>
                <w:szCs w:val="24"/>
              </w:rPr>
              <w:br/>
            </w:r>
            <w:r w:rsidRPr="00B868C2">
              <w:rPr>
                <w:rFonts w:cstheme="minorHAnsi"/>
                <w:sz w:val="24"/>
                <w:szCs w:val="24"/>
              </w:rPr>
              <w:t>PN-EN 1254-4:2004, uszczelnienie stożkowe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sz w:val="24"/>
                <w:szCs w:val="24"/>
              </w:rPr>
              <w:t>Półśrubunek</w:t>
            </w:r>
            <w:proofErr w:type="spellEnd"/>
            <w:r w:rsidRPr="00B868C2">
              <w:rPr>
                <w:rFonts w:cstheme="minorHAnsi"/>
                <w:sz w:val="24"/>
                <w:szCs w:val="24"/>
              </w:rPr>
              <w:t xml:space="preserve"> mosiężny do wodomierza  1/2" ,  PN-EN 1254-4:2004  (komplet – 2 łączniki, 2 nakrętki, 2 uszczelki)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sz w:val="24"/>
                <w:szCs w:val="24"/>
              </w:rPr>
              <w:t>Półśrubunek</w:t>
            </w:r>
            <w:proofErr w:type="spellEnd"/>
            <w:r w:rsidRPr="00B868C2">
              <w:rPr>
                <w:rFonts w:cstheme="minorHAnsi"/>
                <w:sz w:val="24"/>
                <w:szCs w:val="24"/>
              </w:rPr>
              <w:t xml:space="preserve"> mosiężny do wodomierza  3/4", </w:t>
            </w:r>
            <w:r w:rsidR="00EC3896">
              <w:rPr>
                <w:rFonts w:cstheme="minorHAnsi"/>
                <w:sz w:val="24"/>
                <w:szCs w:val="24"/>
              </w:rPr>
              <w:br/>
            </w:r>
            <w:r w:rsidRPr="00B868C2">
              <w:rPr>
                <w:rFonts w:cstheme="minorHAnsi"/>
                <w:sz w:val="24"/>
                <w:szCs w:val="24"/>
              </w:rPr>
              <w:t>PN-EN 1254-4:2004 (komplet – 2 łączniki, 2 nakrętki, 2 uszczelki)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sz w:val="24"/>
                <w:szCs w:val="24"/>
              </w:rPr>
              <w:t>Półśrubunek</w:t>
            </w:r>
            <w:proofErr w:type="spellEnd"/>
            <w:r w:rsidRPr="00B868C2">
              <w:rPr>
                <w:rFonts w:cstheme="minorHAnsi"/>
                <w:sz w:val="24"/>
                <w:szCs w:val="24"/>
              </w:rPr>
              <w:t xml:space="preserve"> mosiężny do wodomierza  1", PN-EN 1254-4:2004 (komplet – 2 łączniki, 2 nakrętki, 2 uszczelki)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sz w:val="24"/>
                <w:szCs w:val="24"/>
              </w:rPr>
              <w:t>Półśrubunek</w:t>
            </w:r>
            <w:proofErr w:type="spellEnd"/>
            <w:r w:rsidRPr="00B868C2">
              <w:rPr>
                <w:rFonts w:cstheme="minorHAnsi"/>
                <w:sz w:val="24"/>
                <w:szCs w:val="24"/>
              </w:rPr>
              <w:t xml:space="preserve"> mosiężny do wodomierza  5/4", </w:t>
            </w:r>
            <w:r w:rsidR="00EC3896">
              <w:rPr>
                <w:rFonts w:cstheme="minorHAnsi"/>
                <w:sz w:val="24"/>
                <w:szCs w:val="24"/>
              </w:rPr>
              <w:br/>
            </w:r>
            <w:r w:rsidRPr="00B868C2">
              <w:rPr>
                <w:rFonts w:cstheme="minorHAnsi"/>
                <w:sz w:val="24"/>
                <w:szCs w:val="24"/>
              </w:rPr>
              <w:t>PN-EN 1254-4:2004 (komplet – 2 łączniki, 2 nakrętki, 2 uszczelki)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68C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sz w:val="24"/>
                <w:szCs w:val="24"/>
              </w:rPr>
              <w:t>Półśrubunek</w:t>
            </w:r>
            <w:proofErr w:type="spellEnd"/>
            <w:r w:rsidRPr="00B868C2">
              <w:rPr>
                <w:rFonts w:cstheme="minorHAnsi"/>
                <w:sz w:val="24"/>
                <w:szCs w:val="24"/>
              </w:rPr>
              <w:t xml:space="preserve"> mosiężny do wodomierza  6/4", </w:t>
            </w:r>
            <w:r w:rsidR="00EC3896">
              <w:rPr>
                <w:rFonts w:cstheme="minorHAnsi"/>
                <w:sz w:val="24"/>
                <w:szCs w:val="24"/>
              </w:rPr>
              <w:br/>
            </w:r>
            <w:r w:rsidRPr="00B868C2">
              <w:rPr>
                <w:rFonts w:cstheme="minorHAnsi"/>
                <w:sz w:val="24"/>
                <w:szCs w:val="24"/>
              </w:rPr>
              <w:t>PN-EN 1254-4:2004 (komplet – 2 łączniki, 2 nakrętki, 2 uszczelki)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868C2"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B868C2" w:rsidRDefault="00A541CA" w:rsidP="001542D2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68C2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541CA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1CA" w:rsidRDefault="00A541CA" w:rsidP="008D51FF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FC7EE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="Calibri"/>
                <w:color w:val="000000"/>
                <w:lang w:eastAsia="pl-PL"/>
              </w:rPr>
              <w:t>(suma pozycji od 1 do 10):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Pr="009E6039" w:rsidRDefault="00A541CA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</w:t>
      </w:r>
      <w:r w:rsidR="009C4EA2">
        <w:rPr>
          <w:rFonts w:eastAsia="Calibri" w:cstheme="minorHAnsi"/>
          <w:sz w:val="24"/>
          <w:szCs w:val="24"/>
        </w:rPr>
        <w:t xml:space="preserve"> oferowany przez nas asortyment</w:t>
      </w:r>
      <w:r w:rsidR="00CF302A">
        <w:rPr>
          <w:rFonts w:eastAsia="Calibri" w:cstheme="minorHAnsi"/>
          <w:sz w:val="24"/>
          <w:szCs w:val="24"/>
        </w:rPr>
        <w:t xml:space="preserve"> jest nowy i</w:t>
      </w:r>
      <w:r w:rsidR="009C4EA2">
        <w:rPr>
          <w:rFonts w:eastAsia="Calibri" w:cstheme="minorHAnsi"/>
          <w:sz w:val="24"/>
          <w:szCs w:val="24"/>
        </w:rPr>
        <w:t xml:space="preserve"> </w:t>
      </w:r>
      <w:r w:rsidRPr="009E6039">
        <w:rPr>
          <w:rFonts w:eastAsia="Calibri" w:cstheme="minorHAnsi"/>
          <w:sz w:val="24"/>
          <w:szCs w:val="24"/>
        </w:rPr>
        <w:t xml:space="preserve">posiada stosowne atesty, znaki, deklaracje zgodności oraz aktualne świadectwa certyfikacji wymagane na terytorium UE. </w:t>
      </w:r>
    </w:p>
    <w:p w:rsidR="00FD01E2" w:rsidRPr="00EE4AD5" w:rsidRDefault="00FD01E2" w:rsidP="00EE4AD5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 xml:space="preserve">Oświadczamy, </w:t>
      </w:r>
      <w:r w:rsidR="00EE4AD5" w:rsidRPr="00EE4AD5">
        <w:rPr>
          <w:rFonts w:ascii="Calibri" w:eastAsia="Calibri" w:hAnsi="Calibri" w:cs="Calibri"/>
          <w:bCs/>
          <w:sz w:val="24"/>
          <w:szCs w:val="24"/>
        </w:rPr>
        <w:t>na oferowany asortyment udzielam(y)</w:t>
      </w:r>
      <w:r w:rsidR="00EE4AD5" w:rsidRPr="00EE4AD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E4AD5" w:rsidRPr="00EE4AD5">
        <w:rPr>
          <w:rFonts w:ascii="Calibri" w:eastAsia="Calibri" w:hAnsi="Calibri" w:cs="Calibri"/>
          <w:bCs/>
          <w:sz w:val="24"/>
          <w:szCs w:val="24"/>
        </w:rPr>
        <w:t>rękojmi na zasadach określonych w Kodeksie Cywilnym.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CF302A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CF302A">
        <w:rPr>
          <w:rFonts w:eastAsia="Calibri" w:cstheme="minorHAnsi"/>
          <w:sz w:val="24"/>
          <w:szCs w:val="24"/>
          <w:lang w:eastAsia="pl-PL"/>
        </w:rPr>
        <w:br/>
      </w:r>
      <w:bookmarkStart w:id="0" w:name="_GoBack"/>
      <w:bookmarkEnd w:id="0"/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B7BD2" w:rsidRPr="00AD2CE4" w:rsidRDefault="00FD01E2" w:rsidP="00AD2CE4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  <w:r w:rsidR="003B30FC" w:rsidRPr="00AD2CE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AD2CE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AD2CE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AD2CE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11E2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04E5"/>
    <w:rsid w:val="0028304F"/>
    <w:rsid w:val="00284CB1"/>
    <w:rsid w:val="00291AA7"/>
    <w:rsid w:val="002C17A2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0B1F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78AC"/>
    <w:rsid w:val="007A0398"/>
    <w:rsid w:val="007A343A"/>
    <w:rsid w:val="007A736F"/>
    <w:rsid w:val="007B5CB8"/>
    <w:rsid w:val="007C1479"/>
    <w:rsid w:val="007C5176"/>
    <w:rsid w:val="007C6B5F"/>
    <w:rsid w:val="007D4953"/>
    <w:rsid w:val="007F0D4F"/>
    <w:rsid w:val="00803BAF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C4EA2"/>
    <w:rsid w:val="009E1ADC"/>
    <w:rsid w:val="009E6039"/>
    <w:rsid w:val="00A01026"/>
    <w:rsid w:val="00A11CBA"/>
    <w:rsid w:val="00A2768A"/>
    <w:rsid w:val="00A32168"/>
    <w:rsid w:val="00A41D4F"/>
    <w:rsid w:val="00A44551"/>
    <w:rsid w:val="00A541CA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D2CE4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63B7"/>
    <w:rsid w:val="00B719CE"/>
    <w:rsid w:val="00B81D11"/>
    <w:rsid w:val="00B831AA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ED6"/>
    <w:rsid w:val="00C71EEE"/>
    <w:rsid w:val="00C73905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302A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6425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C3896"/>
    <w:rsid w:val="00EE4AD5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C7EEE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EC38-CC22-41D0-A434-80B98262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2022-02-02T06:57:00Z</dcterms:modified>
</cp:coreProperties>
</file>