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7E" w:rsidRPr="000B7CE9" w:rsidRDefault="0032627E" w:rsidP="000304E7">
      <w:pPr>
        <w:spacing w:line="276" w:lineRule="auto"/>
        <w:ind w:left="426"/>
        <w:jc w:val="both"/>
        <w:rPr>
          <w:b/>
          <w:bCs/>
          <w:sz w:val="22"/>
          <w:szCs w:val="22"/>
          <w:shd w:val="solid" w:color="FFFFFF" w:fill="FFFFFF"/>
          <w:lang w:val="en-US"/>
        </w:rPr>
      </w:pPr>
    </w:p>
    <w:p w:rsidR="0032627E" w:rsidRPr="000B7CE9" w:rsidRDefault="00DF3FBB" w:rsidP="000304E7">
      <w:pPr>
        <w:spacing w:line="276" w:lineRule="auto"/>
        <w:ind w:left="426" w:hanging="426"/>
        <w:jc w:val="center"/>
        <w:rPr>
          <w:b/>
          <w:bCs/>
          <w:sz w:val="22"/>
          <w:szCs w:val="22"/>
        </w:rPr>
      </w:pPr>
      <w:r w:rsidRPr="000B7CE9">
        <w:rPr>
          <w:b/>
          <w:bCs/>
          <w:sz w:val="22"/>
          <w:szCs w:val="22"/>
        </w:rPr>
        <w:t>S P E C Y F I K A C J A    W A R U N K Ó W   Z A M Ó W I E N IA</w:t>
      </w:r>
    </w:p>
    <w:p w:rsidR="0032627E" w:rsidRPr="000B7CE9" w:rsidRDefault="00DF3FBB" w:rsidP="000304E7">
      <w:pPr>
        <w:spacing w:line="276" w:lineRule="auto"/>
        <w:ind w:left="426" w:hanging="426"/>
        <w:jc w:val="both"/>
        <w:rPr>
          <w:b/>
          <w:bCs/>
          <w:sz w:val="22"/>
          <w:szCs w:val="22"/>
          <w:u w:val="single"/>
        </w:rPr>
      </w:pPr>
      <w:r w:rsidRPr="000B7CE9">
        <w:rPr>
          <w:b/>
          <w:bCs/>
          <w:sz w:val="22"/>
          <w:szCs w:val="22"/>
        </w:rPr>
        <w:t>DO POSTĘPOWANIA POD NAZWĄ</w:t>
      </w:r>
      <w:r w:rsidRPr="000B7CE9">
        <w:rPr>
          <w:b/>
          <w:bCs/>
          <w:sz w:val="22"/>
          <w:szCs w:val="22"/>
          <w:u w:val="single"/>
        </w:rPr>
        <w:t>:</w:t>
      </w:r>
      <w:r w:rsidR="00055AB8" w:rsidRPr="000B7CE9">
        <w:rPr>
          <w:b/>
          <w:bCs/>
          <w:sz w:val="22"/>
          <w:szCs w:val="22"/>
          <w:u w:val="single"/>
        </w:rPr>
        <w:t xml:space="preserve"> </w:t>
      </w:r>
      <w:r w:rsidRPr="000B7CE9">
        <w:rPr>
          <w:b/>
          <w:bCs/>
          <w:sz w:val="22"/>
          <w:szCs w:val="22"/>
          <w:u w:val="single"/>
        </w:rPr>
        <w:t xml:space="preserve"> </w:t>
      </w:r>
      <w:bookmarkStart w:id="0" w:name="_Hlk76965255"/>
      <w:r w:rsidR="007E5D65" w:rsidRPr="000B7CE9">
        <w:rPr>
          <w:b/>
          <w:bCs/>
          <w:sz w:val="22"/>
          <w:szCs w:val="22"/>
          <w:u w:val="single"/>
        </w:rPr>
        <w:t>Dostawa miału węglowego do kotłowni s</w:t>
      </w:r>
      <w:r w:rsidR="00F51861" w:rsidRPr="000B7CE9">
        <w:rPr>
          <w:b/>
          <w:bCs/>
          <w:sz w:val="22"/>
          <w:szCs w:val="22"/>
          <w:u w:val="single"/>
        </w:rPr>
        <w:t xml:space="preserve">zpitala Olmedica w Olecku Sp. z </w:t>
      </w:r>
      <w:r w:rsidR="007E5D65" w:rsidRPr="000B7CE9">
        <w:rPr>
          <w:b/>
          <w:bCs/>
          <w:sz w:val="22"/>
          <w:szCs w:val="22"/>
          <w:u w:val="single"/>
        </w:rPr>
        <w:t>o.o.</w:t>
      </w:r>
      <w:bookmarkEnd w:id="0"/>
    </w:p>
    <w:p w:rsidR="0032627E" w:rsidRPr="000B7CE9" w:rsidRDefault="0032627E" w:rsidP="000304E7">
      <w:pPr>
        <w:spacing w:line="276" w:lineRule="auto"/>
        <w:ind w:left="426" w:hanging="426"/>
        <w:jc w:val="both"/>
        <w:rPr>
          <w:b/>
          <w:bCs/>
          <w:sz w:val="22"/>
          <w:szCs w:val="22"/>
          <w:shd w:val="solid" w:color="FFFFFF" w:fill="FFFFFF"/>
        </w:rPr>
      </w:pPr>
    </w:p>
    <w:p w:rsidR="0032627E" w:rsidRPr="000B7CE9" w:rsidRDefault="0032627E" w:rsidP="000304E7">
      <w:pPr>
        <w:spacing w:line="276" w:lineRule="auto"/>
        <w:ind w:left="426" w:hanging="426"/>
        <w:jc w:val="both"/>
        <w:rPr>
          <w:b/>
          <w:bCs/>
          <w:sz w:val="22"/>
          <w:szCs w:val="22"/>
          <w:shd w:val="solid" w:color="FFFFFF" w:fill="FFFFFF"/>
        </w:rPr>
      </w:pPr>
    </w:p>
    <w:p w:rsidR="00A77B3E" w:rsidRPr="000B7CE9" w:rsidRDefault="00DF3FBB" w:rsidP="000304E7">
      <w:pPr>
        <w:spacing w:line="276" w:lineRule="auto"/>
        <w:ind w:left="4395"/>
        <w:jc w:val="center"/>
        <w:rPr>
          <w:b/>
          <w:bCs/>
          <w:sz w:val="22"/>
          <w:szCs w:val="22"/>
        </w:rPr>
      </w:pPr>
      <w:r w:rsidRPr="000B7CE9">
        <w:rPr>
          <w:b/>
          <w:bCs/>
          <w:sz w:val="22"/>
          <w:szCs w:val="22"/>
        </w:rPr>
        <w:t>Zatwierdził :</w:t>
      </w:r>
    </w:p>
    <w:p w:rsidR="00A77B3E" w:rsidRPr="000B7CE9" w:rsidRDefault="00DF3FBB" w:rsidP="00F51861">
      <w:pPr>
        <w:spacing w:line="276" w:lineRule="auto"/>
        <w:ind w:left="4253"/>
        <w:rPr>
          <w:b/>
          <w:bCs/>
          <w:sz w:val="22"/>
          <w:szCs w:val="22"/>
        </w:rPr>
      </w:pPr>
      <w:r w:rsidRPr="000B7CE9">
        <w:rPr>
          <w:b/>
          <w:bCs/>
          <w:sz w:val="22"/>
          <w:szCs w:val="22"/>
        </w:rPr>
        <w:t>Prezes Zarządu Olmedica w Olecku Sp. z o. o.</w:t>
      </w:r>
    </w:p>
    <w:p w:rsidR="00A77B3E" w:rsidRPr="000B7CE9" w:rsidRDefault="00A77B3E" w:rsidP="000304E7">
      <w:pPr>
        <w:spacing w:line="276" w:lineRule="auto"/>
        <w:ind w:left="4395"/>
        <w:jc w:val="center"/>
        <w:rPr>
          <w:b/>
          <w:bCs/>
          <w:sz w:val="22"/>
          <w:szCs w:val="22"/>
        </w:rPr>
      </w:pPr>
    </w:p>
    <w:p w:rsidR="0032627E" w:rsidRPr="000B7CE9" w:rsidRDefault="00320847" w:rsidP="000304E7">
      <w:pPr>
        <w:spacing w:line="276" w:lineRule="auto"/>
        <w:ind w:left="4395"/>
        <w:jc w:val="center"/>
        <w:rPr>
          <w:b/>
          <w:bCs/>
          <w:sz w:val="22"/>
          <w:szCs w:val="22"/>
          <w:shd w:val="solid" w:color="FFFFFF" w:fill="FFFFFF"/>
          <w:lang w:val="en-US"/>
        </w:rPr>
      </w:pPr>
      <w:r w:rsidRPr="000B7CE9">
        <w:rPr>
          <w:b/>
          <w:bCs/>
          <w:sz w:val="22"/>
          <w:szCs w:val="22"/>
          <w:shd w:val="solid" w:color="FFFFFF" w:fill="FFFFFF"/>
          <w:lang w:val="en-US"/>
        </w:rPr>
        <w:t>/-/</w:t>
      </w:r>
      <w:r w:rsidR="00DF3FBB" w:rsidRPr="000B7CE9">
        <w:rPr>
          <w:b/>
          <w:bCs/>
          <w:sz w:val="22"/>
          <w:szCs w:val="22"/>
          <w:shd w:val="solid" w:color="FFFFFF" w:fill="FFFFFF"/>
          <w:lang w:val="en-US"/>
        </w:rPr>
        <w:t xml:space="preserve">mgr </w:t>
      </w:r>
      <w:proofErr w:type="spellStart"/>
      <w:r w:rsidR="00DF3FBB" w:rsidRPr="000B7CE9">
        <w:rPr>
          <w:b/>
          <w:bCs/>
          <w:sz w:val="22"/>
          <w:szCs w:val="22"/>
          <w:shd w:val="solid" w:color="FFFFFF" w:fill="FFFFFF"/>
          <w:lang w:val="en-US"/>
        </w:rPr>
        <w:t>Katarzyna</w:t>
      </w:r>
      <w:proofErr w:type="spellEnd"/>
      <w:r w:rsidR="00DF3FBB" w:rsidRPr="000B7CE9">
        <w:rPr>
          <w:b/>
          <w:bCs/>
          <w:sz w:val="22"/>
          <w:szCs w:val="22"/>
          <w:shd w:val="solid" w:color="FFFFFF" w:fill="FFFFFF"/>
          <w:lang w:val="en-US"/>
        </w:rPr>
        <w:t xml:space="preserve"> </w:t>
      </w:r>
      <w:proofErr w:type="spellStart"/>
      <w:r w:rsidR="00DF3FBB" w:rsidRPr="000B7CE9">
        <w:rPr>
          <w:b/>
          <w:bCs/>
          <w:sz w:val="22"/>
          <w:szCs w:val="22"/>
          <w:shd w:val="solid" w:color="FFFFFF" w:fill="FFFFFF"/>
          <w:lang w:val="en-US"/>
        </w:rPr>
        <w:t>Mróz</w:t>
      </w:r>
      <w:proofErr w:type="spellEnd"/>
    </w:p>
    <w:p w:rsidR="0032627E" w:rsidRPr="000B7CE9" w:rsidRDefault="0032627E" w:rsidP="000304E7">
      <w:pPr>
        <w:tabs>
          <w:tab w:val="left" w:pos="426"/>
        </w:tabs>
        <w:spacing w:line="276" w:lineRule="auto"/>
        <w:ind w:left="4395"/>
        <w:jc w:val="both"/>
        <w:rPr>
          <w:b/>
          <w:bCs/>
          <w:sz w:val="22"/>
          <w:szCs w:val="22"/>
          <w:shd w:val="solid" w:color="FFFFFF" w:fill="FFFFFF"/>
          <w:lang w:val="en-US"/>
        </w:rPr>
      </w:pPr>
    </w:p>
    <w:p w:rsidR="0032627E" w:rsidRPr="000B7CE9" w:rsidRDefault="00DF3FBB" w:rsidP="000304E7">
      <w:pPr>
        <w:numPr>
          <w:ilvl w:val="0"/>
          <w:numId w:val="1"/>
        </w:numPr>
        <w:tabs>
          <w:tab w:val="left" w:pos="284"/>
          <w:tab w:val="left" w:pos="426"/>
        </w:tabs>
        <w:spacing w:line="276" w:lineRule="auto"/>
        <w:ind w:left="426" w:hanging="426"/>
        <w:jc w:val="both"/>
        <w:rPr>
          <w:sz w:val="22"/>
          <w:szCs w:val="22"/>
          <w:highlight w:val="lightGray"/>
        </w:rPr>
      </w:pPr>
      <w:r w:rsidRPr="000B7CE9">
        <w:rPr>
          <w:b/>
          <w:bCs/>
          <w:sz w:val="22"/>
          <w:szCs w:val="22"/>
          <w:highlight w:val="lightGray"/>
        </w:rPr>
        <w:t>NAZWĘ ORAZ ADRES ZAMAWIAJĄCEGO, NUMER TELEFONU, ADRES POCZTY ELEKTRONICZNEJ ORAZ STRONY INTERNETOWEJ PROWADZONEGO POSTĘPOWANIA</w:t>
      </w:r>
      <w:r w:rsidR="000C0CFF" w:rsidRPr="000B7CE9">
        <w:rPr>
          <w:sz w:val="22"/>
          <w:szCs w:val="22"/>
          <w:highlight w:val="lightGray"/>
        </w:rPr>
        <w:t>:</w:t>
      </w:r>
    </w:p>
    <w:p w:rsidR="00A77B3E" w:rsidRPr="000B7CE9" w:rsidRDefault="00A77B3E" w:rsidP="000304E7">
      <w:pPr>
        <w:spacing w:line="276" w:lineRule="auto"/>
        <w:ind w:left="1004"/>
        <w:jc w:val="both"/>
        <w:rPr>
          <w:sz w:val="22"/>
          <w:szCs w:val="22"/>
          <w:u w:val="single"/>
        </w:rPr>
      </w:pPr>
    </w:p>
    <w:p w:rsidR="00A77B3E" w:rsidRPr="000B7CE9" w:rsidRDefault="000C0CFF" w:rsidP="000304E7">
      <w:pPr>
        <w:spacing w:line="276" w:lineRule="auto"/>
        <w:jc w:val="both"/>
        <w:rPr>
          <w:sz w:val="22"/>
          <w:szCs w:val="22"/>
        </w:rPr>
      </w:pPr>
      <w:r w:rsidRPr="000B7CE9">
        <w:rPr>
          <w:sz w:val="22"/>
          <w:szCs w:val="22"/>
        </w:rPr>
        <w:t xml:space="preserve">Nazwa Zamawiającego: </w:t>
      </w:r>
      <w:r w:rsidRPr="000B7CE9">
        <w:rPr>
          <w:sz w:val="22"/>
          <w:szCs w:val="22"/>
        </w:rPr>
        <w:tab/>
      </w:r>
      <w:r w:rsidRPr="000B7CE9">
        <w:rPr>
          <w:sz w:val="22"/>
          <w:szCs w:val="22"/>
        </w:rPr>
        <w:tab/>
        <w:t>Olmedica w Olecku Sp. z o. o.</w:t>
      </w:r>
    </w:p>
    <w:p w:rsidR="00A77B3E" w:rsidRPr="000B7CE9" w:rsidRDefault="000C0CFF" w:rsidP="000304E7">
      <w:pPr>
        <w:spacing w:line="276" w:lineRule="auto"/>
        <w:jc w:val="both"/>
        <w:rPr>
          <w:sz w:val="22"/>
          <w:szCs w:val="22"/>
        </w:rPr>
      </w:pPr>
      <w:r w:rsidRPr="000B7CE9">
        <w:rPr>
          <w:sz w:val="22"/>
          <w:szCs w:val="22"/>
        </w:rPr>
        <w:t>Adres Zamawiającego:</w:t>
      </w:r>
      <w:r w:rsidRPr="000B7CE9">
        <w:rPr>
          <w:sz w:val="22"/>
          <w:szCs w:val="22"/>
        </w:rPr>
        <w:tab/>
      </w:r>
      <w:r w:rsidRPr="000B7CE9">
        <w:rPr>
          <w:sz w:val="22"/>
          <w:szCs w:val="22"/>
        </w:rPr>
        <w:tab/>
        <w:t xml:space="preserve">            ul. Gołdapska 1</w:t>
      </w:r>
    </w:p>
    <w:p w:rsidR="00A77B3E" w:rsidRPr="000B7CE9" w:rsidRDefault="000C0CFF" w:rsidP="000304E7">
      <w:pPr>
        <w:spacing w:line="276" w:lineRule="auto"/>
        <w:jc w:val="both"/>
        <w:rPr>
          <w:sz w:val="22"/>
          <w:szCs w:val="22"/>
        </w:rPr>
      </w:pPr>
      <w:r w:rsidRPr="000B7CE9">
        <w:rPr>
          <w:sz w:val="22"/>
          <w:szCs w:val="22"/>
        </w:rPr>
        <w:t>Kod, miejscowość:</w:t>
      </w:r>
      <w:r w:rsidRPr="000B7CE9">
        <w:rPr>
          <w:sz w:val="22"/>
          <w:szCs w:val="22"/>
        </w:rPr>
        <w:tab/>
      </w:r>
      <w:r w:rsidRPr="000B7CE9">
        <w:rPr>
          <w:sz w:val="22"/>
          <w:szCs w:val="22"/>
        </w:rPr>
        <w:tab/>
      </w:r>
      <w:r w:rsidRPr="000B7CE9">
        <w:rPr>
          <w:sz w:val="22"/>
          <w:szCs w:val="22"/>
        </w:rPr>
        <w:tab/>
        <w:t>19 – 400, Olecko</w:t>
      </w:r>
    </w:p>
    <w:p w:rsidR="00A77B3E" w:rsidRPr="000B7CE9" w:rsidRDefault="000C0CFF" w:rsidP="000304E7">
      <w:pPr>
        <w:spacing w:line="276" w:lineRule="auto"/>
        <w:jc w:val="both"/>
        <w:rPr>
          <w:sz w:val="22"/>
          <w:szCs w:val="22"/>
        </w:rPr>
      </w:pPr>
      <w:r w:rsidRPr="000B7CE9">
        <w:rPr>
          <w:sz w:val="22"/>
          <w:szCs w:val="22"/>
        </w:rPr>
        <w:t xml:space="preserve">Telefon: </w:t>
      </w:r>
      <w:r w:rsidRPr="000B7CE9">
        <w:rPr>
          <w:sz w:val="22"/>
          <w:szCs w:val="22"/>
        </w:rPr>
        <w:tab/>
      </w:r>
      <w:r w:rsidRPr="000B7CE9">
        <w:rPr>
          <w:sz w:val="22"/>
          <w:szCs w:val="22"/>
        </w:rPr>
        <w:tab/>
      </w:r>
      <w:r w:rsidRPr="000B7CE9">
        <w:rPr>
          <w:sz w:val="22"/>
          <w:szCs w:val="22"/>
        </w:rPr>
        <w:tab/>
      </w:r>
      <w:r w:rsidRPr="000B7CE9">
        <w:rPr>
          <w:sz w:val="22"/>
          <w:szCs w:val="22"/>
        </w:rPr>
        <w:tab/>
        <w:t>(87) 520 22 95-96</w:t>
      </w:r>
    </w:p>
    <w:p w:rsidR="00A77B3E" w:rsidRPr="000B7CE9" w:rsidRDefault="000C0CFF" w:rsidP="000304E7">
      <w:pPr>
        <w:spacing w:line="276" w:lineRule="auto"/>
        <w:jc w:val="both"/>
        <w:rPr>
          <w:sz w:val="22"/>
          <w:szCs w:val="22"/>
        </w:rPr>
      </w:pPr>
      <w:r w:rsidRPr="000B7CE9">
        <w:rPr>
          <w:sz w:val="22"/>
          <w:szCs w:val="22"/>
        </w:rPr>
        <w:t xml:space="preserve">Faks: </w:t>
      </w:r>
      <w:r w:rsidRPr="000B7CE9">
        <w:rPr>
          <w:sz w:val="22"/>
          <w:szCs w:val="22"/>
        </w:rPr>
        <w:tab/>
      </w:r>
      <w:r w:rsidRPr="000B7CE9">
        <w:rPr>
          <w:sz w:val="22"/>
          <w:szCs w:val="22"/>
        </w:rPr>
        <w:tab/>
      </w:r>
      <w:r w:rsidRPr="000B7CE9">
        <w:rPr>
          <w:sz w:val="22"/>
          <w:szCs w:val="22"/>
        </w:rPr>
        <w:tab/>
      </w:r>
      <w:r w:rsidRPr="000B7CE9">
        <w:rPr>
          <w:sz w:val="22"/>
          <w:szCs w:val="22"/>
        </w:rPr>
        <w:tab/>
      </w:r>
      <w:r w:rsidRPr="000B7CE9">
        <w:rPr>
          <w:sz w:val="22"/>
          <w:szCs w:val="22"/>
        </w:rPr>
        <w:tab/>
        <w:t>(87) 520 25 43</w:t>
      </w:r>
    </w:p>
    <w:p w:rsidR="00A77B3E" w:rsidRPr="000B7CE9" w:rsidRDefault="000C0CFF" w:rsidP="000304E7">
      <w:pPr>
        <w:spacing w:line="276" w:lineRule="auto"/>
        <w:jc w:val="both"/>
        <w:rPr>
          <w:sz w:val="22"/>
          <w:szCs w:val="22"/>
          <w:lang w:val="en-US"/>
        </w:rPr>
      </w:pPr>
      <w:r w:rsidRPr="000B7CE9">
        <w:rPr>
          <w:sz w:val="22"/>
          <w:szCs w:val="22"/>
        </w:rPr>
        <w:t>Adres strony internetowej:</w:t>
      </w:r>
      <w:r w:rsidRPr="000B7CE9">
        <w:rPr>
          <w:sz w:val="22"/>
          <w:szCs w:val="22"/>
        </w:rPr>
        <w:tab/>
      </w:r>
      <w:r w:rsidRPr="000B7CE9">
        <w:rPr>
          <w:sz w:val="22"/>
          <w:szCs w:val="22"/>
        </w:rPr>
        <w:tab/>
      </w:r>
      <w:hyperlink r:id="rId8" w:history="1">
        <w:r w:rsidR="00DF3FBB" w:rsidRPr="000B7CE9">
          <w:rPr>
            <w:color w:val="0000FF"/>
            <w:sz w:val="22"/>
            <w:szCs w:val="22"/>
            <w:u w:val="single"/>
          </w:rPr>
          <w:t>www</w:t>
        </w:r>
      </w:hyperlink>
      <w:hyperlink r:id="rId9" w:history="1">
        <w:r w:rsidR="00DF3FBB" w:rsidRPr="000B7CE9">
          <w:rPr>
            <w:color w:val="0000FF"/>
            <w:sz w:val="22"/>
            <w:szCs w:val="22"/>
            <w:u w:val="single"/>
          </w:rPr>
          <w:t>.</w:t>
        </w:r>
      </w:hyperlink>
      <w:hyperlink r:id="rId10" w:history="1">
        <w:r w:rsidR="00DF3FBB" w:rsidRPr="000B7CE9">
          <w:rPr>
            <w:color w:val="0000FF"/>
            <w:sz w:val="22"/>
            <w:szCs w:val="22"/>
            <w:u w:val="single"/>
            <w:lang w:val="en-US"/>
          </w:rPr>
          <w:t>olmedica</w:t>
        </w:r>
      </w:hyperlink>
      <w:hyperlink r:id="rId11" w:history="1">
        <w:r w:rsidR="00DF3FBB" w:rsidRPr="000B7CE9">
          <w:rPr>
            <w:color w:val="0000FF"/>
            <w:sz w:val="22"/>
            <w:szCs w:val="22"/>
            <w:u w:val="single"/>
            <w:lang w:val="en-US"/>
          </w:rPr>
          <w:t>.</w:t>
        </w:r>
      </w:hyperlink>
      <w:hyperlink r:id="rId12" w:history="1">
        <w:r w:rsidR="00DF3FBB" w:rsidRPr="000B7CE9">
          <w:rPr>
            <w:color w:val="0000FF"/>
            <w:sz w:val="22"/>
            <w:szCs w:val="22"/>
            <w:u w:val="single"/>
            <w:lang w:val="en-US"/>
          </w:rPr>
          <w:t>pl</w:t>
        </w:r>
      </w:hyperlink>
    </w:p>
    <w:p w:rsidR="0056509B" w:rsidRPr="000B7CE9" w:rsidRDefault="00DF3FBB" w:rsidP="000304E7">
      <w:pPr>
        <w:tabs>
          <w:tab w:val="left" w:pos="426"/>
        </w:tabs>
        <w:spacing w:line="276" w:lineRule="auto"/>
        <w:jc w:val="both"/>
        <w:rPr>
          <w:b/>
          <w:bCs/>
          <w:sz w:val="22"/>
          <w:szCs w:val="22"/>
          <w:highlight w:val="lightGray"/>
          <w:u w:val="single"/>
        </w:rPr>
      </w:pPr>
      <w:r w:rsidRPr="000B7CE9">
        <w:rPr>
          <w:sz w:val="22"/>
          <w:szCs w:val="22"/>
        </w:rPr>
        <w:t xml:space="preserve">Adres poczty elektronicznej: </w:t>
      </w:r>
      <w:r w:rsidRPr="000B7CE9">
        <w:rPr>
          <w:sz w:val="22"/>
          <w:szCs w:val="22"/>
        </w:rPr>
        <w:tab/>
      </w:r>
      <w:r w:rsidRPr="000B7CE9">
        <w:rPr>
          <w:sz w:val="22"/>
          <w:szCs w:val="22"/>
        </w:rPr>
        <w:tab/>
      </w:r>
      <w:hyperlink r:id="rId13" w:history="1">
        <w:r w:rsidRPr="000B7CE9">
          <w:rPr>
            <w:color w:val="0000FF"/>
            <w:sz w:val="22"/>
            <w:szCs w:val="22"/>
            <w:u w:val="single"/>
          </w:rPr>
          <w:t>olmedica</w:t>
        </w:r>
      </w:hyperlink>
      <w:hyperlink r:id="rId14" w:history="1">
        <w:r w:rsidRPr="000B7CE9">
          <w:rPr>
            <w:color w:val="0000FF"/>
            <w:sz w:val="22"/>
            <w:szCs w:val="22"/>
            <w:u w:val="single"/>
          </w:rPr>
          <w:t>@</w:t>
        </w:r>
      </w:hyperlink>
      <w:hyperlink r:id="rId15" w:history="1">
        <w:r w:rsidRPr="000B7CE9">
          <w:rPr>
            <w:color w:val="0000FF"/>
            <w:sz w:val="22"/>
            <w:szCs w:val="22"/>
            <w:u w:val="single"/>
          </w:rPr>
          <w:t>olmedica</w:t>
        </w:r>
      </w:hyperlink>
      <w:hyperlink r:id="rId16" w:history="1">
        <w:r w:rsidRPr="000B7CE9">
          <w:rPr>
            <w:color w:val="0000FF"/>
            <w:sz w:val="22"/>
            <w:szCs w:val="22"/>
            <w:u w:val="single"/>
          </w:rPr>
          <w:t>.</w:t>
        </w:r>
      </w:hyperlink>
      <w:r w:rsidRPr="000B7CE9">
        <w:rPr>
          <w:color w:val="0000FF"/>
          <w:sz w:val="22"/>
          <w:szCs w:val="22"/>
          <w:u w:val="single"/>
        </w:rPr>
        <w:t>pl</w:t>
      </w:r>
    </w:p>
    <w:p w:rsidR="0056509B" w:rsidRPr="000B7CE9" w:rsidRDefault="0056509B" w:rsidP="000304E7">
      <w:pPr>
        <w:tabs>
          <w:tab w:val="left" w:pos="426"/>
        </w:tabs>
        <w:spacing w:line="276" w:lineRule="auto"/>
        <w:ind w:left="426"/>
        <w:jc w:val="both"/>
        <w:rPr>
          <w:b/>
          <w:bCs/>
          <w:sz w:val="22"/>
          <w:szCs w:val="22"/>
          <w:highlight w:val="lightGray"/>
          <w:u w:val="single"/>
        </w:rPr>
      </w:pPr>
    </w:p>
    <w:p w:rsidR="00A77B3E" w:rsidRPr="000B7CE9" w:rsidRDefault="00DF3FBB" w:rsidP="000304E7">
      <w:pPr>
        <w:numPr>
          <w:ilvl w:val="0"/>
          <w:numId w:val="1"/>
        </w:numPr>
        <w:tabs>
          <w:tab w:val="left" w:pos="284"/>
          <w:tab w:val="left" w:pos="426"/>
        </w:tabs>
        <w:spacing w:line="276" w:lineRule="auto"/>
        <w:ind w:left="426" w:hanging="426"/>
        <w:jc w:val="both"/>
        <w:rPr>
          <w:b/>
          <w:bCs/>
          <w:sz w:val="22"/>
          <w:szCs w:val="22"/>
          <w:highlight w:val="lightGray"/>
          <w:u w:val="single"/>
        </w:rPr>
      </w:pPr>
      <w:r w:rsidRPr="000B7CE9">
        <w:rPr>
          <w:b/>
          <w:bCs/>
          <w:sz w:val="22"/>
          <w:szCs w:val="22"/>
          <w:highlight w:val="lightGray"/>
        </w:rPr>
        <w:t xml:space="preserve">ADRES STRONY INTERNETOWEJ, NA KTÓREJ UDOSTĘPNIANE BĘDĄ ZMIANY    I WYJAŚNIENIA TREŚCI SWZ ORAZ INNE DOKUMENTY ZAMÓWIENIA BEZPOŚREDNIO ZWIĄZANE Z POSTĘPOWANIEM O UDZIELENIE ZAMÓWIENIA; </w:t>
      </w:r>
    </w:p>
    <w:p w:rsidR="00A77B3E" w:rsidRPr="00D603C2" w:rsidRDefault="00DF3FBB" w:rsidP="000304E7">
      <w:pPr>
        <w:spacing w:line="276" w:lineRule="auto"/>
        <w:jc w:val="both"/>
        <w:rPr>
          <w:sz w:val="22"/>
          <w:szCs w:val="22"/>
        </w:rPr>
      </w:pPr>
      <w:r w:rsidRPr="000B7CE9">
        <w:rPr>
          <w:sz w:val="22"/>
          <w:szCs w:val="22"/>
        </w:rPr>
        <w:t xml:space="preserve">Na stronie internetowej Zamawiającego: </w:t>
      </w:r>
      <w:hyperlink r:id="rId17" w:history="1">
        <w:r w:rsidR="00B50F0A">
          <w:rPr>
            <w:rStyle w:val="Hipercze"/>
            <w:rFonts w:ascii="Helvetica" w:eastAsiaTheme="majorEastAsia" w:hAnsi="Helvetica" w:cs="Helvetica"/>
            <w:color w:val="23527C"/>
            <w:sz w:val="19"/>
            <w:szCs w:val="19"/>
            <w:shd w:val="clear" w:color="auto" w:fill="FFFFFF"/>
          </w:rPr>
          <w:t>https://platformazakupowa.pl/transakcja/673733</w:t>
        </w:r>
      </w:hyperlink>
    </w:p>
    <w:p w:rsidR="00A77B3E" w:rsidRPr="000B7CE9" w:rsidRDefault="00DF3FBB" w:rsidP="000304E7">
      <w:pPr>
        <w:numPr>
          <w:ilvl w:val="0"/>
          <w:numId w:val="1"/>
        </w:numPr>
        <w:tabs>
          <w:tab w:val="left" w:pos="284"/>
          <w:tab w:val="left" w:pos="426"/>
        </w:tabs>
        <w:spacing w:line="276" w:lineRule="auto"/>
        <w:ind w:left="426" w:hanging="426"/>
        <w:jc w:val="both"/>
        <w:rPr>
          <w:b/>
          <w:bCs/>
          <w:sz w:val="22"/>
          <w:szCs w:val="22"/>
          <w:highlight w:val="lightGray"/>
          <w:lang w:val="en-US"/>
        </w:rPr>
      </w:pPr>
      <w:r w:rsidRPr="000B7CE9">
        <w:rPr>
          <w:b/>
          <w:bCs/>
          <w:sz w:val="22"/>
          <w:szCs w:val="22"/>
          <w:highlight w:val="lightGray"/>
          <w:shd w:val="solid" w:color="D9D9D9" w:fill="D9D9D9"/>
          <w:lang w:val="en-US"/>
        </w:rPr>
        <w:t>TRYB UDZIELANIA ZAMÓWIENIA</w:t>
      </w:r>
      <w:r w:rsidRPr="000B7CE9">
        <w:rPr>
          <w:b/>
          <w:bCs/>
          <w:sz w:val="22"/>
          <w:szCs w:val="22"/>
          <w:highlight w:val="lightGray"/>
          <w:lang w:val="en-US"/>
        </w:rPr>
        <w:t>:</w:t>
      </w:r>
    </w:p>
    <w:p w:rsidR="00A77B3E" w:rsidRPr="000B7CE9" w:rsidRDefault="00DF3FBB" w:rsidP="000304E7">
      <w:pPr>
        <w:numPr>
          <w:ilvl w:val="1"/>
          <w:numId w:val="2"/>
        </w:numPr>
        <w:tabs>
          <w:tab w:val="left" w:pos="0"/>
          <w:tab w:val="left" w:pos="360"/>
        </w:tabs>
        <w:spacing w:line="276" w:lineRule="auto"/>
        <w:ind w:hanging="360"/>
        <w:jc w:val="both"/>
        <w:rPr>
          <w:sz w:val="22"/>
          <w:szCs w:val="22"/>
        </w:rPr>
      </w:pPr>
      <w:r w:rsidRPr="000B7CE9">
        <w:rPr>
          <w:sz w:val="22"/>
          <w:szCs w:val="22"/>
        </w:rPr>
        <w:t>Postępowanie prowadzone jest w trybie podstawowy bez negocjacji, o którym mowa w art. 275 pkt 1 ustawy z 11 września 2019 r.– Prawo zamówień publicznych (</w:t>
      </w:r>
      <w:r w:rsidR="005D6DD9">
        <w:rPr>
          <w:sz w:val="22"/>
          <w:szCs w:val="22"/>
        </w:rPr>
        <w:t xml:space="preserve">Dz. U. z </w:t>
      </w:r>
      <w:r w:rsidR="005D6DD9" w:rsidRPr="005D6DD9">
        <w:rPr>
          <w:sz w:val="22"/>
          <w:szCs w:val="22"/>
        </w:rPr>
        <w:t>2022</w:t>
      </w:r>
      <w:r w:rsidR="005D6DD9">
        <w:rPr>
          <w:sz w:val="22"/>
          <w:szCs w:val="22"/>
        </w:rPr>
        <w:t>r.</w:t>
      </w:r>
      <w:r w:rsidR="005D6DD9" w:rsidRPr="005D6DD9">
        <w:rPr>
          <w:sz w:val="22"/>
          <w:szCs w:val="22"/>
        </w:rPr>
        <w:t xml:space="preserve"> poz. 1710</w:t>
      </w:r>
      <w:r w:rsidR="005D6DD9">
        <w:rPr>
          <w:sz w:val="22"/>
          <w:szCs w:val="22"/>
        </w:rPr>
        <w:t xml:space="preserve"> ze zm.</w:t>
      </w:r>
      <w:r w:rsidRPr="000B7CE9">
        <w:rPr>
          <w:sz w:val="22"/>
          <w:szCs w:val="22"/>
        </w:rPr>
        <w:t xml:space="preserve">) o wartości </w:t>
      </w:r>
      <w:r w:rsidRPr="000B7CE9">
        <w:rPr>
          <w:b/>
          <w:bCs/>
          <w:sz w:val="22"/>
          <w:szCs w:val="22"/>
        </w:rPr>
        <w:t>nie przekraczającej</w:t>
      </w:r>
      <w:r w:rsidRPr="000B7CE9">
        <w:rPr>
          <w:sz w:val="22"/>
          <w:szCs w:val="22"/>
        </w:rPr>
        <w:t xml:space="preserve"> progów unijnych określonych na podstawie art. 3 ustawy </w:t>
      </w:r>
      <w:proofErr w:type="spellStart"/>
      <w:r w:rsidRPr="000B7CE9">
        <w:rPr>
          <w:sz w:val="22"/>
          <w:szCs w:val="22"/>
        </w:rPr>
        <w:t>Pzp</w:t>
      </w:r>
      <w:proofErr w:type="spellEnd"/>
      <w:r w:rsidRPr="000B7CE9">
        <w:rPr>
          <w:sz w:val="22"/>
          <w:szCs w:val="22"/>
        </w:rPr>
        <w:t>.</w:t>
      </w:r>
    </w:p>
    <w:p w:rsidR="00A77B3E" w:rsidRPr="000B7CE9" w:rsidRDefault="00DF3FBB" w:rsidP="000304E7">
      <w:pPr>
        <w:numPr>
          <w:ilvl w:val="1"/>
          <w:numId w:val="2"/>
        </w:numPr>
        <w:tabs>
          <w:tab w:val="left" w:pos="0"/>
          <w:tab w:val="left" w:pos="360"/>
        </w:tabs>
        <w:spacing w:line="276" w:lineRule="auto"/>
        <w:ind w:hanging="360"/>
        <w:jc w:val="both"/>
        <w:rPr>
          <w:sz w:val="22"/>
          <w:szCs w:val="22"/>
        </w:rPr>
      </w:pPr>
      <w:r w:rsidRPr="000B7CE9">
        <w:rPr>
          <w:sz w:val="22"/>
          <w:szCs w:val="22"/>
          <w:u w:val="single"/>
        </w:rPr>
        <w:t>Użyte w Specyfikacji skróty i terminy:</w:t>
      </w:r>
    </w:p>
    <w:p w:rsidR="00A77B3E" w:rsidRPr="006A7C2C" w:rsidRDefault="00DF3FBB" w:rsidP="000304E7">
      <w:pPr>
        <w:numPr>
          <w:ilvl w:val="0"/>
          <w:numId w:val="3"/>
        </w:numPr>
        <w:tabs>
          <w:tab w:val="left" w:pos="0"/>
          <w:tab w:val="left" w:pos="644"/>
        </w:tabs>
        <w:spacing w:line="276" w:lineRule="auto"/>
        <w:ind w:left="644" w:hanging="360"/>
        <w:jc w:val="both"/>
        <w:rPr>
          <w:sz w:val="22"/>
          <w:szCs w:val="22"/>
          <w:highlight w:val="yellow"/>
        </w:rPr>
      </w:pPr>
      <w:proofErr w:type="spellStart"/>
      <w:r w:rsidRPr="000B7CE9">
        <w:rPr>
          <w:b/>
          <w:bCs/>
          <w:sz w:val="22"/>
          <w:szCs w:val="22"/>
        </w:rPr>
        <w:t>Pzp</w:t>
      </w:r>
      <w:proofErr w:type="spellEnd"/>
      <w:r w:rsidRPr="000B7CE9">
        <w:rPr>
          <w:sz w:val="22"/>
          <w:szCs w:val="22"/>
        </w:rPr>
        <w:t xml:space="preserve"> – ustawa Prawo zamówień publicznych z dnia 11 września 2019 r. (</w:t>
      </w:r>
      <w:proofErr w:type="spellStart"/>
      <w:r w:rsidRPr="005D6DD9">
        <w:rPr>
          <w:sz w:val="22"/>
          <w:szCs w:val="22"/>
        </w:rPr>
        <w:t>t.j</w:t>
      </w:r>
      <w:proofErr w:type="spellEnd"/>
      <w:r w:rsidRPr="005D6DD9">
        <w:rPr>
          <w:sz w:val="22"/>
          <w:szCs w:val="22"/>
        </w:rPr>
        <w:t>. Dz</w:t>
      </w:r>
      <w:r w:rsidR="005D6DD9">
        <w:rPr>
          <w:sz w:val="22"/>
          <w:szCs w:val="22"/>
        </w:rPr>
        <w:t>. U. z 2022 r., poz. 1710 ze zm.)</w:t>
      </w:r>
      <w:r w:rsidRPr="006A7C2C">
        <w:rPr>
          <w:sz w:val="22"/>
          <w:szCs w:val="22"/>
          <w:highlight w:val="yellow"/>
        </w:rPr>
        <w:t xml:space="preserve"> </w:t>
      </w:r>
    </w:p>
    <w:p w:rsidR="00A77B3E" w:rsidRPr="005D6DD9" w:rsidRDefault="00DF3FBB" w:rsidP="000304E7">
      <w:pPr>
        <w:numPr>
          <w:ilvl w:val="0"/>
          <w:numId w:val="3"/>
        </w:numPr>
        <w:tabs>
          <w:tab w:val="left" w:pos="0"/>
          <w:tab w:val="left" w:pos="644"/>
        </w:tabs>
        <w:spacing w:line="276" w:lineRule="auto"/>
        <w:ind w:left="644" w:hanging="360"/>
        <w:jc w:val="both"/>
        <w:rPr>
          <w:sz w:val="22"/>
          <w:szCs w:val="22"/>
          <w:lang w:val="en-US"/>
        </w:rPr>
      </w:pPr>
      <w:r w:rsidRPr="005D6DD9">
        <w:rPr>
          <w:b/>
          <w:bCs/>
          <w:sz w:val="22"/>
          <w:szCs w:val="22"/>
          <w:lang w:val="en-US"/>
        </w:rPr>
        <w:t>SWZ</w:t>
      </w:r>
      <w:r w:rsidRPr="005D6DD9">
        <w:rPr>
          <w:sz w:val="22"/>
          <w:szCs w:val="22"/>
          <w:lang w:val="en-US"/>
        </w:rPr>
        <w:t xml:space="preserve"> – </w:t>
      </w:r>
      <w:proofErr w:type="spellStart"/>
      <w:r w:rsidRPr="005D6DD9">
        <w:rPr>
          <w:sz w:val="22"/>
          <w:szCs w:val="22"/>
          <w:lang w:val="en-US"/>
        </w:rPr>
        <w:t>Specyfikacja</w:t>
      </w:r>
      <w:proofErr w:type="spellEnd"/>
      <w:r w:rsidRPr="005D6DD9">
        <w:rPr>
          <w:sz w:val="22"/>
          <w:szCs w:val="22"/>
          <w:lang w:val="en-US"/>
        </w:rPr>
        <w:t xml:space="preserve"> </w:t>
      </w:r>
      <w:proofErr w:type="spellStart"/>
      <w:r w:rsidRPr="005D6DD9">
        <w:rPr>
          <w:sz w:val="22"/>
          <w:szCs w:val="22"/>
          <w:lang w:val="en-US"/>
        </w:rPr>
        <w:t>warunków</w:t>
      </w:r>
      <w:proofErr w:type="spellEnd"/>
      <w:r w:rsidRPr="005D6DD9">
        <w:rPr>
          <w:sz w:val="22"/>
          <w:szCs w:val="22"/>
          <w:lang w:val="en-US"/>
        </w:rPr>
        <w:t xml:space="preserve"> </w:t>
      </w:r>
      <w:proofErr w:type="spellStart"/>
      <w:r w:rsidRPr="005D6DD9">
        <w:rPr>
          <w:sz w:val="22"/>
          <w:szCs w:val="22"/>
          <w:lang w:val="en-US"/>
        </w:rPr>
        <w:t>zamówienia</w:t>
      </w:r>
      <w:proofErr w:type="spellEnd"/>
      <w:r w:rsidRPr="005D6DD9">
        <w:rPr>
          <w:sz w:val="22"/>
          <w:szCs w:val="22"/>
          <w:lang w:val="en-US"/>
        </w:rPr>
        <w:t xml:space="preserve">; </w:t>
      </w:r>
    </w:p>
    <w:p w:rsidR="00A77B3E" w:rsidRPr="000B7CE9" w:rsidRDefault="00DF3FBB" w:rsidP="000304E7">
      <w:pPr>
        <w:numPr>
          <w:ilvl w:val="0"/>
          <w:numId w:val="4"/>
        </w:numPr>
        <w:tabs>
          <w:tab w:val="left" w:pos="0"/>
          <w:tab w:val="left" w:pos="644"/>
        </w:tabs>
        <w:spacing w:line="276" w:lineRule="auto"/>
        <w:ind w:left="644" w:hanging="360"/>
        <w:jc w:val="both"/>
        <w:rPr>
          <w:sz w:val="22"/>
          <w:szCs w:val="22"/>
        </w:rPr>
      </w:pPr>
      <w:r w:rsidRPr="000B7CE9">
        <w:rPr>
          <w:b/>
          <w:bCs/>
          <w:sz w:val="22"/>
          <w:szCs w:val="22"/>
        </w:rPr>
        <w:lastRenderedPageBreak/>
        <w:t>Wykonawca</w:t>
      </w:r>
      <w:r w:rsidRPr="000B7CE9">
        <w:rPr>
          <w:sz w:val="22"/>
          <w:szCs w:val="22"/>
        </w:rPr>
        <w:t xml:space="preserve"> – podmiot, który  ubiega się o udzielenie zamówienia publicznego, złożył </w:t>
      </w:r>
      <w:r w:rsidR="00FD7778" w:rsidRPr="000B7CE9">
        <w:rPr>
          <w:sz w:val="22"/>
          <w:szCs w:val="22"/>
        </w:rPr>
        <w:t>ofertę lub/i zawarł umowę w spra</w:t>
      </w:r>
      <w:r w:rsidRPr="000B7CE9">
        <w:rPr>
          <w:sz w:val="22"/>
          <w:szCs w:val="22"/>
        </w:rPr>
        <w:t>wie zamówienia publicznego;</w:t>
      </w:r>
    </w:p>
    <w:p w:rsidR="00A77B3E" w:rsidRPr="000B7CE9" w:rsidRDefault="000C0CFF" w:rsidP="000304E7">
      <w:pPr>
        <w:numPr>
          <w:ilvl w:val="0"/>
          <w:numId w:val="4"/>
        </w:numPr>
        <w:tabs>
          <w:tab w:val="left" w:pos="0"/>
          <w:tab w:val="left" w:pos="644"/>
        </w:tabs>
        <w:spacing w:line="276" w:lineRule="auto"/>
        <w:ind w:left="644" w:hanging="360"/>
        <w:jc w:val="both"/>
        <w:rPr>
          <w:color w:val="76923C"/>
          <w:sz w:val="22"/>
          <w:szCs w:val="22"/>
        </w:rPr>
      </w:pPr>
      <w:r w:rsidRPr="000B7CE9">
        <w:rPr>
          <w:b/>
          <w:bCs/>
          <w:sz w:val="22"/>
          <w:szCs w:val="22"/>
        </w:rPr>
        <w:t>Zamawiający</w:t>
      </w:r>
      <w:r w:rsidRPr="000B7CE9">
        <w:rPr>
          <w:sz w:val="22"/>
          <w:szCs w:val="22"/>
        </w:rPr>
        <w:t xml:space="preserve"> – </w:t>
      </w:r>
      <w:proofErr w:type="spellStart"/>
      <w:r w:rsidRPr="000B7CE9">
        <w:rPr>
          <w:sz w:val="22"/>
          <w:szCs w:val="22"/>
        </w:rPr>
        <w:t>Olmedica</w:t>
      </w:r>
      <w:proofErr w:type="spellEnd"/>
      <w:r w:rsidRPr="000B7CE9">
        <w:rPr>
          <w:sz w:val="22"/>
          <w:szCs w:val="22"/>
        </w:rPr>
        <w:t xml:space="preserve"> w Olecku </w:t>
      </w:r>
      <w:proofErr w:type="spellStart"/>
      <w:r w:rsidRPr="000B7CE9">
        <w:rPr>
          <w:sz w:val="22"/>
          <w:szCs w:val="22"/>
        </w:rPr>
        <w:t>sp.z.o.o</w:t>
      </w:r>
      <w:proofErr w:type="spellEnd"/>
      <w:r w:rsidRPr="000B7CE9">
        <w:rPr>
          <w:sz w:val="22"/>
          <w:szCs w:val="22"/>
        </w:rPr>
        <w:t>.</w:t>
      </w:r>
    </w:p>
    <w:p w:rsidR="00A77B3E" w:rsidRPr="000B7CE9" w:rsidRDefault="00A77B3E" w:rsidP="000304E7">
      <w:pPr>
        <w:spacing w:line="276" w:lineRule="auto"/>
        <w:jc w:val="both"/>
        <w:rPr>
          <w:i/>
          <w:iCs/>
          <w:sz w:val="22"/>
          <w:szCs w:val="22"/>
        </w:rPr>
      </w:pPr>
    </w:p>
    <w:p w:rsidR="00A77B3E" w:rsidRPr="000B7CE9" w:rsidRDefault="000C0CFF" w:rsidP="000304E7">
      <w:pPr>
        <w:numPr>
          <w:ilvl w:val="0"/>
          <w:numId w:val="1"/>
        </w:numPr>
        <w:tabs>
          <w:tab w:val="left" w:pos="284"/>
          <w:tab w:val="left" w:pos="426"/>
        </w:tabs>
        <w:spacing w:line="276" w:lineRule="auto"/>
        <w:ind w:left="426" w:hanging="426"/>
        <w:jc w:val="both"/>
        <w:rPr>
          <w:b/>
          <w:bCs/>
          <w:sz w:val="22"/>
          <w:szCs w:val="22"/>
          <w:highlight w:val="lightGray"/>
          <w:u w:val="single"/>
        </w:rPr>
      </w:pPr>
      <w:r w:rsidRPr="000B7CE9">
        <w:rPr>
          <w:b/>
          <w:bCs/>
          <w:sz w:val="22"/>
          <w:szCs w:val="22"/>
          <w:highlight w:val="lightGray"/>
        </w:rPr>
        <w:t>INFORMACJĘ, CZY ZAMAWIAJĄCY PRZEWIDUJE WYBÓR NAJKORZYSTNIEJSZEJ OFERTY Z MOŻLIWOŚCIĄ PROWADZENIA NEGOCJACJI;</w:t>
      </w:r>
    </w:p>
    <w:p w:rsidR="00A77B3E" w:rsidRPr="000B7CE9" w:rsidRDefault="000C0CFF" w:rsidP="000304E7">
      <w:pPr>
        <w:numPr>
          <w:ilvl w:val="0"/>
          <w:numId w:val="5"/>
        </w:numPr>
        <w:tabs>
          <w:tab w:val="left" w:pos="284"/>
          <w:tab w:val="left" w:pos="426"/>
        </w:tabs>
        <w:spacing w:line="276" w:lineRule="auto"/>
        <w:ind w:left="284" w:hanging="284"/>
        <w:jc w:val="both"/>
        <w:rPr>
          <w:sz w:val="22"/>
          <w:szCs w:val="22"/>
        </w:rPr>
      </w:pPr>
      <w:r w:rsidRPr="000B7CE9">
        <w:rPr>
          <w:sz w:val="22"/>
          <w:szCs w:val="22"/>
        </w:rPr>
        <w:t>Zamawiający nie przewiduje wyboru najkorzystniejszej oferty z możliwością prowadzenia negocjacji.</w:t>
      </w:r>
    </w:p>
    <w:p w:rsidR="00A77B3E" w:rsidRPr="000B7CE9" w:rsidRDefault="00A77B3E" w:rsidP="000304E7">
      <w:pPr>
        <w:spacing w:line="276" w:lineRule="auto"/>
        <w:ind w:left="786"/>
        <w:jc w:val="both"/>
        <w:rPr>
          <w:sz w:val="22"/>
          <w:szCs w:val="22"/>
        </w:rPr>
      </w:pPr>
    </w:p>
    <w:p w:rsidR="0032627E" w:rsidRPr="000B7CE9" w:rsidRDefault="000C0CFF" w:rsidP="000304E7">
      <w:pPr>
        <w:numPr>
          <w:ilvl w:val="0"/>
          <w:numId w:val="1"/>
        </w:numPr>
        <w:tabs>
          <w:tab w:val="left" w:pos="284"/>
          <w:tab w:val="left" w:pos="426"/>
        </w:tabs>
        <w:spacing w:line="276" w:lineRule="auto"/>
        <w:ind w:left="426" w:hanging="426"/>
        <w:jc w:val="both"/>
        <w:rPr>
          <w:b/>
          <w:bCs/>
          <w:sz w:val="22"/>
          <w:szCs w:val="22"/>
          <w:highlight w:val="lightGray"/>
          <w:u w:val="single"/>
          <w:lang w:val="en-US"/>
        </w:rPr>
      </w:pPr>
      <w:r w:rsidRPr="000B7CE9">
        <w:rPr>
          <w:b/>
          <w:bCs/>
          <w:sz w:val="22"/>
          <w:szCs w:val="22"/>
          <w:highlight w:val="lightGray"/>
          <w:lang w:val="en-US"/>
        </w:rPr>
        <w:t>OPIS PRZEDMIOTU ZAMÓWIENIA;</w:t>
      </w:r>
    </w:p>
    <w:p w:rsidR="0032627E" w:rsidRPr="000B7CE9" w:rsidRDefault="000C0CFF" w:rsidP="000304E7">
      <w:pPr>
        <w:numPr>
          <w:ilvl w:val="0"/>
          <w:numId w:val="6"/>
        </w:numPr>
        <w:tabs>
          <w:tab w:val="left" w:pos="360"/>
          <w:tab w:val="left" w:pos="425"/>
        </w:tabs>
        <w:spacing w:line="276" w:lineRule="auto"/>
        <w:ind w:left="426" w:hanging="426"/>
        <w:jc w:val="both"/>
        <w:rPr>
          <w:sz w:val="22"/>
          <w:szCs w:val="22"/>
        </w:rPr>
      </w:pPr>
      <w:r w:rsidRPr="000B7CE9">
        <w:rPr>
          <w:b/>
          <w:bCs/>
          <w:sz w:val="22"/>
          <w:szCs w:val="22"/>
        </w:rPr>
        <w:t>Przedmiot zamówienia stanowi</w:t>
      </w:r>
      <w:r w:rsidRPr="000B7CE9">
        <w:rPr>
          <w:sz w:val="22"/>
          <w:szCs w:val="22"/>
        </w:rPr>
        <w:t xml:space="preserve"> dostawa miału węglowego  do kotłowni przy szpitalu Olmedica w Olecku Sp. z o. o. ul. Gołdapska 1.</w:t>
      </w:r>
    </w:p>
    <w:p w:rsidR="0032627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Zamówienie obejmuje sukcesywne dostawy opału, według bieżących potrzeb Zamawiającego. Łączna iloś</w:t>
      </w:r>
      <w:r w:rsidR="005C469E" w:rsidRPr="000B7CE9">
        <w:rPr>
          <w:sz w:val="22"/>
          <w:szCs w:val="22"/>
        </w:rPr>
        <w:t xml:space="preserve">ć zamawianego towaru na okres </w:t>
      </w:r>
      <w:r w:rsidR="00A17DEA">
        <w:rPr>
          <w:sz w:val="22"/>
          <w:szCs w:val="22"/>
        </w:rPr>
        <w:t>3</w:t>
      </w:r>
      <w:r w:rsidRPr="000B7CE9">
        <w:rPr>
          <w:sz w:val="22"/>
          <w:szCs w:val="22"/>
        </w:rPr>
        <w:t xml:space="preserve"> miesięcy od d</w:t>
      </w:r>
      <w:r w:rsidR="001051DC" w:rsidRPr="000B7CE9">
        <w:rPr>
          <w:sz w:val="22"/>
          <w:szCs w:val="22"/>
        </w:rPr>
        <w:t xml:space="preserve">nia </w:t>
      </w:r>
      <w:r w:rsidR="005C469E" w:rsidRPr="000B7CE9">
        <w:rPr>
          <w:sz w:val="22"/>
          <w:szCs w:val="22"/>
        </w:rPr>
        <w:t xml:space="preserve">podpisania umowy wynosi </w:t>
      </w:r>
      <w:r w:rsidR="00A17DEA">
        <w:rPr>
          <w:sz w:val="22"/>
          <w:szCs w:val="22"/>
        </w:rPr>
        <w:t>2</w:t>
      </w:r>
      <w:r w:rsidR="00775359" w:rsidRPr="000B7CE9">
        <w:rPr>
          <w:sz w:val="22"/>
          <w:szCs w:val="22"/>
        </w:rPr>
        <w:t>00</w:t>
      </w:r>
      <w:r w:rsidRPr="000B7CE9">
        <w:rPr>
          <w:sz w:val="22"/>
          <w:szCs w:val="22"/>
        </w:rPr>
        <w:t xml:space="preserve"> ton.</w:t>
      </w:r>
    </w:p>
    <w:p w:rsidR="0032627E" w:rsidRPr="00A84748" w:rsidRDefault="000C0CFF" w:rsidP="00A84748">
      <w:pPr>
        <w:numPr>
          <w:ilvl w:val="0"/>
          <w:numId w:val="6"/>
        </w:numPr>
        <w:tabs>
          <w:tab w:val="left" w:pos="360"/>
          <w:tab w:val="left" w:pos="426"/>
        </w:tabs>
        <w:spacing w:line="276" w:lineRule="auto"/>
        <w:ind w:left="426" w:hanging="426"/>
        <w:jc w:val="both"/>
        <w:rPr>
          <w:sz w:val="22"/>
          <w:szCs w:val="22"/>
        </w:rPr>
      </w:pPr>
      <w:r w:rsidRPr="000B7CE9">
        <w:rPr>
          <w:sz w:val="22"/>
          <w:szCs w:val="22"/>
        </w:rPr>
        <w:t>Zakres rzeczowy zamówienia obejmuje dostawę określonego typu opału do kotłowni przy s</w:t>
      </w:r>
      <w:r w:rsidR="009C0908">
        <w:rPr>
          <w:sz w:val="22"/>
          <w:szCs w:val="22"/>
        </w:rPr>
        <w:t xml:space="preserve">zpitalu Olmedica w Olecku Sp. z </w:t>
      </w:r>
      <w:r w:rsidRPr="00A84748">
        <w:rPr>
          <w:sz w:val="22"/>
          <w:szCs w:val="22"/>
        </w:rPr>
        <w:t>o.o., zgodnie z parametrami oraz rodzajem opału określonym poniżej:</w:t>
      </w:r>
    </w:p>
    <w:p w:rsidR="0032627E" w:rsidRPr="000B7CE9" w:rsidRDefault="000C0CFF" w:rsidP="000304E7">
      <w:pPr>
        <w:spacing w:line="276" w:lineRule="auto"/>
        <w:ind w:firstLine="426"/>
        <w:jc w:val="both"/>
        <w:rPr>
          <w:sz w:val="22"/>
          <w:szCs w:val="22"/>
        </w:rPr>
      </w:pPr>
      <w:r w:rsidRPr="000B7CE9">
        <w:rPr>
          <w:sz w:val="22"/>
          <w:szCs w:val="22"/>
        </w:rPr>
        <w:t>a) wartość opałowa: nie mniejsza niż 23000 KJ/kg</w:t>
      </w:r>
    </w:p>
    <w:p w:rsidR="0032627E" w:rsidRPr="000B7CE9" w:rsidRDefault="000C0CFF" w:rsidP="000304E7">
      <w:pPr>
        <w:spacing w:line="276" w:lineRule="auto"/>
        <w:ind w:firstLine="426"/>
        <w:jc w:val="both"/>
        <w:rPr>
          <w:sz w:val="22"/>
          <w:szCs w:val="22"/>
        </w:rPr>
      </w:pPr>
      <w:r w:rsidRPr="000B7CE9">
        <w:rPr>
          <w:sz w:val="22"/>
          <w:szCs w:val="22"/>
        </w:rPr>
        <w:t>b) zawartość popiołu: nie więcej niż 9 %</w:t>
      </w:r>
    </w:p>
    <w:p w:rsidR="0032627E" w:rsidRPr="000B7CE9" w:rsidRDefault="000C0CFF" w:rsidP="000304E7">
      <w:pPr>
        <w:spacing w:line="276" w:lineRule="auto"/>
        <w:ind w:firstLine="426"/>
        <w:jc w:val="both"/>
        <w:rPr>
          <w:sz w:val="22"/>
          <w:szCs w:val="22"/>
        </w:rPr>
      </w:pPr>
      <w:r w:rsidRPr="000B7CE9">
        <w:rPr>
          <w:sz w:val="22"/>
          <w:szCs w:val="22"/>
        </w:rPr>
        <w:t>c) całkowita zawartość siarki: nie więcej niż 0,6 %</w:t>
      </w:r>
    </w:p>
    <w:p w:rsidR="0032627E" w:rsidRPr="000B7CE9" w:rsidRDefault="000C0CFF" w:rsidP="000304E7">
      <w:pPr>
        <w:spacing w:line="276" w:lineRule="auto"/>
        <w:ind w:firstLine="426"/>
        <w:jc w:val="both"/>
        <w:rPr>
          <w:sz w:val="22"/>
          <w:szCs w:val="22"/>
        </w:rPr>
      </w:pPr>
      <w:r w:rsidRPr="000B7CE9">
        <w:rPr>
          <w:sz w:val="22"/>
          <w:szCs w:val="22"/>
        </w:rPr>
        <w:t>d) zawartość wilgoci: nie więcej niż 12 %</w:t>
      </w:r>
    </w:p>
    <w:p w:rsidR="0032627E" w:rsidRPr="000B7CE9" w:rsidRDefault="00513F11" w:rsidP="000304E7">
      <w:pPr>
        <w:spacing w:line="276" w:lineRule="auto"/>
        <w:ind w:firstLine="426"/>
        <w:jc w:val="both"/>
        <w:rPr>
          <w:sz w:val="22"/>
          <w:szCs w:val="22"/>
        </w:rPr>
      </w:pPr>
      <w:r>
        <w:rPr>
          <w:sz w:val="22"/>
          <w:szCs w:val="22"/>
        </w:rPr>
        <w:t>e) uziarnienie: do 25</w:t>
      </w:r>
      <w:r w:rsidR="000C0CFF" w:rsidRPr="000B7CE9">
        <w:rPr>
          <w:sz w:val="22"/>
          <w:szCs w:val="22"/>
        </w:rPr>
        <w:t xml:space="preserve"> </w:t>
      </w:r>
      <w:proofErr w:type="spellStart"/>
      <w:r w:rsidR="000C0CFF" w:rsidRPr="000B7CE9">
        <w:rPr>
          <w:sz w:val="22"/>
          <w:szCs w:val="22"/>
        </w:rPr>
        <w:t>mm</w:t>
      </w:r>
      <w:proofErr w:type="spellEnd"/>
      <w:r w:rsidR="000C0CFF" w:rsidRPr="000B7CE9">
        <w:rPr>
          <w:sz w:val="22"/>
          <w:szCs w:val="22"/>
        </w:rPr>
        <w:t>.</w:t>
      </w:r>
    </w:p>
    <w:p w:rsidR="0032627E" w:rsidRPr="000B7CE9" w:rsidRDefault="000C0CFF" w:rsidP="000304E7">
      <w:pPr>
        <w:pStyle w:val="Akapitzlist"/>
        <w:numPr>
          <w:ilvl w:val="0"/>
          <w:numId w:val="6"/>
        </w:numPr>
        <w:tabs>
          <w:tab w:val="num" w:pos="142"/>
        </w:tabs>
        <w:spacing w:after="0"/>
        <w:ind w:left="284" w:hanging="284"/>
        <w:jc w:val="both"/>
        <w:rPr>
          <w:rFonts w:ascii="Times New Roman" w:hAnsi="Times New Roman"/>
        </w:rPr>
      </w:pPr>
      <w:r w:rsidRPr="000B7CE9">
        <w:rPr>
          <w:rFonts w:ascii="Times New Roman" w:hAnsi="Times New Roman"/>
        </w:rPr>
        <w:t>Miał węglowy powinien być wolny od zanieczyszczeń w postaci kamienia, złomu oraz domieszek mułów, łupek i nadziarna. Zamawiający wymaga, aby przy każdorazowej dostawie Wykonawca dostarczył raport jakości potwierdzający parametry jakościowe dostarczonego opału wraz z dokumentem WZ zawierającym oznaczenie partii opału, jego ilość, oznaczeniem zakładu wytwórcy oraz datę i miejsce załadunku. Raport jakości opału należy przedstawić w oryginale lub kopii potwierdzonej „za zgodność z oryginałem” .W przypadku dokumentu sporządzonego w języku obcym, Wykonawca zobowiązany jest dostarczyć tłumaczenie dokumentu na język polski.</w:t>
      </w:r>
    </w:p>
    <w:p w:rsidR="0032627E" w:rsidRPr="000B7CE9" w:rsidRDefault="000C0CFF" w:rsidP="000304E7">
      <w:pPr>
        <w:pStyle w:val="Akapitzlist"/>
        <w:numPr>
          <w:ilvl w:val="0"/>
          <w:numId w:val="6"/>
        </w:numPr>
        <w:tabs>
          <w:tab w:val="num" w:pos="142"/>
        </w:tabs>
        <w:spacing w:after="0"/>
        <w:ind w:left="284" w:hanging="284"/>
        <w:jc w:val="both"/>
        <w:rPr>
          <w:rFonts w:ascii="Times New Roman" w:hAnsi="Times New Roman"/>
        </w:rPr>
      </w:pPr>
      <w:r w:rsidRPr="000B7CE9">
        <w:rPr>
          <w:rFonts w:ascii="Times New Roman" w:hAnsi="Times New Roman"/>
        </w:rPr>
        <w:t>Dostarczany miał (wraz z raportem jakości) winien pochodzić z kopalń, a nie z</w:t>
      </w:r>
      <w:r w:rsidR="006A7C2C">
        <w:rPr>
          <w:rFonts w:ascii="Times New Roman" w:hAnsi="Times New Roman"/>
        </w:rPr>
        <w:t>e</w:t>
      </w:r>
      <w:r w:rsidRPr="000B7CE9">
        <w:rPr>
          <w:rFonts w:ascii="Times New Roman" w:hAnsi="Times New Roman"/>
        </w:rPr>
        <w:t xml:space="preserve"> zakładów przeróbczych.</w:t>
      </w:r>
    </w:p>
    <w:p w:rsidR="0081152B"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zastrzega sobie prawo do pobrania przy dowolnej dostawie przedmiotu zamówienia, w obecności Wykonawcy, próbkę dostarczonego opału w postaci worka miału węglowego o wadze ok. 5 kg. Z ewidencji oraz opisu worka winno wynikać: z jakiej dostawy pochodzi, którego  dnia oraz ile w tym tygodniu dostarczono opału. W przypadku wystąpienia </w:t>
      </w:r>
      <w:r w:rsidRPr="000B7CE9">
        <w:rPr>
          <w:sz w:val="22"/>
          <w:szCs w:val="22"/>
        </w:rPr>
        <w:lastRenderedPageBreak/>
        <w:t>jakichkolwiek wątpliwości co do dostarczonego miału, Zamawiający przekaże próbkę do badania.</w:t>
      </w:r>
    </w:p>
    <w:p w:rsidR="0081152B" w:rsidRPr="003A7650" w:rsidRDefault="000C0CFF" w:rsidP="000304E7">
      <w:pPr>
        <w:numPr>
          <w:ilvl w:val="0"/>
          <w:numId w:val="6"/>
        </w:numPr>
        <w:tabs>
          <w:tab w:val="left" w:pos="360"/>
          <w:tab w:val="left" w:pos="426"/>
        </w:tabs>
        <w:spacing w:line="276" w:lineRule="auto"/>
        <w:ind w:left="426" w:hanging="426"/>
        <w:jc w:val="both"/>
        <w:rPr>
          <w:sz w:val="22"/>
          <w:szCs w:val="22"/>
        </w:rPr>
      </w:pPr>
      <w:r w:rsidRPr="003A7650">
        <w:rPr>
          <w:sz w:val="22"/>
          <w:szCs w:val="22"/>
        </w:rPr>
        <w:t>Dostawy przedmiotu zamówienia odbywać się będą sukcesywnie, partiami w zależności od bieżących potrzeb Zamawiającego, na koszt Wykonawcy, który odpowiada za prawidłowe warunki przewozu, ponosi koszty ubezpieczenia podczas transportu oraz zapewnia rozładunek do kotłowni przy s</w:t>
      </w:r>
      <w:r w:rsidR="009A2718" w:rsidRPr="003A7650">
        <w:rPr>
          <w:sz w:val="22"/>
          <w:szCs w:val="22"/>
        </w:rPr>
        <w:t xml:space="preserve">zpitalu Olmedica w Olecku sp. z </w:t>
      </w:r>
      <w:r w:rsidRPr="003A7650">
        <w:rPr>
          <w:sz w:val="22"/>
          <w:szCs w:val="22"/>
        </w:rPr>
        <w:t>o.o.</w:t>
      </w:r>
    </w:p>
    <w:p w:rsidR="0081152B"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Dostawy realizowane będą pojazdem samowyładowczym o ładowności nie większej niż </w:t>
      </w:r>
      <w:r w:rsidRPr="000B7CE9">
        <w:rPr>
          <w:b/>
          <w:sz w:val="22"/>
          <w:szCs w:val="22"/>
        </w:rPr>
        <w:t>12 ton</w:t>
      </w:r>
      <w:r w:rsidRPr="000B7CE9">
        <w:rPr>
          <w:sz w:val="22"/>
          <w:szCs w:val="22"/>
        </w:rPr>
        <w:t xml:space="preserve">. </w:t>
      </w:r>
      <w:r w:rsidR="005A2DD3" w:rsidRPr="000B7CE9">
        <w:rPr>
          <w:sz w:val="22"/>
          <w:szCs w:val="22"/>
        </w:rPr>
        <w:t>Wykonawca ma zapewnić możliwość na własny koszt zważenie każdego transportu miału energetycznego przy udziale przedstawici</w:t>
      </w:r>
      <w:r w:rsidR="00775359" w:rsidRPr="000B7CE9">
        <w:rPr>
          <w:sz w:val="22"/>
          <w:szCs w:val="22"/>
        </w:rPr>
        <w:t xml:space="preserve">ela Wykonawcy oraz </w:t>
      </w:r>
      <w:proofErr w:type="spellStart"/>
      <w:r w:rsidR="00775359" w:rsidRPr="000B7CE9">
        <w:rPr>
          <w:sz w:val="22"/>
          <w:szCs w:val="22"/>
        </w:rPr>
        <w:t>Za</w:t>
      </w:r>
      <w:r w:rsidR="006A7C2C">
        <w:rPr>
          <w:sz w:val="22"/>
          <w:szCs w:val="22"/>
        </w:rPr>
        <w:t>ma</w:t>
      </w:r>
      <w:r w:rsidR="00775359" w:rsidRPr="000B7CE9">
        <w:rPr>
          <w:sz w:val="22"/>
          <w:szCs w:val="22"/>
        </w:rPr>
        <w:t>wijającego</w:t>
      </w:r>
      <w:proofErr w:type="spellEnd"/>
      <w:r w:rsidR="005A2DD3" w:rsidRPr="000B7CE9">
        <w:rPr>
          <w:sz w:val="22"/>
          <w:szCs w:val="22"/>
        </w:rPr>
        <w:t xml:space="preserve"> na terenie miasta Olecko, na koszt Wykonawcy.</w:t>
      </w:r>
      <w:r w:rsidR="00A11E33" w:rsidRPr="000B7CE9">
        <w:rPr>
          <w:sz w:val="22"/>
          <w:szCs w:val="22"/>
        </w:rPr>
        <w:t xml:space="preserve"> </w:t>
      </w:r>
      <w:r w:rsidR="0081152B" w:rsidRPr="000B7CE9">
        <w:rPr>
          <w:sz w:val="22"/>
          <w:szCs w:val="22"/>
        </w:rPr>
        <w:t xml:space="preserve">Zamawiana partia miału węglowego będzie dostarczana przez Wykonawcę, w terminie </w:t>
      </w:r>
      <w:r w:rsidR="0081152B" w:rsidRPr="000B7CE9">
        <w:rPr>
          <w:b/>
          <w:bCs/>
          <w:sz w:val="22"/>
          <w:szCs w:val="22"/>
        </w:rPr>
        <w:t xml:space="preserve"> nie dłuższym niż 2 dni robocze</w:t>
      </w:r>
      <w:r w:rsidR="0081152B" w:rsidRPr="000B7CE9">
        <w:rPr>
          <w:sz w:val="22"/>
          <w:szCs w:val="22"/>
        </w:rPr>
        <w:t xml:space="preserve"> od d</w:t>
      </w:r>
      <w:r w:rsidR="003A7650">
        <w:rPr>
          <w:sz w:val="22"/>
          <w:szCs w:val="22"/>
        </w:rPr>
        <w:t>nia złożenia zamówienia w godz.7:00-15:0</w:t>
      </w:r>
      <w:r w:rsidR="0081152B" w:rsidRPr="000B7CE9">
        <w:rPr>
          <w:sz w:val="22"/>
          <w:szCs w:val="22"/>
        </w:rPr>
        <w:t xml:space="preserve">0. Przez dni robocze należy rozumieć dni od poniedziałku do piątku, z wyłączeniem dni ustawowo wolnych od pracy. </w:t>
      </w:r>
    </w:p>
    <w:p w:rsidR="003E63B5" w:rsidRDefault="00C40FCB" w:rsidP="003E63B5">
      <w:pPr>
        <w:numPr>
          <w:ilvl w:val="0"/>
          <w:numId w:val="6"/>
        </w:numPr>
        <w:tabs>
          <w:tab w:val="left" w:pos="426"/>
        </w:tabs>
        <w:spacing w:line="276" w:lineRule="auto"/>
        <w:ind w:left="426"/>
        <w:jc w:val="both"/>
        <w:rPr>
          <w:sz w:val="22"/>
          <w:szCs w:val="22"/>
        </w:rPr>
      </w:pPr>
      <w:r w:rsidRPr="000B7CE9">
        <w:rPr>
          <w:b/>
          <w:bCs/>
          <w:sz w:val="22"/>
          <w:szCs w:val="22"/>
        </w:rPr>
        <w:t>Miejsce realizacji dostawy</w:t>
      </w:r>
      <w:r w:rsidRPr="000B7CE9">
        <w:rPr>
          <w:sz w:val="22"/>
          <w:szCs w:val="22"/>
        </w:rPr>
        <w:t>: kotłownia przy s</w:t>
      </w:r>
      <w:r w:rsidR="009A2718">
        <w:rPr>
          <w:sz w:val="22"/>
          <w:szCs w:val="22"/>
        </w:rPr>
        <w:t xml:space="preserve">zpitalu  Olmedica w Olecku sp. z </w:t>
      </w:r>
      <w:r w:rsidRPr="000B7CE9">
        <w:rPr>
          <w:sz w:val="22"/>
          <w:szCs w:val="22"/>
        </w:rPr>
        <w:t>o.o., ul. Gołdapska 1, 19-400 Olecko</w:t>
      </w:r>
      <w:r w:rsidRPr="000B7CE9">
        <w:rPr>
          <w:sz w:val="22"/>
          <w:szCs w:val="22"/>
          <w:shd w:val="solid" w:color="FFFFFF" w:fill="FFFFFF"/>
        </w:rPr>
        <w:t>.</w:t>
      </w:r>
      <w:bookmarkStart w:id="1" w:name="h.1fob9te"/>
      <w:bookmarkEnd w:id="1"/>
    </w:p>
    <w:p w:rsidR="00C40FCB" w:rsidRPr="003E63B5" w:rsidRDefault="00C40FCB" w:rsidP="003E63B5">
      <w:pPr>
        <w:numPr>
          <w:ilvl w:val="0"/>
          <w:numId w:val="6"/>
        </w:numPr>
        <w:tabs>
          <w:tab w:val="left" w:pos="426"/>
        </w:tabs>
        <w:spacing w:line="276" w:lineRule="auto"/>
        <w:ind w:left="426"/>
        <w:jc w:val="both"/>
        <w:rPr>
          <w:sz w:val="22"/>
          <w:szCs w:val="22"/>
        </w:rPr>
      </w:pPr>
      <w:r w:rsidRPr="003E63B5">
        <w:rPr>
          <w:sz w:val="22"/>
          <w:szCs w:val="22"/>
        </w:rPr>
        <w:t xml:space="preserve">Płatność z tytułu realizacji usługi będzie zrealizowana po dostarczeniu przez Wykonawcę prawidłowo wystawionej faktury </w:t>
      </w:r>
      <w:r w:rsidRPr="003E63B5">
        <w:rPr>
          <w:b/>
          <w:bCs/>
          <w:sz w:val="22"/>
          <w:szCs w:val="22"/>
        </w:rPr>
        <w:t xml:space="preserve">w terminie </w:t>
      </w:r>
      <w:r w:rsidR="005D6DD9" w:rsidRPr="003E63B5">
        <w:rPr>
          <w:b/>
          <w:bCs/>
          <w:sz w:val="22"/>
          <w:szCs w:val="22"/>
        </w:rPr>
        <w:t>6</w:t>
      </w:r>
      <w:r w:rsidRPr="003E63B5">
        <w:rPr>
          <w:b/>
          <w:bCs/>
          <w:sz w:val="22"/>
          <w:szCs w:val="22"/>
        </w:rPr>
        <w:t>0 dni od daty wystawienia faktury.</w:t>
      </w:r>
    </w:p>
    <w:p w:rsidR="0081152B" w:rsidRPr="000B7CE9" w:rsidRDefault="0081152B"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Wykonawca zapewnienia dostawy miału energetycznego zgodnie z warunkami bezpieczeństwa przeciwpożarowego i higieny pracy oraz obowiązującymi przepisami;</w:t>
      </w:r>
    </w:p>
    <w:p w:rsidR="00A77B3E" w:rsidRPr="000B7CE9" w:rsidRDefault="00DF3FBB" w:rsidP="000304E7">
      <w:pPr>
        <w:numPr>
          <w:ilvl w:val="0"/>
          <w:numId w:val="6"/>
        </w:numPr>
        <w:tabs>
          <w:tab w:val="left" w:pos="360"/>
          <w:tab w:val="left" w:pos="426"/>
        </w:tabs>
        <w:spacing w:line="276" w:lineRule="auto"/>
        <w:ind w:left="426" w:hanging="426"/>
        <w:jc w:val="both"/>
        <w:rPr>
          <w:b/>
          <w:bCs/>
          <w:sz w:val="22"/>
          <w:szCs w:val="22"/>
        </w:rPr>
      </w:pPr>
      <w:r w:rsidRPr="000B7CE9">
        <w:rPr>
          <w:sz w:val="22"/>
          <w:szCs w:val="22"/>
        </w:rPr>
        <w:t xml:space="preserve">Wszystkie wymagania dotyczące przedmiotu zamówienia stanowią wymagania minimalne, a ich spełnienie jest obligatoryjne. Niespełnienie ww. wymagań minimalnych będzie skutkować odrzuceniem oferty jako niezgodnej z warunkami zamówienia na podstawie art. 226 ust. 1 </w:t>
      </w:r>
      <w:proofErr w:type="spellStart"/>
      <w:r w:rsidRPr="000B7CE9">
        <w:rPr>
          <w:sz w:val="22"/>
          <w:szCs w:val="22"/>
        </w:rPr>
        <w:t>pkt</w:t>
      </w:r>
      <w:proofErr w:type="spellEnd"/>
      <w:r w:rsidRPr="000B7CE9">
        <w:rPr>
          <w:sz w:val="22"/>
          <w:szCs w:val="22"/>
        </w:rPr>
        <w:t xml:space="preserve"> 5 ustawy </w:t>
      </w:r>
      <w:proofErr w:type="spellStart"/>
      <w:r w:rsidRPr="000B7CE9">
        <w:rPr>
          <w:sz w:val="22"/>
          <w:szCs w:val="22"/>
        </w:rPr>
        <w:t>Pzp</w:t>
      </w:r>
      <w:proofErr w:type="spellEnd"/>
      <w:r w:rsidRPr="000B7CE9">
        <w:rPr>
          <w:sz w:val="22"/>
          <w:szCs w:val="22"/>
        </w:rPr>
        <w:t>.</w:t>
      </w:r>
    </w:p>
    <w:p w:rsidR="00A77B3E" w:rsidRPr="000B7CE9" w:rsidRDefault="00DF3FBB" w:rsidP="000304E7">
      <w:pPr>
        <w:widowControl w:val="0"/>
        <w:numPr>
          <w:ilvl w:val="0"/>
          <w:numId w:val="6"/>
        </w:numPr>
        <w:spacing w:line="276" w:lineRule="auto"/>
        <w:ind w:left="426"/>
        <w:jc w:val="both"/>
        <w:rPr>
          <w:sz w:val="22"/>
          <w:szCs w:val="22"/>
          <w:lang w:val="en-US"/>
        </w:rPr>
      </w:pPr>
      <w:r w:rsidRPr="000B7CE9">
        <w:rPr>
          <w:sz w:val="22"/>
          <w:szCs w:val="22"/>
        </w:rPr>
        <w:t xml:space="preserve">Ilekroć w SWZ, w opisie przedmiotu zamówienia jest mowa o normach, to przyjmuje się, że wskazaniom takim towarzyszą wyrazy „lub równoważne”. W takim przypadku podane cechy materiału, produktu należy rozumieć jako wymaganie minimalne, nie gorsze niż parametry jakościowe opisane w SWZ, a ich zastosowanie nie będzie miało negatywnego wpływu na prawidłowe użycie produktu zgodnie </w:t>
      </w:r>
      <w:r w:rsidR="00853445" w:rsidRPr="000B7CE9">
        <w:rPr>
          <w:sz w:val="22"/>
          <w:szCs w:val="22"/>
        </w:rPr>
        <w:t>z jego przeznaczeniem</w:t>
      </w:r>
      <w:r w:rsidRPr="000B7CE9">
        <w:rPr>
          <w:sz w:val="22"/>
          <w:szCs w:val="22"/>
        </w:rPr>
        <w:t>. Za rozwiązania równoważne przyjmuje się te, które spełniają wymagania określone przez Zamawiającego podane w opisie przedmiotu zamówie</w:t>
      </w:r>
      <w:r w:rsidR="000C0CFF" w:rsidRPr="000B7CE9">
        <w:rPr>
          <w:sz w:val="22"/>
          <w:szCs w:val="22"/>
        </w:rPr>
        <w:t xml:space="preserve">nia. </w:t>
      </w:r>
      <w:proofErr w:type="spellStart"/>
      <w:r w:rsidR="000C0CFF" w:rsidRPr="000B7CE9">
        <w:rPr>
          <w:sz w:val="22"/>
          <w:szCs w:val="22"/>
          <w:lang w:val="en-US"/>
        </w:rPr>
        <w:t>Obowiązek</w:t>
      </w:r>
      <w:proofErr w:type="spellEnd"/>
      <w:r w:rsidR="000C0CFF" w:rsidRPr="000B7CE9">
        <w:rPr>
          <w:sz w:val="22"/>
          <w:szCs w:val="22"/>
          <w:lang w:val="en-US"/>
        </w:rPr>
        <w:t xml:space="preserve"> </w:t>
      </w:r>
      <w:proofErr w:type="spellStart"/>
      <w:r w:rsidR="000C0CFF" w:rsidRPr="000B7CE9">
        <w:rPr>
          <w:sz w:val="22"/>
          <w:szCs w:val="22"/>
          <w:lang w:val="en-US"/>
        </w:rPr>
        <w:t>udowodnienia</w:t>
      </w:r>
      <w:proofErr w:type="spellEnd"/>
      <w:r w:rsidR="000C0CFF" w:rsidRPr="000B7CE9">
        <w:rPr>
          <w:sz w:val="22"/>
          <w:szCs w:val="22"/>
          <w:lang w:val="en-US"/>
        </w:rPr>
        <w:t xml:space="preserve"> </w:t>
      </w:r>
      <w:proofErr w:type="spellStart"/>
      <w:r w:rsidR="000C0CFF" w:rsidRPr="000B7CE9">
        <w:rPr>
          <w:sz w:val="22"/>
          <w:szCs w:val="22"/>
          <w:lang w:val="en-US"/>
        </w:rPr>
        <w:t>powyższego</w:t>
      </w:r>
      <w:proofErr w:type="spellEnd"/>
      <w:r w:rsidR="000C0CFF" w:rsidRPr="000B7CE9">
        <w:rPr>
          <w:sz w:val="22"/>
          <w:szCs w:val="22"/>
          <w:lang w:val="en-US"/>
        </w:rPr>
        <w:t xml:space="preserve"> </w:t>
      </w:r>
      <w:proofErr w:type="spellStart"/>
      <w:r w:rsidR="000C0CFF" w:rsidRPr="000B7CE9">
        <w:rPr>
          <w:sz w:val="22"/>
          <w:szCs w:val="22"/>
          <w:lang w:val="en-US"/>
        </w:rPr>
        <w:t>leży</w:t>
      </w:r>
      <w:proofErr w:type="spellEnd"/>
      <w:r w:rsidR="000C0CFF" w:rsidRPr="000B7CE9">
        <w:rPr>
          <w:sz w:val="22"/>
          <w:szCs w:val="22"/>
          <w:lang w:val="en-US"/>
        </w:rPr>
        <w:t xml:space="preserve"> </w:t>
      </w:r>
      <w:proofErr w:type="spellStart"/>
      <w:r w:rsidR="000C0CFF" w:rsidRPr="000B7CE9">
        <w:rPr>
          <w:sz w:val="22"/>
          <w:szCs w:val="22"/>
          <w:lang w:val="en-US"/>
        </w:rPr>
        <w:t>po</w:t>
      </w:r>
      <w:proofErr w:type="spellEnd"/>
      <w:r w:rsidR="000C0CFF" w:rsidRPr="000B7CE9">
        <w:rPr>
          <w:sz w:val="22"/>
          <w:szCs w:val="22"/>
          <w:lang w:val="en-US"/>
        </w:rPr>
        <w:t xml:space="preserve"> </w:t>
      </w:r>
      <w:proofErr w:type="spellStart"/>
      <w:r w:rsidR="000C0CFF" w:rsidRPr="000B7CE9">
        <w:rPr>
          <w:sz w:val="22"/>
          <w:szCs w:val="22"/>
          <w:lang w:val="en-US"/>
        </w:rPr>
        <w:t>stronie</w:t>
      </w:r>
      <w:proofErr w:type="spellEnd"/>
      <w:r w:rsidR="000C0CFF" w:rsidRPr="000B7CE9">
        <w:rPr>
          <w:sz w:val="22"/>
          <w:szCs w:val="22"/>
          <w:lang w:val="en-US"/>
        </w:rPr>
        <w:t xml:space="preserve"> </w:t>
      </w:r>
      <w:proofErr w:type="spellStart"/>
      <w:r w:rsidR="000C0CFF" w:rsidRPr="000B7CE9">
        <w:rPr>
          <w:sz w:val="22"/>
          <w:szCs w:val="22"/>
          <w:lang w:val="en-US"/>
        </w:rPr>
        <w:t>Wykonawcy</w:t>
      </w:r>
      <w:proofErr w:type="spellEnd"/>
      <w:r w:rsidR="000C0CFF" w:rsidRPr="000B7CE9">
        <w:rPr>
          <w:sz w:val="22"/>
          <w:szCs w:val="22"/>
          <w:lang w:val="en-US"/>
        </w:rPr>
        <w:t>.</w:t>
      </w:r>
    </w:p>
    <w:p w:rsidR="00A77B3E" w:rsidRPr="000B7CE9" w:rsidRDefault="000C0CFF" w:rsidP="000304E7">
      <w:pPr>
        <w:numPr>
          <w:ilvl w:val="0"/>
          <w:numId w:val="6"/>
        </w:numPr>
        <w:spacing w:line="276" w:lineRule="auto"/>
        <w:ind w:left="426"/>
        <w:jc w:val="both"/>
        <w:rPr>
          <w:sz w:val="22"/>
          <w:szCs w:val="22"/>
        </w:rPr>
      </w:pPr>
      <w:r w:rsidRPr="000B7CE9">
        <w:rPr>
          <w:sz w:val="22"/>
          <w:szCs w:val="22"/>
        </w:rPr>
        <w:t xml:space="preserve">Wykonawca, który w ofercie powołuje się na rozwiązania równoważne opisywanym przez Zamawiającego jest obowiązany wykazać, że oferowane przez niego </w:t>
      </w:r>
      <w:r w:rsidRPr="000B7CE9">
        <w:rPr>
          <w:b/>
          <w:sz w:val="22"/>
          <w:szCs w:val="22"/>
        </w:rPr>
        <w:t>dostawy</w:t>
      </w:r>
      <w:r w:rsidRPr="000B7CE9">
        <w:rPr>
          <w:b/>
          <w:bCs/>
          <w:sz w:val="22"/>
          <w:szCs w:val="22"/>
        </w:rPr>
        <w:t xml:space="preserve"> </w:t>
      </w:r>
      <w:r w:rsidRPr="000B7CE9">
        <w:rPr>
          <w:sz w:val="22"/>
          <w:szCs w:val="22"/>
        </w:rPr>
        <w:t>spełniają wymagania określone przez Zamawiającego w specyfikacji warunków zamówienia. W takiej sytuacji Wykonawca zobowiązany będzie dołączyć do oferty zaproponowane pozycje równoważne oraz wykazać ich równoważność w stosunku do wymagań opisanych w dokumentacji stanowiącej opis przedmiotu zamówienia ze wskazaniem nazwy i pozycji opisu przedmiotu zamówienia, których dotyczy.</w:t>
      </w:r>
    </w:p>
    <w:p w:rsidR="00936189" w:rsidRPr="000B7CE9" w:rsidRDefault="000C0CFF" w:rsidP="000304E7">
      <w:pPr>
        <w:tabs>
          <w:tab w:val="left" w:pos="426"/>
        </w:tabs>
        <w:spacing w:line="276" w:lineRule="auto"/>
        <w:ind w:left="426"/>
        <w:jc w:val="both"/>
        <w:rPr>
          <w:color w:val="auto"/>
          <w:sz w:val="22"/>
          <w:szCs w:val="22"/>
        </w:rPr>
      </w:pPr>
      <w:r w:rsidRPr="000B7CE9">
        <w:rPr>
          <w:sz w:val="22"/>
          <w:szCs w:val="22"/>
        </w:rPr>
        <w:lastRenderedPageBreak/>
        <w:t xml:space="preserve"> </w:t>
      </w:r>
    </w:p>
    <w:p w:rsidR="00CA1EA4" w:rsidRPr="000B7CE9" w:rsidRDefault="000C0CFF" w:rsidP="000304E7">
      <w:pPr>
        <w:widowControl w:val="0"/>
        <w:numPr>
          <w:ilvl w:val="0"/>
          <w:numId w:val="6"/>
        </w:numPr>
        <w:tabs>
          <w:tab w:val="left" w:pos="360"/>
          <w:tab w:val="left" w:pos="426"/>
        </w:tabs>
        <w:spacing w:line="276" w:lineRule="auto"/>
        <w:ind w:left="426" w:hanging="426"/>
        <w:jc w:val="both"/>
        <w:rPr>
          <w:sz w:val="22"/>
          <w:szCs w:val="22"/>
          <w:lang w:val="en-US"/>
        </w:rPr>
      </w:pPr>
      <w:proofErr w:type="spellStart"/>
      <w:r w:rsidRPr="000B7CE9">
        <w:rPr>
          <w:b/>
          <w:bCs/>
          <w:sz w:val="22"/>
          <w:szCs w:val="22"/>
          <w:lang w:val="en-US"/>
        </w:rPr>
        <w:t>Wspólny</w:t>
      </w:r>
      <w:proofErr w:type="spellEnd"/>
      <w:r w:rsidRPr="000B7CE9">
        <w:rPr>
          <w:b/>
          <w:bCs/>
          <w:sz w:val="22"/>
          <w:szCs w:val="22"/>
          <w:lang w:val="en-US"/>
        </w:rPr>
        <w:t xml:space="preserve"> </w:t>
      </w:r>
      <w:proofErr w:type="spellStart"/>
      <w:r w:rsidRPr="000B7CE9">
        <w:rPr>
          <w:b/>
          <w:bCs/>
          <w:sz w:val="22"/>
          <w:szCs w:val="22"/>
          <w:lang w:val="en-US"/>
        </w:rPr>
        <w:t>Słownik</w:t>
      </w:r>
      <w:proofErr w:type="spellEnd"/>
      <w:r w:rsidRPr="000B7CE9">
        <w:rPr>
          <w:b/>
          <w:bCs/>
          <w:sz w:val="22"/>
          <w:szCs w:val="22"/>
          <w:lang w:val="en-US"/>
        </w:rPr>
        <w:t xml:space="preserve"> </w:t>
      </w:r>
      <w:proofErr w:type="spellStart"/>
      <w:r w:rsidRPr="000B7CE9">
        <w:rPr>
          <w:b/>
          <w:bCs/>
          <w:sz w:val="22"/>
          <w:szCs w:val="22"/>
          <w:lang w:val="en-US"/>
        </w:rPr>
        <w:t>Zamówień</w:t>
      </w:r>
      <w:proofErr w:type="spellEnd"/>
      <w:r w:rsidRPr="000B7CE9">
        <w:rPr>
          <w:b/>
          <w:bCs/>
          <w:sz w:val="22"/>
          <w:szCs w:val="22"/>
          <w:lang w:val="en-US"/>
        </w:rPr>
        <w:t xml:space="preserve">: </w:t>
      </w:r>
    </w:p>
    <w:p w:rsidR="00E5123E" w:rsidRPr="000B7CE9" w:rsidRDefault="000C0CFF" w:rsidP="000304E7">
      <w:pPr>
        <w:widowControl w:val="0"/>
        <w:tabs>
          <w:tab w:val="left" w:pos="360"/>
          <w:tab w:val="left" w:pos="426"/>
        </w:tabs>
        <w:spacing w:line="276" w:lineRule="auto"/>
        <w:ind w:left="426"/>
        <w:jc w:val="both"/>
        <w:rPr>
          <w:sz w:val="22"/>
          <w:szCs w:val="22"/>
        </w:rPr>
      </w:pPr>
      <w:r w:rsidRPr="000B7CE9">
        <w:rPr>
          <w:b/>
          <w:sz w:val="22"/>
          <w:szCs w:val="22"/>
        </w:rPr>
        <w:t>09111210-5</w:t>
      </w:r>
      <w:r w:rsidRPr="000B7CE9">
        <w:rPr>
          <w:sz w:val="22"/>
          <w:szCs w:val="22"/>
        </w:rPr>
        <w:t xml:space="preserve"> – węgiel kamienny</w:t>
      </w:r>
    </w:p>
    <w:p w:rsidR="00A77B3E" w:rsidRPr="000B7CE9" w:rsidRDefault="000C0CFF" w:rsidP="000304E7">
      <w:pPr>
        <w:numPr>
          <w:ilvl w:val="0"/>
          <w:numId w:val="6"/>
        </w:numPr>
        <w:tabs>
          <w:tab w:val="left" w:pos="360"/>
          <w:tab w:val="left" w:pos="425"/>
        </w:tabs>
        <w:spacing w:line="276" w:lineRule="auto"/>
        <w:ind w:left="425"/>
        <w:jc w:val="both"/>
        <w:rPr>
          <w:sz w:val="22"/>
          <w:szCs w:val="22"/>
        </w:rPr>
      </w:pPr>
      <w:r w:rsidRPr="000B7CE9">
        <w:rPr>
          <w:sz w:val="22"/>
          <w:szCs w:val="22"/>
        </w:rPr>
        <w:t xml:space="preserve">Zamawiający </w:t>
      </w:r>
      <w:r w:rsidRPr="000B7CE9">
        <w:rPr>
          <w:b/>
          <w:bCs/>
          <w:sz w:val="22"/>
          <w:szCs w:val="22"/>
          <w:u w:val="single"/>
        </w:rPr>
        <w:t>nie dopuszcza</w:t>
      </w:r>
      <w:r w:rsidRPr="000B7CE9">
        <w:rPr>
          <w:sz w:val="22"/>
          <w:szCs w:val="22"/>
        </w:rPr>
        <w:t xml:space="preserve"> możliwości, złożenia oferty wariantowej, o której mowa w art. 92 ustawy </w:t>
      </w:r>
      <w:proofErr w:type="spellStart"/>
      <w:r w:rsidRPr="000B7CE9">
        <w:rPr>
          <w:sz w:val="22"/>
          <w:szCs w:val="22"/>
        </w:rPr>
        <w:t>Pzp</w:t>
      </w:r>
      <w:proofErr w:type="spellEnd"/>
      <w:r w:rsidRPr="000B7CE9">
        <w:rPr>
          <w:sz w:val="22"/>
          <w:szCs w:val="22"/>
        </w:rPr>
        <w:t xml:space="preserve"> tzn. oferty przewidującej odmienny sposób wykonania zamówienia niż określony w niniejszej SWZ.</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określa</w:t>
      </w:r>
      <w:r w:rsidRPr="000B7CE9">
        <w:rPr>
          <w:sz w:val="22"/>
          <w:szCs w:val="22"/>
        </w:rPr>
        <w:t xml:space="preserve"> wymagań związanych z realizacją zamówienia w zakresie zatrudnienie, o których mowa w art. 95 ustawy </w:t>
      </w:r>
      <w:proofErr w:type="spellStart"/>
      <w:r w:rsidRPr="000B7CE9">
        <w:rPr>
          <w:sz w:val="22"/>
          <w:szCs w:val="22"/>
        </w:rPr>
        <w:t>Pzp</w:t>
      </w:r>
      <w:proofErr w:type="spellEnd"/>
      <w:r w:rsidRPr="000B7CE9">
        <w:rPr>
          <w:sz w:val="22"/>
          <w:szCs w:val="22"/>
        </w:rPr>
        <w:t xml:space="preserve">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sz w:val="22"/>
          <w:szCs w:val="22"/>
          <w:u w:val="single"/>
        </w:rPr>
        <w:t>nie zastrzega</w:t>
      </w:r>
      <w:r w:rsidRPr="000B7CE9">
        <w:rPr>
          <w:sz w:val="22"/>
          <w:szCs w:val="22"/>
        </w:rPr>
        <w:t xml:space="preserve"> możliwości ubiegania się o udzielenie zamówienia wyłącznie przez wykonawców, o których mowa w art. 94 ustawy </w:t>
      </w:r>
      <w:proofErr w:type="spellStart"/>
      <w:r w:rsidRPr="000B7CE9">
        <w:rPr>
          <w:sz w:val="22"/>
          <w:szCs w:val="22"/>
        </w:rPr>
        <w:t>Pzp</w:t>
      </w:r>
      <w:proofErr w:type="spellEnd"/>
      <w:r w:rsidRPr="000B7CE9">
        <w:rPr>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przewiduje</w:t>
      </w:r>
      <w:r w:rsidRPr="000B7CE9">
        <w:rPr>
          <w:sz w:val="22"/>
          <w:szCs w:val="22"/>
        </w:rPr>
        <w:t xml:space="preserve"> możliwości udzielenia zamówień, o których mowa w art. 214 ust.1 pkt. </w:t>
      </w:r>
      <w:r w:rsidR="00617A3C" w:rsidRPr="000B7CE9">
        <w:rPr>
          <w:sz w:val="22"/>
          <w:szCs w:val="22"/>
        </w:rPr>
        <w:t>8</w:t>
      </w:r>
      <w:r w:rsidRPr="000B7CE9">
        <w:rPr>
          <w:sz w:val="22"/>
          <w:szCs w:val="22"/>
        </w:rPr>
        <w:t xml:space="preserve">  ustawy </w:t>
      </w:r>
      <w:proofErr w:type="spellStart"/>
      <w:r w:rsidRPr="000B7CE9">
        <w:rPr>
          <w:sz w:val="22"/>
          <w:szCs w:val="22"/>
        </w:rPr>
        <w:t>Pzp</w:t>
      </w:r>
      <w:proofErr w:type="spellEnd"/>
      <w:r w:rsidRPr="000B7CE9">
        <w:rPr>
          <w:sz w:val="22"/>
          <w:szCs w:val="22"/>
        </w:rPr>
        <w:t>.</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przewiduje</w:t>
      </w:r>
      <w:r w:rsidRPr="000B7CE9">
        <w:rPr>
          <w:b/>
          <w:bCs/>
          <w:sz w:val="22"/>
          <w:szCs w:val="22"/>
        </w:rPr>
        <w:t xml:space="preserve"> </w:t>
      </w:r>
      <w:r w:rsidRPr="000B7CE9">
        <w:rPr>
          <w:sz w:val="22"/>
          <w:szCs w:val="22"/>
        </w:rPr>
        <w:t>obowiązku odbycia przez wykonawcę wizji lokalnej oraz sprawdzenia przez wykonawcę dokumentów niezbędnych do realizacji zamówienia dostępnych na miejscu u Zamawiającego.</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dopuszcza</w:t>
      </w:r>
      <w:r w:rsidRPr="000B7CE9">
        <w:rPr>
          <w:sz w:val="22"/>
          <w:szCs w:val="22"/>
        </w:rPr>
        <w:t xml:space="preserve"> składania ofert w formie katalogu elektronicznego lub dołączenia katalogów elektronicznych do oferty.</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przewiduje</w:t>
      </w:r>
      <w:r w:rsidRPr="000B7CE9">
        <w:rPr>
          <w:sz w:val="22"/>
          <w:szCs w:val="22"/>
        </w:rPr>
        <w:t xml:space="preserve"> zawarcia umowy ramowej, o  której mowa w art. 311–315 ustawy </w:t>
      </w:r>
      <w:proofErr w:type="spellStart"/>
      <w:r w:rsidRPr="000B7CE9">
        <w:rPr>
          <w:sz w:val="22"/>
          <w:szCs w:val="22"/>
        </w:rPr>
        <w:t>Pzp</w:t>
      </w:r>
      <w:proofErr w:type="spellEnd"/>
      <w:r w:rsidRPr="000B7CE9">
        <w:rPr>
          <w:sz w:val="22"/>
          <w:szCs w:val="22"/>
        </w:rPr>
        <w:t>.</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przewiduje</w:t>
      </w:r>
      <w:r w:rsidRPr="000B7CE9">
        <w:rPr>
          <w:b/>
          <w:bCs/>
          <w:sz w:val="22"/>
          <w:szCs w:val="22"/>
        </w:rPr>
        <w:t xml:space="preserve"> </w:t>
      </w:r>
      <w:r w:rsidRPr="000B7CE9">
        <w:rPr>
          <w:sz w:val="22"/>
          <w:szCs w:val="22"/>
        </w:rPr>
        <w:t xml:space="preserve">przeprowadzenia aukcji elektronicznej, o  której mowa w art. 308 ust. 1 ustawy </w:t>
      </w:r>
      <w:proofErr w:type="spellStart"/>
      <w:r w:rsidRPr="000B7CE9">
        <w:rPr>
          <w:sz w:val="22"/>
          <w:szCs w:val="22"/>
        </w:rPr>
        <w:t>Pzp</w:t>
      </w:r>
      <w:proofErr w:type="spellEnd"/>
      <w:r w:rsidRPr="000B7CE9">
        <w:rPr>
          <w:sz w:val="22"/>
          <w:szCs w:val="22"/>
        </w:rPr>
        <w:t>.</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przewiduje</w:t>
      </w:r>
      <w:r w:rsidRPr="000B7CE9">
        <w:rPr>
          <w:sz w:val="22"/>
          <w:szCs w:val="22"/>
        </w:rPr>
        <w:t xml:space="preserve"> zwrotu kosztów udziału w postępowaniu.</w:t>
      </w:r>
    </w:p>
    <w:p w:rsidR="00A77B3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przewiduje</w:t>
      </w:r>
      <w:r w:rsidRPr="000B7CE9">
        <w:rPr>
          <w:sz w:val="22"/>
          <w:szCs w:val="22"/>
        </w:rPr>
        <w:t xml:space="preserve"> rozliczenia w walutach obcych.</w:t>
      </w:r>
    </w:p>
    <w:p w:rsidR="0032627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przewiduje</w:t>
      </w:r>
      <w:r w:rsidRPr="000B7CE9">
        <w:rPr>
          <w:sz w:val="22"/>
          <w:szCs w:val="22"/>
        </w:rPr>
        <w:t xml:space="preserve"> udzielenia zaliczek na poczet wykonania zamówienia.</w:t>
      </w:r>
    </w:p>
    <w:p w:rsidR="0032627E" w:rsidRPr="000B7CE9" w:rsidRDefault="000C0CFF" w:rsidP="000304E7">
      <w:pPr>
        <w:numPr>
          <w:ilvl w:val="0"/>
          <w:numId w:val="6"/>
        </w:numPr>
        <w:tabs>
          <w:tab w:val="left" w:pos="360"/>
          <w:tab w:val="left" w:pos="426"/>
        </w:tabs>
        <w:spacing w:line="276" w:lineRule="auto"/>
        <w:ind w:left="426" w:hanging="426"/>
        <w:jc w:val="both"/>
        <w:rPr>
          <w:sz w:val="22"/>
          <w:szCs w:val="22"/>
        </w:rPr>
      </w:pPr>
      <w:r w:rsidRPr="000B7CE9">
        <w:rPr>
          <w:sz w:val="22"/>
          <w:szCs w:val="22"/>
        </w:rPr>
        <w:t xml:space="preserve">Zamawiający </w:t>
      </w:r>
      <w:r w:rsidRPr="000B7CE9">
        <w:rPr>
          <w:b/>
          <w:bCs/>
          <w:sz w:val="22"/>
          <w:szCs w:val="22"/>
          <w:u w:val="single"/>
        </w:rPr>
        <w:t>nie zastrzega</w:t>
      </w:r>
      <w:r w:rsidRPr="000B7CE9">
        <w:rPr>
          <w:sz w:val="22"/>
          <w:szCs w:val="22"/>
        </w:rPr>
        <w:t xml:space="preserve"> osobistego  wykonania kluczowych zadań w zakresie przedmiotu zamówienia. </w:t>
      </w:r>
    </w:p>
    <w:p w:rsidR="00435FFB" w:rsidRPr="000B7CE9" w:rsidRDefault="00435FFB" w:rsidP="000304E7">
      <w:pPr>
        <w:pStyle w:val="NormalnyWeb"/>
        <w:numPr>
          <w:ilvl w:val="0"/>
          <w:numId w:val="6"/>
        </w:numPr>
        <w:spacing w:before="0" w:beforeAutospacing="0" w:after="0" w:afterAutospacing="0" w:line="276" w:lineRule="auto"/>
        <w:ind w:left="426" w:hanging="426"/>
        <w:jc w:val="both"/>
        <w:textAlignment w:val="baseline"/>
        <w:rPr>
          <w:color w:val="000000"/>
          <w:sz w:val="22"/>
          <w:szCs w:val="22"/>
        </w:rPr>
      </w:pPr>
      <w:bookmarkStart w:id="2" w:name="h.gjdgxs"/>
      <w:bookmarkEnd w:id="2"/>
      <w:r w:rsidRPr="000B7CE9">
        <w:rPr>
          <w:color w:val="000000"/>
          <w:sz w:val="22"/>
          <w:szCs w:val="22"/>
        </w:rPr>
        <w:t>Zamawiający dopuszcza możliwo</w:t>
      </w:r>
      <w:r w:rsidR="00617A3C" w:rsidRPr="000B7CE9">
        <w:rPr>
          <w:color w:val="000000"/>
          <w:sz w:val="22"/>
          <w:szCs w:val="22"/>
        </w:rPr>
        <w:t>ść</w:t>
      </w:r>
      <w:r w:rsidRPr="000B7CE9">
        <w:rPr>
          <w:color w:val="000000"/>
          <w:sz w:val="22"/>
          <w:szCs w:val="22"/>
        </w:rPr>
        <w:t xml:space="preserve"> powierzenia przez Wykonawcę wykonania części lub całości zamówienia podwykonawcom, z którym zawarł umowę o podwykonawstwo, zdefiniowaną w art. 7 pkt. 27 </w:t>
      </w:r>
      <w:proofErr w:type="spellStart"/>
      <w:r w:rsidRPr="000B7CE9">
        <w:rPr>
          <w:color w:val="000000"/>
          <w:sz w:val="22"/>
          <w:szCs w:val="22"/>
        </w:rPr>
        <w:t>Pzp</w:t>
      </w:r>
      <w:proofErr w:type="spellEnd"/>
      <w:r w:rsidRPr="000B7CE9">
        <w:rPr>
          <w:color w:val="000000"/>
          <w:sz w:val="22"/>
          <w:szCs w:val="22"/>
        </w:rPr>
        <w:t xml:space="preserve"> (art. 462 ust. 1 ustawy - </w:t>
      </w:r>
      <w:proofErr w:type="spellStart"/>
      <w:r w:rsidRPr="000B7CE9">
        <w:rPr>
          <w:color w:val="000000"/>
          <w:sz w:val="22"/>
          <w:szCs w:val="22"/>
        </w:rPr>
        <w:t>PzP</w:t>
      </w:r>
      <w:proofErr w:type="spellEnd"/>
      <w:r w:rsidRPr="000B7CE9">
        <w:rPr>
          <w:color w:val="000000"/>
          <w:sz w:val="22"/>
          <w:szCs w:val="22"/>
        </w:rPr>
        <w:t xml:space="preserve">). W takim przypadku Wykonawca zobowiązany jest do </w:t>
      </w:r>
      <w:r w:rsidRPr="000B7CE9">
        <w:rPr>
          <w:color w:val="000000"/>
          <w:sz w:val="22"/>
          <w:szCs w:val="22"/>
        </w:rPr>
        <w:lastRenderedPageBreak/>
        <w:t xml:space="preserve">wskazania w swojej ofercie część zamówienia zgodnie z art. 462 ust. 2 ustawy - </w:t>
      </w:r>
      <w:proofErr w:type="spellStart"/>
      <w:r w:rsidRPr="000B7CE9">
        <w:rPr>
          <w:color w:val="000000"/>
          <w:sz w:val="22"/>
          <w:szCs w:val="22"/>
        </w:rPr>
        <w:t>Pzp</w:t>
      </w:r>
      <w:proofErr w:type="spellEnd"/>
      <w:r w:rsidRPr="000B7CE9">
        <w:rPr>
          <w:color w:val="000000"/>
          <w:sz w:val="22"/>
          <w:szCs w:val="22"/>
        </w:rPr>
        <w:t>, które wykonanie zamierza powierzyć podwykonawcom (Załącznik nr 1 Formularz Oferta Wykonawcy) oraz podania nazw ewentualnych podwykonawców niebędących Podmiotem udostępniającym (o ile są mu wiadome na tym etapie). Powierzenie części zamówienia Podwykonawcom nie zwalnia Wykonawcy z odpowiedzialności za należyte wykonanie zamówienia.</w:t>
      </w:r>
    </w:p>
    <w:p w:rsidR="00A77B3E" w:rsidRPr="00AA11E9" w:rsidRDefault="00CC407B" w:rsidP="000304E7">
      <w:pPr>
        <w:pStyle w:val="NormalnyWeb"/>
        <w:numPr>
          <w:ilvl w:val="0"/>
          <w:numId w:val="6"/>
        </w:numPr>
        <w:tabs>
          <w:tab w:val="num" w:pos="426"/>
        </w:tabs>
        <w:spacing w:before="0" w:beforeAutospacing="0" w:after="0" w:afterAutospacing="0" w:line="276" w:lineRule="auto"/>
        <w:ind w:left="426" w:hanging="284"/>
        <w:jc w:val="both"/>
        <w:textAlignment w:val="baseline"/>
        <w:rPr>
          <w:sz w:val="22"/>
          <w:szCs w:val="22"/>
        </w:rPr>
      </w:pPr>
      <w:r w:rsidRPr="00AA11E9">
        <w:rPr>
          <w:color w:val="000000"/>
          <w:sz w:val="22"/>
          <w:szCs w:val="22"/>
        </w:rPr>
        <w:t>Zamawiający</w:t>
      </w:r>
      <w:r w:rsidR="00435FFB" w:rsidRPr="00AA11E9">
        <w:rPr>
          <w:color w:val="000000"/>
          <w:sz w:val="22"/>
          <w:szCs w:val="22"/>
        </w:rPr>
        <w:t xml:space="preserve"> wymaga wykazania braku podstaw wykluczenia w odniesieniu do podwykonawców, </w:t>
      </w:r>
      <w:r w:rsidRPr="00AA11E9">
        <w:rPr>
          <w:b/>
          <w:color w:val="000000"/>
          <w:sz w:val="22"/>
          <w:szCs w:val="22"/>
        </w:rPr>
        <w:t>na podstawie art. 7 ust. 1 ustawy z dnia 13 kwietnia 2022  o szczególnych rozwiązaniach w zakresie przeciwdziałania wspieraniu agresji na Ukrainę oraz służących ochronie bezpieczeństwa narodowego,</w:t>
      </w:r>
      <w:r w:rsidRPr="00AA11E9">
        <w:rPr>
          <w:color w:val="000000"/>
          <w:sz w:val="22"/>
          <w:szCs w:val="22"/>
        </w:rPr>
        <w:t xml:space="preserve"> (Wykonawca </w:t>
      </w:r>
      <w:r w:rsidR="00AA11E9" w:rsidRPr="00AA11E9">
        <w:rPr>
          <w:color w:val="000000"/>
          <w:sz w:val="22"/>
          <w:szCs w:val="22"/>
        </w:rPr>
        <w:t>składa oświadczenie</w:t>
      </w:r>
      <w:r w:rsidR="00435FFB" w:rsidRPr="00AA11E9">
        <w:rPr>
          <w:color w:val="000000"/>
          <w:sz w:val="22"/>
          <w:szCs w:val="22"/>
        </w:rPr>
        <w:t xml:space="preserve"> o braku podstaw do wykluczenia ww. podwykonawcy/ów). Zamawiający nie </w:t>
      </w:r>
      <w:bookmarkStart w:id="3" w:name="h.30j0zll"/>
      <w:bookmarkEnd w:id="3"/>
      <w:r w:rsidR="00AA11E9">
        <w:rPr>
          <w:color w:val="000000"/>
          <w:sz w:val="22"/>
          <w:szCs w:val="22"/>
        </w:rPr>
        <w:t xml:space="preserve">będzie badał podwykonawców pod kątem wykluczenia z postępowania na podstawie art. 108 oraz 109 ustawy </w:t>
      </w:r>
      <w:proofErr w:type="spellStart"/>
      <w:r w:rsidR="00AA11E9">
        <w:rPr>
          <w:color w:val="000000"/>
          <w:sz w:val="22"/>
          <w:szCs w:val="22"/>
        </w:rPr>
        <w:t>Pzp</w:t>
      </w:r>
      <w:proofErr w:type="spellEnd"/>
      <w:r w:rsidR="00AA11E9">
        <w:rPr>
          <w:color w:val="000000"/>
          <w:sz w:val="22"/>
          <w:szCs w:val="22"/>
        </w:rPr>
        <w:t>.</w:t>
      </w:r>
    </w:p>
    <w:p w:rsidR="00A77B3E" w:rsidRPr="000B7CE9" w:rsidRDefault="000C0CFF" w:rsidP="000304E7">
      <w:pPr>
        <w:numPr>
          <w:ilvl w:val="0"/>
          <w:numId w:val="1"/>
        </w:numPr>
        <w:tabs>
          <w:tab w:val="left" w:pos="284"/>
          <w:tab w:val="left" w:pos="426"/>
        </w:tabs>
        <w:spacing w:line="276" w:lineRule="auto"/>
        <w:ind w:left="426" w:hanging="426"/>
        <w:jc w:val="both"/>
        <w:rPr>
          <w:sz w:val="22"/>
          <w:szCs w:val="22"/>
          <w:highlight w:val="lightGray"/>
          <w:lang w:val="en-US"/>
        </w:rPr>
      </w:pPr>
      <w:r w:rsidRPr="000B7CE9">
        <w:rPr>
          <w:b/>
          <w:bCs/>
          <w:sz w:val="22"/>
          <w:szCs w:val="22"/>
          <w:highlight w:val="lightGray"/>
          <w:lang w:val="en-US"/>
        </w:rPr>
        <w:t>TERMIN WYKONANIA ZAMÓWIENIA:</w:t>
      </w:r>
    </w:p>
    <w:p w:rsidR="00A77B3E" w:rsidRPr="000B7CE9" w:rsidRDefault="000C0CFF" w:rsidP="002A1F06">
      <w:pPr>
        <w:numPr>
          <w:ilvl w:val="1"/>
          <w:numId w:val="7"/>
        </w:numPr>
        <w:tabs>
          <w:tab w:val="left" w:pos="0"/>
          <w:tab w:val="left" w:pos="360"/>
        </w:tabs>
        <w:spacing w:line="276" w:lineRule="auto"/>
        <w:ind w:hanging="360"/>
        <w:jc w:val="both"/>
        <w:rPr>
          <w:strike/>
          <w:sz w:val="22"/>
          <w:szCs w:val="22"/>
          <w:shd w:val="solid" w:color="FFFF00" w:fill="FFFF00"/>
        </w:rPr>
      </w:pPr>
      <w:r w:rsidRPr="000B7CE9">
        <w:rPr>
          <w:sz w:val="22"/>
          <w:szCs w:val="22"/>
        </w:rPr>
        <w:t>Przedmiot zamówienia realizowany będzie</w:t>
      </w:r>
      <w:r w:rsidR="00E91574">
        <w:rPr>
          <w:b/>
          <w:bCs/>
          <w:sz w:val="22"/>
          <w:szCs w:val="22"/>
        </w:rPr>
        <w:t xml:space="preserve"> przez okres 3</w:t>
      </w:r>
      <w:r w:rsidRPr="000B7CE9">
        <w:rPr>
          <w:b/>
          <w:bCs/>
          <w:sz w:val="22"/>
          <w:szCs w:val="22"/>
        </w:rPr>
        <w:t xml:space="preserve"> miesięcy, licząc od dnia obowiązywania umowy.</w:t>
      </w:r>
    </w:p>
    <w:p w:rsidR="0032627E" w:rsidRPr="000B7CE9" w:rsidRDefault="000C0CFF" w:rsidP="002A1F06">
      <w:pPr>
        <w:numPr>
          <w:ilvl w:val="1"/>
          <w:numId w:val="7"/>
        </w:numPr>
        <w:tabs>
          <w:tab w:val="left" w:pos="0"/>
          <w:tab w:val="left" w:pos="284"/>
        </w:tabs>
        <w:spacing w:line="276" w:lineRule="auto"/>
        <w:ind w:left="284" w:hanging="284"/>
        <w:jc w:val="both"/>
        <w:rPr>
          <w:sz w:val="22"/>
          <w:szCs w:val="22"/>
        </w:rPr>
      </w:pPr>
      <w:r w:rsidRPr="000B7CE9">
        <w:rPr>
          <w:sz w:val="22"/>
          <w:szCs w:val="22"/>
        </w:rPr>
        <w:t xml:space="preserve">Realizacja zamówień cząstkowych </w:t>
      </w:r>
      <w:r w:rsidRPr="000B7CE9">
        <w:rPr>
          <w:b/>
          <w:sz w:val="22"/>
          <w:szCs w:val="22"/>
          <w:u w:val="single"/>
        </w:rPr>
        <w:t>w terminie nie dłuższym niż 2</w:t>
      </w:r>
      <w:r w:rsidRPr="000B7CE9">
        <w:rPr>
          <w:b/>
          <w:bCs/>
          <w:sz w:val="22"/>
          <w:szCs w:val="22"/>
        </w:rPr>
        <w:t xml:space="preserve"> </w:t>
      </w:r>
      <w:r w:rsidRPr="000B7CE9">
        <w:rPr>
          <w:b/>
          <w:bCs/>
          <w:sz w:val="22"/>
          <w:szCs w:val="22"/>
          <w:u w:val="single"/>
        </w:rPr>
        <w:t>dni roboczych</w:t>
      </w:r>
      <w:r w:rsidRPr="000B7CE9">
        <w:rPr>
          <w:b/>
          <w:bCs/>
          <w:sz w:val="22"/>
          <w:szCs w:val="22"/>
        </w:rPr>
        <w:t xml:space="preserve">, </w:t>
      </w:r>
      <w:r w:rsidR="00E91574">
        <w:rPr>
          <w:sz w:val="22"/>
          <w:szCs w:val="22"/>
        </w:rPr>
        <w:t>w godz. 7:00 – 15:0</w:t>
      </w:r>
      <w:r w:rsidRPr="000B7CE9">
        <w:rPr>
          <w:sz w:val="22"/>
          <w:szCs w:val="22"/>
        </w:rPr>
        <w:t>0 od otrzymania zamówienia</w:t>
      </w:r>
      <w:r w:rsidRPr="000B7CE9">
        <w:rPr>
          <w:b/>
          <w:bCs/>
          <w:sz w:val="22"/>
          <w:szCs w:val="22"/>
        </w:rPr>
        <w:t>,</w:t>
      </w:r>
      <w:r w:rsidRPr="000B7CE9">
        <w:rPr>
          <w:sz w:val="22"/>
          <w:szCs w:val="22"/>
        </w:rPr>
        <w:t xml:space="preserve"> staraniem i na koszt Wykonawcy, według przekazywanych na bieżąco potrzeb. </w:t>
      </w:r>
    </w:p>
    <w:p w:rsidR="00A77B3E" w:rsidRPr="000B7CE9" w:rsidRDefault="000C0CFF" w:rsidP="002A1F06">
      <w:pPr>
        <w:numPr>
          <w:ilvl w:val="1"/>
          <w:numId w:val="7"/>
        </w:numPr>
        <w:tabs>
          <w:tab w:val="left" w:pos="0"/>
          <w:tab w:val="left" w:pos="360"/>
        </w:tabs>
        <w:spacing w:line="276" w:lineRule="auto"/>
        <w:ind w:hanging="360"/>
        <w:jc w:val="both"/>
        <w:rPr>
          <w:sz w:val="22"/>
          <w:szCs w:val="22"/>
        </w:rPr>
      </w:pPr>
      <w:r w:rsidRPr="000B7CE9">
        <w:rPr>
          <w:sz w:val="22"/>
          <w:szCs w:val="22"/>
        </w:rPr>
        <w:t xml:space="preserve">Ze względów organizacyjnych i gospodarczych dostawy dokonywane będą sukcesywnie na podstawie wcześniejszego zamówienia mailowego lub telefonicznego. </w:t>
      </w:r>
    </w:p>
    <w:p w:rsidR="00A77B3E" w:rsidRPr="000B7CE9" w:rsidRDefault="00DF3FBB" w:rsidP="002A1F06">
      <w:pPr>
        <w:numPr>
          <w:ilvl w:val="1"/>
          <w:numId w:val="7"/>
        </w:numPr>
        <w:tabs>
          <w:tab w:val="left" w:pos="0"/>
          <w:tab w:val="left" w:pos="360"/>
        </w:tabs>
        <w:spacing w:line="276" w:lineRule="auto"/>
        <w:ind w:hanging="360"/>
        <w:jc w:val="both"/>
        <w:rPr>
          <w:sz w:val="22"/>
          <w:szCs w:val="22"/>
        </w:rPr>
      </w:pPr>
      <w:r w:rsidRPr="000B7CE9">
        <w:rPr>
          <w:sz w:val="22"/>
          <w:szCs w:val="22"/>
        </w:rPr>
        <w:t>Za dni robocze uznaje się dni od poniedziałku do piątku, z wyłączeniem dni ustawowo wolnych od pracy.</w:t>
      </w:r>
    </w:p>
    <w:p w:rsidR="00A77B3E" w:rsidRPr="000B7CE9" w:rsidRDefault="00A77B3E" w:rsidP="000304E7">
      <w:pPr>
        <w:spacing w:line="276" w:lineRule="auto"/>
        <w:ind w:left="360"/>
        <w:jc w:val="both"/>
        <w:rPr>
          <w:sz w:val="22"/>
          <w:szCs w:val="22"/>
        </w:rPr>
      </w:pPr>
    </w:p>
    <w:p w:rsidR="00A77B3E" w:rsidRPr="000B7CE9" w:rsidRDefault="00425861" w:rsidP="000304E7">
      <w:pPr>
        <w:numPr>
          <w:ilvl w:val="0"/>
          <w:numId w:val="1"/>
        </w:numPr>
        <w:tabs>
          <w:tab w:val="left" w:pos="284"/>
          <w:tab w:val="left" w:pos="426"/>
        </w:tabs>
        <w:spacing w:line="276" w:lineRule="auto"/>
        <w:ind w:left="426" w:hanging="426"/>
        <w:jc w:val="both"/>
        <w:rPr>
          <w:b/>
          <w:bCs/>
          <w:sz w:val="22"/>
          <w:szCs w:val="22"/>
          <w:highlight w:val="lightGray"/>
        </w:rPr>
      </w:pPr>
      <w:r>
        <w:rPr>
          <w:b/>
          <w:bCs/>
          <w:sz w:val="22"/>
          <w:szCs w:val="22"/>
          <w:highlight w:val="lightGray"/>
        </w:rPr>
        <w:t>INFORMACJE</w:t>
      </w:r>
      <w:r w:rsidR="00DF3FBB" w:rsidRPr="000B7CE9">
        <w:rPr>
          <w:b/>
          <w:bCs/>
          <w:sz w:val="22"/>
          <w:szCs w:val="22"/>
          <w:highlight w:val="lightGray"/>
        </w:rPr>
        <w:t xml:space="preserve"> O WARUNKACH UDZIAŁU W POSTĘPOWANIU, JEŻELI ZAMAWIAJĄCY JE PRZEWIDUJE;</w:t>
      </w:r>
    </w:p>
    <w:p w:rsidR="00A77B3E" w:rsidRPr="000B7CE9" w:rsidRDefault="00DF3FBB" w:rsidP="002A1F06">
      <w:pPr>
        <w:numPr>
          <w:ilvl w:val="0"/>
          <w:numId w:val="8"/>
        </w:numPr>
        <w:tabs>
          <w:tab w:val="left" w:pos="284"/>
          <w:tab w:val="left" w:pos="1419"/>
        </w:tabs>
        <w:spacing w:line="276" w:lineRule="auto"/>
        <w:ind w:left="284" w:hanging="284"/>
        <w:jc w:val="both"/>
        <w:rPr>
          <w:sz w:val="22"/>
          <w:szCs w:val="22"/>
        </w:rPr>
      </w:pPr>
      <w:r w:rsidRPr="000B7CE9">
        <w:rPr>
          <w:sz w:val="22"/>
          <w:szCs w:val="22"/>
        </w:rPr>
        <w:t xml:space="preserve">O udzielenie zamówienia mogą ubiegać się Wykonawcy, którzy spełniają warunki udziału w postępowaniu, o których mowa w art. 112 ust. 2 ustawy </w:t>
      </w:r>
      <w:proofErr w:type="spellStart"/>
      <w:r w:rsidRPr="000B7CE9">
        <w:rPr>
          <w:sz w:val="22"/>
          <w:szCs w:val="22"/>
        </w:rPr>
        <w:t>Pzp</w:t>
      </w:r>
      <w:proofErr w:type="spellEnd"/>
      <w:r w:rsidRPr="000B7CE9">
        <w:rPr>
          <w:sz w:val="22"/>
          <w:szCs w:val="22"/>
        </w:rPr>
        <w:t>, które dotyczące:</w:t>
      </w:r>
    </w:p>
    <w:p w:rsidR="00533D4D" w:rsidRPr="000B7CE9" w:rsidRDefault="00DF3FBB" w:rsidP="002A1F06">
      <w:pPr>
        <w:numPr>
          <w:ilvl w:val="0"/>
          <w:numId w:val="9"/>
        </w:numPr>
        <w:tabs>
          <w:tab w:val="left" w:pos="1004"/>
        </w:tabs>
        <w:spacing w:line="276" w:lineRule="auto"/>
        <w:ind w:left="993" w:hanging="426"/>
        <w:jc w:val="both"/>
        <w:rPr>
          <w:sz w:val="22"/>
          <w:szCs w:val="22"/>
        </w:rPr>
      </w:pPr>
      <w:r w:rsidRPr="000B7CE9">
        <w:rPr>
          <w:b/>
          <w:bCs/>
          <w:sz w:val="22"/>
          <w:szCs w:val="22"/>
        </w:rPr>
        <w:t>zdolność do występowania w obrocie gospodarczym: odpis z właściwego rejestru lub z centralnej ewidencji</w:t>
      </w:r>
      <w:r w:rsidRPr="000B7CE9">
        <w:rPr>
          <w:sz w:val="22"/>
          <w:szCs w:val="22"/>
        </w:rPr>
        <w:t xml:space="preserve"> i informacji o działalności gospodarczej, jeżeli odrębne przepisy wymagają wpisu do rejestru lub ewidencji,</w:t>
      </w:r>
    </w:p>
    <w:p w:rsidR="00A77B3E" w:rsidRPr="000B7CE9" w:rsidRDefault="00DF3FBB" w:rsidP="002A1F06">
      <w:pPr>
        <w:numPr>
          <w:ilvl w:val="0"/>
          <w:numId w:val="9"/>
        </w:numPr>
        <w:tabs>
          <w:tab w:val="left" w:pos="1004"/>
        </w:tabs>
        <w:spacing w:line="276" w:lineRule="auto"/>
        <w:ind w:left="993" w:hanging="426"/>
        <w:jc w:val="both"/>
        <w:rPr>
          <w:sz w:val="22"/>
          <w:szCs w:val="22"/>
        </w:rPr>
      </w:pPr>
      <w:r w:rsidRPr="000B7CE9">
        <w:rPr>
          <w:b/>
          <w:bCs/>
          <w:sz w:val="22"/>
          <w:szCs w:val="22"/>
        </w:rPr>
        <w:t xml:space="preserve">uprawnień do prowadzenia określonej działalności gospodarczej lub zawodowej, </w:t>
      </w:r>
      <w:r w:rsidRPr="000B7CE9">
        <w:rPr>
          <w:sz w:val="22"/>
          <w:szCs w:val="22"/>
        </w:rPr>
        <w:t xml:space="preserve"> o ile wynika to z odrębnych przepisów: </w:t>
      </w:r>
    </w:p>
    <w:p w:rsidR="00DF339C" w:rsidRPr="000B7CE9" w:rsidRDefault="00DF3FBB" w:rsidP="000304E7">
      <w:pPr>
        <w:spacing w:line="276" w:lineRule="auto"/>
        <w:ind w:left="285" w:firstLine="708"/>
        <w:jc w:val="both"/>
        <w:rPr>
          <w:sz w:val="22"/>
          <w:szCs w:val="22"/>
        </w:rPr>
      </w:pPr>
      <w:r w:rsidRPr="000B7CE9">
        <w:rPr>
          <w:sz w:val="22"/>
          <w:szCs w:val="22"/>
        </w:rPr>
        <w:t>Zamawiający nie wyznacza szczegółowego warunku w tym zakresie.</w:t>
      </w:r>
    </w:p>
    <w:p w:rsidR="00A77B3E" w:rsidRPr="000B7CE9" w:rsidRDefault="00DF3FBB" w:rsidP="002A1F06">
      <w:pPr>
        <w:numPr>
          <w:ilvl w:val="0"/>
          <w:numId w:val="9"/>
        </w:numPr>
        <w:tabs>
          <w:tab w:val="left" w:pos="1004"/>
        </w:tabs>
        <w:spacing w:line="276" w:lineRule="auto"/>
        <w:ind w:left="993" w:hanging="426"/>
        <w:jc w:val="both"/>
        <w:rPr>
          <w:sz w:val="22"/>
          <w:szCs w:val="22"/>
          <w:lang w:val="en-US"/>
        </w:rPr>
      </w:pPr>
      <w:proofErr w:type="spellStart"/>
      <w:r w:rsidRPr="000B7CE9">
        <w:rPr>
          <w:b/>
          <w:bCs/>
          <w:sz w:val="22"/>
          <w:szCs w:val="22"/>
          <w:lang w:val="en-US"/>
        </w:rPr>
        <w:t>sytuacji</w:t>
      </w:r>
      <w:proofErr w:type="spellEnd"/>
      <w:r w:rsidRPr="000B7CE9">
        <w:rPr>
          <w:b/>
          <w:bCs/>
          <w:sz w:val="22"/>
          <w:szCs w:val="22"/>
          <w:lang w:val="en-US"/>
        </w:rPr>
        <w:t xml:space="preserve"> </w:t>
      </w:r>
      <w:proofErr w:type="spellStart"/>
      <w:r w:rsidRPr="000B7CE9">
        <w:rPr>
          <w:b/>
          <w:bCs/>
          <w:sz w:val="22"/>
          <w:szCs w:val="22"/>
          <w:lang w:val="en-US"/>
        </w:rPr>
        <w:t>ekonomicznej</w:t>
      </w:r>
      <w:proofErr w:type="spellEnd"/>
      <w:r w:rsidRPr="000B7CE9">
        <w:rPr>
          <w:b/>
          <w:bCs/>
          <w:sz w:val="22"/>
          <w:szCs w:val="22"/>
          <w:lang w:val="en-US"/>
        </w:rPr>
        <w:t xml:space="preserve"> </w:t>
      </w:r>
      <w:proofErr w:type="spellStart"/>
      <w:r w:rsidRPr="000B7CE9">
        <w:rPr>
          <w:b/>
          <w:bCs/>
          <w:sz w:val="22"/>
          <w:szCs w:val="22"/>
          <w:lang w:val="en-US"/>
        </w:rPr>
        <w:t>lub</w:t>
      </w:r>
      <w:proofErr w:type="spellEnd"/>
      <w:r w:rsidRPr="000B7CE9">
        <w:rPr>
          <w:b/>
          <w:bCs/>
          <w:sz w:val="22"/>
          <w:szCs w:val="22"/>
          <w:lang w:val="en-US"/>
        </w:rPr>
        <w:t xml:space="preserve"> </w:t>
      </w:r>
      <w:proofErr w:type="spellStart"/>
      <w:r w:rsidRPr="000B7CE9">
        <w:rPr>
          <w:b/>
          <w:bCs/>
          <w:sz w:val="22"/>
          <w:szCs w:val="22"/>
          <w:lang w:val="en-US"/>
        </w:rPr>
        <w:t>finansowej</w:t>
      </w:r>
      <w:proofErr w:type="spellEnd"/>
    </w:p>
    <w:p w:rsidR="00A77B3E" w:rsidRPr="000B7CE9" w:rsidRDefault="00DF3FBB" w:rsidP="000304E7">
      <w:pPr>
        <w:spacing w:line="276" w:lineRule="auto"/>
        <w:ind w:left="285" w:firstLine="708"/>
        <w:jc w:val="both"/>
        <w:rPr>
          <w:sz w:val="22"/>
          <w:szCs w:val="22"/>
        </w:rPr>
      </w:pPr>
      <w:r w:rsidRPr="000B7CE9">
        <w:rPr>
          <w:sz w:val="22"/>
          <w:szCs w:val="22"/>
        </w:rPr>
        <w:t>Zamawiający nie wyznacza szczegółowego warunku w tym zakresie.</w:t>
      </w:r>
    </w:p>
    <w:p w:rsidR="00A77B3E" w:rsidRPr="000B7CE9" w:rsidRDefault="00DF3FBB" w:rsidP="002A1F06">
      <w:pPr>
        <w:numPr>
          <w:ilvl w:val="0"/>
          <w:numId w:val="9"/>
        </w:numPr>
        <w:tabs>
          <w:tab w:val="left" w:pos="1004"/>
        </w:tabs>
        <w:spacing w:line="276" w:lineRule="auto"/>
        <w:ind w:left="993" w:hanging="360"/>
        <w:jc w:val="both"/>
        <w:rPr>
          <w:sz w:val="22"/>
          <w:szCs w:val="22"/>
          <w:lang w:val="en-US"/>
        </w:rPr>
      </w:pPr>
      <w:proofErr w:type="spellStart"/>
      <w:r w:rsidRPr="000B7CE9">
        <w:rPr>
          <w:b/>
          <w:bCs/>
          <w:sz w:val="22"/>
          <w:szCs w:val="22"/>
          <w:lang w:val="en-US"/>
        </w:rPr>
        <w:t>zdolności</w:t>
      </w:r>
      <w:proofErr w:type="spellEnd"/>
      <w:r w:rsidRPr="000B7CE9">
        <w:rPr>
          <w:b/>
          <w:bCs/>
          <w:sz w:val="22"/>
          <w:szCs w:val="22"/>
          <w:lang w:val="en-US"/>
        </w:rPr>
        <w:t xml:space="preserve"> </w:t>
      </w:r>
      <w:proofErr w:type="spellStart"/>
      <w:r w:rsidRPr="000B7CE9">
        <w:rPr>
          <w:b/>
          <w:bCs/>
          <w:sz w:val="22"/>
          <w:szCs w:val="22"/>
          <w:lang w:val="en-US"/>
        </w:rPr>
        <w:t>technicznej</w:t>
      </w:r>
      <w:proofErr w:type="spellEnd"/>
      <w:r w:rsidRPr="000B7CE9">
        <w:rPr>
          <w:b/>
          <w:bCs/>
          <w:sz w:val="22"/>
          <w:szCs w:val="22"/>
          <w:lang w:val="en-US"/>
        </w:rPr>
        <w:t xml:space="preserve"> </w:t>
      </w:r>
      <w:proofErr w:type="spellStart"/>
      <w:r w:rsidRPr="000B7CE9">
        <w:rPr>
          <w:b/>
          <w:bCs/>
          <w:sz w:val="22"/>
          <w:szCs w:val="22"/>
          <w:lang w:val="en-US"/>
        </w:rPr>
        <w:t>lub</w:t>
      </w:r>
      <w:proofErr w:type="spellEnd"/>
      <w:r w:rsidRPr="000B7CE9">
        <w:rPr>
          <w:b/>
          <w:bCs/>
          <w:sz w:val="22"/>
          <w:szCs w:val="22"/>
          <w:lang w:val="en-US"/>
        </w:rPr>
        <w:t xml:space="preserve"> </w:t>
      </w:r>
      <w:proofErr w:type="spellStart"/>
      <w:r w:rsidRPr="000B7CE9">
        <w:rPr>
          <w:b/>
          <w:bCs/>
          <w:sz w:val="22"/>
          <w:szCs w:val="22"/>
          <w:lang w:val="en-US"/>
        </w:rPr>
        <w:t>zawodowej</w:t>
      </w:r>
      <w:proofErr w:type="spellEnd"/>
      <w:r w:rsidRPr="000B7CE9">
        <w:rPr>
          <w:b/>
          <w:bCs/>
          <w:sz w:val="22"/>
          <w:szCs w:val="22"/>
          <w:lang w:val="en-US"/>
        </w:rPr>
        <w:t xml:space="preserve"> </w:t>
      </w:r>
    </w:p>
    <w:p w:rsidR="00AA569A" w:rsidRDefault="00AA569A" w:rsidP="00AA569A">
      <w:pPr>
        <w:ind w:left="993"/>
        <w:jc w:val="both"/>
      </w:pPr>
      <w:r w:rsidRPr="00AA569A">
        <w:t>Zamawiający nie wyznacza szczegółowego warunku w tym zakresie.</w:t>
      </w:r>
    </w:p>
    <w:p w:rsidR="00AA569A" w:rsidRPr="00AA569A" w:rsidRDefault="00AA569A" w:rsidP="00AA569A">
      <w:pPr>
        <w:ind w:left="993"/>
        <w:jc w:val="both"/>
      </w:pPr>
    </w:p>
    <w:p w:rsidR="00A77B3E" w:rsidRPr="000B7CE9" w:rsidRDefault="00DF3FBB" w:rsidP="002A1F06">
      <w:pPr>
        <w:numPr>
          <w:ilvl w:val="0"/>
          <w:numId w:val="8"/>
        </w:numPr>
        <w:tabs>
          <w:tab w:val="left" w:pos="567"/>
          <w:tab w:val="left" w:pos="1419"/>
        </w:tabs>
        <w:spacing w:line="276" w:lineRule="auto"/>
        <w:ind w:left="567" w:hanging="360"/>
        <w:jc w:val="both"/>
        <w:rPr>
          <w:sz w:val="22"/>
          <w:szCs w:val="22"/>
        </w:rPr>
      </w:pPr>
      <w:r w:rsidRPr="000B7CE9">
        <w:rPr>
          <w:sz w:val="22"/>
          <w:szCs w:val="22"/>
        </w:rPr>
        <w:lastRenderedPageBreak/>
        <w:t>Ocena spełnienia ww. warunków odbywać się będzie metodą spełnia/nie spełnia.</w:t>
      </w:r>
    </w:p>
    <w:p w:rsidR="00A77B3E" w:rsidRPr="000B7CE9" w:rsidRDefault="00DF3FBB" w:rsidP="002A1F06">
      <w:pPr>
        <w:numPr>
          <w:ilvl w:val="0"/>
          <w:numId w:val="8"/>
        </w:numPr>
        <w:tabs>
          <w:tab w:val="left" w:pos="567"/>
          <w:tab w:val="left" w:pos="1419"/>
        </w:tabs>
        <w:spacing w:line="276" w:lineRule="auto"/>
        <w:ind w:left="567" w:hanging="360"/>
        <w:jc w:val="both"/>
        <w:rPr>
          <w:sz w:val="22"/>
          <w:szCs w:val="22"/>
        </w:rPr>
      </w:pPr>
      <w:r w:rsidRPr="000B7CE9">
        <w:rPr>
          <w:sz w:val="22"/>
          <w:szCs w:val="22"/>
        </w:rPr>
        <w:t>Z treści załączonych dokumentów i oświadczeń musi wynikać jednoznacznie, iż Wykonawca</w:t>
      </w:r>
      <w:r w:rsidR="001D7DD7" w:rsidRPr="000B7CE9">
        <w:rPr>
          <w:sz w:val="22"/>
          <w:szCs w:val="22"/>
        </w:rPr>
        <w:t xml:space="preserve"> </w:t>
      </w:r>
      <w:r w:rsidRPr="000B7CE9">
        <w:rPr>
          <w:sz w:val="22"/>
          <w:szCs w:val="22"/>
        </w:rPr>
        <w:t>spełnia wyżej wymienione warunki.</w:t>
      </w:r>
    </w:p>
    <w:p w:rsidR="00A77B3E" w:rsidRPr="000B7CE9" w:rsidRDefault="00DF3FBB" w:rsidP="002A1F06">
      <w:pPr>
        <w:numPr>
          <w:ilvl w:val="0"/>
          <w:numId w:val="8"/>
        </w:numPr>
        <w:tabs>
          <w:tab w:val="left" w:pos="567"/>
          <w:tab w:val="left" w:pos="1419"/>
        </w:tabs>
        <w:spacing w:line="276" w:lineRule="auto"/>
        <w:ind w:left="567" w:hanging="360"/>
        <w:jc w:val="both"/>
        <w:rPr>
          <w:sz w:val="22"/>
          <w:szCs w:val="22"/>
        </w:rPr>
      </w:pPr>
      <w:r w:rsidRPr="000B7CE9">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A77B3E" w:rsidRPr="000B7CE9" w:rsidRDefault="00DF3FBB" w:rsidP="002A1F06">
      <w:pPr>
        <w:numPr>
          <w:ilvl w:val="0"/>
          <w:numId w:val="8"/>
        </w:numPr>
        <w:tabs>
          <w:tab w:val="left" w:pos="567"/>
          <w:tab w:val="left" w:pos="1419"/>
        </w:tabs>
        <w:spacing w:line="276" w:lineRule="auto"/>
        <w:ind w:left="567" w:hanging="360"/>
        <w:jc w:val="both"/>
        <w:rPr>
          <w:sz w:val="22"/>
          <w:szCs w:val="22"/>
        </w:rPr>
      </w:pPr>
      <w:r w:rsidRPr="000B7CE9">
        <w:rPr>
          <w:sz w:val="22"/>
          <w:szCs w:val="22"/>
        </w:rPr>
        <w:t xml:space="preserve">Niespełnienie warunku określonego w rozdziale VII pkt 1 niniejszej SWZ skutkować będzie wykluczeniem Wykonawcy z postępowania na podstawie art. 111 ustawy </w:t>
      </w:r>
      <w:proofErr w:type="spellStart"/>
      <w:r w:rsidRPr="000B7CE9">
        <w:rPr>
          <w:sz w:val="22"/>
          <w:szCs w:val="22"/>
        </w:rPr>
        <w:t>Pzp</w:t>
      </w:r>
      <w:proofErr w:type="spellEnd"/>
      <w:r w:rsidRPr="000B7CE9">
        <w:rPr>
          <w:sz w:val="22"/>
          <w:szCs w:val="22"/>
        </w:rPr>
        <w:t>.</w:t>
      </w:r>
    </w:p>
    <w:p w:rsidR="00A77B3E" w:rsidRPr="000B7CE9" w:rsidRDefault="00DF3FBB" w:rsidP="002A1F06">
      <w:pPr>
        <w:numPr>
          <w:ilvl w:val="0"/>
          <w:numId w:val="8"/>
        </w:numPr>
        <w:tabs>
          <w:tab w:val="left" w:pos="567"/>
          <w:tab w:val="left" w:pos="1419"/>
        </w:tabs>
        <w:spacing w:line="276" w:lineRule="auto"/>
        <w:ind w:left="567" w:hanging="357"/>
        <w:jc w:val="both"/>
        <w:rPr>
          <w:sz w:val="22"/>
          <w:szCs w:val="22"/>
        </w:rPr>
      </w:pPr>
      <w:r w:rsidRPr="000B7CE9">
        <w:rPr>
          <w:sz w:val="22"/>
          <w:szCs w:val="22"/>
        </w:rPr>
        <w:t>Wykonawca może zostać wykluczony przez Zamawiającego na każdym etapie postępowania o udzielenie zamówienia.</w:t>
      </w:r>
    </w:p>
    <w:p w:rsidR="00A77B3E" w:rsidRPr="000B7CE9" w:rsidRDefault="00A77B3E" w:rsidP="000304E7">
      <w:pPr>
        <w:spacing w:line="276" w:lineRule="auto"/>
        <w:ind w:left="567"/>
        <w:jc w:val="both"/>
        <w:rPr>
          <w:sz w:val="22"/>
          <w:szCs w:val="22"/>
        </w:rPr>
      </w:pPr>
    </w:p>
    <w:p w:rsidR="00A77B3E" w:rsidRPr="004F607B" w:rsidRDefault="00DF3FBB" w:rsidP="002A1F06">
      <w:pPr>
        <w:numPr>
          <w:ilvl w:val="0"/>
          <w:numId w:val="8"/>
        </w:numPr>
        <w:tabs>
          <w:tab w:val="left" w:pos="567"/>
          <w:tab w:val="left" w:pos="1419"/>
        </w:tabs>
        <w:spacing w:line="276" w:lineRule="auto"/>
        <w:ind w:left="567" w:hanging="360"/>
        <w:jc w:val="both"/>
        <w:rPr>
          <w:sz w:val="22"/>
          <w:szCs w:val="22"/>
          <w:shd w:val="solid" w:color="FFFFFF" w:fill="FFFFFF"/>
        </w:rPr>
      </w:pPr>
      <w:r w:rsidRPr="004F607B">
        <w:rPr>
          <w:b/>
          <w:bCs/>
          <w:sz w:val="22"/>
          <w:szCs w:val="22"/>
          <w:shd w:val="solid" w:color="FFFFFF" w:fill="FFFFFF"/>
        </w:rPr>
        <w:t>POLEGANIE NA ZDOLNOŚCIACH PODMIOTU TRZECIEGO</w:t>
      </w:r>
    </w:p>
    <w:p w:rsidR="00A77B3E" w:rsidRPr="000B7CE9" w:rsidRDefault="00DF3FBB" w:rsidP="002A1F06">
      <w:pPr>
        <w:numPr>
          <w:ilvl w:val="0"/>
          <w:numId w:val="10"/>
        </w:numPr>
        <w:tabs>
          <w:tab w:val="left" w:pos="851"/>
          <w:tab w:val="left" w:pos="1419"/>
        </w:tabs>
        <w:spacing w:line="276" w:lineRule="auto"/>
        <w:ind w:left="851" w:hanging="360"/>
        <w:jc w:val="both"/>
        <w:rPr>
          <w:sz w:val="22"/>
          <w:szCs w:val="22"/>
          <w:shd w:val="solid" w:color="FFFFFF" w:fill="FFFFFF"/>
        </w:rPr>
      </w:pPr>
      <w:r w:rsidRPr="000B7CE9">
        <w:rPr>
          <w:sz w:val="22"/>
          <w:szCs w:val="22"/>
          <w:shd w:val="solid" w:color="FFFFFF" w:fill="FFFFFF"/>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rsidR="00A77B3E" w:rsidRPr="000B7CE9" w:rsidRDefault="00DF3FBB" w:rsidP="002A1F06">
      <w:pPr>
        <w:numPr>
          <w:ilvl w:val="0"/>
          <w:numId w:val="10"/>
        </w:numPr>
        <w:tabs>
          <w:tab w:val="left" w:pos="851"/>
          <w:tab w:val="left" w:pos="1419"/>
        </w:tabs>
        <w:spacing w:line="276" w:lineRule="auto"/>
        <w:ind w:left="851" w:hanging="360"/>
        <w:jc w:val="both"/>
        <w:rPr>
          <w:sz w:val="22"/>
          <w:szCs w:val="22"/>
          <w:shd w:val="solid" w:color="FFFFFF" w:fill="FFFFFF"/>
        </w:rPr>
      </w:pPr>
      <w:r w:rsidRPr="000B7CE9">
        <w:rPr>
          <w:sz w:val="22"/>
          <w:szCs w:val="22"/>
          <w:shd w:val="solid" w:color="FFFFFF" w:fill="FFFFFF"/>
        </w:rPr>
        <w:t>W odniesieniu do warunków dotyczących wykształcenia, kwalifikacji zawodowych lub doświadczenia Wykonawcy mogą polegać na zdolnościach podmiotów udostępniających zasoby, jeśli podmioty te wykonają roboty budowlane lub usługi, do realizacji których te zdolnośc</w:t>
      </w:r>
      <w:r w:rsidR="000C0CFF" w:rsidRPr="000B7CE9">
        <w:rPr>
          <w:sz w:val="22"/>
          <w:szCs w:val="22"/>
          <w:shd w:val="solid" w:color="FFFFFF" w:fill="FFFFFF"/>
        </w:rPr>
        <w:t>i są wymagane.</w:t>
      </w:r>
    </w:p>
    <w:p w:rsidR="00A77B3E" w:rsidRPr="000B7CE9" w:rsidRDefault="000C0CFF" w:rsidP="002A1F06">
      <w:pPr>
        <w:numPr>
          <w:ilvl w:val="0"/>
          <w:numId w:val="10"/>
        </w:numPr>
        <w:tabs>
          <w:tab w:val="left" w:pos="851"/>
          <w:tab w:val="left" w:pos="1419"/>
        </w:tabs>
        <w:spacing w:line="276" w:lineRule="auto"/>
        <w:ind w:left="851" w:hanging="360"/>
        <w:jc w:val="both"/>
        <w:rPr>
          <w:sz w:val="22"/>
          <w:szCs w:val="22"/>
          <w:shd w:val="solid" w:color="FFFFFF" w:fill="FFFFFF"/>
        </w:rPr>
      </w:pPr>
      <w:r w:rsidRPr="000B7CE9">
        <w:rPr>
          <w:sz w:val="22"/>
          <w:szCs w:val="22"/>
          <w:shd w:val="solid" w:color="FFFFFF" w:fill="FFFFFF"/>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A77B3E" w:rsidRPr="000B7CE9" w:rsidRDefault="000C0CFF" w:rsidP="002A1F06">
      <w:pPr>
        <w:numPr>
          <w:ilvl w:val="0"/>
          <w:numId w:val="10"/>
        </w:numPr>
        <w:tabs>
          <w:tab w:val="left" w:pos="851"/>
          <w:tab w:val="left" w:pos="1419"/>
        </w:tabs>
        <w:spacing w:line="276" w:lineRule="auto"/>
        <w:ind w:left="851" w:hanging="360"/>
        <w:jc w:val="both"/>
        <w:rPr>
          <w:sz w:val="22"/>
          <w:szCs w:val="22"/>
          <w:shd w:val="solid" w:color="FFFFFF" w:fill="FFFFFF"/>
        </w:rPr>
      </w:pPr>
      <w:r w:rsidRPr="000B7CE9">
        <w:rPr>
          <w:sz w:val="22"/>
          <w:szCs w:val="22"/>
          <w:shd w:val="solid" w:color="FFFFFF" w:fill="FFFFFF"/>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32627E" w:rsidRPr="000B7CE9" w:rsidRDefault="000C0CFF" w:rsidP="002A1F06">
      <w:pPr>
        <w:numPr>
          <w:ilvl w:val="0"/>
          <w:numId w:val="31"/>
        </w:numPr>
        <w:spacing w:line="276" w:lineRule="auto"/>
        <w:ind w:left="1134"/>
        <w:jc w:val="both"/>
        <w:rPr>
          <w:sz w:val="22"/>
          <w:szCs w:val="22"/>
          <w:shd w:val="solid" w:color="FFFFFF" w:fill="FFFFFF"/>
        </w:rPr>
      </w:pPr>
      <w:r w:rsidRPr="000B7CE9">
        <w:rPr>
          <w:sz w:val="22"/>
          <w:szCs w:val="22"/>
          <w:shd w:val="solid" w:color="FFFFFF" w:fill="FFFFFF"/>
        </w:rPr>
        <w:t xml:space="preserve">zakres dostępnych Wykonawcy zasobów podmiotu udostępniającego zasoby; </w:t>
      </w:r>
    </w:p>
    <w:p w:rsidR="0032627E" w:rsidRPr="000B7CE9" w:rsidRDefault="000C0CFF" w:rsidP="002A1F06">
      <w:pPr>
        <w:numPr>
          <w:ilvl w:val="0"/>
          <w:numId w:val="31"/>
        </w:numPr>
        <w:spacing w:line="276" w:lineRule="auto"/>
        <w:ind w:left="1134"/>
        <w:jc w:val="both"/>
        <w:rPr>
          <w:sz w:val="22"/>
          <w:szCs w:val="22"/>
          <w:shd w:val="solid" w:color="FFFFFF" w:fill="FFFFFF"/>
        </w:rPr>
      </w:pPr>
      <w:r w:rsidRPr="000B7CE9">
        <w:rPr>
          <w:sz w:val="22"/>
          <w:szCs w:val="22"/>
          <w:shd w:val="solid" w:color="FFFFFF" w:fill="FFFFFF"/>
        </w:rPr>
        <w:t xml:space="preserve">sposób i okres udostępnienia Wykonawcy i wykorzystania przez niego zasobów podmiotu udostępniającego te zasoby przy wykonywaniu zamówienia; </w:t>
      </w:r>
    </w:p>
    <w:p w:rsidR="0032627E" w:rsidRPr="000B7CE9" w:rsidRDefault="000C0CFF" w:rsidP="002A1F06">
      <w:pPr>
        <w:numPr>
          <w:ilvl w:val="0"/>
          <w:numId w:val="31"/>
        </w:numPr>
        <w:spacing w:line="276" w:lineRule="auto"/>
        <w:ind w:left="1134"/>
        <w:jc w:val="both"/>
        <w:rPr>
          <w:sz w:val="22"/>
          <w:szCs w:val="22"/>
          <w:shd w:val="solid" w:color="FFFFFF" w:fill="FFFFFF"/>
        </w:rPr>
      </w:pPr>
      <w:r w:rsidRPr="000B7CE9">
        <w:rPr>
          <w:sz w:val="22"/>
          <w:szCs w:val="22"/>
          <w:shd w:val="solid" w:color="FFFFFF" w:fill="FFFFFF"/>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A77B3E" w:rsidRPr="000B7CE9" w:rsidRDefault="000C0CFF" w:rsidP="002A1F06">
      <w:pPr>
        <w:numPr>
          <w:ilvl w:val="0"/>
          <w:numId w:val="10"/>
        </w:numPr>
        <w:tabs>
          <w:tab w:val="clear" w:pos="1419"/>
        </w:tabs>
        <w:spacing w:line="276" w:lineRule="auto"/>
        <w:ind w:left="709" w:hanging="284"/>
        <w:jc w:val="both"/>
        <w:rPr>
          <w:sz w:val="22"/>
          <w:szCs w:val="22"/>
        </w:rPr>
      </w:pPr>
      <w:r w:rsidRPr="000B7CE9">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rsidR="00A77B3E" w:rsidRPr="000B7CE9" w:rsidRDefault="000C0CFF" w:rsidP="002A1F06">
      <w:pPr>
        <w:numPr>
          <w:ilvl w:val="0"/>
          <w:numId w:val="10"/>
        </w:numPr>
        <w:tabs>
          <w:tab w:val="clear" w:pos="1419"/>
        </w:tabs>
        <w:spacing w:line="276" w:lineRule="auto"/>
        <w:ind w:left="709" w:hanging="284"/>
        <w:jc w:val="both"/>
        <w:rPr>
          <w:sz w:val="22"/>
          <w:szCs w:val="22"/>
        </w:rPr>
      </w:pPr>
      <w:r w:rsidRPr="000B7CE9">
        <w:rPr>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A77B3E" w:rsidRPr="000B7CE9" w:rsidRDefault="000C0CFF" w:rsidP="002A1F06">
      <w:pPr>
        <w:numPr>
          <w:ilvl w:val="0"/>
          <w:numId w:val="10"/>
        </w:numPr>
        <w:tabs>
          <w:tab w:val="clear" w:pos="1419"/>
        </w:tabs>
        <w:spacing w:line="276" w:lineRule="auto"/>
        <w:ind w:left="709" w:hanging="284"/>
        <w:jc w:val="both"/>
        <w:rPr>
          <w:strike/>
          <w:sz w:val="22"/>
          <w:szCs w:val="22"/>
        </w:rPr>
      </w:pPr>
      <w:r w:rsidRPr="000B7CE9">
        <w:rPr>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B7CE9">
        <w:rPr>
          <w:strike/>
          <w:sz w:val="22"/>
          <w:szCs w:val="22"/>
        </w:rPr>
        <w:t xml:space="preserve"> </w:t>
      </w:r>
    </w:p>
    <w:p w:rsidR="00A77B3E" w:rsidRPr="000B7CE9" w:rsidRDefault="000C0CFF" w:rsidP="002A1F06">
      <w:pPr>
        <w:numPr>
          <w:ilvl w:val="0"/>
          <w:numId w:val="10"/>
        </w:numPr>
        <w:tabs>
          <w:tab w:val="clear" w:pos="1419"/>
        </w:tabs>
        <w:spacing w:line="276" w:lineRule="auto"/>
        <w:ind w:left="709" w:hanging="284"/>
        <w:jc w:val="both"/>
        <w:rPr>
          <w:sz w:val="22"/>
          <w:szCs w:val="22"/>
        </w:rPr>
      </w:pPr>
      <w:r w:rsidRPr="000B7CE9">
        <w:rPr>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FF1399" w:rsidRPr="000B7CE9" w:rsidRDefault="00FF1399" w:rsidP="000304E7">
      <w:pPr>
        <w:tabs>
          <w:tab w:val="left" w:pos="567"/>
        </w:tabs>
        <w:spacing w:line="276" w:lineRule="auto"/>
        <w:ind w:left="1779"/>
        <w:jc w:val="both"/>
        <w:rPr>
          <w:sz w:val="22"/>
          <w:szCs w:val="22"/>
          <w:shd w:val="solid" w:color="FFFFFF" w:fill="FFFFFF"/>
        </w:rPr>
      </w:pPr>
    </w:p>
    <w:p w:rsidR="00FF1399" w:rsidRPr="000B7CE9" w:rsidRDefault="000C0CFF" w:rsidP="002A1F06">
      <w:pPr>
        <w:numPr>
          <w:ilvl w:val="0"/>
          <w:numId w:val="8"/>
        </w:numPr>
        <w:tabs>
          <w:tab w:val="clear" w:pos="1419"/>
        </w:tabs>
        <w:spacing w:line="276" w:lineRule="auto"/>
        <w:ind w:left="284" w:hanging="284"/>
        <w:jc w:val="both"/>
        <w:rPr>
          <w:sz w:val="22"/>
          <w:szCs w:val="22"/>
          <w:shd w:val="solid" w:color="FFFFFF" w:fill="FFFFFF"/>
        </w:rPr>
      </w:pPr>
      <w:r w:rsidRPr="000B7CE9">
        <w:rPr>
          <w:b/>
          <w:bCs/>
          <w:sz w:val="22"/>
          <w:szCs w:val="22"/>
          <w:shd w:val="solid" w:color="FFFFFF" w:fill="FFFFFF"/>
        </w:rPr>
        <w:t>WYKONAWCY WSPÓLNIE UBIEGJĄCY SIĘ O ZAMÓWIENIE</w:t>
      </w:r>
    </w:p>
    <w:p w:rsidR="00EF1BAC" w:rsidRPr="000B7CE9" w:rsidRDefault="00EF1BAC" w:rsidP="002A1F06">
      <w:pPr>
        <w:numPr>
          <w:ilvl w:val="0"/>
          <w:numId w:val="33"/>
        </w:numPr>
        <w:tabs>
          <w:tab w:val="left" w:pos="360"/>
          <w:tab w:val="left" w:pos="851"/>
        </w:tabs>
        <w:spacing w:line="276" w:lineRule="auto"/>
        <w:jc w:val="both"/>
        <w:rPr>
          <w:sz w:val="22"/>
          <w:szCs w:val="22"/>
        </w:rPr>
      </w:pPr>
      <w:r w:rsidRPr="000B7CE9">
        <w:rPr>
          <w:sz w:val="22"/>
          <w:szCs w:val="22"/>
        </w:rPr>
        <w:t xml:space="preserve">Wykonawcy mogą wspólnie ubiegać się o udzielenie zamówienia. </w:t>
      </w:r>
    </w:p>
    <w:p w:rsidR="00EF1BAC" w:rsidRPr="000B7CE9" w:rsidRDefault="00EF1BAC" w:rsidP="002A1F06">
      <w:pPr>
        <w:numPr>
          <w:ilvl w:val="0"/>
          <w:numId w:val="33"/>
        </w:numPr>
        <w:tabs>
          <w:tab w:val="left" w:pos="360"/>
          <w:tab w:val="left" w:pos="851"/>
        </w:tabs>
        <w:spacing w:line="276" w:lineRule="auto"/>
        <w:jc w:val="both"/>
        <w:rPr>
          <w:sz w:val="22"/>
          <w:szCs w:val="22"/>
        </w:rPr>
      </w:pPr>
      <w:r w:rsidRPr="000B7CE9">
        <w:rPr>
          <w:sz w:val="22"/>
          <w:szCs w:val="22"/>
        </w:rPr>
        <w:t xml:space="preserve">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rsidR="00EF1BAC" w:rsidRPr="000B7CE9" w:rsidRDefault="00EF1BAC" w:rsidP="002A1F06">
      <w:pPr>
        <w:numPr>
          <w:ilvl w:val="0"/>
          <w:numId w:val="33"/>
        </w:numPr>
        <w:tabs>
          <w:tab w:val="left" w:pos="360"/>
          <w:tab w:val="left" w:pos="851"/>
        </w:tabs>
        <w:spacing w:line="276" w:lineRule="auto"/>
        <w:jc w:val="both"/>
        <w:rPr>
          <w:sz w:val="22"/>
          <w:szCs w:val="22"/>
        </w:rPr>
      </w:pPr>
      <w:r w:rsidRPr="000B7CE9">
        <w:rPr>
          <w:sz w:val="22"/>
          <w:szCs w:val="22"/>
        </w:rPr>
        <w:t>Przepisy dotyczące wykonawcy stosuje się odpowiednio do wykonawców wspólnie ubiegających się o udzielenie zamówienia.</w:t>
      </w:r>
    </w:p>
    <w:p w:rsidR="00EF1BAC" w:rsidRPr="000B7CE9" w:rsidRDefault="00EF1BAC" w:rsidP="002A1F06">
      <w:pPr>
        <w:numPr>
          <w:ilvl w:val="0"/>
          <w:numId w:val="33"/>
        </w:numPr>
        <w:tabs>
          <w:tab w:val="left" w:pos="360"/>
          <w:tab w:val="left" w:pos="851"/>
        </w:tabs>
        <w:spacing w:line="276" w:lineRule="auto"/>
        <w:jc w:val="both"/>
        <w:rPr>
          <w:sz w:val="22"/>
          <w:szCs w:val="22"/>
        </w:rPr>
      </w:pPr>
      <w:r w:rsidRPr="000B7CE9">
        <w:rPr>
          <w:sz w:val="22"/>
          <w:szCs w:val="22"/>
        </w:rPr>
        <w:t>Pełnomocnictwo powinno:</w:t>
      </w:r>
    </w:p>
    <w:p w:rsidR="00EF1BAC" w:rsidRPr="000B7CE9" w:rsidRDefault="00EF1BAC" w:rsidP="000304E7">
      <w:pPr>
        <w:pStyle w:val="Akapitzlist"/>
        <w:tabs>
          <w:tab w:val="left" w:pos="851"/>
          <w:tab w:val="left" w:pos="993"/>
        </w:tabs>
        <w:spacing w:after="0"/>
        <w:jc w:val="both"/>
        <w:rPr>
          <w:rFonts w:ascii="Times New Roman" w:hAnsi="Times New Roman"/>
        </w:rPr>
      </w:pPr>
      <w:r w:rsidRPr="000B7CE9">
        <w:rPr>
          <w:rFonts w:ascii="Times New Roman" w:hAnsi="Times New Roman"/>
        </w:rPr>
        <w:t>- jednoznacznie określać postępowanie, do którego się odnosi i precyzować zakres   umocowania,</w:t>
      </w:r>
    </w:p>
    <w:p w:rsidR="00EF1BAC" w:rsidRPr="000B7CE9" w:rsidRDefault="00EF1BAC" w:rsidP="000304E7">
      <w:pPr>
        <w:pStyle w:val="Akapitzlist"/>
        <w:tabs>
          <w:tab w:val="left" w:pos="851"/>
          <w:tab w:val="left" w:pos="993"/>
        </w:tabs>
        <w:spacing w:after="0"/>
        <w:jc w:val="both"/>
        <w:rPr>
          <w:rFonts w:ascii="Times New Roman" w:hAnsi="Times New Roman"/>
        </w:rPr>
      </w:pPr>
      <w:r w:rsidRPr="000B7CE9">
        <w:rPr>
          <w:rFonts w:ascii="Times New Roman" w:hAnsi="Times New Roman"/>
        </w:rPr>
        <w:t>- wymieniać wszystkich Wykonawców, którzy wspólnie ubiegają się o udzielenie zamówienia, oraz musi być podpisane przez wszystkich wymienionych uczestników zgodnie z zasadami reprezentacji lub określać indywidualne pełnomocnictwo dla Pełnomocnika do reprezentowania Wykonawców wspólnie ubiegających się o zamówienie i zawarcia umowy w sprawie zamówienia publicznego.</w:t>
      </w:r>
    </w:p>
    <w:p w:rsidR="00AA11E9" w:rsidRPr="00FC138B" w:rsidRDefault="00AA11E9" w:rsidP="00AA11E9">
      <w:pPr>
        <w:numPr>
          <w:ilvl w:val="0"/>
          <w:numId w:val="33"/>
        </w:numPr>
        <w:tabs>
          <w:tab w:val="left" w:pos="360"/>
          <w:tab w:val="left" w:pos="851"/>
        </w:tabs>
        <w:spacing w:line="276" w:lineRule="auto"/>
        <w:jc w:val="both"/>
        <w:rPr>
          <w:color w:val="FF0000"/>
          <w:sz w:val="22"/>
          <w:szCs w:val="22"/>
        </w:rPr>
      </w:pPr>
      <w:r w:rsidRPr="00AA11E9">
        <w:rPr>
          <w:color w:val="000000" w:themeColor="text1"/>
          <w:sz w:val="22"/>
          <w:szCs w:val="22"/>
        </w:rPr>
        <w:t xml:space="preserve">Pełnomocnictwo opatrzone kwalifikowanym podpisem elektronicznym, podpisem zaufanym lub podpisem osobistym (oryginał w postaci dokumentu elektronicznego lub elektroniczna </w:t>
      </w:r>
      <w:r w:rsidRPr="00AA11E9">
        <w:rPr>
          <w:color w:val="000000" w:themeColor="text1"/>
          <w:sz w:val="22"/>
          <w:szCs w:val="22"/>
        </w:rPr>
        <w:lastRenderedPageBreak/>
        <w:t>kopia potwierdzona za zgodność z oryginałem przez notariusza jego kwalifikowanym podpisem elektronicznym) musi zostać dołączone do oferty, Wykonawcy wspólnie ubiegający się udzielenie zamówienia składają jedną ofertę, Wszelka korespondencja dokonywana będzie wyłącznie z Pełnomocnikiem</w:t>
      </w:r>
      <w:r>
        <w:rPr>
          <w:color w:val="000000" w:themeColor="text1"/>
          <w:sz w:val="22"/>
          <w:szCs w:val="22"/>
        </w:rPr>
        <w:t>.</w:t>
      </w:r>
    </w:p>
    <w:p w:rsidR="00EF1BAC" w:rsidRPr="000B7CE9" w:rsidRDefault="00EF1BAC" w:rsidP="002A1F06">
      <w:pPr>
        <w:numPr>
          <w:ilvl w:val="0"/>
          <w:numId w:val="33"/>
        </w:numPr>
        <w:tabs>
          <w:tab w:val="left" w:pos="360"/>
          <w:tab w:val="left" w:pos="851"/>
        </w:tabs>
        <w:spacing w:line="276" w:lineRule="auto"/>
        <w:jc w:val="both"/>
        <w:rPr>
          <w:sz w:val="22"/>
          <w:szCs w:val="22"/>
        </w:rPr>
      </w:pPr>
      <w:r w:rsidRPr="000B7CE9">
        <w:rPr>
          <w:sz w:val="22"/>
          <w:szCs w:val="22"/>
        </w:rPr>
        <w:t>Jeżeli oferta Wykonawców występujących wspólnie została wybrana, Zamawiający zastrzega sobie prawo żądania złożenia przed zawarciem umowy w sprawie zamówienia publicznego umowy regulującej współpracę tych Wykonawców W przypadku wspólnego ubiegania się o zamówienie przez Wykonawców,</w:t>
      </w:r>
    </w:p>
    <w:p w:rsidR="00EF1BAC" w:rsidRPr="000B7CE9" w:rsidRDefault="00687C07" w:rsidP="002A1F06">
      <w:pPr>
        <w:numPr>
          <w:ilvl w:val="0"/>
          <w:numId w:val="33"/>
        </w:numPr>
        <w:tabs>
          <w:tab w:val="left" w:pos="360"/>
          <w:tab w:val="left" w:pos="851"/>
        </w:tabs>
        <w:spacing w:line="276" w:lineRule="auto"/>
        <w:jc w:val="both"/>
        <w:rPr>
          <w:sz w:val="22"/>
          <w:szCs w:val="22"/>
        </w:rPr>
      </w:pPr>
      <w:r w:rsidRPr="000B7CE9">
        <w:rPr>
          <w:sz w:val="22"/>
          <w:szCs w:val="22"/>
        </w:rPr>
        <w:t>O</w:t>
      </w:r>
      <w:r w:rsidR="00EF1BAC" w:rsidRPr="000B7CE9">
        <w:rPr>
          <w:sz w:val="22"/>
          <w:szCs w:val="22"/>
        </w:rPr>
        <w:t>świadczenie o niepodleganiu wykluczeniu oraz spełnianiu warunków udziału w postępowaniu ,o którym mowa w Rozdziale VIII pkt 2.składa każdy z Wykonawców wspólnie ubiegających się o zamówienie.</w:t>
      </w:r>
    </w:p>
    <w:p w:rsidR="004F607B" w:rsidRDefault="00EF1BAC" w:rsidP="002A1F06">
      <w:pPr>
        <w:numPr>
          <w:ilvl w:val="0"/>
          <w:numId w:val="33"/>
        </w:numPr>
        <w:tabs>
          <w:tab w:val="left" w:pos="360"/>
          <w:tab w:val="left" w:pos="851"/>
        </w:tabs>
        <w:spacing w:line="276" w:lineRule="auto"/>
        <w:ind w:left="714" w:hanging="357"/>
        <w:jc w:val="both"/>
        <w:rPr>
          <w:color w:val="auto"/>
          <w:sz w:val="22"/>
          <w:szCs w:val="22"/>
        </w:rPr>
      </w:pPr>
      <w:r w:rsidRPr="004F607B">
        <w:rPr>
          <w:sz w:val="22"/>
          <w:szCs w:val="22"/>
        </w:rPr>
        <w:t xml:space="preserve">Dokumenty te potwierdzają spełnianie warunków udziału w postępowaniu oraz brak podstaw wykluczenia </w:t>
      </w:r>
      <w:r w:rsidRPr="004F607B">
        <w:rPr>
          <w:color w:val="auto"/>
          <w:sz w:val="22"/>
          <w:szCs w:val="22"/>
        </w:rPr>
        <w:t xml:space="preserve">w zakresie, w którym każdy z Wykonawców wykazuje spełnianie warunków udziału w postępowaniu oraz brak podstaw wykluczenia. </w:t>
      </w:r>
    </w:p>
    <w:p w:rsidR="00533D4D" w:rsidRPr="000B7CE9" w:rsidRDefault="00533D4D" w:rsidP="00B50F0A">
      <w:pPr>
        <w:spacing w:line="276" w:lineRule="auto"/>
        <w:jc w:val="both"/>
        <w:rPr>
          <w:b/>
          <w:bCs/>
          <w:sz w:val="22"/>
          <w:szCs w:val="22"/>
          <w:u w:val="single"/>
        </w:rPr>
      </w:pPr>
    </w:p>
    <w:p w:rsidR="00A77B3E" w:rsidRPr="000B7CE9" w:rsidRDefault="00D14451" w:rsidP="000304E7">
      <w:pPr>
        <w:numPr>
          <w:ilvl w:val="0"/>
          <w:numId w:val="1"/>
        </w:numPr>
        <w:tabs>
          <w:tab w:val="left" w:pos="284"/>
          <w:tab w:val="left" w:pos="426"/>
        </w:tabs>
        <w:spacing w:line="276" w:lineRule="auto"/>
        <w:ind w:left="426" w:hanging="426"/>
        <w:jc w:val="both"/>
        <w:rPr>
          <w:sz w:val="22"/>
          <w:szCs w:val="22"/>
          <w:highlight w:val="lightGray"/>
        </w:rPr>
      </w:pPr>
      <w:r>
        <w:rPr>
          <w:b/>
          <w:bCs/>
          <w:sz w:val="22"/>
          <w:szCs w:val="22"/>
          <w:highlight w:val="lightGray"/>
        </w:rPr>
        <w:t>INFORMACJE</w:t>
      </w:r>
      <w:r w:rsidR="000C0CFF" w:rsidRPr="000B7CE9">
        <w:rPr>
          <w:b/>
          <w:bCs/>
          <w:sz w:val="22"/>
          <w:szCs w:val="22"/>
          <w:highlight w:val="lightGray"/>
        </w:rPr>
        <w:t xml:space="preserve"> O PODMIOTOWYCH ŚRODKACH DOWODOWYCH, JEŻELI ZAMAWIAJĄCY BĘDZIE WYMAGAŁ ICH ZŁOŻENIA;</w:t>
      </w:r>
    </w:p>
    <w:p w:rsidR="00A77B3E" w:rsidRPr="000B7CE9" w:rsidRDefault="000C0CFF" w:rsidP="002A1F06">
      <w:pPr>
        <w:numPr>
          <w:ilvl w:val="0"/>
          <w:numId w:val="11"/>
        </w:numPr>
        <w:tabs>
          <w:tab w:val="left" w:pos="360"/>
          <w:tab w:val="left" w:pos="426"/>
        </w:tabs>
        <w:spacing w:line="276" w:lineRule="auto"/>
        <w:ind w:left="426" w:hanging="426"/>
        <w:jc w:val="both"/>
        <w:rPr>
          <w:b/>
          <w:bCs/>
          <w:sz w:val="22"/>
          <w:szCs w:val="22"/>
          <w:u w:val="single"/>
        </w:rPr>
      </w:pPr>
      <w:r w:rsidRPr="000B7CE9">
        <w:rPr>
          <w:sz w:val="22"/>
          <w:szCs w:val="22"/>
        </w:rPr>
        <w:t>Dokumenty, oświadczenia składane są pod rygorem nieważności w formie elektronicznej opatrzona kwalifikowanym podpisem elektronicznym lub w postaci elektronicznej opatrzona podpisem zaufanym lub podpisem osobistym.</w:t>
      </w:r>
    </w:p>
    <w:p w:rsidR="00A77B3E" w:rsidRPr="000B7CE9" w:rsidRDefault="000C0CFF" w:rsidP="002A1F06">
      <w:pPr>
        <w:numPr>
          <w:ilvl w:val="0"/>
          <w:numId w:val="11"/>
        </w:numPr>
        <w:tabs>
          <w:tab w:val="left" w:pos="360"/>
          <w:tab w:val="left" w:pos="426"/>
        </w:tabs>
        <w:spacing w:line="276" w:lineRule="auto"/>
        <w:ind w:left="426" w:hanging="426"/>
        <w:jc w:val="both"/>
        <w:rPr>
          <w:sz w:val="22"/>
          <w:szCs w:val="22"/>
        </w:rPr>
      </w:pPr>
      <w:r w:rsidRPr="000B7CE9">
        <w:rPr>
          <w:sz w:val="22"/>
          <w:szCs w:val="22"/>
        </w:rPr>
        <w:t>Dokumenty, oświadczenia składane wraz z ofertą:</w:t>
      </w:r>
    </w:p>
    <w:p w:rsidR="00A77B3E" w:rsidRPr="002D38FB" w:rsidRDefault="000C0CFF" w:rsidP="002A1F06">
      <w:pPr>
        <w:pStyle w:val="Akapitzlist"/>
        <w:numPr>
          <w:ilvl w:val="1"/>
          <w:numId w:val="11"/>
        </w:numPr>
        <w:ind w:left="709"/>
        <w:jc w:val="both"/>
        <w:rPr>
          <w:rFonts w:ascii="Times New Roman" w:hAnsi="Times New Roman"/>
        </w:rPr>
      </w:pPr>
      <w:r w:rsidRPr="002D38FB">
        <w:rPr>
          <w:rFonts w:ascii="Times New Roman" w:hAnsi="Times New Roman"/>
          <w:b/>
          <w:bCs/>
        </w:rPr>
        <w:t>Oświadczenie własne Wykonawcy</w:t>
      </w:r>
      <w:r w:rsidRPr="002D38FB">
        <w:rPr>
          <w:rFonts w:ascii="Times New Roman" w:hAnsi="Times New Roman"/>
        </w:rPr>
        <w:t xml:space="preserve"> – w celu wstępnego potwierdzenia, że ww. Wykonawca nie podlega wykluczeniu w okolicznościach o których mowa w  art.108 ust.1 pkt.1) - 6) ustawy </w:t>
      </w:r>
      <w:proofErr w:type="spellStart"/>
      <w:r w:rsidRPr="002D38FB">
        <w:rPr>
          <w:rFonts w:ascii="Times New Roman" w:hAnsi="Times New Roman"/>
        </w:rPr>
        <w:t>Pzp</w:t>
      </w:r>
      <w:proofErr w:type="spellEnd"/>
      <w:r w:rsidRPr="002D38FB">
        <w:rPr>
          <w:rFonts w:ascii="Times New Roman" w:hAnsi="Times New Roman"/>
        </w:rPr>
        <w:t xml:space="preserve"> oraz z</w:t>
      </w:r>
      <w:r w:rsidR="00CD4EA9">
        <w:rPr>
          <w:rFonts w:ascii="Times New Roman" w:hAnsi="Times New Roman"/>
        </w:rPr>
        <w:t xml:space="preserve"> art.109 ust.1 pkt. 4) </w:t>
      </w:r>
      <w:r w:rsidRPr="002D38FB">
        <w:rPr>
          <w:rFonts w:ascii="Times New Roman" w:hAnsi="Times New Roman"/>
        </w:rPr>
        <w:t xml:space="preserve"> ustawy </w:t>
      </w:r>
      <w:proofErr w:type="spellStart"/>
      <w:r w:rsidRPr="002D38FB">
        <w:rPr>
          <w:rFonts w:ascii="Times New Roman" w:hAnsi="Times New Roman"/>
        </w:rPr>
        <w:t>Pzp</w:t>
      </w:r>
      <w:proofErr w:type="spellEnd"/>
      <w:r w:rsidR="002D38FB" w:rsidRPr="002D38FB">
        <w:rPr>
          <w:rFonts w:ascii="Times New Roman" w:hAnsi="Times New Roman"/>
        </w:rPr>
        <w:t>, oraz art. 7 ust 1 ustawy z dnia 13 kwietnia 2022 r. o szczególnych rozwiązaniach w zakresie przeciwdziałania wspieraniu agresji na Ukrainę oraz służących och</w:t>
      </w:r>
      <w:r w:rsidR="00D14451">
        <w:rPr>
          <w:rFonts w:ascii="Times New Roman" w:hAnsi="Times New Roman"/>
        </w:rPr>
        <w:t>ronie bezpieczeństwa narodowego</w:t>
      </w:r>
      <w:r w:rsidRPr="002D38FB">
        <w:rPr>
          <w:rFonts w:ascii="Times New Roman" w:hAnsi="Times New Roman"/>
        </w:rPr>
        <w:t xml:space="preserve"> oraz spełnia warunki udziału w postępowaniu określone w rozdziale VII pkt. 1  - wypełnione i podpisane odpowiednio przez osobę (osoby) upoważnioną (upoważnione) do reprezentowania Wykonawcy. Stosowne oświadczenie zawarte jest we wzorze, stanowiącym </w:t>
      </w:r>
      <w:r w:rsidR="003D09E2" w:rsidRPr="002D38FB">
        <w:rPr>
          <w:rFonts w:ascii="Times New Roman" w:hAnsi="Times New Roman"/>
          <w:b/>
          <w:bCs/>
        </w:rPr>
        <w:t>Załącznik nr 2</w:t>
      </w:r>
      <w:r w:rsidRPr="002D38FB">
        <w:rPr>
          <w:rFonts w:ascii="Times New Roman" w:hAnsi="Times New Roman"/>
          <w:b/>
          <w:bCs/>
        </w:rPr>
        <w:t xml:space="preserve"> do SWZ</w:t>
      </w:r>
      <w:r w:rsidRPr="002D38FB">
        <w:rPr>
          <w:rFonts w:ascii="Times New Roman" w:hAnsi="Times New Roman"/>
        </w:rPr>
        <w:t>.</w:t>
      </w:r>
    </w:p>
    <w:p w:rsidR="00A77B3E" w:rsidRPr="000B7CE9" w:rsidRDefault="000C0CFF" w:rsidP="002A1F06">
      <w:pPr>
        <w:numPr>
          <w:ilvl w:val="0"/>
          <w:numId w:val="12"/>
        </w:numPr>
        <w:tabs>
          <w:tab w:val="left" w:pos="360"/>
          <w:tab w:val="left" w:pos="1134"/>
        </w:tabs>
        <w:spacing w:line="276" w:lineRule="auto"/>
        <w:ind w:left="1134" w:hanging="425"/>
        <w:jc w:val="both"/>
        <w:rPr>
          <w:b/>
          <w:bCs/>
          <w:sz w:val="22"/>
          <w:szCs w:val="22"/>
        </w:rPr>
      </w:pPr>
      <w:r w:rsidRPr="000B7CE9">
        <w:rPr>
          <w:sz w:val="22"/>
          <w:szCs w:val="22"/>
        </w:rPr>
        <w:t>W przypadku Wykonawców wspólnie ubiegających się o udzielenie zamówienia oświadczenie składa każdy z Wykonawców wspólnie ubiegających się o zamówienie, w zakresie w którym każdy z Wykonawców wykazuje spełnianie warunków udziału w postępowaniu oraz w celu wykazania braku podstaw wykluczenia.</w:t>
      </w:r>
    </w:p>
    <w:p w:rsidR="00291205" w:rsidRDefault="000C0CFF" w:rsidP="002A1F06">
      <w:pPr>
        <w:numPr>
          <w:ilvl w:val="0"/>
          <w:numId w:val="12"/>
        </w:numPr>
        <w:tabs>
          <w:tab w:val="left" w:pos="360"/>
          <w:tab w:val="left" w:pos="1134"/>
        </w:tabs>
        <w:spacing w:line="276" w:lineRule="auto"/>
        <w:ind w:left="1134" w:hanging="425"/>
        <w:jc w:val="both"/>
        <w:rPr>
          <w:b/>
          <w:bCs/>
          <w:sz w:val="22"/>
          <w:szCs w:val="22"/>
        </w:rPr>
      </w:pPr>
      <w:r w:rsidRPr="000B7CE9">
        <w:rPr>
          <w:sz w:val="22"/>
          <w:szCs w:val="22"/>
        </w:rPr>
        <w:t xml:space="preserve">W przypadku Wykonawcy, który powołuje się na zasoby innych podmiotów, Wykonawca składa oświadczenie dotyczące każdego podmiotu,  na którego zasoby się powołuje w celu wykazania braku podstaw wykluczenia  oraz spełniania w zakresie, w jakim powołuje się na ich zasoby, warunków udziału. </w:t>
      </w:r>
    </w:p>
    <w:p w:rsidR="00F23B34" w:rsidRPr="00291205" w:rsidRDefault="000C0CFF" w:rsidP="002A1F06">
      <w:pPr>
        <w:numPr>
          <w:ilvl w:val="0"/>
          <w:numId w:val="12"/>
        </w:numPr>
        <w:tabs>
          <w:tab w:val="left" w:pos="360"/>
          <w:tab w:val="left" w:pos="1134"/>
        </w:tabs>
        <w:spacing w:line="276" w:lineRule="auto"/>
        <w:ind w:left="1134" w:hanging="425"/>
        <w:jc w:val="both"/>
        <w:rPr>
          <w:b/>
          <w:bCs/>
          <w:sz w:val="22"/>
          <w:szCs w:val="22"/>
        </w:rPr>
      </w:pPr>
      <w:r w:rsidRPr="00291205">
        <w:rPr>
          <w:sz w:val="22"/>
          <w:szCs w:val="22"/>
        </w:rPr>
        <w:lastRenderedPageBreak/>
        <w:t>W przypadku  Wykonawcy, który zamierza powierzyć wykonanie części zamówienia podwykonawcom Wykonawca składa oświadczenie dotyczące każdego z podwykonawców, którym Wykonawca zamierza powierzyć wykonanie części zamówienia, nie wymaga się wykazania braku istnienia podstaw wykluczenia z udziału w postępowaniu</w:t>
      </w:r>
      <w:r w:rsidR="00F23B34" w:rsidRPr="00291205">
        <w:rPr>
          <w:sz w:val="22"/>
          <w:szCs w:val="22"/>
        </w:rPr>
        <w:t xml:space="preserve"> na podstawie art. 108 i art. 109 ustawy </w:t>
      </w:r>
      <w:proofErr w:type="spellStart"/>
      <w:r w:rsidR="00F23B34" w:rsidRPr="00291205">
        <w:rPr>
          <w:sz w:val="22"/>
          <w:szCs w:val="22"/>
        </w:rPr>
        <w:t>Pzp</w:t>
      </w:r>
      <w:proofErr w:type="spellEnd"/>
      <w:r w:rsidR="00F23B34" w:rsidRPr="00291205">
        <w:rPr>
          <w:sz w:val="22"/>
          <w:szCs w:val="22"/>
        </w:rPr>
        <w:t xml:space="preserve"> </w:t>
      </w:r>
      <w:r w:rsidRPr="00291205">
        <w:rPr>
          <w:sz w:val="22"/>
          <w:szCs w:val="22"/>
        </w:rPr>
        <w:t xml:space="preserve"> wobec </w:t>
      </w:r>
      <w:r w:rsidRPr="00291205">
        <w:rPr>
          <w:color w:val="000000" w:themeColor="text1"/>
          <w:sz w:val="22"/>
          <w:szCs w:val="22"/>
        </w:rPr>
        <w:t>podwykonawców</w:t>
      </w:r>
      <w:r w:rsidR="00F23B34" w:rsidRPr="00291205">
        <w:rPr>
          <w:color w:val="000000" w:themeColor="text1"/>
          <w:sz w:val="22"/>
          <w:szCs w:val="22"/>
        </w:rPr>
        <w:t xml:space="preserve"> ( warunek ten nie dotyczy wykluczenia o którym mowa w rozdziale XVI ust 3).</w:t>
      </w:r>
    </w:p>
    <w:p w:rsidR="00A77B3E" w:rsidRPr="00F23B34" w:rsidRDefault="00A77B3E" w:rsidP="00F23B34">
      <w:pPr>
        <w:tabs>
          <w:tab w:val="left" w:pos="1134"/>
        </w:tabs>
        <w:spacing w:line="276" w:lineRule="auto"/>
        <w:jc w:val="both"/>
        <w:rPr>
          <w:b/>
          <w:bCs/>
          <w:color w:val="000000" w:themeColor="text1"/>
          <w:sz w:val="22"/>
          <w:szCs w:val="22"/>
        </w:rPr>
      </w:pPr>
    </w:p>
    <w:p w:rsidR="0032627E" w:rsidRPr="000B7CE9" w:rsidRDefault="000C0CFF" w:rsidP="002A1F06">
      <w:pPr>
        <w:numPr>
          <w:ilvl w:val="0"/>
          <w:numId w:val="13"/>
        </w:numPr>
        <w:tabs>
          <w:tab w:val="left" w:pos="0"/>
          <w:tab w:val="left" w:pos="360"/>
        </w:tabs>
        <w:spacing w:line="276" w:lineRule="auto"/>
        <w:ind w:hanging="360"/>
        <w:jc w:val="both"/>
        <w:rPr>
          <w:sz w:val="22"/>
          <w:szCs w:val="22"/>
        </w:rPr>
      </w:pPr>
      <w:r w:rsidRPr="000B7CE9">
        <w:rPr>
          <w:sz w:val="22"/>
          <w:szCs w:val="22"/>
        </w:rPr>
        <w:t xml:space="preserve">Zamawiający wezwie Wykonawcę, którego oferta została najwyżej oceniona, do złożenia w wyznaczonym terminie, nie krótszym niż </w:t>
      </w:r>
      <w:r w:rsidRPr="000B7CE9">
        <w:rPr>
          <w:b/>
          <w:bCs/>
          <w:sz w:val="22"/>
          <w:szCs w:val="22"/>
        </w:rPr>
        <w:t>5 dni od dnia wezwania</w:t>
      </w:r>
      <w:r w:rsidRPr="000B7CE9">
        <w:rPr>
          <w:sz w:val="22"/>
          <w:szCs w:val="22"/>
        </w:rPr>
        <w:t>, podmiotowych środków dowodowych, aktualnych na dzień złożenia tj.:</w:t>
      </w:r>
    </w:p>
    <w:p w:rsidR="006E1DC2" w:rsidRPr="000B7CE9" w:rsidRDefault="00DF3FBB" w:rsidP="002A1F06">
      <w:pPr>
        <w:numPr>
          <w:ilvl w:val="3"/>
          <w:numId w:val="13"/>
        </w:numPr>
        <w:tabs>
          <w:tab w:val="left" w:pos="709"/>
          <w:tab w:val="left" w:pos="993"/>
        </w:tabs>
        <w:spacing w:line="276" w:lineRule="auto"/>
        <w:ind w:left="709" w:hanging="360"/>
        <w:jc w:val="both"/>
        <w:rPr>
          <w:sz w:val="22"/>
          <w:szCs w:val="22"/>
        </w:rPr>
      </w:pPr>
      <w:r w:rsidRPr="000B7CE9">
        <w:rPr>
          <w:b/>
          <w:bCs/>
          <w:sz w:val="22"/>
          <w:szCs w:val="22"/>
        </w:rPr>
        <w:t xml:space="preserve">Odpisu lub informacji </w:t>
      </w:r>
      <w:r w:rsidRPr="000B7CE9">
        <w:rPr>
          <w:sz w:val="22"/>
          <w:szCs w:val="22"/>
        </w:rPr>
        <w:t xml:space="preserve">z Krajowego Rejestru Sądowego lub z Centralnej Ewidencji i Informacji o Działalności Gospodarczej, w zakresie art. 109 ust. 1 </w:t>
      </w:r>
      <w:proofErr w:type="spellStart"/>
      <w:r w:rsidRPr="000B7CE9">
        <w:rPr>
          <w:sz w:val="22"/>
          <w:szCs w:val="22"/>
        </w:rPr>
        <w:t>pkt</w:t>
      </w:r>
      <w:proofErr w:type="spellEnd"/>
      <w:r w:rsidRPr="000B7CE9">
        <w:rPr>
          <w:sz w:val="22"/>
          <w:szCs w:val="22"/>
        </w:rPr>
        <w:t xml:space="preserve"> 4 ustawy </w:t>
      </w:r>
      <w:proofErr w:type="spellStart"/>
      <w:r w:rsidRPr="000B7CE9">
        <w:rPr>
          <w:sz w:val="22"/>
          <w:szCs w:val="22"/>
        </w:rPr>
        <w:t>Pzp</w:t>
      </w:r>
      <w:proofErr w:type="spellEnd"/>
      <w:r w:rsidRPr="000B7CE9">
        <w:rPr>
          <w:sz w:val="22"/>
          <w:szCs w:val="22"/>
        </w:rPr>
        <w:t xml:space="preserve">, sporządzonych nie wcześniej niż 3 miesiące przed jej złożeniem, jeżeli odrębne przepisy wymagają wpisu do rejestru lub ewidencji; </w:t>
      </w:r>
    </w:p>
    <w:p w:rsidR="00A77B3E" w:rsidRPr="000B7CE9" w:rsidRDefault="00DF3FBB" w:rsidP="002A1F06">
      <w:pPr>
        <w:numPr>
          <w:ilvl w:val="0"/>
          <w:numId w:val="13"/>
        </w:numPr>
        <w:tabs>
          <w:tab w:val="left" w:pos="0"/>
          <w:tab w:val="left" w:pos="360"/>
        </w:tabs>
        <w:spacing w:line="276" w:lineRule="auto"/>
        <w:ind w:hanging="360"/>
        <w:jc w:val="both"/>
        <w:rPr>
          <w:sz w:val="22"/>
          <w:szCs w:val="22"/>
        </w:rPr>
      </w:pPr>
      <w:r w:rsidRPr="000B7CE9">
        <w:rPr>
          <w:sz w:val="22"/>
          <w:szCs w:val="22"/>
        </w:rPr>
        <w:t xml:space="preserve">Jeżeli wykonawca nie złożył oświadczenia, o którym mowa w art. 125 ust. 1 ustawy </w:t>
      </w:r>
      <w:proofErr w:type="spellStart"/>
      <w:r w:rsidRPr="000B7CE9">
        <w:rPr>
          <w:sz w:val="22"/>
          <w:szCs w:val="22"/>
        </w:rPr>
        <w:t>Pzp</w:t>
      </w:r>
      <w:proofErr w:type="spellEnd"/>
      <w:r w:rsidRPr="000B7CE9">
        <w:rPr>
          <w:sz w:val="22"/>
          <w:szCs w:val="22"/>
        </w:rPr>
        <w:t xml:space="preserve">, podmiotowych środków dowodowych, innych dokumentów lub oświadczeń składanych w postępowaniu lub są one niekompletne lub zawierają błędy,  Zamawiający zgodnie z art. 128 ust. 1 ustawy </w:t>
      </w:r>
      <w:proofErr w:type="spellStart"/>
      <w:r w:rsidRPr="000B7CE9">
        <w:rPr>
          <w:sz w:val="22"/>
          <w:szCs w:val="22"/>
        </w:rPr>
        <w:t>Pzp</w:t>
      </w:r>
      <w:proofErr w:type="spellEnd"/>
      <w:r w:rsidRPr="000B7CE9">
        <w:rPr>
          <w:sz w:val="22"/>
          <w:szCs w:val="22"/>
        </w:rPr>
        <w:t xml:space="preserve">  wzywa Wykonawcę odpowiednio do ich złożenia, poprawienia lub uzupełnienia w wyznaczonym terminie.</w:t>
      </w:r>
    </w:p>
    <w:p w:rsidR="00A77B3E" w:rsidRPr="000B7CE9" w:rsidRDefault="00DF3FBB" w:rsidP="002A1F06">
      <w:pPr>
        <w:numPr>
          <w:ilvl w:val="0"/>
          <w:numId w:val="13"/>
        </w:numPr>
        <w:tabs>
          <w:tab w:val="left" w:pos="0"/>
          <w:tab w:val="left" w:pos="360"/>
        </w:tabs>
        <w:spacing w:line="276" w:lineRule="auto"/>
        <w:ind w:hanging="360"/>
        <w:jc w:val="both"/>
        <w:rPr>
          <w:sz w:val="22"/>
          <w:szCs w:val="22"/>
        </w:rPr>
      </w:pPr>
      <w:r w:rsidRPr="000B7CE9">
        <w:rPr>
          <w:b/>
          <w:bCs/>
          <w:sz w:val="22"/>
          <w:szCs w:val="22"/>
        </w:rPr>
        <w:t>Zamawiający nie wzywa do złożenia podmiotowych środków dowodowych</w:t>
      </w:r>
      <w:r w:rsidRPr="000B7CE9">
        <w:rPr>
          <w:sz w:val="22"/>
          <w:szCs w:val="22"/>
        </w:rPr>
        <w:t>,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A77B3E" w:rsidRPr="000B7CE9" w:rsidRDefault="00DF3FBB" w:rsidP="002A1F06">
      <w:pPr>
        <w:numPr>
          <w:ilvl w:val="0"/>
          <w:numId w:val="14"/>
        </w:numPr>
        <w:tabs>
          <w:tab w:val="left" w:pos="284"/>
          <w:tab w:val="left" w:pos="360"/>
        </w:tabs>
        <w:spacing w:line="276" w:lineRule="auto"/>
        <w:ind w:left="284"/>
        <w:jc w:val="both"/>
        <w:rPr>
          <w:sz w:val="22"/>
          <w:szCs w:val="22"/>
        </w:rPr>
      </w:pPr>
      <w:r w:rsidRPr="000B7CE9">
        <w:rPr>
          <w:b/>
          <w:bCs/>
          <w:sz w:val="22"/>
          <w:szCs w:val="22"/>
        </w:rPr>
        <w:t xml:space="preserve">Dokumenty podmiotów zagranicznych. </w:t>
      </w:r>
      <w:r w:rsidRPr="000B7CE9">
        <w:rPr>
          <w:sz w:val="22"/>
          <w:szCs w:val="22"/>
        </w:rPr>
        <w:t xml:space="preserve">Jeżeli wykonawca ma siedzibę lub miejsce zamieszkania poza granicami Rzeczypospolitej Polskiej, zamiast: </w:t>
      </w:r>
    </w:p>
    <w:p w:rsidR="00A77B3E" w:rsidRPr="000B7CE9" w:rsidRDefault="000C0CFF" w:rsidP="002A1F06">
      <w:pPr>
        <w:numPr>
          <w:ilvl w:val="0"/>
          <w:numId w:val="15"/>
        </w:numPr>
        <w:tabs>
          <w:tab w:val="left" w:pos="360"/>
          <w:tab w:val="left" w:pos="720"/>
        </w:tabs>
        <w:spacing w:line="276" w:lineRule="auto"/>
        <w:jc w:val="both"/>
        <w:rPr>
          <w:sz w:val="22"/>
          <w:szCs w:val="22"/>
        </w:rPr>
      </w:pPr>
      <w:r w:rsidRPr="000B7CE9">
        <w:rPr>
          <w:sz w:val="22"/>
          <w:szCs w:val="22"/>
        </w:rPr>
        <w:t>odpisu albo informacji z Krajowego Rejestru Sądowego lub z Centralnej Ewidencji i Informacji o Działalności Gospodarczej, o których mowa w rozdziale VI</w:t>
      </w:r>
      <w:r w:rsidR="00234054" w:rsidRPr="000B7CE9">
        <w:rPr>
          <w:sz w:val="22"/>
          <w:szCs w:val="22"/>
        </w:rPr>
        <w:t>I</w:t>
      </w:r>
      <w:r w:rsidRPr="000B7CE9">
        <w:rPr>
          <w:sz w:val="22"/>
          <w:szCs w:val="22"/>
        </w:rPr>
        <w:t xml:space="preserve">I </w:t>
      </w:r>
      <w:proofErr w:type="spellStart"/>
      <w:r w:rsidRPr="000B7CE9">
        <w:rPr>
          <w:sz w:val="22"/>
          <w:szCs w:val="22"/>
        </w:rPr>
        <w:t>pkt</w:t>
      </w:r>
      <w:proofErr w:type="spellEnd"/>
      <w:r w:rsidRPr="000B7CE9">
        <w:rPr>
          <w:sz w:val="22"/>
          <w:szCs w:val="22"/>
        </w:rPr>
        <w:t xml:space="preserve"> 3 </w:t>
      </w:r>
      <w:proofErr w:type="spellStart"/>
      <w:r w:rsidRPr="000B7CE9">
        <w:rPr>
          <w:sz w:val="22"/>
          <w:szCs w:val="22"/>
        </w:rPr>
        <w:t>ppkt</w:t>
      </w:r>
      <w:proofErr w:type="spellEnd"/>
      <w:r w:rsidRPr="000B7CE9">
        <w:rPr>
          <w:sz w:val="22"/>
          <w:szCs w:val="22"/>
        </w:rPr>
        <w:t xml:space="preserve"> 1– składa dokument lub dokumenty wystawione w kraju, w którym wykonawca ma siedzibę lub miejsce zamieszkania, potwierdzające odpowiednio, że: </w:t>
      </w:r>
    </w:p>
    <w:p w:rsidR="00A77B3E" w:rsidRPr="000B7CE9" w:rsidRDefault="000C0CFF" w:rsidP="002A1F06">
      <w:pPr>
        <w:numPr>
          <w:ilvl w:val="0"/>
          <w:numId w:val="16"/>
        </w:numPr>
        <w:tabs>
          <w:tab w:val="left" w:pos="360"/>
        </w:tabs>
        <w:spacing w:line="276" w:lineRule="auto"/>
        <w:ind w:left="709" w:hanging="284"/>
        <w:jc w:val="both"/>
        <w:rPr>
          <w:sz w:val="22"/>
          <w:szCs w:val="22"/>
        </w:rPr>
      </w:pPr>
      <w:r w:rsidRPr="000B7CE9">
        <w:rPr>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 </w:t>
      </w:r>
    </w:p>
    <w:p w:rsidR="006E1DC2" w:rsidRPr="000B7CE9" w:rsidRDefault="006E1DC2" w:rsidP="002A1F06">
      <w:pPr>
        <w:pStyle w:val="NormalnyWeb"/>
        <w:numPr>
          <w:ilvl w:val="0"/>
          <w:numId w:val="16"/>
        </w:numPr>
        <w:spacing w:before="0" w:beforeAutospacing="0" w:after="0" w:afterAutospacing="0" w:line="276" w:lineRule="auto"/>
        <w:ind w:left="709"/>
        <w:jc w:val="both"/>
        <w:textAlignment w:val="baseline"/>
        <w:rPr>
          <w:color w:val="000000"/>
          <w:sz w:val="22"/>
          <w:szCs w:val="22"/>
        </w:rPr>
      </w:pPr>
      <w:r w:rsidRPr="000B7CE9">
        <w:rPr>
          <w:color w:val="000000"/>
          <w:sz w:val="22"/>
          <w:szCs w:val="22"/>
        </w:rPr>
        <w:t xml:space="preserve">Jeżeli w kraju, w którym wykonawca ma siedzibę lub miejsce zamieszkania, nie wydaje się dokumentów, o których mowa w pkt. 6, lub gdy dokumenty te nie odnoszą się do wszystkich </w:t>
      </w:r>
      <w:r w:rsidRPr="000B7CE9">
        <w:rPr>
          <w:color w:val="000000"/>
          <w:sz w:val="22"/>
          <w:szCs w:val="22"/>
        </w:rPr>
        <w:lastRenderedPageBreak/>
        <w:t>przypadków, o których mowa</w:t>
      </w:r>
      <w:r w:rsidR="0078128A">
        <w:rPr>
          <w:color w:val="000000"/>
          <w:sz w:val="22"/>
          <w:szCs w:val="22"/>
        </w:rPr>
        <w:t xml:space="preserve"> w art. 108 ust. 1 pkt 1, 2 i 4</w:t>
      </w:r>
      <w:r w:rsidRPr="000B7CE9">
        <w:rPr>
          <w:color w:val="000000"/>
          <w:sz w:val="22"/>
          <w:szCs w:val="22"/>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rsidR="00A77B3E" w:rsidRDefault="000C0CFF" w:rsidP="002A1F06">
      <w:pPr>
        <w:numPr>
          <w:ilvl w:val="0"/>
          <w:numId w:val="14"/>
        </w:numPr>
        <w:tabs>
          <w:tab w:val="left" w:pos="360"/>
          <w:tab w:val="left" w:pos="426"/>
        </w:tabs>
        <w:spacing w:line="276" w:lineRule="auto"/>
        <w:ind w:left="426" w:hanging="426"/>
        <w:jc w:val="both"/>
        <w:rPr>
          <w:sz w:val="22"/>
          <w:szCs w:val="22"/>
        </w:rPr>
      </w:pPr>
      <w:r w:rsidRPr="000B7CE9">
        <w:rPr>
          <w:sz w:val="22"/>
          <w:szCs w:val="22"/>
        </w:rPr>
        <w:t>W zakresie nieuregulowanym niniejszą SWZ, zastosowanie mają przepisy rozporządzenia Ministra Rozwoju, Pracy i Technologii z dnia 30 grudnia 2020 r. w sprawie podmiotowych środków dowodowych oraz innych dokumentów lub oświadczeń, jakich może żądać zamawiający od wykonawcy (Dz. U. z 2020r., poz. 2415).</w:t>
      </w:r>
    </w:p>
    <w:p w:rsidR="00E13689" w:rsidRPr="00FC138B" w:rsidRDefault="00E13689" w:rsidP="002A1F06">
      <w:pPr>
        <w:numPr>
          <w:ilvl w:val="0"/>
          <w:numId w:val="14"/>
        </w:numPr>
        <w:tabs>
          <w:tab w:val="left" w:pos="426"/>
        </w:tabs>
        <w:spacing w:line="276" w:lineRule="auto"/>
        <w:ind w:left="284" w:hanging="284"/>
        <w:jc w:val="both"/>
        <w:rPr>
          <w:sz w:val="22"/>
          <w:szCs w:val="22"/>
        </w:rPr>
      </w:pPr>
      <w:r w:rsidRPr="00FC138B">
        <w:rPr>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E13689" w:rsidRPr="00FC138B" w:rsidRDefault="00E13689" w:rsidP="002A1F06">
      <w:pPr>
        <w:numPr>
          <w:ilvl w:val="0"/>
          <w:numId w:val="14"/>
        </w:numPr>
        <w:tabs>
          <w:tab w:val="left" w:pos="709"/>
        </w:tabs>
        <w:spacing w:line="276" w:lineRule="auto"/>
        <w:ind w:hanging="720"/>
        <w:jc w:val="both"/>
        <w:rPr>
          <w:sz w:val="22"/>
          <w:szCs w:val="22"/>
        </w:rPr>
      </w:pPr>
      <w:r w:rsidRPr="00FC138B">
        <w:rPr>
          <w:sz w:val="22"/>
          <w:szCs w:val="22"/>
        </w:rPr>
        <w:t>Jeżeli wykonawca nie złożył oświadczenia, o którym mowa w art. 125 ust. 1, podmiotowych środków dowodowych, innych dokumentów lub oświadczeń składanych w postępowaniu lub są one niekompletne lub zawiera błędy, zamawiający wzywa wykonawcę odpowiednio do ich złożenia, poprawienia lub uzupełnienia w wyznaczonym terminie, chyba że:</w:t>
      </w:r>
    </w:p>
    <w:p w:rsidR="00E13689" w:rsidRPr="00FC138B" w:rsidRDefault="00E13689" w:rsidP="002A1F06">
      <w:pPr>
        <w:numPr>
          <w:ilvl w:val="1"/>
          <w:numId w:val="14"/>
        </w:numPr>
        <w:tabs>
          <w:tab w:val="left" w:pos="851"/>
        </w:tabs>
        <w:spacing w:line="276" w:lineRule="auto"/>
        <w:jc w:val="both"/>
        <w:rPr>
          <w:sz w:val="22"/>
          <w:szCs w:val="22"/>
        </w:rPr>
      </w:pPr>
      <w:r w:rsidRPr="00FC138B">
        <w:rPr>
          <w:sz w:val="22"/>
          <w:szCs w:val="22"/>
        </w:rPr>
        <w:t>wniosek o dopuszczenie do udziału w postępowaniu albo ocena wykonawcy podlegają odrzuceniu bez względu na ich złożenie, uzupełnienie lub poprawienie lub</w:t>
      </w:r>
    </w:p>
    <w:p w:rsidR="00E13689" w:rsidRPr="00FC138B" w:rsidRDefault="00E13689" w:rsidP="002A1F06">
      <w:pPr>
        <w:numPr>
          <w:ilvl w:val="1"/>
          <w:numId w:val="14"/>
        </w:numPr>
        <w:tabs>
          <w:tab w:val="left" w:pos="851"/>
        </w:tabs>
        <w:spacing w:line="276" w:lineRule="auto"/>
        <w:jc w:val="both"/>
        <w:rPr>
          <w:sz w:val="22"/>
          <w:szCs w:val="22"/>
        </w:rPr>
      </w:pPr>
      <w:r w:rsidRPr="00FC138B">
        <w:rPr>
          <w:sz w:val="22"/>
          <w:szCs w:val="22"/>
        </w:rPr>
        <w:t xml:space="preserve"> zachodzą przesłanki unieważnienia postępowania.</w:t>
      </w:r>
    </w:p>
    <w:p w:rsidR="00E13689" w:rsidRPr="00FC138B" w:rsidRDefault="00E13689" w:rsidP="002A1F06">
      <w:pPr>
        <w:numPr>
          <w:ilvl w:val="0"/>
          <w:numId w:val="14"/>
        </w:numPr>
        <w:tabs>
          <w:tab w:val="left" w:pos="426"/>
        </w:tabs>
        <w:spacing w:line="276" w:lineRule="auto"/>
        <w:ind w:left="567" w:hanging="720"/>
        <w:jc w:val="both"/>
        <w:rPr>
          <w:sz w:val="22"/>
          <w:szCs w:val="22"/>
        </w:rPr>
      </w:pPr>
      <w:r w:rsidRPr="00FC138B">
        <w:rPr>
          <w:sz w:val="22"/>
          <w:szCs w:val="22"/>
        </w:rPr>
        <w:t>Zamawiający może żądać od wykonawców wyjaśnień dotyczących treści oświadczenia, o którym mowa w art. 125 ust, 1, lub złożonych podmiotowych środków dowodowych lub innych dokumentów lub oświadczeń składanych w postępowaniu.</w:t>
      </w:r>
    </w:p>
    <w:p w:rsidR="00E13689" w:rsidRPr="000B7CE9" w:rsidRDefault="00E13689" w:rsidP="00E13689">
      <w:pPr>
        <w:tabs>
          <w:tab w:val="left" w:pos="426"/>
        </w:tabs>
        <w:spacing w:line="276" w:lineRule="auto"/>
        <w:ind w:left="426"/>
        <w:jc w:val="both"/>
        <w:rPr>
          <w:sz w:val="22"/>
          <w:szCs w:val="22"/>
        </w:rPr>
      </w:pPr>
      <w:r w:rsidRPr="00FC138B">
        <w:rPr>
          <w:sz w:val="22"/>
          <w:szCs w:val="22"/>
        </w:rPr>
        <w:t xml:space="preserve">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B1736A">
        <w:rPr>
          <w:sz w:val="22"/>
          <w:szCs w:val="22"/>
        </w:rPr>
        <w:t>.</w:t>
      </w:r>
    </w:p>
    <w:p w:rsidR="00A77B3E" w:rsidRPr="000B7CE9" w:rsidRDefault="00A77B3E" w:rsidP="000304E7">
      <w:pPr>
        <w:spacing w:line="276" w:lineRule="auto"/>
        <w:ind w:left="426"/>
        <w:jc w:val="both"/>
        <w:rPr>
          <w:sz w:val="22"/>
          <w:szCs w:val="22"/>
        </w:rPr>
      </w:pPr>
    </w:p>
    <w:p w:rsidR="00A77B3E" w:rsidRPr="000B7CE9" w:rsidRDefault="000C0CFF" w:rsidP="000304E7">
      <w:pPr>
        <w:numPr>
          <w:ilvl w:val="0"/>
          <w:numId w:val="1"/>
        </w:numPr>
        <w:tabs>
          <w:tab w:val="left" w:pos="284"/>
          <w:tab w:val="left" w:pos="709"/>
        </w:tabs>
        <w:spacing w:line="276" w:lineRule="auto"/>
        <w:ind w:left="709" w:hanging="720"/>
        <w:jc w:val="both"/>
        <w:rPr>
          <w:b/>
          <w:bCs/>
          <w:sz w:val="22"/>
          <w:szCs w:val="22"/>
          <w:highlight w:val="lightGray"/>
        </w:rPr>
      </w:pPr>
      <w:r w:rsidRPr="000B7CE9">
        <w:rPr>
          <w:b/>
          <w:bCs/>
          <w:sz w:val="22"/>
          <w:szCs w:val="22"/>
          <w:highlight w:val="lightGray"/>
        </w:rPr>
        <w:t>PROJEKTOWANE POSTANOWIENIA UMOWY W SPRAWIE ZAMÓWIENIA PUBLICZNEGO, KTÓRE ZOSTANĄ WPROWADZONE DO TREŚCI TEJ UMOWY;</w:t>
      </w:r>
    </w:p>
    <w:p w:rsidR="00A77B3E" w:rsidRPr="000B7CE9" w:rsidRDefault="000C0CFF" w:rsidP="002A1F06">
      <w:pPr>
        <w:numPr>
          <w:ilvl w:val="0"/>
          <w:numId w:val="17"/>
        </w:numPr>
        <w:tabs>
          <w:tab w:val="left" w:pos="0"/>
          <w:tab w:val="left" w:pos="360"/>
        </w:tabs>
        <w:spacing w:line="276" w:lineRule="auto"/>
        <w:ind w:hanging="360"/>
        <w:jc w:val="both"/>
        <w:rPr>
          <w:sz w:val="22"/>
          <w:szCs w:val="22"/>
        </w:rPr>
      </w:pPr>
      <w:r w:rsidRPr="000B7CE9">
        <w:rPr>
          <w:sz w:val="22"/>
          <w:szCs w:val="22"/>
        </w:rPr>
        <w:t xml:space="preserve">Zamawiający wymaga, aby wybrany Wykonawca zawarł z nim umowę na warunkach określonych w projekcie umowy stanowiącym </w:t>
      </w:r>
      <w:r w:rsidRPr="000B7CE9">
        <w:rPr>
          <w:b/>
          <w:bCs/>
          <w:sz w:val="22"/>
          <w:szCs w:val="22"/>
        </w:rPr>
        <w:t xml:space="preserve">załącznik nr </w:t>
      </w:r>
      <w:r w:rsidR="00D10431" w:rsidRPr="000B7CE9">
        <w:rPr>
          <w:b/>
          <w:bCs/>
          <w:sz w:val="22"/>
          <w:szCs w:val="22"/>
        </w:rPr>
        <w:t>3</w:t>
      </w:r>
      <w:r w:rsidRPr="000B7CE9">
        <w:rPr>
          <w:sz w:val="22"/>
          <w:szCs w:val="22"/>
        </w:rPr>
        <w:t xml:space="preserve"> do SWZ. </w:t>
      </w:r>
    </w:p>
    <w:p w:rsidR="0032627E" w:rsidRPr="000B7CE9" w:rsidRDefault="000C0CFF" w:rsidP="002A1F06">
      <w:pPr>
        <w:numPr>
          <w:ilvl w:val="0"/>
          <w:numId w:val="17"/>
        </w:numPr>
        <w:tabs>
          <w:tab w:val="left" w:pos="0"/>
          <w:tab w:val="left" w:pos="360"/>
        </w:tabs>
        <w:spacing w:line="276" w:lineRule="auto"/>
        <w:ind w:hanging="360"/>
        <w:jc w:val="both"/>
        <w:rPr>
          <w:sz w:val="22"/>
          <w:szCs w:val="22"/>
        </w:rPr>
      </w:pPr>
      <w:r w:rsidRPr="000B7CE9">
        <w:rPr>
          <w:sz w:val="22"/>
          <w:szCs w:val="22"/>
        </w:rPr>
        <w:lastRenderedPageBreak/>
        <w:t xml:space="preserve">Zamawiający zastrzega sobie, iż ostateczna treść umowy w stosunku do projektu umowy może ulec zmianie, jednakże wyłącznie w zakresie nie zmieniającym istotnych warunków złożonej oferty i SWZ. </w:t>
      </w:r>
    </w:p>
    <w:p w:rsidR="0032627E" w:rsidRPr="000B7CE9" w:rsidRDefault="000C0CFF" w:rsidP="002A1F06">
      <w:pPr>
        <w:numPr>
          <w:ilvl w:val="0"/>
          <w:numId w:val="17"/>
        </w:numPr>
        <w:tabs>
          <w:tab w:val="left" w:pos="0"/>
          <w:tab w:val="left" w:pos="360"/>
        </w:tabs>
        <w:spacing w:line="276" w:lineRule="auto"/>
        <w:ind w:hanging="360"/>
        <w:jc w:val="both"/>
        <w:rPr>
          <w:sz w:val="22"/>
          <w:szCs w:val="22"/>
        </w:rPr>
      </w:pPr>
      <w:r w:rsidRPr="000B7CE9">
        <w:rPr>
          <w:sz w:val="22"/>
          <w:szCs w:val="22"/>
        </w:rPr>
        <w:t xml:space="preserve">Zamawiający, zgodnie z art. 445 ust. 1 ustawy </w:t>
      </w:r>
      <w:proofErr w:type="spellStart"/>
      <w:r w:rsidRPr="000B7CE9">
        <w:rPr>
          <w:sz w:val="22"/>
          <w:szCs w:val="22"/>
        </w:rPr>
        <w:t>Pzp</w:t>
      </w:r>
      <w:proofErr w:type="spellEnd"/>
      <w:r w:rsidRPr="000B7CE9">
        <w:rPr>
          <w:sz w:val="22"/>
          <w:szCs w:val="22"/>
        </w:rPr>
        <w:t xml:space="preserve">, przewiduje możliwość dokonania zmian postanowień zawartej umowy w sprawie zamówienia publicznego, w sposób i na warunkach określonych w projekcie umowy. </w:t>
      </w:r>
    </w:p>
    <w:p w:rsidR="0032627E" w:rsidRPr="000B7CE9" w:rsidRDefault="0032627E" w:rsidP="000304E7">
      <w:pPr>
        <w:spacing w:line="276" w:lineRule="auto"/>
        <w:jc w:val="both"/>
        <w:rPr>
          <w:b/>
          <w:bCs/>
          <w:sz w:val="22"/>
          <w:szCs w:val="22"/>
          <w:shd w:val="solid" w:color="C0C0C0" w:fill="C0C0C0"/>
        </w:rPr>
      </w:pPr>
    </w:p>
    <w:p w:rsidR="00A77B3E" w:rsidRPr="000B7CE9" w:rsidRDefault="000C0CFF" w:rsidP="000304E7">
      <w:pPr>
        <w:numPr>
          <w:ilvl w:val="0"/>
          <w:numId w:val="1"/>
        </w:numPr>
        <w:tabs>
          <w:tab w:val="left" w:pos="284"/>
          <w:tab w:val="left" w:pos="426"/>
        </w:tabs>
        <w:spacing w:line="276" w:lineRule="auto"/>
        <w:ind w:left="426" w:hanging="426"/>
        <w:jc w:val="both"/>
        <w:rPr>
          <w:b/>
          <w:bCs/>
          <w:sz w:val="22"/>
          <w:szCs w:val="22"/>
          <w:highlight w:val="lightGray"/>
          <w:shd w:val="solid" w:color="FFFFFF" w:fill="FFFFFF"/>
        </w:rPr>
      </w:pPr>
      <w:r w:rsidRPr="000B7CE9">
        <w:rPr>
          <w:b/>
          <w:bCs/>
          <w:sz w:val="22"/>
          <w:szCs w:val="22"/>
          <w:highlight w:val="lightGray"/>
          <w:shd w:val="solid" w:color="C0C0C0" w:fill="C0C0C0"/>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1736A" w:rsidRPr="00C27056" w:rsidRDefault="00B1736A" w:rsidP="002A1F06">
      <w:pPr>
        <w:pStyle w:val="Akapitzlist"/>
        <w:numPr>
          <w:ilvl w:val="0"/>
          <w:numId w:val="39"/>
        </w:numPr>
        <w:autoSpaceDN/>
        <w:spacing w:after="0" w:line="320" w:lineRule="auto"/>
        <w:ind w:left="567" w:hanging="283"/>
        <w:contextualSpacing/>
        <w:jc w:val="both"/>
        <w:rPr>
          <w:rFonts w:ascii="Times New Roman" w:hAnsi="Times New Roman"/>
          <w:color w:val="000000" w:themeColor="text1"/>
        </w:rPr>
      </w:pPr>
      <w:r w:rsidRPr="00C27056">
        <w:rPr>
          <w:rFonts w:ascii="Times New Roman" w:hAnsi="Times New Roman"/>
          <w:color w:val="000000" w:themeColor="text1"/>
        </w:rPr>
        <w:t xml:space="preserve">Postępowanie prowadzone jest w języku polskim za pośrednictwem </w:t>
      </w:r>
      <w:hyperlink r:id="rId18">
        <w:r w:rsidRPr="00C27056">
          <w:rPr>
            <w:rFonts w:ascii="Times New Roman" w:hAnsi="Times New Roman"/>
            <w:color w:val="000000" w:themeColor="text1"/>
            <w:u w:val="single"/>
          </w:rPr>
          <w:t>platformazakupowa.pl</w:t>
        </w:r>
      </w:hyperlink>
      <w:r w:rsidRPr="00C27056">
        <w:rPr>
          <w:rFonts w:ascii="Times New Roman" w:hAnsi="Times New Roman"/>
          <w:color w:val="000000" w:themeColor="text1"/>
        </w:rPr>
        <w:t xml:space="preserve"> pod adresem</w:t>
      </w:r>
      <w:r w:rsidRPr="00C27056">
        <w:rPr>
          <w:rFonts w:ascii="Times New Roman" w:hAnsi="Times New Roman"/>
          <w:color w:val="000000" w:themeColor="text1"/>
          <w:vertAlign w:val="superscript"/>
        </w:rPr>
        <w:footnoteReference w:id="1"/>
      </w:r>
      <w:r w:rsidRPr="00C27056">
        <w:rPr>
          <w:rFonts w:ascii="Times New Roman" w:hAnsi="Times New Roman"/>
          <w:color w:val="000000" w:themeColor="text1"/>
        </w:rPr>
        <w:t xml:space="preserve">: </w:t>
      </w:r>
      <w:hyperlink r:id="rId19" w:history="1">
        <w:r w:rsidR="00AA70F6">
          <w:rPr>
            <w:rStyle w:val="Hipercze"/>
            <w:rFonts w:ascii="Helvetica" w:hAnsi="Helvetica"/>
            <w:color w:val="23527C"/>
            <w:sz w:val="19"/>
            <w:szCs w:val="19"/>
            <w:shd w:val="clear" w:color="auto" w:fill="FFFFFF"/>
          </w:rPr>
          <w:t>https://platformazakupowa.pl/transakcja/673733</w:t>
        </w:r>
      </w:hyperlink>
    </w:p>
    <w:p w:rsidR="00B1736A" w:rsidRPr="00C27056" w:rsidRDefault="00B1736A" w:rsidP="002A1F06">
      <w:pPr>
        <w:pStyle w:val="Akapitzlist"/>
        <w:numPr>
          <w:ilvl w:val="0"/>
          <w:numId w:val="39"/>
        </w:numPr>
        <w:autoSpaceDN/>
        <w:spacing w:after="0" w:line="320" w:lineRule="auto"/>
        <w:ind w:left="567" w:hanging="283"/>
        <w:contextualSpacing/>
        <w:jc w:val="both"/>
        <w:rPr>
          <w:rFonts w:ascii="Times New Roman" w:hAnsi="Times New Roman"/>
          <w:color w:val="000000" w:themeColor="text1"/>
        </w:rPr>
      </w:pPr>
      <w:r w:rsidRPr="00C27056">
        <w:rPr>
          <w:rFonts w:ascii="Times New Roman" w:hAnsi="Times New Roman"/>
          <w:color w:val="000000" w:themeColor="text1"/>
        </w:rPr>
        <w:t xml:space="preserve">Ofertę, oświadczenia, o których mowa w art. 125 ust. 1 </w:t>
      </w:r>
      <w:proofErr w:type="spellStart"/>
      <w:r w:rsidRPr="00C27056">
        <w:rPr>
          <w:rFonts w:ascii="Times New Roman" w:hAnsi="Times New Roman"/>
          <w:color w:val="000000" w:themeColor="text1"/>
        </w:rPr>
        <w:t>Pzp</w:t>
      </w:r>
      <w:proofErr w:type="spellEnd"/>
      <w:r w:rsidRPr="00C27056">
        <w:rPr>
          <w:rFonts w:ascii="Times New Roman" w:hAnsi="Times New Roman"/>
          <w:color w:val="000000" w:themeColor="text1"/>
        </w:rPr>
        <w:t>, podmiotowe środki dowodowe, pełnomocnictwa, zobowiązanie podmiotu udostępniającego zasoby sporządza się w postaci elektronicznej, w ogólnie dostępnych formatach danych, w szczególności w formatach .</w:t>
      </w:r>
      <w:proofErr w:type="spellStart"/>
      <w:r w:rsidRPr="00C27056">
        <w:rPr>
          <w:rFonts w:ascii="Times New Roman" w:hAnsi="Times New Roman"/>
          <w:color w:val="000000" w:themeColor="text1"/>
        </w:rPr>
        <w:t>txt</w:t>
      </w:r>
      <w:proofErr w:type="spellEnd"/>
      <w:r w:rsidRPr="00C27056">
        <w:rPr>
          <w:rFonts w:ascii="Times New Roman" w:hAnsi="Times New Roman"/>
          <w:color w:val="000000" w:themeColor="text1"/>
        </w:rPr>
        <w:t>, .</w:t>
      </w:r>
      <w:proofErr w:type="spellStart"/>
      <w:r w:rsidRPr="00C27056">
        <w:rPr>
          <w:rFonts w:ascii="Times New Roman" w:hAnsi="Times New Roman"/>
          <w:color w:val="000000" w:themeColor="text1"/>
        </w:rPr>
        <w:t>rtf</w:t>
      </w:r>
      <w:proofErr w:type="spellEnd"/>
      <w:r w:rsidRPr="00C27056">
        <w:rPr>
          <w:rFonts w:ascii="Times New Roman" w:hAnsi="Times New Roman"/>
          <w:color w:val="000000" w:themeColor="text1"/>
        </w:rPr>
        <w:t xml:space="preserve">, </w:t>
      </w:r>
      <w:proofErr w:type="spellStart"/>
      <w:r w:rsidRPr="00C27056">
        <w:rPr>
          <w:rFonts w:ascii="Times New Roman" w:hAnsi="Times New Roman"/>
          <w:color w:val="000000" w:themeColor="text1"/>
        </w:rPr>
        <w:t>.pd</w:t>
      </w:r>
      <w:proofErr w:type="spellEnd"/>
      <w:r w:rsidRPr="00C27056">
        <w:rPr>
          <w:rFonts w:ascii="Times New Roman" w:hAnsi="Times New Roman"/>
          <w:color w:val="000000" w:themeColor="text1"/>
        </w:rPr>
        <w:t>f, .</w:t>
      </w:r>
      <w:proofErr w:type="spellStart"/>
      <w:r w:rsidRPr="00C27056">
        <w:rPr>
          <w:rFonts w:ascii="Times New Roman" w:hAnsi="Times New Roman"/>
          <w:color w:val="000000" w:themeColor="text1"/>
        </w:rPr>
        <w:t>doc</w:t>
      </w:r>
      <w:proofErr w:type="spellEnd"/>
      <w:r w:rsidRPr="00C27056">
        <w:rPr>
          <w:rFonts w:ascii="Times New Roman" w:hAnsi="Times New Roman"/>
          <w:color w:val="000000" w:themeColor="text1"/>
        </w:rPr>
        <w:t>, .</w:t>
      </w:r>
      <w:proofErr w:type="spellStart"/>
      <w:r w:rsidRPr="00C27056">
        <w:rPr>
          <w:rFonts w:ascii="Times New Roman" w:hAnsi="Times New Roman"/>
          <w:color w:val="000000" w:themeColor="text1"/>
        </w:rPr>
        <w:t>docx</w:t>
      </w:r>
      <w:proofErr w:type="spellEnd"/>
      <w:r w:rsidRPr="00C27056">
        <w:rPr>
          <w:rFonts w:ascii="Times New Roman" w:hAnsi="Times New Roman"/>
          <w:color w:val="000000" w:themeColor="text1"/>
        </w:rPr>
        <w:t>, .</w:t>
      </w:r>
      <w:proofErr w:type="spellStart"/>
      <w:r w:rsidRPr="00C27056">
        <w:rPr>
          <w:rFonts w:ascii="Times New Roman" w:hAnsi="Times New Roman"/>
          <w:color w:val="000000" w:themeColor="text1"/>
        </w:rPr>
        <w:t>odt</w:t>
      </w:r>
      <w:proofErr w:type="spellEnd"/>
      <w:r w:rsidRPr="00C27056">
        <w:rPr>
          <w:rFonts w:ascii="Times New Roman" w:hAnsi="Times New Roman"/>
          <w:color w:val="000000" w:themeColor="text1"/>
        </w:rPr>
        <w:t>. Ofertę, składa się, pod rygorem nieważności, w formie elektronicznej lub w postaci elektronicznej opatrzonej podpisem zaufanym lub podpisem osobistym.</w:t>
      </w:r>
    </w:p>
    <w:p w:rsidR="00B1736A" w:rsidRPr="00C27056" w:rsidRDefault="00B1736A" w:rsidP="002A1F06">
      <w:pPr>
        <w:pStyle w:val="Akapitzlist"/>
        <w:numPr>
          <w:ilvl w:val="0"/>
          <w:numId w:val="39"/>
        </w:numPr>
        <w:autoSpaceDN/>
        <w:spacing w:after="0" w:line="320" w:lineRule="auto"/>
        <w:ind w:left="567" w:hanging="283"/>
        <w:contextualSpacing/>
        <w:jc w:val="both"/>
        <w:rPr>
          <w:rFonts w:ascii="Times New Roman" w:hAnsi="Times New Roman"/>
          <w:color w:val="000000" w:themeColor="text1"/>
        </w:rPr>
      </w:pPr>
      <w:r w:rsidRPr="00C27056">
        <w:rPr>
          <w:rFonts w:ascii="Times New Roman" w:hAnsi="Times New Roman"/>
          <w:color w:val="000000" w:themeColor="text1"/>
        </w:rPr>
        <w:t>W celu skrócenia czasu udzielenia odpowiedzi na pytania komunikacja między zamawiającym a wykonawcami w zakresie:</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highlight w:val="white"/>
        </w:rPr>
      </w:pPr>
      <w:r w:rsidRPr="00C27056">
        <w:rPr>
          <w:rFonts w:ascii="Times New Roman" w:hAnsi="Times New Roman"/>
          <w:color w:val="000000" w:themeColor="text1"/>
          <w:highlight w:val="white"/>
        </w:rPr>
        <w:t>przesyłania Zamawiającemu pytań do treści SWZ;</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highlight w:val="white"/>
        </w:rPr>
      </w:pPr>
      <w:r w:rsidRPr="00C27056">
        <w:rPr>
          <w:rFonts w:ascii="Times New Roman" w:hAnsi="Times New Roman"/>
          <w:color w:val="000000" w:themeColor="text1"/>
          <w:highlight w:val="white"/>
        </w:rPr>
        <w:t>przesyłania odpowiedzi na wezwanie Zamawiającego do złożenia podmiotowych środków dowodowych;</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highlight w:val="white"/>
        </w:rPr>
      </w:pPr>
      <w:r w:rsidRPr="00C27056">
        <w:rPr>
          <w:rFonts w:ascii="Times New Roman" w:hAnsi="Times New Roman"/>
          <w:color w:val="000000" w:themeColor="text1"/>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highlight w:val="white"/>
        </w:rPr>
      </w:pPr>
      <w:r w:rsidRPr="00C27056">
        <w:rPr>
          <w:rFonts w:ascii="Times New Roman" w:hAnsi="Times New Roman"/>
          <w:color w:val="000000" w:themeColor="text1"/>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highlight w:val="white"/>
        </w:rPr>
      </w:pPr>
      <w:r w:rsidRPr="00C27056">
        <w:rPr>
          <w:rFonts w:ascii="Times New Roman" w:hAnsi="Times New Roman"/>
          <w:color w:val="000000" w:themeColor="text1"/>
          <w:highlight w:val="white"/>
        </w:rPr>
        <w:t>przesyłania odpowiedzi na wezwanie Zamawiającego do złożenia wyjaśnień dot. treści przedmiotowych środków dowodowych;</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highlight w:val="white"/>
        </w:rPr>
      </w:pPr>
      <w:r w:rsidRPr="00C27056">
        <w:rPr>
          <w:rFonts w:ascii="Times New Roman" w:hAnsi="Times New Roman"/>
          <w:color w:val="000000" w:themeColor="text1"/>
          <w:highlight w:val="white"/>
        </w:rPr>
        <w:lastRenderedPageBreak/>
        <w:t>przesłania odpowiedzi na inne wezwania Zamawiającego wynikające z ustawy - Prawo zamówień publicznych;</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highlight w:val="white"/>
        </w:rPr>
      </w:pPr>
      <w:r w:rsidRPr="00C27056">
        <w:rPr>
          <w:rFonts w:ascii="Times New Roman" w:hAnsi="Times New Roman"/>
          <w:color w:val="000000" w:themeColor="text1"/>
          <w:highlight w:val="white"/>
        </w:rPr>
        <w:t>przesyłania wniosków, informacji, oświadczeń Wykonawcy;</w:t>
      </w:r>
    </w:p>
    <w:p w:rsidR="00B1736A" w:rsidRPr="00C27056" w:rsidRDefault="00B1736A" w:rsidP="002A1F06">
      <w:pPr>
        <w:pStyle w:val="Akapitzlist"/>
        <w:numPr>
          <w:ilvl w:val="0"/>
          <w:numId w:val="40"/>
        </w:numPr>
        <w:autoSpaceDN/>
        <w:spacing w:after="0" w:line="320" w:lineRule="auto"/>
        <w:ind w:left="851" w:hanging="284"/>
        <w:contextualSpacing/>
        <w:jc w:val="both"/>
        <w:rPr>
          <w:rFonts w:ascii="Times New Roman" w:hAnsi="Times New Roman"/>
          <w:color w:val="000000" w:themeColor="text1"/>
        </w:rPr>
      </w:pPr>
      <w:r w:rsidRPr="00C27056">
        <w:rPr>
          <w:rFonts w:ascii="Times New Roman" w:hAnsi="Times New Roman"/>
          <w:color w:val="000000" w:themeColor="text1"/>
          <w:highlight w:val="white"/>
        </w:rPr>
        <w:t>przesyłania odwołania/inne</w:t>
      </w:r>
    </w:p>
    <w:p w:rsidR="00B1736A" w:rsidRPr="00C27056" w:rsidRDefault="00B1736A" w:rsidP="00B1736A">
      <w:pPr>
        <w:spacing w:line="320" w:lineRule="auto"/>
        <w:ind w:left="720"/>
        <w:jc w:val="both"/>
        <w:rPr>
          <w:color w:val="000000" w:themeColor="text1"/>
          <w:sz w:val="22"/>
          <w:szCs w:val="22"/>
        </w:rPr>
      </w:pPr>
      <w:r w:rsidRPr="00C27056">
        <w:rPr>
          <w:color w:val="000000" w:themeColor="text1"/>
          <w:sz w:val="22"/>
          <w:szCs w:val="22"/>
        </w:rPr>
        <w:t xml:space="preserve">odbywa się za pośrednictwem </w:t>
      </w:r>
      <w:hyperlink r:id="rId20">
        <w:r w:rsidRPr="00C27056">
          <w:rPr>
            <w:color w:val="000000" w:themeColor="text1"/>
            <w:sz w:val="22"/>
            <w:szCs w:val="22"/>
            <w:u w:val="single"/>
          </w:rPr>
          <w:t>platformazakupowa.pl</w:t>
        </w:r>
      </w:hyperlink>
      <w:r w:rsidRPr="00C27056">
        <w:rPr>
          <w:color w:val="000000" w:themeColor="text1"/>
          <w:sz w:val="22"/>
          <w:szCs w:val="22"/>
        </w:rPr>
        <w:t xml:space="preserve"> i formularza „Wyślij wiadomość do zamawiającego”. Za datę przekazania (wpływu) oświadczeń, wniosków, zawiadomień oraz informacji przyjmuje się datę ich przesłania za pośrednictwem </w:t>
      </w:r>
      <w:hyperlink r:id="rId21">
        <w:r w:rsidRPr="00C27056">
          <w:rPr>
            <w:color w:val="000000" w:themeColor="text1"/>
            <w:sz w:val="22"/>
            <w:szCs w:val="22"/>
            <w:u w:val="single"/>
          </w:rPr>
          <w:t>platformazakupowa.pl</w:t>
        </w:r>
      </w:hyperlink>
      <w:r w:rsidRPr="00C27056">
        <w:rPr>
          <w:color w:val="000000" w:themeColor="text1"/>
          <w:sz w:val="22"/>
          <w:szCs w:val="22"/>
        </w:rPr>
        <w:t xml:space="preserve"> poprzez kliknięcie przycisku  „Wyślij wiadomość do zamawiającego” po których pojawi się komunikat, że wiadomość została wysłana do zamawiającego.</w:t>
      </w:r>
    </w:p>
    <w:p w:rsidR="00B1736A" w:rsidRPr="00C27056"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C27056">
        <w:rPr>
          <w:rFonts w:ascii="Times New Roman" w:hAnsi="Times New Roman"/>
          <w:color w:val="000000" w:themeColor="text1"/>
        </w:rPr>
        <w:t xml:space="preserve">Zamawiający będzie przekazywał wykonawcom informacje za pośrednictwem </w:t>
      </w:r>
      <w:hyperlink r:id="rId22">
        <w:r w:rsidRPr="00C27056">
          <w:rPr>
            <w:rFonts w:ascii="Times New Roman" w:hAnsi="Times New Roman"/>
            <w:color w:val="000000" w:themeColor="text1"/>
            <w:u w:val="single"/>
          </w:rPr>
          <w:t>platformazakupowa.pl</w:t>
        </w:r>
      </w:hyperlink>
      <w:r w:rsidRPr="00C27056">
        <w:rPr>
          <w:rFonts w:ascii="Times New Roman" w:hAnsi="Times New Roman"/>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C27056">
          <w:rPr>
            <w:rFonts w:ascii="Times New Roman" w:hAnsi="Times New Roman"/>
            <w:color w:val="000000" w:themeColor="text1"/>
            <w:u w:val="single"/>
          </w:rPr>
          <w:t>platformazakupowa.pl</w:t>
        </w:r>
      </w:hyperlink>
      <w:r w:rsidRPr="00C27056">
        <w:rPr>
          <w:rFonts w:ascii="Times New Roman" w:hAnsi="Times New Roman"/>
          <w:color w:val="000000" w:themeColor="text1"/>
        </w:rPr>
        <w:t xml:space="preserve"> do konkretnego wykonawcy.</w:t>
      </w:r>
    </w:p>
    <w:p w:rsidR="00B1736A" w:rsidRPr="00C27056"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C27056">
        <w:rPr>
          <w:rFonts w:ascii="Times New Roman" w:hAnsi="Times New Roman"/>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1736A" w:rsidRPr="00C27056"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C27056">
        <w:rPr>
          <w:rFonts w:ascii="Times New Roman" w:hAnsi="Times New Roman"/>
          <w:color w:val="000000" w:themeColor="text1"/>
        </w:rPr>
        <w:t xml:space="preserve">Zamawiający, zgodnie z Rozporządzeniem </w:t>
      </w:r>
      <w:r w:rsidRPr="00C27056">
        <w:rPr>
          <w:rFonts w:ascii="Times New Roman" w:hAnsi="Times New Roman"/>
          <w:color w:val="000000" w:themeColor="text1"/>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27056">
        <w:rPr>
          <w:rFonts w:ascii="Times New Roman" w:hAnsi="Times New Roman"/>
          <w:color w:val="000000" w:themeColor="text1"/>
        </w:rPr>
        <w:t xml:space="preserve">, określa niezbędne wymagania sprzętowo - aplikacyjne umożliwiające pracę na </w:t>
      </w:r>
      <w:hyperlink r:id="rId24">
        <w:r w:rsidRPr="00C27056">
          <w:rPr>
            <w:rFonts w:ascii="Times New Roman" w:hAnsi="Times New Roman"/>
            <w:color w:val="000000" w:themeColor="text1"/>
            <w:u w:val="single"/>
          </w:rPr>
          <w:t>platformazakupowa.pl</w:t>
        </w:r>
      </w:hyperlink>
      <w:r w:rsidRPr="00C27056">
        <w:rPr>
          <w:rFonts w:ascii="Times New Roman" w:hAnsi="Times New Roman"/>
          <w:color w:val="000000" w:themeColor="text1"/>
        </w:rPr>
        <w:t>, tj.:</w:t>
      </w:r>
    </w:p>
    <w:p w:rsidR="00B1736A" w:rsidRPr="00C27056" w:rsidRDefault="00B1736A" w:rsidP="002A1F06">
      <w:pPr>
        <w:numPr>
          <w:ilvl w:val="1"/>
          <w:numId w:val="41"/>
        </w:numPr>
        <w:spacing w:line="320" w:lineRule="auto"/>
        <w:ind w:left="993" w:hanging="284"/>
        <w:jc w:val="both"/>
        <w:rPr>
          <w:color w:val="000000" w:themeColor="text1"/>
          <w:sz w:val="22"/>
          <w:szCs w:val="22"/>
        </w:rPr>
      </w:pPr>
      <w:r w:rsidRPr="00C27056">
        <w:rPr>
          <w:color w:val="000000" w:themeColor="text1"/>
          <w:sz w:val="22"/>
          <w:szCs w:val="22"/>
        </w:rPr>
        <w:t xml:space="preserve">stały dostęp do sieci Internet o gwarantowanej przepustowości nie mniejszej niż 512 </w:t>
      </w:r>
      <w:proofErr w:type="spellStart"/>
      <w:r w:rsidRPr="00C27056">
        <w:rPr>
          <w:color w:val="000000" w:themeColor="text1"/>
          <w:sz w:val="22"/>
          <w:szCs w:val="22"/>
        </w:rPr>
        <w:t>kb</w:t>
      </w:r>
      <w:proofErr w:type="spellEnd"/>
      <w:r w:rsidRPr="00C27056">
        <w:rPr>
          <w:color w:val="000000" w:themeColor="text1"/>
          <w:sz w:val="22"/>
          <w:szCs w:val="22"/>
        </w:rPr>
        <w:t>/s,</w:t>
      </w:r>
    </w:p>
    <w:p w:rsidR="00B1736A" w:rsidRPr="00C27056" w:rsidRDefault="00B1736A" w:rsidP="002A1F06">
      <w:pPr>
        <w:numPr>
          <w:ilvl w:val="1"/>
          <w:numId w:val="41"/>
        </w:numPr>
        <w:spacing w:line="320" w:lineRule="auto"/>
        <w:ind w:left="993" w:hanging="284"/>
        <w:jc w:val="both"/>
        <w:rPr>
          <w:color w:val="000000" w:themeColor="text1"/>
          <w:sz w:val="22"/>
          <w:szCs w:val="22"/>
        </w:rPr>
      </w:pPr>
      <w:r w:rsidRPr="00C27056">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rsidR="00B1736A" w:rsidRPr="00C27056" w:rsidRDefault="00B1736A" w:rsidP="002A1F06">
      <w:pPr>
        <w:numPr>
          <w:ilvl w:val="1"/>
          <w:numId w:val="41"/>
        </w:numPr>
        <w:spacing w:line="320" w:lineRule="auto"/>
        <w:ind w:left="993" w:hanging="284"/>
        <w:jc w:val="both"/>
        <w:rPr>
          <w:color w:val="000000" w:themeColor="text1"/>
          <w:sz w:val="22"/>
          <w:szCs w:val="22"/>
        </w:rPr>
      </w:pPr>
      <w:r w:rsidRPr="00C27056">
        <w:rPr>
          <w:color w:val="000000" w:themeColor="text1"/>
          <w:sz w:val="22"/>
          <w:szCs w:val="22"/>
        </w:rPr>
        <w:t>zainstalowana dowolna, inna przeglądarka internetowa niż Internet Explorer,</w:t>
      </w:r>
    </w:p>
    <w:p w:rsidR="00B1736A" w:rsidRPr="00C27056" w:rsidRDefault="00B1736A" w:rsidP="002A1F06">
      <w:pPr>
        <w:numPr>
          <w:ilvl w:val="1"/>
          <w:numId w:val="41"/>
        </w:numPr>
        <w:spacing w:line="320" w:lineRule="auto"/>
        <w:ind w:left="993" w:hanging="284"/>
        <w:jc w:val="both"/>
        <w:rPr>
          <w:color w:val="000000" w:themeColor="text1"/>
          <w:sz w:val="22"/>
          <w:szCs w:val="22"/>
        </w:rPr>
      </w:pPr>
      <w:r w:rsidRPr="00C27056">
        <w:rPr>
          <w:color w:val="000000" w:themeColor="text1"/>
          <w:sz w:val="22"/>
          <w:szCs w:val="22"/>
        </w:rPr>
        <w:t>włączona obsługa JavaScript,</w:t>
      </w:r>
    </w:p>
    <w:p w:rsidR="00B1736A" w:rsidRPr="00C27056" w:rsidRDefault="00B1736A" w:rsidP="002A1F06">
      <w:pPr>
        <w:numPr>
          <w:ilvl w:val="1"/>
          <w:numId w:val="41"/>
        </w:numPr>
        <w:spacing w:line="320" w:lineRule="auto"/>
        <w:ind w:left="993" w:hanging="284"/>
        <w:jc w:val="both"/>
        <w:rPr>
          <w:color w:val="000000" w:themeColor="text1"/>
          <w:sz w:val="22"/>
          <w:szCs w:val="22"/>
        </w:rPr>
      </w:pPr>
      <w:r w:rsidRPr="00C27056">
        <w:rPr>
          <w:color w:val="000000" w:themeColor="text1"/>
          <w:sz w:val="22"/>
          <w:szCs w:val="22"/>
        </w:rPr>
        <w:t xml:space="preserve">zainstalowany program </w:t>
      </w:r>
      <w:proofErr w:type="spellStart"/>
      <w:r w:rsidRPr="00C27056">
        <w:rPr>
          <w:color w:val="000000" w:themeColor="text1"/>
          <w:sz w:val="22"/>
          <w:szCs w:val="22"/>
        </w:rPr>
        <w:t>Adobe</w:t>
      </w:r>
      <w:proofErr w:type="spellEnd"/>
      <w:r w:rsidRPr="00C27056">
        <w:rPr>
          <w:color w:val="000000" w:themeColor="text1"/>
          <w:sz w:val="22"/>
          <w:szCs w:val="22"/>
        </w:rPr>
        <w:t xml:space="preserve"> </w:t>
      </w:r>
      <w:proofErr w:type="spellStart"/>
      <w:r w:rsidRPr="00C27056">
        <w:rPr>
          <w:color w:val="000000" w:themeColor="text1"/>
          <w:sz w:val="22"/>
          <w:szCs w:val="22"/>
        </w:rPr>
        <w:t>Acrobat</w:t>
      </w:r>
      <w:proofErr w:type="spellEnd"/>
      <w:r w:rsidRPr="00C27056">
        <w:rPr>
          <w:color w:val="000000" w:themeColor="text1"/>
          <w:sz w:val="22"/>
          <w:szCs w:val="22"/>
        </w:rPr>
        <w:t xml:space="preserve"> </w:t>
      </w:r>
      <w:proofErr w:type="spellStart"/>
      <w:r w:rsidRPr="00C27056">
        <w:rPr>
          <w:color w:val="000000" w:themeColor="text1"/>
          <w:sz w:val="22"/>
          <w:szCs w:val="22"/>
        </w:rPr>
        <w:t>Reader</w:t>
      </w:r>
      <w:proofErr w:type="spellEnd"/>
      <w:r w:rsidRPr="00C27056">
        <w:rPr>
          <w:color w:val="000000" w:themeColor="text1"/>
          <w:sz w:val="22"/>
          <w:szCs w:val="22"/>
        </w:rPr>
        <w:t xml:space="preserve"> lub inny obsługujący format plików .pdf,</w:t>
      </w:r>
    </w:p>
    <w:p w:rsidR="00B1736A" w:rsidRPr="00C27056" w:rsidRDefault="00B1736A" w:rsidP="002A1F06">
      <w:pPr>
        <w:numPr>
          <w:ilvl w:val="1"/>
          <w:numId w:val="41"/>
        </w:numPr>
        <w:spacing w:line="320" w:lineRule="auto"/>
        <w:ind w:left="993" w:hanging="284"/>
        <w:jc w:val="both"/>
        <w:rPr>
          <w:color w:val="000000" w:themeColor="text1"/>
          <w:sz w:val="22"/>
          <w:szCs w:val="22"/>
        </w:rPr>
      </w:pPr>
      <w:r w:rsidRPr="00C27056">
        <w:rPr>
          <w:color w:val="000000" w:themeColor="text1"/>
          <w:sz w:val="22"/>
          <w:szCs w:val="22"/>
        </w:rPr>
        <w:t>Szyfrowanie na platformazakupowa.pl odbywa się za pomocą protokołu TLS 1.3.</w:t>
      </w:r>
    </w:p>
    <w:p w:rsidR="00B1736A" w:rsidRPr="00C27056" w:rsidRDefault="00B1736A" w:rsidP="002A1F06">
      <w:pPr>
        <w:numPr>
          <w:ilvl w:val="1"/>
          <w:numId w:val="41"/>
        </w:numPr>
        <w:spacing w:line="320" w:lineRule="auto"/>
        <w:ind w:left="993" w:hanging="284"/>
        <w:jc w:val="both"/>
        <w:rPr>
          <w:color w:val="000000" w:themeColor="text1"/>
          <w:sz w:val="22"/>
          <w:szCs w:val="22"/>
        </w:rPr>
      </w:pPr>
      <w:r w:rsidRPr="00C27056">
        <w:rPr>
          <w:color w:val="000000" w:themeColor="text1"/>
          <w:sz w:val="22"/>
          <w:szCs w:val="22"/>
        </w:rPr>
        <w:lastRenderedPageBreak/>
        <w:t>Oznaczenie czasu odbioru danych przez platformę zakupową stanowi datę oraz dokładny czas (</w:t>
      </w:r>
      <w:proofErr w:type="spellStart"/>
      <w:r w:rsidRPr="00C27056">
        <w:rPr>
          <w:color w:val="000000" w:themeColor="text1"/>
          <w:sz w:val="22"/>
          <w:szCs w:val="22"/>
        </w:rPr>
        <w:t>hh:mm:ss</w:t>
      </w:r>
      <w:proofErr w:type="spellEnd"/>
      <w:r w:rsidRPr="00C27056">
        <w:rPr>
          <w:color w:val="000000" w:themeColor="text1"/>
          <w:sz w:val="22"/>
          <w:szCs w:val="22"/>
        </w:rPr>
        <w:t xml:space="preserve">) generowany </w:t>
      </w:r>
      <w:proofErr w:type="spellStart"/>
      <w:r w:rsidRPr="00C27056">
        <w:rPr>
          <w:color w:val="000000" w:themeColor="text1"/>
          <w:sz w:val="22"/>
          <w:szCs w:val="22"/>
        </w:rPr>
        <w:t>wg</w:t>
      </w:r>
      <w:proofErr w:type="spellEnd"/>
      <w:r w:rsidRPr="00C27056">
        <w:rPr>
          <w:color w:val="000000" w:themeColor="text1"/>
          <w:sz w:val="22"/>
          <w:szCs w:val="22"/>
        </w:rPr>
        <w:t>. czasu lokalnego serwera synchronizowanego z zegarem Głównego Urzędu Miar.</w:t>
      </w:r>
    </w:p>
    <w:p w:rsidR="00B1736A" w:rsidRPr="00C27056" w:rsidRDefault="00B1736A" w:rsidP="002A1F06">
      <w:pPr>
        <w:numPr>
          <w:ilvl w:val="0"/>
          <w:numId w:val="39"/>
        </w:numPr>
        <w:spacing w:line="320" w:lineRule="auto"/>
        <w:ind w:left="709" w:hanging="283"/>
        <w:jc w:val="both"/>
        <w:rPr>
          <w:color w:val="000000" w:themeColor="text1"/>
          <w:sz w:val="22"/>
          <w:szCs w:val="22"/>
        </w:rPr>
      </w:pPr>
      <w:r w:rsidRPr="00C27056">
        <w:rPr>
          <w:color w:val="000000" w:themeColor="text1"/>
          <w:sz w:val="22"/>
          <w:szCs w:val="22"/>
        </w:rPr>
        <w:t>Wykonawca, przystępując do niniejszego postępowania o udzielenie zamówienia publicznego:</w:t>
      </w:r>
    </w:p>
    <w:p w:rsidR="00B1736A" w:rsidRPr="00C27056" w:rsidRDefault="00B1736A" w:rsidP="002A1F06">
      <w:pPr>
        <w:numPr>
          <w:ilvl w:val="1"/>
          <w:numId w:val="42"/>
        </w:numPr>
        <w:spacing w:line="320" w:lineRule="auto"/>
        <w:ind w:left="993" w:hanging="284"/>
        <w:jc w:val="both"/>
        <w:rPr>
          <w:color w:val="000000" w:themeColor="text1"/>
          <w:sz w:val="22"/>
          <w:szCs w:val="22"/>
        </w:rPr>
      </w:pPr>
      <w:r w:rsidRPr="00C27056">
        <w:rPr>
          <w:color w:val="000000" w:themeColor="text1"/>
          <w:sz w:val="22"/>
          <w:szCs w:val="22"/>
        </w:rPr>
        <w:t xml:space="preserve">akceptuje warunki korzystania z </w:t>
      </w:r>
      <w:hyperlink r:id="rId25">
        <w:r w:rsidRPr="00C27056">
          <w:rPr>
            <w:color w:val="000000" w:themeColor="text1"/>
            <w:sz w:val="22"/>
            <w:szCs w:val="22"/>
            <w:u w:val="single"/>
          </w:rPr>
          <w:t>platformazakupowa.pl</w:t>
        </w:r>
      </w:hyperlink>
      <w:r w:rsidRPr="00C27056">
        <w:rPr>
          <w:color w:val="000000" w:themeColor="text1"/>
          <w:sz w:val="22"/>
          <w:szCs w:val="22"/>
        </w:rPr>
        <w:t xml:space="preserve"> określone w Regulaminie zamieszczonym na stronie internetowej </w:t>
      </w:r>
      <w:hyperlink r:id="rId26">
        <w:r w:rsidRPr="00C27056">
          <w:rPr>
            <w:color w:val="000000" w:themeColor="text1"/>
            <w:sz w:val="22"/>
            <w:szCs w:val="22"/>
          </w:rPr>
          <w:t>pod linkiem</w:t>
        </w:r>
      </w:hyperlink>
      <w:r w:rsidRPr="00C27056">
        <w:rPr>
          <w:color w:val="000000" w:themeColor="text1"/>
          <w:sz w:val="22"/>
          <w:szCs w:val="22"/>
        </w:rPr>
        <w:t xml:space="preserve">  w zakładce „Regulamin" oraz uznaje go za wiążący,</w:t>
      </w:r>
    </w:p>
    <w:p w:rsidR="00B1736A" w:rsidRPr="00C27056" w:rsidRDefault="00B1736A" w:rsidP="002A1F06">
      <w:pPr>
        <w:numPr>
          <w:ilvl w:val="1"/>
          <w:numId w:val="42"/>
        </w:numPr>
        <w:spacing w:line="320" w:lineRule="auto"/>
        <w:ind w:left="993" w:hanging="284"/>
        <w:jc w:val="both"/>
        <w:rPr>
          <w:color w:val="000000" w:themeColor="text1"/>
          <w:sz w:val="22"/>
          <w:szCs w:val="22"/>
        </w:rPr>
      </w:pPr>
      <w:r w:rsidRPr="00C27056">
        <w:rPr>
          <w:color w:val="000000" w:themeColor="text1"/>
          <w:sz w:val="22"/>
          <w:szCs w:val="22"/>
        </w:rPr>
        <w:t xml:space="preserve">zapoznał i stosuje się do Instrukcji składania ofert/wniosków dostępnej </w:t>
      </w:r>
      <w:hyperlink r:id="rId27">
        <w:r w:rsidRPr="00C27056">
          <w:rPr>
            <w:color w:val="000000" w:themeColor="text1"/>
            <w:sz w:val="22"/>
            <w:szCs w:val="22"/>
            <w:u w:val="single"/>
          </w:rPr>
          <w:t>pod linkiem</w:t>
        </w:r>
      </w:hyperlink>
      <w:r w:rsidRPr="00C27056">
        <w:rPr>
          <w:color w:val="000000" w:themeColor="text1"/>
          <w:sz w:val="22"/>
          <w:szCs w:val="22"/>
        </w:rPr>
        <w:t xml:space="preserve">. </w:t>
      </w:r>
    </w:p>
    <w:p w:rsidR="00B1736A" w:rsidRPr="00C27056" w:rsidRDefault="00B1736A" w:rsidP="002A1F06">
      <w:pPr>
        <w:pStyle w:val="Akapitzlist"/>
        <w:numPr>
          <w:ilvl w:val="0"/>
          <w:numId w:val="39"/>
        </w:numPr>
        <w:autoSpaceDN/>
        <w:spacing w:after="0" w:line="320" w:lineRule="auto"/>
        <w:ind w:left="709" w:hanging="283"/>
        <w:contextualSpacing/>
        <w:jc w:val="both"/>
        <w:rPr>
          <w:rFonts w:ascii="Times New Roman" w:hAnsi="Times New Roman"/>
          <w:color w:val="000000" w:themeColor="text1"/>
        </w:rPr>
      </w:pPr>
      <w:r w:rsidRPr="00C27056">
        <w:rPr>
          <w:rFonts w:ascii="Times New Roman" w:hAnsi="Times New Roman"/>
          <w:b/>
          <w:color w:val="000000" w:themeColor="text1"/>
        </w:rPr>
        <w:t xml:space="preserve">Zamawiający nie ponosi odpowiedzialności za złożenie oferty w sposób niezgodny z Instrukcją korzystania z </w:t>
      </w:r>
      <w:hyperlink r:id="rId28">
        <w:r w:rsidRPr="00C27056">
          <w:rPr>
            <w:rFonts w:ascii="Times New Roman" w:hAnsi="Times New Roman"/>
            <w:b/>
            <w:color w:val="000000" w:themeColor="text1"/>
            <w:u w:val="single"/>
          </w:rPr>
          <w:t>platformazakupowa.pl</w:t>
        </w:r>
      </w:hyperlink>
      <w:r w:rsidRPr="00C27056">
        <w:rPr>
          <w:rFonts w:ascii="Times New Roman" w:hAnsi="Times New Roman"/>
          <w:color w:val="000000" w:themeColor="text1"/>
        </w:rPr>
        <w:t xml:space="preserve">, w szczególności za sytuację, gdy zamawiający zapozna się z treścią oferty przed upływem terminu składania ofert (np. złożenie oferty w zakładce „Wyślij wiadomość do zamawiającego”). </w:t>
      </w:r>
      <w:r w:rsidRPr="00C27056">
        <w:rPr>
          <w:rFonts w:ascii="Times New Roman" w:hAnsi="Times New Roman"/>
          <w:color w:val="000000" w:themeColor="text1"/>
        </w:rPr>
        <w:br/>
        <w:t>Taka oferta zostanie uznana przez Zamawiającego za ofertę handlową i nie będzie brana pod uwagę w przedmiotowym postępowaniu ponieważ nie został spełniony obowiązek narzucony w art. 221 Ustawy Prawo Zamówień Publicznych.</w:t>
      </w:r>
    </w:p>
    <w:p w:rsidR="00B1736A" w:rsidRPr="00B1736A" w:rsidRDefault="00B1736A" w:rsidP="002A1F06">
      <w:pPr>
        <w:pStyle w:val="Akapitzlist"/>
        <w:numPr>
          <w:ilvl w:val="0"/>
          <w:numId w:val="39"/>
        </w:numPr>
        <w:autoSpaceDN/>
        <w:spacing w:after="0" w:line="320" w:lineRule="auto"/>
        <w:ind w:left="709" w:hanging="283"/>
        <w:contextualSpacing/>
        <w:jc w:val="both"/>
        <w:rPr>
          <w:color w:val="000000" w:themeColor="text1"/>
        </w:rPr>
      </w:pPr>
      <w:r w:rsidRPr="00C27056">
        <w:rPr>
          <w:rFonts w:ascii="Times New Roman" w:hAnsi="Times New Roman"/>
          <w:color w:val="000000" w:themeColor="text1"/>
        </w:rPr>
        <w:t xml:space="preserve">Zamawiający informuje, że instrukcje korzystania z </w:t>
      </w:r>
      <w:hyperlink r:id="rId29">
        <w:r w:rsidRPr="00C27056">
          <w:rPr>
            <w:rFonts w:ascii="Times New Roman" w:hAnsi="Times New Roman"/>
            <w:color w:val="000000" w:themeColor="text1"/>
            <w:u w:val="single"/>
          </w:rPr>
          <w:t>platformazakupowa.pl</w:t>
        </w:r>
      </w:hyperlink>
      <w:r w:rsidRPr="00C27056">
        <w:rPr>
          <w:rFonts w:ascii="Times New Roman" w:hAnsi="Times New Roman"/>
          <w:color w:val="000000" w:themeColor="text1"/>
        </w:rPr>
        <w:t xml:space="preserve"> dotyczące w szczególności logowania, składania wniosków o wyjaśnienie treści SWZ, składania ofert oraz innych czynności podejmowanych w niniejszym postępowaniu przy użyciu </w:t>
      </w:r>
      <w:hyperlink r:id="rId30">
        <w:r w:rsidRPr="00C27056">
          <w:rPr>
            <w:rFonts w:ascii="Times New Roman" w:hAnsi="Times New Roman"/>
            <w:color w:val="000000" w:themeColor="text1"/>
            <w:u w:val="single"/>
          </w:rPr>
          <w:t>platformazakupowa.pl</w:t>
        </w:r>
      </w:hyperlink>
      <w:r w:rsidRPr="00C27056">
        <w:rPr>
          <w:rFonts w:ascii="Times New Roman" w:hAnsi="Times New Roman"/>
          <w:color w:val="000000" w:themeColor="text1"/>
        </w:rPr>
        <w:t xml:space="preserve"> znajdują się w zakładce „Instrukcje dla Wykonawców" na stronie internetowej pod adresem: </w:t>
      </w:r>
      <w:hyperlink r:id="rId31">
        <w:r w:rsidRPr="00C27056">
          <w:rPr>
            <w:rFonts w:ascii="Times New Roman" w:hAnsi="Times New Roman"/>
            <w:color w:val="000000" w:themeColor="text1"/>
            <w:u w:val="single"/>
          </w:rPr>
          <w:t>https://platformazakupowa.pl/strona/45-instrukcje</w:t>
        </w:r>
      </w:hyperlink>
      <w:bookmarkStart w:id="4" w:name="_wp2umuqo1p7z" w:colFirst="0" w:colLast="0"/>
      <w:bookmarkEnd w:id="4"/>
      <w:r w:rsidRPr="00B1736A">
        <w:rPr>
          <w:color w:val="000000" w:themeColor="text1"/>
          <w:u w:val="single"/>
        </w:rPr>
        <w:t>.</w:t>
      </w:r>
    </w:p>
    <w:p w:rsidR="00B1736A" w:rsidRPr="00C27056" w:rsidRDefault="00B1736A" w:rsidP="002A1F06">
      <w:pPr>
        <w:pStyle w:val="Akapitzlist"/>
        <w:numPr>
          <w:ilvl w:val="0"/>
          <w:numId w:val="39"/>
        </w:numPr>
        <w:autoSpaceDN/>
        <w:spacing w:after="0" w:line="320" w:lineRule="auto"/>
        <w:ind w:left="709" w:hanging="283"/>
        <w:contextualSpacing/>
        <w:jc w:val="both"/>
        <w:rPr>
          <w:rFonts w:ascii="Times New Roman" w:hAnsi="Times New Roman"/>
          <w:color w:val="000000" w:themeColor="text1"/>
        </w:rPr>
      </w:pPr>
      <w:r w:rsidRPr="00C27056">
        <w:rPr>
          <w:rFonts w:ascii="Times New Roman" w:hAnsi="Times New Roman"/>
          <w:b/>
          <w:color w:val="000000" w:themeColor="text1"/>
        </w:rPr>
        <w:t>Formaty plików wykorzystywanych przez wykonawców powinny być zgodne z</w:t>
      </w:r>
      <w:r w:rsidRPr="00C27056">
        <w:rPr>
          <w:rFonts w:ascii="Times New Roman" w:hAnsi="Times New Roman"/>
          <w:color w:val="000000" w:themeColor="text1"/>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1736A" w:rsidRPr="00C27056" w:rsidRDefault="00B1736A" w:rsidP="002A1F06">
      <w:pPr>
        <w:pStyle w:val="Akapitzlist"/>
        <w:numPr>
          <w:ilvl w:val="0"/>
          <w:numId w:val="39"/>
        </w:numPr>
        <w:autoSpaceDN/>
        <w:spacing w:after="0" w:line="320" w:lineRule="auto"/>
        <w:ind w:left="851" w:hanging="425"/>
        <w:contextualSpacing/>
        <w:jc w:val="both"/>
        <w:rPr>
          <w:rFonts w:ascii="Times New Roman" w:hAnsi="Times New Roman"/>
          <w:color w:val="000000" w:themeColor="text1"/>
        </w:rPr>
      </w:pPr>
      <w:r w:rsidRPr="00C27056">
        <w:rPr>
          <w:rFonts w:ascii="Times New Roman" w:hAnsi="Times New Roman"/>
          <w:b/>
          <w:color w:val="000000" w:themeColor="text1"/>
        </w:rPr>
        <w:t>Poniżej przedstawiamy listę sugerowanych zapisów do specyfikacji:</w:t>
      </w:r>
    </w:p>
    <w:p w:rsidR="00B1736A" w:rsidRPr="00C27056" w:rsidRDefault="00B1736A" w:rsidP="002A1F06">
      <w:pPr>
        <w:numPr>
          <w:ilvl w:val="0"/>
          <w:numId w:val="38"/>
        </w:numPr>
        <w:spacing w:line="320" w:lineRule="auto"/>
        <w:ind w:left="1134"/>
        <w:jc w:val="both"/>
        <w:rPr>
          <w:color w:val="000000" w:themeColor="text1"/>
          <w:sz w:val="22"/>
          <w:szCs w:val="22"/>
        </w:rPr>
      </w:pPr>
      <w:r w:rsidRPr="00C27056">
        <w:rPr>
          <w:color w:val="000000" w:themeColor="text1"/>
          <w:sz w:val="22"/>
          <w:szCs w:val="22"/>
        </w:rPr>
        <w:t xml:space="preserve">Zamawiający rekomenduje wykorzystanie formatów: </w:t>
      </w:r>
      <w:proofErr w:type="spellStart"/>
      <w:r w:rsidRPr="00C27056">
        <w:rPr>
          <w:color w:val="000000" w:themeColor="text1"/>
          <w:sz w:val="22"/>
          <w:szCs w:val="22"/>
        </w:rPr>
        <w:t>.pd</w:t>
      </w:r>
      <w:proofErr w:type="spellEnd"/>
      <w:r w:rsidRPr="00C27056">
        <w:rPr>
          <w:color w:val="000000" w:themeColor="text1"/>
          <w:sz w:val="22"/>
          <w:szCs w:val="22"/>
        </w:rPr>
        <w:t>f .</w:t>
      </w:r>
      <w:proofErr w:type="spellStart"/>
      <w:r w:rsidRPr="00C27056">
        <w:rPr>
          <w:color w:val="000000" w:themeColor="text1"/>
          <w:sz w:val="22"/>
          <w:szCs w:val="22"/>
        </w:rPr>
        <w:t>doc</w:t>
      </w:r>
      <w:proofErr w:type="spellEnd"/>
      <w:r w:rsidRPr="00C27056">
        <w:rPr>
          <w:color w:val="000000" w:themeColor="text1"/>
          <w:sz w:val="22"/>
          <w:szCs w:val="22"/>
        </w:rPr>
        <w:t xml:space="preserve"> .</w:t>
      </w:r>
      <w:proofErr w:type="spellStart"/>
      <w:r w:rsidRPr="00C27056">
        <w:rPr>
          <w:color w:val="000000" w:themeColor="text1"/>
          <w:sz w:val="22"/>
          <w:szCs w:val="22"/>
        </w:rPr>
        <w:t>xls</w:t>
      </w:r>
      <w:proofErr w:type="spellEnd"/>
      <w:r w:rsidRPr="00C27056">
        <w:rPr>
          <w:color w:val="000000" w:themeColor="text1"/>
          <w:sz w:val="22"/>
          <w:szCs w:val="22"/>
        </w:rPr>
        <w:t xml:space="preserve"> .jpg (.</w:t>
      </w:r>
      <w:proofErr w:type="spellStart"/>
      <w:r w:rsidRPr="00C27056">
        <w:rPr>
          <w:color w:val="000000" w:themeColor="text1"/>
          <w:sz w:val="22"/>
          <w:szCs w:val="22"/>
        </w:rPr>
        <w:t>jpeg</w:t>
      </w:r>
      <w:proofErr w:type="spellEnd"/>
      <w:r w:rsidRPr="00C27056">
        <w:rPr>
          <w:color w:val="000000" w:themeColor="text1"/>
          <w:sz w:val="22"/>
          <w:szCs w:val="22"/>
        </w:rPr>
        <w:t xml:space="preserve">) </w:t>
      </w:r>
      <w:r w:rsidRPr="00C27056">
        <w:rPr>
          <w:b/>
          <w:color w:val="000000" w:themeColor="text1"/>
          <w:sz w:val="22"/>
          <w:szCs w:val="22"/>
        </w:rPr>
        <w:t>ze szczególnym wskazaniem na .pdf</w:t>
      </w:r>
    </w:p>
    <w:p w:rsidR="00B1736A" w:rsidRPr="00C27056" w:rsidRDefault="00B1736A" w:rsidP="002A1F06">
      <w:pPr>
        <w:numPr>
          <w:ilvl w:val="0"/>
          <w:numId w:val="38"/>
        </w:numPr>
        <w:spacing w:line="320" w:lineRule="auto"/>
        <w:ind w:left="1134"/>
        <w:jc w:val="both"/>
        <w:rPr>
          <w:color w:val="000000" w:themeColor="text1"/>
          <w:sz w:val="22"/>
          <w:szCs w:val="22"/>
        </w:rPr>
      </w:pPr>
      <w:r w:rsidRPr="00C27056">
        <w:rPr>
          <w:color w:val="000000" w:themeColor="text1"/>
          <w:sz w:val="22"/>
          <w:szCs w:val="22"/>
        </w:rPr>
        <w:t>W celu ewentualnej kompresji danych Zamawiający rekomenduje wykorzystanie jednego z formatów:</w:t>
      </w:r>
    </w:p>
    <w:p w:rsidR="00B1736A" w:rsidRPr="00C27056" w:rsidRDefault="00B1736A" w:rsidP="002A1F06">
      <w:pPr>
        <w:numPr>
          <w:ilvl w:val="1"/>
          <w:numId w:val="38"/>
        </w:numPr>
        <w:spacing w:line="320" w:lineRule="auto"/>
        <w:ind w:left="1418" w:hanging="284"/>
        <w:jc w:val="both"/>
        <w:rPr>
          <w:color w:val="000000" w:themeColor="text1"/>
          <w:sz w:val="22"/>
          <w:szCs w:val="22"/>
        </w:rPr>
      </w:pPr>
      <w:r w:rsidRPr="00C27056">
        <w:rPr>
          <w:color w:val="000000" w:themeColor="text1"/>
          <w:sz w:val="22"/>
          <w:szCs w:val="22"/>
        </w:rPr>
        <w:t xml:space="preserve">.zip </w:t>
      </w:r>
    </w:p>
    <w:p w:rsidR="00B1736A" w:rsidRPr="00C27056" w:rsidRDefault="00B1736A" w:rsidP="002A1F06">
      <w:pPr>
        <w:numPr>
          <w:ilvl w:val="1"/>
          <w:numId w:val="38"/>
        </w:numPr>
        <w:spacing w:line="320" w:lineRule="auto"/>
        <w:ind w:left="1418" w:hanging="284"/>
        <w:jc w:val="both"/>
        <w:rPr>
          <w:color w:val="000000" w:themeColor="text1"/>
          <w:sz w:val="22"/>
          <w:szCs w:val="22"/>
        </w:rPr>
      </w:pPr>
      <w:r w:rsidRPr="00C27056">
        <w:rPr>
          <w:color w:val="000000" w:themeColor="text1"/>
          <w:sz w:val="22"/>
          <w:szCs w:val="22"/>
        </w:rPr>
        <w:t>.7Z</w:t>
      </w:r>
    </w:p>
    <w:p w:rsidR="00B1736A" w:rsidRPr="00C27056" w:rsidRDefault="00B1736A" w:rsidP="002A1F06">
      <w:pPr>
        <w:numPr>
          <w:ilvl w:val="1"/>
          <w:numId w:val="38"/>
        </w:numPr>
        <w:spacing w:line="320" w:lineRule="auto"/>
        <w:ind w:left="1418" w:hanging="284"/>
        <w:jc w:val="both"/>
        <w:rPr>
          <w:color w:val="000000" w:themeColor="text1"/>
          <w:sz w:val="22"/>
          <w:szCs w:val="22"/>
        </w:rPr>
      </w:pPr>
      <w:r w:rsidRPr="00C27056">
        <w:rPr>
          <w:color w:val="000000" w:themeColor="text1"/>
          <w:sz w:val="22"/>
          <w:szCs w:val="22"/>
        </w:rPr>
        <w:lastRenderedPageBreak/>
        <w:t xml:space="preserve">Wśród formatów powszechnych a </w:t>
      </w:r>
      <w:r w:rsidRPr="00C27056">
        <w:rPr>
          <w:b/>
          <w:color w:val="000000" w:themeColor="text1"/>
          <w:sz w:val="22"/>
          <w:szCs w:val="22"/>
        </w:rPr>
        <w:t>NIE występujących</w:t>
      </w:r>
      <w:r w:rsidRPr="00C27056">
        <w:rPr>
          <w:color w:val="000000" w:themeColor="text1"/>
          <w:sz w:val="22"/>
          <w:szCs w:val="22"/>
        </w:rPr>
        <w:t xml:space="preserve"> w rozporządzeniu występują: .</w:t>
      </w:r>
      <w:proofErr w:type="spellStart"/>
      <w:r w:rsidRPr="00C27056">
        <w:rPr>
          <w:color w:val="000000" w:themeColor="text1"/>
          <w:sz w:val="22"/>
          <w:szCs w:val="22"/>
        </w:rPr>
        <w:t>rar</w:t>
      </w:r>
      <w:proofErr w:type="spellEnd"/>
      <w:r w:rsidRPr="00C27056">
        <w:rPr>
          <w:color w:val="000000" w:themeColor="text1"/>
          <w:sz w:val="22"/>
          <w:szCs w:val="22"/>
        </w:rPr>
        <w:t xml:space="preserve"> .</w:t>
      </w:r>
      <w:proofErr w:type="spellStart"/>
      <w:r w:rsidRPr="00C27056">
        <w:rPr>
          <w:color w:val="000000" w:themeColor="text1"/>
          <w:sz w:val="22"/>
          <w:szCs w:val="22"/>
        </w:rPr>
        <w:t>gif</w:t>
      </w:r>
      <w:proofErr w:type="spellEnd"/>
      <w:r w:rsidRPr="00C27056">
        <w:rPr>
          <w:color w:val="000000" w:themeColor="text1"/>
          <w:sz w:val="22"/>
          <w:szCs w:val="22"/>
        </w:rPr>
        <w:t xml:space="preserve"> .</w:t>
      </w:r>
      <w:proofErr w:type="spellStart"/>
      <w:r w:rsidRPr="00C27056">
        <w:rPr>
          <w:color w:val="000000" w:themeColor="text1"/>
          <w:sz w:val="22"/>
          <w:szCs w:val="22"/>
        </w:rPr>
        <w:t>bmp</w:t>
      </w:r>
      <w:proofErr w:type="spellEnd"/>
      <w:r w:rsidRPr="00C27056">
        <w:rPr>
          <w:color w:val="000000" w:themeColor="text1"/>
          <w:sz w:val="22"/>
          <w:szCs w:val="22"/>
        </w:rPr>
        <w:t xml:space="preserve"> .</w:t>
      </w:r>
      <w:proofErr w:type="spellStart"/>
      <w:r w:rsidRPr="00C27056">
        <w:rPr>
          <w:color w:val="000000" w:themeColor="text1"/>
          <w:sz w:val="22"/>
          <w:szCs w:val="22"/>
        </w:rPr>
        <w:t>numbers</w:t>
      </w:r>
      <w:proofErr w:type="spellEnd"/>
      <w:r w:rsidRPr="00C27056">
        <w:rPr>
          <w:color w:val="000000" w:themeColor="text1"/>
          <w:sz w:val="22"/>
          <w:szCs w:val="22"/>
        </w:rPr>
        <w:t xml:space="preserve"> .</w:t>
      </w:r>
      <w:proofErr w:type="spellStart"/>
      <w:r w:rsidRPr="00C27056">
        <w:rPr>
          <w:color w:val="000000" w:themeColor="text1"/>
          <w:sz w:val="22"/>
          <w:szCs w:val="22"/>
        </w:rPr>
        <w:t>pages</w:t>
      </w:r>
      <w:proofErr w:type="spellEnd"/>
      <w:r w:rsidRPr="00C27056">
        <w:rPr>
          <w:color w:val="000000" w:themeColor="text1"/>
          <w:sz w:val="22"/>
          <w:szCs w:val="22"/>
        </w:rPr>
        <w:t xml:space="preserve">. </w:t>
      </w:r>
      <w:r w:rsidRPr="00C27056">
        <w:rPr>
          <w:b/>
          <w:color w:val="000000" w:themeColor="text1"/>
          <w:sz w:val="22"/>
          <w:szCs w:val="22"/>
        </w:rPr>
        <w:t>Dokumenty złożone w takich plikach zostaną uznane za złożone nieskutecznie.</w:t>
      </w:r>
    </w:p>
    <w:p w:rsidR="00B1736A" w:rsidRPr="00B1736A" w:rsidRDefault="00B1736A" w:rsidP="002A1F06">
      <w:pPr>
        <w:numPr>
          <w:ilvl w:val="1"/>
          <w:numId w:val="38"/>
        </w:numPr>
        <w:spacing w:line="320" w:lineRule="auto"/>
        <w:ind w:left="1418" w:hanging="284"/>
        <w:jc w:val="both"/>
        <w:rPr>
          <w:color w:val="000000" w:themeColor="text1"/>
          <w:sz w:val="22"/>
          <w:szCs w:val="22"/>
        </w:rPr>
      </w:pPr>
      <w:r w:rsidRPr="00C27056">
        <w:rPr>
          <w:color w:val="000000" w:themeColor="text1"/>
          <w:sz w:val="22"/>
          <w:szCs w:val="22"/>
        </w:rPr>
        <w:t xml:space="preserve">Zamawiający zwraca uwagę na ograniczenia wielkości plików podpisywanych profilem zaufanym, który wynosi max 10MB, oraz na ograniczenie wielkości plików podpisywanych w aplikacji </w:t>
      </w:r>
      <w:proofErr w:type="spellStart"/>
      <w:r w:rsidRPr="00C27056">
        <w:rPr>
          <w:color w:val="000000" w:themeColor="text1"/>
          <w:sz w:val="22"/>
          <w:szCs w:val="22"/>
        </w:rPr>
        <w:t>eDoApp</w:t>
      </w:r>
      <w:proofErr w:type="spellEnd"/>
      <w:r w:rsidRPr="00C27056">
        <w:rPr>
          <w:color w:val="000000" w:themeColor="text1"/>
          <w:sz w:val="22"/>
          <w:szCs w:val="22"/>
        </w:rPr>
        <w:t xml:space="preserve"> służącej do</w:t>
      </w:r>
      <w:r w:rsidRPr="00B1736A">
        <w:rPr>
          <w:color w:val="000000" w:themeColor="text1"/>
          <w:sz w:val="22"/>
          <w:szCs w:val="22"/>
        </w:rPr>
        <w:t xml:space="preserve"> składania podpisu osobistego, który wynosi max 5MB.</w:t>
      </w:r>
    </w:p>
    <w:p w:rsidR="00B1736A" w:rsidRPr="00B1736A" w:rsidRDefault="00B1736A" w:rsidP="002A1F06">
      <w:pPr>
        <w:numPr>
          <w:ilvl w:val="1"/>
          <w:numId w:val="38"/>
        </w:numPr>
        <w:spacing w:line="320" w:lineRule="auto"/>
        <w:ind w:left="1418" w:hanging="284"/>
        <w:jc w:val="both"/>
        <w:rPr>
          <w:color w:val="000000" w:themeColor="text1"/>
          <w:sz w:val="22"/>
          <w:szCs w:val="22"/>
        </w:rPr>
      </w:pPr>
      <w:r w:rsidRPr="00B1736A">
        <w:rPr>
          <w:color w:val="000000" w:themeColor="text1"/>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1736A">
        <w:rPr>
          <w:color w:val="000000" w:themeColor="text1"/>
          <w:sz w:val="22"/>
          <w:szCs w:val="22"/>
        </w:rPr>
        <w:t>PAdES</w:t>
      </w:r>
      <w:proofErr w:type="spellEnd"/>
      <w:r w:rsidRPr="00B1736A">
        <w:rPr>
          <w:color w:val="000000" w:themeColor="text1"/>
          <w:sz w:val="22"/>
          <w:szCs w:val="22"/>
        </w:rPr>
        <w:t xml:space="preserve">. </w:t>
      </w:r>
    </w:p>
    <w:p w:rsidR="00B1736A" w:rsidRPr="00B1736A" w:rsidRDefault="00B1736A" w:rsidP="002A1F06">
      <w:pPr>
        <w:numPr>
          <w:ilvl w:val="1"/>
          <w:numId w:val="38"/>
        </w:numPr>
        <w:spacing w:line="320" w:lineRule="auto"/>
        <w:ind w:left="1418" w:hanging="284"/>
        <w:jc w:val="both"/>
        <w:rPr>
          <w:color w:val="000000" w:themeColor="text1"/>
          <w:sz w:val="22"/>
          <w:szCs w:val="22"/>
        </w:rPr>
      </w:pPr>
      <w:r w:rsidRPr="00B1736A">
        <w:rPr>
          <w:color w:val="000000" w:themeColor="text1"/>
          <w:sz w:val="22"/>
          <w:szCs w:val="22"/>
        </w:rPr>
        <w:t xml:space="preserve">Pliki w innych formatach niż PDF zaleca się opatrzyć zewnętrznym podpisem </w:t>
      </w:r>
      <w:proofErr w:type="spellStart"/>
      <w:r w:rsidRPr="00B1736A">
        <w:rPr>
          <w:color w:val="000000" w:themeColor="text1"/>
          <w:sz w:val="22"/>
          <w:szCs w:val="22"/>
        </w:rPr>
        <w:t>XAdES</w:t>
      </w:r>
      <w:proofErr w:type="spellEnd"/>
      <w:r w:rsidRPr="00B1736A">
        <w:rPr>
          <w:color w:val="000000" w:themeColor="text1"/>
          <w:sz w:val="22"/>
          <w:szCs w:val="22"/>
        </w:rPr>
        <w:t>. Wykonawca powinien pamiętać, aby plik z podpisem przekazywać łącznie z dokumentem podpisywanym.</w:t>
      </w:r>
    </w:p>
    <w:p w:rsidR="00B1736A" w:rsidRPr="00B1736A" w:rsidRDefault="00B1736A" w:rsidP="002A1F06">
      <w:pPr>
        <w:numPr>
          <w:ilvl w:val="1"/>
          <w:numId w:val="38"/>
        </w:numPr>
        <w:spacing w:line="320" w:lineRule="auto"/>
        <w:ind w:left="1418" w:hanging="284"/>
        <w:jc w:val="both"/>
        <w:rPr>
          <w:color w:val="000000" w:themeColor="text1"/>
          <w:sz w:val="22"/>
          <w:szCs w:val="22"/>
        </w:rPr>
      </w:pPr>
      <w:r w:rsidRPr="00B1736A">
        <w:rPr>
          <w:color w:val="000000" w:themeColor="text1"/>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B1736A" w:rsidRPr="00B1736A"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t>Zamawiający zaleca, aby Wykonawca z odpowiednim wyprzedzeniem przetestował możliwość prawidłowego wykorzystania wybranej metody podpisania plików oferty.</w:t>
      </w:r>
    </w:p>
    <w:p w:rsidR="00B1736A" w:rsidRPr="00B1736A"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t>Zaleca się, aby komunikacja z wykonawcami odbywała się tylko na Platformie za pośrednictwem formularza “Wyślij wiadomość do zamawiającego”, nie za pośrednictwem adresu email.</w:t>
      </w:r>
    </w:p>
    <w:p w:rsidR="00B1736A" w:rsidRPr="00B1736A"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t>Osobą składającą ofertę powinna być osoba kontaktowa podawana w dokumentacji.</w:t>
      </w:r>
    </w:p>
    <w:p w:rsidR="00B1736A" w:rsidRPr="00B1736A"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B1736A" w:rsidRPr="00B1736A"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t xml:space="preserve">Podczas podpisywania plików zaleca się stosowanie algorytmu skrótu SHA2 zamiast SHA1.  </w:t>
      </w:r>
    </w:p>
    <w:p w:rsidR="00B1736A" w:rsidRPr="00B1736A"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t xml:space="preserve">Jeśli wykonawca pakuje dokumenty np. w plik ZIP zalecamy wcześniejsze podpisanie każdego ze skompresowanych plików. </w:t>
      </w:r>
    </w:p>
    <w:p w:rsidR="00B1736A" w:rsidRPr="00B1736A"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lastRenderedPageBreak/>
        <w:t>Zamawiający rekomenduje wykorzystanie podpisu z kwalifikowanym znacznikiem czasu.</w:t>
      </w:r>
    </w:p>
    <w:p w:rsidR="00B1736A" w:rsidRPr="00B443B2" w:rsidRDefault="00B1736A" w:rsidP="002A1F06">
      <w:pPr>
        <w:numPr>
          <w:ilvl w:val="0"/>
          <w:numId w:val="38"/>
        </w:numPr>
        <w:spacing w:line="320" w:lineRule="auto"/>
        <w:ind w:left="1134"/>
        <w:jc w:val="both"/>
        <w:rPr>
          <w:color w:val="000000" w:themeColor="text1"/>
          <w:sz w:val="22"/>
          <w:szCs w:val="22"/>
        </w:rPr>
      </w:pPr>
      <w:r w:rsidRPr="00B1736A">
        <w:rPr>
          <w:color w:val="000000" w:themeColor="text1"/>
          <w:sz w:val="22"/>
          <w:szCs w:val="22"/>
        </w:rPr>
        <w:t xml:space="preserve">Zamawiający zaleca aby </w:t>
      </w:r>
      <w:r w:rsidRPr="00B1736A">
        <w:rPr>
          <w:color w:val="000000" w:themeColor="text1"/>
          <w:sz w:val="22"/>
          <w:szCs w:val="22"/>
          <w:u w:val="single"/>
        </w:rPr>
        <w:t>nie</w:t>
      </w:r>
      <w:r w:rsidRPr="00B1736A">
        <w:rPr>
          <w:color w:val="000000" w:themeColor="text1"/>
          <w:sz w:val="22"/>
          <w:szCs w:val="22"/>
        </w:rPr>
        <w:t xml:space="preserve"> wprowadzać jakichkolwiek zmian w plikach po podpisaniu ich podpisem kwalifikowanym. Może to skutkować naruszeniem integralności plików co </w:t>
      </w:r>
      <w:r w:rsidRPr="00B443B2">
        <w:rPr>
          <w:color w:val="000000" w:themeColor="text1"/>
          <w:sz w:val="22"/>
          <w:szCs w:val="22"/>
        </w:rPr>
        <w:t>równoważne będzie z koniecznością odrzucenia oferty w postępowaniu.</w:t>
      </w:r>
    </w:p>
    <w:p w:rsidR="00B1736A" w:rsidRPr="00B443B2"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B443B2">
        <w:rPr>
          <w:rFonts w:ascii="Times New Roman" w:hAnsi="Times New Roman"/>
          <w:color w:val="000000" w:themeColor="text1"/>
        </w:rPr>
        <w:t>W korespondencji kierowanej do Zamawiającego Wykonawcy powinni posługiwać się numerem przedmiotowego postępowania.</w:t>
      </w:r>
    </w:p>
    <w:p w:rsidR="00B1736A" w:rsidRPr="00B443B2"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B443B2">
        <w:rPr>
          <w:rFonts w:ascii="Times New Roman" w:hAnsi="Times New Roman"/>
          <w:color w:val="000000" w:themeColor="text1"/>
        </w:rPr>
        <w:t xml:space="preserve">Wykonawca może zwrócić się do Zamawiającego z wnioskiem o wyjaśnienie treści SWZ. </w:t>
      </w:r>
    </w:p>
    <w:p w:rsidR="00B1736A" w:rsidRPr="00B443B2"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B443B2">
        <w:rPr>
          <w:rFonts w:ascii="Times New Roman" w:hAnsi="Times New Roman"/>
          <w:color w:val="000000" w:themeColor="text1"/>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1736A" w:rsidRPr="00B443B2"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B443B2">
        <w:rPr>
          <w:rFonts w:ascii="Times New Roman" w:hAnsi="Times New Roman"/>
          <w:color w:val="000000" w:themeColor="text1"/>
        </w:rPr>
        <w:t xml:space="preserve"> Jeżeli Zamawiający nie udzieli wyjaśnień w terminie, o którym mowa w ust.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14, Zamawiający nie ma obowiązku udzielania wyjaśnień SWZ oraz obowiązku przedłużenia terminu składania ofert. </w:t>
      </w:r>
    </w:p>
    <w:p w:rsidR="00B1736A" w:rsidRPr="00B443B2"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B443B2">
        <w:rPr>
          <w:rFonts w:ascii="Times New Roman" w:hAnsi="Times New Roman"/>
          <w:color w:val="000000" w:themeColor="text1"/>
        </w:rPr>
        <w:t xml:space="preserve">Przedłużenie terminu składania ofert, o których mowa w ust. 15, nie wpływa na bieg terminu składania wniosku o wyjaśnienie treści SWZ. </w:t>
      </w:r>
    </w:p>
    <w:p w:rsidR="00B1736A" w:rsidRDefault="00B1736A" w:rsidP="002A1F06">
      <w:pPr>
        <w:pStyle w:val="Akapitzlist"/>
        <w:numPr>
          <w:ilvl w:val="0"/>
          <w:numId w:val="39"/>
        </w:numPr>
        <w:autoSpaceDN/>
        <w:spacing w:after="0" w:line="320" w:lineRule="auto"/>
        <w:ind w:left="709"/>
        <w:contextualSpacing/>
        <w:jc w:val="both"/>
        <w:rPr>
          <w:rFonts w:ascii="Times New Roman" w:hAnsi="Times New Roman"/>
          <w:color w:val="000000" w:themeColor="text1"/>
        </w:rPr>
      </w:pPr>
      <w:r w:rsidRPr="00B443B2">
        <w:rPr>
          <w:rFonts w:ascii="Times New Roman" w:hAnsi="Times New Roman"/>
          <w:color w:val="000000" w:themeColor="text1"/>
        </w:rPr>
        <w:t>W uzasadnionych przypadkach Zamawiający może przed upływem terminu składania ofert zmienić treść SWZ.</w:t>
      </w:r>
    </w:p>
    <w:p w:rsidR="00933654" w:rsidRPr="00933654" w:rsidRDefault="00933654" w:rsidP="00933654">
      <w:pPr>
        <w:spacing w:line="320" w:lineRule="auto"/>
        <w:contextualSpacing/>
        <w:jc w:val="both"/>
        <w:rPr>
          <w:color w:val="000000" w:themeColor="text1"/>
        </w:rPr>
      </w:pPr>
    </w:p>
    <w:p w:rsidR="0032627E" w:rsidRPr="00B443B2" w:rsidRDefault="0032627E" w:rsidP="002A1F06">
      <w:pPr>
        <w:numPr>
          <w:ilvl w:val="0"/>
          <w:numId w:val="37"/>
        </w:numPr>
        <w:autoSpaceDE w:val="0"/>
        <w:autoSpaceDN w:val="0"/>
        <w:adjustRightInd w:val="0"/>
        <w:rPr>
          <w:color w:val="FF0000"/>
          <w:sz w:val="22"/>
          <w:szCs w:val="22"/>
        </w:rPr>
      </w:pPr>
    </w:p>
    <w:p w:rsidR="00A77B3E" w:rsidRPr="000B7CE9" w:rsidRDefault="000C0CFF" w:rsidP="000304E7">
      <w:pPr>
        <w:numPr>
          <w:ilvl w:val="0"/>
          <w:numId w:val="1"/>
        </w:numPr>
        <w:tabs>
          <w:tab w:val="left" w:pos="284"/>
          <w:tab w:val="left" w:pos="426"/>
        </w:tabs>
        <w:spacing w:line="276" w:lineRule="auto"/>
        <w:ind w:left="426" w:hanging="426"/>
        <w:jc w:val="both"/>
        <w:rPr>
          <w:b/>
          <w:bCs/>
          <w:sz w:val="22"/>
          <w:szCs w:val="22"/>
          <w:highlight w:val="lightGray"/>
          <w:shd w:val="solid" w:color="FFFFFF" w:fill="FFFFFF"/>
        </w:rPr>
      </w:pPr>
      <w:r w:rsidRPr="000B7CE9">
        <w:rPr>
          <w:b/>
          <w:bCs/>
          <w:sz w:val="22"/>
          <w:szCs w:val="22"/>
          <w:highlight w:val="lightGray"/>
        </w:rPr>
        <w:t>WSKAZANIE OSÓB UPRAWNIONYCH DO KOMUNIKOWANIA SIĘ Z WYKONAWCAMI</w:t>
      </w:r>
    </w:p>
    <w:p w:rsidR="00A77B3E" w:rsidRPr="00B443B2" w:rsidRDefault="000C0CFF" w:rsidP="002A1F06">
      <w:pPr>
        <w:numPr>
          <w:ilvl w:val="3"/>
          <w:numId w:val="14"/>
        </w:numPr>
        <w:tabs>
          <w:tab w:val="left" w:pos="284"/>
          <w:tab w:val="left" w:pos="2520"/>
        </w:tabs>
        <w:spacing w:line="276" w:lineRule="auto"/>
        <w:ind w:left="284" w:hanging="284"/>
        <w:jc w:val="both"/>
        <w:rPr>
          <w:sz w:val="22"/>
          <w:szCs w:val="22"/>
        </w:rPr>
      </w:pPr>
      <w:r w:rsidRPr="000B7CE9">
        <w:rPr>
          <w:sz w:val="22"/>
          <w:szCs w:val="22"/>
        </w:rPr>
        <w:t>Osobą uprawnioną do kontaktów z Wy</w:t>
      </w:r>
      <w:r w:rsidR="00B443B2">
        <w:rPr>
          <w:sz w:val="22"/>
          <w:szCs w:val="22"/>
        </w:rPr>
        <w:t>konawcami w sprawie procedury jest</w:t>
      </w:r>
      <w:r w:rsidRPr="000B7CE9">
        <w:rPr>
          <w:sz w:val="22"/>
          <w:szCs w:val="22"/>
        </w:rPr>
        <w:t xml:space="preserve">: </w:t>
      </w:r>
    </w:p>
    <w:p w:rsidR="00A77B3E" w:rsidRPr="000B7CE9" w:rsidRDefault="000C0CFF" w:rsidP="002A1F06">
      <w:pPr>
        <w:numPr>
          <w:ilvl w:val="3"/>
          <w:numId w:val="18"/>
        </w:numPr>
        <w:tabs>
          <w:tab w:val="left" w:pos="709"/>
          <w:tab w:val="left" w:pos="2520"/>
        </w:tabs>
        <w:spacing w:line="276" w:lineRule="auto"/>
        <w:ind w:left="709"/>
        <w:jc w:val="both"/>
        <w:rPr>
          <w:sz w:val="22"/>
          <w:szCs w:val="22"/>
        </w:rPr>
      </w:pPr>
      <w:r w:rsidRPr="000B7CE9">
        <w:rPr>
          <w:sz w:val="22"/>
          <w:szCs w:val="22"/>
        </w:rPr>
        <w:t>Natalia Su</w:t>
      </w:r>
      <w:r w:rsidR="00234054" w:rsidRPr="000B7CE9">
        <w:rPr>
          <w:sz w:val="22"/>
          <w:szCs w:val="22"/>
        </w:rPr>
        <w:t xml:space="preserve">łek, </w:t>
      </w:r>
      <w:r w:rsidR="00B443B2">
        <w:rPr>
          <w:sz w:val="22"/>
          <w:szCs w:val="22"/>
        </w:rPr>
        <w:t xml:space="preserve">mail: </w:t>
      </w:r>
      <w:hyperlink r:id="rId32" w:history="1">
        <w:r w:rsidR="00B443B2" w:rsidRPr="00E6115A">
          <w:rPr>
            <w:rStyle w:val="Hipercze"/>
            <w:sz w:val="22"/>
            <w:szCs w:val="22"/>
          </w:rPr>
          <w:t>przetargi@olmedica.pl</w:t>
        </w:r>
      </w:hyperlink>
      <w:r w:rsidR="00B443B2">
        <w:rPr>
          <w:sz w:val="22"/>
          <w:szCs w:val="22"/>
        </w:rPr>
        <w:t xml:space="preserve"> </w:t>
      </w:r>
    </w:p>
    <w:p w:rsidR="00A77B3E" w:rsidRPr="000B7CE9" w:rsidRDefault="000C0CFF" w:rsidP="000304E7">
      <w:pPr>
        <w:spacing w:line="276" w:lineRule="auto"/>
        <w:jc w:val="both"/>
        <w:rPr>
          <w:sz w:val="22"/>
          <w:szCs w:val="22"/>
        </w:rPr>
      </w:pPr>
      <w:r w:rsidRPr="000B7CE9">
        <w:rPr>
          <w:sz w:val="22"/>
          <w:szCs w:val="22"/>
        </w:rPr>
        <w:t xml:space="preserve"> </w:t>
      </w:r>
    </w:p>
    <w:p w:rsidR="00A77B3E" w:rsidRPr="000B7CE9" w:rsidRDefault="000C0CFF" w:rsidP="000304E7">
      <w:pPr>
        <w:numPr>
          <w:ilvl w:val="0"/>
          <w:numId w:val="1"/>
        </w:numPr>
        <w:tabs>
          <w:tab w:val="left" w:pos="284"/>
          <w:tab w:val="left" w:pos="567"/>
        </w:tabs>
        <w:spacing w:line="276" w:lineRule="auto"/>
        <w:ind w:left="567" w:hanging="567"/>
        <w:jc w:val="both"/>
        <w:rPr>
          <w:b/>
          <w:bCs/>
          <w:sz w:val="22"/>
          <w:szCs w:val="22"/>
          <w:highlight w:val="lightGray"/>
          <w:shd w:val="solid" w:color="FFFFFF" w:fill="FFFFFF"/>
        </w:rPr>
      </w:pPr>
      <w:r w:rsidRPr="000B7CE9">
        <w:rPr>
          <w:b/>
          <w:bCs/>
          <w:sz w:val="22"/>
          <w:szCs w:val="22"/>
          <w:highlight w:val="lightGray"/>
        </w:rPr>
        <w:t>TERMIN ZWIĄZANIA OFERTĄ;</w:t>
      </w:r>
    </w:p>
    <w:p w:rsidR="00A77B3E" w:rsidRPr="000B7CE9" w:rsidRDefault="000C0CFF" w:rsidP="002A1F06">
      <w:pPr>
        <w:numPr>
          <w:ilvl w:val="3"/>
          <w:numId w:val="19"/>
        </w:numPr>
        <w:tabs>
          <w:tab w:val="left" w:pos="284"/>
          <w:tab w:val="left" w:pos="2520"/>
        </w:tabs>
        <w:spacing w:line="276" w:lineRule="auto"/>
        <w:ind w:left="284"/>
        <w:jc w:val="both"/>
        <w:rPr>
          <w:sz w:val="22"/>
          <w:szCs w:val="22"/>
        </w:rPr>
      </w:pPr>
      <w:r w:rsidRPr="000B7CE9">
        <w:rPr>
          <w:sz w:val="22"/>
          <w:szCs w:val="22"/>
        </w:rPr>
        <w:t xml:space="preserve">Wykonawca jest związany złożoną ofertą od dnia upływu terminu składania ofert do dnia </w:t>
      </w:r>
      <w:r w:rsidR="00DF079C">
        <w:rPr>
          <w:b/>
          <w:color w:val="auto"/>
          <w:sz w:val="22"/>
          <w:szCs w:val="22"/>
        </w:rPr>
        <w:t>18</w:t>
      </w:r>
      <w:r w:rsidR="007D738A" w:rsidRPr="00DF079C">
        <w:rPr>
          <w:b/>
          <w:color w:val="auto"/>
          <w:sz w:val="22"/>
          <w:szCs w:val="22"/>
        </w:rPr>
        <w:t>.</w:t>
      </w:r>
      <w:r w:rsidR="00BA5A09">
        <w:rPr>
          <w:b/>
          <w:color w:val="auto"/>
          <w:sz w:val="22"/>
          <w:szCs w:val="22"/>
        </w:rPr>
        <w:t>11</w:t>
      </w:r>
      <w:r w:rsidR="00DF079C">
        <w:rPr>
          <w:b/>
          <w:color w:val="auto"/>
          <w:sz w:val="22"/>
          <w:szCs w:val="22"/>
        </w:rPr>
        <w:t>.</w:t>
      </w:r>
      <w:r w:rsidR="007D738A" w:rsidRPr="00DF079C">
        <w:rPr>
          <w:b/>
          <w:color w:val="auto"/>
          <w:sz w:val="22"/>
          <w:szCs w:val="22"/>
        </w:rPr>
        <w:t>2022</w:t>
      </w:r>
      <w:r w:rsidRPr="00DF079C">
        <w:rPr>
          <w:b/>
          <w:color w:val="auto"/>
          <w:sz w:val="22"/>
          <w:szCs w:val="22"/>
        </w:rPr>
        <w:t xml:space="preserve"> r.</w:t>
      </w:r>
    </w:p>
    <w:p w:rsidR="00A77B3E" w:rsidRPr="000B7CE9" w:rsidRDefault="000C0CFF" w:rsidP="002A1F06">
      <w:pPr>
        <w:numPr>
          <w:ilvl w:val="3"/>
          <w:numId w:val="19"/>
        </w:numPr>
        <w:tabs>
          <w:tab w:val="left" w:pos="284"/>
          <w:tab w:val="left" w:pos="2520"/>
        </w:tabs>
        <w:spacing w:line="276" w:lineRule="auto"/>
        <w:ind w:left="284"/>
        <w:jc w:val="both"/>
        <w:rPr>
          <w:sz w:val="22"/>
          <w:szCs w:val="22"/>
        </w:rPr>
      </w:pPr>
      <w:r w:rsidRPr="000B7CE9">
        <w:rPr>
          <w:sz w:val="22"/>
          <w:szCs w:val="22"/>
        </w:rPr>
        <w:t xml:space="preserve">W przypadku gdy wybór najkorzystniejszej oferty nie nastąpi przed upływem terminu związania ofertą określonego w SWZ, Zamawiający przed upływem terminu związania ofertą, zwraca się </w:t>
      </w:r>
      <w:r w:rsidRPr="000B7CE9">
        <w:rPr>
          <w:sz w:val="22"/>
          <w:szCs w:val="22"/>
        </w:rPr>
        <w:lastRenderedPageBreak/>
        <w:t xml:space="preserve">jednokrotnie do Wykonawców o wyrażenie zgody na przedłużenie tego terminu o wskazywany przez niego okres, nie dłuższy niż 30 dni. </w:t>
      </w:r>
    </w:p>
    <w:p w:rsidR="00B30D8A" w:rsidRDefault="000C0CFF" w:rsidP="002A1F06">
      <w:pPr>
        <w:numPr>
          <w:ilvl w:val="3"/>
          <w:numId w:val="19"/>
        </w:numPr>
        <w:tabs>
          <w:tab w:val="left" w:pos="284"/>
          <w:tab w:val="left" w:pos="2520"/>
        </w:tabs>
        <w:spacing w:line="276" w:lineRule="auto"/>
        <w:ind w:left="284"/>
        <w:jc w:val="both"/>
        <w:rPr>
          <w:sz w:val="22"/>
          <w:szCs w:val="22"/>
        </w:rPr>
      </w:pPr>
      <w:r w:rsidRPr="000B7CE9">
        <w:rPr>
          <w:sz w:val="22"/>
          <w:szCs w:val="22"/>
        </w:rPr>
        <w:t xml:space="preserve">Przedłużenie terminu związania ofertą, o którym mowa w ust. 2, wymaga złożenia przez Wykonawcę pisemnego oświadczenia o wyrażeniu zgody na przedłużenie terminu związania ofertą. </w:t>
      </w:r>
    </w:p>
    <w:p w:rsidR="00217B60" w:rsidRDefault="00217B60" w:rsidP="00217B60">
      <w:pPr>
        <w:tabs>
          <w:tab w:val="left" w:pos="284"/>
          <w:tab w:val="left" w:pos="2520"/>
        </w:tabs>
        <w:spacing w:line="276" w:lineRule="auto"/>
        <w:ind w:left="284"/>
        <w:jc w:val="both"/>
        <w:rPr>
          <w:sz w:val="22"/>
          <w:szCs w:val="22"/>
        </w:rPr>
      </w:pPr>
    </w:p>
    <w:p w:rsidR="00A77B3E" w:rsidRDefault="000C0CFF" w:rsidP="000304E7">
      <w:pPr>
        <w:numPr>
          <w:ilvl w:val="0"/>
          <w:numId w:val="1"/>
        </w:numPr>
        <w:tabs>
          <w:tab w:val="left" w:pos="284"/>
          <w:tab w:val="left" w:pos="567"/>
        </w:tabs>
        <w:spacing w:line="276" w:lineRule="auto"/>
        <w:ind w:left="567" w:hanging="567"/>
        <w:jc w:val="both"/>
        <w:rPr>
          <w:b/>
          <w:bCs/>
          <w:sz w:val="22"/>
          <w:szCs w:val="22"/>
          <w:highlight w:val="lightGray"/>
          <w:lang w:val="en-US"/>
        </w:rPr>
      </w:pPr>
      <w:r w:rsidRPr="000B7CE9">
        <w:rPr>
          <w:b/>
          <w:bCs/>
          <w:sz w:val="22"/>
          <w:szCs w:val="22"/>
          <w:highlight w:val="lightGray"/>
          <w:shd w:val="solid" w:color="D9D9D9" w:fill="D9D9D9"/>
          <w:lang w:val="en-US"/>
        </w:rPr>
        <w:t>OPIS SPOSOBU PRZYGOTOWANIA OFERTY;</w:t>
      </w:r>
      <w:r w:rsidRPr="000B7CE9">
        <w:rPr>
          <w:b/>
          <w:bCs/>
          <w:sz w:val="22"/>
          <w:szCs w:val="22"/>
          <w:highlight w:val="lightGray"/>
          <w:lang w:val="en-US"/>
        </w:rPr>
        <w:t xml:space="preserve"> </w:t>
      </w:r>
    </w:p>
    <w:p w:rsidR="00CE1C87" w:rsidRPr="005A7059" w:rsidRDefault="00CE1C87" w:rsidP="00217B60">
      <w:pPr>
        <w:numPr>
          <w:ilvl w:val="0"/>
          <w:numId w:val="43"/>
        </w:numPr>
        <w:spacing w:line="276" w:lineRule="auto"/>
        <w:ind w:left="284"/>
        <w:jc w:val="both"/>
        <w:rPr>
          <w:color w:val="000000" w:themeColor="text1"/>
          <w:sz w:val="22"/>
          <w:szCs w:val="22"/>
        </w:rPr>
      </w:pPr>
      <w:r w:rsidRPr="005A7059">
        <w:rPr>
          <w:color w:val="000000" w:themeColor="text1"/>
          <w:sz w:val="22"/>
          <w:szCs w:val="22"/>
        </w:rPr>
        <w:t xml:space="preserve">Oferta, wniosek oraz przedmiotowe środki dowodowe (jeżeli były wymagane) składane elektronicznie muszą zostać podpisane </w:t>
      </w:r>
      <w:r w:rsidRPr="005A7059">
        <w:rPr>
          <w:b/>
          <w:color w:val="000000" w:themeColor="text1"/>
          <w:sz w:val="22"/>
          <w:szCs w:val="22"/>
        </w:rPr>
        <w:t>elektronicznym kwalifikowanym podpisem</w:t>
      </w:r>
      <w:r w:rsidRPr="005A7059">
        <w:rPr>
          <w:color w:val="000000" w:themeColor="text1"/>
          <w:sz w:val="22"/>
          <w:szCs w:val="22"/>
        </w:rPr>
        <w:t xml:space="preserve"> lub </w:t>
      </w:r>
      <w:r w:rsidRPr="005A7059">
        <w:rPr>
          <w:b/>
          <w:color w:val="000000" w:themeColor="text1"/>
          <w:sz w:val="22"/>
          <w:szCs w:val="22"/>
        </w:rPr>
        <w:t>podpisem zaufanym</w:t>
      </w:r>
      <w:r w:rsidRPr="005A7059">
        <w:rPr>
          <w:color w:val="000000" w:themeColor="text1"/>
          <w:sz w:val="22"/>
          <w:szCs w:val="22"/>
        </w:rPr>
        <w:t xml:space="preserve"> lub </w:t>
      </w:r>
      <w:r w:rsidRPr="005A7059">
        <w:rPr>
          <w:b/>
          <w:color w:val="000000" w:themeColor="text1"/>
          <w:sz w:val="22"/>
          <w:szCs w:val="22"/>
        </w:rPr>
        <w:t>podpisem osobistym</w:t>
      </w:r>
      <w:r w:rsidRPr="005A7059">
        <w:rPr>
          <w:color w:val="000000" w:themeColor="text1"/>
          <w:sz w:val="22"/>
          <w:szCs w:val="22"/>
        </w:rPr>
        <w:t xml:space="preserve">. W procesie składania oferty, wniosku w tym przedmiotowych środków dowodowych na platformie, </w:t>
      </w:r>
      <w:r w:rsidRPr="005A7059">
        <w:rPr>
          <w:b/>
          <w:color w:val="000000" w:themeColor="text1"/>
          <w:sz w:val="22"/>
          <w:szCs w:val="22"/>
        </w:rPr>
        <w:t>kwalifikowany podpis elektroniczny</w:t>
      </w:r>
      <w:r w:rsidRPr="005A7059">
        <w:rPr>
          <w:color w:val="000000" w:themeColor="text1"/>
          <w:sz w:val="22"/>
          <w:szCs w:val="22"/>
        </w:rPr>
        <w:t xml:space="preserve"> lub </w:t>
      </w:r>
      <w:r w:rsidRPr="005A7059">
        <w:rPr>
          <w:b/>
          <w:color w:val="000000" w:themeColor="text1"/>
          <w:sz w:val="22"/>
          <w:szCs w:val="22"/>
        </w:rPr>
        <w:t>podpis zaufany</w:t>
      </w:r>
      <w:r w:rsidRPr="005A7059">
        <w:rPr>
          <w:color w:val="000000" w:themeColor="text1"/>
          <w:sz w:val="22"/>
          <w:szCs w:val="22"/>
        </w:rPr>
        <w:t xml:space="preserve"> lub </w:t>
      </w:r>
      <w:r w:rsidRPr="005A7059">
        <w:rPr>
          <w:b/>
          <w:color w:val="000000" w:themeColor="text1"/>
          <w:sz w:val="22"/>
          <w:szCs w:val="22"/>
        </w:rPr>
        <w:t>podpis osobisty</w:t>
      </w:r>
      <w:r w:rsidRPr="005A7059">
        <w:rPr>
          <w:color w:val="000000" w:themeColor="text1"/>
          <w:sz w:val="22"/>
          <w:szCs w:val="22"/>
        </w:rPr>
        <w:t xml:space="preserve"> Wykonawca składa bezpośrednio na dokumencie, który następnie przesyła do systemu.</w:t>
      </w:r>
    </w:p>
    <w:p w:rsidR="00CE1C87" w:rsidRPr="005A7059" w:rsidRDefault="00CE1C87" w:rsidP="00217B60">
      <w:pPr>
        <w:numPr>
          <w:ilvl w:val="0"/>
          <w:numId w:val="43"/>
        </w:numPr>
        <w:spacing w:line="320" w:lineRule="auto"/>
        <w:ind w:left="284"/>
        <w:jc w:val="both"/>
        <w:rPr>
          <w:color w:val="000000" w:themeColor="text1"/>
          <w:sz w:val="22"/>
          <w:szCs w:val="22"/>
        </w:rPr>
      </w:pPr>
      <w:r w:rsidRPr="005A7059">
        <w:rPr>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Oferta powinna być:</w:t>
      </w:r>
    </w:p>
    <w:p w:rsidR="00CE1C87" w:rsidRPr="005A7059" w:rsidRDefault="00CE1C87" w:rsidP="002A1F06">
      <w:pPr>
        <w:numPr>
          <w:ilvl w:val="1"/>
          <w:numId w:val="44"/>
        </w:numPr>
        <w:spacing w:line="320" w:lineRule="auto"/>
        <w:ind w:left="1134"/>
        <w:jc w:val="both"/>
        <w:rPr>
          <w:color w:val="000000" w:themeColor="text1"/>
          <w:sz w:val="22"/>
          <w:szCs w:val="22"/>
        </w:rPr>
      </w:pPr>
      <w:r w:rsidRPr="005A7059">
        <w:rPr>
          <w:color w:val="000000" w:themeColor="text1"/>
          <w:sz w:val="22"/>
          <w:szCs w:val="22"/>
        </w:rPr>
        <w:t>sporządzona na podstawie załączników niniejszej SWZ w języku polskim,</w:t>
      </w:r>
    </w:p>
    <w:p w:rsidR="00CE1C87" w:rsidRPr="005A7059" w:rsidRDefault="00CE1C87" w:rsidP="002A1F06">
      <w:pPr>
        <w:numPr>
          <w:ilvl w:val="1"/>
          <w:numId w:val="44"/>
        </w:numPr>
        <w:spacing w:line="320" w:lineRule="auto"/>
        <w:ind w:left="1134"/>
        <w:jc w:val="both"/>
        <w:rPr>
          <w:color w:val="000000" w:themeColor="text1"/>
          <w:sz w:val="22"/>
          <w:szCs w:val="22"/>
        </w:rPr>
      </w:pPr>
      <w:r w:rsidRPr="005A7059">
        <w:rPr>
          <w:color w:val="000000" w:themeColor="text1"/>
          <w:sz w:val="22"/>
          <w:szCs w:val="22"/>
        </w:rPr>
        <w:t xml:space="preserve">złożona przy użyciu środków komunikacji elektronicznej tzn. za pośrednictwem </w:t>
      </w:r>
      <w:hyperlink r:id="rId33">
        <w:r w:rsidRPr="005A7059">
          <w:rPr>
            <w:color w:val="000000" w:themeColor="text1"/>
            <w:sz w:val="22"/>
            <w:szCs w:val="22"/>
            <w:u w:val="single"/>
          </w:rPr>
          <w:t>platformazakupowa.pl</w:t>
        </w:r>
      </w:hyperlink>
      <w:r w:rsidRPr="005A7059">
        <w:rPr>
          <w:color w:val="000000" w:themeColor="text1"/>
          <w:sz w:val="22"/>
          <w:szCs w:val="22"/>
        </w:rPr>
        <w:t>,</w:t>
      </w:r>
    </w:p>
    <w:p w:rsidR="00CE1C87" w:rsidRPr="005A7059" w:rsidRDefault="00CE1C87" w:rsidP="002A1F06">
      <w:pPr>
        <w:numPr>
          <w:ilvl w:val="1"/>
          <w:numId w:val="44"/>
        </w:numPr>
        <w:spacing w:line="320" w:lineRule="auto"/>
        <w:ind w:left="1134"/>
        <w:jc w:val="both"/>
        <w:rPr>
          <w:color w:val="000000" w:themeColor="text1"/>
          <w:sz w:val="22"/>
          <w:szCs w:val="22"/>
        </w:rPr>
      </w:pPr>
      <w:r w:rsidRPr="005A7059">
        <w:rPr>
          <w:color w:val="000000" w:themeColor="text1"/>
          <w:sz w:val="22"/>
          <w:szCs w:val="22"/>
        </w:rPr>
        <w:t>podpisana kwalifikowanym podpisem elektronicznym lub podpisem zaufanym lub podpisem osobistym przez osobę/osoby upoważnioną/upoważnione</w:t>
      </w:r>
    </w:p>
    <w:p w:rsidR="00CE1C87" w:rsidRPr="005A7059" w:rsidRDefault="00CE1C87" w:rsidP="00CE1C87">
      <w:pPr>
        <w:spacing w:line="320" w:lineRule="auto"/>
        <w:ind w:left="720"/>
        <w:jc w:val="both"/>
        <w:rPr>
          <w:b/>
          <w:color w:val="000000" w:themeColor="text1"/>
          <w:sz w:val="22"/>
          <w:szCs w:val="22"/>
        </w:rPr>
      </w:pP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A7059">
        <w:rPr>
          <w:color w:val="000000" w:themeColor="text1"/>
          <w:sz w:val="22"/>
          <w:szCs w:val="22"/>
        </w:rPr>
        <w:t>eIDAS</w:t>
      </w:r>
      <w:proofErr w:type="spellEnd"/>
      <w:r w:rsidRPr="005A7059">
        <w:rPr>
          <w:color w:val="000000" w:themeColor="text1"/>
          <w:sz w:val="22"/>
          <w:szCs w:val="22"/>
        </w:rPr>
        <w:t>) (UE) nr 910/2014 - od 1 lipca 2016 roku”.</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lastRenderedPageBreak/>
        <w:t xml:space="preserve">W przypadku wykorzystania formatu podpisu </w:t>
      </w:r>
      <w:proofErr w:type="spellStart"/>
      <w:r w:rsidRPr="005A7059">
        <w:rPr>
          <w:color w:val="000000" w:themeColor="text1"/>
          <w:sz w:val="22"/>
          <w:szCs w:val="22"/>
        </w:rPr>
        <w:t>XAdES</w:t>
      </w:r>
      <w:proofErr w:type="spellEnd"/>
      <w:r w:rsidRPr="005A7059">
        <w:rPr>
          <w:color w:val="000000" w:themeColor="text1"/>
          <w:sz w:val="22"/>
          <w:szCs w:val="22"/>
        </w:rPr>
        <w:t xml:space="preserve"> zewnętrzny. Zamawiający wymaga dołączenia odpowiedniej ilości plików tj. podpisywanych plików z danymi oraz plików podpisu w formacie </w:t>
      </w:r>
      <w:proofErr w:type="spellStart"/>
      <w:r w:rsidRPr="005A7059">
        <w:rPr>
          <w:color w:val="000000" w:themeColor="text1"/>
          <w:sz w:val="22"/>
          <w:szCs w:val="22"/>
        </w:rPr>
        <w:t>XAdES</w:t>
      </w:r>
      <w:proofErr w:type="spellEnd"/>
      <w:r w:rsidRPr="005A7059">
        <w:rPr>
          <w:color w:val="000000" w:themeColor="text1"/>
          <w:sz w:val="22"/>
          <w:szCs w:val="22"/>
        </w:rPr>
        <w:t>.</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 xml:space="preserve">Zgodnie z art. 18 ust. 3 ustawy </w:t>
      </w:r>
      <w:proofErr w:type="spellStart"/>
      <w:r w:rsidRPr="005A7059">
        <w:rPr>
          <w:color w:val="000000" w:themeColor="text1"/>
          <w:sz w:val="22"/>
          <w:szCs w:val="22"/>
        </w:rPr>
        <w:t>Pzp</w:t>
      </w:r>
      <w:proofErr w:type="spellEnd"/>
      <w:r w:rsidRPr="005A7059">
        <w:rPr>
          <w:color w:val="000000" w:themeColor="text1"/>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 xml:space="preserve">Wykonawca, za pośrednictwem </w:t>
      </w:r>
      <w:hyperlink r:id="rId34">
        <w:r w:rsidRPr="005A7059">
          <w:rPr>
            <w:color w:val="000000" w:themeColor="text1"/>
            <w:sz w:val="22"/>
            <w:szCs w:val="22"/>
            <w:u w:val="single"/>
          </w:rPr>
          <w:t>platformazakupowa.pl</w:t>
        </w:r>
      </w:hyperlink>
      <w:r w:rsidRPr="005A7059">
        <w:rPr>
          <w:color w:val="000000" w:themeColor="text1"/>
          <w:sz w:val="22"/>
          <w:szCs w:val="22"/>
        </w:rPr>
        <w:t xml:space="preserve"> może przed upływem terminu składania ofert wycofać ofertę. Sposób dokonywania wycofania oferty zamieszczono w instrukcji zamieszczonej na stronie internetowej pod adresem:</w:t>
      </w:r>
    </w:p>
    <w:p w:rsidR="00CE1C87" w:rsidRPr="005A7059" w:rsidRDefault="0047659E" w:rsidP="00CE1C87">
      <w:pPr>
        <w:spacing w:line="320" w:lineRule="auto"/>
        <w:ind w:left="720"/>
        <w:jc w:val="both"/>
        <w:rPr>
          <w:color w:val="000000" w:themeColor="text1"/>
          <w:sz w:val="22"/>
          <w:szCs w:val="22"/>
        </w:rPr>
      </w:pPr>
      <w:hyperlink r:id="rId35">
        <w:r w:rsidR="00CE1C87" w:rsidRPr="005A7059">
          <w:rPr>
            <w:color w:val="000000" w:themeColor="text1"/>
            <w:sz w:val="22"/>
            <w:szCs w:val="22"/>
            <w:u w:val="single"/>
          </w:rPr>
          <w:t>https://platformazakupowa.pl/strona/45-instrukcje</w:t>
        </w:r>
      </w:hyperlink>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Każdy z wykonawców może złożyć tylko jedną ofertę. Złożenie większej liczby ofert lub oferty zawierającej propozycje wariantowe podlegać będą odrzuceniu.</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Ceny oferty muszą zawierać wszystkie koszty, jakie musi ponieść wykonawca, aby zrealizować zamówienie z najwyższą starannością oraz ewentualne rabaty.</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1C87" w:rsidRPr="005A7059" w:rsidRDefault="00CE1C87" w:rsidP="002A1F06">
      <w:pPr>
        <w:numPr>
          <w:ilvl w:val="0"/>
          <w:numId w:val="43"/>
        </w:numPr>
        <w:spacing w:line="320" w:lineRule="auto"/>
        <w:jc w:val="both"/>
        <w:rPr>
          <w:color w:val="000000" w:themeColor="text1"/>
          <w:sz w:val="22"/>
          <w:szCs w:val="22"/>
        </w:rPr>
      </w:pPr>
      <w:r w:rsidRPr="005A7059">
        <w:rPr>
          <w:color w:val="000000" w:themeColor="text1"/>
          <w:sz w:val="22"/>
          <w:szCs w:val="22"/>
        </w:rPr>
        <w:t xml:space="preserve">Maksymalny rozmiar jednego pliku przesyłanego za pośrednictwem dedykowanych formularzy do: złożenia, zmiany, wycofania oferty wynosi 150 MB natomiast przy </w:t>
      </w:r>
    </w:p>
    <w:p w:rsidR="00CE1C87" w:rsidRPr="005A7059" w:rsidRDefault="00CE1C87" w:rsidP="002A1F06">
      <w:pPr>
        <w:numPr>
          <w:ilvl w:val="0"/>
          <w:numId w:val="43"/>
        </w:numPr>
        <w:tabs>
          <w:tab w:val="left" w:pos="709"/>
        </w:tabs>
        <w:spacing w:line="276" w:lineRule="auto"/>
        <w:ind w:left="709" w:hanging="283"/>
        <w:jc w:val="both"/>
        <w:rPr>
          <w:color w:val="000000" w:themeColor="text1"/>
          <w:sz w:val="22"/>
          <w:szCs w:val="22"/>
        </w:rPr>
      </w:pPr>
      <w:r w:rsidRPr="005A7059">
        <w:rPr>
          <w:color w:val="000000" w:themeColor="text1"/>
          <w:sz w:val="22"/>
          <w:szCs w:val="22"/>
        </w:rPr>
        <w:t>Jeżeli na ofertę składa się kilka dokumentów, Wykonawca powinien stworzyć folder, do którego przeniesie wszystkie dokumenty oferty, podpisane kwalifikowanym podpisem elektronicznym lub podpisem zaufanym lub podpisem osobistym. Następnie z tego folderu Wykonawca zrobi folder.zip (bez nadawania mu haseł i bez szyfrowania).</w:t>
      </w:r>
    </w:p>
    <w:p w:rsidR="00CE1C87" w:rsidRPr="005A7059" w:rsidRDefault="00CE1C87" w:rsidP="002A1F06">
      <w:pPr>
        <w:numPr>
          <w:ilvl w:val="0"/>
          <w:numId w:val="43"/>
        </w:numPr>
        <w:tabs>
          <w:tab w:val="left" w:pos="709"/>
        </w:tabs>
        <w:spacing w:line="276" w:lineRule="auto"/>
        <w:ind w:left="709" w:hanging="283"/>
        <w:jc w:val="both"/>
        <w:rPr>
          <w:color w:val="000000" w:themeColor="text1"/>
          <w:sz w:val="22"/>
          <w:szCs w:val="22"/>
        </w:rPr>
      </w:pPr>
      <w:r w:rsidRPr="005A7059">
        <w:rPr>
          <w:color w:val="000000" w:themeColor="text1"/>
          <w:sz w:val="22"/>
          <w:szCs w:val="22"/>
        </w:rPr>
        <w:lastRenderedPageBreak/>
        <w:t>Oferta oraz oświadczenie o niepodleganiu wykluczeniu muszą być złożone w oryginale.</w:t>
      </w:r>
      <w:bookmarkStart w:id="5" w:name="bookmark=id.gjdgxs" w:colFirst="0" w:colLast="0"/>
      <w:bookmarkEnd w:id="5"/>
    </w:p>
    <w:p w:rsidR="00CE1C87" w:rsidRPr="005A7059" w:rsidRDefault="00CE1C87" w:rsidP="002A1F06">
      <w:pPr>
        <w:numPr>
          <w:ilvl w:val="0"/>
          <w:numId w:val="43"/>
        </w:numPr>
        <w:tabs>
          <w:tab w:val="left" w:pos="709"/>
        </w:tabs>
        <w:spacing w:line="276" w:lineRule="auto"/>
        <w:ind w:left="709" w:hanging="283"/>
        <w:jc w:val="both"/>
        <w:rPr>
          <w:color w:val="000000" w:themeColor="text1"/>
          <w:sz w:val="22"/>
          <w:szCs w:val="22"/>
        </w:rPr>
      </w:pPr>
      <w:r w:rsidRPr="005A7059">
        <w:rPr>
          <w:color w:val="000000" w:themeColor="text1"/>
          <w:sz w:val="22"/>
          <w:szCs w:val="22"/>
        </w:rPr>
        <w:t>Wykonawca  przedłoży pełną ofertę w zakresie przedmiotu zamówienia objętego zamówieniem – co do zakresu, parametrów zgodnie z wymaganiami określonymi w niniejszej SWZ.</w:t>
      </w:r>
    </w:p>
    <w:p w:rsidR="00CE1C87" w:rsidRPr="005A7059" w:rsidRDefault="00CE1C87" w:rsidP="002A1F06">
      <w:pPr>
        <w:numPr>
          <w:ilvl w:val="0"/>
          <w:numId w:val="43"/>
        </w:numPr>
        <w:tabs>
          <w:tab w:val="left" w:pos="709"/>
        </w:tabs>
        <w:spacing w:line="276" w:lineRule="auto"/>
        <w:ind w:left="709" w:hanging="283"/>
        <w:jc w:val="both"/>
        <w:rPr>
          <w:color w:val="000000" w:themeColor="text1"/>
          <w:sz w:val="22"/>
          <w:szCs w:val="22"/>
        </w:rPr>
      </w:pPr>
      <w:r w:rsidRPr="005A7059">
        <w:rPr>
          <w:color w:val="000000" w:themeColor="text1"/>
          <w:sz w:val="22"/>
          <w:szCs w:val="22"/>
        </w:rPr>
        <w:t>Wykonawca ma prawo złożyć tylko jedną ofertę samodzielnie lub wspólnie z innymi Wykonawcami. Złożenie więcej niż jednej oferty przez Wykonawcę spowoduje odrzucenie wszystkich ofert złożonych przez danego Wykonawcę.</w:t>
      </w:r>
    </w:p>
    <w:p w:rsidR="00CE1C87" w:rsidRPr="005A7059" w:rsidRDefault="00CE1C87" w:rsidP="002A1F06">
      <w:pPr>
        <w:numPr>
          <w:ilvl w:val="0"/>
          <w:numId w:val="43"/>
        </w:numPr>
        <w:tabs>
          <w:tab w:val="left" w:pos="709"/>
        </w:tabs>
        <w:spacing w:line="276" w:lineRule="auto"/>
        <w:ind w:left="709" w:hanging="283"/>
        <w:jc w:val="both"/>
        <w:rPr>
          <w:color w:val="000000" w:themeColor="text1"/>
          <w:sz w:val="22"/>
          <w:szCs w:val="22"/>
        </w:rPr>
      </w:pPr>
      <w:r w:rsidRPr="005A7059">
        <w:rPr>
          <w:color w:val="000000" w:themeColor="text1"/>
          <w:sz w:val="22"/>
          <w:szCs w:val="22"/>
        </w:rPr>
        <w:t xml:space="preserve">Przepisy dotyczące wykonawcy stosuje się odpowiednio do wykonawców wspólnie ubiegających się o udzielenie zamówienia. </w:t>
      </w:r>
    </w:p>
    <w:p w:rsidR="00CE1C87" w:rsidRPr="005A7059" w:rsidRDefault="00CE1C87" w:rsidP="00CE1C87">
      <w:pPr>
        <w:tabs>
          <w:tab w:val="left" w:pos="567"/>
        </w:tabs>
        <w:spacing w:line="276" w:lineRule="auto"/>
        <w:ind w:left="567"/>
        <w:jc w:val="both"/>
        <w:rPr>
          <w:b/>
          <w:bCs/>
          <w:color w:val="000000" w:themeColor="text1"/>
          <w:sz w:val="22"/>
          <w:szCs w:val="22"/>
          <w:highlight w:val="lightGray"/>
        </w:rPr>
      </w:pPr>
    </w:p>
    <w:p w:rsidR="00A77B3E" w:rsidRPr="000B7CE9" w:rsidRDefault="000C0CFF" w:rsidP="002A1F06">
      <w:pPr>
        <w:numPr>
          <w:ilvl w:val="0"/>
          <w:numId w:val="20"/>
        </w:numPr>
        <w:tabs>
          <w:tab w:val="left" w:pos="360"/>
          <w:tab w:val="left" w:pos="426"/>
        </w:tabs>
        <w:spacing w:line="276" w:lineRule="auto"/>
        <w:ind w:left="426"/>
        <w:jc w:val="both"/>
        <w:rPr>
          <w:sz w:val="22"/>
          <w:szCs w:val="22"/>
        </w:rPr>
      </w:pPr>
      <w:r w:rsidRPr="000B7CE9">
        <w:rPr>
          <w:b/>
          <w:bCs/>
          <w:sz w:val="22"/>
          <w:szCs w:val="22"/>
        </w:rPr>
        <w:t>Dokumenty składające się na ofertę</w:t>
      </w:r>
      <w:r w:rsidRPr="000B7CE9">
        <w:rPr>
          <w:sz w:val="22"/>
          <w:szCs w:val="22"/>
        </w:rPr>
        <w:t xml:space="preserve"> </w:t>
      </w:r>
      <w:r w:rsidRPr="000B7CE9">
        <w:rPr>
          <w:b/>
          <w:bCs/>
          <w:sz w:val="22"/>
          <w:szCs w:val="22"/>
        </w:rPr>
        <w:t>(oświadczenia i dokumenty):</w:t>
      </w:r>
    </w:p>
    <w:p w:rsidR="00A77B3E" w:rsidRPr="000B7CE9" w:rsidRDefault="000C0CFF" w:rsidP="000304E7">
      <w:pPr>
        <w:spacing w:line="276" w:lineRule="auto"/>
        <w:ind w:firstLine="349"/>
        <w:jc w:val="both"/>
        <w:rPr>
          <w:sz w:val="22"/>
          <w:szCs w:val="22"/>
          <w:u w:val="single"/>
        </w:rPr>
      </w:pPr>
      <w:r w:rsidRPr="000B7CE9">
        <w:rPr>
          <w:sz w:val="22"/>
          <w:szCs w:val="22"/>
        </w:rPr>
        <w:t xml:space="preserve">Oferta musi zawierać następujące </w:t>
      </w:r>
      <w:r w:rsidRPr="000B7CE9">
        <w:rPr>
          <w:sz w:val="22"/>
          <w:szCs w:val="22"/>
          <w:u w:val="single"/>
        </w:rPr>
        <w:t>dokumenty i oświadczenia wymagane od Wykonawców :</w:t>
      </w:r>
    </w:p>
    <w:p w:rsidR="00A77B3E" w:rsidRPr="000B7CE9" w:rsidRDefault="000C0CFF" w:rsidP="002A1F06">
      <w:pPr>
        <w:numPr>
          <w:ilvl w:val="0"/>
          <w:numId w:val="21"/>
        </w:numPr>
        <w:tabs>
          <w:tab w:val="left" w:pos="349"/>
          <w:tab w:val="left" w:pos="709"/>
        </w:tabs>
        <w:spacing w:line="276" w:lineRule="auto"/>
        <w:ind w:hanging="360"/>
        <w:jc w:val="both"/>
        <w:rPr>
          <w:sz w:val="22"/>
          <w:szCs w:val="22"/>
        </w:rPr>
      </w:pPr>
      <w:r w:rsidRPr="000B7CE9">
        <w:rPr>
          <w:b/>
          <w:bCs/>
          <w:sz w:val="22"/>
          <w:szCs w:val="22"/>
        </w:rPr>
        <w:t>wstępne oświadczenie o braku podstaw do wykluczenia</w:t>
      </w:r>
      <w:r w:rsidRPr="000B7CE9">
        <w:rPr>
          <w:sz w:val="22"/>
          <w:szCs w:val="22"/>
        </w:rPr>
        <w:t xml:space="preserve"> i spełnianiu warunków udziału w postępowaniu, wskazane w </w:t>
      </w:r>
      <w:r w:rsidRPr="000B7CE9">
        <w:rPr>
          <w:b/>
          <w:bCs/>
          <w:sz w:val="22"/>
          <w:szCs w:val="22"/>
        </w:rPr>
        <w:t>Rozdziale VIII</w:t>
      </w:r>
      <w:r w:rsidRPr="000B7CE9">
        <w:rPr>
          <w:sz w:val="22"/>
          <w:szCs w:val="22"/>
        </w:rPr>
        <w:t xml:space="preserve"> </w:t>
      </w:r>
      <w:r w:rsidR="00291205">
        <w:rPr>
          <w:b/>
          <w:bCs/>
          <w:sz w:val="22"/>
          <w:szCs w:val="22"/>
        </w:rPr>
        <w:t xml:space="preserve">pkt. 2 </w:t>
      </w:r>
      <w:proofErr w:type="spellStart"/>
      <w:r w:rsidR="00291205">
        <w:rPr>
          <w:b/>
          <w:bCs/>
          <w:sz w:val="22"/>
          <w:szCs w:val="22"/>
        </w:rPr>
        <w:t>ppkt</w:t>
      </w:r>
      <w:proofErr w:type="spellEnd"/>
      <w:r w:rsidR="00291205">
        <w:rPr>
          <w:b/>
          <w:bCs/>
          <w:sz w:val="22"/>
          <w:szCs w:val="22"/>
        </w:rPr>
        <w:t>. 1</w:t>
      </w:r>
      <w:r w:rsidRPr="000B7CE9">
        <w:rPr>
          <w:b/>
          <w:bCs/>
          <w:sz w:val="22"/>
          <w:szCs w:val="22"/>
        </w:rPr>
        <w:t xml:space="preserve">) </w:t>
      </w:r>
      <w:r w:rsidRPr="000B7CE9">
        <w:rPr>
          <w:sz w:val="22"/>
          <w:szCs w:val="22"/>
        </w:rPr>
        <w:t>niniejszej</w:t>
      </w:r>
      <w:r w:rsidRPr="000B7CE9">
        <w:rPr>
          <w:b/>
          <w:bCs/>
          <w:sz w:val="22"/>
          <w:szCs w:val="22"/>
        </w:rPr>
        <w:t xml:space="preserve"> </w:t>
      </w:r>
      <w:r w:rsidRPr="000B7CE9">
        <w:rPr>
          <w:sz w:val="22"/>
          <w:szCs w:val="22"/>
        </w:rPr>
        <w:t xml:space="preserve">SWZ – oraz </w:t>
      </w:r>
      <w:r w:rsidR="00291205">
        <w:rPr>
          <w:sz w:val="22"/>
          <w:szCs w:val="22"/>
        </w:rPr>
        <w:t xml:space="preserve">jeżeli dotyczy wskazane w pkt. 2. </w:t>
      </w:r>
      <w:proofErr w:type="spellStart"/>
      <w:r w:rsidR="00291205">
        <w:rPr>
          <w:sz w:val="22"/>
          <w:szCs w:val="22"/>
        </w:rPr>
        <w:t>ppkt</w:t>
      </w:r>
      <w:proofErr w:type="spellEnd"/>
      <w:r w:rsidR="00291205">
        <w:rPr>
          <w:sz w:val="22"/>
          <w:szCs w:val="22"/>
        </w:rPr>
        <w:t>. 1 l</w:t>
      </w:r>
      <w:r w:rsidRPr="000B7CE9">
        <w:rPr>
          <w:sz w:val="22"/>
          <w:szCs w:val="22"/>
        </w:rPr>
        <w:t xml:space="preserve">it. a) -b)– wg wzoru na </w:t>
      </w:r>
      <w:r w:rsidRPr="000B7CE9">
        <w:rPr>
          <w:b/>
          <w:bCs/>
          <w:sz w:val="22"/>
          <w:szCs w:val="22"/>
        </w:rPr>
        <w:t xml:space="preserve">załączniku nr </w:t>
      </w:r>
      <w:r w:rsidR="00207907" w:rsidRPr="000B7CE9">
        <w:rPr>
          <w:b/>
          <w:bCs/>
          <w:sz w:val="22"/>
          <w:szCs w:val="22"/>
        </w:rPr>
        <w:t>2</w:t>
      </w:r>
      <w:r w:rsidRPr="000B7CE9">
        <w:rPr>
          <w:sz w:val="22"/>
          <w:szCs w:val="22"/>
        </w:rPr>
        <w:t xml:space="preserve"> do SWZ. </w:t>
      </w:r>
    </w:p>
    <w:p w:rsidR="00A77B3E" w:rsidRPr="000B7CE9" w:rsidRDefault="000C0CFF" w:rsidP="002A1F06">
      <w:pPr>
        <w:numPr>
          <w:ilvl w:val="0"/>
          <w:numId w:val="21"/>
        </w:numPr>
        <w:tabs>
          <w:tab w:val="left" w:pos="349"/>
          <w:tab w:val="left" w:pos="709"/>
        </w:tabs>
        <w:spacing w:line="276" w:lineRule="auto"/>
        <w:ind w:hanging="360"/>
        <w:jc w:val="both"/>
        <w:rPr>
          <w:sz w:val="22"/>
          <w:szCs w:val="22"/>
        </w:rPr>
      </w:pPr>
      <w:r w:rsidRPr="000B7CE9">
        <w:rPr>
          <w:sz w:val="22"/>
          <w:szCs w:val="22"/>
        </w:rPr>
        <w:t xml:space="preserve">Wypełniony i podpisany </w:t>
      </w:r>
      <w:r w:rsidRPr="000B7CE9">
        <w:rPr>
          <w:b/>
          <w:bCs/>
          <w:sz w:val="22"/>
          <w:szCs w:val="22"/>
        </w:rPr>
        <w:t>Formularz Ofertowy Wykonawcy</w:t>
      </w:r>
      <w:r w:rsidRPr="000B7CE9">
        <w:rPr>
          <w:sz w:val="22"/>
          <w:szCs w:val="22"/>
        </w:rPr>
        <w:t xml:space="preserve"> sporządzony z wykorzystaniem wzoru stanowiącego </w:t>
      </w:r>
      <w:r w:rsidRPr="000B7CE9">
        <w:rPr>
          <w:b/>
          <w:bCs/>
          <w:sz w:val="22"/>
          <w:szCs w:val="22"/>
        </w:rPr>
        <w:t>Załącznik nr 1</w:t>
      </w:r>
      <w:r w:rsidRPr="000B7CE9">
        <w:rPr>
          <w:sz w:val="22"/>
          <w:szCs w:val="22"/>
        </w:rPr>
        <w:t xml:space="preserve"> do SWZ,</w:t>
      </w:r>
    </w:p>
    <w:p w:rsidR="00B1248E" w:rsidRPr="000B7CE9" w:rsidRDefault="000C0CFF" w:rsidP="002A1F06">
      <w:pPr>
        <w:numPr>
          <w:ilvl w:val="0"/>
          <w:numId w:val="21"/>
        </w:numPr>
        <w:tabs>
          <w:tab w:val="left" w:pos="349"/>
          <w:tab w:val="left" w:pos="709"/>
        </w:tabs>
        <w:spacing w:line="276" w:lineRule="auto"/>
        <w:ind w:hanging="360"/>
        <w:jc w:val="both"/>
        <w:rPr>
          <w:sz w:val="22"/>
          <w:szCs w:val="22"/>
        </w:rPr>
      </w:pPr>
      <w:r w:rsidRPr="000B7CE9">
        <w:rPr>
          <w:sz w:val="22"/>
          <w:szCs w:val="22"/>
        </w:rPr>
        <w:t>Przedmiotowe środki dowodowe</w:t>
      </w:r>
      <w:r w:rsidRPr="000B7CE9">
        <w:rPr>
          <w:bCs/>
          <w:sz w:val="22"/>
          <w:szCs w:val="22"/>
        </w:rPr>
        <w:t>: w celu potwierdzenia, że oferowane dostawy odpowiadają wymaganiom określonym przez zamawiającego, zamawiający żąda:</w:t>
      </w:r>
    </w:p>
    <w:p w:rsidR="00C951E6" w:rsidRPr="006602E8" w:rsidRDefault="000C0CFF" w:rsidP="002A1F06">
      <w:pPr>
        <w:numPr>
          <w:ilvl w:val="0"/>
          <w:numId w:val="32"/>
        </w:numPr>
        <w:spacing w:line="276" w:lineRule="auto"/>
        <w:jc w:val="both"/>
        <w:rPr>
          <w:bCs/>
          <w:sz w:val="22"/>
          <w:szCs w:val="22"/>
        </w:rPr>
      </w:pPr>
      <w:r w:rsidRPr="000B7CE9">
        <w:rPr>
          <w:bCs/>
          <w:sz w:val="22"/>
          <w:szCs w:val="22"/>
        </w:rPr>
        <w:t>świadectwa jakości węgla</w:t>
      </w:r>
      <w:r w:rsidR="00B1248E" w:rsidRPr="000B7CE9">
        <w:rPr>
          <w:bCs/>
          <w:sz w:val="22"/>
          <w:szCs w:val="22"/>
        </w:rPr>
        <w:t>, potwierdzające parametry opału nie gorsze niż w przedmiocie zamówienia.</w:t>
      </w:r>
      <w:r w:rsidR="00C035EA" w:rsidRPr="000B7CE9">
        <w:rPr>
          <w:bCs/>
          <w:sz w:val="22"/>
          <w:szCs w:val="22"/>
        </w:rPr>
        <w:t xml:space="preserve"> Zgodnie ze wzorem określonym w </w:t>
      </w:r>
      <w:r w:rsidR="00C035EA" w:rsidRPr="000B7CE9">
        <w:rPr>
          <w:sz w:val="22"/>
          <w:szCs w:val="22"/>
        </w:rPr>
        <w:t>Rozporządzeniu w sprawie wzoru świadectwa jakości paliw stałych (Dz.U 2018 poz. 1892)</w:t>
      </w:r>
    </w:p>
    <w:p w:rsidR="0032627E" w:rsidRPr="000B7CE9" w:rsidRDefault="006602E8" w:rsidP="000304E7">
      <w:pPr>
        <w:spacing w:line="276" w:lineRule="auto"/>
        <w:ind w:left="709" w:hanging="425"/>
        <w:jc w:val="both"/>
        <w:rPr>
          <w:sz w:val="22"/>
          <w:szCs w:val="22"/>
        </w:rPr>
      </w:pPr>
      <w:r>
        <w:rPr>
          <w:bCs/>
          <w:sz w:val="22"/>
          <w:szCs w:val="22"/>
        </w:rPr>
        <w:t>4</w:t>
      </w:r>
      <w:r w:rsidR="00883D87" w:rsidRPr="000B7CE9">
        <w:rPr>
          <w:b/>
          <w:bCs/>
          <w:sz w:val="22"/>
          <w:szCs w:val="22"/>
        </w:rPr>
        <w:t xml:space="preserve">) </w:t>
      </w:r>
      <w:r w:rsidR="00883D87" w:rsidRPr="000B7CE9">
        <w:rPr>
          <w:b/>
          <w:bCs/>
          <w:sz w:val="22"/>
          <w:szCs w:val="22"/>
        </w:rPr>
        <w:tab/>
      </w:r>
      <w:r w:rsidR="00DF3FBB" w:rsidRPr="000B7CE9">
        <w:rPr>
          <w:b/>
          <w:bCs/>
          <w:sz w:val="22"/>
          <w:szCs w:val="22"/>
        </w:rPr>
        <w:t>pełnomocnictwo lub inny dokument</w:t>
      </w:r>
      <w:r w:rsidR="00DF3FBB" w:rsidRPr="000B7CE9">
        <w:rPr>
          <w:sz w:val="22"/>
          <w:szCs w:val="22"/>
        </w:rPr>
        <w:t xml:space="preserve">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w:t>
      </w:r>
    </w:p>
    <w:p w:rsidR="0032627E" w:rsidRPr="000B7CE9" w:rsidRDefault="006602E8" w:rsidP="000304E7">
      <w:pPr>
        <w:spacing w:line="276" w:lineRule="auto"/>
        <w:ind w:left="709" w:hanging="425"/>
        <w:jc w:val="both"/>
        <w:rPr>
          <w:sz w:val="22"/>
          <w:szCs w:val="22"/>
        </w:rPr>
      </w:pPr>
      <w:r>
        <w:rPr>
          <w:bCs/>
          <w:sz w:val="22"/>
          <w:szCs w:val="22"/>
        </w:rPr>
        <w:t>5</w:t>
      </w:r>
      <w:r w:rsidR="000C0CFF" w:rsidRPr="000B7CE9">
        <w:rPr>
          <w:bCs/>
          <w:sz w:val="22"/>
          <w:szCs w:val="22"/>
        </w:rPr>
        <w:t>)</w:t>
      </w:r>
      <w:r w:rsidR="000C0CFF" w:rsidRPr="000B7CE9">
        <w:rPr>
          <w:b/>
          <w:bCs/>
          <w:sz w:val="22"/>
          <w:szCs w:val="22"/>
        </w:rPr>
        <w:t xml:space="preserve"> </w:t>
      </w:r>
      <w:r w:rsidR="000C0CFF" w:rsidRPr="000B7CE9">
        <w:rPr>
          <w:b/>
          <w:bCs/>
          <w:sz w:val="22"/>
          <w:szCs w:val="22"/>
        </w:rPr>
        <w:tab/>
      </w:r>
      <w:r w:rsidR="000C0CFF" w:rsidRPr="000B7CE9">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32627E" w:rsidRPr="000B7CE9" w:rsidRDefault="006602E8" w:rsidP="000304E7">
      <w:pPr>
        <w:spacing w:line="276" w:lineRule="auto"/>
        <w:ind w:left="709" w:hanging="425"/>
        <w:jc w:val="both"/>
        <w:rPr>
          <w:sz w:val="22"/>
          <w:szCs w:val="22"/>
        </w:rPr>
      </w:pPr>
      <w:r>
        <w:rPr>
          <w:bCs/>
          <w:sz w:val="22"/>
          <w:szCs w:val="22"/>
        </w:rPr>
        <w:t>6</w:t>
      </w:r>
      <w:r w:rsidR="000C0CFF" w:rsidRPr="000B7CE9">
        <w:rPr>
          <w:bCs/>
          <w:sz w:val="22"/>
          <w:szCs w:val="22"/>
        </w:rPr>
        <w:t>)</w:t>
      </w:r>
      <w:r w:rsidR="000C0CFF" w:rsidRPr="000B7CE9">
        <w:rPr>
          <w:b/>
          <w:bCs/>
          <w:sz w:val="22"/>
          <w:szCs w:val="22"/>
        </w:rPr>
        <w:t xml:space="preserve"> </w:t>
      </w:r>
      <w:r w:rsidR="000C0CFF" w:rsidRPr="000B7CE9">
        <w:rPr>
          <w:b/>
          <w:bCs/>
          <w:sz w:val="22"/>
          <w:szCs w:val="22"/>
        </w:rPr>
        <w:tab/>
      </w:r>
      <w:r w:rsidR="000C0CFF" w:rsidRPr="000B7CE9">
        <w:rPr>
          <w:sz w:val="22"/>
          <w:szCs w:val="22"/>
        </w:rPr>
        <w:t>Pełnomocnictwo powinno być załączone do oferty i powinno zawierać w szczególności wskazanie:</w:t>
      </w:r>
    </w:p>
    <w:p w:rsidR="00A77B3E" w:rsidRPr="000B7CE9" w:rsidRDefault="000C0CFF" w:rsidP="002A1F06">
      <w:pPr>
        <w:numPr>
          <w:ilvl w:val="0"/>
          <w:numId w:val="22"/>
        </w:numPr>
        <w:tabs>
          <w:tab w:val="left" w:pos="284"/>
          <w:tab w:val="left" w:pos="993"/>
        </w:tabs>
        <w:spacing w:line="276" w:lineRule="auto"/>
        <w:ind w:left="993"/>
        <w:jc w:val="both"/>
        <w:rPr>
          <w:b/>
          <w:bCs/>
          <w:sz w:val="22"/>
          <w:szCs w:val="22"/>
        </w:rPr>
      </w:pPr>
      <w:r w:rsidRPr="000B7CE9">
        <w:rPr>
          <w:sz w:val="22"/>
          <w:szCs w:val="22"/>
        </w:rPr>
        <w:t>postępowania o zamówienie publiczne, którego dotyczy,</w:t>
      </w:r>
    </w:p>
    <w:p w:rsidR="00A77B3E" w:rsidRPr="000B7CE9" w:rsidRDefault="000C0CFF" w:rsidP="002A1F06">
      <w:pPr>
        <w:numPr>
          <w:ilvl w:val="0"/>
          <w:numId w:val="22"/>
        </w:numPr>
        <w:tabs>
          <w:tab w:val="left" w:pos="284"/>
          <w:tab w:val="left" w:pos="993"/>
        </w:tabs>
        <w:spacing w:line="276" w:lineRule="auto"/>
        <w:ind w:left="993"/>
        <w:jc w:val="both"/>
        <w:rPr>
          <w:sz w:val="22"/>
          <w:szCs w:val="22"/>
        </w:rPr>
      </w:pPr>
      <w:r w:rsidRPr="000B7CE9">
        <w:rPr>
          <w:sz w:val="22"/>
          <w:szCs w:val="22"/>
        </w:rPr>
        <w:t>wszystkich wykonawców ubiegających się wspólnie o udzielenie zamówienia wymienionych z nazwy z określeniem adresu siedziby,</w:t>
      </w:r>
    </w:p>
    <w:p w:rsidR="00A77B3E" w:rsidRPr="000B7CE9" w:rsidRDefault="000C0CFF" w:rsidP="002A1F06">
      <w:pPr>
        <w:numPr>
          <w:ilvl w:val="0"/>
          <w:numId w:val="22"/>
        </w:numPr>
        <w:tabs>
          <w:tab w:val="left" w:pos="284"/>
          <w:tab w:val="left" w:pos="993"/>
        </w:tabs>
        <w:spacing w:line="276" w:lineRule="auto"/>
        <w:ind w:left="993"/>
        <w:jc w:val="both"/>
        <w:rPr>
          <w:sz w:val="22"/>
          <w:szCs w:val="22"/>
        </w:rPr>
      </w:pPr>
      <w:r w:rsidRPr="000B7CE9">
        <w:rPr>
          <w:sz w:val="22"/>
          <w:szCs w:val="22"/>
        </w:rPr>
        <w:t>ustanowionego pełnomocnika oraz zakresu jego umocowania.</w:t>
      </w:r>
    </w:p>
    <w:p w:rsidR="00A77B3E" w:rsidRPr="000B7CE9" w:rsidRDefault="000C0CFF" w:rsidP="00F01EBE">
      <w:pPr>
        <w:tabs>
          <w:tab w:val="left" w:pos="709"/>
        </w:tabs>
        <w:spacing w:line="276" w:lineRule="auto"/>
        <w:ind w:left="360"/>
        <w:jc w:val="both"/>
        <w:rPr>
          <w:sz w:val="22"/>
          <w:szCs w:val="22"/>
        </w:rPr>
      </w:pPr>
      <w:r w:rsidRPr="000B7CE9">
        <w:rPr>
          <w:sz w:val="22"/>
          <w:szCs w:val="22"/>
        </w:rPr>
        <w:lastRenderedPageBreak/>
        <w:t>W sytuacji, gdy z dokumentacji dotyczącej Wykonawcy nie wynika upoważnienie do składania oświadczeń woli w imieniu Wykonawcy przez osobę podpisującą ofertę i potwierdzającą dokumenty za zgodność z oryginałem, należy dołączyć stosowne upoważnienie/pełnomocnictwo, które musi być załączone w oryginale w postaci dokumentu elektronicznego podpisanego kwalifikowanym podpisem elektronicznym</w:t>
      </w:r>
      <w:r w:rsidRPr="000B7CE9">
        <w:rPr>
          <w:sz w:val="22"/>
          <w:szCs w:val="22"/>
          <w:u w:val="single"/>
        </w:rPr>
        <w:t xml:space="preserve"> </w:t>
      </w:r>
      <w:r w:rsidRPr="000B7CE9">
        <w:rPr>
          <w:sz w:val="22"/>
          <w:szCs w:val="22"/>
        </w:rPr>
        <w:t xml:space="preserve">lub w postaci elektronicznej opatrzonej podpisem zaufanym lub podpisem osobistym przez osoby reprezentujące Wykonawcę albo załączone jako elektroniczna kopia (odpis) poświadczona notarialnie kwalifikowanym podpisem elektronicznym przez notariusza. </w:t>
      </w:r>
    </w:p>
    <w:p w:rsidR="00A77B3E" w:rsidRPr="000B7CE9" w:rsidRDefault="000C0CFF" w:rsidP="002A1F06">
      <w:pPr>
        <w:numPr>
          <w:ilvl w:val="0"/>
          <w:numId w:val="20"/>
        </w:numPr>
        <w:tabs>
          <w:tab w:val="left" w:pos="360"/>
          <w:tab w:val="left" w:pos="426"/>
        </w:tabs>
        <w:spacing w:line="276" w:lineRule="auto"/>
        <w:ind w:left="426"/>
        <w:jc w:val="both"/>
        <w:rPr>
          <w:sz w:val="22"/>
          <w:szCs w:val="22"/>
        </w:rPr>
      </w:pPr>
      <w:r w:rsidRPr="000B7CE9">
        <w:rPr>
          <w:sz w:val="22"/>
          <w:szCs w:val="22"/>
        </w:rPr>
        <w:t>Pełnomocnictwo sporządzone w języku obcym jest składane wraz z tłumaczeniem na język polskim.</w:t>
      </w:r>
    </w:p>
    <w:p w:rsidR="00A77B3E" w:rsidRPr="000B7CE9" w:rsidRDefault="000C0CFF" w:rsidP="002A1F06">
      <w:pPr>
        <w:numPr>
          <w:ilvl w:val="0"/>
          <w:numId w:val="20"/>
        </w:numPr>
        <w:tabs>
          <w:tab w:val="left" w:pos="360"/>
          <w:tab w:val="left" w:pos="426"/>
        </w:tabs>
        <w:spacing w:line="276" w:lineRule="auto"/>
        <w:ind w:left="426"/>
        <w:jc w:val="both"/>
        <w:rPr>
          <w:sz w:val="22"/>
          <w:szCs w:val="22"/>
        </w:rPr>
      </w:pPr>
      <w:r w:rsidRPr="000B7CE9">
        <w:rPr>
          <w:sz w:val="22"/>
          <w:szCs w:val="22"/>
        </w:rPr>
        <w:t>Jeżeli Wykonawca nie złoży przedmiotowych środków dowodowych lub złożone przedmiotowe środki dowodowe będą niekompletne, Zamawiający wezwie do ich złożenia lub uzupełnienia w wyznaczonym terminie.</w:t>
      </w:r>
    </w:p>
    <w:p w:rsidR="00A77B3E" w:rsidRPr="000B7CE9" w:rsidRDefault="001910C9" w:rsidP="002A1F06">
      <w:pPr>
        <w:numPr>
          <w:ilvl w:val="0"/>
          <w:numId w:val="20"/>
        </w:numPr>
        <w:tabs>
          <w:tab w:val="left" w:pos="360"/>
          <w:tab w:val="left" w:pos="426"/>
        </w:tabs>
        <w:spacing w:line="276" w:lineRule="auto"/>
        <w:ind w:left="426"/>
        <w:jc w:val="both"/>
        <w:rPr>
          <w:sz w:val="22"/>
          <w:szCs w:val="22"/>
        </w:rPr>
      </w:pPr>
      <w:r>
        <w:rPr>
          <w:sz w:val="22"/>
          <w:szCs w:val="22"/>
        </w:rPr>
        <w:t>Postanowień pkt. 4</w:t>
      </w:r>
      <w:r w:rsidR="000C0CFF" w:rsidRPr="000B7CE9">
        <w:rPr>
          <w:sz w:val="22"/>
          <w:szCs w:val="22"/>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A77B3E" w:rsidRPr="000B7CE9" w:rsidRDefault="000C0CFF" w:rsidP="002A1F06">
      <w:pPr>
        <w:numPr>
          <w:ilvl w:val="0"/>
          <w:numId w:val="20"/>
        </w:numPr>
        <w:tabs>
          <w:tab w:val="left" w:pos="360"/>
          <w:tab w:val="left" w:pos="426"/>
        </w:tabs>
        <w:spacing w:line="276" w:lineRule="auto"/>
        <w:ind w:left="426"/>
        <w:jc w:val="both"/>
        <w:rPr>
          <w:sz w:val="22"/>
          <w:szCs w:val="22"/>
        </w:rPr>
      </w:pPr>
      <w:r w:rsidRPr="000B7CE9">
        <w:rPr>
          <w:sz w:val="22"/>
          <w:szCs w:val="22"/>
        </w:rPr>
        <w:t xml:space="preserve">Wykonawca nie jest zobowiązany do złożenia podmiotowych środków dowodowych, które Zamawiający posiada, jeżeli Wykonawca wskaże te środki oraz potwierdzi ich prawidłowość </w:t>
      </w:r>
      <w:r w:rsidRPr="000B7CE9">
        <w:rPr>
          <w:sz w:val="22"/>
          <w:szCs w:val="22"/>
        </w:rPr>
        <w:br/>
        <w:t>i aktualność.</w:t>
      </w:r>
    </w:p>
    <w:p w:rsidR="00A77B3E" w:rsidRPr="000B7CE9" w:rsidRDefault="000C0CFF" w:rsidP="002A1F06">
      <w:pPr>
        <w:numPr>
          <w:ilvl w:val="0"/>
          <w:numId w:val="20"/>
        </w:numPr>
        <w:tabs>
          <w:tab w:val="left" w:pos="360"/>
          <w:tab w:val="left" w:pos="426"/>
        </w:tabs>
        <w:spacing w:line="276" w:lineRule="auto"/>
        <w:ind w:left="426"/>
        <w:jc w:val="both"/>
        <w:rPr>
          <w:sz w:val="22"/>
          <w:szCs w:val="22"/>
        </w:rPr>
      </w:pPr>
      <w:r w:rsidRPr="000B7CE9">
        <w:rPr>
          <w:sz w:val="22"/>
          <w:szCs w:val="22"/>
        </w:rPr>
        <w:t>Wykonawca składa podmiotowe środki dowodowe aktualne na dzień ich złożenia.</w:t>
      </w:r>
    </w:p>
    <w:p w:rsidR="00A77B3E" w:rsidRPr="000B7CE9" w:rsidRDefault="00A77B3E" w:rsidP="000304E7">
      <w:pPr>
        <w:spacing w:line="276" w:lineRule="auto"/>
        <w:ind w:left="426"/>
        <w:jc w:val="both"/>
        <w:rPr>
          <w:sz w:val="22"/>
          <w:szCs w:val="22"/>
        </w:rPr>
      </w:pPr>
    </w:p>
    <w:p w:rsidR="00A77B3E" w:rsidRPr="000B7CE9" w:rsidRDefault="000C0CFF" w:rsidP="000304E7">
      <w:pPr>
        <w:numPr>
          <w:ilvl w:val="0"/>
          <w:numId w:val="1"/>
        </w:numPr>
        <w:tabs>
          <w:tab w:val="left" w:pos="284"/>
          <w:tab w:val="left" w:pos="426"/>
        </w:tabs>
        <w:spacing w:line="276" w:lineRule="auto"/>
        <w:ind w:left="426" w:hanging="426"/>
        <w:jc w:val="both"/>
        <w:rPr>
          <w:b/>
          <w:bCs/>
          <w:sz w:val="22"/>
          <w:szCs w:val="22"/>
          <w:highlight w:val="lightGray"/>
          <w:shd w:val="solid" w:color="D9D9D9" w:fill="D9D9D9"/>
        </w:rPr>
      </w:pPr>
      <w:r w:rsidRPr="000B7CE9">
        <w:rPr>
          <w:b/>
          <w:bCs/>
          <w:sz w:val="22"/>
          <w:szCs w:val="22"/>
          <w:highlight w:val="lightGray"/>
          <w:shd w:val="solid" w:color="D9D9D9" w:fill="D9D9D9"/>
        </w:rPr>
        <w:t>SPOSÓB ORAZ TERMIN SKŁADANIA OFERT;</w:t>
      </w:r>
    </w:p>
    <w:p w:rsidR="00AB5772" w:rsidRPr="00FC138B" w:rsidRDefault="00AB5772" w:rsidP="002A1F06">
      <w:pPr>
        <w:numPr>
          <w:ilvl w:val="6"/>
          <w:numId w:val="36"/>
        </w:numPr>
        <w:tabs>
          <w:tab w:val="left" w:pos="567"/>
        </w:tabs>
        <w:spacing w:line="276" w:lineRule="auto"/>
        <w:ind w:left="709" w:hanging="284"/>
        <w:jc w:val="both"/>
        <w:rPr>
          <w:sz w:val="22"/>
          <w:szCs w:val="22"/>
        </w:rPr>
      </w:pPr>
      <w:r w:rsidRPr="00FC138B">
        <w:rPr>
          <w:sz w:val="22"/>
          <w:szCs w:val="22"/>
        </w:rPr>
        <w:t xml:space="preserve">Ofertę należy złożyć poprzez Platformę do </w:t>
      </w:r>
      <w:r w:rsidR="002E5A78">
        <w:rPr>
          <w:sz w:val="22"/>
          <w:szCs w:val="22"/>
        </w:rPr>
        <w:t>dnia 19.10.2022 r. do godziny 10</w:t>
      </w:r>
      <w:r w:rsidRPr="002E5A78">
        <w:rPr>
          <w:sz w:val="22"/>
          <w:szCs w:val="22"/>
        </w:rPr>
        <w:t>:00</w:t>
      </w:r>
      <w:r w:rsidRPr="00FC138B">
        <w:rPr>
          <w:sz w:val="22"/>
          <w:szCs w:val="22"/>
        </w:rPr>
        <w:t xml:space="preserve">. </w:t>
      </w:r>
    </w:p>
    <w:p w:rsidR="00AB5772" w:rsidRPr="00FC138B" w:rsidRDefault="00AB5772" w:rsidP="002A1F06">
      <w:pPr>
        <w:numPr>
          <w:ilvl w:val="6"/>
          <w:numId w:val="36"/>
        </w:numPr>
        <w:tabs>
          <w:tab w:val="left" w:pos="567"/>
        </w:tabs>
        <w:spacing w:line="276" w:lineRule="auto"/>
        <w:ind w:left="709" w:hanging="284"/>
        <w:jc w:val="both"/>
        <w:rPr>
          <w:sz w:val="22"/>
          <w:szCs w:val="22"/>
        </w:rPr>
      </w:pPr>
      <w:r w:rsidRPr="00FC138B">
        <w:rPr>
          <w:sz w:val="22"/>
          <w:szCs w:val="22"/>
        </w:rPr>
        <w:t xml:space="preserve">Do oferty należy dołączyć wszystkie wymagane w SWZ dokumenty. </w:t>
      </w:r>
    </w:p>
    <w:p w:rsidR="00AB5772" w:rsidRPr="00FC138B" w:rsidRDefault="00AB5772" w:rsidP="002A1F06">
      <w:pPr>
        <w:numPr>
          <w:ilvl w:val="6"/>
          <w:numId w:val="36"/>
        </w:numPr>
        <w:tabs>
          <w:tab w:val="left" w:pos="567"/>
        </w:tabs>
        <w:spacing w:line="276" w:lineRule="auto"/>
        <w:ind w:left="709" w:hanging="284"/>
        <w:jc w:val="both"/>
        <w:rPr>
          <w:sz w:val="22"/>
          <w:szCs w:val="22"/>
        </w:rPr>
      </w:pPr>
      <w:r w:rsidRPr="00FC138B">
        <w:rPr>
          <w:sz w:val="22"/>
          <w:szCs w:val="22"/>
        </w:rPr>
        <w:t xml:space="preserve">Po wypełnieniu Formularza składania oferty lub wniosku i dołączenia wszystkich wymaganych załączników należy kliknąć przycisk „Przejdź do podsumowania”. </w:t>
      </w:r>
    </w:p>
    <w:p w:rsidR="00AB5772" w:rsidRPr="00FC138B" w:rsidRDefault="00AB5772" w:rsidP="002A1F06">
      <w:pPr>
        <w:numPr>
          <w:ilvl w:val="6"/>
          <w:numId w:val="36"/>
        </w:numPr>
        <w:tabs>
          <w:tab w:val="left" w:pos="567"/>
        </w:tabs>
        <w:spacing w:line="276" w:lineRule="auto"/>
        <w:ind w:left="709" w:hanging="284"/>
        <w:jc w:val="both"/>
        <w:rPr>
          <w:sz w:val="22"/>
          <w:szCs w:val="22"/>
        </w:rPr>
      </w:pPr>
      <w:r w:rsidRPr="00FC138B">
        <w:rPr>
          <w:sz w:val="22"/>
          <w:szCs w:val="22"/>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Pr="00FC138B">
        <w:rPr>
          <w:sz w:val="22"/>
          <w:szCs w:val="22"/>
        </w:rPr>
        <w:t>Pzp</w:t>
      </w:r>
      <w:proofErr w:type="spellEnd"/>
      <w:r w:rsidRPr="00FC138B">
        <w:rPr>
          <w:sz w:val="22"/>
          <w:szCs w:val="22"/>
        </w:rPr>
        <w:t xml:space="preserve">,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rsidR="00AB5772" w:rsidRPr="00FC138B" w:rsidRDefault="00AB5772" w:rsidP="002A1F06">
      <w:pPr>
        <w:numPr>
          <w:ilvl w:val="6"/>
          <w:numId w:val="36"/>
        </w:numPr>
        <w:tabs>
          <w:tab w:val="left" w:pos="567"/>
        </w:tabs>
        <w:spacing w:line="276" w:lineRule="auto"/>
        <w:ind w:left="709" w:hanging="284"/>
        <w:jc w:val="both"/>
        <w:rPr>
          <w:sz w:val="22"/>
          <w:szCs w:val="22"/>
        </w:rPr>
      </w:pPr>
      <w:r w:rsidRPr="00FC138B">
        <w:rPr>
          <w:sz w:val="22"/>
          <w:szCs w:val="22"/>
        </w:rPr>
        <w:lastRenderedPageBreak/>
        <w:t xml:space="preserve"> Otwarcie ofert nastąpi w dniu </w:t>
      </w:r>
      <w:r w:rsidR="002E5A78">
        <w:rPr>
          <w:sz w:val="22"/>
          <w:szCs w:val="22"/>
        </w:rPr>
        <w:t>19.10.2022 r. o godzinie 10</w:t>
      </w:r>
      <w:r w:rsidRPr="002E5A78">
        <w:rPr>
          <w:sz w:val="22"/>
          <w:szCs w:val="22"/>
        </w:rPr>
        <w:t>:30.</w:t>
      </w:r>
      <w:r w:rsidRPr="00FC138B">
        <w:rPr>
          <w:sz w:val="22"/>
          <w:szCs w:val="22"/>
        </w:rPr>
        <w:t xml:space="preserve"> </w:t>
      </w:r>
    </w:p>
    <w:p w:rsidR="00AB5772" w:rsidRPr="00FC138B" w:rsidRDefault="00AB5772" w:rsidP="002A1F06">
      <w:pPr>
        <w:numPr>
          <w:ilvl w:val="6"/>
          <w:numId w:val="36"/>
        </w:numPr>
        <w:tabs>
          <w:tab w:val="left" w:pos="567"/>
        </w:tabs>
        <w:spacing w:line="276" w:lineRule="auto"/>
        <w:ind w:left="709" w:hanging="284"/>
        <w:jc w:val="both"/>
        <w:rPr>
          <w:sz w:val="22"/>
          <w:szCs w:val="22"/>
        </w:rPr>
      </w:pPr>
      <w:r w:rsidRPr="00FC138B">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AB5772" w:rsidRPr="00FC138B" w:rsidRDefault="00AB5772" w:rsidP="002A1F06">
      <w:pPr>
        <w:numPr>
          <w:ilvl w:val="6"/>
          <w:numId w:val="36"/>
        </w:numPr>
        <w:tabs>
          <w:tab w:val="left" w:pos="567"/>
        </w:tabs>
        <w:spacing w:line="276" w:lineRule="auto"/>
        <w:ind w:left="709" w:hanging="284"/>
        <w:jc w:val="both"/>
        <w:rPr>
          <w:sz w:val="22"/>
          <w:szCs w:val="22"/>
        </w:rPr>
      </w:pPr>
      <w:r w:rsidRPr="00FC138B">
        <w:rPr>
          <w:sz w:val="22"/>
          <w:szCs w:val="22"/>
        </w:rPr>
        <w:t xml:space="preserve">Szczegółowa instrukcja dla Wykonawców dotycząca złożenia, zmiany i wycofania oferty znajduje się na stronie internetowej pod adresem: https://platformazakupowa.pl/strona/45- instrukcje </w:t>
      </w:r>
    </w:p>
    <w:p w:rsidR="0032627E" w:rsidRPr="000B7CE9" w:rsidRDefault="0032627E" w:rsidP="000304E7">
      <w:pPr>
        <w:spacing w:line="276" w:lineRule="auto"/>
        <w:jc w:val="both"/>
        <w:rPr>
          <w:b/>
          <w:bCs/>
          <w:sz w:val="22"/>
          <w:szCs w:val="22"/>
          <w:shd w:val="solid" w:color="D9D9D9" w:fill="D9D9D9"/>
        </w:rPr>
      </w:pPr>
    </w:p>
    <w:p w:rsidR="00A77B3E" w:rsidRPr="000B7CE9" w:rsidRDefault="000C0CFF" w:rsidP="000304E7">
      <w:pPr>
        <w:numPr>
          <w:ilvl w:val="0"/>
          <w:numId w:val="1"/>
        </w:numPr>
        <w:tabs>
          <w:tab w:val="left" w:pos="284"/>
        </w:tabs>
        <w:spacing w:line="276" w:lineRule="auto"/>
        <w:ind w:left="284" w:hanging="284"/>
        <w:jc w:val="both"/>
        <w:rPr>
          <w:b/>
          <w:bCs/>
          <w:sz w:val="22"/>
          <w:szCs w:val="22"/>
          <w:highlight w:val="lightGray"/>
          <w:lang w:val="en-US"/>
        </w:rPr>
      </w:pPr>
      <w:r w:rsidRPr="000B7CE9">
        <w:rPr>
          <w:b/>
          <w:bCs/>
          <w:sz w:val="22"/>
          <w:szCs w:val="22"/>
          <w:highlight w:val="lightGray"/>
          <w:shd w:val="solid" w:color="C0C0C0" w:fill="C0C0C0"/>
          <w:lang w:val="en-US"/>
        </w:rPr>
        <w:t>TERMIN OTWARCIA OFERT;</w:t>
      </w:r>
      <w:r w:rsidRPr="000B7CE9">
        <w:rPr>
          <w:b/>
          <w:bCs/>
          <w:sz w:val="22"/>
          <w:szCs w:val="22"/>
          <w:highlight w:val="lightGray"/>
          <w:lang w:val="en-US"/>
        </w:rPr>
        <w:t xml:space="preserve"> </w:t>
      </w:r>
    </w:p>
    <w:p w:rsidR="00BD13C3" w:rsidRPr="00FC138B" w:rsidRDefault="00BD13C3" w:rsidP="002A1F06">
      <w:pPr>
        <w:numPr>
          <w:ilvl w:val="0"/>
          <w:numId w:val="45"/>
        </w:numPr>
        <w:tabs>
          <w:tab w:val="left" w:pos="0"/>
          <w:tab w:val="left" w:pos="709"/>
        </w:tabs>
        <w:spacing w:line="276" w:lineRule="auto"/>
        <w:ind w:left="709" w:hanging="283"/>
        <w:jc w:val="both"/>
        <w:rPr>
          <w:sz w:val="22"/>
          <w:szCs w:val="22"/>
        </w:rPr>
      </w:pPr>
      <w:r w:rsidRPr="00FC138B">
        <w:rPr>
          <w:sz w:val="22"/>
          <w:szCs w:val="22"/>
        </w:rPr>
        <w:t xml:space="preserve">Otwarcie ofert nastąpi niezwłocznie po upływie terminu składania ofert, nie później niż następnego dnia, w którym upłynął termin składania </w:t>
      </w:r>
      <w:r w:rsidRPr="002E5A78">
        <w:rPr>
          <w:sz w:val="22"/>
          <w:szCs w:val="22"/>
        </w:rPr>
        <w:t xml:space="preserve">ofert tj. </w:t>
      </w:r>
      <w:r w:rsidR="002E5A78">
        <w:rPr>
          <w:b/>
          <w:sz w:val="22"/>
          <w:szCs w:val="22"/>
        </w:rPr>
        <w:t>19.10.2022r. o godz. 10</w:t>
      </w:r>
      <w:r w:rsidRPr="002E5A78">
        <w:rPr>
          <w:b/>
          <w:sz w:val="22"/>
          <w:szCs w:val="22"/>
        </w:rPr>
        <w:t>:30</w:t>
      </w:r>
      <w:r w:rsidRPr="00FC138B">
        <w:rPr>
          <w:b/>
          <w:sz w:val="22"/>
          <w:szCs w:val="22"/>
        </w:rPr>
        <w:t>.</w:t>
      </w:r>
    </w:p>
    <w:p w:rsidR="00BD13C3" w:rsidRPr="00FC138B" w:rsidRDefault="00BD13C3" w:rsidP="002A1F06">
      <w:pPr>
        <w:numPr>
          <w:ilvl w:val="0"/>
          <w:numId w:val="45"/>
        </w:numPr>
        <w:tabs>
          <w:tab w:val="left" w:pos="0"/>
          <w:tab w:val="left" w:pos="709"/>
        </w:tabs>
        <w:spacing w:line="276" w:lineRule="auto"/>
        <w:ind w:left="709" w:hanging="283"/>
        <w:jc w:val="both"/>
        <w:rPr>
          <w:sz w:val="22"/>
          <w:szCs w:val="22"/>
        </w:rPr>
      </w:pPr>
      <w:r w:rsidRPr="00FC138B">
        <w:rPr>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BD13C3" w:rsidRPr="00CD4EA9" w:rsidRDefault="00BD13C3" w:rsidP="002A1F06">
      <w:pPr>
        <w:numPr>
          <w:ilvl w:val="0"/>
          <w:numId w:val="45"/>
        </w:numPr>
        <w:tabs>
          <w:tab w:val="left" w:pos="0"/>
          <w:tab w:val="left" w:pos="709"/>
        </w:tabs>
        <w:spacing w:line="276" w:lineRule="auto"/>
        <w:ind w:left="709" w:hanging="283"/>
        <w:jc w:val="both"/>
        <w:rPr>
          <w:sz w:val="22"/>
          <w:szCs w:val="22"/>
        </w:rPr>
      </w:pPr>
      <w:r w:rsidRPr="00FC138B">
        <w:rPr>
          <w:sz w:val="22"/>
          <w:szCs w:val="22"/>
        </w:rPr>
        <w:t xml:space="preserve">Zamawiający poinformuje o zmianie terminu otwarcia ofert na stronie internetowej prowadzonego postępowania. </w:t>
      </w:r>
    </w:p>
    <w:p w:rsidR="00BD13C3" w:rsidRPr="00FC138B" w:rsidRDefault="00BD13C3" w:rsidP="002A1F06">
      <w:pPr>
        <w:numPr>
          <w:ilvl w:val="0"/>
          <w:numId w:val="45"/>
        </w:numPr>
        <w:tabs>
          <w:tab w:val="left" w:pos="0"/>
          <w:tab w:val="left" w:pos="709"/>
        </w:tabs>
        <w:spacing w:line="276" w:lineRule="auto"/>
        <w:ind w:left="709" w:hanging="283"/>
        <w:jc w:val="both"/>
        <w:rPr>
          <w:sz w:val="22"/>
          <w:szCs w:val="22"/>
        </w:rPr>
      </w:pPr>
      <w:r w:rsidRPr="00FC138B">
        <w:rPr>
          <w:sz w:val="22"/>
          <w:szCs w:val="22"/>
        </w:rPr>
        <w:t xml:space="preserve">Zamawiający, najpóźniej przed otwarciem ofert, udostępni na stronie internetowej prowadzonego postępowania informację o kwocie, jaką zamierza przeznaczyć na sfinansowanie zamówienia. </w:t>
      </w:r>
    </w:p>
    <w:p w:rsidR="00BD13C3" w:rsidRPr="00FC138B" w:rsidRDefault="00BD13C3" w:rsidP="002A1F06">
      <w:pPr>
        <w:numPr>
          <w:ilvl w:val="0"/>
          <w:numId w:val="45"/>
        </w:numPr>
        <w:tabs>
          <w:tab w:val="left" w:pos="0"/>
          <w:tab w:val="left" w:pos="709"/>
        </w:tabs>
        <w:spacing w:line="276" w:lineRule="auto"/>
        <w:ind w:left="709" w:hanging="283"/>
        <w:jc w:val="both"/>
        <w:rPr>
          <w:sz w:val="22"/>
          <w:szCs w:val="22"/>
        </w:rPr>
      </w:pPr>
      <w:r w:rsidRPr="00FC138B">
        <w:rPr>
          <w:sz w:val="22"/>
          <w:szCs w:val="22"/>
        </w:rPr>
        <w:t xml:space="preserve">Zamawiający, niezwłocznie po otwarciu ofert, udostępni na Platformie informacje o: </w:t>
      </w:r>
    </w:p>
    <w:p w:rsidR="00BD13C3" w:rsidRPr="00FC138B" w:rsidRDefault="00BD13C3" w:rsidP="00BD13C3">
      <w:pPr>
        <w:tabs>
          <w:tab w:val="left" w:pos="567"/>
        </w:tabs>
        <w:spacing w:line="276" w:lineRule="auto"/>
        <w:ind w:left="709"/>
        <w:jc w:val="both"/>
        <w:rPr>
          <w:sz w:val="22"/>
          <w:szCs w:val="22"/>
        </w:rPr>
      </w:pPr>
      <w:r w:rsidRPr="00FC138B">
        <w:rPr>
          <w:sz w:val="22"/>
          <w:szCs w:val="22"/>
        </w:rPr>
        <w:t xml:space="preserve">1) nazwach albo imionach i nazwiskach oraz siedzibach lub miejscach prowadzonej działalności gospodarczej albo miejscach zamieszkania Wykonawców, których oferty zostały otwarte; </w:t>
      </w:r>
    </w:p>
    <w:p w:rsidR="00BD13C3" w:rsidRPr="00FC138B" w:rsidRDefault="00BD13C3" w:rsidP="00BD13C3">
      <w:pPr>
        <w:tabs>
          <w:tab w:val="left" w:pos="567"/>
        </w:tabs>
        <w:spacing w:line="276" w:lineRule="auto"/>
        <w:ind w:left="709"/>
        <w:jc w:val="both"/>
        <w:rPr>
          <w:sz w:val="22"/>
          <w:szCs w:val="22"/>
        </w:rPr>
      </w:pPr>
      <w:r w:rsidRPr="00FC138B">
        <w:rPr>
          <w:sz w:val="22"/>
          <w:szCs w:val="22"/>
        </w:rPr>
        <w:t xml:space="preserve">2) cenach lub kosztach zawartych w ofertach. </w:t>
      </w:r>
    </w:p>
    <w:p w:rsidR="00BD13C3" w:rsidRPr="00FC138B" w:rsidRDefault="00BD13C3" w:rsidP="00BD13C3">
      <w:pPr>
        <w:tabs>
          <w:tab w:val="left" w:pos="0"/>
          <w:tab w:val="left" w:pos="709"/>
        </w:tabs>
        <w:spacing w:line="276" w:lineRule="auto"/>
        <w:ind w:left="360"/>
        <w:jc w:val="both"/>
        <w:rPr>
          <w:sz w:val="22"/>
          <w:szCs w:val="22"/>
        </w:rPr>
      </w:pPr>
      <w:r w:rsidRPr="00FC138B">
        <w:rPr>
          <w:sz w:val="22"/>
          <w:szCs w:val="22"/>
        </w:rPr>
        <w:t>Informacja zostanie opublikowana na stronie postępowania na platformazakupowa.pl w sekcji ,,Komunikaty” .</w:t>
      </w:r>
    </w:p>
    <w:p w:rsidR="00A77B3E" w:rsidRPr="000B7CE9" w:rsidRDefault="00A77B3E" w:rsidP="000304E7">
      <w:pPr>
        <w:spacing w:line="276" w:lineRule="auto"/>
        <w:ind w:left="360"/>
        <w:jc w:val="both"/>
        <w:rPr>
          <w:sz w:val="22"/>
          <w:szCs w:val="22"/>
        </w:rPr>
      </w:pPr>
    </w:p>
    <w:p w:rsidR="00A77B3E" w:rsidRPr="000B7CE9" w:rsidRDefault="000C0CFF" w:rsidP="000304E7">
      <w:pPr>
        <w:numPr>
          <w:ilvl w:val="0"/>
          <w:numId w:val="1"/>
        </w:numPr>
        <w:tabs>
          <w:tab w:val="left" w:pos="284"/>
          <w:tab w:val="left" w:pos="426"/>
        </w:tabs>
        <w:spacing w:line="276" w:lineRule="auto"/>
        <w:ind w:left="426" w:hanging="568"/>
        <w:jc w:val="both"/>
        <w:rPr>
          <w:b/>
          <w:bCs/>
          <w:sz w:val="22"/>
          <w:szCs w:val="22"/>
          <w:highlight w:val="lightGray"/>
        </w:rPr>
      </w:pPr>
      <w:r w:rsidRPr="000B7CE9">
        <w:rPr>
          <w:b/>
          <w:bCs/>
          <w:sz w:val="22"/>
          <w:szCs w:val="22"/>
          <w:highlight w:val="lightGray"/>
          <w:shd w:val="solid" w:color="D9D9D9" w:fill="D9D9D9"/>
        </w:rPr>
        <w:t>PODSTAWY WYKLUCZENIA</w:t>
      </w:r>
      <w:r w:rsidR="00CB26C8">
        <w:rPr>
          <w:b/>
          <w:bCs/>
          <w:sz w:val="22"/>
          <w:szCs w:val="22"/>
          <w:highlight w:val="lightGray"/>
          <w:shd w:val="solid" w:color="D9D9D9" w:fill="D9D9D9"/>
        </w:rPr>
        <w:t xml:space="preserve"> Z POSTĘPOWANIA</w:t>
      </w:r>
      <w:r w:rsidR="00CB26C8">
        <w:rPr>
          <w:b/>
          <w:bCs/>
          <w:sz w:val="22"/>
          <w:szCs w:val="22"/>
          <w:highlight w:val="lightGray"/>
        </w:rPr>
        <w:t>:</w:t>
      </w:r>
    </w:p>
    <w:p w:rsidR="00A77B3E" w:rsidRPr="000B7CE9" w:rsidRDefault="000C0CFF" w:rsidP="002A1F06">
      <w:pPr>
        <w:numPr>
          <w:ilvl w:val="3"/>
          <w:numId w:val="12"/>
        </w:numPr>
        <w:tabs>
          <w:tab w:val="left" w:pos="284"/>
          <w:tab w:val="left" w:pos="2520"/>
        </w:tabs>
        <w:spacing w:line="276" w:lineRule="auto"/>
        <w:ind w:left="284"/>
        <w:jc w:val="both"/>
        <w:rPr>
          <w:b/>
          <w:bCs/>
          <w:sz w:val="22"/>
          <w:szCs w:val="22"/>
          <w:shd w:val="solid" w:color="D9D9D9" w:fill="D9D9D9"/>
        </w:rPr>
      </w:pPr>
      <w:r w:rsidRPr="000B7CE9">
        <w:rPr>
          <w:b/>
          <w:bCs/>
          <w:sz w:val="22"/>
          <w:szCs w:val="22"/>
        </w:rPr>
        <w:t xml:space="preserve">Z postępowania o udzielenie zamówienia wyklucza się wykonawcę na podstawie art. 108 ust. 1, </w:t>
      </w:r>
      <w:proofErr w:type="spellStart"/>
      <w:r w:rsidRPr="000B7CE9">
        <w:rPr>
          <w:b/>
          <w:bCs/>
          <w:sz w:val="22"/>
          <w:szCs w:val="22"/>
        </w:rPr>
        <w:t>tj</w:t>
      </w:r>
      <w:proofErr w:type="spellEnd"/>
      <w:r w:rsidRPr="000B7CE9">
        <w:rPr>
          <w:b/>
          <w:bCs/>
          <w:sz w:val="22"/>
          <w:szCs w:val="22"/>
        </w:rPr>
        <w:t xml:space="preserve">: </w:t>
      </w:r>
    </w:p>
    <w:p w:rsidR="00A77B3E" w:rsidRPr="000B7CE9" w:rsidRDefault="000C0CFF" w:rsidP="000304E7">
      <w:pPr>
        <w:spacing w:line="276" w:lineRule="auto"/>
        <w:ind w:left="567" w:hanging="283"/>
        <w:jc w:val="both"/>
        <w:rPr>
          <w:sz w:val="22"/>
          <w:szCs w:val="22"/>
        </w:rPr>
      </w:pPr>
      <w:r w:rsidRPr="000B7CE9">
        <w:rPr>
          <w:sz w:val="22"/>
          <w:szCs w:val="22"/>
        </w:rPr>
        <w:t xml:space="preserve">1) </w:t>
      </w:r>
      <w:r w:rsidRPr="000B7CE9">
        <w:rPr>
          <w:sz w:val="22"/>
          <w:szCs w:val="22"/>
        </w:rPr>
        <w:tab/>
        <w:t xml:space="preserve">będącego osobą fizyczną, którego prawomocnie skazano za przestępstwo: </w:t>
      </w:r>
    </w:p>
    <w:p w:rsidR="00A77B3E" w:rsidRPr="000B7CE9" w:rsidRDefault="000C0CFF" w:rsidP="000304E7">
      <w:pPr>
        <w:spacing w:line="276" w:lineRule="auto"/>
        <w:ind w:left="709" w:hanging="283"/>
        <w:jc w:val="both"/>
        <w:rPr>
          <w:sz w:val="22"/>
          <w:szCs w:val="22"/>
        </w:rPr>
      </w:pPr>
      <w:r w:rsidRPr="000B7CE9">
        <w:rPr>
          <w:sz w:val="22"/>
          <w:szCs w:val="22"/>
        </w:rPr>
        <w:t>a)</w:t>
      </w:r>
      <w:r w:rsidRPr="000B7CE9">
        <w:rPr>
          <w:sz w:val="22"/>
          <w:szCs w:val="22"/>
        </w:rPr>
        <w:tab/>
        <w:t xml:space="preserve">udziału w zorganizowanej grupie przestępczej albo związku mającym na celu popełnienie przestępstwa lub przestępstwa skarbowego, o którym mowa w art. 258 Kodeksu karnego, </w:t>
      </w:r>
    </w:p>
    <w:p w:rsidR="004E77E9" w:rsidRDefault="000C0CFF" w:rsidP="00282934">
      <w:pPr>
        <w:spacing w:line="276" w:lineRule="auto"/>
        <w:ind w:left="709" w:hanging="283"/>
        <w:jc w:val="both"/>
        <w:rPr>
          <w:sz w:val="22"/>
          <w:szCs w:val="22"/>
        </w:rPr>
      </w:pPr>
      <w:r w:rsidRPr="000B7CE9">
        <w:rPr>
          <w:sz w:val="22"/>
          <w:szCs w:val="22"/>
        </w:rPr>
        <w:t xml:space="preserve">b) handlu ludźmi, o którym mowa w art. 189a Kodeksu karnego, </w:t>
      </w:r>
    </w:p>
    <w:p w:rsidR="00120FA9" w:rsidRPr="004E77E9" w:rsidRDefault="004E77E9" w:rsidP="004E77E9">
      <w:pPr>
        <w:spacing w:line="276" w:lineRule="auto"/>
        <w:ind w:left="709" w:hanging="284"/>
        <w:jc w:val="both"/>
        <w:rPr>
          <w:sz w:val="22"/>
          <w:szCs w:val="22"/>
        </w:rPr>
      </w:pPr>
      <w:r>
        <w:rPr>
          <w:sz w:val="22"/>
          <w:szCs w:val="22"/>
        </w:rPr>
        <w:t>c)</w:t>
      </w:r>
      <w:r w:rsidR="00602239" w:rsidRPr="00602239">
        <w:rPr>
          <w:color w:val="auto"/>
        </w:rPr>
        <w:t> </w:t>
      </w:r>
      <w:r w:rsidR="00824F1A" w:rsidRPr="005F7A0B">
        <w:rPr>
          <w:sz w:val="22"/>
          <w:szCs w:val="22"/>
        </w:rPr>
        <w:t>o którym mowa w</w:t>
      </w:r>
      <w:r w:rsidR="00824F1A" w:rsidRPr="005F7A0B">
        <w:rPr>
          <w:rStyle w:val="Pogrubienie"/>
          <w:rFonts w:eastAsiaTheme="majorEastAsia"/>
          <w:sz w:val="22"/>
          <w:szCs w:val="22"/>
        </w:rPr>
        <w:t xml:space="preserve"> art. 228</w:t>
      </w:r>
      <w:r w:rsidR="00824F1A" w:rsidRPr="005F7A0B">
        <w:rPr>
          <w:sz w:val="22"/>
          <w:szCs w:val="22"/>
        </w:rPr>
        <w:t xml:space="preserve"> </w:t>
      </w:r>
      <w:r w:rsidR="00824F1A" w:rsidRPr="005F7A0B">
        <w:rPr>
          <w:iCs/>
          <w:sz w:val="22"/>
          <w:szCs w:val="22"/>
        </w:rPr>
        <w:t>zastosowanie aukcji elektronicznej, wyłączenia</w:t>
      </w:r>
      <w:r w:rsidR="00824F1A" w:rsidRPr="005F7A0B">
        <w:rPr>
          <w:sz w:val="22"/>
          <w:szCs w:val="22"/>
        </w:rPr>
        <w:t>–230a,</w:t>
      </w:r>
      <w:r w:rsidR="00824F1A" w:rsidRPr="005F7A0B">
        <w:rPr>
          <w:rStyle w:val="Pogrubienie"/>
          <w:rFonts w:eastAsiaTheme="majorEastAsia"/>
          <w:sz w:val="22"/>
          <w:szCs w:val="22"/>
        </w:rPr>
        <w:t xml:space="preserve"> art. 250a</w:t>
      </w:r>
      <w:r w:rsidR="00824F1A" w:rsidRPr="005F7A0B">
        <w:rPr>
          <w:sz w:val="22"/>
          <w:szCs w:val="22"/>
        </w:rPr>
        <w:t xml:space="preserve"> </w:t>
      </w:r>
      <w:r w:rsidR="00824F1A" w:rsidRPr="005F7A0B">
        <w:rPr>
          <w:iCs/>
          <w:sz w:val="22"/>
          <w:szCs w:val="22"/>
        </w:rPr>
        <w:t>łapownictwo wyborcze</w:t>
      </w:r>
      <w:r w:rsidR="00824F1A" w:rsidRPr="005F7A0B">
        <w:rPr>
          <w:sz w:val="22"/>
          <w:szCs w:val="22"/>
        </w:rPr>
        <w:t xml:space="preserve"> Kodeksu karnego, w</w:t>
      </w:r>
      <w:r w:rsidR="00824F1A" w:rsidRPr="005F7A0B">
        <w:rPr>
          <w:rStyle w:val="Pogrubienie"/>
          <w:rFonts w:eastAsiaTheme="majorEastAsia"/>
          <w:sz w:val="22"/>
          <w:szCs w:val="22"/>
        </w:rPr>
        <w:t xml:space="preserve"> art. 46</w:t>
      </w:r>
      <w:r w:rsidR="00824F1A" w:rsidRPr="005F7A0B">
        <w:rPr>
          <w:sz w:val="22"/>
          <w:szCs w:val="22"/>
        </w:rPr>
        <w:t xml:space="preserve"> </w:t>
      </w:r>
      <w:r w:rsidR="00824F1A" w:rsidRPr="005F7A0B">
        <w:rPr>
          <w:iCs/>
          <w:sz w:val="22"/>
          <w:szCs w:val="22"/>
        </w:rPr>
        <w:t>odpowiedzialność zamawiającego</w:t>
      </w:r>
      <w:r w:rsidR="00824F1A" w:rsidRPr="005F7A0B">
        <w:rPr>
          <w:sz w:val="22"/>
          <w:szCs w:val="22"/>
        </w:rPr>
        <w:t xml:space="preserve">–48 ustawy z dnia 25 czerwca 2010 r. o sporcie (Dz. U. z 2020 r. poz. 1133 oraz z 2021 r. poz. </w:t>
      </w:r>
      <w:r w:rsidR="00824F1A" w:rsidRPr="005F7A0B">
        <w:rPr>
          <w:sz w:val="22"/>
          <w:szCs w:val="22"/>
        </w:rPr>
        <w:lastRenderedPageBreak/>
        <w:t>2054) lub w</w:t>
      </w:r>
      <w:r w:rsidR="00824F1A" w:rsidRPr="005F7A0B">
        <w:rPr>
          <w:rStyle w:val="Pogrubienie"/>
          <w:rFonts w:eastAsiaTheme="majorEastAsia"/>
          <w:sz w:val="22"/>
          <w:szCs w:val="22"/>
        </w:rPr>
        <w:t xml:space="preserve"> art. 831</w:t>
      </w:r>
      <w:r w:rsidR="00824F1A" w:rsidRPr="005F7A0B">
        <w:rPr>
          <w:sz w:val="22"/>
          <w:szCs w:val="22"/>
        </w:rPr>
        <w:t xml:space="preserve"> _ 54 ust. 1–4 ustawy z dnia 12 maja 2011 r. o refundacji leków, środków spożywczych specjalnego przeznaczenia żywieniowego oraz wyrobów medycznych (Dz. U. z 2021 r. poz. 523, 1292, 1559 i 2054)</w:t>
      </w:r>
      <w:r w:rsidR="00824F1A" w:rsidRPr="005F7A0B">
        <w:rPr>
          <w:color w:val="auto"/>
          <w:sz w:val="22"/>
          <w:szCs w:val="22"/>
        </w:rPr>
        <w:t>,</w:t>
      </w:r>
    </w:p>
    <w:p w:rsidR="0032627E" w:rsidRPr="000B7CE9" w:rsidRDefault="000C0CFF" w:rsidP="00602239">
      <w:pPr>
        <w:spacing w:line="276" w:lineRule="auto"/>
        <w:ind w:left="709" w:hanging="283"/>
        <w:jc w:val="both"/>
        <w:rPr>
          <w:sz w:val="22"/>
          <w:szCs w:val="22"/>
        </w:rPr>
      </w:pPr>
      <w:r w:rsidRPr="000B7CE9">
        <w:rPr>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2627E" w:rsidRPr="000B7CE9" w:rsidRDefault="000C0CFF" w:rsidP="000304E7">
      <w:pPr>
        <w:spacing w:line="276" w:lineRule="auto"/>
        <w:ind w:left="709" w:hanging="283"/>
        <w:jc w:val="both"/>
        <w:rPr>
          <w:sz w:val="22"/>
          <w:szCs w:val="22"/>
        </w:rPr>
      </w:pPr>
      <w:r w:rsidRPr="000B7CE9">
        <w:rPr>
          <w:sz w:val="22"/>
          <w:szCs w:val="22"/>
        </w:rPr>
        <w:t xml:space="preserve">e)  o charakterze terrorystycznym, o którym mowa w art. 115 § 20 Kodeksu karnego, lub mające na celu popełnienie tego przestępstwa, </w:t>
      </w:r>
    </w:p>
    <w:p w:rsidR="0032627E" w:rsidRPr="000B7CE9" w:rsidRDefault="000C0CFF" w:rsidP="000304E7">
      <w:pPr>
        <w:spacing w:line="276" w:lineRule="auto"/>
        <w:ind w:left="709" w:hanging="283"/>
        <w:jc w:val="both"/>
        <w:rPr>
          <w:sz w:val="22"/>
          <w:szCs w:val="22"/>
        </w:rPr>
      </w:pPr>
      <w:r w:rsidRPr="000B7CE9">
        <w:rPr>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32627E" w:rsidRPr="000B7CE9" w:rsidRDefault="000C0CFF" w:rsidP="000304E7">
      <w:pPr>
        <w:spacing w:line="276" w:lineRule="auto"/>
        <w:ind w:left="709" w:hanging="283"/>
        <w:jc w:val="both"/>
        <w:rPr>
          <w:sz w:val="22"/>
          <w:szCs w:val="22"/>
        </w:rPr>
      </w:pPr>
      <w:r w:rsidRPr="000B7CE9">
        <w:rPr>
          <w:sz w:val="22"/>
          <w:szCs w:val="22"/>
        </w:rPr>
        <w:t xml:space="preserve">g) 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32627E" w:rsidRPr="000B7CE9" w:rsidRDefault="000C0CFF" w:rsidP="000304E7">
      <w:pPr>
        <w:spacing w:line="276" w:lineRule="auto"/>
        <w:ind w:left="709" w:hanging="283"/>
        <w:jc w:val="both"/>
        <w:rPr>
          <w:sz w:val="22"/>
          <w:szCs w:val="22"/>
        </w:rPr>
      </w:pPr>
      <w:r w:rsidRPr="000B7CE9">
        <w:rPr>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2627E" w:rsidRPr="000B7CE9" w:rsidRDefault="000C0CFF" w:rsidP="000304E7">
      <w:pPr>
        <w:spacing w:line="276" w:lineRule="auto"/>
        <w:ind w:left="283" w:hanging="283"/>
        <w:jc w:val="both"/>
        <w:rPr>
          <w:sz w:val="22"/>
          <w:szCs w:val="22"/>
        </w:rPr>
      </w:pPr>
      <w:r w:rsidRPr="000B7CE9">
        <w:rPr>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32627E" w:rsidRPr="000B7CE9" w:rsidRDefault="000C0CFF" w:rsidP="000304E7">
      <w:pPr>
        <w:spacing w:line="276" w:lineRule="auto"/>
        <w:ind w:left="283" w:hanging="283"/>
        <w:jc w:val="both"/>
        <w:rPr>
          <w:sz w:val="22"/>
          <w:szCs w:val="22"/>
        </w:rPr>
      </w:pPr>
      <w:r w:rsidRPr="000B7CE9">
        <w:rPr>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2627E" w:rsidRPr="000B7CE9" w:rsidRDefault="000C0CFF" w:rsidP="000304E7">
      <w:pPr>
        <w:spacing w:line="276" w:lineRule="auto"/>
        <w:ind w:left="283" w:hanging="283"/>
        <w:jc w:val="both"/>
        <w:rPr>
          <w:sz w:val="22"/>
          <w:szCs w:val="22"/>
        </w:rPr>
      </w:pPr>
      <w:r w:rsidRPr="000B7CE9">
        <w:rPr>
          <w:sz w:val="22"/>
          <w:szCs w:val="22"/>
        </w:rPr>
        <w:t xml:space="preserve">4) wobec którego prawomocnie orzeczono zakaz ubiegania się o zamówienia publiczne; </w:t>
      </w:r>
    </w:p>
    <w:p w:rsidR="0032627E" w:rsidRPr="000B7CE9" w:rsidRDefault="000C0CFF" w:rsidP="000304E7">
      <w:pPr>
        <w:spacing w:line="276" w:lineRule="auto"/>
        <w:ind w:left="283" w:hanging="283"/>
        <w:jc w:val="both"/>
        <w:rPr>
          <w:sz w:val="22"/>
          <w:szCs w:val="22"/>
        </w:rPr>
      </w:pPr>
      <w:r w:rsidRPr="000B7CE9">
        <w:rPr>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2627E" w:rsidRPr="000B7CE9" w:rsidRDefault="000C0CFF" w:rsidP="000304E7">
      <w:pPr>
        <w:spacing w:line="276" w:lineRule="auto"/>
        <w:ind w:left="283" w:hanging="283"/>
        <w:jc w:val="both"/>
        <w:rPr>
          <w:sz w:val="22"/>
          <w:szCs w:val="22"/>
        </w:rPr>
      </w:pPr>
      <w:r w:rsidRPr="000B7CE9">
        <w:rPr>
          <w:sz w:val="22"/>
          <w:szCs w:val="22"/>
        </w:rPr>
        <w:lastRenderedPageBreak/>
        <w:t xml:space="preserve">6) jeżeli, w przypadkach, o których mowa w art. 85 ust. 1 ustawy </w:t>
      </w:r>
      <w:proofErr w:type="spellStart"/>
      <w:r w:rsidRPr="000B7CE9">
        <w:rPr>
          <w:sz w:val="22"/>
          <w:szCs w:val="22"/>
        </w:rPr>
        <w:t>Pzp</w:t>
      </w:r>
      <w:proofErr w:type="spellEnd"/>
      <w:r w:rsidRPr="000B7CE9">
        <w:rPr>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2627E" w:rsidRPr="000B7CE9" w:rsidRDefault="0032627E" w:rsidP="000304E7">
      <w:pPr>
        <w:spacing w:line="276" w:lineRule="auto"/>
        <w:ind w:left="283" w:hanging="283"/>
        <w:jc w:val="both"/>
        <w:rPr>
          <w:sz w:val="22"/>
          <w:szCs w:val="22"/>
        </w:rPr>
      </w:pPr>
    </w:p>
    <w:p w:rsidR="001E1EAC" w:rsidRPr="001E1EAC" w:rsidRDefault="000C0CFF" w:rsidP="002A1F06">
      <w:pPr>
        <w:numPr>
          <w:ilvl w:val="3"/>
          <w:numId w:val="12"/>
        </w:numPr>
        <w:tabs>
          <w:tab w:val="left" w:pos="284"/>
          <w:tab w:val="left" w:pos="2520"/>
        </w:tabs>
        <w:spacing w:line="276" w:lineRule="auto"/>
        <w:ind w:left="284"/>
        <w:jc w:val="both"/>
        <w:rPr>
          <w:b/>
          <w:bCs/>
          <w:sz w:val="22"/>
          <w:szCs w:val="22"/>
          <w:shd w:val="solid" w:color="D9D9D9" w:fill="D9D9D9"/>
        </w:rPr>
      </w:pPr>
      <w:r w:rsidRPr="000B7CE9">
        <w:rPr>
          <w:b/>
          <w:bCs/>
          <w:sz w:val="22"/>
          <w:szCs w:val="22"/>
        </w:rPr>
        <w:t>Z postępowania o udzielenie zamówienia wyklucza się wykonawcę na podstawie</w:t>
      </w:r>
      <w:r w:rsidR="001E1EAC">
        <w:rPr>
          <w:b/>
          <w:bCs/>
          <w:sz w:val="22"/>
          <w:szCs w:val="22"/>
        </w:rPr>
        <w:t>:</w:t>
      </w:r>
    </w:p>
    <w:p w:rsidR="0032627E" w:rsidRPr="001E1EAC" w:rsidRDefault="00CD4EA9" w:rsidP="002A1F06">
      <w:pPr>
        <w:pStyle w:val="Akapitzlist"/>
        <w:numPr>
          <w:ilvl w:val="1"/>
          <w:numId w:val="23"/>
        </w:numPr>
        <w:tabs>
          <w:tab w:val="left" w:pos="284"/>
          <w:tab w:val="left" w:pos="2520"/>
        </w:tabs>
        <w:ind w:hanging="290"/>
        <w:jc w:val="both"/>
        <w:rPr>
          <w:rFonts w:ascii="Times New Roman" w:hAnsi="Times New Roman"/>
          <w:b/>
          <w:bCs/>
          <w:shd w:val="solid" w:color="D9D9D9" w:fill="D9D9D9"/>
        </w:rPr>
      </w:pPr>
      <w:r>
        <w:rPr>
          <w:rFonts w:ascii="Times New Roman" w:hAnsi="Times New Roman"/>
          <w:b/>
          <w:bCs/>
        </w:rPr>
        <w:t xml:space="preserve"> art. 109 ust. 1 pkt. 4</w:t>
      </w:r>
      <w:r w:rsidR="000C0CFF" w:rsidRPr="001E1EAC">
        <w:rPr>
          <w:rFonts w:ascii="Times New Roman" w:hAnsi="Times New Roman"/>
          <w:b/>
          <w:bCs/>
        </w:rPr>
        <w:t xml:space="preserve"> ustawy </w:t>
      </w:r>
      <w:proofErr w:type="spellStart"/>
      <w:r w:rsidR="000C0CFF" w:rsidRPr="001E1EAC">
        <w:rPr>
          <w:rFonts w:ascii="Times New Roman" w:hAnsi="Times New Roman"/>
          <w:b/>
          <w:bCs/>
        </w:rPr>
        <w:t>Pzp</w:t>
      </w:r>
      <w:proofErr w:type="spellEnd"/>
      <w:r w:rsidR="000C0CFF" w:rsidRPr="001E1EAC">
        <w:rPr>
          <w:rFonts w:ascii="Times New Roman" w:hAnsi="Times New Roman"/>
          <w:b/>
          <w:bCs/>
        </w:rPr>
        <w:t xml:space="preserve">, </w:t>
      </w:r>
      <w:proofErr w:type="spellStart"/>
      <w:r w:rsidR="000C0CFF" w:rsidRPr="001E1EAC">
        <w:rPr>
          <w:rFonts w:ascii="Times New Roman" w:hAnsi="Times New Roman"/>
          <w:b/>
          <w:bCs/>
        </w:rPr>
        <w:t>tj</w:t>
      </w:r>
      <w:proofErr w:type="spellEnd"/>
      <w:r w:rsidR="000C0CFF" w:rsidRPr="001E1EAC">
        <w:rPr>
          <w:rFonts w:ascii="Times New Roman" w:hAnsi="Times New Roman"/>
          <w:b/>
          <w:bCs/>
        </w:rPr>
        <w:t xml:space="preserve">: </w:t>
      </w:r>
    </w:p>
    <w:p w:rsidR="0032627E" w:rsidRPr="000B7CE9" w:rsidRDefault="000C0CFF" w:rsidP="002A1F06">
      <w:pPr>
        <w:numPr>
          <w:ilvl w:val="1"/>
          <w:numId w:val="35"/>
        </w:numPr>
        <w:tabs>
          <w:tab w:val="left" w:pos="709"/>
        </w:tabs>
        <w:spacing w:line="276" w:lineRule="auto"/>
        <w:ind w:left="709" w:hanging="284"/>
        <w:jc w:val="both"/>
        <w:rPr>
          <w:b/>
          <w:bCs/>
          <w:sz w:val="22"/>
          <w:szCs w:val="22"/>
          <w:shd w:val="solid" w:color="D9D9D9" w:fill="D9D9D9"/>
        </w:rPr>
      </w:pPr>
      <w:r w:rsidRPr="000B7CE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770A9" w:rsidRPr="00A770A9" w:rsidRDefault="006776E6" w:rsidP="002A1F06">
      <w:pPr>
        <w:pStyle w:val="Akapitzlist"/>
        <w:numPr>
          <w:ilvl w:val="1"/>
          <w:numId w:val="11"/>
        </w:numPr>
        <w:ind w:left="426"/>
        <w:jc w:val="both"/>
        <w:rPr>
          <w:rFonts w:ascii="Times New Roman" w:hAnsi="Times New Roman"/>
        </w:rPr>
      </w:pPr>
      <w:r w:rsidRPr="006776E6">
        <w:rPr>
          <w:rFonts w:ascii="Times New Roman" w:hAnsi="Times New Roman"/>
          <w:b/>
        </w:rPr>
        <w:t>Z postępowania o udzielenie zamówienia wyklucza się wykonawcę na podstawie</w:t>
      </w:r>
      <w:r w:rsidRPr="006776E6">
        <w:rPr>
          <w:rFonts w:ascii="Times New Roman" w:hAnsi="Times New Roman"/>
        </w:rPr>
        <w:t xml:space="preserve"> </w:t>
      </w:r>
      <w:r w:rsidR="00A770A9" w:rsidRPr="00A770A9">
        <w:rPr>
          <w:rFonts w:ascii="Times New Roman" w:hAnsi="Times New Roman"/>
        </w:rPr>
        <w:t>art. 7 ust 1 ustawy z dnia 13 kwietnia 2022 r. o szczególnych rozwiązaniach w zakresie przeciwdziałania wspieraniu agresji na Ukrainę oraz służących ochronie bezpieczeństwa narodowego.</w:t>
      </w:r>
    </w:p>
    <w:p w:rsidR="0032627E" w:rsidRPr="00EA5D54" w:rsidRDefault="000C0CFF" w:rsidP="002A1F06">
      <w:pPr>
        <w:pStyle w:val="Akapitzlist"/>
        <w:numPr>
          <w:ilvl w:val="3"/>
          <w:numId w:val="12"/>
        </w:numPr>
        <w:ind w:left="426"/>
        <w:jc w:val="both"/>
        <w:rPr>
          <w:rFonts w:ascii="Times New Roman" w:hAnsi="Times New Roman"/>
        </w:rPr>
      </w:pPr>
      <w:r w:rsidRPr="00EA5D54">
        <w:rPr>
          <w:rFonts w:ascii="Times New Roman" w:hAnsi="Times New Roman"/>
        </w:rPr>
        <w:t>Wykonawca nie podlega wykluczeniu w okolicznościach określonych w art. 108 ust. 1 pkt 1, 2 i 5 oraz</w:t>
      </w:r>
      <w:r w:rsidR="00AF1EB7">
        <w:rPr>
          <w:rFonts w:ascii="Times New Roman" w:hAnsi="Times New Roman"/>
        </w:rPr>
        <w:t xml:space="preserve"> art. 109 ust. 1 pkt 2‒5 i 7‒10</w:t>
      </w:r>
      <w:r w:rsidR="00EA5D54">
        <w:rPr>
          <w:rFonts w:ascii="Times New Roman" w:hAnsi="Times New Roman"/>
        </w:rPr>
        <w:t xml:space="preserve">, </w:t>
      </w:r>
      <w:r w:rsidR="00EA5D54" w:rsidRPr="00EA5D54">
        <w:rPr>
          <w:rFonts w:ascii="Times New Roman" w:hAnsi="Times New Roman"/>
        </w:rPr>
        <w:t>j</w:t>
      </w:r>
      <w:r w:rsidRPr="00EA5D54">
        <w:rPr>
          <w:rFonts w:ascii="Times New Roman" w:hAnsi="Times New Roman"/>
        </w:rPr>
        <w:t xml:space="preserve">eżeli udowodni zamawiającemu, że spełnił łącznie przesłanki określone w art. 110 ust. 2 ustawy </w:t>
      </w:r>
      <w:proofErr w:type="spellStart"/>
      <w:r w:rsidRPr="00EA5D54">
        <w:rPr>
          <w:rFonts w:ascii="Times New Roman" w:hAnsi="Times New Roman"/>
        </w:rPr>
        <w:t>Pzp</w:t>
      </w:r>
      <w:proofErr w:type="spellEnd"/>
      <w:r w:rsidRPr="00EA5D54">
        <w:rPr>
          <w:rFonts w:ascii="Times New Roman" w:hAnsi="Times New Roman"/>
        </w:rPr>
        <w:t>.</w:t>
      </w:r>
    </w:p>
    <w:p w:rsidR="0032627E" w:rsidRPr="000B7CE9" w:rsidRDefault="000C0CFF" w:rsidP="002A1F06">
      <w:pPr>
        <w:numPr>
          <w:ilvl w:val="3"/>
          <w:numId w:val="12"/>
        </w:numPr>
        <w:tabs>
          <w:tab w:val="left" w:pos="426"/>
          <w:tab w:val="left" w:pos="4680"/>
        </w:tabs>
        <w:spacing w:line="276" w:lineRule="auto"/>
        <w:ind w:left="426"/>
        <w:jc w:val="both"/>
        <w:rPr>
          <w:b/>
          <w:bCs/>
          <w:sz w:val="22"/>
          <w:szCs w:val="22"/>
        </w:rPr>
      </w:pPr>
      <w:r w:rsidRPr="00EA5D54">
        <w:rPr>
          <w:sz w:val="22"/>
          <w:szCs w:val="22"/>
        </w:rPr>
        <w:t xml:space="preserve">Zamawiający ocenia, czy podjęte przez wykonawcę czynności, o których mowa w art. 110 ust. 2 ustawy </w:t>
      </w:r>
      <w:proofErr w:type="spellStart"/>
      <w:r w:rsidRPr="00EA5D54">
        <w:rPr>
          <w:sz w:val="22"/>
          <w:szCs w:val="22"/>
        </w:rPr>
        <w:t>Pzp</w:t>
      </w:r>
      <w:proofErr w:type="spellEnd"/>
      <w:r w:rsidRPr="00EA5D54">
        <w:rPr>
          <w:sz w:val="22"/>
          <w:szCs w:val="22"/>
        </w:rPr>
        <w:t xml:space="preserve">, są wystarczające </w:t>
      </w:r>
      <w:r w:rsidRPr="000B7CE9">
        <w:rPr>
          <w:sz w:val="22"/>
          <w:szCs w:val="22"/>
        </w:rPr>
        <w:t xml:space="preserve">do wykazania jego rzetelności, uwzględniając wagę i szczególne okoliczności czynu wykonawcy. Jeżeli podjęte przez wykonawcę czynności, o których mowa w art. 110 ust. 2 ustawy </w:t>
      </w:r>
      <w:proofErr w:type="spellStart"/>
      <w:r w:rsidRPr="000B7CE9">
        <w:rPr>
          <w:sz w:val="22"/>
          <w:szCs w:val="22"/>
        </w:rPr>
        <w:t>Pzp</w:t>
      </w:r>
      <w:proofErr w:type="spellEnd"/>
      <w:r w:rsidRPr="000B7CE9">
        <w:rPr>
          <w:sz w:val="22"/>
          <w:szCs w:val="22"/>
        </w:rPr>
        <w:t>, nie są wystarczające do wykazania jego rzetelności, Zamawiający wyklucza Wykonawcę.</w:t>
      </w:r>
    </w:p>
    <w:p w:rsidR="0032627E" w:rsidRPr="000B7CE9" w:rsidRDefault="0032627E" w:rsidP="000304E7">
      <w:pPr>
        <w:spacing w:line="276" w:lineRule="auto"/>
        <w:jc w:val="both"/>
        <w:rPr>
          <w:b/>
          <w:bCs/>
          <w:sz w:val="22"/>
          <w:szCs w:val="22"/>
          <w:shd w:val="solid" w:color="D9D9D9" w:fill="D9D9D9"/>
        </w:rPr>
      </w:pPr>
    </w:p>
    <w:p w:rsidR="0032627E" w:rsidRPr="000B7CE9" w:rsidRDefault="000C0CFF" w:rsidP="000304E7">
      <w:pPr>
        <w:numPr>
          <w:ilvl w:val="0"/>
          <w:numId w:val="1"/>
        </w:numPr>
        <w:tabs>
          <w:tab w:val="left" w:pos="284"/>
          <w:tab w:val="left" w:pos="567"/>
        </w:tabs>
        <w:spacing w:line="276" w:lineRule="auto"/>
        <w:ind w:left="567" w:hanging="709"/>
        <w:jc w:val="both"/>
        <w:rPr>
          <w:b/>
          <w:bCs/>
          <w:sz w:val="22"/>
          <w:szCs w:val="22"/>
          <w:highlight w:val="lightGray"/>
          <w:lang w:val="en-US"/>
        </w:rPr>
      </w:pPr>
      <w:r w:rsidRPr="000B7CE9">
        <w:rPr>
          <w:b/>
          <w:bCs/>
          <w:sz w:val="22"/>
          <w:szCs w:val="22"/>
          <w:highlight w:val="lightGray"/>
          <w:shd w:val="solid" w:color="D9D9D9" w:fill="D9D9D9"/>
          <w:lang w:val="en-US"/>
        </w:rPr>
        <w:t>SPOSÓB OBLICZENIA CENY;</w:t>
      </w:r>
    </w:p>
    <w:p w:rsidR="0032627E" w:rsidRPr="000B7CE9" w:rsidRDefault="000C0CFF" w:rsidP="002A1F06">
      <w:pPr>
        <w:numPr>
          <w:ilvl w:val="3"/>
          <w:numId w:val="24"/>
        </w:numPr>
        <w:tabs>
          <w:tab w:val="left" w:pos="426"/>
          <w:tab w:val="left" w:pos="2520"/>
        </w:tabs>
        <w:spacing w:line="276" w:lineRule="auto"/>
        <w:ind w:left="426"/>
        <w:jc w:val="both"/>
        <w:rPr>
          <w:sz w:val="22"/>
          <w:szCs w:val="22"/>
        </w:rPr>
      </w:pPr>
      <w:r w:rsidRPr="000B7CE9">
        <w:rPr>
          <w:sz w:val="22"/>
          <w:szCs w:val="22"/>
        </w:rPr>
        <w:t>Cena oferty powinna być skalkulowana w oparciu o dane podane w formularzu ofertowym.</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Należy określić cenę jednostkową netto oraz brutto za jedną tonę</w:t>
      </w:r>
      <w:r w:rsidR="00ED5FF4" w:rsidRPr="000B7CE9">
        <w:rPr>
          <w:sz w:val="22"/>
          <w:szCs w:val="22"/>
        </w:rPr>
        <w:t xml:space="preserve"> miału węglowego</w:t>
      </w:r>
      <w:r w:rsidRPr="000B7CE9">
        <w:rPr>
          <w:sz w:val="22"/>
          <w:szCs w:val="22"/>
        </w:rPr>
        <w:t xml:space="preserve"> , a następnie wartość netto oraz brutto za całość zamówienia. Należy także określić wartość należnego podatku VAT – wg stawek obowiązujących na dzień wyznaczony na składanie ofert. Nieuwzględnienie wszystkich pozycji ujętych w ramach formularza ofertowego nie stanowi oczywistej omyłki i nie podlega korekcie, ale skutkuje odrzuceniem oferty.</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 xml:space="preserve">Ceny jednostkowe oraz wartości muszą być wyrażone w jednostkach nie mniejszych niż grosze – dwa miejsca po przecinku (nie dopuszcza się podania cen jednostkowych w tysięcznych </w:t>
      </w:r>
      <w:r w:rsidRPr="000B7CE9">
        <w:rPr>
          <w:sz w:val="22"/>
          <w:szCs w:val="22"/>
        </w:rPr>
        <w:lastRenderedPageBreak/>
        <w:t xml:space="preserve">częściach złotego, zaokrąglenia dokonywane przez arkusz Excel nie są traktowane jako błąd w obliczeniu ceny. </w:t>
      </w:r>
    </w:p>
    <w:p w:rsidR="0032627E" w:rsidRPr="000B7CE9" w:rsidRDefault="000C0CFF" w:rsidP="002A1F06">
      <w:pPr>
        <w:numPr>
          <w:ilvl w:val="0"/>
          <w:numId w:val="24"/>
        </w:numPr>
        <w:tabs>
          <w:tab w:val="left" w:pos="360"/>
          <w:tab w:val="left" w:pos="426"/>
        </w:tabs>
        <w:spacing w:line="276" w:lineRule="auto"/>
        <w:ind w:left="426"/>
        <w:jc w:val="both"/>
        <w:rPr>
          <w:color w:val="262626"/>
          <w:sz w:val="22"/>
          <w:szCs w:val="22"/>
        </w:rPr>
      </w:pPr>
      <w:r w:rsidRPr="000B7CE9">
        <w:rPr>
          <w:sz w:val="22"/>
          <w:szCs w:val="22"/>
        </w:rPr>
        <w:t xml:space="preserve">Cena oferty musi być wyrażona w PLN i określać wartość </w:t>
      </w:r>
      <w:r w:rsidRPr="000B7CE9">
        <w:rPr>
          <w:b/>
          <w:bCs/>
          <w:sz w:val="22"/>
          <w:szCs w:val="22"/>
        </w:rPr>
        <w:t>dostawy</w:t>
      </w:r>
      <w:r w:rsidRPr="000B7CE9">
        <w:rPr>
          <w:sz w:val="22"/>
          <w:szCs w:val="22"/>
        </w:rPr>
        <w:t xml:space="preserve"> przedmiotu zamówienia na dzień jego dostarczenia Zamawiającemu (Zamawiający nie przewiduje rozliczeń z Wykonawcą w walutach obcych).</w:t>
      </w:r>
      <w:r w:rsidRPr="000B7CE9">
        <w:rPr>
          <w:color w:val="262626"/>
          <w:sz w:val="22"/>
          <w:szCs w:val="22"/>
        </w:rPr>
        <w:t xml:space="preserve"> Oferta i późniejsze rozliczenie następują w PLN. </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 xml:space="preserve">Podana przez Wykonawcę cena oferty musi uwzględniać wszystkie koszty, jakie poniesie Wykonawca w związku z realizacją zamówienia niezbędne dla prawidłowego i pełnego wykonania zamówienia, z uwzględnieniem wysokości wymaganych podatków, koszty opakowania, załadunku, transportu do miejsca wskazanego przez Zamawiającego wraz z rozładunkiem, ubezpieczenia na czas transportu, zastosowane rabaty oraz inne koszty ponoszone przez Wykonawcę w związku z realizacją umowy. </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Wszystkie ceny zaproponowane przez Wykonawcę będą obowiązywały w okresie ważności umowy i nie będą podlegały zmianom.</w:t>
      </w:r>
    </w:p>
    <w:p w:rsidR="0032627E" w:rsidRPr="000B7CE9" w:rsidRDefault="000C0CFF" w:rsidP="002A1F06">
      <w:pPr>
        <w:numPr>
          <w:ilvl w:val="0"/>
          <w:numId w:val="24"/>
        </w:numPr>
        <w:tabs>
          <w:tab w:val="left" w:pos="360"/>
          <w:tab w:val="left" w:pos="426"/>
        </w:tabs>
        <w:spacing w:line="276" w:lineRule="auto"/>
        <w:ind w:left="426"/>
        <w:jc w:val="both"/>
        <w:rPr>
          <w:color w:val="FF0000"/>
          <w:sz w:val="22"/>
          <w:szCs w:val="22"/>
        </w:rPr>
      </w:pPr>
      <w:r w:rsidRPr="000B7CE9">
        <w:rPr>
          <w:sz w:val="22"/>
          <w:szCs w:val="22"/>
        </w:rPr>
        <w:t>Jeżeli Wykonawca stosuje w swojej praktyce kupieckiej rabaty, upusty cenowe, to musi uwzględnić je w ostatecznej cenie oferty.</w:t>
      </w:r>
      <w:r w:rsidRPr="000B7CE9">
        <w:rPr>
          <w:color w:val="FF0000"/>
          <w:sz w:val="22"/>
          <w:szCs w:val="22"/>
        </w:rPr>
        <w:t xml:space="preserve"> </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Każdy z Wykonawców może zaproponować tylko jedną cenę i nie może jej zmienić.</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CE9">
        <w:rPr>
          <w:sz w:val="22"/>
          <w:szCs w:val="22"/>
        </w:rPr>
        <w:t>późn</w:t>
      </w:r>
      <w:proofErr w:type="spellEnd"/>
      <w:r w:rsidRPr="000B7CE9">
        <w:rPr>
          <w:sz w:val="22"/>
          <w:szCs w:val="22"/>
        </w:rPr>
        <w:t xml:space="preserve">. zm.15) , dla celów zastosowania kryterium ceny lub kosztu zamawiający dolicza do przedstawionej w tej ofercie ceny kwotę podatku od towarów i usług, którą miałby obowiązek rozliczyć. – art. 225 ust. 1 a ustawy PZP. </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 xml:space="preserve">Zamawiający poprawia oczywiste omyłki rachunkowe, z uwzględnieniem konsekwencji rachunkowych dokonanych poprawek. Przez oczywiste omyłki rachunkowe Zamawiający rozumie - wadliwy wynik działania arytmetycznego przy założeniu, że właściwie podana jest liczba jednostek miar i cena jednostkowa netto. </w:t>
      </w:r>
    </w:p>
    <w:p w:rsidR="0032627E" w:rsidRPr="000B7CE9" w:rsidRDefault="000C0CFF" w:rsidP="002A1F06">
      <w:pPr>
        <w:numPr>
          <w:ilvl w:val="0"/>
          <w:numId w:val="24"/>
        </w:numPr>
        <w:tabs>
          <w:tab w:val="left" w:pos="360"/>
          <w:tab w:val="left" w:pos="426"/>
        </w:tabs>
        <w:spacing w:line="276" w:lineRule="auto"/>
        <w:ind w:left="426"/>
        <w:jc w:val="both"/>
        <w:rPr>
          <w:sz w:val="22"/>
          <w:szCs w:val="22"/>
        </w:rPr>
      </w:pPr>
      <w:r w:rsidRPr="000B7CE9">
        <w:rPr>
          <w:sz w:val="22"/>
          <w:szCs w:val="22"/>
        </w:rPr>
        <w:t>Błąd w obliczeniu ceny spowoduje odrzucenie oferty z zastrzeżeniem art. 223 ust. 2 pkt 2 ustawy PZP. Błąd w obliczeniu ceny jest to błąd powstały w wyniku wszelkich działań matematycznych z zastrzeżeniem, że przyjmuje się, iż prawidłowo podano liczbę jednostek miar (ilość) oraz wartość jednostkową netto. Nieprawidłowe zastosowanie stawki podatku VAT nie jest omyłką rachunkową w obliczeniu ceny, którą można poprawić w trybie art. 223 ust. 2 pkt. 2 ustawy PZP i spowoduje sankcję zawartą w art. 226 ust. 1 pkt. 10 ustawy PZP.</w:t>
      </w:r>
    </w:p>
    <w:p w:rsidR="0032627E" w:rsidRPr="000B7CE9" w:rsidRDefault="0032627E" w:rsidP="000304E7">
      <w:pPr>
        <w:spacing w:line="276" w:lineRule="auto"/>
        <w:jc w:val="both"/>
        <w:rPr>
          <w:b/>
          <w:bCs/>
          <w:sz w:val="22"/>
          <w:szCs w:val="22"/>
        </w:rPr>
      </w:pPr>
    </w:p>
    <w:p w:rsidR="00A77B3E" w:rsidRPr="000B7CE9" w:rsidRDefault="000C0CFF" w:rsidP="000304E7">
      <w:pPr>
        <w:numPr>
          <w:ilvl w:val="0"/>
          <w:numId w:val="1"/>
        </w:numPr>
        <w:tabs>
          <w:tab w:val="left" w:pos="284"/>
          <w:tab w:val="left" w:pos="426"/>
        </w:tabs>
        <w:spacing w:line="276" w:lineRule="auto"/>
        <w:ind w:left="426" w:hanging="720"/>
        <w:jc w:val="both"/>
        <w:rPr>
          <w:b/>
          <w:bCs/>
          <w:sz w:val="22"/>
          <w:szCs w:val="22"/>
          <w:highlight w:val="lightGray"/>
          <w:shd w:val="solid" w:color="D9D9D9" w:fill="D9D9D9"/>
        </w:rPr>
      </w:pPr>
      <w:r w:rsidRPr="000B7CE9">
        <w:rPr>
          <w:b/>
          <w:bCs/>
          <w:sz w:val="22"/>
          <w:szCs w:val="22"/>
          <w:highlight w:val="lightGray"/>
          <w:shd w:val="solid" w:color="D9D9D9" w:fill="D9D9D9"/>
        </w:rPr>
        <w:t>OPIS KRYTERIÓW OCENY OFERT, WRAZ Z PODANIEM WAG TYCH KRYTERIÓW, I SPOSOBU OCENY OFERT;</w:t>
      </w:r>
    </w:p>
    <w:p w:rsidR="00384A57" w:rsidRPr="000B7CE9" w:rsidRDefault="000C0CFF" w:rsidP="000304E7">
      <w:pPr>
        <w:tabs>
          <w:tab w:val="left" w:pos="0"/>
          <w:tab w:val="left" w:pos="426"/>
        </w:tabs>
        <w:spacing w:line="276" w:lineRule="auto"/>
        <w:jc w:val="both"/>
        <w:rPr>
          <w:b/>
          <w:bCs/>
          <w:sz w:val="22"/>
          <w:szCs w:val="22"/>
        </w:rPr>
      </w:pPr>
      <w:r w:rsidRPr="000B7CE9">
        <w:rPr>
          <w:b/>
          <w:bCs/>
          <w:sz w:val="22"/>
          <w:szCs w:val="22"/>
        </w:rPr>
        <w:t>1. Ocena ofert.</w:t>
      </w:r>
    </w:p>
    <w:p w:rsidR="00384A57" w:rsidRPr="000B7CE9" w:rsidRDefault="000C0CFF" w:rsidP="000304E7">
      <w:pPr>
        <w:spacing w:line="276" w:lineRule="auto"/>
        <w:jc w:val="both"/>
        <w:rPr>
          <w:sz w:val="22"/>
          <w:szCs w:val="22"/>
        </w:rPr>
      </w:pPr>
      <w:r w:rsidRPr="000B7CE9">
        <w:rPr>
          <w:sz w:val="22"/>
          <w:szCs w:val="22"/>
        </w:rPr>
        <w:t xml:space="preserve">Każda z ofert oceniana będzie w systemie punktowym na podstawie kryteriów oceny określonych poniżej. </w:t>
      </w:r>
    </w:p>
    <w:p w:rsidR="0032627E" w:rsidRPr="000B7CE9" w:rsidRDefault="000C0CFF" w:rsidP="000304E7">
      <w:pPr>
        <w:spacing w:line="276" w:lineRule="auto"/>
        <w:ind w:left="3400"/>
        <w:jc w:val="both"/>
        <w:rPr>
          <w:b/>
          <w:bCs/>
          <w:sz w:val="22"/>
          <w:szCs w:val="22"/>
        </w:rPr>
      </w:pPr>
      <w:r w:rsidRPr="000B7CE9">
        <w:rPr>
          <w:b/>
          <w:bCs/>
          <w:sz w:val="22"/>
          <w:szCs w:val="22"/>
        </w:rPr>
        <w:lastRenderedPageBreak/>
        <w:t>Cena – 100%</w:t>
      </w:r>
    </w:p>
    <w:p w:rsidR="0032627E" w:rsidRPr="000B7CE9" w:rsidRDefault="0032627E" w:rsidP="000B7CE9">
      <w:pPr>
        <w:spacing w:line="276" w:lineRule="auto"/>
        <w:jc w:val="both"/>
        <w:rPr>
          <w:b/>
          <w:bCs/>
          <w:sz w:val="22"/>
          <w:szCs w:val="22"/>
        </w:rPr>
      </w:pPr>
    </w:p>
    <w:p w:rsidR="0032627E" w:rsidRPr="000B7CE9" w:rsidRDefault="000C0CFF" w:rsidP="000304E7">
      <w:pPr>
        <w:spacing w:line="276" w:lineRule="auto"/>
        <w:ind w:left="426" w:right="-284" w:hanging="420"/>
        <w:jc w:val="both"/>
        <w:rPr>
          <w:sz w:val="22"/>
          <w:szCs w:val="22"/>
        </w:rPr>
      </w:pPr>
      <w:r w:rsidRPr="000B7CE9">
        <w:rPr>
          <w:sz w:val="22"/>
          <w:szCs w:val="22"/>
        </w:rPr>
        <w:t xml:space="preserve">–      Punkty będą przyznawane za kryterium cena </w:t>
      </w:r>
    </w:p>
    <w:p w:rsidR="0032627E" w:rsidRPr="000B7CE9" w:rsidRDefault="000C0CFF" w:rsidP="000304E7">
      <w:pPr>
        <w:spacing w:line="276" w:lineRule="auto"/>
        <w:ind w:left="142" w:right="-284" w:hanging="142"/>
        <w:jc w:val="both"/>
        <w:rPr>
          <w:sz w:val="22"/>
          <w:szCs w:val="22"/>
        </w:rPr>
      </w:pPr>
      <w:r w:rsidRPr="000B7CE9">
        <w:rPr>
          <w:sz w:val="22"/>
          <w:szCs w:val="22"/>
        </w:rPr>
        <w:t>–   Maksymalna liczba punktów jaką, po uwzględnieniu wagi, może osiągnąć oferta wynosi 100 pkt = 100%.</w:t>
      </w:r>
    </w:p>
    <w:p w:rsidR="0032627E" w:rsidRPr="000B7CE9" w:rsidRDefault="000C0CFF" w:rsidP="000304E7">
      <w:pPr>
        <w:spacing w:line="276" w:lineRule="auto"/>
        <w:ind w:left="700" w:hanging="280"/>
        <w:jc w:val="both"/>
        <w:rPr>
          <w:sz w:val="22"/>
          <w:szCs w:val="22"/>
        </w:rPr>
      </w:pPr>
      <w:r w:rsidRPr="000B7CE9">
        <w:rPr>
          <w:b/>
          <w:bCs/>
          <w:sz w:val="22"/>
          <w:szCs w:val="22"/>
        </w:rPr>
        <w:t xml:space="preserve">Punkty za cenę </w:t>
      </w:r>
      <w:r w:rsidRPr="000B7CE9">
        <w:rPr>
          <w:sz w:val="22"/>
          <w:szCs w:val="22"/>
        </w:rPr>
        <w:t>zostaną wyliczone wg poniższych zasad:</w:t>
      </w:r>
    </w:p>
    <w:p w:rsidR="0032627E" w:rsidRPr="000B7CE9" w:rsidRDefault="000C0CFF" w:rsidP="000304E7">
      <w:pPr>
        <w:spacing w:line="276" w:lineRule="auto"/>
        <w:ind w:left="700" w:hanging="280"/>
        <w:jc w:val="both"/>
        <w:rPr>
          <w:sz w:val="22"/>
          <w:szCs w:val="22"/>
        </w:rPr>
      </w:pPr>
      <w:r w:rsidRPr="000B7CE9">
        <w:rPr>
          <w:sz w:val="22"/>
          <w:szCs w:val="22"/>
        </w:rPr>
        <w:t xml:space="preserve"> </w:t>
      </w:r>
      <m:oMath>
        <m:r>
          <w:rPr>
            <w:rFonts w:ascii="Cambria Math" w:hAnsi="Cambria Math"/>
            <w:sz w:val="22"/>
            <w:szCs w:val="22"/>
          </w:rPr>
          <m:t>C=</m:t>
        </m:r>
        <m:f>
          <m:fPr>
            <m:ctrlPr>
              <w:rPr>
                <w:rFonts w:ascii="Cambria Math" w:hAnsi="Cambria Math"/>
                <w:i/>
                <w:sz w:val="22"/>
                <w:szCs w:val="22"/>
              </w:rPr>
            </m:ctrlPr>
          </m:fPr>
          <m:num>
            <m:r>
              <m:rPr>
                <m:sty m:val="p"/>
              </m:rPr>
              <w:rPr>
                <w:rFonts w:ascii="Cambria Math" w:hAnsi="Cambria Math"/>
                <w:sz w:val="22"/>
                <w:szCs w:val="22"/>
              </w:rPr>
              <m:t>Cena najtańszej oferty</m:t>
            </m:r>
          </m:num>
          <m:den>
            <m:r>
              <m:rPr>
                <m:sty m:val="p"/>
              </m:rPr>
              <w:rPr>
                <w:rFonts w:ascii="Cambria Math" w:hAnsi="Cambria Math"/>
                <w:sz w:val="22"/>
                <w:szCs w:val="22"/>
              </w:rPr>
              <m:t>Cena badanej oferty</m:t>
            </m:r>
          </m:den>
        </m:f>
        <m:r>
          <w:rPr>
            <w:rFonts w:ascii="Cambria Math" w:hAnsi="Cambria Math"/>
            <w:sz w:val="22"/>
            <w:szCs w:val="22"/>
          </w:rPr>
          <m:t>*100pkt</m:t>
        </m:r>
      </m:oMath>
    </w:p>
    <w:p w:rsidR="0032627E" w:rsidRPr="000B7CE9" w:rsidRDefault="00384A57" w:rsidP="000304E7">
      <w:pPr>
        <w:spacing w:line="276" w:lineRule="auto"/>
        <w:ind w:left="700" w:hanging="280"/>
        <w:jc w:val="both"/>
        <w:rPr>
          <w:sz w:val="22"/>
          <w:szCs w:val="22"/>
        </w:rPr>
      </w:pPr>
      <w:r w:rsidRPr="000B7CE9">
        <w:rPr>
          <w:sz w:val="22"/>
          <w:szCs w:val="22"/>
        </w:rPr>
        <w:t xml:space="preserve">gdzie : </w:t>
      </w:r>
    </w:p>
    <w:p w:rsidR="0032627E" w:rsidRPr="000B7CE9" w:rsidRDefault="00384A57" w:rsidP="000304E7">
      <w:pPr>
        <w:spacing w:line="276" w:lineRule="auto"/>
        <w:ind w:left="700" w:hanging="280"/>
        <w:jc w:val="both"/>
        <w:rPr>
          <w:sz w:val="22"/>
          <w:szCs w:val="22"/>
        </w:rPr>
      </w:pPr>
      <w:r w:rsidRPr="000B7CE9">
        <w:rPr>
          <w:sz w:val="22"/>
          <w:szCs w:val="22"/>
        </w:rPr>
        <w:t xml:space="preserve"> </w:t>
      </w:r>
      <w:r w:rsidRPr="000B7CE9">
        <w:rPr>
          <w:sz w:val="22"/>
          <w:szCs w:val="22"/>
        </w:rPr>
        <w:tab/>
        <w:t>C - punkty przyznane za cenę</w:t>
      </w:r>
    </w:p>
    <w:p w:rsidR="0032627E" w:rsidRPr="000B7CE9" w:rsidRDefault="002237D8" w:rsidP="00026992">
      <w:pPr>
        <w:spacing w:line="276" w:lineRule="auto"/>
        <w:ind w:left="284" w:hanging="284"/>
        <w:jc w:val="both"/>
        <w:rPr>
          <w:sz w:val="22"/>
          <w:szCs w:val="22"/>
        </w:rPr>
      </w:pPr>
      <w:r w:rsidRPr="000B7CE9">
        <w:rPr>
          <w:sz w:val="22"/>
          <w:szCs w:val="22"/>
        </w:rPr>
        <w:t>2</w:t>
      </w:r>
      <w:r w:rsidR="00026992" w:rsidRPr="000B7CE9">
        <w:rPr>
          <w:sz w:val="22"/>
          <w:szCs w:val="22"/>
        </w:rPr>
        <w:t>.</w:t>
      </w:r>
      <w:r w:rsidR="00384A57" w:rsidRPr="000B7CE9">
        <w:rPr>
          <w:sz w:val="22"/>
          <w:szCs w:val="22"/>
        </w:rPr>
        <w:t>Punkty zostaną przyznane na podstawie ceny ofertowej brutto wskazanej przez Wykonawcę w ofercie i przeliczone według wzoru opisanego powyżej a następnie będą pomnożone przez wagę kryterium.</w:t>
      </w:r>
    </w:p>
    <w:p w:rsidR="0032627E" w:rsidRPr="000B7CE9" w:rsidRDefault="002237D8" w:rsidP="000304E7">
      <w:pPr>
        <w:spacing w:line="276" w:lineRule="auto"/>
        <w:ind w:left="284" w:hanging="284"/>
        <w:jc w:val="both"/>
        <w:rPr>
          <w:sz w:val="22"/>
          <w:szCs w:val="22"/>
        </w:rPr>
      </w:pPr>
      <w:r w:rsidRPr="000B7CE9">
        <w:rPr>
          <w:sz w:val="22"/>
          <w:szCs w:val="22"/>
        </w:rPr>
        <w:t>3</w:t>
      </w:r>
      <w:r w:rsidR="00384A57" w:rsidRPr="000B7CE9">
        <w:rPr>
          <w:sz w:val="22"/>
          <w:szCs w:val="22"/>
        </w:rPr>
        <w:t>.</w:t>
      </w:r>
      <w:r w:rsidR="006747CF" w:rsidRPr="000B7CE9">
        <w:rPr>
          <w:sz w:val="22"/>
          <w:szCs w:val="22"/>
        </w:rPr>
        <w:t xml:space="preserve"> </w:t>
      </w:r>
      <w:r w:rsidR="00384A57" w:rsidRPr="000B7CE9">
        <w:rPr>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6747CF" w:rsidRPr="000B7CE9" w:rsidRDefault="002237D8" w:rsidP="000304E7">
      <w:pPr>
        <w:tabs>
          <w:tab w:val="left" w:pos="426"/>
        </w:tabs>
        <w:spacing w:line="276" w:lineRule="auto"/>
        <w:ind w:left="284" w:hanging="284"/>
        <w:jc w:val="both"/>
        <w:rPr>
          <w:b/>
          <w:bCs/>
          <w:sz w:val="22"/>
          <w:szCs w:val="22"/>
          <w:shd w:val="solid" w:color="D9D9D9" w:fill="D9D9D9"/>
        </w:rPr>
      </w:pPr>
      <w:r w:rsidRPr="000B7CE9">
        <w:rPr>
          <w:sz w:val="22"/>
          <w:szCs w:val="22"/>
        </w:rPr>
        <w:t>4</w:t>
      </w:r>
      <w:r w:rsidR="000C0CFF" w:rsidRPr="000B7CE9">
        <w:rPr>
          <w:sz w:val="22"/>
          <w:szCs w:val="22"/>
        </w:rPr>
        <w:t>.</w:t>
      </w:r>
      <w:r w:rsidR="006747CF" w:rsidRPr="000B7CE9">
        <w:rPr>
          <w:sz w:val="22"/>
          <w:szCs w:val="22"/>
        </w:rPr>
        <w:t xml:space="preserve"> </w:t>
      </w:r>
      <w:r w:rsidR="000C0CFF" w:rsidRPr="000B7CE9">
        <w:rPr>
          <w:sz w:val="22"/>
          <w:szCs w:val="22"/>
        </w:rPr>
        <w:t xml:space="preserve">Jeżeli oferty otrzymały taką samą ocenę w kryterium o najwyższej wadze, zamawiający wybiera ofertę z najniższą ceną lub najniższym kosztem. </w:t>
      </w:r>
    </w:p>
    <w:p w:rsidR="00384A57" w:rsidRPr="000B7CE9" w:rsidRDefault="003F4BEB" w:rsidP="000304E7">
      <w:pPr>
        <w:tabs>
          <w:tab w:val="left" w:pos="426"/>
        </w:tabs>
        <w:spacing w:line="276" w:lineRule="auto"/>
        <w:ind w:left="284" w:hanging="284"/>
        <w:jc w:val="both"/>
        <w:rPr>
          <w:b/>
          <w:bCs/>
          <w:sz w:val="22"/>
          <w:szCs w:val="22"/>
          <w:shd w:val="solid" w:color="D9D9D9" w:fill="D9D9D9"/>
        </w:rPr>
      </w:pPr>
      <w:r w:rsidRPr="000B7CE9">
        <w:rPr>
          <w:sz w:val="22"/>
          <w:szCs w:val="22"/>
        </w:rPr>
        <w:t xml:space="preserve">5. </w:t>
      </w:r>
      <w:r w:rsidR="000C0CFF" w:rsidRPr="000B7CE9">
        <w:rPr>
          <w:sz w:val="22"/>
          <w:szCs w:val="22"/>
        </w:rPr>
        <w:t>Jeżeli nie można dokonać wyboru oferty w sposób, o którym mowa w pkt. 2, Zamawiający wzywa wykonawców, którzy złożyli te oferty, do złożenia w terminie określonym przez Zamawiającego ofert dodatkowych zawierających nową cenę lub koszt. Wykonawcy składając oferty dodatkowe nie mogą zaoferować cen wyższych niż zaoferowane w złożonych ofertach.</w:t>
      </w:r>
    </w:p>
    <w:p w:rsidR="008A7734" w:rsidRDefault="000C0CFF" w:rsidP="000304E7">
      <w:pPr>
        <w:pBdr>
          <w:top w:val="nil"/>
          <w:left w:val="nil"/>
          <w:bottom w:val="nil"/>
          <w:right w:val="nil"/>
          <w:between w:val="nil"/>
        </w:pBdr>
        <w:spacing w:line="276" w:lineRule="auto"/>
        <w:jc w:val="both"/>
        <w:rPr>
          <w:i/>
          <w:sz w:val="22"/>
          <w:szCs w:val="22"/>
        </w:rPr>
      </w:pPr>
      <w:r w:rsidRPr="000B7CE9">
        <w:rPr>
          <w:b/>
          <w:i/>
          <w:sz w:val="22"/>
          <w:szCs w:val="22"/>
        </w:rPr>
        <w:t xml:space="preserve">UWAGA: </w:t>
      </w:r>
      <w:r w:rsidRPr="000B7CE9">
        <w:rPr>
          <w:i/>
          <w:sz w:val="22"/>
          <w:szCs w:val="22"/>
        </w:rPr>
        <w:t>Zamawiający przy wyliczeniu punktów będzie stosował formuły obliczeniowe stworzone na bazie programu Microsoft Excel (z zastosowaniem zasady zaokrąglania do dwóch miejsc po przecinku).</w:t>
      </w:r>
    </w:p>
    <w:p w:rsidR="008A7734" w:rsidRPr="00FC138B" w:rsidRDefault="008A7734" w:rsidP="008A7734">
      <w:pPr>
        <w:tabs>
          <w:tab w:val="left" w:pos="0"/>
        </w:tabs>
        <w:spacing w:line="276" w:lineRule="auto"/>
        <w:ind w:left="142" w:hanging="142"/>
        <w:jc w:val="both"/>
        <w:rPr>
          <w:sz w:val="22"/>
          <w:szCs w:val="22"/>
        </w:rPr>
      </w:pPr>
      <w:r>
        <w:rPr>
          <w:sz w:val="22"/>
          <w:szCs w:val="22"/>
        </w:rPr>
        <w:t xml:space="preserve">6. </w:t>
      </w:r>
      <w:r w:rsidRPr="00FC138B">
        <w:rPr>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8A7734" w:rsidRPr="00FC138B" w:rsidRDefault="008A7734" w:rsidP="008A7734">
      <w:pPr>
        <w:tabs>
          <w:tab w:val="left" w:pos="142"/>
          <w:tab w:val="left" w:pos="284"/>
        </w:tabs>
        <w:spacing w:line="276" w:lineRule="auto"/>
        <w:jc w:val="both"/>
        <w:rPr>
          <w:sz w:val="22"/>
          <w:szCs w:val="22"/>
        </w:rPr>
      </w:pPr>
      <w:r>
        <w:rPr>
          <w:sz w:val="22"/>
          <w:szCs w:val="22"/>
        </w:rPr>
        <w:t xml:space="preserve">7. </w:t>
      </w:r>
      <w:r w:rsidRPr="00FC138B">
        <w:rPr>
          <w:sz w:val="22"/>
          <w:szCs w:val="22"/>
        </w:rPr>
        <w:t xml:space="preserve">Jeżeli oferty otrzymały taką samą ocenę w kryterium o najwyższej wadze, zamawiający wybiera ofertę z najniższą ceną lub najniższym kosztem. </w:t>
      </w:r>
    </w:p>
    <w:p w:rsidR="008A7734" w:rsidRDefault="008A7734" w:rsidP="008A7734">
      <w:pPr>
        <w:tabs>
          <w:tab w:val="left" w:pos="142"/>
          <w:tab w:val="left" w:pos="284"/>
        </w:tabs>
        <w:spacing w:line="276" w:lineRule="auto"/>
        <w:jc w:val="both"/>
        <w:rPr>
          <w:sz w:val="22"/>
          <w:szCs w:val="22"/>
        </w:rPr>
      </w:pPr>
      <w:r>
        <w:rPr>
          <w:sz w:val="22"/>
          <w:szCs w:val="22"/>
        </w:rPr>
        <w:t xml:space="preserve">8. </w:t>
      </w:r>
      <w:r w:rsidRPr="00FC138B">
        <w:rPr>
          <w:sz w:val="22"/>
          <w:szCs w:val="22"/>
        </w:rPr>
        <w:t xml:space="preserve">Jeżeli nie można dokonać wyboru oferty w sposób, o którym mowa w pkt. 2, Zamawiający wzywa </w:t>
      </w:r>
      <w:r>
        <w:rPr>
          <w:sz w:val="22"/>
          <w:szCs w:val="22"/>
        </w:rPr>
        <w:t xml:space="preserve">     </w:t>
      </w:r>
      <w:r w:rsidRPr="00FC138B">
        <w:rPr>
          <w:sz w:val="22"/>
          <w:szCs w:val="22"/>
        </w:rPr>
        <w:t>wykonawców, którzy złożyli te oferty, do złożenia w terminie określonym przez Zamawiającego ofert dodatkowych zawierających nową cenę lub koszt.</w:t>
      </w:r>
    </w:p>
    <w:p w:rsidR="00217B60" w:rsidRPr="00FC138B" w:rsidRDefault="00217B60" w:rsidP="008A7734">
      <w:pPr>
        <w:tabs>
          <w:tab w:val="left" w:pos="142"/>
          <w:tab w:val="left" w:pos="284"/>
        </w:tabs>
        <w:spacing w:line="276" w:lineRule="auto"/>
        <w:jc w:val="both"/>
        <w:rPr>
          <w:sz w:val="22"/>
          <w:szCs w:val="22"/>
        </w:rPr>
      </w:pPr>
    </w:p>
    <w:p w:rsidR="00A77B3E" w:rsidRPr="000B7CE9" w:rsidRDefault="000C0CFF" w:rsidP="002A1F06">
      <w:pPr>
        <w:numPr>
          <w:ilvl w:val="0"/>
          <w:numId w:val="34"/>
        </w:numPr>
        <w:tabs>
          <w:tab w:val="left" w:pos="426"/>
        </w:tabs>
        <w:spacing w:line="276" w:lineRule="auto"/>
        <w:ind w:left="426"/>
        <w:jc w:val="both"/>
        <w:rPr>
          <w:b/>
          <w:bCs/>
          <w:sz w:val="22"/>
          <w:szCs w:val="22"/>
          <w:highlight w:val="lightGray"/>
          <w:shd w:val="solid" w:color="FFFFFF" w:fill="FFFFFF"/>
        </w:rPr>
      </w:pPr>
      <w:r w:rsidRPr="000B7CE9">
        <w:rPr>
          <w:b/>
          <w:bCs/>
          <w:sz w:val="22"/>
          <w:szCs w:val="22"/>
          <w:highlight w:val="lightGray"/>
          <w:shd w:val="solid" w:color="C0C0C0" w:fill="C0C0C0"/>
        </w:rPr>
        <w:t>INFORMACJE O FORMALNOŚCIACH, JAKIE MUSZĄ ZOSTAĆ DOPEŁNIONE PO WYBORZE OFERTY W CELU ZAWARCIA UMOWY W SPRAWIE ZAMÓWIENIA PUBLICZNEGO;</w:t>
      </w:r>
      <w:r w:rsidRPr="000B7CE9">
        <w:rPr>
          <w:b/>
          <w:bCs/>
          <w:sz w:val="22"/>
          <w:szCs w:val="22"/>
          <w:highlight w:val="lightGray"/>
          <w:shd w:val="solid" w:color="FFFFFF" w:fill="FFFFFF"/>
        </w:rPr>
        <w:t xml:space="preserve"> </w:t>
      </w:r>
    </w:p>
    <w:p w:rsidR="00A77B3E" w:rsidRPr="000B7CE9" w:rsidRDefault="000C0CFF" w:rsidP="002A1F06">
      <w:pPr>
        <w:numPr>
          <w:ilvl w:val="0"/>
          <w:numId w:val="26"/>
        </w:numPr>
        <w:tabs>
          <w:tab w:val="left" w:pos="284"/>
          <w:tab w:val="left" w:pos="360"/>
        </w:tabs>
        <w:spacing w:line="276" w:lineRule="auto"/>
        <w:ind w:left="284" w:right="-108" w:hanging="284"/>
        <w:jc w:val="both"/>
        <w:rPr>
          <w:sz w:val="22"/>
          <w:szCs w:val="22"/>
        </w:rPr>
      </w:pPr>
      <w:r w:rsidRPr="000B7CE9">
        <w:rPr>
          <w:sz w:val="22"/>
          <w:szCs w:val="22"/>
        </w:rPr>
        <w:lastRenderedPageBreak/>
        <w:t xml:space="preserve">Zamawiający zawiera umowę̨ w sprawie zamówienia publicznego, z uwzględnieniem art. 577 ustawy  </w:t>
      </w:r>
      <w:proofErr w:type="spellStart"/>
      <w:r w:rsidRPr="000B7CE9">
        <w:rPr>
          <w:sz w:val="22"/>
          <w:szCs w:val="22"/>
        </w:rPr>
        <w:t>Pzp</w:t>
      </w:r>
      <w:proofErr w:type="spellEnd"/>
      <w:r w:rsidRPr="000B7CE9">
        <w:rPr>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A77B3E" w:rsidRPr="000B7CE9" w:rsidRDefault="000C0CFF" w:rsidP="002A1F06">
      <w:pPr>
        <w:numPr>
          <w:ilvl w:val="0"/>
          <w:numId w:val="26"/>
        </w:numPr>
        <w:tabs>
          <w:tab w:val="left" w:pos="284"/>
          <w:tab w:val="left" w:pos="360"/>
        </w:tabs>
        <w:spacing w:line="276" w:lineRule="auto"/>
        <w:ind w:left="284" w:right="-108" w:hanging="284"/>
        <w:jc w:val="both"/>
        <w:rPr>
          <w:sz w:val="22"/>
          <w:szCs w:val="22"/>
        </w:rPr>
      </w:pPr>
      <w:r w:rsidRPr="000B7CE9">
        <w:rPr>
          <w:sz w:val="22"/>
          <w:szCs w:val="22"/>
        </w:rPr>
        <w:t xml:space="preserve">Zamawiający może zawrzeć́ umowę̨ w sprawie zamówienia publicznego przed upływem terminu, o którym mowa w ust. 1, jeżeli w postępowaniu o udzielenie zamówienia złożono tylko jedną ofertę̨. </w:t>
      </w:r>
    </w:p>
    <w:p w:rsidR="00A77B3E" w:rsidRPr="000B7CE9" w:rsidRDefault="000C0CFF" w:rsidP="002A1F06">
      <w:pPr>
        <w:numPr>
          <w:ilvl w:val="0"/>
          <w:numId w:val="26"/>
        </w:numPr>
        <w:tabs>
          <w:tab w:val="left" w:pos="284"/>
          <w:tab w:val="left" w:pos="360"/>
        </w:tabs>
        <w:spacing w:line="276" w:lineRule="auto"/>
        <w:ind w:left="284" w:right="-108" w:hanging="284"/>
        <w:jc w:val="both"/>
        <w:rPr>
          <w:sz w:val="22"/>
          <w:szCs w:val="22"/>
        </w:rPr>
      </w:pPr>
      <w:r w:rsidRPr="000B7CE9">
        <w:rPr>
          <w:sz w:val="22"/>
          <w:szCs w:val="22"/>
        </w:rPr>
        <w:t xml:space="preserve">Wykonawca, którego oferta została wybrana jako najkorzystniejsza, zostanie poinformowany przez Zamawiającego o miejscu i terminie podpisania umowy. </w:t>
      </w:r>
    </w:p>
    <w:p w:rsidR="00A77B3E" w:rsidRPr="000B7CE9" w:rsidRDefault="000C0CFF" w:rsidP="002A1F06">
      <w:pPr>
        <w:numPr>
          <w:ilvl w:val="0"/>
          <w:numId w:val="26"/>
        </w:numPr>
        <w:tabs>
          <w:tab w:val="left" w:pos="284"/>
          <w:tab w:val="left" w:pos="360"/>
        </w:tabs>
        <w:spacing w:line="276" w:lineRule="auto"/>
        <w:ind w:left="284" w:right="-108" w:hanging="284"/>
        <w:jc w:val="both"/>
        <w:rPr>
          <w:sz w:val="22"/>
          <w:szCs w:val="22"/>
        </w:rPr>
      </w:pPr>
      <w:r w:rsidRPr="000B7CE9">
        <w:rPr>
          <w:sz w:val="22"/>
          <w:szCs w:val="22"/>
        </w:rPr>
        <w:t xml:space="preserve">Wykonawca, o którym mowa w ust. 1, ma obowiązek zawrzeć umowę w sprawie zamówienia na warunkach określonych w projektowanych postanowieniach umowy, które stanowią </w:t>
      </w:r>
      <w:r w:rsidRPr="000B7CE9">
        <w:rPr>
          <w:b/>
          <w:bCs/>
          <w:sz w:val="22"/>
          <w:szCs w:val="22"/>
        </w:rPr>
        <w:t xml:space="preserve">załącznik nr </w:t>
      </w:r>
      <w:r w:rsidR="009E010B" w:rsidRPr="000B7CE9">
        <w:rPr>
          <w:b/>
          <w:bCs/>
          <w:sz w:val="22"/>
          <w:szCs w:val="22"/>
        </w:rPr>
        <w:t>3</w:t>
      </w:r>
      <w:r w:rsidRPr="000B7CE9">
        <w:rPr>
          <w:sz w:val="22"/>
          <w:szCs w:val="22"/>
        </w:rPr>
        <w:t xml:space="preserve"> do SWZ. Umowa zostanie uzupełniona o zapisy wynikające ze złożonej oferty. </w:t>
      </w:r>
    </w:p>
    <w:p w:rsidR="00A77B3E" w:rsidRPr="000B7CE9" w:rsidRDefault="000C0CFF" w:rsidP="002A1F06">
      <w:pPr>
        <w:numPr>
          <w:ilvl w:val="0"/>
          <w:numId w:val="26"/>
        </w:numPr>
        <w:tabs>
          <w:tab w:val="left" w:pos="284"/>
          <w:tab w:val="left" w:pos="360"/>
        </w:tabs>
        <w:spacing w:line="276" w:lineRule="auto"/>
        <w:ind w:left="284" w:right="-108" w:hanging="284"/>
        <w:jc w:val="both"/>
        <w:rPr>
          <w:sz w:val="22"/>
          <w:szCs w:val="22"/>
        </w:rPr>
      </w:pPr>
      <w:r w:rsidRPr="000B7CE9">
        <w:rPr>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rsidR="00A77B3E" w:rsidRPr="000B7CE9" w:rsidRDefault="000C0CFF" w:rsidP="002A1F06">
      <w:pPr>
        <w:numPr>
          <w:ilvl w:val="0"/>
          <w:numId w:val="26"/>
        </w:numPr>
        <w:tabs>
          <w:tab w:val="left" w:pos="284"/>
          <w:tab w:val="left" w:pos="360"/>
        </w:tabs>
        <w:spacing w:line="276" w:lineRule="auto"/>
        <w:ind w:left="284" w:right="-108" w:hanging="284"/>
        <w:jc w:val="both"/>
        <w:rPr>
          <w:strike/>
          <w:sz w:val="22"/>
          <w:szCs w:val="22"/>
        </w:rPr>
      </w:pPr>
      <w:r w:rsidRPr="000B7CE9">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32627E" w:rsidRPr="000B7CE9" w:rsidRDefault="0032627E" w:rsidP="000304E7">
      <w:pPr>
        <w:spacing w:line="276" w:lineRule="auto"/>
        <w:jc w:val="both"/>
        <w:rPr>
          <w:b/>
          <w:bCs/>
          <w:sz w:val="22"/>
          <w:szCs w:val="22"/>
          <w:shd w:val="solid" w:color="FFFFFF" w:fill="FFFFFF"/>
        </w:rPr>
      </w:pPr>
    </w:p>
    <w:p w:rsidR="00A77B3E" w:rsidRPr="000B7CE9" w:rsidRDefault="000C0CFF" w:rsidP="002A1F06">
      <w:pPr>
        <w:numPr>
          <w:ilvl w:val="0"/>
          <w:numId w:val="34"/>
        </w:numPr>
        <w:tabs>
          <w:tab w:val="left" w:pos="426"/>
        </w:tabs>
        <w:spacing w:line="276" w:lineRule="auto"/>
        <w:ind w:left="426" w:hanging="568"/>
        <w:jc w:val="both"/>
        <w:rPr>
          <w:b/>
          <w:bCs/>
          <w:sz w:val="22"/>
          <w:szCs w:val="22"/>
          <w:highlight w:val="lightGray"/>
          <w:shd w:val="solid" w:color="D9D9D9" w:fill="D9D9D9"/>
        </w:rPr>
      </w:pPr>
      <w:r w:rsidRPr="000B7CE9">
        <w:rPr>
          <w:b/>
          <w:bCs/>
          <w:sz w:val="22"/>
          <w:szCs w:val="22"/>
          <w:highlight w:val="lightGray"/>
          <w:shd w:val="solid" w:color="D9D9D9" w:fill="D9D9D9"/>
        </w:rPr>
        <w:t>POUCZENIE O ŚRODKACH OCHRONY PRAWNEJ PRZYSŁUGUJĄCYCH WYKONAWCY.</w:t>
      </w:r>
    </w:p>
    <w:p w:rsidR="00A77B3E" w:rsidRPr="000B7CE9" w:rsidRDefault="000C0CFF" w:rsidP="002A1F06">
      <w:pPr>
        <w:numPr>
          <w:ilvl w:val="3"/>
          <w:numId w:val="26"/>
        </w:numPr>
        <w:tabs>
          <w:tab w:val="left" w:pos="284"/>
          <w:tab w:val="left" w:pos="2520"/>
        </w:tabs>
        <w:spacing w:line="276" w:lineRule="auto"/>
        <w:ind w:left="284" w:hanging="284"/>
        <w:jc w:val="both"/>
        <w:rPr>
          <w:sz w:val="22"/>
          <w:szCs w:val="22"/>
        </w:rPr>
      </w:pPr>
      <w:r w:rsidRPr="000B7CE9">
        <w:rPr>
          <w:sz w:val="22"/>
          <w:szCs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A77B3E" w:rsidRPr="000B7CE9" w:rsidRDefault="00A77B3E" w:rsidP="000304E7">
      <w:pPr>
        <w:spacing w:line="276" w:lineRule="auto"/>
        <w:ind w:left="284"/>
        <w:jc w:val="both"/>
        <w:rPr>
          <w:sz w:val="22"/>
          <w:szCs w:val="22"/>
        </w:rPr>
      </w:pPr>
    </w:p>
    <w:p w:rsidR="00A77B3E" w:rsidRPr="000B7CE9" w:rsidRDefault="000C0CFF" w:rsidP="002A1F06">
      <w:pPr>
        <w:numPr>
          <w:ilvl w:val="0"/>
          <w:numId w:val="34"/>
        </w:numPr>
        <w:tabs>
          <w:tab w:val="left" w:pos="426"/>
        </w:tabs>
        <w:spacing w:line="276" w:lineRule="auto"/>
        <w:ind w:left="426" w:hanging="568"/>
        <w:jc w:val="both"/>
        <w:rPr>
          <w:sz w:val="22"/>
          <w:szCs w:val="22"/>
          <w:highlight w:val="lightGray"/>
        </w:rPr>
      </w:pPr>
      <w:r w:rsidRPr="000B7CE9">
        <w:rPr>
          <w:b/>
          <w:bCs/>
          <w:sz w:val="22"/>
          <w:szCs w:val="22"/>
          <w:highlight w:val="lightGray"/>
        </w:rPr>
        <w:t xml:space="preserve">KLAUZULA INFORMACYJNA Z ART. 13 RODO1 DO ZASTOSOWANIA PRZEZ ZAMAWIAJĄCYCH W CELU ZWIĄZANYM Z POSTĘPOWANIEM O UDZIELENIE ZAMÓWIENIA PUBLICZNEGO </w:t>
      </w:r>
    </w:p>
    <w:p w:rsidR="00A77B3E" w:rsidRPr="000B7CE9" w:rsidRDefault="00A77B3E" w:rsidP="000304E7">
      <w:pPr>
        <w:spacing w:line="276" w:lineRule="auto"/>
        <w:ind w:left="284"/>
        <w:jc w:val="both"/>
        <w:rPr>
          <w:sz w:val="22"/>
          <w:szCs w:val="22"/>
        </w:rPr>
      </w:pPr>
    </w:p>
    <w:p w:rsidR="0032627E" w:rsidRPr="000B7CE9" w:rsidRDefault="000C0CFF" w:rsidP="002A1F06">
      <w:pPr>
        <w:numPr>
          <w:ilvl w:val="6"/>
          <w:numId w:val="25"/>
        </w:numPr>
        <w:tabs>
          <w:tab w:val="left" w:pos="284"/>
          <w:tab w:val="left" w:pos="4964"/>
        </w:tabs>
        <w:spacing w:line="276" w:lineRule="auto"/>
        <w:ind w:left="284" w:hanging="360"/>
        <w:jc w:val="both"/>
        <w:rPr>
          <w:b/>
          <w:bCs/>
          <w:i/>
          <w:iCs/>
          <w:color w:val="FF0000"/>
          <w:sz w:val="22"/>
          <w:szCs w:val="22"/>
        </w:rPr>
      </w:pPr>
      <w:bookmarkStart w:id="6" w:name="h.tyjcwt"/>
      <w:bookmarkEnd w:id="6"/>
      <w:r w:rsidRPr="000B7CE9">
        <w:rPr>
          <w:b/>
          <w:bCs/>
          <w:i/>
          <w:iCs/>
          <w:sz w:val="22"/>
          <w:szCs w:val="22"/>
        </w:rPr>
        <w:t xml:space="preserve">W przypadku pozyskiwania danych osobowych od osób fizycznych w celu ubiegania się o udzielenie niniejszego zamówienia publicznego, Wykonawca zobowiązany jest do złożenia  w postępowaniu o udzielenie zamówienia publicznego oświadczenia o wypełnieniu przez niego obowiązków informacyjnych przewidzianych w art. 13 lub art. 14 RODO zgodnie z oświadczeniem zawartym  w Formularzu  ofertowym stanowiącym załącznik nr 1 do SWZ. </w:t>
      </w:r>
    </w:p>
    <w:p w:rsidR="0032627E" w:rsidRPr="000B7CE9" w:rsidRDefault="000C0CFF" w:rsidP="002A1F06">
      <w:pPr>
        <w:numPr>
          <w:ilvl w:val="0"/>
          <w:numId w:val="27"/>
        </w:numPr>
        <w:tabs>
          <w:tab w:val="left" w:pos="360"/>
          <w:tab w:val="left" w:pos="720"/>
        </w:tabs>
        <w:spacing w:line="276" w:lineRule="auto"/>
        <w:jc w:val="both"/>
        <w:rPr>
          <w:sz w:val="22"/>
          <w:szCs w:val="22"/>
          <w:lang w:val="en-US"/>
        </w:rPr>
      </w:pPr>
      <w:r w:rsidRPr="000B7CE9">
        <w:rPr>
          <w:sz w:val="22"/>
          <w:szCs w:val="22"/>
        </w:rPr>
        <w:t xml:space="preserve">Zgodnie z art. 13 ust. 1 i 2 rozporządzenia Parlamentu Europejskiego i Rady (UE) 2016/679 z dnia 27 kwietnia 2016 r. w sprawie ochrony osób fizycznych w związku z przetwarzaniem </w:t>
      </w:r>
      <w:r w:rsidRPr="000B7CE9">
        <w:rPr>
          <w:sz w:val="22"/>
          <w:szCs w:val="22"/>
        </w:rPr>
        <w:lastRenderedPageBreak/>
        <w:t xml:space="preserve">danych osobowych i w sprawie swobodnego przepływu takich danych oraz uchylenia dyrektywy 95/46/WE (ogólne rozporządzenie o ochronie danych)  (Dz. Urz. </w:t>
      </w:r>
      <w:r w:rsidRPr="000B7CE9">
        <w:rPr>
          <w:sz w:val="22"/>
          <w:szCs w:val="22"/>
          <w:lang w:val="en-US"/>
        </w:rPr>
        <w:t xml:space="preserve">UE L 119 z 04.05.2016, str. 1), </w:t>
      </w:r>
      <w:proofErr w:type="spellStart"/>
      <w:r w:rsidRPr="000B7CE9">
        <w:rPr>
          <w:sz w:val="22"/>
          <w:szCs w:val="22"/>
          <w:lang w:val="en-US"/>
        </w:rPr>
        <w:t>zwanym</w:t>
      </w:r>
      <w:proofErr w:type="spellEnd"/>
      <w:r w:rsidRPr="000B7CE9">
        <w:rPr>
          <w:sz w:val="22"/>
          <w:szCs w:val="22"/>
          <w:lang w:val="en-US"/>
        </w:rPr>
        <w:t xml:space="preserve"> </w:t>
      </w:r>
      <w:proofErr w:type="spellStart"/>
      <w:r w:rsidRPr="000B7CE9">
        <w:rPr>
          <w:sz w:val="22"/>
          <w:szCs w:val="22"/>
          <w:lang w:val="en-US"/>
        </w:rPr>
        <w:t>dalej</w:t>
      </w:r>
      <w:proofErr w:type="spellEnd"/>
      <w:r w:rsidRPr="000B7CE9">
        <w:rPr>
          <w:sz w:val="22"/>
          <w:szCs w:val="22"/>
          <w:lang w:val="en-US"/>
        </w:rPr>
        <w:t xml:space="preserve"> „RODO”, </w:t>
      </w:r>
      <w:proofErr w:type="spellStart"/>
      <w:r w:rsidRPr="000B7CE9">
        <w:rPr>
          <w:sz w:val="22"/>
          <w:szCs w:val="22"/>
          <w:lang w:val="en-US"/>
        </w:rPr>
        <w:t>informuję</w:t>
      </w:r>
      <w:proofErr w:type="spellEnd"/>
      <w:r w:rsidRPr="000B7CE9">
        <w:rPr>
          <w:sz w:val="22"/>
          <w:szCs w:val="22"/>
          <w:lang w:val="en-US"/>
        </w:rPr>
        <w:t xml:space="preserve">, </w:t>
      </w:r>
      <w:proofErr w:type="spellStart"/>
      <w:r w:rsidRPr="000B7CE9">
        <w:rPr>
          <w:sz w:val="22"/>
          <w:szCs w:val="22"/>
          <w:lang w:val="en-US"/>
        </w:rPr>
        <w:t>że</w:t>
      </w:r>
      <w:proofErr w:type="spellEnd"/>
      <w:r w:rsidRPr="000B7CE9">
        <w:rPr>
          <w:sz w:val="22"/>
          <w:szCs w:val="22"/>
          <w:lang w:val="en-US"/>
        </w:rPr>
        <w:t xml:space="preserve">: </w:t>
      </w:r>
    </w:p>
    <w:p w:rsidR="00A77B3E" w:rsidRPr="000B7CE9" w:rsidRDefault="000C0CFF" w:rsidP="002A1F06">
      <w:pPr>
        <w:numPr>
          <w:ilvl w:val="0"/>
          <w:numId w:val="28"/>
        </w:numPr>
        <w:tabs>
          <w:tab w:val="left" w:pos="360"/>
          <w:tab w:val="left" w:pos="720"/>
        </w:tabs>
        <w:spacing w:line="276" w:lineRule="auto"/>
        <w:jc w:val="both"/>
        <w:rPr>
          <w:sz w:val="22"/>
          <w:szCs w:val="22"/>
        </w:rPr>
      </w:pPr>
      <w:bookmarkStart w:id="7" w:name="h.3dy6vkm"/>
      <w:bookmarkEnd w:id="7"/>
      <w:r w:rsidRPr="000B7CE9">
        <w:rPr>
          <w:sz w:val="22"/>
          <w:szCs w:val="22"/>
        </w:rPr>
        <w:t>administratorem Pani/Pana danych osobowych jest  Olmedica w Olecku  sp. z o.o. ul. Gołdapska 1, 19 – 400 Olecko.</w:t>
      </w:r>
    </w:p>
    <w:p w:rsidR="00A77B3E" w:rsidRPr="000B7CE9" w:rsidRDefault="000C0CFF" w:rsidP="002A1F06">
      <w:pPr>
        <w:numPr>
          <w:ilvl w:val="0"/>
          <w:numId w:val="28"/>
        </w:numPr>
        <w:tabs>
          <w:tab w:val="left" w:pos="360"/>
          <w:tab w:val="left" w:pos="720"/>
        </w:tabs>
        <w:spacing w:line="276" w:lineRule="auto"/>
        <w:jc w:val="both"/>
        <w:rPr>
          <w:sz w:val="22"/>
          <w:szCs w:val="22"/>
        </w:rPr>
      </w:pPr>
      <w:bookmarkStart w:id="8" w:name="h.1t3h5sf"/>
      <w:bookmarkEnd w:id="8"/>
      <w:r w:rsidRPr="000B7CE9">
        <w:rPr>
          <w:sz w:val="22"/>
          <w:szCs w:val="22"/>
        </w:rPr>
        <w:t>kontakt do ins</w:t>
      </w:r>
      <w:r w:rsidR="000D664E" w:rsidRPr="000B7CE9">
        <w:rPr>
          <w:sz w:val="22"/>
          <w:szCs w:val="22"/>
        </w:rPr>
        <w:t xml:space="preserve">pektora ochrony danych </w:t>
      </w:r>
      <w:r w:rsidR="00DC458F" w:rsidRPr="000B7CE9">
        <w:rPr>
          <w:sz w:val="22"/>
          <w:szCs w:val="22"/>
        </w:rPr>
        <w:t xml:space="preserve">osobowych </w:t>
      </w:r>
      <w:r w:rsidRPr="000B7CE9">
        <w:rPr>
          <w:sz w:val="22"/>
          <w:szCs w:val="22"/>
        </w:rPr>
        <w:t>Olmedica w Olecku Sp. z o.o. jest dostępny pod nr telefonu: (87) 520 22 95 wew. 316.</w:t>
      </w:r>
    </w:p>
    <w:p w:rsidR="0032627E" w:rsidRPr="000B7CE9" w:rsidRDefault="000C0CFF" w:rsidP="002A1F06">
      <w:pPr>
        <w:numPr>
          <w:ilvl w:val="0"/>
          <w:numId w:val="28"/>
        </w:numPr>
        <w:tabs>
          <w:tab w:val="left" w:pos="360"/>
          <w:tab w:val="left" w:pos="720"/>
        </w:tabs>
        <w:spacing w:line="276" w:lineRule="auto"/>
        <w:jc w:val="both"/>
        <w:rPr>
          <w:b/>
          <w:bCs/>
          <w:color w:val="00B0F0"/>
          <w:sz w:val="22"/>
          <w:szCs w:val="22"/>
        </w:rPr>
      </w:pPr>
      <w:r w:rsidRPr="000B7CE9">
        <w:rPr>
          <w:sz w:val="22"/>
          <w:szCs w:val="22"/>
        </w:rPr>
        <w:t xml:space="preserve">Pani/Pana dane osobowe przetwarzane będą na podstawie art. 6 ust. 1 lit. </w:t>
      </w:r>
      <w:proofErr w:type="spellStart"/>
      <w:r w:rsidRPr="000B7CE9">
        <w:rPr>
          <w:sz w:val="22"/>
          <w:szCs w:val="22"/>
        </w:rPr>
        <w:t>cRODO</w:t>
      </w:r>
      <w:proofErr w:type="spellEnd"/>
      <w:r w:rsidRPr="000B7CE9">
        <w:rPr>
          <w:sz w:val="22"/>
          <w:szCs w:val="22"/>
        </w:rPr>
        <w:t xml:space="preserve"> w celu związanym z niniejszym postępowaniem o udzielenie zamówienia publicznego, prowadzonym  w trybie podstawowym bez negocjacji art. 275 </w:t>
      </w:r>
      <w:proofErr w:type="spellStart"/>
      <w:r w:rsidRPr="000B7CE9">
        <w:rPr>
          <w:sz w:val="22"/>
          <w:szCs w:val="22"/>
        </w:rPr>
        <w:t>pkt</w:t>
      </w:r>
      <w:proofErr w:type="spellEnd"/>
      <w:r w:rsidRPr="000B7CE9">
        <w:rPr>
          <w:sz w:val="22"/>
          <w:szCs w:val="22"/>
        </w:rPr>
        <w:t xml:space="preserve"> 1 ustawy </w:t>
      </w:r>
      <w:proofErr w:type="spellStart"/>
      <w:r w:rsidRPr="000B7CE9">
        <w:rPr>
          <w:sz w:val="22"/>
          <w:szCs w:val="22"/>
        </w:rPr>
        <w:t>Pzp</w:t>
      </w:r>
      <w:proofErr w:type="spellEnd"/>
      <w:r w:rsidRPr="000B7CE9">
        <w:rPr>
          <w:sz w:val="22"/>
          <w:szCs w:val="22"/>
        </w:rPr>
        <w:t>;</w:t>
      </w:r>
    </w:p>
    <w:p w:rsidR="0032627E" w:rsidRPr="000B7CE9" w:rsidRDefault="000C0CFF" w:rsidP="002A1F06">
      <w:pPr>
        <w:numPr>
          <w:ilvl w:val="0"/>
          <w:numId w:val="28"/>
        </w:numPr>
        <w:tabs>
          <w:tab w:val="left" w:pos="360"/>
          <w:tab w:val="left" w:pos="720"/>
        </w:tabs>
        <w:spacing w:line="276" w:lineRule="auto"/>
        <w:jc w:val="both"/>
        <w:rPr>
          <w:color w:val="00B0F0"/>
          <w:sz w:val="22"/>
          <w:szCs w:val="22"/>
        </w:rPr>
      </w:pPr>
      <w:r w:rsidRPr="000B7CE9">
        <w:rPr>
          <w:sz w:val="22"/>
          <w:szCs w:val="22"/>
        </w:rPr>
        <w:t xml:space="preserve">odbiorcami Pani/Pana danych osobowych będą osoby lub podmioty, którym udostępniona zostanie dokumentacja postępowania w oparciu o art. 18 oraz art. 74 ust 1-4  ustawy </w:t>
      </w:r>
      <w:proofErr w:type="spellStart"/>
      <w:r w:rsidRPr="000B7CE9">
        <w:rPr>
          <w:sz w:val="22"/>
          <w:szCs w:val="22"/>
        </w:rPr>
        <w:t>Pzp</w:t>
      </w:r>
      <w:proofErr w:type="spellEnd"/>
    </w:p>
    <w:p w:rsidR="0032627E" w:rsidRPr="000B7CE9" w:rsidRDefault="000C0CFF" w:rsidP="002A1F06">
      <w:pPr>
        <w:numPr>
          <w:ilvl w:val="0"/>
          <w:numId w:val="28"/>
        </w:numPr>
        <w:tabs>
          <w:tab w:val="left" w:pos="360"/>
          <w:tab w:val="left" w:pos="720"/>
        </w:tabs>
        <w:spacing w:line="276" w:lineRule="auto"/>
        <w:jc w:val="both"/>
        <w:rPr>
          <w:color w:val="00B0F0"/>
          <w:sz w:val="22"/>
          <w:szCs w:val="22"/>
        </w:rPr>
      </w:pPr>
      <w:r w:rsidRPr="000B7CE9">
        <w:rPr>
          <w:sz w:val="22"/>
          <w:szCs w:val="22"/>
        </w:rPr>
        <w:t xml:space="preserve">Pani/Pana dane osobowe będą przechowywane, zgodnie z art. 78 ust. 1 i 4 ustawy </w:t>
      </w:r>
      <w:proofErr w:type="spellStart"/>
      <w:r w:rsidRPr="000B7CE9">
        <w:rPr>
          <w:sz w:val="22"/>
          <w:szCs w:val="22"/>
        </w:rPr>
        <w:t>Pzp</w:t>
      </w:r>
      <w:proofErr w:type="spellEnd"/>
      <w:r w:rsidRPr="000B7CE9">
        <w:rPr>
          <w:sz w:val="22"/>
          <w:szCs w:val="22"/>
        </w:rPr>
        <w:t>, przez okres 4 lat od dnia zakończenia postępowania o udzielenie zamówienia, a jeżeli czas trwania umowy przekracza 4 lata, okres przechowywania obejmuje cały czas trwania umowy;</w:t>
      </w:r>
    </w:p>
    <w:p w:rsidR="0032627E" w:rsidRPr="000B7CE9" w:rsidRDefault="000C0CFF" w:rsidP="002A1F06">
      <w:pPr>
        <w:numPr>
          <w:ilvl w:val="0"/>
          <w:numId w:val="28"/>
        </w:numPr>
        <w:tabs>
          <w:tab w:val="left" w:pos="360"/>
          <w:tab w:val="left" w:pos="720"/>
        </w:tabs>
        <w:spacing w:line="276" w:lineRule="auto"/>
        <w:jc w:val="both"/>
        <w:rPr>
          <w:b/>
          <w:bCs/>
          <w:i/>
          <w:iCs/>
          <w:sz w:val="22"/>
          <w:szCs w:val="22"/>
        </w:rPr>
      </w:pPr>
      <w:r w:rsidRPr="000B7CE9">
        <w:rPr>
          <w:sz w:val="22"/>
          <w:szCs w:val="22"/>
        </w:rPr>
        <w:t xml:space="preserve">obowiązek podania przez Panią/Pana danych osobowych bezpośrednio Pani/Pana dotyczących jest wymogiem ustawowym określonym w przepisach ustawy </w:t>
      </w:r>
      <w:proofErr w:type="spellStart"/>
      <w:r w:rsidRPr="000B7CE9">
        <w:rPr>
          <w:sz w:val="22"/>
          <w:szCs w:val="22"/>
        </w:rPr>
        <w:t>Pzp</w:t>
      </w:r>
      <w:proofErr w:type="spellEnd"/>
      <w:r w:rsidRPr="000B7CE9">
        <w:rPr>
          <w:sz w:val="22"/>
          <w:szCs w:val="22"/>
        </w:rPr>
        <w:t xml:space="preserve">, związanym z udziałem w postępowaniu o udzielenie zamówienia publicznego; konsekwencje niepodania określonych danych wynikają z ustawy </w:t>
      </w:r>
      <w:proofErr w:type="spellStart"/>
      <w:r w:rsidRPr="000B7CE9">
        <w:rPr>
          <w:sz w:val="22"/>
          <w:szCs w:val="22"/>
        </w:rPr>
        <w:t>Pzp</w:t>
      </w:r>
      <w:proofErr w:type="spellEnd"/>
      <w:r w:rsidRPr="000B7CE9">
        <w:rPr>
          <w:sz w:val="22"/>
          <w:szCs w:val="22"/>
        </w:rPr>
        <w:t xml:space="preserve">;  </w:t>
      </w:r>
    </w:p>
    <w:p w:rsidR="0032627E" w:rsidRPr="000B7CE9" w:rsidRDefault="000C0CFF" w:rsidP="002A1F06">
      <w:pPr>
        <w:numPr>
          <w:ilvl w:val="0"/>
          <w:numId w:val="28"/>
        </w:numPr>
        <w:tabs>
          <w:tab w:val="left" w:pos="360"/>
          <w:tab w:val="left" w:pos="720"/>
        </w:tabs>
        <w:spacing w:line="276" w:lineRule="auto"/>
        <w:jc w:val="both"/>
        <w:rPr>
          <w:sz w:val="22"/>
          <w:szCs w:val="22"/>
        </w:rPr>
      </w:pPr>
      <w:r w:rsidRPr="000B7CE9">
        <w:rPr>
          <w:sz w:val="22"/>
          <w:szCs w:val="22"/>
        </w:rPr>
        <w:t>w odniesieniu do Pani/Pana danych osobowych decyzje nie będą podejmowane w sposób zautomatyzowany, stosowanie do art. 22 RODO;</w:t>
      </w:r>
    </w:p>
    <w:p w:rsidR="0032627E" w:rsidRPr="000B7CE9" w:rsidRDefault="000C0CFF" w:rsidP="002A1F06">
      <w:pPr>
        <w:numPr>
          <w:ilvl w:val="0"/>
          <w:numId w:val="28"/>
        </w:numPr>
        <w:tabs>
          <w:tab w:val="left" w:pos="360"/>
          <w:tab w:val="left" w:pos="720"/>
        </w:tabs>
        <w:spacing w:line="276" w:lineRule="auto"/>
        <w:jc w:val="both"/>
        <w:rPr>
          <w:color w:val="00B0F0"/>
          <w:sz w:val="22"/>
          <w:szCs w:val="22"/>
          <w:lang w:val="en-US"/>
        </w:rPr>
      </w:pPr>
      <w:proofErr w:type="spellStart"/>
      <w:r w:rsidRPr="000B7CE9">
        <w:rPr>
          <w:sz w:val="22"/>
          <w:szCs w:val="22"/>
          <w:lang w:val="en-US"/>
        </w:rPr>
        <w:t>posiada</w:t>
      </w:r>
      <w:proofErr w:type="spellEnd"/>
      <w:r w:rsidRPr="000B7CE9">
        <w:rPr>
          <w:sz w:val="22"/>
          <w:szCs w:val="22"/>
          <w:lang w:val="en-US"/>
        </w:rPr>
        <w:t xml:space="preserve"> </w:t>
      </w:r>
      <w:proofErr w:type="spellStart"/>
      <w:r w:rsidRPr="000B7CE9">
        <w:rPr>
          <w:sz w:val="22"/>
          <w:szCs w:val="22"/>
          <w:lang w:val="en-US"/>
        </w:rPr>
        <w:t>Pani</w:t>
      </w:r>
      <w:proofErr w:type="spellEnd"/>
      <w:r w:rsidRPr="000B7CE9">
        <w:rPr>
          <w:sz w:val="22"/>
          <w:szCs w:val="22"/>
          <w:lang w:val="en-US"/>
        </w:rPr>
        <w:t>/Pan:</w:t>
      </w:r>
    </w:p>
    <w:p w:rsidR="0032627E" w:rsidRPr="000B7CE9" w:rsidRDefault="000C0CFF" w:rsidP="002A1F06">
      <w:pPr>
        <w:numPr>
          <w:ilvl w:val="0"/>
          <w:numId w:val="29"/>
        </w:numPr>
        <w:tabs>
          <w:tab w:val="left" w:pos="786"/>
          <w:tab w:val="left" w:pos="993"/>
        </w:tabs>
        <w:spacing w:line="276" w:lineRule="auto"/>
        <w:ind w:left="993" w:hanging="283"/>
        <w:jc w:val="both"/>
        <w:rPr>
          <w:color w:val="00B0F0"/>
          <w:sz w:val="22"/>
          <w:szCs w:val="22"/>
        </w:rPr>
      </w:pPr>
      <w:r w:rsidRPr="000B7CE9">
        <w:rPr>
          <w:sz w:val="22"/>
          <w:szCs w:val="22"/>
        </w:rPr>
        <w:t>na podstawie art. 15 RODO prawo dostępu do danych osobowych Pani/Pana dotyczących;</w:t>
      </w:r>
    </w:p>
    <w:p w:rsidR="0032627E" w:rsidRPr="000B7CE9" w:rsidRDefault="000C0CFF" w:rsidP="002A1F06">
      <w:pPr>
        <w:numPr>
          <w:ilvl w:val="0"/>
          <w:numId w:val="29"/>
        </w:numPr>
        <w:tabs>
          <w:tab w:val="left" w:pos="786"/>
          <w:tab w:val="left" w:pos="993"/>
        </w:tabs>
        <w:spacing w:line="276" w:lineRule="auto"/>
        <w:ind w:left="993" w:hanging="283"/>
        <w:jc w:val="both"/>
        <w:rPr>
          <w:sz w:val="22"/>
          <w:szCs w:val="22"/>
        </w:rPr>
      </w:pPr>
      <w:r w:rsidRPr="000B7CE9">
        <w:rPr>
          <w:sz w:val="22"/>
          <w:szCs w:val="22"/>
        </w:rPr>
        <w:t xml:space="preserve">na podstawie art. 16 RODO prawo do sprostowania Pani/Pana danych osobowych </w:t>
      </w:r>
      <w:r w:rsidRPr="000B7CE9">
        <w:rPr>
          <w:b/>
          <w:bCs/>
          <w:sz w:val="22"/>
          <w:szCs w:val="22"/>
          <w:vertAlign w:val="superscript"/>
        </w:rPr>
        <w:t>**</w:t>
      </w:r>
      <w:r w:rsidRPr="000B7CE9">
        <w:rPr>
          <w:sz w:val="22"/>
          <w:szCs w:val="22"/>
        </w:rPr>
        <w:t>;</w:t>
      </w:r>
    </w:p>
    <w:p w:rsidR="0032627E" w:rsidRPr="000B7CE9" w:rsidRDefault="000C0CFF" w:rsidP="002A1F06">
      <w:pPr>
        <w:numPr>
          <w:ilvl w:val="0"/>
          <w:numId w:val="29"/>
        </w:numPr>
        <w:tabs>
          <w:tab w:val="left" w:pos="786"/>
          <w:tab w:val="left" w:pos="993"/>
        </w:tabs>
        <w:spacing w:line="276" w:lineRule="auto"/>
        <w:ind w:left="993" w:hanging="283"/>
        <w:jc w:val="both"/>
        <w:rPr>
          <w:sz w:val="22"/>
          <w:szCs w:val="22"/>
        </w:rPr>
      </w:pPr>
      <w:r w:rsidRPr="000B7CE9">
        <w:rPr>
          <w:sz w:val="22"/>
          <w:szCs w:val="22"/>
        </w:rPr>
        <w:t xml:space="preserve">na podstawie art. 18 RODO prawo żądania od administratora ograniczenia przetwarzania danych osobowych  z zastrzeżeniem przypadków, o których mowa w art. 18 ust. 2 RODO oraz art. 19 ust 3 ustawy PZP ***;  </w:t>
      </w:r>
    </w:p>
    <w:p w:rsidR="0032627E" w:rsidRPr="000B7CE9" w:rsidRDefault="000C0CFF" w:rsidP="002A1F06">
      <w:pPr>
        <w:numPr>
          <w:ilvl w:val="0"/>
          <w:numId w:val="29"/>
        </w:numPr>
        <w:tabs>
          <w:tab w:val="left" w:pos="786"/>
          <w:tab w:val="left" w:pos="993"/>
        </w:tabs>
        <w:spacing w:line="276" w:lineRule="auto"/>
        <w:ind w:left="993" w:hanging="283"/>
        <w:jc w:val="both"/>
        <w:rPr>
          <w:sz w:val="22"/>
          <w:szCs w:val="22"/>
        </w:rPr>
      </w:pPr>
      <w:r w:rsidRPr="000B7CE9">
        <w:rPr>
          <w:sz w:val="22"/>
          <w:szCs w:val="22"/>
        </w:rPr>
        <w:t>prawo do wniesienia skargi do Prezesa Urzędu Ochrony Danych Osobowych, gdy uzna Pani/Pan, że przetwarzanie danych osobowych Pani/Pana dotyczących narusza przepisy RODO;</w:t>
      </w:r>
    </w:p>
    <w:p w:rsidR="0032627E" w:rsidRPr="000B7CE9" w:rsidRDefault="000C0CFF" w:rsidP="002A1F06">
      <w:pPr>
        <w:numPr>
          <w:ilvl w:val="0"/>
          <w:numId w:val="28"/>
        </w:numPr>
        <w:tabs>
          <w:tab w:val="left" w:pos="360"/>
          <w:tab w:val="left" w:pos="720"/>
        </w:tabs>
        <w:spacing w:line="276" w:lineRule="auto"/>
        <w:jc w:val="both"/>
        <w:rPr>
          <w:i/>
          <w:iCs/>
          <w:color w:val="00B0F0"/>
          <w:sz w:val="22"/>
          <w:szCs w:val="22"/>
          <w:lang w:val="en-US"/>
        </w:rPr>
      </w:pPr>
      <w:proofErr w:type="spellStart"/>
      <w:r w:rsidRPr="000B7CE9">
        <w:rPr>
          <w:sz w:val="22"/>
          <w:szCs w:val="22"/>
          <w:lang w:val="en-US"/>
        </w:rPr>
        <w:t>nie</w:t>
      </w:r>
      <w:proofErr w:type="spellEnd"/>
      <w:r w:rsidRPr="000B7CE9">
        <w:rPr>
          <w:sz w:val="22"/>
          <w:szCs w:val="22"/>
          <w:lang w:val="en-US"/>
        </w:rPr>
        <w:t xml:space="preserve"> </w:t>
      </w:r>
      <w:proofErr w:type="spellStart"/>
      <w:r w:rsidRPr="000B7CE9">
        <w:rPr>
          <w:sz w:val="22"/>
          <w:szCs w:val="22"/>
          <w:lang w:val="en-US"/>
        </w:rPr>
        <w:t>przysługuje</w:t>
      </w:r>
      <w:proofErr w:type="spellEnd"/>
      <w:r w:rsidRPr="000B7CE9">
        <w:rPr>
          <w:sz w:val="22"/>
          <w:szCs w:val="22"/>
          <w:lang w:val="en-US"/>
        </w:rPr>
        <w:t xml:space="preserve"> </w:t>
      </w:r>
      <w:proofErr w:type="spellStart"/>
      <w:r w:rsidRPr="000B7CE9">
        <w:rPr>
          <w:sz w:val="22"/>
          <w:szCs w:val="22"/>
          <w:lang w:val="en-US"/>
        </w:rPr>
        <w:t>Pani</w:t>
      </w:r>
      <w:proofErr w:type="spellEnd"/>
      <w:r w:rsidRPr="000B7CE9">
        <w:rPr>
          <w:sz w:val="22"/>
          <w:szCs w:val="22"/>
          <w:lang w:val="en-US"/>
        </w:rPr>
        <w:t>/</w:t>
      </w:r>
      <w:proofErr w:type="spellStart"/>
      <w:r w:rsidRPr="000B7CE9">
        <w:rPr>
          <w:sz w:val="22"/>
          <w:szCs w:val="22"/>
          <w:lang w:val="en-US"/>
        </w:rPr>
        <w:t>Panu</w:t>
      </w:r>
      <w:proofErr w:type="spellEnd"/>
      <w:r w:rsidRPr="000B7CE9">
        <w:rPr>
          <w:sz w:val="22"/>
          <w:szCs w:val="22"/>
          <w:lang w:val="en-US"/>
        </w:rPr>
        <w:t>:</w:t>
      </w:r>
    </w:p>
    <w:p w:rsidR="0032627E" w:rsidRPr="000B7CE9" w:rsidRDefault="000C0CFF" w:rsidP="002A1F06">
      <w:pPr>
        <w:numPr>
          <w:ilvl w:val="0"/>
          <w:numId w:val="30"/>
        </w:numPr>
        <w:tabs>
          <w:tab w:val="left" w:pos="786"/>
          <w:tab w:val="left" w:pos="993"/>
        </w:tabs>
        <w:spacing w:line="276" w:lineRule="auto"/>
        <w:ind w:left="993" w:hanging="283"/>
        <w:jc w:val="both"/>
        <w:rPr>
          <w:i/>
          <w:iCs/>
          <w:color w:val="00B0F0"/>
          <w:sz w:val="22"/>
          <w:szCs w:val="22"/>
        </w:rPr>
      </w:pPr>
      <w:r w:rsidRPr="000B7CE9">
        <w:rPr>
          <w:sz w:val="22"/>
          <w:szCs w:val="22"/>
        </w:rPr>
        <w:t>w związku z art. 17 ust. 3 lit. b, d lub e RODO prawo do usunięcia danych osobowych;</w:t>
      </w:r>
    </w:p>
    <w:p w:rsidR="0032627E" w:rsidRPr="000B7CE9" w:rsidRDefault="000C0CFF" w:rsidP="002A1F06">
      <w:pPr>
        <w:numPr>
          <w:ilvl w:val="0"/>
          <w:numId w:val="30"/>
        </w:numPr>
        <w:tabs>
          <w:tab w:val="left" w:pos="786"/>
          <w:tab w:val="left" w:pos="993"/>
        </w:tabs>
        <w:spacing w:line="276" w:lineRule="auto"/>
        <w:ind w:left="993" w:hanging="283"/>
        <w:jc w:val="both"/>
        <w:rPr>
          <w:b/>
          <w:bCs/>
          <w:i/>
          <w:iCs/>
          <w:sz w:val="22"/>
          <w:szCs w:val="22"/>
        </w:rPr>
      </w:pPr>
      <w:r w:rsidRPr="000B7CE9">
        <w:rPr>
          <w:sz w:val="22"/>
          <w:szCs w:val="22"/>
        </w:rPr>
        <w:t>prawo do przenoszenia danych osobowych, o którym mowa w art. 20 RODO;</w:t>
      </w:r>
    </w:p>
    <w:p w:rsidR="0032627E" w:rsidRPr="000B7CE9" w:rsidRDefault="000C0CFF" w:rsidP="002A1F06">
      <w:pPr>
        <w:numPr>
          <w:ilvl w:val="0"/>
          <w:numId w:val="30"/>
        </w:numPr>
        <w:tabs>
          <w:tab w:val="left" w:pos="786"/>
          <w:tab w:val="left" w:pos="993"/>
        </w:tabs>
        <w:spacing w:line="276" w:lineRule="auto"/>
        <w:ind w:left="993" w:hanging="283"/>
        <w:jc w:val="both"/>
        <w:rPr>
          <w:i/>
          <w:iCs/>
          <w:sz w:val="22"/>
          <w:szCs w:val="22"/>
        </w:rPr>
      </w:pPr>
      <w:r w:rsidRPr="000B7CE9">
        <w:rPr>
          <w:sz w:val="22"/>
          <w:szCs w:val="22"/>
        </w:rPr>
        <w:t xml:space="preserve">na podstawie art. 21 RODO prawo sprzeciwu, wobec przetwarzania danych osobowych, gdyż podstawą prawną przetwarzania Pani/Pana danych osobowych jest art. 6 ust. 1 lit. c RODO. </w:t>
      </w:r>
    </w:p>
    <w:p w:rsidR="00A77B3E" w:rsidRPr="000B7CE9" w:rsidRDefault="000C0CFF" w:rsidP="000304E7">
      <w:pPr>
        <w:spacing w:line="276" w:lineRule="auto"/>
        <w:jc w:val="both"/>
        <w:rPr>
          <w:i/>
          <w:iCs/>
          <w:sz w:val="22"/>
          <w:szCs w:val="22"/>
        </w:rPr>
      </w:pPr>
      <w:r w:rsidRPr="000B7CE9">
        <w:rPr>
          <w:sz w:val="22"/>
          <w:szCs w:val="22"/>
        </w:rPr>
        <w:t>____________</w:t>
      </w:r>
    </w:p>
    <w:p w:rsidR="00A77B3E" w:rsidRPr="000B7CE9" w:rsidRDefault="000C0CFF" w:rsidP="000304E7">
      <w:pPr>
        <w:spacing w:line="276" w:lineRule="auto"/>
        <w:jc w:val="both"/>
        <w:rPr>
          <w:i/>
          <w:iCs/>
          <w:sz w:val="22"/>
          <w:szCs w:val="22"/>
        </w:rPr>
      </w:pPr>
      <w:r w:rsidRPr="000B7CE9">
        <w:rPr>
          <w:b/>
          <w:bCs/>
          <w:i/>
          <w:iCs/>
          <w:sz w:val="22"/>
          <w:szCs w:val="22"/>
          <w:vertAlign w:val="superscript"/>
        </w:rPr>
        <w:lastRenderedPageBreak/>
        <w:t>*</w:t>
      </w:r>
      <w:r w:rsidRPr="000B7CE9">
        <w:rPr>
          <w:b/>
          <w:bCs/>
          <w:i/>
          <w:iCs/>
          <w:sz w:val="22"/>
          <w:szCs w:val="22"/>
        </w:rPr>
        <w:t xml:space="preserve"> Wyjaśnienie:</w:t>
      </w:r>
      <w:r w:rsidRPr="000B7CE9">
        <w:rPr>
          <w:i/>
          <w:iCs/>
          <w:sz w:val="22"/>
          <w:szCs w:val="22"/>
        </w:rPr>
        <w:t xml:space="preserve"> informacja w tym zakresie jest wymagana, jeżeli w odniesieniu do danego administratora lub podmiotu przetwarzającego istnieje obowiązek wyznaczenia inspektora ochrony danych osobowych.</w:t>
      </w:r>
    </w:p>
    <w:p w:rsidR="00A77B3E" w:rsidRPr="000B7CE9" w:rsidRDefault="000C0CFF" w:rsidP="000304E7">
      <w:pPr>
        <w:spacing w:line="276" w:lineRule="auto"/>
        <w:jc w:val="both"/>
        <w:rPr>
          <w:i/>
          <w:iCs/>
          <w:sz w:val="22"/>
          <w:szCs w:val="22"/>
        </w:rPr>
      </w:pPr>
      <w:r w:rsidRPr="000B7CE9">
        <w:rPr>
          <w:b/>
          <w:bCs/>
          <w:i/>
          <w:iCs/>
          <w:sz w:val="22"/>
          <w:szCs w:val="22"/>
          <w:vertAlign w:val="superscript"/>
        </w:rPr>
        <w:t xml:space="preserve">** </w:t>
      </w:r>
      <w:r w:rsidRPr="000B7CE9">
        <w:rPr>
          <w:b/>
          <w:bCs/>
          <w:i/>
          <w:iCs/>
          <w:sz w:val="22"/>
          <w:szCs w:val="22"/>
        </w:rPr>
        <w:t>Wyjaśnienie:</w:t>
      </w:r>
      <w:r w:rsidRPr="000B7CE9">
        <w:rPr>
          <w:i/>
          <w:iCs/>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0B7CE9">
        <w:rPr>
          <w:i/>
          <w:iCs/>
          <w:sz w:val="22"/>
          <w:szCs w:val="22"/>
        </w:rPr>
        <w:t>Pzp</w:t>
      </w:r>
      <w:proofErr w:type="spellEnd"/>
      <w:r w:rsidRPr="000B7CE9">
        <w:rPr>
          <w:i/>
          <w:iCs/>
          <w:sz w:val="22"/>
          <w:szCs w:val="22"/>
        </w:rPr>
        <w:t xml:space="preserve"> oraz nie może naruszać integralności protokołu oraz jego załączników.</w:t>
      </w:r>
    </w:p>
    <w:p w:rsidR="00A77B3E" w:rsidRPr="000B7CE9" w:rsidRDefault="000C0CFF" w:rsidP="000304E7">
      <w:pPr>
        <w:spacing w:line="276" w:lineRule="auto"/>
        <w:jc w:val="both"/>
        <w:rPr>
          <w:i/>
          <w:iCs/>
          <w:sz w:val="22"/>
          <w:szCs w:val="22"/>
        </w:rPr>
      </w:pPr>
      <w:r w:rsidRPr="000B7CE9">
        <w:rPr>
          <w:b/>
          <w:bCs/>
          <w:i/>
          <w:iCs/>
          <w:sz w:val="22"/>
          <w:szCs w:val="22"/>
          <w:vertAlign w:val="superscript"/>
        </w:rPr>
        <w:t xml:space="preserve">*** </w:t>
      </w:r>
      <w:r w:rsidRPr="000B7CE9">
        <w:rPr>
          <w:b/>
          <w:bCs/>
          <w:i/>
          <w:iCs/>
          <w:sz w:val="22"/>
          <w:szCs w:val="22"/>
        </w:rPr>
        <w:t>Wyjaśnienie:</w:t>
      </w:r>
      <w:r w:rsidRPr="000B7CE9">
        <w:rPr>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2627E" w:rsidRPr="000B7CE9" w:rsidRDefault="0032627E" w:rsidP="000304E7">
      <w:pPr>
        <w:spacing w:line="276" w:lineRule="auto"/>
        <w:ind w:left="284"/>
        <w:jc w:val="both"/>
        <w:rPr>
          <w:sz w:val="22"/>
          <w:szCs w:val="22"/>
        </w:rPr>
      </w:pPr>
    </w:p>
    <w:p w:rsidR="0032627E" w:rsidRPr="000B7CE9" w:rsidRDefault="000C0CFF" w:rsidP="000304E7">
      <w:pPr>
        <w:spacing w:line="276" w:lineRule="auto"/>
        <w:jc w:val="both"/>
        <w:rPr>
          <w:b/>
          <w:bCs/>
          <w:color w:val="FF0000"/>
          <w:sz w:val="22"/>
          <w:szCs w:val="22"/>
        </w:rPr>
      </w:pPr>
      <w:r w:rsidRPr="000B7CE9">
        <w:rPr>
          <w:b/>
          <w:bCs/>
          <w:sz w:val="22"/>
          <w:szCs w:val="22"/>
        </w:rPr>
        <w:t>Załączniki do SWZ:</w:t>
      </w:r>
    </w:p>
    <w:p w:rsidR="0032627E" w:rsidRPr="000B7CE9" w:rsidRDefault="005B4BAE" w:rsidP="000304E7">
      <w:pPr>
        <w:spacing w:line="276" w:lineRule="auto"/>
        <w:ind w:left="993" w:hanging="993"/>
        <w:jc w:val="both"/>
        <w:rPr>
          <w:sz w:val="22"/>
          <w:szCs w:val="22"/>
        </w:rPr>
      </w:pPr>
      <w:r w:rsidRPr="000B7CE9">
        <w:rPr>
          <w:sz w:val="22"/>
          <w:szCs w:val="22"/>
        </w:rPr>
        <w:t xml:space="preserve">Zał. nr 1 </w:t>
      </w:r>
      <w:r w:rsidR="000C0CFF" w:rsidRPr="000B7CE9">
        <w:rPr>
          <w:sz w:val="22"/>
          <w:szCs w:val="22"/>
        </w:rPr>
        <w:t>-  Formularz Ofertowy Wykonawcy (wzór)</w:t>
      </w:r>
    </w:p>
    <w:p w:rsidR="0032627E" w:rsidRPr="000B7CE9" w:rsidRDefault="00AA691D" w:rsidP="000304E7">
      <w:pPr>
        <w:spacing w:line="276" w:lineRule="auto"/>
        <w:ind w:left="993" w:hanging="993"/>
        <w:jc w:val="both"/>
        <w:rPr>
          <w:sz w:val="22"/>
          <w:szCs w:val="22"/>
        </w:rPr>
      </w:pPr>
      <w:r w:rsidRPr="000B7CE9">
        <w:rPr>
          <w:sz w:val="22"/>
          <w:szCs w:val="22"/>
        </w:rPr>
        <w:t>Zał. nr 2 - Oświadczenie Wykonawcy</w:t>
      </w:r>
      <w:r w:rsidR="00DF3FBB" w:rsidRPr="000B7CE9">
        <w:rPr>
          <w:sz w:val="22"/>
          <w:szCs w:val="22"/>
        </w:rPr>
        <w:tab/>
      </w:r>
    </w:p>
    <w:p w:rsidR="0032627E" w:rsidRPr="000B7CE9" w:rsidRDefault="00AA691D" w:rsidP="000304E7">
      <w:pPr>
        <w:spacing w:line="276" w:lineRule="auto"/>
        <w:ind w:left="993" w:hanging="993"/>
        <w:jc w:val="both"/>
        <w:rPr>
          <w:sz w:val="22"/>
          <w:szCs w:val="22"/>
        </w:rPr>
      </w:pPr>
      <w:r w:rsidRPr="000B7CE9">
        <w:rPr>
          <w:sz w:val="22"/>
          <w:szCs w:val="22"/>
        </w:rPr>
        <w:t>Zał. nr 3</w:t>
      </w:r>
      <w:r w:rsidR="005B4BAE" w:rsidRPr="000B7CE9">
        <w:rPr>
          <w:sz w:val="22"/>
          <w:szCs w:val="22"/>
        </w:rPr>
        <w:t xml:space="preserve"> </w:t>
      </w:r>
      <w:r w:rsidR="00DF3FBB" w:rsidRPr="000B7CE9">
        <w:rPr>
          <w:sz w:val="22"/>
          <w:szCs w:val="22"/>
        </w:rPr>
        <w:t>-  Projekt umowy dostawy</w:t>
      </w:r>
    </w:p>
    <w:p w:rsidR="003C1F78" w:rsidRPr="000B7CE9" w:rsidRDefault="003C1F78" w:rsidP="000304E7">
      <w:pPr>
        <w:spacing w:line="276" w:lineRule="auto"/>
        <w:ind w:left="993" w:hanging="993"/>
        <w:jc w:val="both"/>
        <w:rPr>
          <w:sz w:val="22"/>
          <w:szCs w:val="22"/>
        </w:rPr>
      </w:pPr>
    </w:p>
    <w:p w:rsidR="003C1F78" w:rsidRPr="000B7CE9" w:rsidRDefault="003C1F78" w:rsidP="000304E7">
      <w:pPr>
        <w:spacing w:line="276" w:lineRule="auto"/>
        <w:ind w:left="993" w:hanging="993"/>
        <w:jc w:val="both"/>
        <w:rPr>
          <w:sz w:val="22"/>
          <w:szCs w:val="22"/>
        </w:rPr>
      </w:pPr>
    </w:p>
    <w:p w:rsidR="00A77B3E" w:rsidRPr="000B7CE9" w:rsidRDefault="00A77B3E" w:rsidP="000304E7">
      <w:pPr>
        <w:spacing w:line="276" w:lineRule="auto"/>
        <w:jc w:val="both"/>
        <w:rPr>
          <w:sz w:val="22"/>
          <w:szCs w:val="22"/>
        </w:rPr>
      </w:pPr>
    </w:p>
    <w:sectPr w:rsidR="00A77B3E" w:rsidRPr="000B7CE9" w:rsidSect="009D5B9A">
      <w:headerReference w:type="default" r:id="rId36"/>
      <w:footerReference w:type="default" r:id="rId37"/>
      <w:pgSz w:w="11906" w:h="16838"/>
      <w:pgMar w:top="1417" w:right="1417" w:bottom="1417" w:left="1417" w:header="708" w:footer="708" w:gutter="0"/>
      <w:cols w:space="708"/>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902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E90D" w16cex:dateUtc="2022-10-06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02721" w16cid:durableId="26E9E9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844" w:rsidRDefault="008D7844">
      <w:r>
        <w:separator/>
      </w:r>
    </w:p>
  </w:endnote>
  <w:endnote w:type="continuationSeparator" w:id="0">
    <w:p w:rsidR="008D7844" w:rsidRDefault="008D7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iberation Sans">
    <w:altName w:val="Times New Roman"/>
    <w:panose1 w:val="020B0604020202020204"/>
    <w:charset w:val="EE"/>
    <w:family w:val="swiss"/>
    <w:pitch w:val="variable"/>
    <w:sig w:usb0="E0000AFF" w:usb1="500078FF" w:usb2="00000021" w:usb3="00000000" w:csb0="000001BF" w:csb1="00000000"/>
  </w:font>
  <w:font w:name="Liberation Serif">
    <w:altName w:val="Times New Roman"/>
    <w:panose1 w:val="02020603050405020304"/>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6A" w:rsidRDefault="00B1736A">
    <w:pPr>
      <w:tabs>
        <w:tab w:val="center" w:pos="4536"/>
        <w:tab w:val="right" w:pos="9072"/>
      </w:tabs>
      <w:jc w:val="center"/>
      <w:rPr>
        <w:rFonts w:ascii="Calibri" w:hAnsi="Calibri" w:cs="Calibri"/>
        <w:color w:val="4472C4"/>
        <w:lang w:val="en-US"/>
      </w:rPr>
    </w:pPr>
  </w:p>
  <w:p w:rsidR="00B1736A" w:rsidRPr="00DF3FBB" w:rsidRDefault="00B1736A">
    <w:pPr>
      <w:jc w:val="center"/>
    </w:pPr>
    <w:r w:rsidRPr="00DF3FBB">
      <w:rPr>
        <w:sz w:val="20"/>
        <w:szCs w:val="20"/>
      </w:rPr>
      <w:t>Sąd Rejonowy w Olsztynie VIII Wydział Gospodarczy Krajowego Rejestru Sądowego KRS 0000164875</w:t>
    </w:r>
  </w:p>
  <w:p w:rsidR="00B1736A" w:rsidRPr="00DF3FBB" w:rsidRDefault="00B1736A">
    <w:pPr>
      <w:jc w:val="center"/>
    </w:pPr>
    <w:r w:rsidRPr="00DF3FBB">
      <w:rPr>
        <w:sz w:val="20"/>
        <w:szCs w:val="20"/>
      </w:rPr>
      <w:t>Wysokość kapitału zakładowego: 5.190.000 PLN</w:t>
    </w:r>
  </w:p>
  <w:p w:rsidR="00B1736A" w:rsidRPr="00DF3FBB" w:rsidRDefault="00B1736A">
    <w:pPr>
      <w:jc w:val="center"/>
    </w:pPr>
    <w:r w:rsidRPr="00DF3FBB">
      <w:rPr>
        <w:sz w:val="20"/>
        <w:szCs w:val="20"/>
      </w:rPr>
      <w:t xml:space="preserve">Certyfikat </w:t>
    </w:r>
    <w:r w:rsidRPr="00DF3FBB">
      <w:rPr>
        <w:b/>
        <w:bCs/>
        <w:sz w:val="20"/>
        <w:szCs w:val="20"/>
      </w:rPr>
      <w:t xml:space="preserve">ISO 9001:2015 </w:t>
    </w:r>
    <w:r w:rsidRPr="00DF3FBB">
      <w:rPr>
        <w:sz w:val="20"/>
        <w:szCs w:val="20"/>
      </w:rPr>
      <w:t>nr: 251631-2017-AQ-POL-RvA</w:t>
    </w:r>
  </w:p>
  <w:p w:rsidR="00B1736A" w:rsidRPr="00DF3FBB" w:rsidRDefault="00B1736A">
    <w:pPr>
      <w:jc w:val="center"/>
    </w:pPr>
    <w:r w:rsidRPr="00DF3FBB">
      <w:rPr>
        <w:sz w:val="20"/>
        <w:szCs w:val="20"/>
      </w:rPr>
      <w:t>Centrum Monitorowania Jakości w Ochronie Zdrowia Certyfikat akredytacyjny nr: 2020/2</w:t>
    </w:r>
  </w:p>
  <w:p w:rsidR="00B1736A" w:rsidRDefault="0047659E">
    <w:pPr>
      <w:tabs>
        <w:tab w:val="center" w:pos="4536"/>
        <w:tab w:val="right" w:pos="9072"/>
      </w:tabs>
      <w:jc w:val="center"/>
      <w:rPr>
        <w:rFonts w:ascii="Calibri" w:hAnsi="Calibri" w:cs="Calibri"/>
        <w:color w:val="4472C4"/>
        <w:lang w:val="en-US"/>
      </w:rPr>
    </w:pPr>
    <w:r>
      <w:rPr>
        <w:rFonts w:ascii="Calibri" w:hAnsi="Calibri" w:cs="Calibri"/>
        <w:lang w:val="en-US"/>
      </w:rPr>
      <w:fldChar w:fldCharType="begin"/>
    </w:r>
    <w:r w:rsidR="00B1736A">
      <w:rPr>
        <w:rFonts w:ascii="Calibri" w:hAnsi="Calibri" w:cs="Calibri"/>
        <w:lang w:val="en-US"/>
      </w:rPr>
      <w:instrText>PAGE</w:instrText>
    </w:r>
    <w:r>
      <w:rPr>
        <w:rFonts w:ascii="Calibri" w:hAnsi="Calibri" w:cs="Calibri"/>
        <w:lang w:val="en-US"/>
      </w:rPr>
      <w:fldChar w:fldCharType="separate"/>
    </w:r>
    <w:r w:rsidR="00A75F1F">
      <w:rPr>
        <w:rFonts w:ascii="Calibri" w:hAnsi="Calibri" w:cs="Calibri"/>
        <w:noProof/>
        <w:lang w:val="en-US"/>
      </w:rPr>
      <w:t>27</w:t>
    </w:r>
    <w:r>
      <w:rPr>
        <w:rFonts w:ascii="Calibri" w:hAnsi="Calibri" w:cs="Calibri"/>
        <w:lang w:val="en-US"/>
      </w:rPr>
      <w:fldChar w:fldCharType="end"/>
    </w:r>
  </w:p>
  <w:p w:rsidR="00B1736A" w:rsidRDefault="00B1736A">
    <w:pPr>
      <w:tabs>
        <w:tab w:val="center" w:pos="4536"/>
        <w:tab w:val="right" w:pos="9072"/>
      </w:tabs>
      <w:jc w:val="center"/>
      <w:rPr>
        <w:rFonts w:ascii="Calibri" w:hAnsi="Calibri" w:cs="Calibri"/>
        <w:lang w:val="en-US"/>
      </w:rPr>
    </w:pPr>
  </w:p>
  <w:p w:rsidR="00B1736A" w:rsidRDefault="00B1736A">
    <w:pPr>
      <w:tabs>
        <w:tab w:val="center" w:pos="4536"/>
        <w:tab w:val="right" w:pos="9072"/>
      </w:tabs>
      <w:rPr>
        <w:rFonts w:ascii="Calibri" w:hAnsi="Calibri" w:cs="Calibri"/>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844" w:rsidRDefault="008D7844">
      <w:r>
        <w:separator/>
      </w:r>
    </w:p>
  </w:footnote>
  <w:footnote w:type="continuationSeparator" w:id="0">
    <w:p w:rsidR="008D7844" w:rsidRDefault="008D7844">
      <w:r>
        <w:continuationSeparator/>
      </w:r>
    </w:p>
  </w:footnote>
  <w:footnote w:id="1">
    <w:p w:rsidR="00B1736A" w:rsidRDefault="00B1736A" w:rsidP="00B1736A">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6A" w:rsidRDefault="00B1736A">
    <w:pPr>
      <w:widowControl w:val="0"/>
      <w:spacing w:line="276" w:lineRule="auto"/>
      <w:rPr>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7"/>
      <w:gridCol w:w="5156"/>
      <w:gridCol w:w="1431"/>
      <w:gridCol w:w="1164"/>
    </w:tblGrid>
    <w:tr w:rsidR="00B1736A">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1736A" w:rsidRDefault="00B1736A">
          <w:pPr>
            <w:keepNext/>
            <w:spacing w:before="240" w:after="120"/>
            <w:jc w:val="center"/>
            <w:rPr>
              <w:rFonts w:ascii="Liberation Sans" w:hAnsi="Liberation Sans" w:cs="Liberation Sans"/>
              <w:sz w:val="28"/>
              <w:szCs w:val="28"/>
              <w:lang w:val="en-US"/>
            </w:rPr>
          </w:pPr>
          <w:r>
            <w:rPr>
              <w:noProof/>
            </w:rPr>
            <w:drawing>
              <wp:inline distT="0" distB="0" distL="0" distR="0">
                <wp:extent cx="685800" cy="6000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1736A" w:rsidRPr="00DF3FBB" w:rsidRDefault="00B1736A">
          <w:pPr>
            <w:jc w:val="center"/>
            <w:rPr>
              <w:sz w:val="18"/>
              <w:szCs w:val="18"/>
            </w:rPr>
          </w:pPr>
          <w:r>
            <w:rPr>
              <w:rFonts w:ascii="Liberation Serif" w:hAnsi="Liberation Serif" w:cs="Liberation Serif"/>
              <w:sz w:val="18"/>
              <w:szCs w:val="18"/>
            </w:rPr>
            <w:t xml:space="preserve"> </w:t>
          </w:r>
          <w:r>
            <w:rPr>
              <w:sz w:val="18"/>
              <w:szCs w:val="18"/>
            </w:rPr>
            <w:t>Olmedica</w:t>
          </w:r>
          <w:r w:rsidRPr="00DF3FBB">
            <w:rPr>
              <w:sz w:val="18"/>
              <w:szCs w:val="18"/>
            </w:rPr>
            <w:t xml:space="preserve"> w Olecku  sp. z o.o.</w:t>
          </w:r>
        </w:p>
        <w:p w:rsidR="00B1736A" w:rsidRPr="00DF3FBB" w:rsidRDefault="00B1736A">
          <w:pPr>
            <w:jc w:val="center"/>
            <w:rPr>
              <w:sz w:val="18"/>
              <w:szCs w:val="18"/>
            </w:rPr>
          </w:pPr>
          <w:r w:rsidRPr="00DF3FBB">
            <w:rPr>
              <w:sz w:val="18"/>
              <w:szCs w:val="18"/>
            </w:rPr>
            <w:t>REGON: 519558690   NIP:  847-14-88-956</w:t>
          </w:r>
        </w:p>
        <w:p w:rsidR="00B1736A" w:rsidRPr="00DF3FBB" w:rsidRDefault="00B1736A">
          <w:pPr>
            <w:jc w:val="center"/>
            <w:rPr>
              <w:sz w:val="18"/>
              <w:szCs w:val="18"/>
            </w:rPr>
          </w:pPr>
          <w:r w:rsidRPr="00DF3FBB">
            <w:rPr>
              <w:sz w:val="18"/>
              <w:szCs w:val="18"/>
            </w:rPr>
            <w:t xml:space="preserve">ul. Gołdapska 1, 19 – 400 Olecko, </w:t>
          </w:r>
          <w:proofErr w:type="spellStart"/>
          <w:r w:rsidRPr="00DF3FBB">
            <w:rPr>
              <w:sz w:val="18"/>
              <w:szCs w:val="18"/>
            </w:rPr>
            <w:t>tel</w:t>
          </w:r>
          <w:proofErr w:type="spellEnd"/>
          <w:r w:rsidRPr="00DF3FBB">
            <w:rPr>
              <w:sz w:val="18"/>
              <w:szCs w:val="18"/>
            </w:rPr>
            <w:t xml:space="preserve"> (087) 520 22 95-96</w:t>
          </w:r>
        </w:p>
        <w:p w:rsidR="00B1736A" w:rsidRDefault="00B1736A">
          <w:pPr>
            <w:jc w:val="center"/>
            <w:rPr>
              <w:sz w:val="18"/>
              <w:szCs w:val="18"/>
              <w:lang w:val="en-US"/>
            </w:rPr>
          </w:pPr>
          <w:r>
            <w:rPr>
              <w:sz w:val="18"/>
              <w:szCs w:val="18"/>
              <w:lang w:val="en-US"/>
            </w:rPr>
            <w:t>Fax. (087) 520 25 43</w:t>
          </w:r>
        </w:p>
        <w:p w:rsidR="00B1736A" w:rsidRDefault="00B1736A">
          <w:pPr>
            <w:jc w:val="center"/>
            <w:rPr>
              <w:sz w:val="18"/>
              <w:szCs w:val="18"/>
              <w:lang w:val="en-US"/>
            </w:rPr>
          </w:pPr>
          <w:r>
            <w:rPr>
              <w:sz w:val="18"/>
              <w:szCs w:val="18"/>
              <w:lang w:val="en-US"/>
            </w:rPr>
            <w:t>e-mail: olmedica@olmedica.pl</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1736A" w:rsidRDefault="00B1736A">
          <w:pPr>
            <w:keepNext/>
            <w:spacing w:before="240" w:after="120"/>
            <w:jc w:val="center"/>
            <w:rPr>
              <w:rFonts w:ascii="Liberation Sans" w:hAnsi="Liberation Sans" w:cs="Liberation Sans"/>
              <w:sz w:val="28"/>
              <w:szCs w:val="28"/>
              <w:lang w:val="en-US"/>
            </w:rPr>
          </w:pPr>
          <w:r>
            <w:rPr>
              <w:rFonts w:ascii="Arial" w:eastAsia="Arial Unicode MS" w:hAnsi="Arial"/>
              <w:noProof/>
              <w:kern w:val="1"/>
              <w:sz w:val="28"/>
              <w:szCs w:val="28"/>
            </w:rPr>
            <w:drawing>
              <wp:inline distT="0" distB="0" distL="0" distR="0">
                <wp:extent cx="609600" cy="59055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9600" cy="590550"/>
                        </a:xfrm>
                        <a:prstGeom prst="rect">
                          <a:avLst/>
                        </a:prstGeom>
                        <a:solidFill>
                          <a:srgbClr val="FFFFFF">
                            <a:alpha val="0"/>
                          </a:srgbClr>
                        </a:solidFill>
                        <a:ln w="9525">
                          <a:noFill/>
                          <a:miter lim="800000"/>
                          <a:headEnd/>
                          <a:tailEnd/>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1736A" w:rsidRDefault="00B1736A">
          <w:pPr>
            <w:keepNext/>
            <w:spacing w:before="240" w:after="120"/>
            <w:jc w:val="center"/>
            <w:rPr>
              <w:rFonts w:ascii="Liberation Sans" w:hAnsi="Liberation Sans" w:cs="Liberation Sans"/>
              <w:sz w:val="28"/>
              <w:szCs w:val="28"/>
              <w:lang w:val="en-US"/>
            </w:rPr>
          </w:pPr>
          <w:r>
            <w:rPr>
              <w:noProof/>
            </w:rPr>
            <w:drawing>
              <wp:inline distT="0" distB="0" distL="0" distR="0">
                <wp:extent cx="485775" cy="6286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28650"/>
                        </a:xfrm>
                        <a:prstGeom prst="rect">
                          <a:avLst/>
                        </a:prstGeom>
                        <a:noFill/>
                        <a:ln>
                          <a:noFill/>
                        </a:ln>
                      </pic:spPr>
                    </pic:pic>
                  </a:graphicData>
                </a:graphic>
              </wp:inline>
            </w:drawing>
          </w:r>
        </w:p>
      </w:tc>
    </w:tr>
  </w:tbl>
  <w:p w:rsidR="00B1736A" w:rsidRDefault="00B1736A">
    <w:pPr>
      <w:tabs>
        <w:tab w:val="center" w:pos="4536"/>
        <w:tab w:val="right" w:pos="9072"/>
      </w:tabs>
      <w:rPr>
        <w:rFonts w:ascii="Arial Narrow" w:hAnsi="Arial Narrow" w:cs="Arial Narrow"/>
        <w:sz w:val="20"/>
        <w:szCs w:val="20"/>
        <w:lang w:val="en-US"/>
      </w:rPr>
    </w:pPr>
  </w:p>
  <w:p w:rsidR="00B1736A" w:rsidRPr="0056509B" w:rsidRDefault="00B1736A">
    <w:pPr>
      <w:tabs>
        <w:tab w:val="center" w:pos="4536"/>
        <w:tab w:val="right" w:pos="9072"/>
      </w:tabs>
      <w:rPr>
        <w:rFonts w:ascii="Arial Narrow" w:hAnsi="Arial Narrow" w:cs="Arial Narrow"/>
        <w:sz w:val="20"/>
        <w:szCs w:val="20"/>
      </w:rPr>
    </w:pPr>
    <w:r w:rsidRPr="0056509B">
      <w:rPr>
        <w:rFonts w:ascii="Arial Narrow" w:hAnsi="Arial Narrow" w:cs="Arial Narrow"/>
        <w:sz w:val="20"/>
        <w:szCs w:val="20"/>
      </w:rPr>
      <w:t>Znak sprawy: ZP/</w:t>
    </w:r>
    <w:r>
      <w:rPr>
        <w:rFonts w:ascii="Arial Narrow" w:hAnsi="Arial Narrow" w:cs="Arial Narrow"/>
        <w:sz w:val="20"/>
        <w:szCs w:val="20"/>
      </w:rPr>
      <w:t>24-2022</w:t>
    </w:r>
    <w:r w:rsidRPr="0056509B">
      <w:rPr>
        <w:rFonts w:ascii="Arial Narrow" w:hAnsi="Arial Narrow" w:cs="Arial Narrow"/>
        <w:sz w:val="20"/>
        <w:szCs w:val="20"/>
      </w:rPr>
      <w:t>/TP</w:t>
    </w:r>
  </w:p>
  <w:p w:rsidR="00B1736A" w:rsidRPr="0056509B" w:rsidRDefault="00B1736A">
    <w:pPr>
      <w:tabs>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655CBC"/>
    <w:multiLevelType w:val="hybridMultilevel"/>
    <w:tmpl w:val="FFFFFFF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multilevel"/>
    <w:tmpl w:val="00000001"/>
    <w:lvl w:ilvl="0">
      <w:start w:val="1"/>
      <w:numFmt w:val="upperRoman"/>
      <w:lvlText w:val="%1."/>
      <w:lvlJc w:val="left"/>
      <w:pPr>
        <w:tabs>
          <w:tab w:val="num" w:pos="284"/>
        </w:tabs>
        <w:ind w:left="1004" w:hanging="644"/>
      </w:pPr>
      <w:rPr>
        <w:rFonts w:cs="Times New Roman"/>
        <w:b/>
        <w:bCs/>
        <w:u w:val="none"/>
      </w:rPr>
    </w:lvl>
    <w:lvl w:ilvl="1">
      <w:start w:val="1"/>
      <w:numFmt w:val="lowerLetter"/>
      <w:lvlText w:val="%2."/>
      <w:lvlJc w:val="left"/>
      <w:pPr>
        <w:tabs>
          <w:tab w:val="num" w:pos="1004"/>
        </w:tabs>
        <w:ind w:left="1364" w:hanging="284"/>
      </w:pPr>
      <w:rPr>
        <w:rFonts w:cs="Times New Roman"/>
      </w:rPr>
    </w:lvl>
    <w:lvl w:ilvl="2">
      <w:start w:val="1"/>
      <w:numFmt w:val="lowerRoman"/>
      <w:lvlText w:val="%3."/>
      <w:lvlJc w:val="right"/>
      <w:pPr>
        <w:tabs>
          <w:tab w:val="num" w:pos="1904"/>
        </w:tabs>
        <w:ind w:left="2084" w:hanging="104"/>
      </w:pPr>
      <w:rPr>
        <w:rFonts w:cs="Times New Roman"/>
      </w:rPr>
    </w:lvl>
    <w:lvl w:ilvl="3">
      <w:start w:val="1"/>
      <w:numFmt w:val="decimal"/>
      <w:lvlText w:val="%4."/>
      <w:lvlJc w:val="left"/>
      <w:pPr>
        <w:tabs>
          <w:tab w:val="num" w:pos="2444"/>
        </w:tabs>
        <w:ind w:left="2804" w:hanging="284"/>
      </w:pPr>
      <w:rPr>
        <w:rFonts w:cs="Times New Roman"/>
      </w:rPr>
    </w:lvl>
    <w:lvl w:ilvl="4">
      <w:start w:val="1"/>
      <w:numFmt w:val="lowerLetter"/>
      <w:lvlText w:val="%5."/>
      <w:lvlJc w:val="left"/>
      <w:pPr>
        <w:tabs>
          <w:tab w:val="num" w:pos="3164"/>
        </w:tabs>
        <w:ind w:left="3524" w:hanging="284"/>
      </w:pPr>
      <w:rPr>
        <w:rFonts w:cs="Times New Roman"/>
      </w:rPr>
    </w:lvl>
    <w:lvl w:ilvl="5">
      <w:start w:val="1"/>
      <w:numFmt w:val="lowerRoman"/>
      <w:lvlText w:val="%6."/>
      <w:lvlJc w:val="right"/>
      <w:pPr>
        <w:tabs>
          <w:tab w:val="num" w:pos="4064"/>
        </w:tabs>
        <w:ind w:left="4244" w:hanging="104"/>
      </w:pPr>
      <w:rPr>
        <w:rFonts w:cs="Times New Roman"/>
      </w:rPr>
    </w:lvl>
    <w:lvl w:ilvl="6">
      <w:start w:val="1"/>
      <w:numFmt w:val="decimal"/>
      <w:lvlText w:val="%7."/>
      <w:lvlJc w:val="left"/>
      <w:pPr>
        <w:tabs>
          <w:tab w:val="num" w:pos="4604"/>
        </w:tabs>
        <w:ind w:left="4964" w:hanging="284"/>
      </w:pPr>
      <w:rPr>
        <w:rFonts w:cs="Times New Roman"/>
      </w:rPr>
    </w:lvl>
    <w:lvl w:ilvl="7">
      <w:start w:val="1"/>
      <w:numFmt w:val="lowerLetter"/>
      <w:lvlText w:val="%8."/>
      <w:lvlJc w:val="left"/>
      <w:pPr>
        <w:tabs>
          <w:tab w:val="num" w:pos="5324"/>
        </w:tabs>
        <w:ind w:left="5684" w:hanging="284"/>
      </w:pPr>
      <w:rPr>
        <w:rFonts w:cs="Times New Roman"/>
      </w:rPr>
    </w:lvl>
    <w:lvl w:ilvl="8">
      <w:start w:val="1"/>
      <w:numFmt w:val="lowerRoman"/>
      <w:lvlText w:val="%9."/>
      <w:lvlJc w:val="right"/>
      <w:pPr>
        <w:tabs>
          <w:tab w:val="num" w:pos="6224"/>
        </w:tabs>
        <w:ind w:left="6404" w:hanging="104"/>
      </w:pPr>
      <w:rPr>
        <w:rFonts w:cs="Times New Roman"/>
      </w:rPr>
    </w:lvl>
  </w:abstractNum>
  <w:abstractNum w:abstractNumId="2">
    <w:nsid w:val="00000002"/>
    <w:multiLevelType w:val="multilevel"/>
    <w:tmpl w:val="0BD89D2A"/>
    <w:lvl w:ilvl="0">
      <w:start w:val="1"/>
      <w:numFmt w:val="decimal"/>
      <w:lvlText w:val="%1"/>
      <w:lvlJc w:val="left"/>
      <w:pPr>
        <w:tabs>
          <w:tab w:val="num" w:pos="0"/>
        </w:tabs>
        <w:ind w:left="360"/>
      </w:pPr>
      <w:rPr>
        <w:rFonts w:cs="Times New Roman"/>
      </w:rPr>
    </w:lvl>
    <w:lvl w:ilvl="1">
      <w:start w:val="1"/>
      <w:numFmt w:val="decimal"/>
      <w:lvlText w:val="%2."/>
      <w:lvlJc w:val="left"/>
      <w:pPr>
        <w:tabs>
          <w:tab w:val="num" w:pos="0"/>
        </w:tabs>
        <w:ind w:left="360" w:firstLine="720"/>
      </w:pPr>
      <w:rPr>
        <w:rFonts w:ascii="Times New Roman" w:hAnsi="Times New Roman" w:cs="Times New Roman"/>
      </w:rPr>
    </w:lvl>
    <w:lvl w:ilvl="2">
      <w:numFmt w:val="none"/>
      <w:lvlText w:val=""/>
      <w:lvlJc w:val="left"/>
      <w:pPr>
        <w:tabs>
          <w:tab w:val="num" w:pos="360"/>
        </w:tabs>
      </w:pPr>
      <w:rPr>
        <w:rFonts w:cs="Times New Roman"/>
      </w:rPr>
    </w:lvl>
    <w:lvl w:ilvl="3">
      <w:start w:val="1"/>
      <w:numFmt w:val="decimal"/>
      <w:lvlText w:val="%1.%2.%3.%4"/>
      <w:lvlJc w:val="left"/>
      <w:pPr>
        <w:tabs>
          <w:tab w:val="num" w:pos="0"/>
        </w:tabs>
        <w:ind w:left="720" w:firstLine="1800"/>
      </w:pPr>
      <w:rPr>
        <w:rFonts w:cs="Times New Roman"/>
      </w:rPr>
    </w:lvl>
    <w:lvl w:ilvl="4">
      <w:start w:val="1"/>
      <w:numFmt w:val="decimal"/>
      <w:lvlText w:val="%1.%2.%3.%4.%5"/>
      <w:lvlJc w:val="left"/>
      <w:pPr>
        <w:tabs>
          <w:tab w:val="num" w:pos="0"/>
        </w:tabs>
        <w:ind w:left="1080" w:firstLine="2160"/>
      </w:pPr>
      <w:rPr>
        <w:rFonts w:cs="Times New Roman"/>
      </w:rPr>
    </w:lvl>
    <w:lvl w:ilvl="5">
      <w:start w:val="1"/>
      <w:numFmt w:val="decimal"/>
      <w:lvlText w:val="%1.%2.%3.%4.%5.%6"/>
      <w:lvlJc w:val="left"/>
      <w:pPr>
        <w:tabs>
          <w:tab w:val="num" w:pos="0"/>
        </w:tabs>
        <w:ind w:left="1080" w:firstLine="3060"/>
      </w:pPr>
      <w:rPr>
        <w:rFonts w:cs="Times New Roman"/>
      </w:rPr>
    </w:lvl>
    <w:lvl w:ilvl="6">
      <w:start w:val="1"/>
      <w:numFmt w:val="decimal"/>
      <w:lvlText w:val="%1.%2.%3.%4.%5.%6.%7"/>
      <w:lvlJc w:val="left"/>
      <w:pPr>
        <w:tabs>
          <w:tab w:val="num" w:pos="0"/>
        </w:tabs>
        <w:ind w:left="1440" w:firstLine="3240"/>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0"/>
        </w:tabs>
        <w:ind w:left="1440" w:firstLine="4860"/>
      </w:pPr>
      <w:rPr>
        <w:rFonts w:cs="Times New Roman"/>
      </w:rPr>
    </w:lvl>
  </w:abstractNum>
  <w:abstractNum w:abstractNumId="3">
    <w:nsid w:val="00000003"/>
    <w:multiLevelType w:val="multilevel"/>
    <w:tmpl w:val="00000003"/>
    <w:lvl w:ilvl="0">
      <w:start w:val="12"/>
      <w:numFmt w:val="bullet"/>
      <w:lvlText w:val="-"/>
      <w:lvlJc w:val="left"/>
      <w:pPr>
        <w:tabs>
          <w:tab w:val="num" w:pos="0"/>
        </w:tabs>
        <w:ind w:firstLine="360"/>
      </w:pPr>
      <w:rPr>
        <w:rFonts w:ascii="Times New Roman" w:hAnsi="Times New Roman"/>
      </w:rPr>
    </w:lvl>
    <w:lvl w:ilvl="1">
      <w:start w:val="1"/>
      <w:numFmt w:val="lowerLetter"/>
      <w:lvlText w:val="%2."/>
      <w:lvlJc w:val="left"/>
      <w:pPr>
        <w:tabs>
          <w:tab w:val="num" w:pos="0"/>
        </w:tabs>
        <w:ind w:firstLine="1080"/>
      </w:pPr>
      <w:rPr>
        <w:rFonts w:cs="Times New Roman"/>
      </w:rPr>
    </w:lvl>
    <w:lvl w:ilvl="2">
      <w:start w:val="1"/>
      <w:numFmt w:val="lowerRoman"/>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lowerLetter"/>
      <w:lvlText w:val="%5."/>
      <w:lvlJc w:val="left"/>
      <w:pPr>
        <w:tabs>
          <w:tab w:val="num" w:pos="0"/>
        </w:tabs>
        <w:ind w:firstLine="3240"/>
      </w:pPr>
      <w:rPr>
        <w:rFonts w:cs="Times New Roman"/>
      </w:rPr>
    </w:lvl>
    <w:lvl w:ilvl="5">
      <w:start w:val="1"/>
      <w:numFmt w:val="lowerRoman"/>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lowerLetter"/>
      <w:lvlText w:val="%8."/>
      <w:lvlJc w:val="left"/>
      <w:pPr>
        <w:tabs>
          <w:tab w:val="num" w:pos="0"/>
        </w:tabs>
        <w:ind w:firstLine="5400"/>
      </w:pPr>
      <w:rPr>
        <w:rFonts w:cs="Times New Roman"/>
      </w:rPr>
    </w:lvl>
    <w:lvl w:ilvl="8">
      <w:start w:val="1"/>
      <w:numFmt w:val="lowerRoman"/>
      <w:lvlText w:val="%9."/>
      <w:lvlJc w:val="left"/>
      <w:pPr>
        <w:tabs>
          <w:tab w:val="num" w:pos="0"/>
        </w:tabs>
        <w:ind w:firstLine="6300"/>
      </w:pPr>
      <w:rPr>
        <w:rFonts w:cs="Times New Roman"/>
      </w:rPr>
    </w:lvl>
  </w:abstractNum>
  <w:abstractNum w:abstractNumId="4">
    <w:nsid w:val="00000004"/>
    <w:multiLevelType w:val="multilevel"/>
    <w:tmpl w:val="00000004"/>
    <w:lvl w:ilvl="0">
      <w:start w:val="1"/>
      <w:numFmt w:val="bullet"/>
      <w:lvlText w:val="-"/>
      <w:lvlJc w:val="left"/>
      <w:pPr>
        <w:tabs>
          <w:tab w:val="num" w:pos="0"/>
        </w:tabs>
        <w:ind w:firstLine="360"/>
      </w:pPr>
      <w:rPr>
        <w:rFonts w:ascii="Times New Roman" w:hAnsi="Times New Roman"/>
      </w:rPr>
    </w:lvl>
    <w:lvl w:ilvl="1">
      <w:start w:val="1"/>
      <w:numFmt w:val="lowerLetter"/>
      <w:lvlText w:val="%2."/>
      <w:lvlJc w:val="left"/>
      <w:pPr>
        <w:tabs>
          <w:tab w:val="num" w:pos="0"/>
        </w:tabs>
        <w:ind w:firstLine="1080"/>
      </w:pPr>
      <w:rPr>
        <w:rFonts w:cs="Times New Roman"/>
      </w:rPr>
    </w:lvl>
    <w:lvl w:ilvl="2">
      <w:start w:val="1"/>
      <w:numFmt w:val="lowerRoman"/>
      <w:lvlText w:val="%3."/>
      <w:lvlJc w:val="left"/>
      <w:pPr>
        <w:tabs>
          <w:tab w:val="num" w:pos="0"/>
        </w:tabs>
        <w:ind w:firstLine="1980"/>
      </w:pPr>
      <w:rPr>
        <w:rFonts w:cs="Times New Roman"/>
      </w:rPr>
    </w:lvl>
    <w:lvl w:ilvl="3">
      <w:start w:val="1"/>
      <w:numFmt w:val="decimal"/>
      <w:lvlText w:val="%4."/>
      <w:lvlJc w:val="left"/>
      <w:pPr>
        <w:tabs>
          <w:tab w:val="num" w:pos="0"/>
        </w:tabs>
        <w:ind w:firstLine="2520"/>
      </w:pPr>
      <w:rPr>
        <w:rFonts w:cs="Times New Roman"/>
      </w:rPr>
    </w:lvl>
    <w:lvl w:ilvl="4">
      <w:start w:val="1"/>
      <w:numFmt w:val="lowerLetter"/>
      <w:lvlText w:val="%5."/>
      <w:lvlJc w:val="left"/>
      <w:pPr>
        <w:tabs>
          <w:tab w:val="num" w:pos="0"/>
        </w:tabs>
        <w:ind w:firstLine="3240"/>
      </w:pPr>
      <w:rPr>
        <w:rFonts w:cs="Times New Roman"/>
      </w:rPr>
    </w:lvl>
    <w:lvl w:ilvl="5">
      <w:start w:val="1"/>
      <w:numFmt w:val="lowerRoman"/>
      <w:lvlText w:val="%6."/>
      <w:lvlJc w:val="left"/>
      <w:pPr>
        <w:tabs>
          <w:tab w:val="num" w:pos="0"/>
        </w:tabs>
        <w:ind w:firstLine="4140"/>
      </w:pPr>
      <w:rPr>
        <w:rFonts w:cs="Times New Roman"/>
      </w:rPr>
    </w:lvl>
    <w:lvl w:ilvl="6">
      <w:start w:val="1"/>
      <w:numFmt w:val="decimal"/>
      <w:lvlText w:val="%7."/>
      <w:lvlJc w:val="left"/>
      <w:pPr>
        <w:tabs>
          <w:tab w:val="num" w:pos="0"/>
        </w:tabs>
        <w:ind w:firstLine="4680"/>
      </w:pPr>
      <w:rPr>
        <w:rFonts w:cs="Times New Roman"/>
      </w:rPr>
    </w:lvl>
    <w:lvl w:ilvl="7">
      <w:start w:val="1"/>
      <w:numFmt w:val="lowerLetter"/>
      <w:lvlText w:val="%8."/>
      <w:lvlJc w:val="left"/>
      <w:pPr>
        <w:tabs>
          <w:tab w:val="num" w:pos="0"/>
        </w:tabs>
        <w:ind w:firstLine="5400"/>
      </w:pPr>
      <w:rPr>
        <w:rFonts w:cs="Times New Roman"/>
      </w:rPr>
    </w:lvl>
    <w:lvl w:ilvl="8">
      <w:start w:val="1"/>
      <w:numFmt w:val="lowerRoman"/>
      <w:lvlText w:val="%9."/>
      <w:lvlJc w:val="left"/>
      <w:pPr>
        <w:tabs>
          <w:tab w:val="num" w:pos="0"/>
        </w:tabs>
        <w:ind w:firstLine="6300"/>
      </w:pPr>
      <w:rPr>
        <w:rFonts w:cs="Times New Roman"/>
      </w:rPr>
    </w:lvl>
  </w:abstractNum>
  <w:abstractNum w:abstractNumId="5">
    <w:nsid w:val="00000005"/>
    <w:multiLevelType w:val="multilevel"/>
    <w:tmpl w:val="00000005"/>
    <w:lvl w:ilvl="0">
      <w:start w:val="1"/>
      <w:numFmt w:val="decimal"/>
      <w:lvlText w:val="%1."/>
      <w:lvlJc w:val="left"/>
      <w:pPr>
        <w:tabs>
          <w:tab w:val="num" w:pos="426"/>
        </w:tabs>
        <w:ind w:left="786" w:hanging="426"/>
      </w:pPr>
      <w:rPr>
        <w:rFonts w:cs="Times New Roman"/>
      </w:rPr>
    </w:lvl>
    <w:lvl w:ilvl="1">
      <w:start w:val="1"/>
      <w:numFmt w:val="lowerLetter"/>
      <w:lvlText w:val="%2."/>
      <w:lvlJc w:val="left"/>
      <w:pPr>
        <w:tabs>
          <w:tab w:val="num" w:pos="1146"/>
        </w:tabs>
        <w:ind w:left="1506" w:hanging="426"/>
      </w:pPr>
      <w:rPr>
        <w:rFonts w:cs="Times New Roman"/>
      </w:rPr>
    </w:lvl>
    <w:lvl w:ilvl="2">
      <w:start w:val="1"/>
      <w:numFmt w:val="lowerRoman"/>
      <w:lvlText w:val="%3."/>
      <w:lvlJc w:val="right"/>
      <w:pPr>
        <w:tabs>
          <w:tab w:val="num" w:pos="2046"/>
        </w:tabs>
        <w:ind w:left="2226" w:hanging="246"/>
      </w:pPr>
      <w:rPr>
        <w:rFonts w:cs="Times New Roman"/>
      </w:rPr>
    </w:lvl>
    <w:lvl w:ilvl="3">
      <w:start w:val="1"/>
      <w:numFmt w:val="decimal"/>
      <w:lvlText w:val="%4."/>
      <w:lvlJc w:val="left"/>
      <w:pPr>
        <w:tabs>
          <w:tab w:val="num" w:pos="2586"/>
        </w:tabs>
        <w:ind w:left="2946" w:hanging="426"/>
      </w:pPr>
      <w:rPr>
        <w:rFonts w:cs="Times New Roman"/>
      </w:rPr>
    </w:lvl>
    <w:lvl w:ilvl="4">
      <w:start w:val="1"/>
      <w:numFmt w:val="lowerLetter"/>
      <w:lvlText w:val="%5."/>
      <w:lvlJc w:val="left"/>
      <w:pPr>
        <w:tabs>
          <w:tab w:val="num" w:pos="3306"/>
        </w:tabs>
        <w:ind w:left="3666" w:hanging="426"/>
      </w:pPr>
      <w:rPr>
        <w:rFonts w:cs="Times New Roman"/>
      </w:rPr>
    </w:lvl>
    <w:lvl w:ilvl="5">
      <w:start w:val="1"/>
      <w:numFmt w:val="lowerRoman"/>
      <w:lvlText w:val="%6."/>
      <w:lvlJc w:val="right"/>
      <w:pPr>
        <w:tabs>
          <w:tab w:val="num" w:pos="4206"/>
        </w:tabs>
        <w:ind w:left="4386" w:hanging="246"/>
      </w:pPr>
      <w:rPr>
        <w:rFonts w:cs="Times New Roman"/>
      </w:rPr>
    </w:lvl>
    <w:lvl w:ilvl="6">
      <w:start w:val="1"/>
      <w:numFmt w:val="decimal"/>
      <w:lvlText w:val="%7."/>
      <w:lvlJc w:val="left"/>
      <w:pPr>
        <w:tabs>
          <w:tab w:val="num" w:pos="4746"/>
        </w:tabs>
        <w:ind w:left="5106" w:hanging="426"/>
      </w:pPr>
      <w:rPr>
        <w:rFonts w:cs="Times New Roman"/>
      </w:rPr>
    </w:lvl>
    <w:lvl w:ilvl="7">
      <w:start w:val="1"/>
      <w:numFmt w:val="lowerLetter"/>
      <w:lvlText w:val="%8."/>
      <w:lvlJc w:val="left"/>
      <w:pPr>
        <w:tabs>
          <w:tab w:val="num" w:pos="5466"/>
        </w:tabs>
        <w:ind w:left="5826" w:hanging="426"/>
      </w:pPr>
      <w:rPr>
        <w:rFonts w:cs="Times New Roman"/>
      </w:rPr>
    </w:lvl>
    <w:lvl w:ilvl="8">
      <w:start w:val="1"/>
      <w:numFmt w:val="lowerRoman"/>
      <w:lvlText w:val="%9."/>
      <w:lvlJc w:val="right"/>
      <w:pPr>
        <w:tabs>
          <w:tab w:val="num" w:pos="6366"/>
        </w:tabs>
        <w:ind w:left="6546" w:hanging="246"/>
      </w:pPr>
      <w:rPr>
        <w:rFonts w:cs="Times New Roman"/>
      </w:rPr>
    </w:lvl>
  </w:abstractNum>
  <w:abstractNum w:abstractNumId="6">
    <w:nsid w:val="00000006"/>
    <w:multiLevelType w:val="multilevel"/>
    <w:tmpl w:val="00000006"/>
    <w:lvl w:ilvl="0">
      <w:start w:val="1"/>
      <w:numFmt w:val="decimal"/>
      <w:lvlText w:val="%1."/>
      <w:lvlJc w:val="left"/>
      <w:pPr>
        <w:tabs>
          <w:tab w:val="num" w:pos="284"/>
        </w:tabs>
        <w:ind w:left="644" w:hanging="360"/>
      </w:pPr>
      <w:rPr>
        <w:rFonts w:ascii="Times New Roman" w:hAnsi="Times New Roman" w:cs="Times New Roman"/>
        <w:b w:val="0"/>
        <w:bCs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7">
    <w:nsid w:val="00000008"/>
    <w:multiLevelType w:val="multilevel"/>
    <w:tmpl w:val="7102B58E"/>
    <w:lvl w:ilvl="0">
      <w:start w:val="3"/>
      <w:numFmt w:val="decimal"/>
      <w:lvlText w:val="%1"/>
      <w:lvlJc w:val="left"/>
      <w:pPr>
        <w:tabs>
          <w:tab w:val="num" w:pos="0"/>
        </w:tabs>
        <w:ind w:left="360"/>
      </w:pPr>
      <w:rPr>
        <w:rFonts w:cs="Times New Roman"/>
        <w:color w:val="000000"/>
      </w:rPr>
    </w:lvl>
    <w:lvl w:ilvl="1">
      <w:start w:val="1"/>
      <w:numFmt w:val="decimal"/>
      <w:lvlText w:val="%2."/>
      <w:lvlJc w:val="left"/>
      <w:pPr>
        <w:tabs>
          <w:tab w:val="num" w:pos="0"/>
        </w:tabs>
        <w:ind w:left="360" w:firstLine="720"/>
      </w:pPr>
      <w:rPr>
        <w:rFonts w:ascii="Times New Roman" w:hAnsi="Times New Roman" w:cs="Times New Roman"/>
        <w:strike w:val="0"/>
        <w:color w:val="000000"/>
      </w:rPr>
    </w:lvl>
    <w:lvl w:ilvl="2">
      <w:start w:val="1"/>
      <w:numFmt w:val="decimal"/>
      <w:lvlText w:val="%1.%2.%3"/>
      <w:lvlJc w:val="left"/>
      <w:pPr>
        <w:tabs>
          <w:tab w:val="num" w:pos="0"/>
        </w:tabs>
        <w:ind w:left="720" w:firstLine="1260"/>
      </w:pPr>
      <w:rPr>
        <w:rFonts w:cs="Times New Roman"/>
        <w:color w:val="000000"/>
      </w:rPr>
    </w:lvl>
    <w:lvl w:ilvl="3">
      <w:start w:val="1"/>
      <w:numFmt w:val="decimal"/>
      <w:lvlText w:val="%1.%2.%3.%4"/>
      <w:lvlJc w:val="left"/>
      <w:pPr>
        <w:tabs>
          <w:tab w:val="num" w:pos="0"/>
        </w:tabs>
        <w:ind w:left="720" w:firstLine="1800"/>
      </w:pPr>
      <w:rPr>
        <w:rFonts w:cs="Times New Roman"/>
        <w:color w:val="000000"/>
      </w:rPr>
    </w:lvl>
    <w:lvl w:ilvl="4">
      <w:numFmt w:val="none"/>
      <w:lvlText w:val=""/>
      <w:lvlJc w:val="left"/>
      <w:pPr>
        <w:tabs>
          <w:tab w:val="num" w:pos="360"/>
        </w:tabs>
      </w:pPr>
      <w:rPr>
        <w:rFonts w:cs="Times New Roman"/>
      </w:rPr>
    </w:lvl>
    <w:lvl w:ilvl="5">
      <w:start w:val="1"/>
      <w:numFmt w:val="decimal"/>
      <w:lvlText w:val="%1.%2.%3.%4.%5.%6"/>
      <w:lvlJc w:val="left"/>
      <w:pPr>
        <w:tabs>
          <w:tab w:val="num" w:pos="0"/>
        </w:tabs>
        <w:ind w:left="1080" w:firstLine="3060"/>
      </w:pPr>
      <w:rPr>
        <w:rFonts w:cs="Times New Roman"/>
        <w:color w:val="000000"/>
      </w:rPr>
    </w:lvl>
    <w:lvl w:ilvl="6">
      <w:start w:val="1"/>
      <w:numFmt w:val="decimal"/>
      <w:lvlText w:val="%1.%2.%3.%4.%5.%6.%7"/>
      <w:lvlJc w:val="left"/>
      <w:pPr>
        <w:tabs>
          <w:tab w:val="num" w:pos="0"/>
        </w:tabs>
        <w:ind w:left="1440" w:firstLine="3240"/>
      </w:pPr>
      <w:rPr>
        <w:rFonts w:cs="Times New Roman"/>
        <w:color w:val="000000"/>
      </w:rPr>
    </w:lvl>
    <w:lvl w:ilvl="7">
      <w:start w:val="1"/>
      <w:numFmt w:val="decimal"/>
      <w:lvlText w:val="%1.%2.%3.%4.%5.%6.%7.%8"/>
      <w:lvlJc w:val="left"/>
      <w:pPr>
        <w:tabs>
          <w:tab w:val="num" w:pos="0"/>
        </w:tabs>
        <w:ind w:left="1440" w:firstLine="3960"/>
      </w:pPr>
      <w:rPr>
        <w:rFonts w:cs="Times New Roman"/>
        <w:color w:val="000000"/>
      </w:rPr>
    </w:lvl>
    <w:lvl w:ilvl="8">
      <w:numFmt w:val="none"/>
      <w:lvlText w:val=""/>
      <w:lvlJc w:val="left"/>
      <w:pPr>
        <w:tabs>
          <w:tab w:val="num" w:pos="360"/>
        </w:tabs>
      </w:pPr>
      <w:rPr>
        <w:rFonts w:cs="Times New Roman"/>
      </w:rPr>
    </w:lvl>
  </w:abstractNum>
  <w:abstractNum w:abstractNumId="8">
    <w:nsid w:val="00000009"/>
    <w:multiLevelType w:val="multilevel"/>
    <w:tmpl w:val="6B2004CA"/>
    <w:lvl w:ilvl="0">
      <w:start w:val="1"/>
      <w:numFmt w:val="decimal"/>
      <w:lvlText w:val="%1."/>
      <w:lvlJc w:val="left"/>
      <w:pPr>
        <w:tabs>
          <w:tab w:val="num" w:pos="1419"/>
        </w:tabs>
        <w:ind w:left="1779" w:hanging="1419"/>
      </w:pPr>
      <w:rPr>
        <w:rFonts w:cs="Times New Roman"/>
        <w:b w:val="0"/>
        <w:bCs w:val="0"/>
        <w:strike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9">
    <w:nsid w:val="0000000A"/>
    <w:multiLevelType w:val="multilevel"/>
    <w:tmpl w:val="0000000A"/>
    <w:lvl w:ilvl="0">
      <w:start w:val="1"/>
      <w:numFmt w:val="decimal"/>
      <w:lvlText w:val="%1)"/>
      <w:lvlJc w:val="left"/>
      <w:pPr>
        <w:tabs>
          <w:tab w:val="num" w:pos="1004"/>
        </w:tabs>
        <w:ind w:left="1364" w:hanging="1004"/>
      </w:pPr>
      <w:rPr>
        <w:rFonts w:cs="Times New Roman"/>
      </w:rPr>
    </w:lvl>
    <w:lvl w:ilvl="1">
      <w:start w:val="1"/>
      <w:numFmt w:val="lowerLetter"/>
      <w:lvlText w:val="%2."/>
      <w:lvlJc w:val="left"/>
      <w:pPr>
        <w:tabs>
          <w:tab w:val="num" w:pos="1724"/>
        </w:tabs>
        <w:ind w:left="2084" w:hanging="1004"/>
      </w:pPr>
      <w:rPr>
        <w:rFonts w:cs="Times New Roman"/>
      </w:rPr>
    </w:lvl>
    <w:lvl w:ilvl="2">
      <w:start w:val="1"/>
      <w:numFmt w:val="lowerRoman"/>
      <w:lvlText w:val="%3."/>
      <w:lvlJc w:val="right"/>
      <w:pPr>
        <w:tabs>
          <w:tab w:val="num" w:pos="2624"/>
        </w:tabs>
        <w:ind w:left="2804" w:hanging="824"/>
      </w:pPr>
      <w:rPr>
        <w:rFonts w:cs="Times New Roman"/>
      </w:rPr>
    </w:lvl>
    <w:lvl w:ilvl="3">
      <w:start w:val="1"/>
      <w:numFmt w:val="decimal"/>
      <w:lvlText w:val="%4."/>
      <w:lvlJc w:val="left"/>
      <w:pPr>
        <w:tabs>
          <w:tab w:val="num" w:pos="3164"/>
        </w:tabs>
        <w:ind w:left="3524" w:hanging="1004"/>
      </w:pPr>
      <w:rPr>
        <w:rFonts w:cs="Times New Roman"/>
      </w:rPr>
    </w:lvl>
    <w:lvl w:ilvl="4">
      <w:start w:val="1"/>
      <w:numFmt w:val="lowerLetter"/>
      <w:lvlText w:val="%5."/>
      <w:lvlJc w:val="left"/>
      <w:pPr>
        <w:tabs>
          <w:tab w:val="num" w:pos="3884"/>
        </w:tabs>
        <w:ind w:left="4244" w:hanging="1004"/>
      </w:pPr>
      <w:rPr>
        <w:rFonts w:cs="Times New Roman"/>
      </w:rPr>
    </w:lvl>
    <w:lvl w:ilvl="5">
      <w:start w:val="1"/>
      <w:numFmt w:val="lowerRoman"/>
      <w:lvlText w:val="%6."/>
      <w:lvlJc w:val="right"/>
      <w:pPr>
        <w:tabs>
          <w:tab w:val="num" w:pos="4784"/>
        </w:tabs>
        <w:ind w:left="4964" w:hanging="824"/>
      </w:pPr>
      <w:rPr>
        <w:rFonts w:cs="Times New Roman"/>
      </w:rPr>
    </w:lvl>
    <w:lvl w:ilvl="6">
      <w:start w:val="1"/>
      <w:numFmt w:val="decimal"/>
      <w:lvlText w:val="%7."/>
      <w:lvlJc w:val="left"/>
      <w:pPr>
        <w:tabs>
          <w:tab w:val="num" w:pos="5324"/>
        </w:tabs>
        <w:ind w:left="5684" w:hanging="1004"/>
      </w:pPr>
      <w:rPr>
        <w:rFonts w:cs="Times New Roman"/>
      </w:rPr>
    </w:lvl>
    <w:lvl w:ilvl="7">
      <w:start w:val="1"/>
      <w:numFmt w:val="lowerLetter"/>
      <w:lvlText w:val="%8."/>
      <w:lvlJc w:val="left"/>
      <w:pPr>
        <w:tabs>
          <w:tab w:val="num" w:pos="6044"/>
        </w:tabs>
        <w:ind w:left="6404" w:hanging="1004"/>
      </w:pPr>
      <w:rPr>
        <w:rFonts w:cs="Times New Roman"/>
      </w:rPr>
    </w:lvl>
    <w:lvl w:ilvl="8">
      <w:start w:val="1"/>
      <w:numFmt w:val="lowerRoman"/>
      <w:lvlText w:val="%9."/>
      <w:lvlJc w:val="right"/>
      <w:pPr>
        <w:tabs>
          <w:tab w:val="num" w:pos="6944"/>
        </w:tabs>
        <w:ind w:left="7124" w:hanging="824"/>
      </w:pPr>
      <w:rPr>
        <w:rFonts w:cs="Times New Roman"/>
      </w:rPr>
    </w:lvl>
  </w:abstractNum>
  <w:abstractNum w:abstractNumId="10">
    <w:nsid w:val="0000000B"/>
    <w:multiLevelType w:val="multilevel"/>
    <w:tmpl w:val="661229B8"/>
    <w:lvl w:ilvl="0">
      <w:start w:val="1"/>
      <w:numFmt w:val="decimal"/>
      <w:lvlText w:val="%1)"/>
      <w:lvlJc w:val="left"/>
      <w:pPr>
        <w:tabs>
          <w:tab w:val="num" w:pos="1419"/>
        </w:tabs>
        <w:ind w:left="1779" w:hanging="1419"/>
      </w:pPr>
      <w:rPr>
        <w:rFonts w:cs="Times New Roman"/>
        <w:b w:val="0"/>
        <w:bCs w:val="0"/>
        <w:strike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1">
    <w:nsid w:val="0000000C"/>
    <w:multiLevelType w:val="multilevel"/>
    <w:tmpl w:val="0000000C"/>
    <w:lvl w:ilvl="0">
      <w:start w:val="1"/>
      <w:numFmt w:val="decimal"/>
      <w:lvlText w:val="%1."/>
      <w:lvlJc w:val="left"/>
      <w:pPr>
        <w:tabs>
          <w:tab w:val="num" w:pos="360"/>
        </w:tabs>
        <w:ind w:left="720" w:hanging="360"/>
      </w:pPr>
      <w:rPr>
        <w:rFonts w:ascii="Times New Roman" w:hAnsi="Times New Roman" w:cs="Times New Roman"/>
        <w:b w:val="0"/>
        <w:bCs w:val="0"/>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2">
    <w:nsid w:val="0000000E"/>
    <w:multiLevelType w:val="multilevel"/>
    <w:tmpl w:val="ADDC7B74"/>
    <w:lvl w:ilvl="0">
      <w:start w:val="1"/>
      <w:numFmt w:val="lowerLetter"/>
      <w:lvlText w:val="%1)"/>
      <w:lvlJc w:val="left"/>
      <w:pPr>
        <w:tabs>
          <w:tab w:val="num" w:pos="360"/>
        </w:tabs>
        <w:ind w:left="720" w:hanging="360"/>
      </w:pPr>
      <w:rPr>
        <w:rFonts w:cs="Times New Roman"/>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b w:val="0"/>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b w:val="0"/>
        <w:bCs w:val="0"/>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3">
    <w:nsid w:val="0000000F"/>
    <w:multiLevelType w:val="multilevel"/>
    <w:tmpl w:val="0000000F"/>
    <w:lvl w:ilvl="0">
      <w:start w:val="3"/>
      <w:numFmt w:val="decimal"/>
      <w:lvlText w:val="%1."/>
      <w:lvlJc w:val="left"/>
      <w:pPr>
        <w:tabs>
          <w:tab w:val="num" w:pos="0"/>
        </w:tabs>
        <w:ind w:left="360"/>
      </w:pPr>
      <w:rPr>
        <w:rFonts w:ascii="Times New Roman" w:hAnsi="Times New Roman" w:cs="Times New Roman"/>
        <w:color w:val="000000"/>
      </w:rPr>
    </w:lvl>
    <w:lvl w:ilvl="1">
      <w:start w:val="1"/>
      <w:numFmt w:val="lowerLetter"/>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993"/>
        </w:tabs>
        <w:ind w:left="1353" w:firstLine="1167"/>
      </w:pPr>
      <w:rPr>
        <w:rFonts w:cs="Times New Roman"/>
        <w:b w:val="0"/>
        <w:bCs w:val="0"/>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b w:val="0"/>
        <w:bCs w:val="0"/>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14">
    <w:nsid w:val="00000010"/>
    <w:multiLevelType w:val="multilevel"/>
    <w:tmpl w:val="00000010"/>
    <w:lvl w:ilvl="0">
      <w:start w:val="6"/>
      <w:numFmt w:val="decimal"/>
      <w:lvlText w:val="%1."/>
      <w:lvlJc w:val="left"/>
      <w:pPr>
        <w:tabs>
          <w:tab w:val="num" w:pos="360"/>
        </w:tabs>
        <w:ind w:left="720" w:hanging="360"/>
      </w:pPr>
      <w:rPr>
        <w:rFonts w:ascii="Times New Roman" w:hAnsi="Times New Roman" w:cs="Times New Roman"/>
        <w:b w:val="0"/>
        <w:bCs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5">
    <w:nsid w:val="00000011"/>
    <w:multiLevelType w:val="multilevel"/>
    <w:tmpl w:val="00000011"/>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6">
    <w:nsid w:val="00000012"/>
    <w:multiLevelType w:val="multilevel"/>
    <w:tmpl w:val="00000012"/>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7">
    <w:nsid w:val="00000013"/>
    <w:multiLevelType w:val="multilevel"/>
    <w:tmpl w:val="00000013"/>
    <w:lvl w:ilvl="0">
      <w:start w:val="1"/>
      <w:numFmt w:val="decimal"/>
      <w:lvlText w:val="%1."/>
      <w:lvlJc w:val="left"/>
      <w:pPr>
        <w:tabs>
          <w:tab w:val="num" w:pos="0"/>
        </w:tabs>
        <w:ind w:left="360"/>
      </w:pPr>
      <w:rPr>
        <w:rFonts w:cs="Times New Roman"/>
        <w:b w:val="0"/>
        <w:bCs w:val="0"/>
        <w:sz w:val="24"/>
        <w:szCs w:val="24"/>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8">
    <w:nsid w:val="00000016"/>
    <w:multiLevelType w:val="multilevel"/>
    <w:tmpl w:val="00000016"/>
    <w:lvl w:ilvl="0">
      <w:start w:val="1"/>
      <w:numFmt w:val="decimal"/>
      <w:lvlText w:val="%1."/>
      <w:lvlJc w:val="left"/>
      <w:pPr>
        <w:tabs>
          <w:tab w:val="num" w:pos="360"/>
        </w:tabs>
        <w:ind w:left="720" w:hanging="360"/>
      </w:pPr>
      <w:rPr>
        <w:rFonts w:ascii="Arial Narrow" w:eastAsia="Times New Roman" w:hAnsi="Arial Narrow" w:cs="Arial Narrow"/>
        <w:b w:val="0"/>
        <w:bCs w:val="0"/>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9">
    <w:nsid w:val="00000017"/>
    <w:multiLevelType w:val="multilevel"/>
    <w:tmpl w:val="00000017"/>
    <w:lvl w:ilvl="0">
      <w:start w:val="1"/>
      <w:numFmt w:val="decimal"/>
      <w:lvlText w:val="%1."/>
      <w:lvlJc w:val="left"/>
      <w:pPr>
        <w:tabs>
          <w:tab w:val="num" w:pos="360"/>
        </w:tabs>
        <w:ind w:left="720" w:hanging="360"/>
      </w:pPr>
      <w:rPr>
        <w:rFonts w:ascii="Arial Narrow" w:eastAsia="Times New Roman" w:hAnsi="Arial Narrow" w:cs="Arial Narrow"/>
        <w:b w:val="0"/>
        <w:bCs w:val="0"/>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0">
    <w:nsid w:val="00000018"/>
    <w:multiLevelType w:val="multilevel"/>
    <w:tmpl w:val="00000018"/>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1">
    <w:nsid w:val="00000019"/>
    <w:multiLevelType w:val="multilevel"/>
    <w:tmpl w:val="00000019"/>
    <w:lvl w:ilvl="0">
      <w:start w:val="1"/>
      <w:numFmt w:val="decimal"/>
      <w:lvlText w:val="%1)"/>
      <w:lvlJc w:val="left"/>
      <w:pPr>
        <w:tabs>
          <w:tab w:val="num" w:pos="349"/>
        </w:tabs>
        <w:ind w:left="709" w:hanging="349"/>
      </w:pPr>
      <w:rPr>
        <w:rFonts w:ascii="Times New Roman" w:hAnsi="Times New Roman" w:cs="Times New Roman"/>
      </w:rPr>
    </w:lvl>
    <w:lvl w:ilvl="1">
      <w:start w:val="1"/>
      <w:numFmt w:val="lowerLetter"/>
      <w:lvlText w:val="%2."/>
      <w:lvlJc w:val="left"/>
      <w:pPr>
        <w:tabs>
          <w:tab w:val="num" w:pos="1789"/>
        </w:tabs>
        <w:ind w:left="2149" w:hanging="1069"/>
      </w:pPr>
      <w:rPr>
        <w:rFonts w:cs="Times New Roman"/>
      </w:rPr>
    </w:lvl>
    <w:lvl w:ilvl="2">
      <w:start w:val="1"/>
      <w:numFmt w:val="lowerRoman"/>
      <w:lvlText w:val="%3."/>
      <w:lvlJc w:val="right"/>
      <w:pPr>
        <w:tabs>
          <w:tab w:val="num" w:pos="2689"/>
        </w:tabs>
        <w:ind w:left="2869" w:hanging="889"/>
      </w:pPr>
      <w:rPr>
        <w:rFonts w:cs="Times New Roman"/>
      </w:rPr>
    </w:lvl>
    <w:lvl w:ilvl="3">
      <w:start w:val="1"/>
      <w:numFmt w:val="decimal"/>
      <w:lvlText w:val="%4."/>
      <w:lvlJc w:val="left"/>
      <w:pPr>
        <w:tabs>
          <w:tab w:val="num" w:pos="3229"/>
        </w:tabs>
        <w:ind w:left="3589" w:hanging="1069"/>
      </w:pPr>
      <w:rPr>
        <w:rFonts w:cs="Times New Roman"/>
      </w:rPr>
    </w:lvl>
    <w:lvl w:ilvl="4">
      <w:start w:val="1"/>
      <w:numFmt w:val="lowerLetter"/>
      <w:lvlText w:val="%5."/>
      <w:lvlJc w:val="left"/>
      <w:pPr>
        <w:tabs>
          <w:tab w:val="num" w:pos="3949"/>
        </w:tabs>
        <w:ind w:left="4309" w:hanging="1069"/>
      </w:pPr>
      <w:rPr>
        <w:rFonts w:cs="Times New Roman"/>
      </w:rPr>
    </w:lvl>
    <w:lvl w:ilvl="5">
      <w:start w:val="1"/>
      <w:numFmt w:val="lowerRoman"/>
      <w:lvlText w:val="%6."/>
      <w:lvlJc w:val="right"/>
      <w:pPr>
        <w:tabs>
          <w:tab w:val="num" w:pos="4849"/>
        </w:tabs>
        <w:ind w:left="5029" w:hanging="889"/>
      </w:pPr>
      <w:rPr>
        <w:rFonts w:cs="Times New Roman"/>
      </w:rPr>
    </w:lvl>
    <w:lvl w:ilvl="6">
      <w:start w:val="1"/>
      <w:numFmt w:val="decimal"/>
      <w:lvlText w:val="%7."/>
      <w:lvlJc w:val="left"/>
      <w:pPr>
        <w:tabs>
          <w:tab w:val="num" w:pos="5389"/>
        </w:tabs>
        <w:ind w:left="5749" w:hanging="1069"/>
      </w:pPr>
      <w:rPr>
        <w:rFonts w:cs="Times New Roman"/>
      </w:rPr>
    </w:lvl>
    <w:lvl w:ilvl="7">
      <w:start w:val="1"/>
      <w:numFmt w:val="lowerLetter"/>
      <w:lvlText w:val="%8."/>
      <w:lvlJc w:val="left"/>
      <w:pPr>
        <w:tabs>
          <w:tab w:val="num" w:pos="6109"/>
        </w:tabs>
        <w:ind w:left="6469" w:hanging="1069"/>
      </w:pPr>
      <w:rPr>
        <w:rFonts w:cs="Times New Roman"/>
      </w:rPr>
    </w:lvl>
    <w:lvl w:ilvl="8">
      <w:start w:val="1"/>
      <w:numFmt w:val="lowerRoman"/>
      <w:lvlText w:val="%9."/>
      <w:lvlJc w:val="right"/>
      <w:pPr>
        <w:tabs>
          <w:tab w:val="num" w:pos="7009"/>
        </w:tabs>
        <w:ind w:left="7189" w:hanging="889"/>
      </w:pPr>
      <w:rPr>
        <w:rFonts w:cs="Times New Roman"/>
      </w:rPr>
    </w:lvl>
  </w:abstractNum>
  <w:abstractNum w:abstractNumId="22">
    <w:nsid w:val="0000001B"/>
    <w:multiLevelType w:val="multilevel"/>
    <w:tmpl w:val="0000001B"/>
    <w:lvl w:ilvl="0">
      <w:start w:val="1"/>
      <w:numFmt w:val="bullet"/>
      <w:lvlText w:val="-"/>
      <w:lvlJc w:val="left"/>
      <w:pPr>
        <w:tabs>
          <w:tab w:val="num" w:pos="284"/>
        </w:tabs>
        <w:ind w:left="644" w:hanging="284"/>
      </w:pPr>
      <w:rPr>
        <w:rFonts w:ascii="Arial" w:eastAsia="Times New Roman" w:hAnsi="Arial"/>
      </w:rPr>
    </w:lvl>
    <w:lvl w:ilvl="1">
      <w:start w:val="1"/>
      <w:numFmt w:val="bullet"/>
      <w:lvlText w:val="o"/>
      <w:lvlJc w:val="left"/>
      <w:pPr>
        <w:tabs>
          <w:tab w:val="num" w:pos="1004"/>
        </w:tabs>
        <w:ind w:left="1364" w:hanging="284"/>
      </w:pPr>
      <w:rPr>
        <w:rFonts w:ascii="Courier New" w:eastAsia="Times New Roman" w:hAnsi="Courier New"/>
      </w:rPr>
    </w:lvl>
    <w:lvl w:ilvl="2">
      <w:start w:val="1"/>
      <w:numFmt w:val="bullet"/>
      <w:lvlText w:val="▪"/>
      <w:lvlJc w:val="left"/>
      <w:pPr>
        <w:tabs>
          <w:tab w:val="num" w:pos="1724"/>
        </w:tabs>
        <w:ind w:left="2084" w:hanging="104"/>
      </w:pPr>
      <w:rPr>
        <w:rFonts w:ascii="Noto Sans Symbols" w:eastAsia="Times New Roman" w:hAnsi="Noto Sans Symbols"/>
      </w:rPr>
    </w:lvl>
    <w:lvl w:ilvl="3">
      <w:start w:val="1"/>
      <w:numFmt w:val="bullet"/>
      <w:lvlText w:val="●"/>
      <w:lvlJc w:val="left"/>
      <w:pPr>
        <w:tabs>
          <w:tab w:val="num" w:pos="2444"/>
        </w:tabs>
        <w:ind w:left="2804" w:hanging="284"/>
      </w:pPr>
      <w:rPr>
        <w:rFonts w:ascii="Noto Sans Symbols" w:eastAsia="Times New Roman" w:hAnsi="Noto Sans Symbols"/>
      </w:rPr>
    </w:lvl>
    <w:lvl w:ilvl="4">
      <w:start w:val="1"/>
      <w:numFmt w:val="bullet"/>
      <w:lvlText w:val="o"/>
      <w:lvlJc w:val="left"/>
      <w:pPr>
        <w:tabs>
          <w:tab w:val="num" w:pos="3164"/>
        </w:tabs>
        <w:ind w:left="3524" w:hanging="284"/>
      </w:pPr>
      <w:rPr>
        <w:rFonts w:ascii="Courier New" w:eastAsia="Times New Roman" w:hAnsi="Courier New"/>
      </w:rPr>
    </w:lvl>
    <w:lvl w:ilvl="5">
      <w:start w:val="1"/>
      <w:numFmt w:val="bullet"/>
      <w:lvlText w:val="▪"/>
      <w:lvlJc w:val="left"/>
      <w:pPr>
        <w:tabs>
          <w:tab w:val="num" w:pos="3884"/>
        </w:tabs>
        <w:ind w:left="4244" w:hanging="104"/>
      </w:pPr>
      <w:rPr>
        <w:rFonts w:ascii="Noto Sans Symbols" w:eastAsia="Times New Roman" w:hAnsi="Noto Sans Symbols"/>
      </w:rPr>
    </w:lvl>
    <w:lvl w:ilvl="6">
      <w:start w:val="1"/>
      <w:numFmt w:val="bullet"/>
      <w:lvlText w:val="●"/>
      <w:lvlJc w:val="left"/>
      <w:pPr>
        <w:tabs>
          <w:tab w:val="num" w:pos="4604"/>
        </w:tabs>
        <w:ind w:left="4964" w:hanging="284"/>
      </w:pPr>
      <w:rPr>
        <w:rFonts w:ascii="Noto Sans Symbols" w:eastAsia="Times New Roman" w:hAnsi="Noto Sans Symbols"/>
      </w:rPr>
    </w:lvl>
    <w:lvl w:ilvl="7">
      <w:start w:val="1"/>
      <w:numFmt w:val="bullet"/>
      <w:lvlText w:val="o"/>
      <w:lvlJc w:val="left"/>
      <w:pPr>
        <w:tabs>
          <w:tab w:val="num" w:pos="5324"/>
        </w:tabs>
        <w:ind w:left="5684" w:hanging="284"/>
      </w:pPr>
      <w:rPr>
        <w:rFonts w:ascii="Courier New" w:eastAsia="Times New Roman" w:hAnsi="Courier New"/>
      </w:rPr>
    </w:lvl>
    <w:lvl w:ilvl="8">
      <w:start w:val="1"/>
      <w:numFmt w:val="bullet"/>
      <w:lvlText w:val="▪"/>
      <w:lvlJc w:val="left"/>
      <w:pPr>
        <w:tabs>
          <w:tab w:val="num" w:pos="6044"/>
        </w:tabs>
        <w:ind w:left="6404" w:hanging="104"/>
      </w:pPr>
      <w:rPr>
        <w:rFonts w:ascii="Noto Sans Symbols" w:eastAsia="Times New Roman" w:hAnsi="Noto Sans Symbols"/>
      </w:rPr>
    </w:lvl>
  </w:abstractNum>
  <w:abstractNum w:abstractNumId="23">
    <w:nsid w:val="0000001C"/>
    <w:multiLevelType w:val="multilevel"/>
    <w:tmpl w:val="89E0D746"/>
    <w:lvl w:ilvl="0">
      <w:start w:val="1"/>
      <w:numFmt w:val="decimal"/>
      <w:lvlText w:val="%1."/>
      <w:lvlJc w:val="left"/>
      <w:pPr>
        <w:tabs>
          <w:tab w:val="num" w:pos="0"/>
        </w:tabs>
        <w:ind w:left="360"/>
      </w:pPr>
      <w:rPr>
        <w:rFonts w:cs="Times New Roman"/>
        <w:b w:val="0"/>
        <w:bCs w:val="0"/>
        <w:sz w:val="22"/>
        <w:szCs w:val="22"/>
      </w:rPr>
    </w:lvl>
    <w:lvl w:ilvl="1">
      <w:start w:val="1"/>
      <w:numFmt w:val="decimal"/>
      <w:lvlText w:val="%2)"/>
      <w:lvlJc w:val="left"/>
      <w:pPr>
        <w:tabs>
          <w:tab w:val="num" w:pos="0"/>
        </w:tabs>
        <w:ind w:left="432" w:firstLine="648"/>
      </w:pPr>
      <w:rPr>
        <w:rFonts w:ascii="Times New Roman" w:hAnsi="Times New Roman" w:cs="Times New Roman" w:hint="default"/>
        <w:b w:val="0"/>
        <w:bCs w:val="0"/>
        <w:sz w:val="22"/>
        <w:szCs w:val="22"/>
      </w:rPr>
    </w:lvl>
    <w:lvl w:ilvl="2">
      <w:start w:val="1"/>
      <w:numFmt w:val="decimal"/>
      <w:lvlText w:val="%1.%2.%3."/>
      <w:lvlJc w:val="left"/>
      <w:pPr>
        <w:tabs>
          <w:tab w:val="num" w:pos="720"/>
        </w:tabs>
        <w:ind w:left="1224" w:firstLine="756"/>
      </w:pPr>
      <w:rPr>
        <w:rFonts w:cs="Times New Roman"/>
      </w:rPr>
    </w:lvl>
    <w:lvl w:ilvl="3">
      <w:start w:val="1"/>
      <w:numFmt w:val="decimal"/>
      <w:lvlText w:val="%1.%2.%3.%4."/>
      <w:lvlJc w:val="left"/>
      <w:pPr>
        <w:tabs>
          <w:tab w:val="num" w:pos="1080"/>
        </w:tabs>
        <w:ind w:left="1728" w:firstLine="792"/>
      </w:pPr>
      <w:rPr>
        <w:rFonts w:cs="Times New Roman"/>
      </w:rPr>
    </w:lvl>
    <w:lvl w:ilvl="4">
      <w:start w:val="1"/>
      <w:numFmt w:val="decimal"/>
      <w:lvlText w:val="%1.%2.%3.%4.%5."/>
      <w:lvlJc w:val="left"/>
      <w:pPr>
        <w:tabs>
          <w:tab w:val="num" w:pos="1440"/>
        </w:tabs>
        <w:ind w:left="2232" w:firstLine="1008"/>
      </w:pPr>
      <w:rPr>
        <w:rFonts w:cs="Times New Roman"/>
      </w:rPr>
    </w:lvl>
    <w:lvl w:ilvl="5">
      <w:start w:val="1"/>
      <w:numFmt w:val="decimal"/>
      <w:lvlText w:val="%1.%2.%3.%4.%5.%6."/>
      <w:lvlJc w:val="left"/>
      <w:pPr>
        <w:tabs>
          <w:tab w:val="num" w:pos="1800"/>
        </w:tabs>
        <w:ind w:left="2736" w:firstLine="1404"/>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2880"/>
        </w:tabs>
        <w:ind w:left="4320" w:firstLine="1980"/>
      </w:pPr>
      <w:rPr>
        <w:rFonts w:cs="Times New Roman"/>
      </w:rPr>
    </w:lvl>
  </w:abstractNum>
  <w:abstractNum w:abstractNumId="24">
    <w:nsid w:val="0000001D"/>
    <w:multiLevelType w:val="multilevel"/>
    <w:tmpl w:val="0000001D"/>
    <w:lvl w:ilvl="0">
      <w:start w:val="1"/>
      <w:numFmt w:val="decimal"/>
      <w:lvlText w:val="%1."/>
      <w:lvlJc w:val="left"/>
      <w:pPr>
        <w:tabs>
          <w:tab w:val="num" w:pos="360"/>
        </w:tabs>
        <w:ind w:left="720" w:hanging="360"/>
      </w:pPr>
      <w:rPr>
        <w:rFonts w:cs="Times New Roman"/>
        <w:color w:val="00000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5">
    <w:nsid w:val="0000001E"/>
    <w:multiLevelType w:val="multilevel"/>
    <w:tmpl w:val="0000001E"/>
    <w:lvl w:ilvl="0">
      <w:start w:val="1"/>
      <w:numFmt w:val="decimal"/>
      <w:lvlText w:val="%1)"/>
      <w:lvlJc w:val="left"/>
      <w:pPr>
        <w:tabs>
          <w:tab w:val="num" w:pos="644"/>
        </w:tabs>
        <w:ind w:left="1004" w:hanging="644"/>
      </w:pPr>
      <w:rPr>
        <w:rFonts w:cs="Times New Roman"/>
      </w:rPr>
    </w:lvl>
    <w:lvl w:ilvl="1">
      <w:start w:val="1"/>
      <w:numFmt w:val="lowerLetter"/>
      <w:lvlText w:val="%2."/>
      <w:lvlJc w:val="left"/>
      <w:pPr>
        <w:tabs>
          <w:tab w:val="num" w:pos="1364"/>
        </w:tabs>
        <w:ind w:left="1724" w:hanging="644"/>
      </w:pPr>
      <w:rPr>
        <w:rFonts w:cs="Times New Roman"/>
      </w:rPr>
    </w:lvl>
    <w:lvl w:ilvl="2">
      <w:start w:val="1"/>
      <w:numFmt w:val="decimal"/>
      <w:lvlText w:val="%3)"/>
      <w:lvlJc w:val="left"/>
      <w:pPr>
        <w:tabs>
          <w:tab w:val="num" w:pos="1277"/>
        </w:tabs>
        <w:ind w:left="1457" w:firstLine="523"/>
      </w:pPr>
      <w:rPr>
        <w:rFonts w:cs="Times New Roman"/>
      </w:rPr>
    </w:lvl>
    <w:lvl w:ilvl="3">
      <w:start w:val="1"/>
      <w:numFmt w:val="decimal"/>
      <w:lvlText w:val="%4."/>
      <w:lvlJc w:val="left"/>
      <w:pPr>
        <w:tabs>
          <w:tab w:val="num" w:pos="0"/>
        </w:tabs>
        <w:ind w:left="360" w:firstLine="2160"/>
      </w:pPr>
      <w:rPr>
        <w:rFonts w:cs="Times New Roman"/>
        <w:b w:val="0"/>
        <w:bCs w:val="0"/>
        <w:color w:val="000000"/>
      </w:rPr>
    </w:lvl>
    <w:lvl w:ilvl="4">
      <w:start w:val="1"/>
      <w:numFmt w:val="lowerLetter"/>
      <w:lvlText w:val="%5."/>
      <w:lvlJc w:val="left"/>
      <w:pPr>
        <w:tabs>
          <w:tab w:val="num" w:pos="3524"/>
        </w:tabs>
        <w:ind w:left="3884" w:hanging="644"/>
      </w:pPr>
      <w:rPr>
        <w:rFonts w:cs="Times New Roman"/>
      </w:rPr>
    </w:lvl>
    <w:lvl w:ilvl="5">
      <w:start w:val="1"/>
      <w:numFmt w:val="lowerRoman"/>
      <w:lvlText w:val="%6."/>
      <w:lvlJc w:val="right"/>
      <w:pPr>
        <w:tabs>
          <w:tab w:val="num" w:pos="4424"/>
        </w:tabs>
        <w:ind w:left="4604" w:hanging="464"/>
      </w:pPr>
      <w:rPr>
        <w:rFonts w:cs="Times New Roman"/>
      </w:rPr>
    </w:lvl>
    <w:lvl w:ilvl="6">
      <w:start w:val="1"/>
      <w:numFmt w:val="decimal"/>
      <w:lvlText w:val="%7."/>
      <w:lvlJc w:val="left"/>
      <w:pPr>
        <w:tabs>
          <w:tab w:val="num" w:pos="4964"/>
        </w:tabs>
        <w:ind w:left="5324" w:hanging="644"/>
      </w:pPr>
      <w:rPr>
        <w:rFonts w:cs="Times New Roman"/>
        <w:b w:val="0"/>
        <w:bCs w:val="0"/>
        <w:i w:val="0"/>
        <w:iCs w:val="0"/>
        <w:color w:val="000000"/>
      </w:rPr>
    </w:lvl>
    <w:lvl w:ilvl="7">
      <w:start w:val="1"/>
      <w:numFmt w:val="lowerLetter"/>
      <w:lvlText w:val="%8."/>
      <w:lvlJc w:val="left"/>
      <w:pPr>
        <w:tabs>
          <w:tab w:val="num" w:pos="5684"/>
        </w:tabs>
        <w:ind w:left="6044" w:hanging="644"/>
      </w:pPr>
      <w:rPr>
        <w:rFonts w:cs="Times New Roman"/>
      </w:rPr>
    </w:lvl>
    <w:lvl w:ilvl="8">
      <w:start w:val="1"/>
      <w:numFmt w:val="lowerRoman"/>
      <w:lvlText w:val="%9."/>
      <w:lvlJc w:val="right"/>
      <w:pPr>
        <w:tabs>
          <w:tab w:val="num" w:pos="6584"/>
        </w:tabs>
        <w:ind w:left="6764" w:hanging="464"/>
      </w:pPr>
      <w:rPr>
        <w:rFonts w:cs="Times New Roman"/>
      </w:rPr>
    </w:lvl>
  </w:abstractNum>
  <w:abstractNum w:abstractNumId="26">
    <w:nsid w:val="00000020"/>
    <w:multiLevelType w:val="multilevel"/>
    <w:tmpl w:val="60BC6A5A"/>
    <w:lvl w:ilvl="0">
      <w:start w:val="1"/>
      <w:numFmt w:val="decimal"/>
      <w:lvlText w:val="%1."/>
      <w:lvlJc w:val="left"/>
      <w:pPr>
        <w:tabs>
          <w:tab w:val="num" w:pos="360"/>
        </w:tabs>
        <w:ind w:left="720" w:hanging="360"/>
      </w:pPr>
      <w:rPr>
        <w:rFonts w:cs="Times New Roman"/>
        <w:b w:val="0"/>
        <w:bCs w:val="0"/>
        <w:strike w:val="0"/>
        <w:color w:val="000000"/>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7">
    <w:nsid w:val="00000021"/>
    <w:multiLevelType w:val="multilevel"/>
    <w:tmpl w:val="00000021"/>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8">
    <w:nsid w:val="00000022"/>
    <w:multiLevelType w:val="multilevel"/>
    <w:tmpl w:val="00000022"/>
    <w:lvl w:ilvl="0">
      <w:start w:val="1"/>
      <w:numFmt w:val="lowerLetter"/>
      <w:lvlText w:val="%1)"/>
      <w:lvlJc w:val="left"/>
      <w:pPr>
        <w:tabs>
          <w:tab w:val="num" w:pos="360"/>
        </w:tabs>
        <w:ind w:left="720" w:hanging="360"/>
      </w:pPr>
      <w:rPr>
        <w:rFonts w:cs="Times New Roman"/>
        <w:b w:val="0"/>
        <w:bCs w:val="0"/>
        <w:i w:val="0"/>
        <w:iCs w:val="0"/>
        <w:strike w:val="0"/>
        <w:color w:val="000000"/>
        <w:u w:val="none"/>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29">
    <w:nsid w:val="00000023"/>
    <w:multiLevelType w:val="multilevel"/>
    <w:tmpl w:val="00000023"/>
    <w:lvl w:ilvl="0">
      <w:start w:val="1"/>
      <w:numFmt w:val="bullet"/>
      <w:lvlText w:val="−"/>
      <w:lvlJc w:val="left"/>
      <w:pPr>
        <w:tabs>
          <w:tab w:val="num" w:pos="786"/>
        </w:tabs>
        <w:ind w:left="1146" w:hanging="786"/>
      </w:pPr>
      <w:rPr>
        <w:rFonts w:ascii="Times New Roman" w:hAnsi="Times New Roman"/>
        <w:color w:val="000000"/>
      </w:rPr>
    </w:lvl>
    <w:lvl w:ilvl="1">
      <w:start w:val="1"/>
      <w:numFmt w:val="bullet"/>
      <w:lvlText w:val="o"/>
      <w:lvlJc w:val="left"/>
      <w:pPr>
        <w:tabs>
          <w:tab w:val="num" w:pos="1506"/>
        </w:tabs>
        <w:ind w:left="1866" w:hanging="786"/>
      </w:pPr>
      <w:rPr>
        <w:rFonts w:ascii="Courier New" w:eastAsia="Times New Roman" w:hAnsi="Courier New"/>
      </w:rPr>
    </w:lvl>
    <w:lvl w:ilvl="2">
      <w:start w:val="1"/>
      <w:numFmt w:val="bullet"/>
      <w:lvlText w:val="▪"/>
      <w:lvlJc w:val="left"/>
      <w:pPr>
        <w:tabs>
          <w:tab w:val="num" w:pos="2226"/>
        </w:tabs>
        <w:ind w:left="2586" w:hanging="606"/>
      </w:pPr>
      <w:rPr>
        <w:rFonts w:ascii="Noto Sans Symbols" w:eastAsia="Times New Roman" w:hAnsi="Noto Sans Symbols"/>
      </w:rPr>
    </w:lvl>
    <w:lvl w:ilvl="3">
      <w:start w:val="1"/>
      <w:numFmt w:val="bullet"/>
      <w:lvlText w:val="●"/>
      <w:lvlJc w:val="left"/>
      <w:pPr>
        <w:tabs>
          <w:tab w:val="num" w:pos="2946"/>
        </w:tabs>
        <w:ind w:left="3306" w:hanging="786"/>
      </w:pPr>
      <w:rPr>
        <w:rFonts w:ascii="Noto Sans Symbols" w:eastAsia="Times New Roman" w:hAnsi="Noto Sans Symbols"/>
      </w:rPr>
    </w:lvl>
    <w:lvl w:ilvl="4">
      <w:start w:val="1"/>
      <w:numFmt w:val="bullet"/>
      <w:lvlText w:val="o"/>
      <w:lvlJc w:val="left"/>
      <w:pPr>
        <w:tabs>
          <w:tab w:val="num" w:pos="3666"/>
        </w:tabs>
        <w:ind w:left="4026" w:hanging="786"/>
      </w:pPr>
      <w:rPr>
        <w:rFonts w:ascii="Courier New" w:eastAsia="Times New Roman" w:hAnsi="Courier New"/>
      </w:rPr>
    </w:lvl>
    <w:lvl w:ilvl="5">
      <w:start w:val="1"/>
      <w:numFmt w:val="bullet"/>
      <w:lvlText w:val="▪"/>
      <w:lvlJc w:val="left"/>
      <w:pPr>
        <w:tabs>
          <w:tab w:val="num" w:pos="4386"/>
        </w:tabs>
        <w:ind w:left="4746" w:hanging="606"/>
      </w:pPr>
      <w:rPr>
        <w:rFonts w:ascii="Noto Sans Symbols" w:eastAsia="Times New Roman" w:hAnsi="Noto Sans Symbols"/>
      </w:rPr>
    </w:lvl>
    <w:lvl w:ilvl="6">
      <w:start w:val="1"/>
      <w:numFmt w:val="bullet"/>
      <w:lvlText w:val="●"/>
      <w:lvlJc w:val="left"/>
      <w:pPr>
        <w:tabs>
          <w:tab w:val="num" w:pos="5106"/>
        </w:tabs>
        <w:ind w:left="5466" w:hanging="786"/>
      </w:pPr>
      <w:rPr>
        <w:rFonts w:ascii="Noto Sans Symbols" w:eastAsia="Times New Roman" w:hAnsi="Noto Sans Symbols"/>
      </w:rPr>
    </w:lvl>
    <w:lvl w:ilvl="7">
      <w:start w:val="1"/>
      <w:numFmt w:val="bullet"/>
      <w:lvlText w:val="o"/>
      <w:lvlJc w:val="left"/>
      <w:pPr>
        <w:tabs>
          <w:tab w:val="num" w:pos="5826"/>
        </w:tabs>
        <w:ind w:left="6186" w:hanging="786"/>
      </w:pPr>
      <w:rPr>
        <w:rFonts w:ascii="Courier New" w:eastAsia="Times New Roman" w:hAnsi="Courier New"/>
      </w:rPr>
    </w:lvl>
    <w:lvl w:ilvl="8">
      <w:start w:val="1"/>
      <w:numFmt w:val="bullet"/>
      <w:lvlText w:val="▪"/>
      <w:lvlJc w:val="left"/>
      <w:pPr>
        <w:tabs>
          <w:tab w:val="num" w:pos="6546"/>
        </w:tabs>
        <w:ind w:left="6906" w:hanging="606"/>
      </w:pPr>
      <w:rPr>
        <w:rFonts w:ascii="Noto Sans Symbols" w:eastAsia="Times New Roman" w:hAnsi="Noto Sans Symbols"/>
      </w:rPr>
    </w:lvl>
  </w:abstractNum>
  <w:abstractNum w:abstractNumId="30">
    <w:nsid w:val="00000024"/>
    <w:multiLevelType w:val="multilevel"/>
    <w:tmpl w:val="00000024"/>
    <w:lvl w:ilvl="0">
      <w:start w:val="1"/>
      <w:numFmt w:val="bullet"/>
      <w:lvlText w:val="−"/>
      <w:lvlJc w:val="left"/>
      <w:pPr>
        <w:tabs>
          <w:tab w:val="num" w:pos="786"/>
        </w:tabs>
        <w:ind w:left="1146" w:hanging="786"/>
      </w:pPr>
      <w:rPr>
        <w:rFonts w:ascii="Times New Roman" w:hAnsi="Times New Roman"/>
        <w:color w:val="000000"/>
      </w:rPr>
    </w:lvl>
    <w:lvl w:ilvl="1">
      <w:start w:val="1"/>
      <w:numFmt w:val="bullet"/>
      <w:lvlText w:val="o"/>
      <w:lvlJc w:val="left"/>
      <w:pPr>
        <w:tabs>
          <w:tab w:val="num" w:pos="1506"/>
        </w:tabs>
        <w:ind w:left="1866" w:hanging="786"/>
      </w:pPr>
      <w:rPr>
        <w:rFonts w:ascii="Courier New" w:eastAsia="Times New Roman" w:hAnsi="Courier New"/>
      </w:rPr>
    </w:lvl>
    <w:lvl w:ilvl="2">
      <w:start w:val="1"/>
      <w:numFmt w:val="bullet"/>
      <w:lvlText w:val="▪"/>
      <w:lvlJc w:val="left"/>
      <w:pPr>
        <w:tabs>
          <w:tab w:val="num" w:pos="2226"/>
        </w:tabs>
        <w:ind w:left="2586" w:hanging="606"/>
      </w:pPr>
      <w:rPr>
        <w:rFonts w:ascii="Noto Sans Symbols" w:eastAsia="Times New Roman" w:hAnsi="Noto Sans Symbols"/>
      </w:rPr>
    </w:lvl>
    <w:lvl w:ilvl="3">
      <w:start w:val="1"/>
      <w:numFmt w:val="bullet"/>
      <w:lvlText w:val="●"/>
      <w:lvlJc w:val="left"/>
      <w:pPr>
        <w:tabs>
          <w:tab w:val="num" w:pos="2946"/>
        </w:tabs>
        <w:ind w:left="3306" w:hanging="786"/>
      </w:pPr>
      <w:rPr>
        <w:rFonts w:ascii="Noto Sans Symbols" w:eastAsia="Times New Roman" w:hAnsi="Noto Sans Symbols"/>
      </w:rPr>
    </w:lvl>
    <w:lvl w:ilvl="4">
      <w:start w:val="1"/>
      <w:numFmt w:val="bullet"/>
      <w:lvlText w:val="o"/>
      <w:lvlJc w:val="left"/>
      <w:pPr>
        <w:tabs>
          <w:tab w:val="num" w:pos="3666"/>
        </w:tabs>
        <w:ind w:left="4026" w:hanging="786"/>
      </w:pPr>
      <w:rPr>
        <w:rFonts w:ascii="Courier New" w:eastAsia="Times New Roman" w:hAnsi="Courier New"/>
      </w:rPr>
    </w:lvl>
    <w:lvl w:ilvl="5">
      <w:start w:val="1"/>
      <w:numFmt w:val="bullet"/>
      <w:lvlText w:val="▪"/>
      <w:lvlJc w:val="left"/>
      <w:pPr>
        <w:tabs>
          <w:tab w:val="num" w:pos="4386"/>
        </w:tabs>
        <w:ind w:left="4746" w:hanging="606"/>
      </w:pPr>
      <w:rPr>
        <w:rFonts w:ascii="Noto Sans Symbols" w:eastAsia="Times New Roman" w:hAnsi="Noto Sans Symbols"/>
      </w:rPr>
    </w:lvl>
    <w:lvl w:ilvl="6">
      <w:start w:val="1"/>
      <w:numFmt w:val="bullet"/>
      <w:lvlText w:val="●"/>
      <w:lvlJc w:val="left"/>
      <w:pPr>
        <w:tabs>
          <w:tab w:val="num" w:pos="5106"/>
        </w:tabs>
        <w:ind w:left="5466" w:hanging="786"/>
      </w:pPr>
      <w:rPr>
        <w:rFonts w:ascii="Noto Sans Symbols" w:eastAsia="Times New Roman" w:hAnsi="Noto Sans Symbols"/>
      </w:rPr>
    </w:lvl>
    <w:lvl w:ilvl="7">
      <w:start w:val="1"/>
      <w:numFmt w:val="bullet"/>
      <w:lvlText w:val="o"/>
      <w:lvlJc w:val="left"/>
      <w:pPr>
        <w:tabs>
          <w:tab w:val="num" w:pos="5826"/>
        </w:tabs>
        <w:ind w:left="6186" w:hanging="786"/>
      </w:pPr>
      <w:rPr>
        <w:rFonts w:ascii="Courier New" w:eastAsia="Times New Roman" w:hAnsi="Courier New"/>
      </w:rPr>
    </w:lvl>
    <w:lvl w:ilvl="8">
      <w:start w:val="1"/>
      <w:numFmt w:val="bullet"/>
      <w:lvlText w:val="▪"/>
      <w:lvlJc w:val="left"/>
      <w:pPr>
        <w:tabs>
          <w:tab w:val="num" w:pos="6546"/>
        </w:tabs>
        <w:ind w:left="6906" w:hanging="606"/>
      </w:pPr>
      <w:rPr>
        <w:rFonts w:ascii="Noto Sans Symbols" w:eastAsia="Times New Roman" w:hAnsi="Noto Sans Symbols"/>
      </w:rPr>
    </w:lvl>
  </w:abstractNum>
  <w:abstractNum w:abstractNumId="31">
    <w:nsid w:val="05B467B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nsid w:val="05CB5D95"/>
    <w:multiLevelType w:val="hybridMultilevel"/>
    <w:tmpl w:val="FFFFFFFF"/>
    <w:lvl w:ilvl="0" w:tplc="FFFFFFFF">
      <w:start w:val="1"/>
      <w:numFmt w:val="decimal"/>
      <w:lvlText w:val="%1."/>
      <w:lvlJc w:val="left"/>
      <w:pPr>
        <w:ind w:left="1080"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3">
    <w:nsid w:val="17FC64D5"/>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2"/>
        <w:szCs w:val="22"/>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4">
    <w:nsid w:val="283A6A07"/>
    <w:multiLevelType w:val="multilevel"/>
    <w:tmpl w:val="2E223118"/>
    <w:lvl w:ilvl="0">
      <w:start w:val="20"/>
      <w:numFmt w:val="upperRoman"/>
      <w:lvlText w:val="%1."/>
      <w:lvlJc w:val="left"/>
      <w:pPr>
        <w:tabs>
          <w:tab w:val="num" w:pos="284"/>
        </w:tabs>
        <w:ind w:left="1004" w:hanging="644"/>
      </w:pPr>
      <w:rPr>
        <w:rFonts w:cs="Times New Roman" w:hint="default"/>
        <w:b/>
        <w:bCs/>
        <w:u w:val="none"/>
      </w:rPr>
    </w:lvl>
    <w:lvl w:ilvl="1">
      <w:start w:val="1"/>
      <w:numFmt w:val="lowerLetter"/>
      <w:lvlText w:val="%2."/>
      <w:lvlJc w:val="left"/>
      <w:pPr>
        <w:tabs>
          <w:tab w:val="num" w:pos="1004"/>
        </w:tabs>
        <w:ind w:left="1364" w:hanging="284"/>
      </w:pPr>
      <w:rPr>
        <w:rFonts w:cs="Times New Roman" w:hint="default"/>
      </w:rPr>
    </w:lvl>
    <w:lvl w:ilvl="2">
      <w:start w:val="1"/>
      <w:numFmt w:val="lowerRoman"/>
      <w:lvlText w:val="%3."/>
      <w:lvlJc w:val="right"/>
      <w:pPr>
        <w:tabs>
          <w:tab w:val="num" w:pos="1904"/>
        </w:tabs>
        <w:ind w:left="2084" w:hanging="104"/>
      </w:pPr>
      <w:rPr>
        <w:rFonts w:cs="Times New Roman" w:hint="default"/>
      </w:rPr>
    </w:lvl>
    <w:lvl w:ilvl="3">
      <w:start w:val="1"/>
      <w:numFmt w:val="decimal"/>
      <w:lvlText w:val="%4."/>
      <w:lvlJc w:val="left"/>
      <w:pPr>
        <w:tabs>
          <w:tab w:val="num" w:pos="2444"/>
        </w:tabs>
        <w:ind w:left="2804" w:hanging="284"/>
      </w:pPr>
      <w:rPr>
        <w:rFonts w:ascii="Times New Roman" w:hAnsi="Times New Roman" w:cs="Times New Roman" w:hint="default"/>
      </w:rPr>
    </w:lvl>
    <w:lvl w:ilvl="4">
      <w:start w:val="1"/>
      <w:numFmt w:val="lowerLetter"/>
      <w:lvlText w:val="%5."/>
      <w:lvlJc w:val="left"/>
      <w:pPr>
        <w:tabs>
          <w:tab w:val="num" w:pos="3164"/>
        </w:tabs>
        <w:ind w:left="3524" w:hanging="284"/>
      </w:pPr>
      <w:rPr>
        <w:rFonts w:cs="Times New Roman" w:hint="default"/>
      </w:rPr>
    </w:lvl>
    <w:lvl w:ilvl="5">
      <w:start w:val="1"/>
      <w:numFmt w:val="lowerRoman"/>
      <w:lvlText w:val="%6."/>
      <w:lvlJc w:val="right"/>
      <w:pPr>
        <w:tabs>
          <w:tab w:val="num" w:pos="4064"/>
        </w:tabs>
        <w:ind w:left="4244" w:hanging="104"/>
      </w:pPr>
      <w:rPr>
        <w:rFonts w:cs="Times New Roman" w:hint="default"/>
      </w:rPr>
    </w:lvl>
    <w:lvl w:ilvl="6">
      <w:start w:val="1"/>
      <w:numFmt w:val="decimal"/>
      <w:lvlText w:val="%7."/>
      <w:lvlJc w:val="left"/>
      <w:pPr>
        <w:tabs>
          <w:tab w:val="num" w:pos="4604"/>
        </w:tabs>
        <w:ind w:left="4964" w:hanging="284"/>
      </w:pPr>
      <w:rPr>
        <w:rFonts w:cs="Times New Roman" w:hint="default"/>
      </w:rPr>
    </w:lvl>
    <w:lvl w:ilvl="7">
      <w:start w:val="1"/>
      <w:numFmt w:val="lowerLetter"/>
      <w:lvlText w:val="%8."/>
      <w:lvlJc w:val="left"/>
      <w:pPr>
        <w:tabs>
          <w:tab w:val="num" w:pos="5324"/>
        </w:tabs>
        <w:ind w:left="5684" w:hanging="284"/>
      </w:pPr>
      <w:rPr>
        <w:rFonts w:cs="Times New Roman" w:hint="default"/>
      </w:rPr>
    </w:lvl>
    <w:lvl w:ilvl="8">
      <w:start w:val="1"/>
      <w:numFmt w:val="lowerRoman"/>
      <w:lvlText w:val="%9."/>
      <w:lvlJc w:val="right"/>
      <w:pPr>
        <w:tabs>
          <w:tab w:val="num" w:pos="6224"/>
        </w:tabs>
        <w:ind w:left="6404" w:hanging="104"/>
      </w:pPr>
      <w:rPr>
        <w:rFonts w:cs="Times New Roman" w:hint="default"/>
      </w:rPr>
    </w:lvl>
  </w:abstractNum>
  <w:abstractNum w:abstractNumId="35">
    <w:nsid w:val="2D9B5662"/>
    <w:multiLevelType w:val="hybridMultilevel"/>
    <w:tmpl w:val="527AA64C"/>
    <w:lvl w:ilvl="0" w:tplc="2CD07384">
      <w:start w:val="1"/>
      <w:numFmt w:val="lowerLetter"/>
      <w:lvlText w:val="%1)"/>
      <w:lvlJc w:val="left"/>
      <w:pPr>
        <w:ind w:left="1470" w:hanging="360"/>
      </w:pPr>
      <w:rPr>
        <w:rFonts w:ascii="Arial" w:hAnsi="Arial" w:hint="default"/>
        <w:b w:val="0"/>
        <w:bCs w:val="0"/>
        <w:i w:val="0"/>
        <w:iCs w:val="0"/>
        <w:color w:val="000000"/>
        <w:sz w:val="20"/>
        <w:szCs w:val="24"/>
      </w:rPr>
    </w:lvl>
    <w:lvl w:ilvl="1" w:tplc="04150019">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6">
    <w:nsid w:val="2DE74060"/>
    <w:multiLevelType w:val="hybridMultilevel"/>
    <w:tmpl w:val="A4C22480"/>
    <w:lvl w:ilvl="0" w:tplc="AFB2F150">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C46C83"/>
    <w:multiLevelType w:val="hybridMultilevel"/>
    <w:tmpl w:val="FFFFFFFF"/>
    <w:lvl w:ilvl="0" w:tplc="FFFFFFFF">
      <w:start w:val="1"/>
      <w:numFmt w:val="decimal"/>
      <w:lvlText w:val="%1."/>
      <w:lvlJc w:val="left"/>
      <w:pPr>
        <w:ind w:left="1080" w:hanging="360"/>
      </w:pPr>
      <w:rPr>
        <w:rFonts w:cs="Times New Roman"/>
      </w:rPr>
    </w:lvl>
    <w:lvl w:ilvl="1" w:tplc="04150011">
      <w:start w:val="1"/>
      <w:numFmt w:val="decimal"/>
      <w:lvlText w:val="%2)"/>
      <w:lvlJc w:val="left"/>
      <w:pPr>
        <w:ind w:left="144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8">
    <w:nsid w:val="3AED4BBF"/>
    <w:multiLevelType w:val="hybridMultilevel"/>
    <w:tmpl w:val="63BC9E32"/>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9">
    <w:nsid w:val="57B4636F"/>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0">
    <w:nsid w:val="588701CF"/>
    <w:multiLevelType w:val="hybridMultilevel"/>
    <w:tmpl w:val="FFFFFFFF"/>
    <w:lvl w:ilvl="0" w:tplc="04150011">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nsid w:val="5A984987"/>
    <w:multiLevelType w:val="hybridMultilevel"/>
    <w:tmpl w:val="FFFFFFFF"/>
    <w:lvl w:ilvl="0" w:tplc="0415000F">
      <w:start w:val="1"/>
      <w:numFmt w:val="decimal"/>
      <w:lvlText w:val="%1."/>
      <w:lvlJc w:val="left"/>
      <w:pPr>
        <w:ind w:left="1211"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5B1A4166"/>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3">
    <w:nsid w:val="6E200CF1"/>
    <w:multiLevelType w:val="multilevel"/>
    <w:tmpl w:val="FFFFFFFF"/>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2)"/>
      <w:lvlJc w:val="left"/>
      <w:pPr>
        <w:ind w:left="432" w:hanging="432"/>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1.%2.%3."/>
      <w:lvlJc w:val="left"/>
      <w:pPr>
        <w:ind w:left="1224" w:hanging="50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2.%3.%4.%5.%6."/>
      <w:lvlJc w:val="left"/>
      <w:pPr>
        <w:ind w:left="2736" w:hanging="936"/>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2.%3.%4.%5.%6.%7."/>
      <w:lvlJc w:val="left"/>
      <w:pPr>
        <w:ind w:left="3240" w:hanging="108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4">
    <w:nsid w:val="73E6099F"/>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hanging="1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5">
    <w:nsid w:val="76F97D20"/>
    <w:multiLevelType w:val="multilevel"/>
    <w:tmpl w:val="F848ACC2"/>
    <w:lvl w:ilvl="0">
      <w:start w:val="1"/>
      <w:numFmt w:val="decimal"/>
      <w:lvlText w:val="%1."/>
      <w:lvlJc w:val="left"/>
      <w:pPr>
        <w:tabs>
          <w:tab w:val="num" w:pos="0"/>
        </w:tabs>
        <w:ind w:left="360"/>
      </w:pPr>
      <w:rPr>
        <w:rFonts w:cs="Times New Roman"/>
        <w:b w:val="0"/>
        <w:bCs w:val="0"/>
        <w:sz w:val="22"/>
        <w:szCs w:val="22"/>
      </w:rPr>
    </w:lvl>
    <w:lvl w:ilvl="1">
      <w:start w:val="1"/>
      <w:numFmt w:val="lowerLetter"/>
      <w:lvlText w:val="%2)"/>
      <w:lvlJc w:val="left"/>
      <w:pPr>
        <w:tabs>
          <w:tab w:val="num" w:pos="0"/>
        </w:tabs>
        <w:ind w:left="432" w:firstLine="648"/>
      </w:pPr>
      <w:rPr>
        <w:b w:val="0"/>
        <w:bCs w:val="0"/>
        <w:sz w:val="22"/>
        <w:szCs w:val="22"/>
      </w:rPr>
    </w:lvl>
    <w:lvl w:ilvl="2">
      <w:start w:val="1"/>
      <w:numFmt w:val="decimal"/>
      <w:lvlText w:val="%1.%2.%3."/>
      <w:lvlJc w:val="left"/>
      <w:pPr>
        <w:tabs>
          <w:tab w:val="num" w:pos="720"/>
        </w:tabs>
        <w:ind w:left="1224" w:firstLine="756"/>
      </w:pPr>
      <w:rPr>
        <w:rFonts w:cs="Times New Roman"/>
      </w:rPr>
    </w:lvl>
    <w:lvl w:ilvl="3">
      <w:start w:val="1"/>
      <w:numFmt w:val="decimal"/>
      <w:lvlText w:val="%1.%2.%3.%4."/>
      <w:lvlJc w:val="left"/>
      <w:pPr>
        <w:tabs>
          <w:tab w:val="num" w:pos="1080"/>
        </w:tabs>
        <w:ind w:left="1728" w:firstLine="792"/>
      </w:pPr>
      <w:rPr>
        <w:rFonts w:cs="Times New Roman"/>
      </w:rPr>
    </w:lvl>
    <w:lvl w:ilvl="4">
      <w:start w:val="1"/>
      <w:numFmt w:val="decimal"/>
      <w:lvlText w:val="%1.%2.%3.%4.%5."/>
      <w:lvlJc w:val="left"/>
      <w:pPr>
        <w:tabs>
          <w:tab w:val="num" w:pos="1440"/>
        </w:tabs>
        <w:ind w:left="2232" w:firstLine="1008"/>
      </w:pPr>
      <w:rPr>
        <w:rFonts w:cs="Times New Roman"/>
      </w:rPr>
    </w:lvl>
    <w:lvl w:ilvl="5">
      <w:start w:val="1"/>
      <w:numFmt w:val="decimal"/>
      <w:lvlText w:val="%1.%2.%3.%4.%5.%6."/>
      <w:lvlJc w:val="left"/>
      <w:pPr>
        <w:tabs>
          <w:tab w:val="num" w:pos="1800"/>
        </w:tabs>
        <w:ind w:left="2736" w:firstLine="1404"/>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2880"/>
        </w:tabs>
        <w:ind w:left="4320" w:firstLine="19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8"/>
  </w:num>
  <w:num w:numId="32">
    <w:abstractNumId w:val="35"/>
  </w:num>
  <w:num w:numId="33">
    <w:abstractNumId w:val="36"/>
  </w:num>
  <w:num w:numId="34">
    <w:abstractNumId w:val="34"/>
  </w:num>
  <w:num w:numId="35">
    <w:abstractNumId w:val="45"/>
  </w:num>
  <w:num w:numId="36">
    <w:abstractNumId w:val="33"/>
  </w:num>
  <w:num w:numId="37">
    <w:abstractNumId w:val="0"/>
  </w:num>
  <w:num w:numId="38">
    <w:abstractNumId w:val="31"/>
  </w:num>
  <w:num w:numId="39">
    <w:abstractNumId w:val="41"/>
  </w:num>
  <w:num w:numId="40">
    <w:abstractNumId w:val="40"/>
  </w:num>
  <w:num w:numId="41">
    <w:abstractNumId w:val="32"/>
  </w:num>
  <w:num w:numId="42">
    <w:abstractNumId w:val="37"/>
  </w:num>
  <w:num w:numId="43">
    <w:abstractNumId w:val="42"/>
  </w:num>
  <w:num w:numId="44">
    <w:abstractNumId w:val="44"/>
  </w:num>
  <w:num w:numId="45">
    <w:abstractNumId w:val="43"/>
  </w:num>
  <w:num w:numId="46">
    <w:abstractNumId w:val="3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a Rydzewska">
    <w15:presenceInfo w15:providerId="Windows Live" w15:userId="2d8e1dc4c12a1b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DF3FBB"/>
    <w:rsid w:val="000028B4"/>
    <w:rsid w:val="00011CDE"/>
    <w:rsid w:val="0002101E"/>
    <w:rsid w:val="00026992"/>
    <w:rsid w:val="000304E7"/>
    <w:rsid w:val="00055AB8"/>
    <w:rsid w:val="00064214"/>
    <w:rsid w:val="0006718B"/>
    <w:rsid w:val="000714B3"/>
    <w:rsid w:val="00075582"/>
    <w:rsid w:val="00090291"/>
    <w:rsid w:val="000B7CE9"/>
    <w:rsid w:val="000C0CFF"/>
    <w:rsid w:val="000C63EA"/>
    <w:rsid w:val="000D1A0A"/>
    <w:rsid w:val="000D664E"/>
    <w:rsid w:val="000E7E81"/>
    <w:rsid w:val="0010519B"/>
    <w:rsid w:val="001051DC"/>
    <w:rsid w:val="001129F1"/>
    <w:rsid w:val="00120998"/>
    <w:rsid w:val="00120FA9"/>
    <w:rsid w:val="001215DA"/>
    <w:rsid w:val="00127C7E"/>
    <w:rsid w:val="00141377"/>
    <w:rsid w:val="0018627D"/>
    <w:rsid w:val="001910C9"/>
    <w:rsid w:val="001931CA"/>
    <w:rsid w:val="001B03A5"/>
    <w:rsid w:val="001B5022"/>
    <w:rsid w:val="001C25C2"/>
    <w:rsid w:val="001C7A4B"/>
    <w:rsid w:val="001D48B3"/>
    <w:rsid w:val="001D7DD7"/>
    <w:rsid w:val="001E1EAC"/>
    <w:rsid w:val="001E2ED6"/>
    <w:rsid w:val="00207907"/>
    <w:rsid w:val="00217B60"/>
    <w:rsid w:val="002237D8"/>
    <w:rsid w:val="00234054"/>
    <w:rsid w:val="0024393A"/>
    <w:rsid w:val="00256797"/>
    <w:rsid w:val="0026688F"/>
    <w:rsid w:val="0027481C"/>
    <w:rsid w:val="00277481"/>
    <w:rsid w:val="00282934"/>
    <w:rsid w:val="00282A5E"/>
    <w:rsid w:val="00287AF0"/>
    <w:rsid w:val="00291205"/>
    <w:rsid w:val="002A1F06"/>
    <w:rsid w:val="002A70C8"/>
    <w:rsid w:val="002D1ABE"/>
    <w:rsid w:val="002D38FB"/>
    <w:rsid w:val="002E5A78"/>
    <w:rsid w:val="00303D5F"/>
    <w:rsid w:val="00320847"/>
    <w:rsid w:val="00321FA1"/>
    <w:rsid w:val="00324C78"/>
    <w:rsid w:val="0032627E"/>
    <w:rsid w:val="00326C1A"/>
    <w:rsid w:val="00341A81"/>
    <w:rsid w:val="00342D88"/>
    <w:rsid w:val="00363AE8"/>
    <w:rsid w:val="003742C7"/>
    <w:rsid w:val="00377561"/>
    <w:rsid w:val="00382200"/>
    <w:rsid w:val="00384A57"/>
    <w:rsid w:val="003A0C63"/>
    <w:rsid w:val="003A7650"/>
    <w:rsid w:val="003C1F78"/>
    <w:rsid w:val="003C559E"/>
    <w:rsid w:val="003D09E2"/>
    <w:rsid w:val="003D2176"/>
    <w:rsid w:val="003D270C"/>
    <w:rsid w:val="003E63B5"/>
    <w:rsid w:val="003E6E59"/>
    <w:rsid w:val="003E78F2"/>
    <w:rsid w:val="003F4BEB"/>
    <w:rsid w:val="00420696"/>
    <w:rsid w:val="00425861"/>
    <w:rsid w:val="00431284"/>
    <w:rsid w:val="00435FFB"/>
    <w:rsid w:val="00442FEB"/>
    <w:rsid w:val="00445D84"/>
    <w:rsid w:val="00446050"/>
    <w:rsid w:val="0045357D"/>
    <w:rsid w:val="0045539E"/>
    <w:rsid w:val="00466464"/>
    <w:rsid w:val="00473B36"/>
    <w:rsid w:val="0047659E"/>
    <w:rsid w:val="00491A39"/>
    <w:rsid w:val="004D08B3"/>
    <w:rsid w:val="004D52B1"/>
    <w:rsid w:val="004E480E"/>
    <w:rsid w:val="004E5205"/>
    <w:rsid w:val="004E77E9"/>
    <w:rsid w:val="004F2B34"/>
    <w:rsid w:val="004F607B"/>
    <w:rsid w:val="0050186C"/>
    <w:rsid w:val="00513F11"/>
    <w:rsid w:val="0053202E"/>
    <w:rsid w:val="00533D4D"/>
    <w:rsid w:val="00540A78"/>
    <w:rsid w:val="00553733"/>
    <w:rsid w:val="00561850"/>
    <w:rsid w:val="0056509B"/>
    <w:rsid w:val="0056666F"/>
    <w:rsid w:val="005749E6"/>
    <w:rsid w:val="005A2DD3"/>
    <w:rsid w:val="005A3703"/>
    <w:rsid w:val="005A7059"/>
    <w:rsid w:val="005B3AA5"/>
    <w:rsid w:val="005B4BAE"/>
    <w:rsid w:val="005B6518"/>
    <w:rsid w:val="005C469E"/>
    <w:rsid w:val="005D3C9F"/>
    <w:rsid w:val="005D586C"/>
    <w:rsid w:val="005D6DD9"/>
    <w:rsid w:val="005D77C1"/>
    <w:rsid w:val="005E0097"/>
    <w:rsid w:val="005E0370"/>
    <w:rsid w:val="005F2CEB"/>
    <w:rsid w:val="00600AC6"/>
    <w:rsid w:val="00602239"/>
    <w:rsid w:val="00612BFC"/>
    <w:rsid w:val="00615867"/>
    <w:rsid w:val="00617A3C"/>
    <w:rsid w:val="00622860"/>
    <w:rsid w:val="00624F20"/>
    <w:rsid w:val="00644159"/>
    <w:rsid w:val="00653B38"/>
    <w:rsid w:val="00653B90"/>
    <w:rsid w:val="006602E8"/>
    <w:rsid w:val="0066607F"/>
    <w:rsid w:val="006708B7"/>
    <w:rsid w:val="006747CF"/>
    <w:rsid w:val="006776E6"/>
    <w:rsid w:val="00684E52"/>
    <w:rsid w:val="00687C07"/>
    <w:rsid w:val="006A7C2C"/>
    <w:rsid w:val="006B086F"/>
    <w:rsid w:val="006E1142"/>
    <w:rsid w:val="006E1DC2"/>
    <w:rsid w:val="006F21CF"/>
    <w:rsid w:val="006F41B2"/>
    <w:rsid w:val="00702F38"/>
    <w:rsid w:val="007154E7"/>
    <w:rsid w:val="0073281C"/>
    <w:rsid w:val="00734EF1"/>
    <w:rsid w:val="00753D14"/>
    <w:rsid w:val="00760B1B"/>
    <w:rsid w:val="00761C81"/>
    <w:rsid w:val="007627A0"/>
    <w:rsid w:val="00775359"/>
    <w:rsid w:val="00780447"/>
    <w:rsid w:val="0078128A"/>
    <w:rsid w:val="007906B5"/>
    <w:rsid w:val="00794CF2"/>
    <w:rsid w:val="007B0086"/>
    <w:rsid w:val="007B0B46"/>
    <w:rsid w:val="007B1FF5"/>
    <w:rsid w:val="007B28F4"/>
    <w:rsid w:val="007C4926"/>
    <w:rsid w:val="007D4DF2"/>
    <w:rsid w:val="007D738A"/>
    <w:rsid w:val="007E5D65"/>
    <w:rsid w:val="007F6B33"/>
    <w:rsid w:val="00805EAD"/>
    <w:rsid w:val="0081152B"/>
    <w:rsid w:val="00824F1A"/>
    <w:rsid w:val="00825B95"/>
    <w:rsid w:val="00826F91"/>
    <w:rsid w:val="00841C75"/>
    <w:rsid w:val="00845DD1"/>
    <w:rsid w:val="00852552"/>
    <w:rsid w:val="008531A8"/>
    <w:rsid w:val="00853445"/>
    <w:rsid w:val="008570F5"/>
    <w:rsid w:val="00883D87"/>
    <w:rsid w:val="00884B68"/>
    <w:rsid w:val="008A20D1"/>
    <w:rsid w:val="008A7734"/>
    <w:rsid w:val="008B1553"/>
    <w:rsid w:val="008B3ECA"/>
    <w:rsid w:val="008D7844"/>
    <w:rsid w:val="008F4556"/>
    <w:rsid w:val="009047E8"/>
    <w:rsid w:val="00905314"/>
    <w:rsid w:val="00905AC7"/>
    <w:rsid w:val="009220AE"/>
    <w:rsid w:val="00933654"/>
    <w:rsid w:val="00936189"/>
    <w:rsid w:val="0094558F"/>
    <w:rsid w:val="009471CD"/>
    <w:rsid w:val="0095588B"/>
    <w:rsid w:val="0096780E"/>
    <w:rsid w:val="00970B71"/>
    <w:rsid w:val="00980B3C"/>
    <w:rsid w:val="009908A8"/>
    <w:rsid w:val="00990D23"/>
    <w:rsid w:val="00996326"/>
    <w:rsid w:val="009A2718"/>
    <w:rsid w:val="009A6507"/>
    <w:rsid w:val="009A6A35"/>
    <w:rsid w:val="009C0908"/>
    <w:rsid w:val="009D5B9A"/>
    <w:rsid w:val="009D66A1"/>
    <w:rsid w:val="009E010B"/>
    <w:rsid w:val="009F180F"/>
    <w:rsid w:val="00A00D01"/>
    <w:rsid w:val="00A04833"/>
    <w:rsid w:val="00A111EC"/>
    <w:rsid w:val="00A11E33"/>
    <w:rsid w:val="00A17DEA"/>
    <w:rsid w:val="00A416DD"/>
    <w:rsid w:val="00A457B4"/>
    <w:rsid w:val="00A5102B"/>
    <w:rsid w:val="00A56734"/>
    <w:rsid w:val="00A60579"/>
    <w:rsid w:val="00A75F1F"/>
    <w:rsid w:val="00A770A9"/>
    <w:rsid w:val="00A77B3E"/>
    <w:rsid w:val="00A844B5"/>
    <w:rsid w:val="00A84748"/>
    <w:rsid w:val="00A9008F"/>
    <w:rsid w:val="00A97E5D"/>
    <w:rsid w:val="00AA11E9"/>
    <w:rsid w:val="00AA569A"/>
    <w:rsid w:val="00AA5D9D"/>
    <w:rsid w:val="00AA691D"/>
    <w:rsid w:val="00AA6C55"/>
    <w:rsid w:val="00AA70F6"/>
    <w:rsid w:val="00AB4E67"/>
    <w:rsid w:val="00AB5772"/>
    <w:rsid w:val="00AD0673"/>
    <w:rsid w:val="00AF1EB7"/>
    <w:rsid w:val="00AF44B1"/>
    <w:rsid w:val="00AF79B9"/>
    <w:rsid w:val="00B04DD6"/>
    <w:rsid w:val="00B10445"/>
    <w:rsid w:val="00B1248E"/>
    <w:rsid w:val="00B14FA9"/>
    <w:rsid w:val="00B1736A"/>
    <w:rsid w:val="00B22FAB"/>
    <w:rsid w:val="00B2664E"/>
    <w:rsid w:val="00B30D8A"/>
    <w:rsid w:val="00B436D0"/>
    <w:rsid w:val="00B443B2"/>
    <w:rsid w:val="00B50F0A"/>
    <w:rsid w:val="00B602ED"/>
    <w:rsid w:val="00B627B1"/>
    <w:rsid w:val="00B66237"/>
    <w:rsid w:val="00B71D67"/>
    <w:rsid w:val="00B776CC"/>
    <w:rsid w:val="00B81DDC"/>
    <w:rsid w:val="00B944FC"/>
    <w:rsid w:val="00BA5A09"/>
    <w:rsid w:val="00BA5EC8"/>
    <w:rsid w:val="00BD13C3"/>
    <w:rsid w:val="00BD6A13"/>
    <w:rsid w:val="00BF08DD"/>
    <w:rsid w:val="00BF3C18"/>
    <w:rsid w:val="00C035EA"/>
    <w:rsid w:val="00C12E8B"/>
    <w:rsid w:val="00C21504"/>
    <w:rsid w:val="00C27056"/>
    <w:rsid w:val="00C316CD"/>
    <w:rsid w:val="00C31A1F"/>
    <w:rsid w:val="00C31A62"/>
    <w:rsid w:val="00C323E4"/>
    <w:rsid w:val="00C37B7F"/>
    <w:rsid w:val="00C40B4E"/>
    <w:rsid w:val="00C40FCB"/>
    <w:rsid w:val="00C758F7"/>
    <w:rsid w:val="00C76C04"/>
    <w:rsid w:val="00C81BB8"/>
    <w:rsid w:val="00C827F9"/>
    <w:rsid w:val="00C865AC"/>
    <w:rsid w:val="00C951E6"/>
    <w:rsid w:val="00CA1EA4"/>
    <w:rsid w:val="00CA57A3"/>
    <w:rsid w:val="00CB26C8"/>
    <w:rsid w:val="00CC407B"/>
    <w:rsid w:val="00CD4EA9"/>
    <w:rsid w:val="00CE1C87"/>
    <w:rsid w:val="00CE4BDA"/>
    <w:rsid w:val="00D10431"/>
    <w:rsid w:val="00D13FA7"/>
    <w:rsid w:val="00D14451"/>
    <w:rsid w:val="00D173E8"/>
    <w:rsid w:val="00D177B1"/>
    <w:rsid w:val="00D4253E"/>
    <w:rsid w:val="00D603C2"/>
    <w:rsid w:val="00D67822"/>
    <w:rsid w:val="00D745D1"/>
    <w:rsid w:val="00D91E40"/>
    <w:rsid w:val="00DB08FE"/>
    <w:rsid w:val="00DC458F"/>
    <w:rsid w:val="00DF079C"/>
    <w:rsid w:val="00DF339C"/>
    <w:rsid w:val="00DF3FBB"/>
    <w:rsid w:val="00DF739D"/>
    <w:rsid w:val="00E01E0D"/>
    <w:rsid w:val="00E13689"/>
    <w:rsid w:val="00E40821"/>
    <w:rsid w:val="00E410C0"/>
    <w:rsid w:val="00E479A9"/>
    <w:rsid w:val="00E5123E"/>
    <w:rsid w:val="00E5746E"/>
    <w:rsid w:val="00E7447A"/>
    <w:rsid w:val="00E74C2C"/>
    <w:rsid w:val="00E75C35"/>
    <w:rsid w:val="00E91574"/>
    <w:rsid w:val="00EA1451"/>
    <w:rsid w:val="00EA4AC3"/>
    <w:rsid w:val="00EA5D54"/>
    <w:rsid w:val="00EA7086"/>
    <w:rsid w:val="00EC1C90"/>
    <w:rsid w:val="00ED5FF4"/>
    <w:rsid w:val="00EF1BAC"/>
    <w:rsid w:val="00F01EBE"/>
    <w:rsid w:val="00F06698"/>
    <w:rsid w:val="00F07DD1"/>
    <w:rsid w:val="00F23B34"/>
    <w:rsid w:val="00F34C84"/>
    <w:rsid w:val="00F40F88"/>
    <w:rsid w:val="00F43CAA"/>
    <w:rsid w:val="00F51861"/>
    <w:rsid w:val="00F53EE1"/>
    <w:rsid w:val="00F72300"/>
    <w:rsid w:val="00F768E8"/>
    <w:rsid w:val="00F96822"/>
    <w:rsid w:val="00FA37F8"/>
    <w:rsid w:val="00FA7A41"/>
    <w:rsid w:val="00FD6CCD"/>
    <w:rsid w:val="00FD7778"/>
    <w:rsid w:val="00FF1399"/>
  </w:rsids>
  <m:mathPr>
    <m:mathFont m:val="Cambria Math"/>
    <m:brkBin m:val="before"/>
    <m:brkBinSub m:val="--"/>
    <m:smallFrac m:val="off"/>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uiPriority="99"/>
    <w:lsdException w:name="Strong" w:locked="1" w:semiHidden="0" w:uiPriority="22" w:unhideWhenUsed="0" w:qFormat="1"/>
    <w:lsdException w:name="Emphasis" w:locked="1" w:semiHidden="0" w:unhideWhenUsed="0" w:qFormat="1"/>
    <w:lsdException w:name="Normal (Web)" w:uiPriority="99"/>
    <w:lsdException w:name="Balloon Text" w:semiHidden="0" w:unhideWhenUsed="0"/>
    <w:lsdException w:name="Table Grid" w:uiPriority="39"/>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ny">
    <w:name w:val="Normal"/>
    <w:qFormat/>
    <w:rsid w:val="000C0CFF"/>
    <w:pPr>
      <w:spacing w:after="0" w:line="240" w:lineRule="auto"/>
    </w:pPr>
    <w:rPr>
      <w:color w:val="000000"/>
      <w:sz w:val="24"/>
      <w:szCs w:val="24"/>
    </w:rPr>
  </w:style>
  <w:style w:type="paragraph" w:styleId="Nagwek1">
    <w:name w:val="heading 1"/>
    <w:basedOn w:val="Normalny"/>
    <w:next w:val="Normalny"/>
    <w:link w:val="Nagwek1Znak"/>
    <w:uiPriority w:val="9"/>
    <w:qFormat/>
    <w:rsid w:val="000C0CFF"/>
    <w:pPr>
      <w:keepNext/>
      <w:keepLines/>
      <w:spacing w:before="480"/>
      <w:outlineLvl w:val="0"/>
    </w:pPr>
    <w:rPr>
      <w:rFonts w:ascii="Calibri" w:hAnsi="Calibri" w:cs="Calibri"/>
      <w:b/>
      <w:bCs/>
      <w:color w:val="2F5496"/>
      <w:sz w:val="28"/>
      <w:szCs w:val="28"/>
    </w:rPr>
  </w:style>
  <w:style w:type="paragraph" w:styleId="Nagwek2">
    <w:name w:val="heading 2"/>
    <w:basedOn w:val="Normalny"/>
    <w:next w:val="Normalny"/>
    <w:link w:val="Nagwek2Znak"/>
    <w:uiPriority w:val="9"/>
    <w:qFormat/>
    <w:rsid w:val="000C0CFF"/>
    <w:pPr>
      <w:keepNext/>
      <w:keepLines/>
      <w:spacing w:before="200"/>
      <w:outlineLvl w:val="1"/>
    </w:pPr>
    <w:rPr>
      <w:rFonts w:ascii="Calibri" w:hAnsi="Calibri" w:cs="Calibri"/>
      <w:b/>
      <w:bCs/>
      <w:color w:val="4472C4"/>
      <w:sz w:val="26"/>
      <w:szCs w:val="26"/>
    </w:rPr>
  </w:style>
  <w:style w:type="paragraph" w:styleId="Nagwek3">
    <w:name w:val="heading 3"/>
    <w:basedOn w:val="Normalny"/>
    <w:next w:val="Normalny"/>
    <w:link w:val="Nagwek3Znak"/>
    <w:uiPriority w:val="9"/>
    <w:qFormat/>
    <w:rsid w:val="000C0CFF"/>
    <w:pPr>
      <w:keepNext/>
      <w:keepLines/>
      <w:spacing w:before="200"/>
      <w:outlineLvl w:val="2"/>
    </w:pPr>
    <w:rPr>
      <w:rFonts w:ascii="Calibri" w:hAnsi="Calibri" w:cs="Calibri"/>
      <w:b/>
      <w:bCs/>
      <w:color w:val="4472C4"/>
    </w:rPr>
  </w:style>
  <w:style w:type="paragraph" w:styleId="Nagwek4">
    <w:name w:val="heading 4"/>
    <w:basedOn w:val="Normalny"/>
    <w:next w:val="Normalny"/>
    <w:link w:val="Nagwek4Znak"/>
    <w:uiPriority w:val="9"/>
    <w:qFormat/>
    <w:rsid w:val="000C0CFF"/>
    <w:pPr>
      <w:keepNext/>
      <w:keepLines/>
      <w:spacing w:before="240" w:after="40"/>
      <w:outlineLvl w:val="3"/>
    </w:pPr>
    <w:rPr>
      <w:b/>
      <w:bCs/>
    </w:rPr>
  </w:style>
  <w:style w:type="paragraph" w:styleId="Nagwek5">
    <w:name w:val="heading 5"/>
    <w:basedOn w:val="Normalny"/>
    <w:next w:val="Normalny"/>
    <w:link w:val="Nagwek5Znak"/>
    <w:uiPriority w:val="9"/>
    <w:qFormat/>
    <w:rsid w:val="000C0CFF"/>
    <w:pPr>
      <w:keepNext/>
      <w:spacing w:line="360" w:lineRule="auto"/>
      <w:ind w:left="-1531"/>
      <w:jc w:val="both"/>
      <w:outlineLvl w:val="4"/>
    </w:pPr>
    <w:rPr>
      <w:b/>
      <w:bCs/>
    </w:rPr>
  </w:style>
  <w:style w:type="paragraph" w:styleId="Nagwek6">
    <w:name w:val="heading 6"/>
    <w:basedOn w:val="Normalny"/>
    <w:next w:val="Normalny"/>
    <w:link w:val="Nagwek6Znak"/>
    <w:uiPriority w:val="9"/>
    <w:qFormat/>
    <w:rsid w:val="000C0CFF"/>
    <w:pPr>
      <w:keepNext/>
      <w:keepLines/>
      <w:spacing w:before="200"/>
      <w:outlineLvl w:val="5"/>
    </w:pPr>
    <w:rPr>
      <w:rFonts w:ascii="Calibri" w:hAnsi="Calibri" w:cs="Calibri"/>
      <w:i/>
      <w:iCs/>
      <w:color w:val="1F38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C0CFF"/>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semiHidden/>
    <w:locked/>
    <w:rsid w:val="000C0CFF"/>
    <w:rPr>
      <w:rFonts w:asciiTheme="majorHAnsi" w:eastAsiaTheme="majorEastAsia" w:hAnsiTheme="majorHAnsi" w:cs="Times New Roman"/>
      <w:b/>
      <w:bCs/>
      <w:i/>
      <w:iCs/>
      <w:color w:val="000000"/>
      <w:sz w:val="28"/>
      <w:szCs w:val="28"/>
    </w:rPr>
  </w:style>
  <w:style w:type="character" w:customStyle="1" w:styleId="Nagwek3Znak">
    <w:name w:val="Nagłówek 3 Znak"/>
    <w:basedOn w:val="Domylnaczcionkaakapitu"/>
    <w:link w:val="Nagwek3"/>
    <w:uiPriority w:val="9"/>
    <w:semiHidden/>
    <w:locked/>
    <w:rsid w:val="000C0CFF"/>
    <w:rPr>
      <w:rFonts w:asciiTheme="majorHAnsi" w:eastAsiaTheme="majorEastAsia" w:hAnsiTheme="majorHAnsi" w:cs="Times New Roman"/>
      <w:b/>
      <w:bCs/>
      <w:color w:val="000000"/>
      <w:sz w:val="26"/>
      <w:szCs w:val="26"/>
    </w:rPr>
  </w:style>
  <w:style w:type="character" w:customStyle="1" w:styleId="Nagwek4Znak">
    <w:name w:val="Nagłówek 4 Znak"/>
    <w:basedOn w:val="Domylnaczcionkaakapitu"/>
    <w:link w:val="Nagwek4"/>
    <w:uiPriority w:val="9"/>
    <w:semiHidden/>
    <w:locked/>
    <w:rsid w:val="000C0CFF"/>
    <w:rPr>
      <w:rFonts w:asciiTheme="minorHAnsi" w:eastAsiaTheme="minorEastAsia" w:hAnsiTheme="minorHAnsi" w:cs="Times New Roman"/>
      <w:b/>
      <w:bCs/>
      <w:color w:val="000000"/>
      <w:sz w:val="28"/>
      <w:szCs w:val="28"/>
    </w:rPr>
  </w:style>
  <w:style w:type="character" w:customStyle="1" w:styleId="Nagwek5Znak">
    <w:name w:val="Nagłówek 5 Znak"/>
    <w:basedOn w:val="Domylnaczcionkaakapitu"/>
    <w:link w:val="Nagwek5"/>
    <w:uiPriority w:val="9"/>
    <w:semiHidden/>
    <w:locked/>
    <w:rsid w:val="000C0CFF"/>
    <w:rPr>
      <w:rFonts w:asciiTheme="minorHAnsi" w:eastAsiaTheme="minorEastAsia" w:hAnsiTheme="minorHAnsi" w:cs="Times New Roman"/>
      <w:b/>
      <w:bCs/>
      <w:i/>
      <w:iCs/>
      <w:color w:val="000000"/>
      <w:sz w:val="26"/>
      <w:szCs w:val="26"/>
    </w:rPr>
  </w:style>
  <w:style w:type="character" w:customStyle="1" w:styleId="Nagwek6Znak">
    <w:name w:val="Nagłówek 6 Znak"/>
    <w:basedOn w:val="Domylnaczcionkaakapitu"/>
    <w:link w:val="Nagwek6"/>
    <w:uiPriority w:val="9"/>
    <w:semiHidden/>
    <w:locked/>
    <w:rsid w:val="000C0CFF"/>
    <w:rPr>
      <w:rFonts w:asciiTheme="minorHAnsi" w:eastAsiaTheme="minorEastAsia" w:hAnsiTheme="minorHAnsi" w:cs="Times New Roman"/>
      <w:b/>
      <w:bCs/>
      <w:color w:val="000000"/>
    </w:rPr>
  </w:style>
  <w:style w:type="paragraph" w:styleId="Tytu">
    <w:name w:val="Title"/>
    <w:basedOn w:val="Normalny"/>
    <w:link w:val="TytuZnak"/>
    <w:uiPriority w:val="10"/>
    <w:qFormat/>
    <w:rsid w:val="000C0CFF"/>
    <w:pPr>
      <w:keepNext/>
      <w:keepLines/>
      <w:spacing w:before="480" w:after="120"/>
    </w:pPr>
    <w:rPr>
      <w:b/>
      <w:bCs/>
      <w:sz w:val="72"/>
      <w:szCs w:val="72"/>
    </w:rPr>
  </w:style>
  <w:style w:type="character" w:customStyle="1" w:styleId="TytuZnak">
    <w:name w:val="Tytuł Znak"/>
    <w:basedOn w:val="Domylnaczcionkaakapitu"/>
    <w:link w:val="Tytu"/>
    <w:uiPriority w:val="10"/>
    <w:locked/>
    <w:rsid w:val="000C0CFF"/>
    <w:rPr>
      <w:rFonts w:asciiTheme="majorHAnsi" w:eastAsiaTheme="majorEastAsia" w:hAnsiTheme="majorHAnsi" w:cs="Times New Roman"/>
      <w:b/>
      <w:bCs/>
      <w:color w:val="000000"/>
      <w:kern w:val="28"/>
      <w:sz w:val="32"/>
      <w:szCs w:val="32"/>
    </w:rPr>
  </w:style>
  <w:style w:type="paragraph" w:styleId="Podtytu">
    <w:name w:val="Subtitle"/>
    <w:basedOn w:val="Normalny"/>
    <w:link w:val="PodtytuZnak"/>
    <w:uiPriority w:val="11"/>
    <w:qFormat/>
    <w:rsid w:val="000C0CFF"/>
    <w:pPr>
      <w:spacing w:after="160"/>
    </w:pPr>
    <w:rPr>
      <w:rFonts w:ascii="Calibri" w:hAnsi="Calibri" w:cs="Calibri"/>
      <w:color w:val="5A5A5A"/>
      <w:sz w:val="22"/>
      <w:szCs w:val="22"/>
    </w:rPr>
  </w:style>
  <w:style w:type="character" w:customStyle="1" w:styleId="PodtytuZnak">
    <w:name w:val="Podtytuł Znak"/>
    <w:basedOn w:val="Domylnaczcionkaakapitu"/>
    <w:link w:val="Podtytu"/>
    <w:uiPriority w:val="11"/>
    <w:locked/>
    <w:rsid w:val="000C0CFF"/>
    <w:rPr>
      <w:rFonts w:asciiTheme="majorHAnsi" w:eastAsiaTheme="majorEastAsia" w:hAnsiTheme="majorHAnsi" w:cs="Times New Roman"/>
      <w:color w:val="000000"/>
      <w:sz w:val="24"/>
      <w:szCs w:val="24"/>
    </w:rPr>
  </w:style>
  <w:style w:type="paragraph" w:styleId="Tekstdymka">
    <w:name w:val="Balloon Text"/>
    <w:basedOn w:val="Normalny"/>
    <w:link w:val="TekstdymkaZnak"/>
    <w:uiPriority w:val="99"/>
    <w:rsid w:val="00DF3FBB"/>
    <w:rPr>
      <w:rFonts w:ascii="Tahoma" w:hAnsi="Tahoma" w:cs="Tahoma"/>
      <w:sz w:val="16"/>
      <w:szCs w:val="16"/>
    </w:rPr>
  </w:style>
  <w:style w:type="character" w:customStyle="1" w:styleId="TekstdymkaZnak">
    <w:name w:val="Tekst dymka Znak"/>
    <w:basedOn w:val="Domylnaczcionkaakapitu"/>
    <w:link w:val="Tekstdymka"/>
    <w:uiPriority w:val="99"/>
    <w:locked/>
    <w:rsid w:val="00DF3FBB"/>
    <w:rPr>
      <w:rFonts w:ascii="Tahoma" w:hAnsi="Tahoma" w:cs="Tahoma"/>
      <w:color w:val="000000"/>
      <w:sz w:val="16"/>
      <w:szCs w:val="16"/>
    </w:rPr>
  </w:style>
  <w:style w:type="paragraph" w:styleId="Nagwek">
    <w:name w:val="header"/>
    <w:basedOn w:val="Normalny"/>
    <w:link w:val="NagwekZnak"/>
    <w:uiPriority w:val="99"/>
    <w:rsid w:val="00884B68"/>
    <w:pPr>
      <w:tabs>
        <w:tab w:val="center" w:pos="4536"/>
        <w:tab w:val="right" w:pos="9072"/>
      </w:tabs>
    </w:pPr>
  </w:style>
  <w:style w:type="character" w:customStyle="1" w:styleId="NagwekZnak">
    <w:name w:val="Nagłówek Znak"/>
    <w:basedOn w:val="Domylnaczcionkaakapitu"/>
    <w:link w:val="Nagwek"/>
    <w:uiPriority w:val="99"/>
    <w:locked/>
    <w:rsid w:val="00884B68"/>
    <w:rPr>
      <w:rFonts w:cs="Times New Roman"/>
      <w:color w:val="000000"/>
      <w:sz w:val="24"/>
      <w:szCs w:val="24"/>
    </w:rPr>
  </w:style>
  <w:style w:type="paragraph" w:styleId="Stopka">
    <w:name w:val="footer"/>
    <w:basedOn w:val="Normalny"/>
    <w:link w:val="StopkaZnak"/>
    <w:uiPriority w:val="99"/>
    <w:rsid w:val="00884B68"/>
    <w:pPr>
      <w:tabs>
        <w:tab w:val="center" w:pos="4536"/>
        <w:tab w:val="right" w:pos="9072"/>
      </w:tabs>
    </w:pPr>
  </w:style>
  <w:style w:type="character" w:customStyle="1" w:styleId="StopkaZnak">
    <w:name w:val="Stopka Znak"/>
    <w:basedOn w:val="Domylnaczcionkaakapitu"/>
    <w:link w:val="Stopka"/>
    <w:uiPriority w:val="99"/>
    <w:locked/>
    <w:rsid w:val="00884B68"/>
    <w:rPr>
      <w:rFonts w:cs="Times New Roman"/>
      <w:color w:val="000000"/>
      <w:sz w:val="24"/>
      <w:szCs w:val="24"/>
    </w:rPr>
  </w:style>
  <w:style w:type="character" w:styleId="Tekstzastpczy">
    <w:name w:val="Placeholder Text"/>
    <w:basedOn w:val="Domylnaczcionkaakapitu"/>
    <w:uiPriority w:val="99"/>
    <w:semiHidden/>
    <w:locked/>
    <w:rsid w:val="009908A8"/>
    <w:rPr>
      <w:rFonts w:cs="Times New Roman"/>
      <w:color w:val="808080"/>
    </w:rPr>
  </w:style>
  <w:style w:type="paragraph" w:styleId="Akapitzlist">
    <w:name w:val="List Paragraph"/>
    <w:aliases w:val="maz_wyliczenie,opis dzialania,K-P_odwolanie,A_wyliczenie,Akapit z listą 1,Bulleted list,Akapit z listą BS,Numerowanie,List Paragraph,L1,Akapit z listą5,Odstavec,Kolorowa lista — akcent 11,CW_Lista,sw tekst,Podsis rysunku,Normal,Normal2"/>
    <w:basedOn w:val="Normalny"/>
    <w:link w:val="AkapitzlistZnak"/>
    <w:uiPriority w:val="34"/>
    <w:qFormat/>
    <w:locked/>
    <w:rsid w:val="007627A0"/>
    <w:pPr>
      <w:autoSpaceDN w:val="0"/>
      <w:spacing w:after="200" w:line="276" w:lineRule="auto"/>
      <w:ind w:left="720"/>
    </w:pPr>
    <w:rPr>
      <w:rFonts w:ascii="Calibri" w:eastAsia="Calibri" w:hAnsi="Calibri"/>
      <w:color w:val="auto"/>
      <w:sz w:val="22"/>
      <w:szCs w:val="22"/>
      <w:lang w:eastAsia="en-US"/>
    </w:rPr>
  </w:style>
  <w:style w:type="paragraph" w:customStyle="1" w:styleId="Tekstcofnity">
    <w:name w:val="Tekst_cofnięty"/>
    <w:basedOn w:val="Normalny"/>
    <w:rsid w:val="00C31A1F"/>
    <w:pPr>
      <w:suppressAutoHyphens/>
      <w:autoSpaceDN w:val="0"/>
      <w:spacing w:line="360" w:lineRule="auto"/>
      <w:ind w:left="540"/>
      <w:textAlignment w:val="baseline"/>
    </w:pPr>
    <w:rPr>
      <w:color w:val="auto"/>
      <w:kern w:val="3"/>
      <w:szCs w:val="20"/>
      <w:lang w:val="en-US"/>
    </w:rPr>
  </w:style>
  <w:style w:type="table" w:styleId="Tabela-Siatka">
    <w:name w:val="Table Grid"/>
    <w:basedOn w:val="Standardowy"/>
    <w:uiPriority w:val="39"/>
    <w:rsid w:val="00C31A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B602ED"/>
    <w:rPr>
      <w:rFonts w:ascii="Courier New" w:hAnsi="Courier New" w:cs="Courier New"/>
      <w:color w:val="auto"/>
      <w:sz w:val="20"/>
      <w:szCs w:val="20"/>
    </w:rPr>
  </w:style>
  <w:style w:type="character" w:customStyle="1" w:styleId="ZwykytekstZnak">
    <w:name w:val="Zwykły tekst Znak"/>
    <w:basedOn w:val="Domylnaczcionkaakapitu"/>
    <w:link w:val="Zwykytekst"/>
    <w:rsid w:val="00B602ED"/>
    <w:rPr>
      <w:rFonts w:ascii="Courier New" w:hAnsi="Courier New" w:cs="Courier New"/>
      <w:sz w:val="20"/>
      <w:szCs w:val="20"/>
    </w:rPr>
  </w:style>
  <w:style w:type="character" w:styleId="Odwoaniedokomentarza">
    <w:name w:val="annotation reference"/>
    <w:basedOn w:val="Domylnaczcionkaakapitu"/>
    <w:rsid w:val="00B2664E"/>
    <w:rPr>
      <w:sz w:val="16"/>
      <w:szCs w:val="16"/>
    </w:rPr>
  </w:style>
  <w:style w:type="paragraph" w:styleId="Tekstkomentarza">
    <w:name w:val="annotation text"/>
    <w:basedOn w:val="Normalny"/>
    <w:link w:val="TekstkomentarzaZnak"/>
    <w:rsid w:val="00B2664E"/>
    <w:rPr>
      <w:sz w:val="20"/>
      <w:szCs w:val="20"/>
    </w:rPr>
  </w:style>
  <w:style w:type="character" w:customStyle="1" w:styleId="TekstkomentarzaZnak">
    <w:name w:val="Tekst komentarza Znak"/>
    <w:basedOn w:val="Domylnaczcionkaakapitu"/>
    <w:link w:val="Tekstkomentarza"/>
    <w:rsid w:val="00B2664E"/>
    <w:rPr>
      <w:color w:val="000000"/>
      <w:sz w:val="20"/>
      <w:szCs w:val="20"/>
    </w:rPr>
  </w:style>
  <w:style w:type="paragraph" w:styleId="Tematkomentarza">
    <w:name w:val="annotation subject"/>
    <w:basedOn w:val="Tekstkomentarza"/>
    <w:next w:val="Tekstkomentarza"/>
    <w:link w:val="TematkomentarzaZnak"/>
    <w:rsid w:val="00B2664E"/>
    <w:rPr>
      <w:b/>
      <w:bCs/>
    </w:rPr>
  </w:style>
  <w:style w:type="character" w:customStyle="1" w:styleId="TematkomentarzaZnak">
    <w:name w:val="Temat komentarza Znak"/>
    <w:basedOn w:val="TekstkomentarzaZnak"/>
    <w:link w:val="Tematkomentarza"/>
    <w:rsid w:val="00B2664E"/>
    <w:rPr>
      <w:b/>
      <w:bCs/>
      <w:color w:val="000000"/>
      <w:sz w:val="20"/>
      <w:szCs w:val="20"/>
    </w:rPr>
  </w:style>
  <w:style w:type="paragraph" w:styleId="NormalnyWeb">
    <w:name w:val="Normal (Web)"/>
    <w:basedOn w:val="Normalny"/>
    <w:uiPriority w:val="99"/>
    <w:unhideWhenUsed/>
    <w:rsid w:val="00435FFB"/>
    <w:pPr>
      <w:spacing w:before="100" w:beforeAutospacing="1" w:after="100" w:afterAutospacing="1"/>
    </w:pPr>
    <w:rPr>
      <w:color w:val="auto"/>
    </w:rPr>
  </w:style>
  <w:style w:type="character" w:customStyle="1" w:styleId="fn-ref">
    <w:name w:val="fn-ref"/>
    <w:basedOn w:val="Domylnaczcionkaakapitu"/>
    <w:rsid w:val="00602239"/>
  </w:style>
  <w:style w:type="character" w:styleId="Hipercze">
    <w:name w:val="Hyperlink"/>
    <w:basedOn w:val="Domylnaczcionkaakapitu"/>
    <w:uiPriority w:val="99"/>
    <w:unhideWhenUsed/>
    <w:rsid w:val="00602239"/>
    <w:rPr>
      <w:color w:val="0000FF"/>
      <w:u w:val="single"/>
    </w:rPr>
  </w:style>
  <w:style w:type="character" w:styleId="Pogrubienie">
    <w:name w:val="Strong"/>
    <w:basedOn w:val="Domylnaczcionkaakapitu"/>
    <w:uiPriority w:val="22"/>
    <w:qFormat/>
    <w:locked/>
    <w:rsid w:val="00824F1A"/>
    <w:rPr>
      <w:b/>
      <w:bCs/>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Normal Znak"/>
    <w:link w:val="Akapitzlist"/>
    <w:uiPriority w:val="34"/>
    <w:qFormat/>
    <w:locked/>
    <w:rsid w:val="006F41B2"/>
    <w:rPr>
      <w:rFonts w:ascii="Calibri" w:eastAsia="Calibri" w:hAnsi="Calibri"/>
      <w:lang w:eastAsia="en-US"/>
    </w:rPr>
  </w:style>
  <w:style w:type="character" w:customStyle="1" w:styleId="highlight">
    <w:name w:val="highlight"/>
    <w:basedOn w:val="Domylnaczcionkaakapitu"/>
    <w:rsid w:val="00090291"/>
  </w:style>
</w:styles>
</file>

<file path=word/webSettings.xml><?xml version="1.0" encoding="utf-8"?>
<w:webSettings xmlns:r="http://schemas.openxmlformats.org/officeDocument/2006/relationships" xmlns:w="http://schemas.openxmlformats.org/wordprocessingml/2006/main">
  <w:divs>
    <w:div w:id="97258006">
      <w:bodyDiv w:val="1"/>
      <w:marLeft w:val="0"/>
      <w:marRight w:val="0"/>
      <w:marTop w:val="0"/>
      <w:marBottom w:val="0"/>
      <w:divBdr>
        <w:top w:val="none" w:sz="0" w:space="0" w:color="auto"/>
        <w:left w:val="none" w:sz="0" w:space="0" w:color="auto"/>
        <w:bottom w:val="none" w:sz="0" w:space="0" w:color="auto"/>
        <w:right w:val="none" w:sz="0" w:space="0" w:color="auto"/>
      </w:divBdr>
      <w:divsChild>
        <w:div w:id="1015962057">
          <w:marLeft w:val="0"/>
          <w:marRight w:val="0"/>
          <w:marTop w:val="0"/>
          <w:marBottom w:val="0"/>
          <w:divBdr>
            <w:top w:val="none" w:sz="0" w:space="0" w:color="auto"/>
            <w:left w:val="none" w:sz="0" w:space="0" w:color="auto"/>
            <w:bottom w:val="none" w:sz="0" w:space="0" w:color="auto"/>
            <w:right w:val="none" w:sz="0" w:space="0" w:color="auto"/>
          </w:divBdr>
        </w:div>
      </w:divsChild>
    </w:div>
    <w:div w:id="490634482">
      <w:bodyDiv w:val="1"/>
      <w:marLeft w:val="0"/>
      <w:marRight w:val="0"/>
      <w:marTop w:val="0"/>
      <w:marBottom w:val="0"/>
      <w:divBdr>
        <w:top w:val="none" w:sz="0" w:space="0" w:color="auto"/>
        <w:left w:val="none" w:sz="0" w:space="0" w:color="auto"/>
        <w:bottom w:val="none" w:sz="0" w:space="0" w:color="auto"/>
        <w:right w:val="none" w:sz="0" w:space="0" w:color="auto"/>
      </w:divBdr>
    </w:div>
    <w:div w:id="1118991270">
      <w:bodyDiv w:val="1"/>
      <w:marLeft w:val="0"/>
      <w:marRight w:val="0"/>
      <w:marTop w:val="0"/>
      <w:marBottom w:val="0"/>
      <w:divBdr>
        <w:top w:val="none" w:sz="0" w:space="0" w:color="auto"/>
        <w:left w:val="none" w:sz="0" w:space="0" w:color="auto"/>
        <w:bottom w:val="none" w:sz="0" w:space="0" w:color="auto"/>
        <w:right w:val="none" w:sz="0" w:space="0" w:color="auto"/>
      </w:divBdr>
    </w:div>
    <w:div w:id="1132747422">
      <w:bodyDiv w:val="1"/>
      <w:marLeft w:val="0"/>
      <w:marRight w:val="0"/>
      <w:marTop w:val="0"/>
      <w:marBottom w:val="0"/>
      <w:divBdr>
        <w:top w:val="none" w:sz="0" w:space="0" w:color="auto"/>
        <w:left w:val="none" w:sz="0" w:space="0" w:color="auto"/>
        <w:bottom w:val="none" w:sz="0" w:space="0" w:color="auto"/>
        <w:right w:val="none" w:sz="0" w:space="0" w:color="auto"/>
      </w:divBdr>
    </w:div>
    <w:div w:id="1183975913">
      <w:bodyDiv w:val="1"/>
      <w:marLeft w:val="0"/>
      <w:marRight w:val="0"/>
      <w:marTop w:val="0"/>
      <w:marBottom w:val="0"/>
      <w:divBdr>
        <w:top w:val="none" w:sz="0" w:space="0" w:color="auto"/>
        <w:left w:val="none" w:sz="0" w:space="0" w:color="auto"/>
        <w:bottom w:val="none" w:sz="0" w:space="0" w:color="auto"/>
        <w:right w:val="none" w:sz="0" w:space="0" w:color="auto"/>
      </w:divBdr>
    </w:div>
    <w:div w:id="1663117555">
      <w:bodyDiv w:val="1"/>
      <w:marLeft w:val="0"/>
      <w:marRight w:val="0"/>
      <w:marTop w:val="0"/>
      <w:marBottom w:val="0"/>
      <w:divBdr>
        <w:top w:val="none" w:sz="0" w:space="0" w:color="auto"/>
        <w:left w:val="none" w:sz="0" w:space="0" w:color="auto"/>
        <w:bottom w:val="none" w:sz="0" w:space="0" w:color="auto"/>
        <w:right w:val="none" w:sz="0" w:space="0" w:color="auto"/>
      </w:divBdr>
    </w:div>
    <w:div w:id="20958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medica.pl" TargetMode="External"/><Relationship Id="rId13" Type="http://schemas.openxmlformats.org/officeDocument/2006/relationships/hyperlink" Target="mailto:olmedica@olmedi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www.olmedica.pl" TargetMode="External"/><Relationship Id="rId17" Type="http://schemas.openxmlformats.org/officeDocument/2006/relationships/hyperlink" Target="https://platformazakupowa.pl/transakcja/673733"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lmedica@olmedic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medica.pl" TargetMode="External"/><Relationship Id="rId24" Type="http://schemas.openxmlformats.org/officeDocument/2006/relationships/hyperlink" Target="https://platformazakupowa.pl/" TargetMode="External"/><Relationship Id="rId32" Type="http://schemas.openxmlformats.org/officeDocument/2006/relationships/hyperlink" Target="mailto:przetargi@olmedica.pl" TargetMode="External"/><Relationship Id="rId37" Type="http://schemas.openxmlformats.org/officeDocument/2006/relationships/footer" Target="footer1.xml"/><Relationship Id="rId40" Type="http://schemas.microsoft.com/office/2011/relationships/commentsExtended" Target="commentsExtended.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olmedica@olmedic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www.olmedica.pl" TargetMode="External"/><Relationship Id="rId19" Type="http://schemas.openxmlformats.org/officeDocument/2006/relationships/hyperlink" Target="https://platformazakupowa.pl/transakcja/673733" TargetMode="External"/><Relationship Id="rId31" Type="http://schemas.openxmlformats.org/officeDocument/2006/relationships/hyperlink" Target="https://platformazakupowa.pl/strona/45-instrukcje"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olmedica.pl" TargetMode="External"/><Relationship Id="rId14" Type="http://schemas.openxmlformats.org/officeDocument/2006/relationships/hyperlink" Target="mailto:olmedica@olmedic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7E8C0-499C-4B07-ADE6-F2E6B995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27</Pages>
  <Words>9202</Words>
  <Characters>55213</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Rydzewski</dc:creator>
  <cp:lastModifiedBy>n.sulek</cp:lastModifiedBy>
  <cp:revision>12</cp:revision>
  <cp:lastPrinted>2022-10-06T07:42:00Z</cp:lastPrinted>
  <dcterms:created xsi:type="dcterms:W3CDTF">2022-10-06T22:31:00Z</dcterms:created>
  <dcterms:modified xsi:type="dcterms:W3CDTF">2022-10-11T07:49:00Z</dcterms:modified>
</cp:coreProperties>
</file>