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569C969E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1C1F65">
        <w:rPr>
          <w:rFonts w:ascii="Arial" w:hAnsi="Arial" w:cs="Arial"/>
          <w:b w:val="0"/>
          <w:bCs/>
          <w:sz w:val="20"/>
          <w:lang w:val="pl-PL"/>
        </w:rPr>
        <w:t>1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1C1F65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7CBDB529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DE5530" w:rsidRPr="00DE5530">
        <w:t xml:space="preserve"> </w:t>
      </w:r>
      <w:r w:rsidR="001C1F65" w:rsidRPr="001C1F65">
        <w:rPr>
          <w:rFonts w:ascii="Arial" w:hAnsi="Arial" w:cs="Arial"/>
          <w:b/>
          <w:bCs/>
          <w:sz w:val="20"/>
          <w:szCs w:val="20"/>
        </w:rPr>
        <w:t xml:space="preserve">Budowa zaplecza </w:t>
      </w:r>
      <w:proofErr w:type="spellStart"/>
      <w:r w:rsidR="001C1F65" w:rsidRPr="001C1F65">
        <w:rPr>
          <w:rFonts w:ascii="Arial" w:hAnsi="Arial" w:cs="Arial"/>
          <w:b/>
          <w:bCs/>
          <w:sz w:val="20"/>
          <w:szCs w:val="20"/>
        </w:rPr>
        <w:t>sanitarno</w:t>
      </w:r>
      <w:proofErr w:type="spellEnd"/>
      <w:r w:rsidR="001C1F65" w:rsidRPr="001C1F65">
        <w:rPr>
          <w:rFonts w:ascii="Arial" w:hAnsi="Arial" w:cs="Arial"/>
          <w:b/>
          <w:bCs/>
          <w:sz w:val="20"/>
          <w:szCs w:val="20"/>
        </w:rPr>
        <w:t xml:space="preserve"> - szatniowego i przebudowa boiska piłkarskiego przy Szkole Podstawowej w Grodźcu oraz przebudowa boiska wielofunkcyjnego przy Szkole Podstawowej w Królikowie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1C1F65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B50649"/>
    <w:rsid w:val="00BD557D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26</cp:revision>
  <cp:lastPrinted>2019-09-20T11:15:00Z</cp:lastPrinted>
  <dcterms:created xsi:type="dcterms:W3CDTF">2016-09-12T10:49:00Z</dcterms:created>
  <dcterms:modified xsi:type="dcterms:W3CDTF">2022-01-18T07:38:00Z</dcterms:modified>
</cp:coreProperties>
</file>