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B66D" w14:textId="77777777" w:rsidR="00BE52AC" w:rsidRDefault="00BE52AC">
      <w:pPr>
        <w:pBdr>
          <w:top w:val="nil"/>
          <w:left w:val="nil"/>
          <w:bottom w:val="nil"/>
          <w:right w:val="nil"/>
          <w:between w:val="nil"/>
        </w:pBdr>
        <w:spacing w:after="0"/>
        <w:jc w:val="both"/>
        <w:rPr>
          <w:b/>
          <w:color w:val="000000"/>
          <w:sz w:val="20"/>
          <w:szCs w:val="20"/>
        </w:rPr>
      </w:pPr>
    </w:p>
    <w:p w14:paraId="10AE45F2" w14:textId="77777777" w:rsidR="00BE52AC" w:rsidRDefault="00ED3143">
      <w:pPr>
        <w:pBdr>
          <w:top w:val="nil"/>
          <w:left w:val="nil"/>
          <w:bottom w:val="nil"/>
          <w:right w:val="nil"/>
          <w:between w:val="nil"/>
        </w:pBdr>
        <w:spacing w:after="0"/>
        <w:jc w:val="both"/>
        <w:rPr>
          <w:color w:val="000000"/>
          <w:sz w:val="20"/>
          <w:szCs w:val="20"/>
        </w:rPr>
      </w:pPr>
      <w:r>
        <w:rPr>
          <w:color w:val="000000"/>
          <w:sz w:val="20"/>
          <w:szCs w:val="20"/>
        </w:rPr>
        <w:t>Załącznik nr 1 – Opis przedmiotu zamówienia</w:t>
      </w:r>
    </w:p>
    <w:p w14:paraId="08BE204C" w14:textId="394A8744" w:rsidR="00BE52AC" w:rsidRDefault="00ED3143">
      <w:pPr>
        <w:pBdr>
          <w:top w:val="nil"/>
          <w:left w:val="nil"/>
          <w:bottom w:val="nil"/>
          <w:right w:val="nil"/>
          <w:between w:val="nil"/>
        </w:pBdr>
        <w:spacing w:after="0"/>
        <w:jc w:val="both"/>
        <w:rPr>
          <w:color w:val="000000"/>
          <w:sz w:val="20"/>
          <w:szCs w:val="20"/>
        </w:rPr>
      </w:pPr>
      <w:r>
        <w:rPr>
          <w:color w:val="000000"/>
          <w:sz w:val="20"/>
          <w:szCs w:val="20"/>
        </w:rPr>
        <w:t xml:space="preserve">Nr referencyjny – </w:t>
      </w:r>
      <w:r w:rsidR="0003030C">
        <w:rPr>
          <w:color w:val="000000"/>
          <w:sz w:val="20"/>
          <w:szCs w:val="20"/>
        </w:rPr>
        <w:t>TARRSA/PODRÓŻE/1/2023</w:t>
      </w:r>
    </w:p>
    <w:p w14:paraId="00E9ACC0" w14:textId="77777777" w:rsidR="00BE52AC" w:rsidRDefault="00BE52AC">
      <w:pPr>
        <w:pBdr>
          <w:top w:val="nil"/>
          <w:left w:val="nil"/>
          <w:bottom w:val="nil"/>
          <w:right w:val="nil"/>
          <w:between w:val="nil"/>
        </w:pBdr>
        <w:spacing w:after="0"/>
        <w:jc w:val="both"/>
        <w:rPr>
          <w:color w:val="000000"/>
          <w:sz w:val="20"/>
          <w:szCs w:val="20"/>
        </w:rPr>
      </w:pPr>
    </w:p>
    <w:p w14:paraId="1F94EA83" w14:textId="77777777" w:rsidR="00BE52AC" w:rsidRDefault="00ED3143">
      <w:pPr>
        <w:numPr>
          <w:ilvl w:val="0"/>
          <w:numId w:val="9"/>
        </w:numPr>
        <w:pBdr>
          <w:top w:val="nil"/>
          <w:left w:val="nil"/>
          <w:bottom w:val="nil"/>
          <w:right w:val="nil"/>
          <w:between w:val="nil"/>
        </w:pBdr>
        <w:spacing w:after="0"/>
        <w:jc w:val="both"/>
        <w:rPr>
          <w:b/>
          <w:color w:val="000000"/>
          <w:sz w:val="20"/>
          <w:szCs w:val="20"/>
        </w:rPr>
      </w:pPr>
      <w:r>
        <w:rPr>
          <w:b/>
          <w:color w:val="000000"/>
          <w:sz w:val="20"/>
          <w:szCs w:val="20"/>
        </w:rPr>
        <w:t>OPIS PRZEDMIOTU ZAMÓWIENIA</w:t>
      </w:r>
    </w:p>
    <w:p w14:paraId="2EF5763D" w14:textId="77777777" w:rsidR="00BE52AC" w:rsidRDefault="00BE52AC">
      <w:pPr>
        <w:pBdr>
          <w:top w:val="nil"/>
          <w:left w:val="nil"/>
          <w:bottom w:val="nil"/>
          <w:right w:val="nil"/>
          <w:between w:val="nil"/>
        </w:pBdr>
        <w:spacing w:after="0"/>
        <w:ind w:left="720" w:hanging="720"/>
        <w:jc w:val="both"/>
        <w:rPr>
          <w:b/>
          <w:color w:val="000000"/>
          <w:sz w:val="20"/>
          <w:szCs w:val="20"/>
        </w:rPr>
      </w:pPr>
    </w:p>
    <w:p w14:paraId="19C5CE8D" w14:textId="77777777" w:rsidR="00BE52AC" w:rsidRDefault="00ED3143">
      <w:pPr>
        <w:numPr>
          <w:ilvl w:val="0"/>
          <w:numId w:val="4"/>
        </w:numPr>
        <w:pBdr>
          <w:top w:val="nil"/>
          <w:left w:val="nil"/>
          <w:bottom w:val="nil"/>
          <w:right w:val="nil"/>
          <w:between w:val="nil"/>
        </w:pBdr>
        <w:spacing w:after="0"/>
        <w:jc w:val="both"/>
        <w:rPr>
          <w:b/>
          <w:color w:val="000000"/>
          <w:sz w:val="20"/>
          <w:szCs w:val="20"/>
        </w:rPr>
      </w:pPr>
      <w:r>
        <w:rPr>
          <w:b/>
          <w:color w:val="000000"/>
          <w:sz w:val="20"/>
          <w:szCs w:val="20"/>
        </w:rPr>
        <w:t>INFORMACJE OGÓLNE</w:t>
      </w:r>
    </w:p>
    <w:p w14:paraId="5491C4E3" w14:textId="77777777" w:rsidR="00BE52AC" w:rsidRDefault="00BE52AC">
      <w:pPr>
        <w:pBdr>
          <w:top w:val="nil"/>
          <w:left w:val="nil"/>
          <w:bottom w:val="nil"/>
          <w:right w:val="nil"/>
          <w:between w:val="nil"/>
        </w:pBdr>
        <w:spacing w:after="0"/>
        <w:ind w:left="360"/>
        <w:jc w:val="both"/>
        <w:rPr>
          <w:b/>
          <w:color w:val="000000"/>
          <w:sz w:val="20"/>
          <w:szCs w:val="20"/>
        </w:rPr>
      </w:pPr>
    </w:p>
    <w:p w14:paraId="773B097F" w14:textId="77777777" w:rsidR="00BE52AC" w:rsidRDefault="00ED3143">
      <w:pPr>
        <w:jc w:val="both"/>
        <w:rPr>
          <w:sz w:val="20"/>
          <w:szCs w:val="20"/>
        </w:rPr>
      </w:pPr>
      <w:r>
        <w:rPr>
          <w:sz w:val="20"/>
          <w:szCs w:val="20"/>
        </w:rPr>
        <w:t xml:space="preserve">Przedmiotem zamówienia jest kompleksowa usługa składająca się z następujących części: </w:t>
      </w:r>
    </w:p>
    <w:p w14:paraId="2EE84B2B" w14:textId="77777777" w:rsidR="00BE52AC" w:rsidRDefault="00ED3143">
      <w:pPr>
        <w:numPr>
          <w:ilvl w:val="0"/>
          <w:numId w:val="13"/>
        </w:numPr>
        <w:pBdr>
          <w:top w:val="nil"/>
          <w:left w:val="nil"/>
          <w:bottom w:val="nil"/>
          <w:right w:val="nil"/>
          <w:between w:val="nil"/>
        </w:pBdr>
        <w:spacing w:after="0"/>
        <w:jc w:val="both"/>
        <w:rPr>
          <w:b/>
          <w:color w:val="000000"/>
          <w:sz w:val="20"/>
          <w:szCs w:val="20"/>
        </w:rPr>
      </w:pPr>
      <w:r>
        <w:rPr>
          <w:b/>
          <w:color w:val="000000"/>
          <w:sz w:val="20"/>
          <w:szCs w:val="20"/>
        </w:rPr>
        <w:t>Sukcesywna, kompleksowa rezerwacja i sprzedaż biletów lotniczych (w klasach wymaganych przez Zleceniodawcę) na trasach europejskich i pozaeuropejskich, z zastrzeżeniem, że przeloty muszą być realizowane przez przewoźników zrzeszonych w IATA.</w:t>
      </w:r>
    </w:p>
    <w:p w14:paraId="2098782E" w14:textId="77777777" w:rsidR="00BE52AC" w:rsidRDefault="00ED3143">
      <w:pPr>
        <w:numPr>
          <w:ilvl w:val="0"/>
          <w:numId w:val="13"/>
        </w:numPr>
        <w:pBdr>
          <w:top w:val="nil"/>
          <w:left w:val="nil"/>
          <w:bottom w:val="nil"/>
          <w:right w:val="nil"/>
          <w:between w:val="nil"/>
        </w:pBdr>
        <w:spacing w:after="0"/>
        <w:jc w:val="both"/>
        <w:rPr>
          <w:b/>
          <w:color w:val="000000"/>
          <w:sz w:val="20"/>
          <w:szCs w:val="20"/>
        </w:rPr>
      </w:pPr>
      <w:r>
        <w:rPr>
          <w:b/>
          <w:color w:val="000000"/>
          <w:sz w:val="20"/>
          <w:szCs w:val="20"/>
        </w:rPr>
        <w:t>Sukcesywna, kompleksowa rezerwacja i sprzedaż noclegów w kraju i za granicą.</w:t>
      </w:r>
    </w:p>
    <w:p w14:paraId="14474219" w14:textId="77777777" w:rsidR="00BE52AC" w:rsidRDefault="00ED3143">
      <w:pPr>
        <w:numPr>
          <w:ilvl w:val="0"/>
          <w:numId w:val="13"/>
        </w:numPr>
        <w:pBdr>
          <w:top w:val="nil"/>
          <w:left w:val="nil"/>
          <w:bottom w:val="nil"/>
          <w:right w:val="nil"/>
          <w:between w:val="nil"/>
        </w:pBdr>
        <w:ind w:left="720"/>
        <w:jc w:val="both"/>
        <w:rPr>
          <w:b/>
          <w:color w:val="000000"/>
          <w:sz w:val="20"/>
          <w:szCs w:val="20"/>
        </w:rPr>
      </w:pPr>
      <w:r>
        <w:rPr>
          <w:b/>
          <w:color w:val="000000"/>
          <w:sz w:val="20"/>
          <w:szCs w:val="20"/>
        </w:rPr>
        <w:t>Sukcesywna, kompleksowa rezerwacja i sprzedaż usług transportu lokalnego (w miejscu docelowym),</w:t>
      </w:r>
    </w:p>
    <w:p w14:paraId="0CBF7434" w14:textId="77777777" w:rsidR="00BE52AC" w:rsidRDefault="00ED3143">
      <w:pPr>
        <w:jc w:val="both"/>
        <w:rPr>
          <w:sz w:val="20"/>
          <w:szCs w:val="20"/>
        </w:rPr>
      </w:pPr>
      <w:r>
        <w:rPr>
          <w:sz w:val="20"/>
          <w:szCs w:val="20"/>
        </w:rPr>
        <w:t>w związku z udziałem przedsiębiorców, osób wskazanych przez Urząd Marszałkowski Województwa Kujawsko-Pomorskiego w Toruniu i Toruńską Agencję Rozwoju Regionalnego S.A. oraz pracowników Toruńskiej Agencji Rozwoju Regionalnego S.A. w wyjazdach zagranicznych: tj. udział w imprezach wystawienniczo-targowych, misjach gospodarczych, misjach przyjazdowych, giełdach kooperacyjnych, spotkaniach służbowych w okresie od podpisania umowy do 30 czerwca 2024 r.</w:t>
      </w:r>
    </w:p>
    <w:p w14:paraId="27D9AE6E" w14:textId="77777777" w:rsidR="00BE52AC" w:rsidRDefault="00ED3143">
      <w:pPr>
        <w:jc w:val="both"/>
        <w:rPr>
          <w:sz w:val="20"/>
          <w:szCs w:val="20"/>
          <w:u w:val="single"/>
        </w:rPr>
      </w:pPr>
      <w:r>
        <w:rPr>
          <w:sz w:val="20"/>
          <w:szCs w:val="20"/>
        </w:rPr>
        <w:t>Zamówienie będzie realizowane w częściach zgodnie z harmonogramem wyjazdów zagranicznych stworzonym na okres 6 miesięcy. Orientacyjne wyszczególnienie kierunków oraz terminów podróży:</w:t>
      </w:r>
    </w:p>
    <w:p w14:paraId="65058CFF" w14:textId="77777777" w:rsidR="00BE52AC" w:rsidRDefault="00ED3143">
      <w:pPr>
        <w:numPr>
          <w:ilvl w:val="0"/>
          <w:numId w:val="10"/>
        </w:numPr>
        <w:pBdr>
          <w:top w:val="nil"/>
          <w:left w:val="nil"/>
          <w:bottom w:val="nil"/>
          <w:right w:val="nil"/>
          <w:between w:val="nil"/>
        </w:pBdr>
        <w:spacing w:after="0"/>
        <w:jc w:val="both"/>
        <w:rPr>
          <w:color w:val="000000"/>
          <w:sz w:val="20"/>
          <w:szCs w:val="20"/>
        </w:rPr>
      </w:pPr>
      <w:r>
        <w:rPr>
          <w:color w:val="000000"/>
          <w:sz w:val="20"/>
          <w:szCs w:val="20"/>
        </w:rPr>
        <w:t>na trasach międzynarodowych: Zjednoczone Emiraty Arabskie (czerwiec 2023 r.), Stany Zjednoczone Ameryki (październik 2023 r.)</w:t>
      </w:r>
    </w:p>
    <w:p w14:paraId="20FF0714" w14:textId="77777777" w:rsidR="00BE52AC" w:rsidRDefault="00ED3143">
      <w:pPr>
        <w:numPr>
          <w:ilvl w:val="0"/>
          <w:numId w:val="10"/>
        </w:numPr>
        <w:pBdr>
          <w:top w:val="nil"/>
          <w:left w:val="nil"/>
          <w:bottom w:val="nil"/>
          <w:right w:val="nil"/>
          <w:between w:val="nil"/>
        </w:pBdr>
        <w:spacing w:after="0"/>
        <w:jc w:val="both"/>
        <w:rPr>
          <w:color w:val="000000"/>
          <w:sz w:val="20"/>
          <w:szCs w:val="20"/>
        </w:rPr>
      </w:pPr>
      <w:r>
        <w:rPr>
          <w:color w:val="000000"/>
          <w:sz w:val="20"/>
          <w:szCs w:val="20"/>
        </w:rPr>
        <w:t>na trasach europejskich: np. Hiszpania, Malta, Niemcy.</w:t>
      </w:r>
    </w:p>
    <w:p w14:paraId="72BF4814" w14:textId="77777777" w:rsidR="00BE52AC" w:rsidRDefault="00ED3143">
      <w:pPr>
        <w:jc w:val="both"/>
        <w:rPr>
          <w:b/>
          <w:sz w:val="20"/>
          <w:szCs w:val="20"/>
        </w:rPr>
      </w:pPr>
      <w:r>
        <w:rPr>
          <w:b/>
          <w:sz w:val="20"/>
          <w:szCs w:val="20"/>
        </w:rPr>
        <w:br/>
        <w:t>Część A. Rezerwacja i zakup noclegów w kraju i za granicą</w:t>
      </w:r>
    </w:p>
    <w:p w14:paraId="2F3D21DA" w14:textId="5341D631" w:rsidR="00BE52AC" w:rsidRDefault="00ED3143">
      <w:pPr>
        <w:numPr>
          <w:ilvl w:val="0"/>
          <w:numId w:val="8"/>
        </w:numPr>
        <w:pBdr>
          <w:top w:val="nil"/>
          <w:left w:val="nil"/>
          <w:bottom w:val="nil"/>
          <w:right w:val="nil"/>
          <w:between w:val="nil"/>
        </w:pBdr>
        <w:spacing w:after="0"/>
        <w:ind w:left="284"/>
        <w:jc w:val="both"/>
        <w:rPr>
          <w:color w:val="000000"/>
          <w:sz w:val="20"/>
          <w:szCs w:val="20"/>
          <w:u w:val="single"/>
        </w:rPr>
      </w:pPr>
      <w:r>
        <w:rPr>
          <w:color w:val="000000"/>
          <w:sz w:val="20"/>
          <w:szCs w:val="20"/>
        </w:rPr>
        <w:t xml:space="preserve">Zamówienie dotyczy planowanego </w:t>
      </w:r>
      <w:r w:rsidRPr="000A7703">
        <w:rPr>
          <w:color w:val="000000"/>
          <w:sz w:val="20"/>
          <w:szCs w:val="20"/>
        </w:rPr>
        <w:t>zakupu</w:t>
      </w:r>
      <w:r>
        <w:rPr>
          <w:color w:val="000000"/>
          <w:sz w:val="20"/>
          <w:szCs w:val="20"/>
        </w:rPr>
        <w:t xml:space="preserve"> około 250 noclegów (doba hotelowa x liczba uczestników). Poniżej przedstawiono przewidywane wyszczególnienie zapotrzebowania na usługi zakwaterowania:</w:t>
      </w:r>
    </w:p>
    <w:p w14:paraId="574861F7" w14:textId="77777777" w:rsidR="00BE52AC" w:rsidRPr="00AC34B9" w:rsidRDefault="00BE52AC">
      <w:pPr>
        <w:pBdr>
          <w:top w:val="nil"/>
          <w:left w:val="nil"/>
          <w:bottom w:val="nil"/>
          <w:right w:val="nil"/>
          <w:between w:val="nil"/>
        </w:pBdr>
        <w:spacing w:after="0"/>
        <w:ind w:left="284"/>
        <w:jc w:val="both"/>
        <w:rPr>
          <w:strike/>
          <w:color w:val="000000"/>
          <w:sz w:val="20"/>
          <w:szCs w:val="20"/>
          <w:u w:val="single"/>
        </w:rPr>
      </w:pPr>
    </w:p>
    <w:p w14:paraId="0EE31C4C" w14:textId="77777777" w:rsidR="00BE52AC" w:rsidRDefault="00ED3143">
      <w:pPr>
        <w:numPr>
          <w:ilvl w:val="0"/>
          <w:numId w:val="7"/>
        </w:numPr>
        <w:pBdr>
          <w:top w:val="nil"/>
          <w:left w:val="nil"/>
          <w:bottom w:val="nil"/>
          <w:right w:val="nil"/>
          <w:between w:val="nil"/>
        </w:pBdr>
        <w:spacing w:after="0"/>
        <w:jc w:val="both"/>
        <w:rPr>
          <w:color w:val="000000"/>
          <w:sz w:val="20"/>
          <w:szCs w:val="20"/>
          <w:u w:val="single"/>
        </w:rPr>
      </w:pPr>
      <w:r>
        <w:rPr>
          <w:color w:val="000000"/>
          <w:sz w:val="20"/>
          <w:szCs w:val="20"/>
        </w:rPr>
        <w:t>około 5 noclegów w hotelu w Toruniu dla ok. 15 osób,</w:t>
      </w:r>
    </w:p>
    <w:p w14:paraId="39C141BD" w14:textId="77777777" w:rsidR="00BE52AC" w:rsidRDefault="00ED3143">
      <w:pPr>
        <w:numPr>
          <w:ilvl w:val="0"/>
          <w:numId w:val="7"/>
        </w:numPr>
        <w:pBdr>
          <w:top w:val="nil"/>
          <w:left w:val="nil"/>
          <w:bottom w:val="nil"/>
          <w:right w:val="nil"/>
          <w:between w:val="nil"/>
        </w:pBdr>
        <w:spacing w:after="0"/>
        <w:jc w:val="both"/>
        <w:rPr>
          <w:color w:val="000000"/>
          <w:sz w:val="20"/>
          <w:szCs w:val="20"/>
          <w:u w:val="single"/>
        </w:rPr>
      </w:pPr>
      <w:r>
        <w:rPr>
          <w:color w:val="000000"/>
          <w:sz w:val="20"/>
          <w:szCs w:val="20"/>
        </w:rPr>
        <w:t>około 3 noclegów w hotelu w Zjednoczonych Emiratach Arabskich (Ras al-</w:t>
      </w:r>
      <w:proofErr w:type="spellStart"/>
      <w:r>
        <w:rPr>
          <w:color w:val="000000"/>
          <w:sz w:val="20"/>
          <w:szCs w:val="20"/>
        </w:rPr>
        <w:t>Chajma</w:t>
      </w:r>
      <w:proofErr w:type="spellEnd"/>
      <w:r>
        <w:rPr>
          <w:color w:val="000000"/>
          <w:sz w:val="20"/>
          <w:szCs w:val="20"/>
        </w:rPr>
        <w:t xml:space="preserve"> lub Dubaj) dla ok. 20 osób,  </w:t>
      </w:r>
    </w:p>
    <w:p w14:paraId="4603B6FE" w14:textId="77777777" w:rsidR="00BE52AC" w:rsidRDefault="00ED3143">
      <w:pPr>
        <w:numPr>
          <w:ilvl w:val="0"/>
          <w:numId w:val="7"/>
        </w:numPr>
        <w:pBdr>
          <w:top w:val="nil"/>
          <w:left w:val="nil"/>
          <w:bottom w:val="nil"/>
          <w:right w:val="nil"/>
          <w:between w:val="nil"/>
        </w:pBdr>
        <w:spacing w:after="0"/>
        <w:jc w:val="both"/>
        <w:rPr>
          <w:color w:val="000000"/>
          <w:sz w:val="20"/>
          <w:szCs w:val="20"/>
          <w:u w:val="single"/>
        </w:rPr>
      </w:pPr>
      <w:r>
        <w:rPr>
          <w:color w:val="000000"/>
          <w:sz w:val="20"/>
          <w:szCs w:val="20"/>
        </w:rPr>
        <w:t>około 5 noclegów w hotelu w Dallas, Teksas, Stany Zjednoczone Ameryki dla ok. 20 osób.</w:t>
      </w:r>
    </w:p>
    <w:p w14:paraId="1790051E" w14:textId="77777777" w:rsidR="00BE52AC" w:rsidRDefault="00ED3143">
      <w:pPr>
        <w:numPr>
          <w:ilvl w:val="0"/>
          <w:numId w:val="7"/>
        </w:numPr>
        <w:pBdr>
          <w:top w:val="nil"/>
          <w:left w:val="nil"/>
          <w:bottom w:val="nil"/>
          <w:right w:val="nil"/>
          <w:between w:val="nil"/>
        </w:pBdr>
        <w:jc w:val="both"/>
        <w:rPr>
          <w:color w:val="000000"/>
          <w:sz w:val="20"/>
          <w:szCs w:val="20"/>
          <w:u w:val="single"/>
        </w:rPr>
      </w:pPr>
      <w:r>
        <w:rPr>
          <w:color w:val="000000"/>
          <w:sz w:val="20"/>
          <w:szCs w:val="20"/>
        </w:rPr>
        <w:t>około 3 noclegów w państwach europejskich (np. Niemcy, Malta, Hiszpania) dla 1 osoby (ok. 5 wyjazdów).</w:t>
      </w:r>
    </w:p>
    <w:p w14:paraId="0B211762" w14:textId="77777777" w:rsidR="00BE52AC" w:rsidRDefault="00ED3143">
      <w:pPr>
        <w:jc w:val="both"/>
        <w:rPr>
          <w:i/>
          <w:sz w:val="20"/>
          <w:szCs w:val="20"/>
        </w:rPr>
      </w:pPr>
      <w:r>
        <w:rPr>
          <w:i/>
          <w:sz w:val="20"/>
          <w:szCs w:val="20"/>
        </w:rPr>
        <w:t>Minimalne wymagania co do jakości i standardów zakwaterowania:</w:t>
      </w:r>
    </w:p>
    <w:p w14:paraId="0F8AC905" w14:textId="77777777" w:rsidR="00BE52AC" w:rsidRDefault="00ED3143">
      <w:pPr>
        <w:numPr>
          <w:ilvl w:val="0"/>
          <w:numId w:val="5"/>
        </w:numPr>
        <w:pBdr>
          <w:top w:val="nil"/>
          <w:left w:val="nil"/>
          <w:bottom w:val="nil"/>
          <w:right w:val="nil"/>
          <w:between w:val="nil"/>
        </w:pBdr>
        <w:spacing w:after="0"/>
        <w:ind w:left="777" w:hanging="357"/>
        <w:jc w:val="both"/>
        <w:rPr>
          <w:color w:val="000000"/>
          <w:sz w:val="20"/>
          <w:szCs w:val="20"/>
        </w:rPr>
      </w:pPr>
      <w:r>
        <w:rPr>
          <w:color w:val="000000"/>
          <w:sz w:val="20"/>
          <w:szCs w:val="20"/>
        </w:rPr>
        <w:t>hotel minimum 4-gwiazdkowy,</w:t>
      </w:r>
    </w:p>
    <w:p w14:paraId="5A4E840E" w14:textId="77777777" w:rsidR="00BE52AC" w:rsidRDefault="00ED3143">
      <w:pPr>
        <w:numPr>
          <w:ilvl w:val="0"/>
          <w:numId w:val="5"/>
        </w:numPr>
        <w:pBdr>
          <w:top w:val="nil"/>
          <w:left w:val="nil"/>
          <w:bottom w:val="nil"/>
          <w:right w:val="nil"/>
          <w:between w:val="nil"/>
        </w:pBdr>
        <w:spacing w:after="0"/>
        <w:ind w:left="777" w:hanging="357"/>
        <w:jc w:val="both"/>
        <w:rPr>
          <w:color w:val="000000"/>
          <w:sz w:val="20"/>
          <w:szCs w:val="20"/>
        </w:rPr>
      </w:pPr>
      <w:r>
        <w:rPr>
          <w:color w:val="000000"/>
          <w:sz w:val="20"/>
          <w:szCs w:val="20"/>
        </w:rPr>
        <w:t>pomieszczenia przeznaczone do zakwaterowania muszą spełniać wymagania sanitarne, przeciwpożarowe oraz inne określone odrębnymi przepisami, muszą mieć także sprawne oświetlenie oraz estetyczny wygląd (powinny być czyste i zadbane), w okresie grzewczym pokoje muszą być ogrzewane,</w:t>
      </w:r>
    </w:p>
    <w:p w14:paraId="112CF29E" w14:textId="77777777" w:rsidR="00BE52AC" w:rsidRDefault="00ED3143">
      <w:pPr>
        <w:numPr>
          <w:ilvl w:val="0"/>
          <w:numId w:val="5"/>
        </w:numPr>
        <w:pBdr>
          <w:top w:val="nil"/>
          <w:left w:val="nil"/>
          <w:bottom w:val="nil"/>
          <w:right w:val="nil"/>
          <w:between w:val="nil"/>
        </w:pBdr>
        <w:spacing w:after="0"/>
        <w:ind w:left="777" w:hanging="357"/>
        <w:jc w:val="both"/>
        <w:rPr>
          <w:color w:val="000000"/>
          <w:sz w:val="20"/>
          <w:szCs w:val="20"/>
        </w:rPr>
      </w:pPr>
      <w:r>
        <w:rPr>
          <w:color w:val="000000"/>
          <w:sz w:val="20"/>
          <w:szCs w:val="20"/>
        </w:rPr>
        <w:t>zakwaterowanie może odbywać się w pokojach przeznaczonych dla większej liczby osób, jednak w pokoju ma być zakwaterowana jedna osoba,</w:t>
      </w:r>
    </w:p>
    <w:p w14:paraId="04644F99" w14:textId="77777777" w:rsidR="00BE52AC" w:rsidRDefault="00ED3143">
      <w:pPr>
        <w:numPr>
          <w:ilvl w:val="0"/>
          <w:numId w:val="5"/>
        </w:numPr>
        <w:pBdr>
          <w:top w:val="nil"/>
          <w:left w:val="nil"/>
          <w:bottom w:val="nil"/>
          <w:right w:val="nil"/>
          <w:between w:val="nil"/>
        </w:pBdr>
        <w:spacing w:after="0"/>
        <w:jc w:val="both"/>
        <w:rPr>
          <w:color w:val="000000"/>
          <w:sz w:val="20"/>
          <w:szCs w:val="20"/>
        </w:rPr>
      </w:pPr>
      <w:r>
        <w:rPr>
          <w:color w:val="000000"/>
          <w:sz w:val="20"/>
          <w:szCs w:val="20"/>
        </w:rPr>
        <w:t xml:space="preserve">klimatyzowany pokój jednoosobowy z oknem o powierzchni co najmniej 15m2 z łóżkiem o wymiarach min. 90x200 cm, nocnym stolikiem lub półką przy łóżku, wnęką garderobianą lub szafą na ubrania, </w:t>
      </w:r>
      <w:r>
        <w:rPr>
          <w:color w:val="000000"/>
          <w:sz w:val="20"/>
          <w:szCs w:val="20"/>
        </w:rPr>
        <w:lastRenderedPageBreak/>
        <w:t>łazienką, miejscem do pracy, krzesłem lub innym meblem do siedzenia, bezpłatnym sejfem, dostępem do Wi-Fi, śniadaniem w cenie pokoju,</w:t>
      </w:r>
    </w:p>
    <w:p w14:paraId="174E5CE7" w14:textId="77777777" w:rsidR="00BE52AC" w:rsidRDefault="00ED3143">
      <w:pPr>
        <w:numPr>
          <w:ilvl w:val="0"/>
          <w:numId w:val="5"/>
        </w:numPr>
        <w:pBdr>
          <w:top w:val="nil"/>
          <w:left w:val="nil"/>
          <w:bottom w:val="nil"/>
          <w:right w:val="nil"/>
          <w:between w:val="nil"/>
        </w:pBdr>
        <w:spacing w:after="0"/>
        <w:jc w:val="both"/>
        <w:rPr>
          <w:color w:val="000000"/>
          <w:sz w:val="20"/>
          <w:szCs w:val="20"/>
        </w:rPr>
      </w:pPr>
      <w:r>
        <w:rPr>
          <w:color w:val="000000"/>
          <w:sz w:val="20"/>
          <w:szCs w:val="20"/>
        </w:rPr>
        <w:t>lokalizacja – odległość od imprezy wystawienniczo-targowej/spotkań nie większej niż 20 km,</w:t>
      </w:r>
    </w:p>
    <w:p w14:paraId="344EC5DD" w14:textId="77777777" w:rsidR="00BE52AC" w:rsidRDefault="00ED3143">
      <w:pPr>
        <w:numPr>
          <w:ilvl w:val="0"/>
          <w:numId w:val="5"/>
        </w:numPr>
        <w:pBdr>
          <w:top w:val="nil"/>
          <w:left w:val="nil"/>
          <w:bottom w:val="nil"/>
          <w:right w:val="nil"/>
          <w:between w:val="nil"/>
        </w:pBdr>
        <w:spacing w:after="0"/>
        <w:jc w:val="both"/>
        <w:rPr>
          <w:color w:val="000000"/>
          <w:sz w:val="20"/>
          <w:szCs w:val="20"/>
        </w:rPr>
      </w:pPr>
      <w:r>
        <w:rPr>
          <w:color w:val="000000"/>
          <w:sz w:val="20"/>
          <w:szCs w:val="20"/>
        </w:rPr>
        <w:t>transport na lotnisko i z powrotem,</w:t>
      </w:r>
    </w:p>
    <w:p w14:paraId="4D096EC0" w14:textId="77777777" w:rsidR="00BE52AC" w:rsidRDefault="00ED3143">
      <w:pPr>
        <w:numPr>
          <w:ilvl w:val="0"/>
          <w:numId w:val="5"/>
        </w:numPr>
        <w:pBdr>
          <w:top w:val="nil"/>
          <w:left w:val="nil"/>
          <w:bottom w:val="nil"/>
          <w:right w:val="nil"/>
          <w:between w:val="nil"/>
        </w:pBdr>
        <w:spacing w:after="0"/>
        <w:jc w:val="both"/>
        <w:rPr>
          <w:color w:val="000000"/>
          <w:sz w:val="20"/>
          <w:szCs w:val="20"/>
        </w:rPr>
      </w:pPr>
      <w:r>
        <w:rPr>
          <w:color w:val="000000"/>
          <w:sz w:val="20"/>
          <w:szCs w:val="20"/>
        </w:rPr>
        <w:t>pierwszeństwo wyboru dla hoteli rekomendowanych przez organizatorów imprez/spotkań.</w:t>
      </w:r>
    </w:p>
    <w:p w14:paraId="7DEA8FD1" w14:textId="77777777" w:rsidR="00BE52AC" w:rsidRDefault="00ED3143">
      <w:pPr>
        <w:jc w:val="both"/>
        <w:rPr>
          <w:b/>
          <w:sz w:val="20"/>
          <w:szCs w:val="20"/>
        </w:rPr>
      </w:pPr>
      <w:bookmarkStart w:id="0" w:name="_heading=h.30j0zll" w:colFirst="0" w:colLast="0"/>
      <w:bookmarkEnd w:id="0"/>
      <w:r>
        <w:rPr>
          <w:b/>
          <w:color w:val="000000"/>
          <w:sz w:val="20"/>
          <w:szCs w:val="20"/>
        </w:rPr>
        <w:br/>
        <w:t xml:space="preserve">Część B. </w:t>
      </w:r>
      <w:r>
        <w:rPr>
          <w:b/>
          <w:sz w:val="20"/>
          <w:szCs w:val="20"/>
        </w:rPr>
        <w:t>Rezerwacja i sprzedaż biletów lotniczych na trasach zagranicznych</w:t>
      </w:r>
      <w:bookmarkStart w:id="1" w:name="bookmark=id.gjdgxs" w:colFirst="0" w:colLast="0"/>
      <w:bookmarkEnd w:id="1"/>
    </w:p>
    <w:p w14:paraId="2A9C3D7D" w14:textId="77777777" w:rsidR="00BE52AC" w:rsidRDefault="00ED3143">
      <w:pPr>
        <w:widowControl w:val="0"/>
        <w:numPr>
          <w:ilvl w:val="0"/>
          <w:numId w:val="11"/>
        </w:numPr>
        <w:pBdr>
          <w:top w:val="nil"/>
          <w:left w:val="nil"/>
          <w:bottom w:val="nil"/>
          <w:right w:val="nil"/>
          <w:between w:val="nil"/>
        </w:pBdr>
        <w:spacing w:after="0"/>
        <w:ind w:left="284"/>
        <w:jc w:val="both"/>
        <w:rPr>
          <w:color w:val="000000"/>
          <w:sz w:val="20"/>
          <w:szCs w:val="20"/>
        </w:rPr>
      </w:pPr>
      <w:r>
        <w:rPr>
          <w:color w:val="000000"/>
          <w:sz w:val="20"/>
          <w:szCs w:val="20"/>
        </w:rPr>
        <w:t>Zamawiający przewiduje w okresie obowiązywania umowy zakup około 60 biletów</w:t>
      </w:r>
      <w:r>
        <w:rPr>
          <w:color w:val="000000"/>
          <w:sz w:val="20"/>
          <w:szCs w:val="20"/>
        </w:rPr>
        <w:br/>
        <w:t>lotniczych w tym:</w:t>
      </w:r>
    </w:p>
    <w:p w14:paraId="46EFA1ED" w14:textId="77777777" w:rsidR="00BE52AC" w:rsidRDefault="00BE52AC">
      <w:pPr>
        <w:widowControl w:val="0"/>
        <w:pBdr>
          <w:top w:val="nil"/>
          <w:left w:val="nil"/>
          <w:bottom w:val="nil"/>
          <w:right w:val="nil"/>
          <w:between w:val="nil"/>
        </w:pBdr>
        <w:spacing w:after="0"/>
        <w:jc w:val="both"/>
        <w:rPr>
          <w:color w:val="000000"/>
          <w:sz w:val="20"/>
          <w:szCs w:val="20"/>
        </w:rPr>
      </w:pPr>
    </w:p>
    <w:p w14:paraId="7223DFCE" w14:textId="77777777" w:rsidR="00BE52AC" w:rsidRDefault="00ED3143">
      <w:pPr>
        <w:widowControl w:val="0"/>
        <w:numPr>
          <w:ilvl w:val="0"/>
          <w:numId w:val="2"/>
        </w:numPr>
        <w:pBdr>
          <w:top w:val="nil"/>
          <w:left w:val="nil"/>
          <w:bottom w:val="nil"/>
          <w:right w:val="nil"/>
          <w:between w:val="nil"/>
        </w:pBdr>
        <w:tabs>
          <w:tab w:val="left" w:pos="1134"/>
        </w:tabs>
        <w:spacing w:after="0"/>
        <w:jc w:val="both"/>
        <w:rPr>
          <w:color w:val="000000"/>
          <w:sz w:val="20"/>
          <w:szCs w:val="20"/>
        </w:rPr>
      </w:pPr>
      <w:r>
        <w:rPr>
          <w:color w:val="000000"/>
          <w:sz w:val="20"/>
          <w:szCs w:val="20"/>
        </w:rPr>
        <w:t>na trasach pozaeuropejskich około 50 biletów,</w:t>
      </w:r>
    </w:p>
    <w:p w14:paraId="654DD274" w14:textId="77777777" w:rsidR="00BE52AC" w:rsidRDefault="00ED3143">
      <w:pPr>
        <w:widowControl w:val="0"/>
        <w:numPr>
          <w:ilvl w:val="0"/>
          <w:numId w:val="2"/>
        </w:numPr>
        <w:pBdr>
          <w:top w:val="nil"/>
          <w:left w:val="nil"/>
          <w:bottom w:val="nil"/>
          <w:right w:val="nil"/>
          <w:between w:val="nil"/>
        </w:pBdr>
        <w:tabs>
          <w:tab w:val="left" w:pos="1134"/>
        </w:tabs>
        <w:spacing w:after="0"/>
        <w:jc w:val="both"/>
        <w:rPr>
          <w:color w:val="000000"/>
          <w:sz w:val="20"/>
          <w:szCs w:val="20"/>
        </w:rPr>
      </w:pPr>
      <w:r>
        <w:rPr>
          <w:color w:val="000000"/>
          <w:sz w:val="20"/>
          <w:szCs w:val="20"/>
        </w:rPr>
        <w:t>na trasach europejskich około 10 biletów.</w:t>
      </w:r>
    </w:p>
    <w:p w14:paraId="758F8647" w14:textId="77777777" w:rsidR="00BE52AC" w:rsidRDefault="00ED3143">
      <w:pPr>
        <w:jc w:val="both"/>
        <w:rPr>
          <w:i/>
          <w:sz w:val="20"/>
          <w:szCs w:val="20"/>
        </w:rPr>
      </w:pPr>
      <w:r>
        <w:rPr>
          <w:sz w:val="20"/>
          <w:szCs w:val="20"/>
          <w:u w:val="single"/>
        </w:rPr>
        <w:br/>
      </w:r>
      <w:r>
        <w:rPr>
          <w:i/>
          <w:sz w:val="20"/>
          <w:szCs w:val="20"/>
        </w:rPr>
        <w:t>Minimalne wymagania co do jakości i standardów usługi rezerwacji, zakupu i dostarczenia biletów lotniczych:</w:t>
      </w:r>
    </w:p>
    <w:p w14:paraId="1E1F3F57" w14:textId="77777777" w:rsidR="00BE52AC" w:rsidRDefault="00ED3143">
      <w:pPr>
        <w:numPr>
          <w:ilvl w:val="0"/>
          <w:numId w:val="3"/>
        </w:numPr>
        <w:pBdr>
          <w:top w:val="nil"/>
          <w:left w:val="nil"/>
          <w:bottom w:val="nil"/>
          <w:right w:val="nil"/>
          <w:between w:val="nil"/>
        </w:pBdr>
        <w:spacing w:after="0"/>
        <w:jc w:val="both"/>
        <w:rPr>
          <w:color w:val="000000"/>
          <w:sz w:val="20"/>
          <w:szCs w:val="20"/>
        </w:rPr>
      </w:pPr>
      <w:r>
        <w:rPr>
          <w:color w:val="000000"/>
          <w:sz w:val="20"/>
          <w:szCs w:val="20"/>
        </w:rPr>
        <w:t xml:space="preserve">dokonywania rezerwacji i sprzedaży biletów lotniczych na trasach zagranicznych w klasie ekonomicznej, za bilet rozumie się (bilet na trasie tam i z powrotem) miejsce w samolocie wraz z bagażem rejestrowanym o wadze min. 20 kg oraz bagażem podręcznym, </w:t>
      </w:r>
    </w:p>
    <w:p w14:paraId="2FCDB5A9" w14:textId="77777777" w:rsidR="00BE52AC" w:rsidRDefault="00ED3143">
      <w:pPr>
        <w:numPr>
          <w:ilvl w:val="0"/>
          <w:numId w:val="3"/>
        </w:numPr>
        <w:pBdr>
          <w:top w:val="nil"/>
          <w:left w:val="nil"/>
          <w:bottom w:val="nil"/>
          <w:right w:val="nil"/>
          <w:between w:val="nil"/>
        </w:pBdr>
        <w:spacing w:after="0"/>
        <w:jc w:val="both"/>
        <w:rPr>
          <w:color w:val="000000"/>
          <w:sz w:val="20"/>
          <w:szCs w:val="20"/>
        </w:rPr>
      </w:pPr>
      <w:r>
        <w:rPr>
          <w:color w:val="000000"/>
          <w:sz w:val="20"/>
          <w:szCs w:val="20"/>
        </w:rPr>
        <w:t>opracowania najkrótszych i najtańszych połączeń na danej trasie,</w:t>
      </w:r>
    </w:p>
    <w:p w14:paraId="01BEF20F" w14:textId="77777777" w:rsidR="00BE52AC" w:rsidRDefault="00BE52AC">
      <w:pPr>
        <w:pBdr>
          <w:top w:val="nil"/>
          <w:left w:val="nil"/>
          <w:bottom w:val="nil"/>
          <w:right w:val="nil"/>
          <w:between w:val="nil"/>
        </w:pBdr>
        <w:spacing w:after="0"/>
        <w:ind w:left="780"/>
        <w:jc w:val="both"/>
        <w:rPr>
          <w:color w:val="000000"/>
          <w:sz w:val="20"/>
          <w:szCs w:val="20"/>
        </w:rPr>
      </w:pPr>
    </w:p>
    <w:p w14:paraId="1558DEE0" w14:textId="77777777" w:rsidR="00BE52AC" w:rsidRDefault="00ED3143">
      <w:pPr>
        <w:jc w:val="both"/>
        <w:rPr>
          <w:b/>
          <w:sz w:val="20"/>
          <w:szCs w:val="20"/>
        </w:rPr>
      </w:pPr>
      <w:r>
        <w:rPr>
          <w:b/>
          <w:sz w:val="20"/>
          <w:szCs w:val="20"/>
        </w:rPr>
        <w:t>Część C. Usługi transportu lokalnego (w miejscu docelowym)</w:t>
      </w:r>
    </w:p>
    <w:p w14:paraId="0D6AFE6A" w14:textId="77777777" w:rsidR="00BE52AC" w:rsidRDefault="00ED3143">
      <w:pPr>
        <w:jc w:val="both"/>
        <w:rPr>
          <w:sz w:val="20"/>
          <w:szCs w:val="20"/>
        </w:rPr>
      </w:pPr>
      <w:r>
        <w:rPr>
          <w:sz w:val="20"/>
          <w:szCs w:val="20"/>
        </w:rPr>
        <w:t>Zamówienie dotyczy przewozu osób biorących udział w wyjeździe zagranicznym z lotniska w miejscu docelowym do hotelu i z powrotem oraz z hotelu do miejsca spotkań/targów i z powrotem. Przejazd tam i z powrotem w ramach jednej usługi transportu lokalnego będzie odbywał się w różnych dniach. (np. przejazd tam 04.03, przejazd z powrotem 09.03).</w:t>
      </w:r>
    </w:p>
    <w:p w14:paraId="5CAED41D" w14:textId="77777777" w:rsidR="00BE52AC" w:rsidRDefault="00ED3143">
      <w:pPr>
        <w:numPr>
          <w:ilvl w:val="0"/>
          <w:numId w:val="12"/>
        </w:numPr>
        <w:pBdr>
          <w:top w:val="nil"/>
          <w:left w:val="nil"/>
          <w:bottom w:val="nil"/>
          <w:right w:val="nil"/>
          <w:between w:val="nil"/>
        </w:pBdr>
        <w:jc w:val="both"/>
        <w:rPr>
          <w:color w:val="000000"/>
          <w:sz w:val="20"/>
          <w:szCs w:val="20"/>
        </w:rPr>
      </w:pPr>
      <w:r>
        <w:rPr>
          <w:color w:val="000000"/>
          <w:sz w:val="20"/>
          <w:szCs w:val="20"/>
        </w:rPr>
        <w:t>Liczba usług transportu lokalnego - 2. Liczba uczestników przewidziana na 1 wyjazd to ok. 20 osób.</w:t>
      </w:r>
    </w:p>
    <w:p w14:paraId="3A0C51CC" w14:textId="77777777" w:rsidR="00BE52AC" w:rsidRDefault="00ED3143">
      <w:pPr>
        <w:jc w:val="both"/>
        <w:rPr>
          <w:i/>
          <w:sz w:val="20"/>
          <w:szCs w:val="20"/>
        </w:rPr>
      </w:pPr>
      <w:r>
        <w:rPr>
          <w:i/>
          <w:sz w:val="20"/>
          <w:szCs w:val="20"/>
        </w:rPr>
        <w:t xml:space="preserve">Minimalne wymagania co do jakości i standardu usługi transportowej: </w:t>
      </w:r>
    </w:p>
    <w:p w14:paraId="05AAE338" w14:textId="77777777" w:rsidR="00BE52AC" w:rsidRDefault="00ED3143">
      <w:pPr>
        <w:numPr>
          <w:ilvl w:val="0"/>
          <w:numId w:val="1"/>
        </w:numPr>
        <w:spacing w:after="0"/>
        <w:ind w:left="708"/>
        <w:jc w:val="both"/>
        <w:rPr>
          <w:sz w:val="20"/>
          <w:szCs w:val="20"/>
        </w:rPr>
      </w:pPr>
      <w:r>
        <w:rPr>
          <w:sz w:val="20"/>
          <w:szCs w:val="20"/>
        </w:rPr>
        <w:t>Samochód/</w:t>
      </w:r>
      <w:proofErr w:type="spellStart"/>
      <w:r>
        <w:rPr>
          <w:sz w:val="20"/>
          <w:szCs w:val="20"/>
        </w:rPr>
        <w:t>bus</w:t>
      </w:r>
      <w:proofErr w:type="spellEnd"/>
      <w:r>
        <w:rPr>
          <w:sz w:val="20"/>
          <w:szCs w:val="20"/>
        </w:rPr>
        <w:t xml:space="preserve"> powinien mieć maksimum 6 lat, posiadać sprawną klimatyzację, być w pełni sprawny, schludny i czysty, ważny przegląd techniczny, musi posiadać również miejsce na bagaż podręczny i bagaż podstawowy chowany w luku bagażowym oraz pasy bezpieczeństwa. </w:t>
      </w:r>
    </w:p>
    <w:p w14:paraId="07DB823C" w14:textId="77777777" w:rsidR="00BE52AC" w:rsidRDefault="00ED3143">
      <w:pPr>
        <w:numPr>
          <w:ilvl w:val="0"/>
          <w:numId w:val="1"/>
        </w:numPr>
        <w:spacing w:after="0"/>
        <w:ind w:left="708"/>
        <w:jc w:val="both"/>
        <w:rPr>
          <w:sz w:val="20"/>
          <w:szCs w:val="20"/>
        </w:rPr>
      </w:pPr>
      <w:r>
        <w:rPr>
          <w:sz w:val="20"/>
          <w:szCs w:val="20"/>
        </w:rPr>
        <w:t xml:space="preserve">Usługi objęte zamówieniem mają być świadczone środkami transportu: przystosowanymi do przewozu ludzi, spełniającymi wszystkie wymogi bezpieczeństwa i kodeksu drogowego, prowadzonymi przez osoby mające odpowiednie uprawnienia do świadczenia usług. Nie jest dopuszczalne użycie przerobionego </w:t>
      </w:r>
      <w:proofErr w:type="spellStart"/>
      <w:r>
        <w:rPr>
          <w:sz w:val="20"/>
          <w:szCs w:val="20"/>
        </w:rPr>
        <w:t>busa</w:t>
      </w:r>
      <w:proofErr w:type="spellEnd"/>
      <w:r>
        <w:rPr>
          <w:sz w:val="20"/>
          <w:szCs w:val="20"/>
        </w:rPr>
        <w:t xml:space="preserve"> z auta o homologacji ciężarowych.</w:t>
      </w:r>
    </w:p>
    <w:p w14:paraId="0B1FF5B1" w14:textId="77777777" w:rsidR="00BE52AC" w:rsidRDefault="00ED3143">
      <w:pPr>
        <w:numPr>
          <w:ilvl w:val="0"/>
          <w:numId w:val="1"/>
        </w:numPr>
        <w:spacing w:after="0"/>
        <w:ind w:left="708"/>
        <w:jc w:val="both"/>
        <w:rPr>
          <w:sz w:val="20"/>
          <w:szCs w:val="20"/>
        </w:rPr>
      </w:pPr>
      <w:r>
        <w:rPr>
          <w:sz w:val="20"/>
          <w:szCs w:val="20"/>
        </w:rPr>
        <w:t>Usługa powinna być świadczona z uwzględnieniem najkrótszej trasy pod względem czasu przejazdu i ewentualnych opłat związanych z przejazdem drogami płatnymi.</w:t>
      </w:r>
    </w:p>
    <w:p w14:paraId="64213C20" w14:textId="77777777" w:rsidR="00BE52AC" w:rsidRDefault="00BE52AC">
      <w:pPr>
        <w:spacing w:after="0"/>
        <w:ind w:left="708"/>
        <w:jc w:val="both"/>
        <w:rPr>
          <w:sz w:val="20"/>
          <w:szCs w:val="20"/>
        </w:rPr>
      </w:pPr>
    </w:p>
    <w:p w14:paraId="6A0C73A2" w14:textId="77777777" w:rsidR="00BE52AC" w:rsidRDefault="00ED3143">
      <w:pPr>
        <w:numPr>
          <w:ilvl w:val="0"/>
          <w:numId w:val="4"/>
        </w:numPr>
        <w:pBdr>
          <w:top w:val="nil"/>
          <w:left w:val="nil"/>
          <w:bottom w:val="nil"/>
          <w:right w:val="nil"/>
          <w:between w:val="nil"/>
        </w:pBdr>
        <w:spacing w:after="0"/>
        <w:jc w:val="both"/>
        <w:rPr>
          <w:b/>
          <w:color w:val="000000"/>
          <w:sz w:val="20"/>
          <w:szCs w:val="20"/>
        </w:rPr>
      </w:pPr>
      <w:r>
        <w:rPr>
          <w:b/>
          <w:color w:val="000000"/>
          <w:sz w:val="20"/>
          <w:szCs w:val="20"/>
        </w:rPr>
        <w:t>WYMAGANIA WOBEC WYKONAWCY</w:t>
      </w:r>
    </w:p>
    <w:p w14:paraId="7ABD1026" w14:textId="77777777" w:rsidR="00BE52AC" w:rsidRDefault="00ED3143">
      <w:pPr>
        <w:ind w:left="360"/>
        <w:jc w:val="both"/>
        <w:rPr>
          <w:b/>
          <w:sz w:val="20"/>
          <w:szCs w:val="20"/>
        </w:rPr>
      </w:pPr>
      <w:r>
        <w:rPr>
          <w:sz w:val="20"/>
          <w:szCs w:val="20"/>
        </w:rPr>
        <w:br/>
        <w:t>Wykonawca zobowiązuje się do:</w:t>
      </w:r>
    </w:p>
    <w:p w14:paraId="42217D23"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t>kompleksowej i całodobowej obsługi przez Wykonawcę w zakresie rezerwacji/jej zmian/wykupu noclegów i biletów lotniczych również w soboty i w dni ustawowo wolne od pracy noclegów we wszystkich kierunkach za granicą, realizacji połączeń wieloetapowych zagranicznych i możliwości ich łączenia; w umowie Wykonawca musi wskazać numer telefonu oraz procedurę obowiązującą,</w:t>
      </w:r>
    </w:p>
    <w:p w14:paraId="19CA80F5"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lastRenderedPageBreak/>
        <w:t>przedstawienia Zamawiającemu co najmniej dwóch propozycji optymalnych rozwiązań (spełniających wymagania opisane powyżej) na jedno zlecenie Zamawiającego, uwzględniając promocje i taryfy specjalne,</w:t>
      </w:r>
    </w:p>
    <w:p w14:paraId="08C1F74C" w14:textId="77777777" w:rsidR="00BE52AC" w:rsidRDefault="00ED3143">
      <w:pPr>
        <w:numPr>
          <w:ilvl w:val="0"/>
          <w:numId w:val="6"/>
        </w:numPr>
        <w:pBdr>
          <w:top w:val="nil"/>
          <w:left w:val="nil"/>
          <w:bottom w:val="nil"/>
          <w:right w:val="nil"/>
          <w:between w:val="nil"/>
        </w:pBdr>
        <w:tabs>
          <w:tab w:val="left" w:pos="780"/>
        </w:tabs>
        <w:spacing w:after="0"/>
        <w:jc w:val="both"/>
        <w:rPr>
          <w:color w:val="000000"/>
          <w:sz w:val="20"/>
          <w:szCs w:val="20"/>
        </w:rPr>
      </w:pPr>
      <w:r>
        <w:rPr>
          <w:color w:val="000000"/>
          <w:sz w:val="20"/>
          <w:szCs w:val="20"/>
        </w:rPr>
        <w:t xml:space="preserve">zapewnienie opieki posprzedażowej polegającej m.in. na przyjęciu obowiązków w zakresie składania ewentualnych </w:t>
      </w:r>
      <w:proofErr w:type="spellStart"/>
      <w:r>
        <w:rPr>
          <w:color w:val="000000"/>
          <w:sz w:val="20"/>
          <w:szCs w:val="20"/>
        </w:rPr>
        <w:t>odwołań</w:t>
      </w:r>
      <w:proofErr w:type="spellEnd"/>
      <w:r>
        <w:rPr>
          <w:color w:val="000000"/>
          <w:sz w:val="20"/>
          <w:szCs w:val="20"/>
        </w:rPr>
        <w:t xml:space="preserve"> i reklamacji, reprezentowania Zamawiającego w procesie reklamacyjnym, pomocy w trakcie trwania podróży w zakresie rozwiązywania problemów powstałych w podróży, </w:t>
      </w:r>
    </w:p>
    <w:p w14:paraId="1438CC3E"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t>dostarczania oryginałów faktur do siedziby Zamawiającego,</w:t>
      </w:r>
    </w:p>
    <w:p w14:paraId="620031C0" w14:textId="77777777" w:rsidR="00BE52AC" w:rsidRDefault="00ED3143">
      <w:pPr>
        <w:numPr>
          <w:ilvl w:val="0"/>
          <w:numId w:val="6"/>
        </w:numPr>
        <w:pBdr>
          <w:top w:val="nil"/>
          <w:left w:val="nil"/>
          <w:bottom w:val="nil"/>
          <w:right w:val="nil"/>
          <w:between w:val="nil"/>
        </w:pBdr>
        <w:spacing w:after="0"/>
        <w:jc w:val="both"/>
        <w:rPr>
          <w:sz w:val="20"/>
          <w:szCs w:val="20"/>
        </w:rPr>
      </w:pPr>
      <w:r>
        <w:rPr>
          <w:color w:val="000000"/>
          <w:sz w:val="20"/>
          <w:szCs w:val="20"/>
        </w:rPr>
        <w:t xml:space="preserve">niezwłocznego potwierdzenia otrzymania zlecenia zakupu oraz jego realizacji w jak najkrótszym czasie, nie później jednak niż w ciągu </w:t>
      </w:r>
      <w:r>
        <w:rPr>
          <w:sz w:val="20"/>
          <w:szCs w:val="20"/>
        </w:rPr>
        <w:t>72</w:t>
      </w:r>
      <w:r>
        <w:rPr>
          <w:color w:val="000000"/>
          <w:sz w:val="20"/>
          <w:szCs w:val="20"/>
        </w:rPr>
        <w:t xml:space="preserve"> godzin od jego otrzymania,</w:t>
      </w:r>
    </w:p>
    <w:p w14:paraId="3C817AAD"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t>priorytetowej realizacji zamówień Zamawiającego.</w:t>
      </w:r>
    </w:p>
    <w:p w14:paraId="4E4C1637" w14:textId="77777777" w:rsidR="00BE52AC" w:rsidRDefault="00BE52AC">
      <w:pPr>
        <w:pBdr>
          <w:top w:val="nil"/>
          <w:left w:val="nil"/>
          <w:bottom w:val="nil"/>
          <w:right w:val="nil"/>
          <w:between w:val="nil"/>
        </w:pBdr>
        <w:spacing w:after="0"/>
        <w:ind w:left="795"/>
        <w:jc w:val="both"/>
        <w:rPr>
          <w:color w:val="000000"/>
          <w:sz w:val="20"/>
          <w:szCs w:val="20"/>
        </w:rPr>
      </w:pPr>
    </w:p>
    <w:p w14:paraId="57FD0DE0" w14:textId="77777777" w:rsidR="00BE52AC" w:rsidRDefault="00ED3143">
      <w:pPr>
        <w:ind w:left="360"/>
        <w:jc w:val="both"/>
        <w:rPr>
          <w:sz w:val="20"/>
          <w:szCs w:val="20"/>
        </w:rPr>
      </w:pPr>
      <w:r>
        <w:rPr>
          <w:sz w:val="20"/>
          <w:szCs w:val="20"/>
        </w:rPr>
        <w:t xml:space="preserve">oraz w zakresie części A) </w:t>
      </w:r>
    </w:p>
    <w:p w14:paraId="220A38AC" w14:textId="77777777" w:rsidR="00BE52AC" w:rsidRDefault="00ED3143">
      <w:pPr>
        <w:numPr>
          <w:ilvl w:val="0"/>
          <w:numId w:val="6"/>
        </w:numPr>
        <w:pBdr>
          <w:top w:val="nil"/>
          <w:left w:val="nil"/>
          <w:bottom w:val="nil"/>
          <w:right w:val="nil"/>
          <w:between w:val="nil"/>
        </w:pBdr>
        <w:tabs>
          <w:tab w:val="left" w:pos="780"/>
        </w:tabs>
        <w:spacing w:after="0"/>
        <w:jc w:val="both"/>
        <w:rPr>
          <w:color w:val="000000"/>
          <w:sz w:val="20"/>
          <w:szCs w:val="20"/>
        </w:rPr>
      </w:pPr>
      <w:r>
        <w:rPr>
          <w:color w:val="000000"/>
          <w:sz w:val="20"/>
          <w:szCs w:val="20"/>
        </w:rPr>
        <w:t>do przedstawienia minimum 3 hoteli spełniających w/w wymogi, z uwzględnieniem listy hoteli rekomendowanych przez organizatorów imprez/spotkań i wszystkich dostępnych promocji i taryf specjalnych,</w:t>
      </w:r>
    </w:p>
    <w:p w14:paraId="7D2CE058" w14:textId="77777777" w:rsidR="00BE52AC" w:rsidRDefault="00ED3143">
      <w:pPr>
        <w:numPr>
          <w:ilvl w:val="0"/>
          <w:numId w:val="6"/>
        </w:numPr>
        <w:pBdr>
          <w:top w:val="nil"/>
          <w:left w:val="nil"/>
          <w:bottom w:val="nil"/>
          <w:right w:val="nil"/>
          <w:between w:val="nil"/>
        </w:pBdr>
        <w:tabs>
          <w:tab w:val="left" w:pos="780"/>
        </w:tabs>
        <w:spacing w:after="0"/>
        <w:jc w:val="both"/>
        <w:rPr>
          <w:color w:val="000000"/>
          <w:sz w:val="20"/>
          <w:szCs w:val="20"/>
        </w:rPr>
      </w:pPr>
      <w:r>
        <w:rPr>
          <w:color w:val="000000"/>
          <w:sz w:val="20"/>
          <w:szCs w:val="20"/>
        </w:rPr>
        <w:t>przyjęcia od Zamawiającego i niezwłocznej realizacji zlecenia w zakresie rezerwacji i jej zmiany, zakupu noclegu oraz dokonania wszelkich możliwych zmian odnośnie zakupionego noclegu,</w:t>
      </w:r>
    </w:p>
    <w:p w14:paraId="3DA78335" w14:textId="77777777" w:rsidR="00BE52AC" w:rsidRDefault="00BE52AC">
      <w:pPr>
        <w:pBdr>
          <w:top w:val="nil"/>
          <w:left w:val="nil"/>
          <w:bottom w:val="nil"/>
          <w:right w:val="nil"/>
          <w:between w:val="nil"/>
        </w:pBdr>
        <w:tabs>
          <w:tab w:val="left" w:pos="780"/>
        </w:tabs>
        <w:spacing w:after="0"/>
        <w:ind w:left="795" w:hanging="720"/>
        <w:jc w:val="both"/>
        <w:rPr>
          <w:color w:val="000000"/>
          <w:sz w:val="20"/>
          <w:szCs w:val="20"/>
        </w:rPr>
      </w:pPr>
    </w:p>
    <w:p w14:paraId="5E61702E" w14:textId="77777777" w:rsidR="00BE52AC" w:rsidRDefault="00ED3143">
      <w:pPr>
        <w:ind w:left="426"/>
        <w:jc w:val="both"/>
        <w:rPr>
          <w:sz w:val="20"/>
          <w:szCs w:val="20"/>
        </w:rPr>
      </w:pPr>
      <w:r>
        <w:rPr>
          <w:sz w:val="20"/>
          <w:szCs w:val="20"/>
        </w:rPr>
        <w:t>oraz w zakresie części B)</w:t>
      </w:r>
    </w:p>
    <w:p w14:paraId="5B196C13"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t xml:space="preserve">przedstawiania co najmniej dwóch propozycji spełniających wymagania Zamawiającego, z zastrzeżeniem że wskazana w propozycjach cena biletów ma zawierać wszystkie opłaty związane z lotem tzn. zawierać zarówno opłatę za bilet, jak również opłaty lotniskowe, paliwowe, opłaty za bagaż jeżeli występują oddzielnie a Zamawiający wskazał taką potrzebę oraz inne niezbędne do zrealizowania podróży a pobierane zgodnie z prawem przez przewoźników lub zarządców lotnisk opłaty i podatki, </w:t>
      </w:r>
    </w:p>
    <w:p w14:paraId="79540D29"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t>opiekę w trakcie podróży polegającą na pomocy w przypadkach problemowych związanych z np. z odwołaniem lotu, opóźnieniem jednego z lotów w przypadku połączenia z przesiadkami, itp.,</w:t>
      </w:r>
    </w:p>
    <w:p w14:paraId="2889CC31" w14:textId="77777777" w:rsidR="00BE52AC" w:rsidRDefault="00ED3143">
      <w:pPr>
        <w:numPr>
          <w:ilvl w:val="0"/>
          <w:numId w:val="6"/>
        </w:numPr>
        <w:pBdr>
          <w:top w:val="nil"/>
          <w:left w:val="nil"/>
          <w:bottom w:val="nil"/>
          <w:right w:val="nil"/>
          <w:between w:val="nil"/>
        </w:pBdr>
        <w:spacing w:after="0"/>
        <w:jc w:val="both"/>
        <w:rPr>
          <w:color w:val="000000"/>
          <w:sz w:val="20"/>
          <w:szCs w:val="20"/>
        </w:rPr>
      </w:pPr>
      <w:proofErr w:type="spellStart"/>
      <w:r>
        <w:rPr>
          <w:color w:val="000000"/>
          <w:sz w:val="20"/>
          <w:szCs w:val="20"/>
        </w:rPr>
        <w:t>bezkosztowej</w:t>
      </w:r>
      <w:proofErr w:type="spellEnd"/>
      <w:r>
        <w:rPr>
          <w:color w:val="000000"/>
          <w:sz w:val="20"/>
          <w:szCs w:val="20"/>
        </w:rPr>
        <w:t xml:space="preserve"> możliwości odwołania rezerwacji lub dokonania zmiany rezerwacji polegającej w szczególności na zmianie trasy, terminu podróży, klasy podróży lub danych pasażera lub pasażerów, o ile fakt ten został zgłoszony Wykonawcy nie później niż na 24 godziny przed planowanym terminem rozpoczęcia podróży,</w:t>
      </w:r>
    </w:p>
    <w:p w14:paraId="496B35AA" w14:textId="77777777" w:rsidR="00BE52AC" w:rsidRDefault="00ED3143">
      <w:pPr>
        <w:numPr>
          <w:ilvl w:val="0"/>
          <w:numId w:val="6"/>
        </w:numPr>
        <w:pBdr>
          <w:top w:val="nil"/>
          <w:left w:val="nil"/>
          <w:bottom w:val="nil"/>
          <w:right w:val="nil"/>
          <w:between w:val="nil"/>
        </w:pBdr>
        <w:spacing w:after="0"/>
        <w:jc w:val="both"/>
        <w:rPr>
          <w:color w:val="000000"/>
          <w:sz w:val="20"/>
          <w:szCs w:val="20"/>
        </w:rPr>
      </w:pPr>
      <w:r>
        <w:rPr>
          <w:color w:val="000000"/>
          <w:sz w:val="20"/>
          <w:szCs w:val="20"/>
        </w:rPr>
        <w:t>wystawiania biletów elektronicznych lub papierowych w zależności od</w:t>
      </w:r>
      <w:r>
        <w:rPr>
          <w:sz w:val="20"/>
          <w:szCs w:val="20"/>
        </w:rPr>
        <w:t xml:space="preserve"> </w:t>
      </w:r>
      <w:r>
        <w:rPr>
          <w:color w:val="000000"/>
          <w:sz w:val="20"/>
          <w:szCs w:val="20"/>
        </w:rPr>
        <w:t>wymogów danej linii lotniczej,</w:t>
      </w:r>
    </w:p>
    <w:p w14:paraId="30F687A3" w14:textId="77777777" w:rsidR="00BE52AC" w:rsidRDefault="00ED3143">
      <w:pPr>
        <w:jc w:val="both"/>
        <w:rPr>
          <w:sz w:val="20"/>
          <w:szCs w:val="20"/>
        </w:rPr>
      </w:pPr>
      <w:r>
        <w:rPr>
          <w:sz w:val="20"/>
          <w:szCs w:val="20"/>
        </w:rPr>
        <w:br/>
        <w:t>Zamawiający zastrzega sobie prawo do niewyczerpania całości przedmiotu zamówienia bez żadnych roszczeń ze strony Wykonawcy oraz możliwość zwiększenia lub zmniejszenia zakresu zakwaterowania i biletów w stosunku do podanych ilości szacunkowych. Usługi zamówione w trakcie obowiązywania Umowy mogą różnić się ilościowo od podanych ilości szacunkowych (zarówno mogą być większe lub mniejsze).</w:t>
      </w:r>
    </w:p>
    <w:p w14:paraId="7CBE39A0" w14:textId="77777777" w:rsidR="00BE52AC" w:rsidRDefault="00ED3143">
      <w:pPr>
        <w:jc w:val="both"/>
        <w:rPr>
          <w:sz w:val="20"/>
          <w:szCs w:val="20"/>
        </w:rPr>
      </w:pPr>
      <w:r>
        <w:rPr>
          <w:sz w:val="20"/>
          <w:szCs w:val="20"/>
        </w:rPr>
        <w:t xml:space="preserve">Zamawiający zastrzega sobie prawo do niewyczerpania całości przedmiotu zamówienia bez żadnych roszczeń ze strony Wykonawcy z zastrzeżeniem, że gwarantuje wykonanie zamówienia na minimalnym poziomie finansowym wynoszącym 60%. </w:t>
      </w:r>
    </w:p>
    <w:p w14:paraId="28B59EEB" w14:textId="77777777" w:rsidR="00BE52AC" w:rsidRDefault="00ED3143">
      <w:pPr>
        <w:jc w:val="both"/>
        <w:rPr>
          <w:sz w:val="20"/>
          <w:szCs w:val="20"/>
        </w:rPr>
      </w:pPr>
      <w:r>
        <w:rPr>
          <w:sz w:val="20"/>
          <w:szCs w:val="20"/>
        </w:rPr>
        <w:t>Zamawiający zastrzega sobie możliwość wyboru więcej niż jednej opcji noclegów i/lub przelotów w ramach jednego zamówienia. Zamawiający nie dopuszcza składania ofert częściowych. Zamawiający nie przewiduje udzielenia zamówień uzupełniających. Zamawiający nie dopuszcza składania ofert wariantowych.</w:t>
      </w:r>
    </w:p>
    <w:p w14:paraId="5A9E7782" w14:textId="77777777" w:rsidR="00BE52AC" w:rsidRDefault="00ED3143">
      <w:pPr>
        <w:spacing w:after="0" w:line="240" w:lineRule="auto"/>
        <w:jc w:val="both"/>
        <w:rPr>
          <w:sz w:val="20"/>
          <w:szCs w:val="20"/>
        </w:rPr>
      </w:pPr>
      <w:r>
        <w:rPr>
          <w:sz w:val="20"/>
          <w:szCs w:val="20"/>
        </w:rPr>
        <w:t>Wykonawca realizując zamówienie zapewni zgodność z minimalnymi wymaganiami określonymi w ustawie z dnia 19 lipca 2019 r. o zapewnieniu dostępności osobom ze szczególnymi potrzebami (</w:t>
      </w:r>
      <w:proofErr w:type="spellStart"/>
      <w:r>
        <w:rPr>
          <w:sz w:val="20"/>
          <w:szCs w:val="20"/>
        </w:rPr>
        <w:t>t.j</w:t>
      </w:r>
      <w:proofErr w:type="spellEnd"/>
      <w:r>
        <w:rPr>
          <w:sz w:val="20"/>
          <w:szCs w:val="20"/>
        </w:rPr>
        <w:t>. Dz.U.2020.1062 ze zm.).</w:t>
      </w:r>
    </w:p>
    <w:p w14:paraId="0C5BA3C6" w14:textId="77777777" w:rsidR="00BE52AC" w:rsidRDefault="00BE52AC">
      <w:pPr>
        <w:spacing w:after="0" w:line="240" w:lineRule="auto"/>
        <w:jc w:val="both"/>
        <w:rPr>
          <w:sz w:val="20"/>
          <w:szCs w:val="20"/>
        </w:rPr>
      </w:pPr>
    </w:p>
    <w:p w14:paraId="32A6ABD6" w14:textId="39EA89A6" w:rsidR="00BE52AC" w:rsidRDefault="00ED3143">
      <w:pPr>
        <w:spacing w:after="0" w:line="240" w:lineRule="auto"/>
        <w:jc w:val="both"/>
        <w:rPr>
          <w:sz w:val="20"/>
          <w:szCs w:val="20"/>
        </w:rPr>
      </w:pPr>
      <w:r>
        <w:rPr>
          <w:sz w:val="20"/>
          <w:szCs w:val="20"/>
        </w:rPr>
        <w:lastRenderedPageBreak/>
        <w:t>Wykonawca, jak i ewentualny podwykonawca,</w:t>
      </w:r>
      <w:r>
        <w:rPr>
          <w:rFonts w:ascii="Times New Roman" w:eastAsia="Times New Roman" w:hAnsi="Times New Roman" w:cs="Times New Roman"/>
          <w:sz w:val="14"/>
          <w:szCs w:val="14"/>
        </w:rPr>
        <w:t xml:space="preserve"> </w:t>
      </w:r>
      <w:r>
        <w:rPr>
          <w:sz w:val="20"/>
          <w:szCs w:val="20"/>
        </w:rPr>
        <w:t>zobowiązany jest do zatrudnienia na podstawie stosunku pracy, zgodnie z art. 22 § 1 ustawy z dnia 26.06.1974 roku Kodeks pracy (tj. Dz. U. 2018 poz. 108 ze zm.), osoby/osób, które będą skierowane do realizacji zamówienia i będą wykonywały m.in wyszukiwania i rezerwacji biletów, hoteli i środków transportu. Obowiązek zatrudnienia ww. osób dotyczy całego okresu realizacji umowy. Obowiązek zatrudnienia na podstawie stosunku pracy nie dotyczy sytuacji samodzielnego wykonywania wskazanych czynności przez Wykonawcę będącego osobą fizyczną. Przed rozpoczęciem realizacji zamówienia, w celu potwierdzenia spełnienia wymogu zatrudnienia na podstawie stosunku pracy przez wykonawcę/podwykonawcę osoby wykonującej wskazane powyżej czynności w trakcie realizacji zamówienia, przedstawi pisemne oświadczenie wykonawcy/podwykonawcy</w:t>
      </w:r>
      <w:r>
        <w:rPr>
          <w:b/>
          <w:sz w:val="20"/>
          <w:szCs w:val="20"/>
        </w:rPr>
        <w:t xml:space="preserve"> </w:t>
      </w:r>
      <w:r>
        <w:rPr>
          <w:sz w:val="20"/>
          <w:szCs w:val="20"/>
        </w:rPr>
        <w:t>o zatrudnieniu na podstawie stosunku pracy danej osoby/osób wykonującej/</w:t>
      </w:r>
      <w:proofErr w:type="spellStart"/>
      <w:r>
        <w:rPr>
          <w:sz w:val="20"/>
          <w:szCs w:val="20"/>
        </w:rPr>
        <w:t>cych</w:t>
      </w:r>
      <w:proofErr w:type="spellEnd"/>
      <w:r>
        <w:rPr>
          <w:sz w:val="20"/>
          <w:szCs w:val="20"/>
        </w:rPr>
        <w:t xml:space="preserve"> czynności. Oświadczenie to powinno zawierać w szczególności: dokładne określenie podmiotu składającego oświadczenie, datę złożenia oświadczenia, imię i nazwisko osoby, stanowisko pracy ze wskazaniem jakie czynności wykonuje osoba zatrudniona na podstawie stosunku pracy, rodzaju umowy o pracę oraz podpis osoby uprawnionej do złożenia oświadczenia w imieniu wykonawcy/podwykonawcy. Nie przedłożenie oświadczenia będzie traktowane jako niewykazanie spełnienia wymogu zatrudnienia na podstawie stosunku pracy.</w:t>
      </w:r>
    </w:p>
    <w:p w14:paraId="3F1B0077" w14:textId="77777777" w:rsidR="00BE52AC" w:rsidRDefault="00BE52AC">
      <w:pPr>
        <w:spacing w:after="0" w:line="240" w:lineRule="auto"/>
        <w:jc w:val="both"/>
        <w:rPr>
          <w:sz w:val="20"/>
          <w:szCs w:val="20"/>
        </w:rPr>
      </w:pPr>
    </w:p>
    <w:p w14:paraId="09EDB943" w14:textId="77777777" w:rsidR="00BE52AC" w:rsidRDefault="00BE52AC">
      <w:pPr>
        <w:spacing w:after="0" w:line="240" w:lineRule="auto"/>
        <w:jc w:val="both"/>
        <w:rPr>
          <w:sz w:val="20"/>
          <w:szCs w:val="20"/>
        </w:rPr>
      </w:pPr>
    </w:p>
    <w:p w14:paraId="7FE9059E" w14:textId="0F6F00ED" w:rsidR="00BE52AC" w:rsidRDefault="00ED3143" w:rsidP="0003030C">
      <w:pPr>
        <w:spacing w:after="0" w:line="240" w:lineRule="auto"/>
        <w:jc w:val="both"/>
        <w:rPr>
          <w:sz w:val="20"/>
          <w:szCs w:val="20"/>
        </w:rPr>
      </w:pPr>
      <w:r>
        <w:rPr>
          <w:sz w:val="20"/>
          <w:szCs w:val="20"/>
        </w:rPr>
        <w:t>W okresie 3 lat od dnia udzielenia przedmiotowego zamówienia (zamówienia podstawowego) Zamawiający przewiduje</w:t>
      </w:r>
      <w:r>
        <w:rPr>
          <w:b/>
          <w:sz w:val="20"/>
          <w:szCs w:val="20"/>
        </w:rPr>
        <w:t xml:space="preserve"> </w:t>
      </w:r>
      <w:r>
        <w:rPr>
          <w:sz w:val="20"/>
          <w:szCs w:val="20"/>
        </w:rPr>
        <w:t>możliwość</w:t>
      </w:r>
      <w:r>
        <w:rPr>
          <w:b/>
          <w:sz w:val="20"/>
          <w:szCs w:val="20"/>
        </w:rPr>
        <w:t xml:space="preserve"> </w:t>
      </w:r>
      <w:r>
        <w:rPr>
          <w:sz w:val="20"/>
          <w:szCs w:val="20"/>
        </w:rPr>
        <w:t xml:space="preserve">udzielania dotychczasowemu Wykonawcy zamówienia, o którym mowa w art. 214 ust. 1 pkt. 7 ustawy </w:t>
      </w:r>
      <w:proofErr w:type="spellStart"/>
      <w:r>
        <w:rPr>
          <w:sz w:val="20"/>
          <w:szCs w:val="20"/>
        </w:rPr>
        <w:t>Pzp</w:t>
      </w:r>
      <w:proofErr w:type="spellEnd"/>
      <w:r>
        <w:rPr>
          <w:sz w:val="20"/>
          <w:szCs w:val="20"/>
        </w:rPr>
        <w:t xml:space="preserve">, zgodnego z przedmiotem zamówienia podstawowego i o wartości do 50% wartości zamówienia podstawowego. Przedmiotem zamówienia </w:t>
      </w:r>
      <w:r w:rsidRPr="0003030C">
        <w:rPr>
          <w:sz w:val="20"/>
          <w:szCs w:val="20"/>
          <w:shd w:val="clear" w:color="auto" w:fill="FFFFFF" w:themeFill="background1"/>
        </w:rPr>
        <w:t>podobnego będzie usługa o parametrach określonych w niniejszej</w:t>
      </w:r>
      <w:r>
        <w:rPr>
          <w:sz w:val="20"/>
          <w:szCs w:val="20"/>
        </w:rPr>
        <w:t xml:space="preserve"> SWZ, w tym  w załącznikach do niniejszej SWZ - Opis Przedmiotu Zamówienia i Wzór Umowy</w:t>
      </w:r>
      <w:r w:rsidR="000A7703">
        <w:rPr>
          <w:sz w:val="20"/>
          <w:szCs w:val="20"/>
        </w:rPr>
        <w:t xml:space="preserve">, </w:t>
      </w:r>
      <w:bookmarkStart w:id="2" w:name="_Hlk133481854"/>
      <w:r w:rsidR="000A7703">
        <w:rPr>
          <w:sz w:val="20"/>
          <w:szCs w:val="20"/>
        </w:rPr>
        <w:t>przy czym destynacje podróży służbowych i liczba uczestników będą zależne od potrzeb zamawiającego</w:t>
      </w:r>
      <w:r>
        <w:rPr>
          <w:sz w:val="20"/>
          <w:szCs w:val="20"/>
        </w:rPr>
        <w:t xml:space="preserve">. </w:t>
      </w:r>
      <w:bookmarkEnd w:id="2"/>
      <w:r>
        <w:rPr>
          <w:sz w:val="20"/>
          <w:szCs w:val="20"/>
        </w:rPr>
        <w:t>Umowa dotycząca zamówienia podobnego zawarta zostanie na warunkach określonych w załączniku do niniejszej SWZ – Wzór Umowy.</w:t>
      </w:r>
    </w:p>
    <w:sectPr w:rsidR="00BE52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6C3" w14:textId="77777777" w:rsidR="003463FC" w:rsidRDefault="003463FC">
      <w:pPr>
        <w:spacing w:after="0" w:line="240" w:lineRule="auto"/>
      </w:pPr>
      <w:r>
        <w:separator/>
      </w:r>
    </w:p>
  </w:endnote>
  <w:endnote w:type="continuationSeparator" w:id="0">
    <w:p w14:paraId="2482A7D5" w14:textId="77777777" w:rsidR="003463FC" w:rsidRDefault="0034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E871" w14:textId="77777777" w:rsidR="00F37E22" w:rsidRDefault="00F37E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0612"/>
      <w:docPartObj>
        <w:docPartGallery w:val="Page Numbers (Bottom of Page)"/>
        <w:docPartUnique/>
      </w:docPartObj>
    </w:sdtPr>
    <w:sdtEndPr/>
    <w:sdtContent>
      <w:p w14:paraId="3085A758" w14:textId="1704F463" w:rsidR="008C1400" w:rsidRDefault="008C1400">
        <w:pPr>
          <w:pStyle w:val="Stopka"/>
          <w:jc w:val="right"/>
        </w:pPr>
        <w:r>
          <w:fldChar w:fldCharType="begin"/>
        </w:r>
        <w:r>
          <w:instrText>PAGE   \* MERGEFORMAT</w:instrText>
        </w:r>
        <w:r>
          <w:fldChar w:fldCharType="separate"/>
        </w:r>
        <w:r>
          <w:t>2</w:t>
        </w:r>
        <w:r>
          <w:fldChar w:fldCharType="end"/>
        </w:r>
      </w:p>
    </w:sdtContent>
  </w:sdt>
  <w:p w14:paraId="18767CE9" w14:textId="77777777" w:rsidR="008C1400" w:rsidRDefault="008C14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6490" w14:textId="77777777" w:rsidR="00F37E22" w:rsidRDefault="00F37E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1327" w14:textId="77777777" w:rsidR="003463FC" w:rsidRDefault="003463FC">
      <w:pPr>
        <w:spacing w:after="0" w:line="240" w:lineRule="auto"/>
      </w:pPr>
      <w:r>
        <w:separator/>
      </w:r>
    </w:p>
  </w:footnote>
  <w:footnote w:type="continuationSeparator" w:id="0">
    <w:p w14:paraId="6F433C14" w14:textId="77777777" w:rsidR="003463FC" w:rsidRDefault="0034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F417" w14:textId="77777777" w:rsidR="00F37E22" w:rsidRDefault="00F37E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D047" w14:textId="6F706A41" w:rsidR="00BE52AC" w:rsidRDefault="00BE52AC">
    <w:pPr>
      <w:pBdr>
        <w:top w:val="nil"/>
        <w:left w:val="nil"/>
        <w:bottom w:val="nil"/>
        <w:right w:val="nil"/>
        <w:between w:val="nil"/>
      </w:pBdr>
      <w:tabs>
        <w:tab w:val="center" w:pos="4536"/>
        <w:tab w:val="right" w:pos="9072"/>
      </w:tabs>
      <w:spacing w:after="0" w:line="240" w:lineRule="auto"/>
      <w:rPr>
        <w:color w:val="000000"/>
      </w:rPr>
    </w:pPr>
  </w:p>
  <w:p w14:paraId="5B7D12F3" w14:textId="77777777" w:rsidR="00BE52AC" w:rsidRDefault="00BE52AC">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9CFB" w14:textId="77777777" w:rsidR="00F37E22" w:rsidRDefault="00F37E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58C"/>
    <w:multiLevelType w:val="multilevel"/>
    <w:tmpl w:val="3356D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C1601B"/>
    <w:multiLevelType w:val="multilevel"/>
    <w:tmpl w:val="5636E6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6716F"/>
    <w:multiLevelType w:val="multilevel"/>
    <w:tmpl w:val="01D80CC6"/>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8C2232"/>
    <w:multiLevelType w:val="multilevel"/>
    <w:tmpl w:val="3578AFE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3E434479"/>
    <w:multiLevelType w:val="multilevel"/>
    <w:tmpl w:val="40988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430308"/>
    <w:multiLevelType w:val="multilevel"/>
    <w:tmpl w:val="07EAED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E2BB8"/>
    <w:multiLevelType w:val="multilevel"/>
    <w:tmpl w:val="CA20AA0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FD3539"/>
    <w:multiLevelType w:val="multilevel"/>
    <w:tmpl w:val="EFD0B68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163782"/>
    <w:multiLevelType w:val="multilevel"/>
    <w:tmpl w:val="4E0EF5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3DD7CC8"/>
    <w:multiLevelType w:val="multilevel"/>
    <w:tmpl w:val="919EF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C725A5"/>
    <w:multiLevelType w:val="multilevel"/>
    <w:tmpl w:val="DF36CE7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B090A27"/>
    <w:multiLevelType w:val="multilevel"/>
    <w:tmpl w:val="671ABC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2C5F4C"/>
    <w:multiLevelType w:val="multilevel"/>
    <w:tmpl w:val="7A464986"/>
    <w:lvl w:ilvl="0">
      <w:start w:val="1"/>
      <w:numFmt w:val="upperLetter"/>
      <w:lvlText w:val="%1)"/>
      <w:lvlJc w:val="left"/>
      <w:pPr>
        <w:ind w:left="723" w:hanging="360"/>
      </w:pPr>
      <w:rPr>
        <w:rFonts w:ascii="Calibri" w:eastAsia="Calibri" w:hAnsi="Calibri" w:cs="Calibri"/>
      </w:r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num w:numId="1" w16cid:durableId="1042629483">
    <w:abstractNumId w:val="8"/>
  </w:num>
  <w:num w:numId="2" w16cid:durableId="515652003">
    <w:abstractNumId w:val="7"/>
  </w:num>
  <w:num w:numId="3" w16cid:durableId="979187742">
    <w:abstractNumId w:val="3"/>
  </w:num>
  <w:num w:numId="4" w16cid:durableId="1203399971">
    <w:abstractNumId w:val="4"/>
  </w:num>
  <w:num w:numId="5" w16cid:durableId="1167284669">
    <w:abstractNumId w:val="10"/>
  </w:num>
  <w:num w:numId="6" w16cid:durableId="1239293869">
    <w:abstractNumId w:val="2"/>
  </w:num>
  <w:num w:numId="7" w16cid:durableId="446510017">
    <w:abstractNumId w:val="0"/>
  </w:num>
  <w:num w:numId="8" w16cid:durableId="283389946">
    <w:abstractNumId w:val="5"/>
  </w:num>
  <w:num w:numId="9" w16cid:durableId="1281034910">
    <w:abstractNumId w:val="6"/>
  </w:num>
  <w:num w:numId="10" w16cid:durableId="1045131670">
    <w:abstractNumId w:val="9"/>
  </w:num>
  <w:num w:numId="11" w16cid:durableId="1549564118">
    <w:abstractNumId w:val="1"/>
  </w:num>
  <w:num w:numId="12" w16cid:durableId="1609191487">
    <w:abstractNumId w:val="11"/>
  </w:num>
  <w:num w:numId="13" w16cid:durableId="831070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AC"/>
    <w:rsid w:val="000057FA"/>
    <w:rsid w:val="0003030C"/>
    <w:rsid w:val="000A7703"/>
    <w:rsid w:val="00277823"/>
    <w:rsid w:val="003463FC"/>
    <w:rsid w:val="00411802"/>
    <w:rsid w:val="00452996"/>
    <w:rsid w:val="004F36F7"/>
    <w:rsid w:val="008C1400"/>
    <w:rsid w:val="009C7B0E"/>
    <w:rsid w:val="00AC34B9"/>
    <w:rsid w:val="00BE52AC"/>
    <w:rsid w:val="00ED3143"/>
    <w:rsid w:val="00F3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4809"/>
  <w15:docId w15:val="{E8F795CB-87B6-440B-9FE3-932BE6DD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before="100" w:after="100" w:line="240" w:lineRule="auto"/>
      <w:outlineLvl w:val="0"/>
    </w:pPr>
    <w:rPr>
      <w:rFonts w:ascii="Times New Roman" w:eastAsia="Times New Roman" w:hAnsi="Times New Roman" w:cs="Times New Roman"/>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AA46C9"/>
    <w:pPr>
      <w:ind w:left="720"/>
      <w:contextualSpacing/>
    </w:pPr>
  </w:style>
  <w:style w:type="paragraph" w:styleId="Tekstdymka">
    <w:name w:val="Balloon Text"/>
    <w:basedOn w:val="Normalny"/>
    <w:link w:val="TekstdymkaZnak"/>
    <w:uiPriority w:val="99"/>
    <w:semiHidden/>
    <w:unhideWhenUsed/>
    <w:rsid w:val="003D29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2967"/>
    <w:rPr>
      <w:rFonts w:ascii="Segoe UI" w:hAnsi="Segoe UI" w:cs="Segoe UI"/>
      <w:sz w:val="18"/>
      <w:szCs w:val="18"/>
    </w:rPr>
  </w:style>
  <w:style w:type="paragraph" w:styleId="Poprawka">
    <w:name w:val="Revision"/>
    <w:hidden/>
    <w:uiPriority w:val="99"/>
    <w:semiHidden/>
    <w:rsid w:val="005817B3"/>
    <w:pPr>
      <w:spacing w:after="0" w:line="240" w:lineRule="auto"/>
    </w:pPr>
  </w:style>
  <w:style w:type="paragraph" w:styleId="Nagwek">
    <w:name w:val="header"/>
    <w:basedOn w:val="Normalny"/>
    <w:link w:val="NagwekZnak"/>
    <w:uiPriority w:val="99"/>
    <w:unhideWhenUsed/>
    <w:rsid w:val="008C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400"/>
  </w:style>
  <w:style w:type="paragraph" w:styleId="Stopka">
    <w:name w:val="footer"/>
    <w:basedOn w:val="Normalny"/>
    <w:link w:val="StopkaZnak"/>
    <w:uiPriority w:val="99"/>
    <w:unhideWhenUsed/>
    <w:rsid w:val="008C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6o47VNjqnY5xf9BhvoBPEjrQyA==">AMUW2mUy0CvIYDy+zkyo7Yk/VZPFhvGja0W/x5V8W1Ink3iT+s1oCSMPHCVDt4VfGS29Jgs1K2jak+R17zGqTrDWJVm4BwHvyVOKTLIJ+s+58wt9AJBf3cmJ0Yi4yJghCyPS8znfRoePsWmIwnOB8vqVVbwnQFQ0AQ==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1581</Words>
  <Characters>9486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Urbanowicz</dc:creator>
  <cp:lastModifiedBy>Beata Kmieć</cp:lastModifiedBy>
  <cp:revision>5</cp:revision>
  <dcterms:created xsi:type="dcterms:W3CDTF">2023-04-25T06:24:00Z</dcterms:created>
  <dcterms:modified xsi:type="dcterms:W3CDTF">2023-04-27T08:06:00Z</dcterms:modified>
</cp:coreProperties>
</file>