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265BD2">
        <w:rPr>
          <w:rFonts w:asciiTheme="minorHAnsi" w:eastAsiaTheme="minorHAnsi" w:hAnsiTheme="minorHAnsi" w:cstheme="minorHAnsi"/>
          <w:color w:val="000000"/>
        </w:rPr>
        <w:t>2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="006E4BF0">
        <w:rPr>
          <w:rFonts w:asciiTheme="minorHAnsi" w:hAnsiTheme="minorHAnsi" w:cstheme="minorHAnsi"/>
          <w:b/>
          <w:bCs/>
        </w:rPr>
        <w:t>oświadczeniu</w:t>
      </w:r>
      <w:r w:rsidRPr="00F97FEE">
        <w:rPr>
          <w:rFonts w:asciiTheme="minorHAnsi" w:hAnsiTheme="minorHAnsi" w:cstheme="minorHAnsi"/>
          <w:b/>
          <w:bCs/>
        </w:rPr>
        <w:t>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7E7542">
        <w:rPr>
          <w:rFonts w:asciiTheme="minorHAnsi" w:eastAsiaTheme="minorHAnsi" w:hAnsiTheme="minorHAnsi" w:cstheme="minorHAnsi"/>
          <w:color w:val="000000"/>
        </w:rPr>
        <w:t>Świadczenie usług</w:t>
      </w:r>
      <w:r w:rsidR="007E7542">
        <w:rPr>
          <w:rFonts w:asciiTheme="minorHAnsi" w:eastAsiaTheme="minorHAnsi" w:hAnsiTheme="minorHAnsi" w:cstheme="minorHAnsi"/>
          <w:color w:val="000000"/>
        </w:rPr>
        <w:br/>
      </w:r>
      <w:bookmarkStart w:id="0" w:name="_GoBack"/>
      <w:bookmarkEnd w:id="0"/>
      <w:r w:rsidR="007E7542">
        <w:rPr>
          <w:rFonts w:asciiTheme="minorHAnsi" w:eastAsiaTheme="minorHAnsi" w:hAnsiTheme="minorHAnsi" w:cstheme="minorHAnsi"/>
          <w:color w:val="000000"/>
        </w:rPr>
        <w:t>w zakresie prania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5D7C14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7E7542">
        <w:rPr>
          <w:rFonts w:asciiTheme="minorHAnsi" w:hAnsiTheme="minorHAnsi" w:cstheme="minorHAnsi"/>
        </w:rPr>
        <w:t>9</w:t>
      </w:r>
      <w:r w:rsidRPr="00F97FEE">
        <w:rPr>
          <w:rFonts w:asciiTheme="minorHAnsi" w:hAnsiTheme="minorHAnsi" w:cstheme="minorHAnsi"/>
        </w:rPr>
        <w:t>.202</w:t>
      </w:r>
      <w:r w:rsidR="005F41EF">
        <w:rPr>
          <w:rFonts w:asciiTheme="minorHAnsi" w:hAnsiTheme="minorHAnsi" w:cstheme="minorHAnsi"/>
        </w:rPr>
        <w:t>3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 xml:space="preserve">informacje zawarte w </w:t>
      </w:r>
      <w:r w:rsidR="006E4BF0">
        <w:rPr>
          <w:rFonts w:asciiTheme="minorHAnsi" w:hAnsiTheme="minorHAnsi" w:cstheme="minorHAnsi"/>
        </w:rPr>
        <w:t>oświadczeniu</w:t>
      </w:r>
      <w:r w:rsidRPr="00F97FEE">
        <w:rPr>
          <w:rFonts w:asciiTheme="minorHAnsi" w:hAnsiTheme="minorHAnsi" w:cstheme="minorHAnsi"/>
        </w:rPr>
        <w:t>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 w:rsidR="006E4BF0"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A8" w:rsidRDefault="00B356A8">
      <w:pPr>
        <w:spacing w:after="0" w:line="240" w:lineRule="auto"/>
      </w:pPr>
      <w:r>
        <w:separator/>
      </w:r>
    </w:p>
  </w:endnote>
  <w:endnote w:type="continuationSeparator" w:id="0">
    <w:p w:rsidR="00B356A8" w:rsidRDefault="00B3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5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5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A8" w:rsidRDefault="00B356A8">
      <w:pPr>
        <w:spacing w:after="0" w:line="240" w:lineRule="auto"/>
      </w:pPr>
      <w:r>
        <w:separator/>
      </w:r>
    </w:p>
  </w:footnote>
  <w:footnote w:type="continuationSeparator" w:id="0">
    <w:p w:rsidR="00B356A8" w:rsidRDefault="00B3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265BD2" w:rsidRDefault="007E7542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>
      <w:rPr>
        <w:rFonts w:asciiTheme="minorHAnsi" w:eastAsiaTheme="minorHAnsi" w:hAnsiTheme="minorHAnsi" w:cstheme="minorHAnsi"/>
        <w:color w:val="000000"/>
      </w:rPr>
      <w:t xml:space="preserve">Świadczenie usług w zakresie prania </w:t>
    </w:r>
    <w:r w:rsidR="00257C58" w:rsidRPr="00265BD2">
      <w:rPr>
        <w:rFonts w:asciiTheme="minorHAnsi" w:eastAsia="Times New Roman" w:hAnsiTheme="minorHAnsi" w:cstheme="minorHAnsi"/>
      </w:rPr>
      <w:t>– Znak sprawy D/</w:t>
    </w:r>
    <w:proofErr w:type="spellStart"/>
    <w:r w:rsidR="00257C58" w:rsidRPr="00265BD2">
      <w:rPr>
        <w:rFonts w:asciiTheme="minorHAnsi" w:eastAsia="Times New Roman" w:hAnsiTheme="minorHAnsi" w:cstheme="minorHAnsi"/>
      </w:rPr>
      <w:t>Kw</w:t>
    </w:r>
    <w:proofErr w:type="spellEnd"/>
    <w:r w:rsidR="00257C58" w:rsidRPr="00265BD2">
      <w:rPr>
        <w:rFonts w:asciiTheme="minorHAnsi" w:eastAsia="Times New Roman" w:hAnsiTheme="minorHAnsi" w:cstheme="minorHAnsi"/>
      </w:rPr>
      <w:t xml:space="preserve"> 2232.</w:t>
    </w:r>
    <w:r>
      <w:rPr>
        <w:rFonts w:asciiTheme="minorHAnsi" w:eastAsia="Times New Roman" w:hAnsiTheme="minorHAnsi" w:cstheme="minorHAnsi"/>
      </w:rPr>
      <w:t>9</w:t>
    </w:r>
    <w:r w:rsidR="005F41EF">
      <w:rPr>
        <w:rFonts w:asciiTheme="minorHAnsi" w:eastAsia="Times New Roman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BA2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1A21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65BD2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0591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432"/>
    <w:rsid w:val="00455928"/>
    <w:rsid w:val="00457FA4"/>
    <w:rsid w:val="004720F2"/>
    <w:rsid w:val="00472E78"/>
    <w:rsid w:val="00476352"/>
    <w:rsid w:val="004828A6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1DD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D7C14"/>
    <w:rsid w:val="005E17D8"/>
    <w:rsid w:val="005E35B6"/>
    <w:rsid w:val="005F1B9F"/>
    <w:rsid w:val="005F3850"/>
    <w:rsid w:val="005F38DF"/>
    <w:rsid w:val="005F41E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74E52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4BF0"/>
    <w:rsid w:val="006E51CE"/>
    <w:rsid w:val="006F5D4E"/>
    <w:rsid w:val="006F60E7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E7542"/>
    <w:rsid w:val="007F397E"/>
    <w:rsid w:val="007F445C"/>
    <w:rsid w:val="007F456A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356A8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26B1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396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5E7B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01C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4ED2-77E0-4439-A803-F675115E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529</cp:revision>
  <cp:lastPrinted>2021-03-11T09:16:00Z</cp:lastPrinted>
  <dcterms:created xsi:type="dcterms:W3CDTF">2017-06-07T09:07:00Z</dcterms:created>
  <dcterms:modified xsi:type="dcterms:W3CDTF">2023-06-07T09:50:00Z</dcterms:modified>
</cp:coreProperties>
</file>