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BE533E" w:rsidRPr="00C23ED7" w:rsidRDefault="00BE533E" w:rsidP="00B03168">
      <w:pPr>
        <w:spacing w:line="276" w:lineRule="auto"/>
        <w:jc w:val="both"/>
        <w:rPr>
          <w:rFonts w:ascii="Calibri" w:hAnsi="Calibri" w:cs="Calibri"/>
          <w:sz w:val="20"/>
        </w:rPr>
      </w:pPr>
    </w:p>
    <w:tbl>
      <w:tblPr>
        <w:tblW w:w="0" w:type="auto"/>
        <w:tblLook w:val="01E0" w:firstRow="1" w:lastRow="1" w:firstColumn="1" w:lastColumn="1" w:noHBand="0" w:noVBand="0"/>
      </w:tblPr>
      <w:tblGrid>
        <w:gridCol w:w="4494"/>
        <w:gridCol w:w="4437"/>
      </w:tblGrid>
      <w:tr w:rsidR="00DA1866" w:rsidRPr="00604A32" w:rsidTr="00F12884">
        <w:tc>
          <w:tcPr>
            <w:tcW w:w="4528" w:type="dxa"/>
            <w:hideMark/>
          </w:tcPr>
          <w:p w:rsidR="00DA1866" w:rsidRPr="00604A32" w:rsidRDefault="00DA1866" w:rsidP="0002146F">
            <w:pPr>
              <w:suppressAutoHyphens/>
              <w:ind w:left="-108"/>
              <w:rPr>
                <w:rFonts w:ascii="Calibri" w:eastAsia="Calibri" w:hAnsi="Calibri" w:cs="Calibri"/>
                <w:sz w:val="22"/>
                <w:szCs w:val="22"/>
                <w:lang w:eastAsia="ar-SA"/>
              </w:rPr>
            </w:pPr>
            <w:r w:rsidRPr="00604A32">
              <w:rPr>
                <w:rFonts w:ascii="Calibri" w:hAnsi="Calibri" w:cs="Calibri"/>
                <w:sz w:val="22"/>
                <w:szCs w:val="22"/>
              </w:rPr>
              <w:t xml:space="preserve">Poznań, </w:t>
            </w:r>
            <w:r w:rsidR="0002146F">
              <w:rPr>
                <w:rFonts w:ascii="Calibri" w:hAnsi="Calibri" w:cs="Calibri"/>
                <w:sz w:val="22"/>
                <w:szCs w:val="22"/>
              </w:rPr>
              <w:t>26</w:t>
            </w:r>
            <w:r w:rsidR="00604A32" w:rsidRPr="00604A32">
              <w:rPr>
                <w:rFonts w:ascii="Calibri" w:hAnsi="Calibri" w:cs="Calibri"/>
                <w:sz w:val="22"/>
                <w:szCs w:val="22"/>
              </w:rPr>
              <w:t xml:space="preserve"> </w:t>
            </w:r>
            <w:r w:rsidR="00FA3F02">
              <w:rPr>
                <w:rFonts w:ascii="Calibri" w:hAnsi="Calibri" w:cs="Calibri"/>
                <w:sz w:val="22"/>
                <w:szCs w:val="22"/>
              </w:rPr>
              <w:t>sierpnia</w:t>
            </w:r>
            <w:r w:rsidR="00604A32" w:rsidRPr="00604A32">
              <w:rPr>
                <w:rFonts w:ascii="Calibri" w:hAnsi="Calibri" w:cs="Calibri"/>
                <w:sz w:val="22"/>
                <w:szCs w:val="22"/>
              </w:rPr>
              <w:t xml:space="preserve"> </w:t>
            </w:r>
            <w:r w:rsidR="001E697D" w:rsidRPr="00604A32">
              <w:rPr>
                <w:rFonts w:ascii="Calibri" w:hAnsi="Calibri" w:cs="Calibri"/>
                <w:sz w:val="22"/>
                <w:szCs w:val="22"/>
              </w:rPr>
              <w:t>2024</w:t>
            </w:r>
            <w:r w:rsidRPr="00604A32">
              <w:rPr>
                <w:rFonts w:ascii="Calibri" w:hAnsi="Calibri" w:cs="Calibri"/>
                <w:sz w:val="22"/>
                <w:szCs w:val="22"/>
              </w:rPr>
              <w:t xml:space="preserve"> r.</w:t>
            </w:r>
          </w:p>
        </w:tc>
        <w:tc>
          <w:tcPr>
            <w:tcW w:w="4477" w:type="dxa"/>
            <w:hideMark/>
          </w:tcPr>
          <w:p w:rsidR="00DA1866" w:rsidRPr="00604A32" w:rsidRDefault="00DA1866" w:rsidP="003A478C">
            <w:pPr>
              <w:suppressAutoHyphens/>
              <w:rPr>
                <w:rFonts w:ascii="Calibri" w:eastAsia="Calibri" w:hAnsi="Calibri" w:cs="Calibri"/>
                <w:sz w:val="22"/>
                <w:szCs w:val="22"/>
                <w:lang w:eastAsia="ar-SA"/>
              </w:rPr>
            </w:pPr>
          </w:p>
        </w:tc>
      </w:tr>
    </w:tbl>
    <w:p w:rsidR="00DA1866" w:rsidRPr="00604A32" w:rsidRDefault="00F12884" w:rsidP="003A478C">
      <w:pPr>
        <w:rPr>
          <w:rFonts w:ascii="Calibri" w:eastAsia="Calibri" w:hAnsi="Calibri" w:cs="Calibri"/>
          <w:sz w:val="22"/>
          <w:szCs w:val="22"/>
          <w:lang w:eastAsia="ar-SA"/>
        </w:rPr>
      </w:pPr>
      <w:r w:rsidRPr="00604A32">
        <w:rPr>
          <w:rFonts w:ascii="Calibri" w:eastAsia="Calibri" w:hAnsi="Calibri" w:cs="Calibri"/>
          <w:sz w:val="22"/>
          <w:szCs w:val="22"/>
          <w:lang w:eastAsia="ar-SA"/>
        </w:rPr>
        <w:t>K-292-4-</w:t>
      </w:r>
      <w:r w:rsidR="00BA5177">
        <w:rPr>
          <w:rFonts w:ascii="Calibri" w:eastAsia="Calibri" w:hAnsi="Calibri" w:cs="Calibri"/>
          <w:sz w:val="22"/>
          <w:szCs w:val="22"/>
          <w:lang w:eastAsia="ar-SA"/>
        </w:rPr>
        <w:t>600</w:t>
      </w:r>
      <w:r w:rsidR="00132EFF" w:rsidRPr="00604A32">
        <w:rPr>
          <w:rFonts w:ascii="Calibri" w:eastAsia="Calibri" w:hAnsi="Calibri" w:cs="Calibri"/>
          <w:sz w:val="22"/>
          <w:szCs w:val="22"/>
          <w:lang w:eastAsia="ar-SA"/>
        </w:rPr>
        <w:t>/</w:t>
      </w:r>
      <w:r w:rsidR="00E15126">
        <w:rPr>
          <w:rFonts w:ascii="Calibri" w:eastAsia="Calibri" w:hAnsi="Calibri" w:cs="Calibri"/>
          <w:sz w:val="22"/>
          <w:szCs w:val="22"/>
          <w:lang w:eastAsia="ar-SA"/>
        </w:rPr>
        <w:t>20</w:t>
      </w:r>
      <w:r w:rsidR="005B0669" w:rsidRPr="00604A32">
        <w:rPr>
          <w:rFonts w:ascii="Calibri" w:eastAsia="Calibri" w:hAnsi="Calibri" w:cs="Calibri"/>
          <w:sz w:val="22"/>
          <w:szCs w:val="22"/>
          <w:lang w:eastAsia="ar-SA"/>
        </w:rPr>
        <w:t>24</w:t>
      </w:r>
    </w:p>
    <w:p w:rsidR="0027796E" w:rsidRDefault="0027796E" w:rsidP="003A478C">
      <w:pPr>
        <w:rPr>
          <w:rFonts w:ascii="Calibri" w:hAnsi="Calibri" w:cs="Calibri"/>
          <w:b/>
          <w:sz w:val="20"/>
        </w:rPr>
      </w:pPr>
    </w:p>
    <w:p w:rsidR="00FA3F02" w:rsidRPr="009C32B2" w:rsidRDefault="00FA3F02" w:rsidP="003A478C">
      <w:pPr>
        <w:rPr>
          <w:rFonts w:ascii="Calibri" w:hAnsi="Calibri" w:cs="Calibri"/>
          <w:b/>
          <w:sz w:val="20"/>
        </w:rPr>
      </w:pPr>
    </w:p>
    <w:p w:rsidR="00DA1866" w:rsidRPr="00C77574" w:rsidRDefault="00F12884" w:rsidP="003A478C">
      <w:pPr>
        <w:jc w:val="center"/>
        <w:rPr>
          <w:rFonts w:ascii="Calibri" w:hAnsi="Calibri" w:cs="Calibri"/>
          <w:b/>
          <w:sz w:val="22"/>
          <w:szCs w:val="22"/>
        </w:rPr>
      </w:pPr>
      <w:r w:rsidRPr="00C77574">
        <w:rPr>
          <w:rFonts w:ascii="Calibri" w:hAnsi="Calibri" w:cs="Calibri"/>
          <w:b/>
          <w:sz w:val="22"/>
          <w:szCs w:val="22"/>
        </w:rPr>
        <w:t>DO WSZYSTKICH WYKONAWCÓW</w:t>
      </w:r>
    </w:p>
    <w:p w:rsidR="00222461" w:rsidRDefault="00222461" w:rsidP="005C119F">
      <w:pPr>
        <w:spacing w:line="276" w:lineRule="auto"/>
        <w:jc w:val="both"/>
        <w:rPr>
          <w:rFonts w:ascii="Calibri" w:hAnsi="Calibri" w:cs="Calibri"/>
          <w:sz w:val="22"/>
          <w:szCs w:val="22"/>
        </w:rPr>
      </w:pPr>
    </w:p>
    <w:p w:rsidR="00FA3F02" w:rsidRPr="00C77574" w:rsidRDefault="00FA3F02" w:rsidP="005C119F">
      <w:pPr>
        <w:spacing w:line="276" w:lineRule="auto"/>
        <w:jc w:val="both"/>
        <w:rPr>
          <w:rFonts w:ascii="Calibri" w:hAnsi="Calibri" w:cs="Calibri"/>
          <w:sz w:val="22"/>
          <w:szCs w:val="22"/>
        </w:rPr>
      </w:pPr>
    </w:p>
    <w:p w:rsidR="001E697D" w:rsidRPr="00C80477" w:rsidRDefault="00F12884" w:rsidP="00FA3F02">
      <w:pPr>
        <w:pStyle w:val="Akapitzlist"/>
        <w:spacing w:line="276" w:lineRule="auto"/>
        <w:ind w:left="0"/>
        <w:jc w:val="both"/>
        <w:rPr>
          <w:rFonts w:ascii="Calibri" w:hAnsi="Calibri" w:cs="Calibri"/>
          <w:sz w:val="22"/>
          <w:szCs w:val="22"/>
        </w:rPr>
      </w:pPr>
      <w:r w:rsidRPr="00C80477">
        <w:rPr>
          <w:rFonts w:ascii="Calibri" w:eastAsia="Calibri" w:hAnsi="Calibri" w:cs="Calibri"/>
          <w:sz w:val="22"/>
          <w:szCs w:val="22"/>
        </w:rPr>
        <w:t xml:space="preserve">Uniwersytet Ekonomiczny w Poznaniu informuje, że w postępowaniu o udzielenie zamówienia publicznego </w:t>
      </w:r>
      <w:r w:rsidR="00FA3F02" w:rsidRPr="00C80477">
        <w:rPr>
          <w:rFonts w:ascii="Calibri" w:eastAsia="Calibri" w:hAnsi="Calibri" w:cs="Calibri"/>
          <w:sz w:val="22"/>
          <w:szCs w:val="22"/>
        </w:rPr>
        <w:t>pn.</w:t>
      </w:r>
      <w:r w:rsidR="00FA3F02" w:rsidRPr="00C80477">
        <w:rPr>
          <w:rFonts w:ascii="Calibri" w:hAnsi="Calibri" w:cs="Calibri"/>
          <w:b/>
          <w:bCs/>
          <w:sz w:val="22"/>
          <w:szCs w:val="22"/>
        </w:rPr>
        <w:t xml:space="preserve">: </w:t>
      </w:r>
      <w:r w:rsidR="00E15126" w:rsidRPr="00C80477">
        <w:rPr>
          <w:rFonts w:ascii="Calibri" w:hAnsi="Calibri" w:cs="Calibri"/>
          <w:b/>
          <w:bCs/>
          <w:sz w:val="22"/>
          <w:szCs w:val="22"/>
        </w:rPr>
        <w:t>Ubezpieczenie podróży służbowych, majątku i odpowiedzialności cywilnej oraz następstw nieszczęśliwych wypadków studentów UEP</w:t>
      </w:r>
      <w:r w:rsidR="00E15126" w:rsidRPr="00C80477">
        <w:rPr>
          <w:rFonts w:ascii="Calibri" w:eastAsia="Arial" w:hAnsi="Calibri" w:cs="Calibri"/>
          <w:b/>
          <w:bCs/>
          <w:sz w:val="22"/>
          <w:szCs w:val="22"/>
        </w:rPr>
        <w:t xml:space="preserve"> </w:t>
      </w:r>
      <w:r w:rsidR="00F2064E" w:rsidRPr="00C80477">
        <w:rPr>
          <w:rFonts w:ascii="Calibri" w:eastAsia="Arial" w:hAnsi="Calibri" w:cs="Calibri"/>
          <w:b/>
          <w:sz w:val="22"/>
          <w:szCs w:val="22"/>
          <w:lang w:val="pl"/>
        </w:rPr>
        <w:t>(ZP/0</w:t>
      </w:r>
      <w:r w:rsidR="009207BC" w:rsidRPr="00C80477">
        <w:rPr>
          <w:rFonts w:ascii="Calibri" w:eastAsia="Arial" w:hAnsi="Calibri" w:cs="Calibri"/>
          <w:b/>
          <w:sz w:val="22"/>
          <w:szCs w:val="22"/>
          <w:lang w:val="pl"/>
        </w:rPr>
        <w:t>2</w:t>
      </w:r>
      <w:r w:rsidR="00E15126" w:rsidRPr="00C80477">
        <w:rPr>
          <w:rFonts w:ascii="Calibri" w:eastAsia="Arial" w:hAnsi="Calibri" w:cs="Calibri"/>
          <w:b/>
          <w:sz w:val="22"/>
          <w:szCs w:val="22"/>
          <w:lang w:val="pl"/>
        </w:rPr>
        <w:t>8</w:t>
      </w:r>
      <w:r w:rsidR="00D87FB3" w:rsidRPr="00C80477">
        <w:rPr>
          <w:rFonts w:ascii="Calibri" w:eastAsia="Arial" w:hAnsi="Calibri" w:cs="Calibri"/>
          <w:b/>
          <w:sz w:val="22"/>
          <w:szCs w:val="22"/>
          <w:lang w:val="pl"/>
        </w:rPr>
        <w:t>/24</w:t>
      </w:r>
      <w:r w:rsidR="006852C2" w:rsidRPr="00C80477">
        <w:rPr>
          <w:rFonts w:ascii="Calibri" w:eastAsia="Arial" w:hAnsi="Calibri" w:cs="Calibri"/>
          <w:b/>
          <w:sz w:val="22"/>
          <w:szCs w:val="22"/>
          <w:lang w:val="pl"/>
        </w:rPr>
        <w:t>)</w:t>
      </w:r>
      <w:r w:rsidR="00280630" w:rsidRPr="00C80477">
        <w:rPr>
          <w:rFonts w:ascii="Calibri" w:eastAsia="Arial" w:hAnsi="Calibri" w:cs="Calibri"/>
          <w:b/>
          <w:sz w:val="22"/>
          <w:szCs w:val="22"/>
          <w:lang w:val="pl"/>
        </w:rPr>
        <w:t>,</w:t>
      </w:r>
      <w:r w:rsidRPr="00C80477">
        <w:rPr>
          <w:rFonts w:ascii="Calibri" w:hAnsi="Calibri" w:cs="Calibri"/>
          <w:sz w:val="22"/>
          <w:szCs w:val="22"/>
          <w:lang w:eastAsia="x-none"/>
        </w:rPr>
        <w:t xml:space="preserve"> p</w:t>
      </w:r>
      <w:r w:rsidR="00280630" w:rsidRPr="00C80477">
        <w:rPr>
          <w:rFonts w:ascii="Calibri" w:hAnsi="Calibri" w:cs="Calibri"/>
          <w:sz w:val="22"/>
          <w:szCs w:val="22"/>
          <w:lang w:eastAsia="x-none"/>
        </w:rPr>
        <w:t>rowadzon</w:t>
      </w:r>
      <w:r w:rsidR="00945516" w:rsidRPr="00C80477">
        <w:rPr>
          <w:rFonts w:ascii="Calibri" w:hAnsi="Calibri" w:cs="Calibri"/>
          <w:sz w:val="22"/>
          <w:szCs w:val="22"/>
          <w:lang w:eastAsia="x-none"/>
        </w:rPr>
        <w:t xml:space="preserve">ym w trybie podstawowym </w:t>
      </w:r>
      <w:r w:rsidR="00E15126" w:rsidRPr="00C80477">
        <w:rPr>
          <w:rFonts w:ascii="Calibri" w:hAnsi="Calibri" w:cs="Calibri"/>
          <w:sz w:val="22"/>
          <w:szCs w:val="22"/>
          <w:lang w:eastAsia="x-none"/>
        </w:rPr>
        <w:t>wpłynęły</w:t>
      </w:r>
      <w:r w:rsidR="007548FC" w:rsidRPr="00C80477">
        <w:rPr>
          <w:rFonts w:ascii="Calibri" w:hAnsi="Calibri" w:cs="Calibri"/>
          <w:sz w:val="22"/>
          <w:szCs w:val="22"/>
          <w:lang w:eastAsia="x-none"/>
        </w:rPr>
        <w:t xml:space="preserve"> pytani</w:t>
      </w:r>
      <w:r w:rsidR="00E15126" w:rsidRPr="00C80477">
        <w:rPr>
          <w:rFonts w:ascii="Calibri" w:hAnsi="Calibri" w:cs="Calibri"/>
          <w:sz w:val="22"/>
          <w:szCs w:val="22"/>
          <w:lang w:eastAsia="x-none"/>
        </w:rPr>
        <w:t>a</w:t>
      </w:r>
      <w:r w:rsidR="007548FC" w:rsidRPr="00C80477">
        <w:rPr>
          <w:rFonts w:ascii="Calibri" w:hAnsi="Calibri" w:cs="Calibri"/>
          <w:sz w:val="22"/>
          <w:szCs w:val="22"/>
          <w:lang w:eastAsia="x-none"/>
        </w:rPr>
        <w:t>, na które Zamawiający niniejszym odpowiada</w:t>
      </w:r>
      <w:r w:rsidR="001E697D" w:rsidRPr="00C80477">
        <w:rPr>
          <w:rFonts w:ascii="Calibri" w:hAnsi="Calibri" w:cs="Calibri"/>
          <w:sz w:val="22"/>
          <w:szCs w:val="22"/>
        </w:rPr>
        <w:t>:</w:t>
      </w:r>
    </w:p>
    <w:p w:rsidR="00F93D80" w:rsidRPr="00C80477" w:rsidRDefault="00F93D80" w:rsidP="005C119F">
      <w:pPr>
        <w:shd w:val="clear" w:color="auto" w:fill="FFFFFF"/>
        <w:spacing w:line="276" w:lineRule="auto"/>
        <w:jc w:val="both"/>
        <w:rPr>
          <w:rFonts w:ascii="Calibri" w:hAnsi="Calibri" w:cs="Calibri"/>
          <w:color w:val="212121"/>
          <w:sz w:val="22"/>
          <w:szCs w:val="22"/>
        </w:rPr>
      </w:pPr>
    </w:p>
    <w:p w:rsidR="007F3316" w:rsidRPr="00C80477" w:rsidRDefault="007F3316" w:rsidP="007F3316">
      <w:pPr>
        <w:spacing w:before="120"/>
        <w:jc w:val="both"/>
        <w:rPr>
          <w:rFonts w:ascii="Arial" w:hAnsi="Arial" w:cs="Arial"/>
          <w:b/>
          <w:sz w:val="20"/>
        </w:rPr>
      </w:pPr>
      <w:r w:rsidRPr="00C80477">
        <w:rPr>
          <w:rFonts w:ascii="Arial" w:hAnsi="Arial" w:cs="Arial"/>
          <w:b/>
          <w:sz w:val="20"/>
        </w:rPr>
        <w:t>Pytania do całego zamówienia:</w:t>
      </w:r>
    </w:p>
    <w:p w:rsidR="007F3316" w:rsidRPr="00C80477" w:rsidRDefault="007F3316" w:rsidP="007F3316">
      <w:pPr>
        <w:spacing w:before="120"/>
        <w:jc w:val="both"/>
        <w:rPr>
          <w:rFonts w:ascii="Arial" w:hAnsi="Arial" w:cs="Arial"/>
          <w:b/>
          <w:sz w:val="20"/>
        </w:rPr>
      </w:pPr>
    </w:p>
    <w:p w:rsidR="007F3316" w:rsidRPr="00C80477" w:rsidRDefault="007F3316" w:rsidP="007F3316">
      <w:pPr>
        <w:numPr>
          <w:ilvl w:val="0"/>
          <w:numId w:val="2"/>
        </w:numPr>
        <w:autoSpaceDE w:val="0"/>
        <w:autoSpaceDN w:val="0"/>
        <w:adjustRightInd w:val="0"/>
        <w:spacing w:before="120"/>
        <w:ind w:left="426" w:hanging="426"/>
        <w:jc w:val="both"/>
        <w:rPr>
          <w:rFonts w:ascii="Arial" w:hAnsi="Arial" w:cs="Arial"/>
          <w:sz w:val="20"/>
        </w:rPr>
      </w:pPr>
      <w:r w:rsidRPr="00C80477">
        <w:rPr>
          <w:rFonts w:ascii="Arial" w:hAnsi="Arial" w:cs="Arial"/>
          <w:sz w:val="20"/>
        </w:rPr>
        <w:t xml:space="preserve">Prosimy o odstąpienie od wymogu zatrudnienia na podstawie umowy o pracę określonego w §6 wzoru umowy lub potwierdzenie, że wymóg ten jest uznany za spełniony, gdy czynności administracyjne określone w §6 pkt. 1 wzoru umowy będą realizowane przez agenta ubezpieczeniowego, który z racji na specyfikę swojej działalności regulowanej ustawą z dnia 22 maja 2003 r. o pośrednictwie ubezpieczeniowym świadczy usługi na podstawie umowy agencyjnej, a nie na podstawie umowy o pracę (jednocześnie zastrzegając, iż osoba wskazana do obsługi umowy jest zatrudniona na podstawie umowy o pracę w przedsiębiorstwie, które jest ww. agentem ubezpieczeniowym). </w:t>
      </w:r>
    </w:p>
    <w:p w:rsidR="007F3316" w:rsidRPr="00C80477" w:rsidRDefault="007F3316" w:rsidP="007F3316">
      <w:pPr>
        <w:spacing w:before="100" w:beforeAutospacing="1" w:after="100" w:afterAutospacing="1"/>
        <w:ind w:left="426"/>
        <w:jc w:val="both"/>
        <w:rPr>
          <w:rFonts w:ascii="Calibri" w:eastAsia="Calibri" w:hAnsi="Calibri" w:cs="Calibri"/>
          <w:b/>
          <w:color w:val="000000"/>
          <w:sz w:val="22"/>
          <w:szCs w:val="22"/>
        </w:rPr>
      </w:pPr>
      <w:r w:rsidRPr="00C80477">
        <w:rPr>
          <w:rFonts w:ascii="Calibri" w:eastAsia="Calibri" w:hAnsi="Calibri" w:cs="Calibri"/>
          <w:b/>
          <w:bCs/>
          <w:sz w:val="22"/>
          <w:szCs w:val="22"/>
        </w:rPr>
        <w:t>Odpowiedź: &lt;&lt;</w:t>
      </w:r>
      <w:r w:rsidRPr="00C80477">
        <w:rPr>
          <w:rFonts w:ascii="Calibri" w:eastAsia="Calibri" w:hAnsi="Calibri" w:cs="Calibri"/>
          <w:b/>
          <w:color w:val="000000"/>
          <w:sz w:val="22"/>
          <w:szCs w:val="22"/>
        </w:rPr>
        <w:t>Zamawiający wyjaśnia, że wymóg zatrudnienia na podstawie umowy o pracę określony w § 6 projektu umowy nie dotyczy osób posiadających status agenta ubezpieczeniowego w rozumieniu ustawy z dnia 22 maja 2003 roku o pośrednictwie ubezpieczeniowym.</w:t>
      </w:r>
      <w:r w:rsidRPr="00C80477">
        <w:rPr>
          <w:rFonts w:ascii="Calibri" w:eastAsia="Calibri" w:hAnsi="Calibri" w:cs="Calibri"/>
          <w:b/>
          <w:bCs/>
          <w:sz w:val="22"/>
          <w:szCs w:val="22"/>
        </w:rPr>
        <w:t>&gt;&gt;</w:t>
      </w:r>
    </w:p>
    <w:p w:rsidR="007F3316" w:rsidRPr="00C80477" w:rsidRDefault="007F3316" w:rsidP="007F3316">
      <w:pPr>
        <w:numPr>
          <w:ilvl w:val="0"/>
          <w:numId w:val="2"/>
        </w:numPr>
        <w:autoSpaceDE w:val="0"/>
        <w:autoSpaceDN w:val="0"/>
        <w:adjustRightInd w:val="0"/>
        <w:spacing w:before="120"/>
        <w:ind w:left="426" w:hanging="426"/>
        <w:jc w:val="both"/>
        <w:rPr>
          <w:rFonts w:ascii="Arial" w:hAnsi="Arial" w:cs="Arial"/>
          <w:sz w:val="20"/>
        </w:rPr>
      </w:pPr>
      <w:r w:rsidRPr="00C80477">
        <w:rPr>
          <w:rFonts w:ascii="Arial" w:hAnsi="Arial" w:cs="Arial"/>
          <w:sz w:val="20"/>
        </w:rPr>
        <w:t>Prosimy o akceptację klauzuli wypowiedzenia w poniższym brzmieniu:</w:t>
      </w:r>
    </w:p>
    <w:p w:rsidR="007F3316" w:rsidRPr="00C80477" w:rsidRDefault="007F3316" w:rsidP="007F3316">
      <w:pPr>
        <w:tabs>
          <w:tab w:val="right" w:pos="5674"/>
        </w:tabs>
        <w:spacing w:line="260" w:lineRule="exact"/>
        <w:ind w:left="426"/>
        <w:rPr>
          <w:rFonts w:ascii="Arial" w:eastAsia="Calibri" w:hAnsi="Arial" w:cs="Arial"/>
          <w:sz w:val="20"/>
        </w:rPr>
      </w:pPr>
      <w:r w:rsidRPr="00C80477">
        <w:rPr>
          <w:rFonts w:ascii="Arial" w:eastAsia="Calibri" w:hAnsi="Arial" w:cs="Arial"/>
          <w:sz w:val="20"/>
        </w:rPr>
        <w:t>„Z zachowaniem pozostałych niezmienionych niniejszą klauzulą postanowień ogólnych warunków ubezpieczenia i innych postanowień umowy generalnej, strony umowy postanawiają, że w przypadku, gdy:</w:t>
      </w:r>
    </w:p>
    <w:p w:rsidR="007F3316" w:rsidRPr="00C80477" w:rsidRDefault="007F3316" w:rsidP="007F3316">
      <w:pPr>
        <w:tabs>
          <w:tab w:val="right" w:pos="5674"/>
        </w:tabs>
        <w:spacing w:line="260" w:lineRule="exact"/>
        <w:ind w:left="426"/>
        <w:rPr>
          <w:rFonts w:ascii="Arial" w:eastAsia="Calibri" w:hAnsi="Arial" w:cs="Arial"/>
          <w:sz w:val="20"/>
        </w:rPr>
      </w:pPr>
      <w:r w:rsidRPr="00C80477">
        <w:rPr>
          <w:rFonts w:ascii="Arial" w:eastAsia="Calibri" w:hAnsi="Arial" w:cs="Arial"/>
          <w:sz w:val="20"/>
        </w:rPr>
        <w:t xml:space="preserve">1) szkodowość za pierwszy okres polisowy rozumiana jako stosunek wypłaconych odszkodowań powiększonych o wysokość rezerw na szkody zgłoszone a niewypłacone w pierwszym okresie polisowym do składki zainkasowanej za ten okres, liczona najwcześniej 45 dni przed końcem danego okresu polisowego, przekroczy 40% w danym rodzaju ubezpieczenia, lub </w:t>
      </w:r>
    </w:p>
    <w:p w:rsidR="007F3316" w:rsidRPr="00C80477" w:rsidRDefault="007F3316" w:rsidP="007F3316">
      <w:pPr>
        <w:tabs>
          <w:tab w:val="right" w:pos="5674"/>
        </w:tabs>
        <w:spacing w:line="260" w:lineRule="exact"/>
        <w:ind w:left="426"/>
        <w:rPr>
          <w:rFonts w:ascii="Arial" w:hAnsi="Arial" w:cs="Arial"/>
          <w:sz w:val="20"/>
        </w:rPr>
      </w:pPr>
      <w:r w:rsidRPr="00C80477">
        <w:rPr>
          <w:rFonts w:ascii="Arial" w:eastAsia="Calibri" w:hAnsi="Arial" w:cs="Arial"/>
          <w:sz w:val="20"/>
        </w:rPr>
        <w:t>2)</w:t>
      </w:r>
      <w:r w:rsidRPr="00C80477">
        <w:rPr>
          <w:rFonts w:ascii="Arial" w:hAnsi="Arial" w:cs="Arial"/>
          <w:sz w:val="20"/>
        </w:rPr>
        <w:t xml:space="preserve"> nastąpi uzasadniony pisemnie przez Ubezpieczyciela brak możliwości zachowania ustalonych w umowie ubezpieczenia warunków ubezpieczenia na kolejny okres polisowy ze względu na znaczące zmiany w ryzyku lub na rynku ubezpieczeniowym lub reasekuracyjnym, powodujące brak możliwości uzyskania przez Ubezpieczyciela reasekuracji na dotychczasowych warunkach, lub</w:t>
      </w:r>
    </w:p>
    <w:p w:rsidR="007F3316" w:rsidRPr="00C80477" w:rsidRDefault="007F3316" w:rsidP="007F3316">
      <w:pPr>
        <w:tabs>
          <w:tab w:val="right" w:pos="5674"/>
        </w:tabs>
        <w:spacing w:line="260" w:lineRule="exact"/>
        <w:ind w:left="426"/>
        <w:rPr>
          <w:rFonts w:ascii="Arial" w:eastAsia="Calibri" w:hAnsi="Arial" w:cs="Arial"/>
          <w:sz w:val="20"/>
        </w:rPr>
      </w:pPr>
      <w:r w:rsidRPr="00C80477">
        <w:rPr>
          <w:rFonts w:ascii="Arial" w:eastAsia="Calibri" w:hAnsi="Arial" w:cs="Arial"/>
          <w:sz w:val="20"/>
        </w:rPr>
        <w:t>3) nastąpi wzrost wartości sum ubezpieczenia mienia o więcej niż 10% ich wartości początkowej, ponad limit klauzuli automatycznego pokrycia (dotyczy ubezpieczenia mienia i technicznych), lub</w:t>
      </w:r>
    </w:p>
    <w:p w:rsidR="007F3316" w:rsidRPr="00C80477" w:rsidRDefault="007F3316" w:rsidP="007F3316">
      <w:pPr>
        <w:tabs>
          <w:tab w:val="right" w:pos="5674"/>
        </w:tabs>
        <w:spacing w:line="260" w:lineRule="exact"/>
        <w:ind w:left="426"/>
        <w:rPr>
          <w:rFonts w:ascii="Arial" w:eastAsia="Calibri" w:hAnsi="Arial" w:cs="Arial"/>
          <w:sz w:val="20"/>
        </w:rPr>
      </w:pPr>
      <w:r w:rsidRPr="00C80477">
        <w:rPr>
          <w:rFonts w:ascii="Arial" w:eastAsia="Calibri" w:hAnsi="Arial" w:cs="Arial"/>
          <w:sz w:val="20"/>
        </w:rPr>
        <w:t>4) nastąpi wzrost przychodów rocznych Ubezpieczonego o ponad 20% w stosunku do roku poprzedniego (dotyczy ubezpieczenia OC), lub</w:t>
      </w:r>
    </w:p>
    <w:p w:rsidR="007F3316" w:rsidRPr="00C80477" w:rsidRDefault="007F3316" w:rsidP="007F3316">
      <w:pPr>
        <w:tabs>
          <w:tab w:val="right" w:pos="5674"/>
        </w:tabs>
        <w:spacing w:line="260" w:lineRule="exact"/>
        <w:ind w:left="426"/>
        <w:rPr>
          <w:rFonts w:ascii="Arial" w:eastAsia="Calibri" w:hAnsi="Arial" w:cs="Arial"/>
          <w:sz w:val="20"/>
        </w:rPr>
      </w:pPr>
      <w:r w:rsidRPr="00C80477">
        <w:rPr>
          <w:rFonts w:ascii="Arial" w:eastAsia="Calibri" w:hAnsi="Arial" w:cs="Arial"/>
          <w:sz w:val="20"/>
        </w:rPr>
        <w:lastRenderedPageBreak/>
        <w:t>5) w stosunku do Ubezpieczonego została ogłoszona upadłość lub niewypłacalność, Ubezpieczony złożył wniosek o ochronę przed bankructwem, upadłością lub taka analogiczna procedura została podjęta w jakiejkolwiek jurysdykcji, lub</w:t>
      </w:r>
    </w:p>
    <w:p w:rsidR="007F3316" w:rsidRPr="00C80477" w:rsidRDefault="007F3316" w:rsidP="007F3316">
      <w:pPr>
        <w:tabs>
          <w:tab w:val="right" w:pos="5674"/>
        </w:tabs>
        <w:spacing w:line="260" w:lineRule="exact"/>
        <w:ind w:left="426"/>
        <w:rPr>
          <w:rFonts w:ascii="Arial" w:hAnsi="Arial" w:cs="Arial"/>
          <w:sz w:val="20"/>
        </w:rPr>
      </w:pPr>
      <w:r w:rsidRPr="00C80477">
        <w:rPr>
          <w:rFonts w:ascii="Arial" w:eastAsia="Calibri" w:hAnsi="Arial" w:cs="Arial"/>
          <w:sz w:val="20"/>
        </w:rPr>
        <w:t xml:space="preserve">6) nastąpi </w:t>
      </w:r>
      <w:r w:rsidRPr="00C80477">
        <w:rPr>
          <w:rFonts w:ascii="Arial" w:hAnsi="Arial" w:cs="Arial"/>
          <w:sz w:val="20"/>
        </w:rPr>
        <w:t>zmiana profilu działalności Ubezpieczonego powodująca wzrost ryzyka,</w:t>
      </w:r>
    </w:p>
    <w:p w:rsidR="007F3316" w:rsidRPr="00C80477" w:rsidRDefault="007F3316" w:rsidP="007F3316">
      <w:pPr>
        <w:tabs>
          <w:tab w:val="right" w:pos="5674"/>
        </w:tabs>
        <w:spacing w:line="260" w:lineRule="exact"/>
        <w:ind w:left="426"/>
        <w:rPr>
          <w:rFonts w:ascii="Arial" w:eastAsia="Calibri" w:hAnsi="Arial" w:cs="Arial"/>
          <w:sz w:val="20"/>
        </w:rPr>
      </w:pPr>
      <w:r w:rsidRPr="00C80477">
        <w:rPr>
          <w:rFonts w:ascii="Arial" w:eastAsia="Calibri" w:hAnsi="Arial" w:cs="Arial"/>
          <w:sz w:val="20"/>
        </w:rPr>
        <w:t xml:space="preserve">Ubezpieczyciel ma prawo do wypowiedzenia umowy na drugi okres ubezpieczenia (okres polisowy) z zachowaniem miesięcznego okresu wypowiedzenia ze skutkiem na koniec pierwszego okresu polisowego. </w:t>
      </w:r>
    </w:p>
    <w:p w:rsidR="007F3316" w:rsidRPr="00C80477" w:rsidRDefault="007F3316" w:rsidP="007F3316">
      <w:pPr>
        <w:tabs>
          <w:tab w:val="right" w:pos="5674"/>
        </w:tabs>
        <w:spacing w:line="260" w:lineRule="exact"/>
        <w:ind w:left="426"/>
        <w:rPr>
          <w:rFonts w:ascii="Arial" w:eastAsia="Calibri" w:hAnsi="Arial" w:cs="Arial"/>
          <w:sz w:val="20"/>
        </w:rPr>
      </w:pPr>
      <w:r w:rsidRPr="00C80477">
        <w:rPr>
          <w:rFonts w:ascii="Arial" w:eastAsia="Calibri" w:hAnsi="Arial" w:cs="Arial"/>
          <w:sz w:val="20"/>
        </w:rPr>
        <w:t>Wypowiedzenie umowy należy złożyć w formie pisemnej pod rygorem nieważności.</w:t>
      </w:r>
    </w:p>
    <w:p w:rsidR="007F3316" w:rsidRPr="00C80477" w:rsidRDefault="007F3316" w:rsidP="007F3316">
      <w:pPr>
        <w:autoSpaceDE w:val="0"/>
        <w:autoSpaceDN w:val="0"/>
        <w:adjustRightInd w:val="0"/>
        <w:spacing w:before="120"/>
        <w:ind w:left="426"/>
        <w:jc w:val="both"/>
        <w:rPr>
          <w:rFonts w:ascii="Arial" w:eastAsia="Calibri" w:hAnsi="Arial" w:cs="Arial"/>
          <w:sz w:val="20"/>
        </w:rPr>
      </w:pPr>
      <w:r w:rsidRPr="00C80477">
        <w:rPr>
          <w:rFonts w:ascii="Arial" w:eastAsia="Calibri" w:hAnsi="Arial" w:cs="Arial"/>
          <w:sz w:val="20"/>
        </w:rPr>
        <w:t>Niezależnie od faktu wypowiedzenia umowy ubezpieczenia strony mogą podjąć negocjacje w celu zmiany warunków ubezpieczenia na drugi okres polisowy.”</w:t>
      </w:r>
    </w:p>
    <w:p w:rsidR="007F3316" w:rsidRPr="00C80477" w:rsidRDefault="007F3316" w:rsidP="007F3316">
      <w:pPr>
        <w:autoSpaceDE w:val="0"/>
        <w:autoSpaceDN w:val="0"/>
        <w:adjustRightInd w:val="0"/>
        <w:spacing w:before="120"/>
        <w:ind w:left="426"/>
        <w:jc w:val="both"/>
        <w:rPr>
          <w:rFonts w:ascii="Arial" w:eastAsia="Calibri" w:hAnsi="Arial" w:cs="Arial"/>
          <w:sz w:val="20"/>
        </w:rPr>
      </w:pPr>
    </w:p>
    <w:p w:rsidR="007F3316" w:rsidRPr="00C80477" w:rsidRDefault="007F3316" w:rsidP="007F3316">
      <w:pPr>
        <w:autoSpaceDE w:val="0"/>
        <w:autoSpaceDN w:val="0"/>
        <w:adjustRightInd w:val="0"/>
        <w:spacing w:before="120"/>
        <w:ind w:left="426"/>
        <w:jc w:val="both"/>
        <w:rPr>
          <w:rFonts w:ascii="Arial" w:eastAsia="Calibri" w:hAnsi="Arial" w:cs="Arial"/>
          <w:b/>
          <w:bCs/>
          <w:sz w:val="20"/>
        </w:rPr>
      </w:pPr>
      <w:r w:rsidRPr="00C80477">
        <w:rPr>
          <w:rFonts w:ascii="Arial" w:eastAsia="Calibri" w:hAnsi="Arial" w:cs="Arial"/>
          <w:b/>
          <w:bCs/>
          <w:sz w:val="20"/>
        </w:rPr>
        <w:t>Odpowiedź: &lt;&lt; Zamawiający nie wyraża zgody na wprowadzenie proponowanej zmiany.&gt;&gt;</w:t>
      </w:r>
    </w:p>
    <w:p w:rsidR="007F3316" w:rsidRPr="00C80477" w:rsidRDefault="007F3316" w:rsidP="007F3316">
      <w:pPr>
        <w:tabs>
          <w:tab w:val="right" w:pos="426"/>
        </w:tabs>
        <w:spacing w:line="260" w:lineRule="exact"/>
        <w:ind w:left="426"/>
        <w:rPr>
          <w:rFonts w:ascii="Arial" w:eastAsia="Calibri" w:hAnsi="Arial" w:cs="Arial"/>
          <w:sz w:val="20"/>
        </w:rPr>
      </w:pPr>
    </w:p>
    <w:p w:rsidR="007F3316" w:rsidRPr="00C80477" w:rsidRDefault="007F3316" w:rsidP="007F3316">
      <w:pPr>
        <w:numPr>
          <w:ilvl w:val="0"/>
          <w:numId w:val="2"/>
        </w:numPr>
        <w:tabs>
          <w:tab w:val="left" w:pos="284"/>
          <w:tab w:val="right" w:pos="709"/>
        </w:tabs>
        <w:spacing w:line="260" w:lineRule="exact"/>
        <w:ind w:left="284" w:hanging="284"/>
        <w:rPr>
          <w:rFonts w:ascii="Arial" w:eastAsia="Calibri" w:hAnsi="Arial" w:cs="Arial"/>
          <w:bCs/>
          <w:sz w:val="20"/>
        </w:rPr>
      </w:pPr>
      <w:r w:rsidRPr="00C80477">
        <w:rPr>
          <w:rFonts w:ascii="Arial" w:hAnsi="Arial" w:cs="Arial"/>
          <w:bCs/>
          <w:sz w:val="20"/>
        </w:rPr>
        <w:t>§ 1 ust. 3 wzoru umowy „W zakresie nieuregulowanym w niniejszej umowie wraz z załącznikami zastosowanie mają Ogólne warunki ubezpieczenia Wykonawcy (zwane dalej OWU), stanowiące załącznik nr 4 do umowy oraz przepisy Kodeksu cywilnego jeżeli ustawa Prawo zamówień publicznych nie stanowi inaczej. Wszelkie zapisy OWU sprzeczne z zapisami niniejszej umowy wraz z pozostałymi załącznikami oraz regulujące prawa i obowiązki Zamawiającego w sposób mniej korzystny dla Zamawiającego w stosunku do zapisów umowy i pozostałych załączników są nieważne”.</w:t>
      </w:r>
    </w:p>
    <w:p w:rsidR="007F3316" w:rsidRPr="00C80477" w:rsidRDefault="007F3316" w:rsidP="007F3316">
      <w:pPr>
        <w:tabs>
          <w:tab w:val="left" w:pos="284"/>
          <w:tab w:val="right" w:pos="709"/>
        </w:tabs>
        <w:spacing w:line="260" w:lineRule="exact"/>
        <w:ind w:left="284"/>
        <w:rPr>
          <w:rFonts w:ascii="Arial" w:hAnsi="Arial" w:cs="Arial"/>
          <w:bCs/>
          <w:sz w:val="20"/>
        </w:rPr>
      </w:pPr>
    </w:p>
    <w:p w:rsidR="007F3316" w:rsidRPr="00C80477" w:rsidRDefault="007F3316" w:rsidP="007F3316">
      <w:pPr>
        <w:tabs>
          <w:tab w:val="left" w:pos="284"/>
          <w:tab w:val="right" w:pos="709"/>
        </w:tabs>
        <w:spacing w:line="260" w:lineRule="exact"/>
        <w:ind w:left="284"/>
        <w:rPr>
          <w:rFonts w:ascii="Arial" w:hAnsi="Arial" w:cs="Arial"/>
          <w:bCs/>
          <w:sz w:val="20"/>
        </w:rPr>
      </w:pPr>
      <w:r w:rsidRPr="00C80477">
        <w:rPr>
          <w:rFonts w:ascii="Arial" w:hAnsi="Arial" w:cs="Arial"/>
          <w:bCs/>
          <w:sz w:val="20"/>
        </w:rPr>
        <w:t>prosimy o zmianę zapisu na następujący:</w:t>
      </w:r>
    </w:p>
    <w:p w:rsidR="007F3316" w:rsidRPr="00C80477" w:rsidRDefault="007F3316" w:rsidP="007F3316">
      <w:pPr>
        <w:tabs>
          <w:tab w:val="left" w:pos="284"/>
          <w:tab w:val="right" w:pos="709"/>
        </w:tabs>
        <w:spacing w:line="260" w:lineRule="exact"/>
        <w:ind w:left="284"/>
        <w:rPr>
          <w:rFonts w:ascii="Arial" w:eastAsia="Calibri" w:hAnsi="Arial" w:cs="Arial"/>
          <w:bCs/>
          <w:sz w:val="20"/>
        </w:rPr>
      </w:pPr>
    </w:p>
    <w:p w:rsidR="007F3316" w:rsidRPr="00C80477" w:rsidRDefault="007F3316" w:rsidP="007F3316">
      <w:pPr>
        <w:tabs>
          <w:tab w:val="left" w:pos="284"/>
          <w:tab w:val="right" w:pos="709"/>
        </w:tabs>
        <w:spacing w:line="260" w:lineRule="exact"/>
        <w:ind w:left="284"/>
        <w:rPr>
          <w:rFonts w:ascii="Arial" w:eastAsia="Calibri" w:hAnsi="Arial" w:cs="Arial"/>
          <w:bCs/>
          <w:sz w:val="20"/>
        </w:rPr>
      </w:pPr>
      <w:r w:rsidRPr="00C80477">
        <w:rPr>
          <w:rFonts w:ascii="Arial" w:eastAsia="Calibri" w:hAnsi="Arial" w:cs="Arial"/>
          <w:bCs/>
          <w:sz w:val="20"/>
        </w:rPr>
        <w:t>„W zakresie nieuregulowanym w niniejszej umowie i SWZ zastosowanie mają przepisy prawa i Ogólne Warunki Ubezpieczenia Wykonawcy (OWU), w tym wyłączenia odpowiedzialności.”</w:t>
      </w:r>
    </w:p>
    <w:p w:rsidR="007F3316" w:rsidRPr="00C80477" w:rsidRDefault="007F3316" w:rsidP="007F3316">
      <w:pPr>
        <w:tabs>
          <w:tab w:val="left" w:pos="284"/>
          <w:tab w:val="right" w:pos="709"/>
        </w:tabs>
        <w:spacing w:line="260" w:lineRule="exact"/>
        <w:ind w:left="284"/>
        <w:rPr>
          <w:rFonts w:ascii="Arial" w:eastAsia="Calibri" w:hAnsi="Arial" w:cs="Arial"/>
          <w:bCs/>
          <w:sz w:val="20"/>
        </w:rPr>
      </w:pPr>
    </w:p>
    <w:p w:rsidR="007F3316" w:rsidRPr="00C80477" w:rsidRDefault="007F3316" w:rsidP="007F3316">
      <w:pPr>
        <w:tabs>
          <w:tab w:val="left" w:pos="284"/>
          <w:tab w:val="right" w:pos="709"/>
        </w:tabs>
        <w:spacing w:line="260" w:lineRule="exact"/>
        <w:ind w:left="284"/>
        <w:rPr>
          <w:rFonts w:ascii="Arial" w:eastAsia="Calibri" w:hAnsi="Arial" w:cs="Arial"/>
          <w:b/>
          <w:sz w:val="20"/>
        </w:rPr>
      </w:pPr>
      <w:r w:rsidRPr="00C80477">
        <w:rPr>
          <w:rFonts w:ascii="Arial" w:eastAsia="Calibri" w:hAnsi="Arial" w:cs="Arial"/>
          <w:b/>
          <w:sz w:val="20"/>
        </w:rPr>
        <w:t>Odpowiedź:&lt;&lt;Zamawiający wyraża zgodę na wprowadzenia proponowanej zmiany.&gt;&gt;</w:t>
      </w:r>
    </w:p>
    <w:p w:rsidR="007F3316" w:rsidRPr="00C80477" w:rsidRDefault="007F3316" w:rsidP="007F3316">
      <w:pPr>
        <w:tabs>
          <w:tab w:val="left" w:pos="284"/>
          <w:tab w:val="right" w:pos="709"/>
        </w:tabs>
        <w:spacing w:line="260" w:lineRule="exact"/>
        <w:rPr>
          <w:rFonts w:ascii="Arial" w:eastAsia="Calibri" w:hAnsi="Arial" w:cs="Arial"/>
          <w:bCs/>
          <w:sz w:val="20"/>
        </w:rPr>
      </w:pPr>
    </w:p>
    <w:p w:rsidR="007F3316" w:rsidRPr="00C80477" w:rsidRDefault="007F3316" w:rsidP="007F3316">
      <w:pPr>
        <w:spacing w:before="120"/>
        <w:ind w:left="284"/>
        <w:jc w:val="both"/>
        <w:rPr>
          <w:rFonts w:ascii="Arial" w:hAnsi="Arial" w:cs="Arial"/>
          <w:b/>
          <w:sz w:val="20"/>
        </w:rPr>
      </w:pPr>
      <w:r w:rsidRPr="00C80477">
        <w:rPr>
          <w:rFonts w:ascii="Arial" w:hAnsi="Arial" w:cs="Arial"/>
          <w:b/>
          <w:sz w:val="20"/>
        </w:rPr>
        <w:t>PYTANIA DO CZĘŚĆI II ZAMÓWIENIA</w:t>
      </w:r>
    </w:p>
    <w:p w:rsidR="007F3316" w:rsidRPr="00C80477" w:rsidRDefault="007F3316" w:rsidP="007F3316">
      <w:pPr>
        <w:spacing w:after="160"/>
        <w:contextualSpacing/>
        <w:jc w:val="both"/>
        <w:rPr>
          <w:rFonts w:ascii="Arial" w:hAnsi="Arial" w:cs="Arial"/>
          <w:sz w:val="20"/>
        </w:rPr>
      </w:pPr>
    </w:p>
    <w:p w:rsidR="007F3316" w:rsidRPr="00C80477" w:rsidRDefault="007F3316" w:rsidP="007F3316">
      <w:pPr>
        <w:numPr>
          <w:ilvl w:val="3"/>
          <w:numId w:val="5"/>
        </w:numPr>
        <w:spacing w:after="160"/>
        <w:ind w:left="284" w:hanging="284"/>
        <w:contextualSpacing/>
        <w:jc w:val="both"/>
        <w:rPr>
          <w:rFonts w:ascii="Arial" w:hAnsi="Arial" w:cs="Arial"/>
          <w:sz w:val="20"/>
        </w:rPr>
      </w:pPr>
      <w:r w:rsidRPr="00C80477">
        <w:rPr>
          <w:rFonts w:ascii="Arial" w:hAnsi="Arial" w:cs="Arial"/>
          <w:sz w:val="20"/>
        </w:rPr>
        <w:t>Prosimy o podanie sum ubezpieczenia majątku trwałego w podziale na poszczególne lokalizacje. W przypadku braku możliwości podania sum ubezpieczenia w podziale na wszystkie lokalizacje, prosimy o wskazanie lokalizacji, w której suma ubezpieczenia środków trwałych jest najwyższa oraz podanie tej wartości.</w:t>
      </w:r>
    </w:p>
    <w:p w:rsidR="007F3316" w:rsidRPr="00C80477" w:rsidRDefault="007F3316" w:rsidP="007F3316">
      <w:pPr>
        <w:spacing w:after="160"/>
        <w:contextualSpacing/>
        <w:jc w:val="both"/>
        <w:rPr>
          <w:rFonts w:ascii="Arial" w:hAnsi="Arial" w:cs="Arial"/>
          <w:b/>
          <w:sz w:val="20"/>
        </w:rPr>
      </w:pPr>
    </w:p>
    <w:p w:rsidR="007F3316" w:rsidRPr="00C80477" w:rsidRDefault="007F3316" w:rsidP="007F3316">
      <w:pPr>
        <w:spacing w:after="160"/>
        <w:ind w:left="284"/>
        <w:contextualSpacing/>
        <w:jc w:val="both"/>
        <w:rPr>
          <w:rFonts w:ascii="Arial" w:hAnsi="Arial" w:cs="Arial"/>
          <w:b/>
          <w:bCs/>
          <w:sz w:val="20"/>
        </w:rPr>
      </w:pPr>
      <w:r w:rsidRPr="00C80477">
        <w:rPr>
          <w:rFonts w:ascii="Arial" w:hAnsi="Arial" w:cs="Arial"/>
          <w:b/>
          <w:bCs/>
          <w:sz w:val="20"/>
        </w:rPr>
        <w:t xml:space="preserve">Odpowiedź: &lt;&lt;Zamawiający informuje, że lokalizacja, w której znajdują się środki trwałe o największej wartości to budynek Collegium </w:t>
      </w:r>
      <w:proofErr w:type="spellStart"/>
      <w:r w:rsidRPr="00C80477">
        <w:rPr>
          <w:rFonts w:ascii="Arial" w:hAnsi="Arial" w:cs="Arial"/>
          <w:b/>
          <w:bCs/>
          <w:sz w:val="20"/>
        </w:rPr>
        <w:t>Altum</w:t>
      </w:r>
      <w:proofErr w:type="spellEnd"/>
      <w:r w:rsidRPr="00C80477">
        <w:rPr>
          <w:rFonts w:ascii="Arial" w:hAnsi="Arial" w:cs="Arial"/>
          <w:b/>
          <w:bCs/>
          <w:sz w:val="20"/>
        </w:rPr>
        <w:t xml:space="preserve"> przy ul. Powstańców Wielkopolskich 16 w Poznaniu. </w:t>
      </w:r>
      <w:r w:rsidRPr="00C80477">
        <w:rPr>
          <w:rFonts w:ascii="Arial" w:hAnsi="Arial" w:cs="Arial"/>
          <w:b/>
          <w:sz w:val="20"/>
        </w:rPr>
        <w:t>Szacunkowa wartość to 10 mln zł. Zamawiający informuję, że Uczelnia nie jest w stanie wskazać rzeczywistej kwoty</w:t>
      </w:r>
      <w:r w:rsidRPr="00C80477">
        <w:rPr>
          <w:rFonts w:ascii="Arial" w:hAnsi="Arial" w:cs="Arial"/>
          <w:b/>
          <w:bCs/>
          <w:sz w:val="20"/>
        </w:rPr>
        <w:t xml:space="preserve"> &gt;&gt;.</w:t>
      </w:r>
    </w:p>
    <w:p w:rsidR="007F3316" w:rsidRPr="00C80477" w:rsidRDefault="007F3316" w:rsidP="007F3316">
      <w:pPr>
        <w:spacing w:after="160"/>
        <w:ind w:left="284"/>
        <w:contextualSpacing/>
        <w:jc w:val="both"/>
        <w:rPr>
          <w:rFonts w:ascii="Arial" w:hAnsi="Arial" w:cs="Arial"/>
          <w:sz w:val="20"/>
        </w:rPr>
      </w:pPr>
    </w:p>
    <w:p w:rsidR="007F3316" w:rsidRPr="00C80477" w:rsidRDefault="007F3316" w:rsidP="007F3316">
      <w:pPr>
        <w:numPr>
          <w:ilvl w:val="3"/>
          <w:numId w:val="5"/>
        </w:numPr>
        <w:spacing w:after="160"/>
        <w:ind w:left="284" w:hanging="284"/>
        <w:contextualSpacing/>
        <w:jc w:val="both"/>
        <w:rPr>
          <w:rFonts w:ascii="Arial" w:hAnsi="Arial" w:cs="Arial"/>
          <w:sz w:val="20"/>
        </w:rPr>
      </w:pPr>
      <w:r w:rsidRPr="00C80477">
        <w:rPr>
          <w:rFonts w:ascii="Arial" w:hAnsi="Arial" w:cs="Arial"/>
          <w:sz w:val="20"/>
        </w:rPr>
        <w:t>Prosimy o udostępnienie wykazu budowli z podziałem na lokalizacje.</w:t>
      </w:r>
    </w:p>
    <w:p w:rsidR="007F3316" w:rsidRPr="00C80477" w:rsidRDefault="007F3316" w:rsidP="007F3316">
      <w:pPr>
        <w:spacing w:after="160"/>
        <w:ind w:left="284"/>
        <w:contextualSpacing/>
        <w:jc w:val="both"/>
        <w:rPr>
          <w:rFonts w:ascii="Arial" w:hAnsi="Arial" w:cs="Arial"/>
          <w:sz w:val="20"/>
        </w:rPr>
      </w:pPr>
    </w:p>
    <w:p w:rsidR="007F3316" w:rsidRPr="00C80477" w:rsidRDefault="007F3316" w:rsidP="007F3316">
      <w:pPr>
        <w:spacing w:after="160"/>
        <w:ind w:left="284"/>
        <w:contextualSpacing/>
        <w:jc w:val="both"/>
        <w:rPr>
          <w:rFonts w:ascii="Arial" w:hAnsi="Arial" w:cs="Arial"/>
          <w:b/>
          <w:sz w:val="20"/>
        </w:rPr>
      </w:pPr>
      <w:r w:rsidRPr="00C80477">
        <w:rPr>
          <w:rFonts w:ascii="Arial" w:hAnsi="Arial" w:cs="Arial"/>
          <w:b/>
          <w:bCs/>
          <w:sz w:val="20"/>
        </w:rPr>
        <w:t>Odpowiedź: &lt;&lt;</w:t>
      </w:r>
      <w:r w:rsidRPr="00C80477">
        <w:rPr>
          <w:rFonts w:ascii="Arial" w:hAnsi="Arial" w:cs="Arial"/>
          <w:b/>
          <w:sz w:val="20"/>
        </w:rPr>
        <w:t>Wykaz budowli znajduje się w załączniku nr 1 do odpowiedzi</w:t>
      </w:r>
      <w:r w:rsidRPr="00C80477">
        <w:rPr>
          <w:rFonts w:ascii="Arial" w:hAnsi="Arial" w:cs="Arial"/>
          <w:b/>
          <w:bCs/>
          <w:sz w:val="20"/>
        </w:rPr>
        <w:t>&gt;&gt;</w:t>
      </w:r>
      <w:r w:rsidRPr="00C80477">
        <w:rPr>
          <w:rFonts w:ascii="Arial" w:hAnsi="Arial" w:cs="Arial"/>
          <w:b/>
          <w:sz w:val="20"/>
        </w:rPr>
        <w:t>.</w:t>
      </w:r>
    </w:p>
    <w:p w:rsidR="007F3316" w:rsidRPr="00C80477" w:rsidRDefault="007F3316" w:rsidP="007F3316">
      <w:pPr>
        <w:numPr>
          <w:ilvl w:val="3"/>
          <w:numId w:val="5"/>
        </w:numPr>
        <w:spacing w:before="120"/>
        <w:jc w:val="both"/>
        <w:rPr>
          <w:rFonts w:ascii="Arial" w:hAnsi="Arial" w:cs="Arial"/>
          <w:sz w:val="20"/>
        </w:rPr>
      </w:pPr>
      <w:r w:rsidRPr="00C80477">
        <w:rPr>
          <w:rFonts w:ascii="Arial" w:hAnsi="Arial" w:cs="Arial"/>
          <w:sz w:val="20"/>
        </w:rPr>
        <w:t>Prosimy o udostępnienie wykazu sprzętu elektronicznego zgłaszanego do ubezpieczenia z uwzględnieniem marki, nazwy, roku produkcji i jednostkowej wartości, przypisaniem do lokalizacji oraz wskazaniem podziału na sprzęt elektroniczny stacjonarny i przenośny. W przypadku braku możliwości podania sum ubezpieczenia w podziale na wszystkie lokalizacje, prosimy o wskazanie lokalizacji, w której suma ubezpieczenia sprzętu elektronicznego jest najwyższa oraz podanie tej wartości.</w:t>
      </w:r>
    </w:p>
    <w:p w:rsidR="007F3316" w:rsidRPr="00C80477" w:rsidRDefault="007F3316" w:rsidP="007F3316">
      <w:pPr>
        <w:spacing w:after="160"/>
        <w:ind w:firstLine="284"/>
        <w:contextualSpacing/>
        <w:jc w:val="both"/>
        <w:rPr>
          <w:rFonts w:ascii="Arial" w:hAnsi="Arial" w:cs="Arial"/>
          <w:b/>
          <w:bCs/>
          <w:sz w:val="20"/>
        </w:rPr>
      </w:pPr>
    </w:p>
    <w:p w:rsidR="007F3316" w:rsidRPr="00C80477" w:rsidRDefault="007F3316" w:rsidP="007F3316">
      <w:pPr>
        <w:spacing w:after="160"/>
        <w:ind w:left="284"/>
        <w:contextualSpacing/>
        <w:jc w:val="both"/>
        <w:rPr>
          <w:rFonts w:ascii="Arial" w:hAnsi="Arial" w:cs="Arial"/>
          <w:b/>
          <w:bCs/>
          <w:sz w:val="20"/>
        </w:rPr>
      </w:pPr>
      <w:r w:rsidRPr="00C80477">
        <w:rPr>
          <w:rFonts w:ascii="Arial" w:hAnsi="Arial" w:cs="Arial"/>
          <w:b/>
          <w:bCs/>
          <w:sz w:val="20"/>
        </w:rPr>
        <w:t xml:space="preserve">Odpowiedź: &lt;&lt;Zamawiający informuje, że lokalizacją, w której znajdują się środki trwałe o największej wartości to Collegium </w:t>
      </w:r>
      <w:proofErr w:type="spellStart"/>
      <w:r w:rsidRPr="00C80477">
        <w:rPr>
          <w:rFonts w:ascii="Arial" w:hAnsi="Arial" w:cs="Arial"/>
          <w:b/>
          <w:bCs/>
          <w:sz w:val="20"/>
        </w:rPr>
        <w:t>Altum</w:t>
      </w:r>
      <w:proofErr w:type="spellEnd"/>
      <w:r w:rsidRPr="00C80477">
        <w:rPr>
          <w:rFonts w:ascii="Arial" w:hAnsi="Arial" w:cs="Arial"/>
          <w:b/>
          <w:bCs/>
          <w:sz w:val="20"/>
        </w:rPr>
        <w:t>. Sprzęt elektroniczny znajduje się w załączonych wykazach mienia (zał. nr 2 i 3). Wartość środków trwałych dla wszystkich lokalizacji podana jest w załączniku do SWZ „Wykaz lokalizacji i wartość mienia”&gt;&gt;.</w:t>
      </w:r>
    </w:p>
    <w:p w:rsidR="007F3316" w:rsidRPr="00C80477" w:rsidRDefault="007F3316" w:rsidP="007F3316">
      <w:pPr>
        <w:spacing w:before="120"/>
        <w:ind w:left="360"/>
        <w:jc w:val="both"/>
        <w:rPr>
          <w:rFonts w:ascii="Arial" w:hAnsi="Arial" w:cs="Arial"/>
          <w:sz w:val="20"/>
        </w:rPr>
      </w:pPr>
    </w:p>
    <w:p w:rsidR="007F3316" w:rsidRPr="00C80477" w:rsidRDefault="007F3316" w:rsidP="007F3316">
      <w:pPr>
        <w:spacing w:before="120"/>
        <w:jc w:val="both"/>
        <w:rPr>
          <w:rFonts w:ascii="Arial" w:hAnsi="Arial" w:cs="Arial"/>
          <w:sz w:val="20"/>
        </w:rPr>
      </w:pPr>
    </w:p>
    <w:p w:rsidR="007F3316" w:rsidRPr="00C80477" w:rsidRDefault="007F3316" w:rsidP="007F3316">
      <w:pPr>
        <w:numPr>
          <w:ilvl w:val="3"/>
          <w:numId w:val="5"/>
        </w:numPr>
        <w:ind w:left="284" w:hanging="284"/>
        <w:rPr>
          <w:rFonts w:ascii="Arial" w:hAnsi="Arial" w:cs="Arial"/>
          <w:sz w:val="20"/>
        </w:rPr>
      </w:pPr>
      <w:r w:rsidRPr="00C80477">
        <w:rPr>
          <w:rFonts w:ascii="Arial" w:hAnsi="Arial" w:cs="Arial"/>
          <w:sz w:val="20"/>
        </w:rPr>
        <w:t xml:space="preserve">Prosimy o potwierdzenie, że z ochrony ubezpieczeniowej wyłączone są napowietrzne linie przesyłowe i dystrybucyjne tj. jakiegokolwiek rodzaje naziemnych przewodów służących do </w:t>
      </w:r>
      <w:proofErr w:type="spellStart"/>
      <w:r w:rsidRPr="00C80477">
        <w:rPr>
          <w:rFonts w:ascii="Arial" w:hAnsi="Arial" w:cs="Arial"/>
          <w:sz w:val="20"/>
        </w:rPr>
        <w:t>przesyłu</w:t>
      </w:r>
      <w:proofErr w:type="spellEnd"/>
      <w:r w:rsidRPr="00C80477">
        <w:rPr>
          <w:rFonts w:ascii="Arial" w:hAnsi="Arial" w:cs="Arial"/>
          <w:sz w:val="20"/>
        </w:rPr>
        <w:t xml:space="preserve"> lub dystrybucji energii elektrycznej, sygnałów telefonicznych lub  sygnałów telefonicznych lub telegraficznych oraz wszelkich sygnałów komunikacyjnych, zarówno dźwiękowych, jak i wizualnych, w tym przewodów, kabli, słupów, rusztowań, pylonów i masztów, znajdujące się w odległości większej niż 1000 m od ubezpieczonej lokalizacji.</w:t>
      </w:r>
    </w:p>
    <w:p w:rsidR="007F3316" w:rsidRPr="00C80477" w:rsidRDefault="007F3316" w:rsidP="007F3316">
      <w:pPr>
        <w:ind w:left="284"/>
        <w:rPr>
          <w:rFonts w:ascii="Arial" w:hAnsi="Arial" w:cs="Arial"/>
          <w:sz w:val="20"/>
        </w:rPr>
      </w:pPr>
    </w:p>
    <w:p w:rsidR="007F3316" w:rsidRPr="00C80477" w:rsidRDefault="007F3316" w:rsidP="007F3316">
      <w:pPr>
        <w:ind w:left="284"/>
        <w:rPr>
          <w:rFonts w:ascii="Arial" w:hAnsi="Arial" w:cs="Arial"/>
          <w:b/>
          <w:bCs/>
          <w:sz w:val="20"/>
        </w:rPr>
      </w:pPr>
      <w:r w:rsidRPr="00C80477">
        <w:rPr>
          <w:rFonts w:ascii="Arial" w:hAnsi="Arial" w:cs="Arial"/>
          <w:b/>
          <w:bCs/>
          <w:sz w:val="20"/>
        </w:rPr>
        <w:t>Odpowiedź: &lt;&lt;Zamawiający potwierdza&gt;&gt;</w:t>
      </w:r>
    </w:p>
    <w:p w:rsidR="007F3316" w:rsidRPr="00C80477" w:rsidRDefault="007F3316" w:rsidP="007F3316">
      <w:pPr>
        <w:ind w:left="708"/>
        <w:rPr>
          <w:rFonts w:ascii="Arial" w:hAnsi="Arial" w:cs="Arial"/>
          <w:sz w:val="20"/>
        </w:rPr>
      </w:pPr>
    </w:p>
    <w:p w:rsidR="007F3316" w:rsidRPr="00C80477" w:rsidRDefault="007F3316" w:rsidP="007F3316">
      <w:pPr>
        <w:numPr>
          <w:ilvl w:val="3"/>
          <w:numId w:val="5"/>
        </w:numPr>
        <w:ind w:left="284" w:hanging="284"/>
        <w:rPr>
          <w:rFonts w:ascii="Arial" w:hAnsi="Arial" w:cs="Arial"/>
          <w:sz w:val="20"/>
        </w:rPr>
      </w:pPr>
      <w:r w:rsidRPr="00C80477">
        <w:rPr>
          <w:rFonts w:ascii="Arial" w:hAnsi="Arial" w:cs="Arial"/>
          <w:sz w:val="20"/>
        </w:rPr>
        <w:t>W celu oszacowania PML prosimy o wskazanie wartości i adresu lokalizacji (przez lokalizację należy rozumieć budynek lub kompleks budynków połączonych bądź przylegających) o największej wartości budynku lub budynków wraz z pozostałym mieniem zgłoszonym do ubezpieczenia w danej lokalizacji.</w:t>
      </w:r>
    </w:p>
    <w:p w:rsidR="007F3316" w:rsidRPr="00C80477" w:rsidRDefault="007F3316" w:rsidP="007F3316">
      <w:pPr>
        <w:ind w:left="284"/>
        <w:rPr>
          <w:rFonts w:ascii="Arial" w:hAnsi="Arial" w:cs="Arial"/>
          <w:sz w:val="20"/>
        </w:rPr>
      </w:pPr>
    </w:p>
    <w:p w:rsidR="007F3316" w:rsidRPr="00C80477" w:rsidRDefault="007F3316" w:rsidP="007F3316">
      <w:pPr>
        <w:ind w:left="284"/>
        <w:rPr>
          <w:rFonts w:ascii="Arial" w:hAnsi="Arial" w:cs="Arial"/>
          <w:b/>
          <w:bCs/>
          <w:sz w:val="20"/>
        </w:rPr>
      </w:pPr>
      <w:r w:rsidRPr="00C80477">
        <w:rPr>
          <w:rFonts w:ascii="Arial" w:hAnsi="Arial" w:cs="Arial"/>
          <w:b/>
          <w:bCs/>
          <w:sz w:val="20"/>
        </w:rPr>
        <w:t xml:space="preserve">Odpowiedź:&lt;&lt; Zamawiający informuje, że lokalizacja, w której znajduje się mienie o największej wartości to budynek Collegium </w:t>
      </w:r>
      <w:proofErr w:type="spellStart"/>
      <w:r w:rsidRPr="00C80477">
        <w:rPr>
          <w:rFonts w:ascii="Arial" w:hAnsi="Arial" w:cs="Arial"/>
          <w:b/>
          <w:bCs/>
          <w:sz w:val="20"/>
        </w:rPr>
        <w:t>Altum</w:t>
      </w:r>
      <w:proofErr w:type="spellEnd"/>
      <w:r w:rsidRPr="00C80477">
        <w:rPr>
          <w:rFonts w:ascii="Arial" w:hAnsi="Arial" w:cs="Arial"/>
          <w:b/>
          <w:bCs/>
          <w:sz w:val="20"/>
        </w:rPr>
        <w:t xml:space="preserve"> przy ul. Powstańców Wielkopolskich 16 w Poznaniu. Wartość budynku 116 353 200 zł, natomiast </w:t>
      </w:r>
      <w:r w:rsidRPr="00C80477">
        <w:rPr>
          <w:rFonts w:ascii="Arial" w:hAnsi="Arial" w:cs="Arial"/>
          <w:b/>
          <w:sz w:val="20"/>
        </w:rPr>
        <w:t>szacunkowa wartość pozostałego majątku trwałego to 10 mln zł</w:t>
      </w:r>
      <w:r w:rsidRPr="00C80477">
        <w:rPr>
          <w:rFonts w:ascii="Arial" w:hAnsi="Arial" w:cs="Arial"/>
          <w:b/>
          <w:bCs/>
          <w:sz w:val="20"/>
        </w:rPr>
        <w:t>.&gt;&gt;</w:t>
      </w:r>
    </w:p>
    <w:p w:rsidR="007F3316" w:rsidRPr="00C80477" w:rsidRDefault="007F3316" w:rsidP="007F3316">
      <w:pPr>
        <w:ind w:left="708"/>
        <w:rPr>
          <w:rFonts w:ascii="Arial" w:hAnsi="Arial" w:cs="Arial"/>
          <w:b/>
          <w:sz w:val="20"/>
        </w:rPr>
      </w:pPr>
    </w:p>
    <w:p w:rsidR="007F3316" w:rsidRPr="00C80477" w:rsidRDefault="007F3316" w:rsidP="007F3316">
      <w:pPr>
        <w:numPr>
          <w:ilvl w:val="3"/>
          <w:numId w:val="5"/>
        </w:numPr>
        <w:rPr>
          <w:rFonts w:ascii="Arial" w:hAnsi="Arial" w:cs="Arial"/>
          <w:sz w:val="20"/>
        </w:rPr>
      </w:pPr>
      <w:r w:rsidRPr="00C80477">
        <w:rPr>
          <w:rFonts w:ascii="Arial" w:hAnsi="Arial" w:cs="Arial"/>
          <w:sz w:val="20"/>
        </w:rPr>
        <w:t xml:space="preserve">Dla lokalizacji o największej wartości prosimy o udostępnienie </w:t>
      </w:r>
      <w:proofErr w:type="spellStart"/>
      <w:r w:rsidRPr="00C80477">
        <w:rPr>
          <w:rFonts w:ascii="Arial" w:hAnsi="Arial" w:cs="Arial"/>
          <w:sz w:val="20"/>
        </w:rPr>
        <w:t>n.w</w:t>
      </w:r>
      <w:proofErr w:type="spellEnd"/>
      <w:r w:rsidRPr="00C80477">
        <w:rPr>
          <w:rFonts w:ascii="Arial" w:hAnsi="Arial" w:cs="Arial"/>
          <w:sz w:val="20"/>
        </w:rPr>
        <w:t xml:space="preserve">. dokumentów niezbędnych do oceny </w:t>
      </w:r>
      <w:proofErr w:type="spellStart"/>
      <w:r w:rsidRPr="00C80477">
        <w:rPr>
          <w:rFonts w:ascii="Arial" w:hAnsi="Arial" w:cs="Arial"/>
          <w:sz w:val="20"/>
        </w:rPr>
        <w:t>ryzka</w:t>
      </w:r>
      <w:proofErr w:type="spellEnd"/>
      <w:r w:rsidRPr="00C80477">
        <w:rPr>
          <w:rFonts w:ascii="Arial" w:hAnsi="Arial" w:cs="Arial"/>
          <w:sz w:val="20"/>
        </w:rPr>
        <w:t xml:space="preserve"> </w:t>
      </w:r>
    </w:p>
    <w:p w:rsidR="007F3316" w:rsidRPr="00C80477" w:rsidRDefault="007F3316" w:rsidP="007F3316">
      <w:pPr>
        <w:ind w:left="360"/>
        <w:rPr>
          <w:rFonts w:ascii="Arial" w:hAnsi="Arial" w:cs="Arial"/>
          <w:sz w:val="20"/>
        </w:rPr>
      </w:pPr>
      <w:r w:rsidRPr="00C80477">
        <w:rPr>
          <w:rFonts w:ascii="Arial" w:hAnsi="Arial" w:cs="Arial"/>
          <w:sz w:val="20"/>
        </w:rPr>
        <w:t xml:space="preserve">• Instrukcja Bezpieczeństwa Pożarowego </w:t>
      </w:r>
    </w:p>
    <w:p w:rsidR="007F3316" w:rsidRPr="00C80477" w:rsidRDefault="007F3316" w:rsidP="007F3316">
      <w:pPr>
        <w:ind w:left="360"/>
        <w:rPr>
          <w:rFonts w:ascii="Arial" w:hAnsi="Arial" w:cs="Arial"/>
          <w:sz w:val="20"/>
        </w:rPr>
      </w:pPr>
      <w:r w:rsidRPr="00C80477">
        <w:rPr>
          <w:rFonts w:ascii="Arial" w:hAnsi="Arial" w:cs="Arial"/>
          <w:sz w:val="20"/>
        </w:rPr>
        <w:t>• Protokoły badania hydrantów zewnętrznych i wewnętrznych</w:t>
      </w:r>
    </w:p>
    <w:p w:rsidR="007F3316" w:rsidRPr="00C80477" w:rsidRDefault="007F3316" w:rsidP="007F3316">
      <w:pPr>
        <w:ind w:left="360"/>
        <w:rPr>
          <w:rFonts w:ascii="Arial" w:hAnsi="Arial" w:cs="Arial"/>
          <w:sz w:val="20"/>
        </w:rPr>
      </w:pPr>
      <w:r w:rsidRPr="00C80477">
        <w:rPr>
          <w:rFonts w:ascii="Arial" w:hAnsi="Arial" w:cs="Arial"/>
          <w:sz w:val="20"/>
        </w:rPr>
        <w:t>• Protokoły szczelności instalacji gazowej</w:t>
      </w:r>
    </w:p>
    <w:p w:rsidR="007F3316" w:rsidRPr="00C80477" w:rsidRDefault="007F3316" w:rsidP="007F3316">
      <w:pPr>
        <w:ind w:left="360"/>
        <w:rPr>
          <w:rFonts w:ascii="Arial" w:hAnsi="Arial" w:cs="Arial"/>
          <w:sz w:val="20"/>
        </w:rPr>
      </w:pPr>
      <w:r w:rsidRPr="00C80477">
        <w:rPr>
          <w:rFonts w:ascii="Arial" w:hAnsi="Arial" w:cs="Arial"/>
          <w:sz w:val="20"/>
        </w:rPr>
        <w:t>• Protokoły przeglądu technicznego budynków</w:t>
      </w:r>
    </w:p>
    <w:p w:rsidR="007F3316" w:rsidRPr="00C80477" w:rsidRDefault="007F3316" w:rsidP="007F3316">
      <w:pPr>
        <w:ind w:left="360"/>
        <w:rPr>
          <w:rFonts w:ascii="Arial" w:hAnsi="Arial" w:cs="Arial"/>
          <w:sz w:val="20"/>
        </w:rPr>
      </w:pPr>
      <w:r w:rsidRPr="00C80477">
        <w:rPr>
          <w:rFonts w:ascii="Arial" w:hAnsi="Arial" w:cs="Arial"/>
          <w:sz w:val="20"/>
        </w:rPr>
        <w:t>• Protokoły pomiarów instalacji elektrycznych, odgromowych i uziemień</w:t>
      </w:r>
    </w:p>
    <w:p w:rsidR="007F3316" w:rsidRPr="00C80477" w:rsidRDefault="007F3316" w:rsidP="007F3316">
      <w:pPr>
        <w:ind w:left="360"/>
        <w:rPr>
          <w:rFonts w:ascii="Arial" w:hAnsi="Arial" w:cs="Arial"/>
          <w:sz w:val="20"/>
        </w:rPr>
      </w:pPr>
      <w:r w:rsidRPr="00C80477">
        <w:rPr>
          <w:rFonts w:ascii="Arial" w:hAnsi="Arial" w:cs="Arial"/>
          <w:sz w:val="20"/>
        </w:rPr>
        <w:t>• Protokoły przeglądu systemu sygnalizacji pożaru, systemu detekcji oparów substancji niebezpiecznych i gazu, systemu gaszenia (jeśli ww. systemy są zainstalowane w lokalizacji).</w:t>
      </w:r>
    </w:p>
    <w:p w:rsidR="007F3316" w:rsidRPr="00C80477" w:rsidRDefault="007F3316" w:rsidP="007F3316">
      <w:pPr>
        <w:ind w:left="360"/>
        <w:rPr>
          <w:rFonts w:ascii="Arial" w:hAnsi="Arial" w:cs="Arial"/>
          <w:sz w:val="20"/>
        </w:rPr>
      </w:pPr>
    </w:p>
    <w:p w:rsidR="007F3316" w:rsidRPr="00C80477" w:rsidRDefault="007F3316" w:rsidP="007F3316">
      <w:pPr>
        <w:ind w:left="360"/>
        <w:rPr>
          <w:rFonts w:ascii="Arial" w:hAnsi="Arial" w:cs="Arial"/>
          <w:b/>
          <w:sz w:val="20"/>
        </w:rPr>
      </w:pPr>
      <w:r w:rsidRPr="00C80477">
        <w:rPr>
          <w:rFonts w:ascii="Arial" w:hAnsi="Arial" w:cs="Arial"/>
          <w:b/>
          <w:sz w:val="20"/>
        </w:rPr>
        <w:t xml:space="preserve">Odpowiedź: </w:t>
      </w:r>
    </w:p>
    <w:p w:rsidR="007F3316" w:rsidRPr="00C80477" w:rsidRDefault="007F3316" w:rsidP="007F3316">
      <w:pPr>
        <w:ind w:left="360"/>
        <w:rPr>
          <w:rFonts w:ascii="Arial" w:hAnsi="Arial" w:cs="Arial"/>
          <w:sz w:val="20"/>
        </w:rPr>
      </w:pPr>
      <w:r w:rsidRPr="00C80477">
        <w:rPr>
          <w:rFonts w:ascii="Arial" w:hAnsi="Arial" w:cs="Arial"/>
          <w:sz w:val="20"/>
        </w:rPr>
        <w:t xml:space="preserve">•Instrukcja Bezpieczeństwa Pożarowego </w:t>
      </w:r>
    </w:p>
    <w:p w:rsidR="007F3316" w:rsidRPr="00C80477" w:rsidRDefault="007F3316" w:rsidP="007F3316">
      <w:pPr>
        <w:ind w:left="360"/>
        <w:rPr>
          <w:rFonts w:ascii="Arial" w:hAnsi="Arial" w:cs="Arial"/>
          <w:sz w:val="20"/>
        </w:rPr>
      </w:pPr>
      <w:r w:rsidRPr="00C80477">
        <w:rPr>
          <w:rFonts w:ascii="Arial" w:hAnsi="Arial" w:cs="Arial"/>
          <w:b/>
          <w:sz w:val="20"/>
        </w:rPr>
        <w:t>Dostępna jest po poniższym linkiem</w:t>
      </w:r>
      <w:r w:rsidRPr="00C80477">
        <w:rPr>
          <w:rFonts w:ascii="Arial" w:hAnsi="Arial" w:cs="Arial"/>
          <w:sz w:val="20"/>
        </w:rPr>
        <w:t xml:space="preserve">: </w:t>
      </w:r>
      <w:hyperlink r:id="rId8" w:history="1">
        <w:r w:rsidRPr="00C80477">
          <w:rPr>
            <w:rFonts w:ascii="Arial" w:hAnsi="Arial" w:cs="Arial"/>
            <w:color w:val="0000FF"/>
            <w:sz w:val="20"/>
            <w:u w:val="single"/>
          </w:rPr>
          <w:t>https://ue.poznan.pl/pobierz/el9EXVdaVF5cXnMJFgMIDgcBAwg</w:t>
        </w:r>
      </w:hyperlink>
      <w:r w:rsidRPr="00C80477">
        <w:rPr>
          <w:rFonts w:ascii="Arial" w:hAnsi="Arial" w:cs="Arial"/>
          <w:sz w:val="20"/>
        </w:rPr>
        <w:t xml:space="preserve"> </w:t>
      </w:r>
    </w:p>
    <w:p w:rsidR="007F3316" w:rsidRPr="00C80477" w:rsidRDefault="007F3316" w:rsidP="007F3316">
      <w:pPr>
        <w:ind w:left="360"/>
        <w:rPr>
          <w:rFonts w:ascii="Arial" w:hAnsi="Arial" w:cs="Arial"/>
          <w:sz w:val="20"/>
        </w:rPr>
      </w:pPr>
      <w:r w:rsidRPr="00C80477">
        <w:rPr>
          <w:rFonts w:ascii="Arial" w:hAnsi="Arial" w:cs="Arial"/>
          <w:sz w:val="20"/>
        </w:rPr>
        <w:t xml:space="preserve">• Protokoły badania hydrantów zewnętrznych </w:t>
      </w:r>
    </w:p>
    <w:p w:rsidR="007F3316" w:rsidRPr="00C80477" w:rsidRDefault="007F3316" w:rsidP="007F3316">
      <w:pPr>
        <w:ind w:left="360"/>
        <w:rPr>
          <w:rFonts w:ascii="Arial" w:hAnsi="Arial" w:cs="Arial"/>
          <w:b/>
          <w:sz w:val="20"/>
        </w:rPr>
      </w:pPr>
      <w:r w:rsidRPr="00C80477">
        <w:rPr>
          <w:rFonts w:ascii="Arial" w:hAnsi="Arial" w:cs="Arial"/>
          <w:b/>
          <w:sz w:val="20"/>
        </w:rPr>
        <w:t>Nie dotyczy.</w:t>
      </w:r>
    </w:p>
    <w:p w:rsidR="007F3316" w:rsidRPr="00C80477" w:rsidRDefault="007F3316" w:rsidP="007F3316">
      <w:pPr>
        <w:ind w:left="360"/>
        <w:rPr>
          <w:rFonts w:ascii="Arial" w:hAnsi="Arial" w:cs="Arial"/>
          <w:sz w:val="20"/>
        </w:rPr>
      </w:pPr>
    </w:p>
    <w:p w:rsidR="007F3316" w:rsidRPr="00C80477" w:rsidRDefault="007F3316" w:rsidP="007F3316">
      <w:pPr>
        <w:ind w:left="360"/>
        <w:rPr>
          <w:rFonts w:ascii="Arial" w:hAnsi="Arial" w:cs="Arial"/>
          <w:sz w:val="20"/>
        </w:rPr>
      </w:pPr>
      <w:r w:rsidRPr="00C80477">
        <w:rPr>
          <w:rFonts w:ascii="Arial" w:hAnsi="Arial" w:cs="Arial"/>
          <w:sz w:val="20"/>
        </w:rPr>
        <w:t>i wewnętrznych</w:t>
      </w:r>
    </w:p>
    <w:p w:rsidR="007F3316" w:rsidRPr="00C80477" w:rsidRDefault="007F3316" w:rsidP="007F3316">
      <w:pPr>
        <w:ind w:left="360"/>
        <w:rPr>
          <w:rFonts w:ascii="Arial" w:hAnsi="Arial" w:cs="Arial"/>
          <w:sz w:val="20"/>
        </w:rPr>
      </w:pPr>
      <w:r w:rsidRPr="00C80477">
        <w:rPr>
          <w:rFonts w:ascii="Arial" w:hAnsi="Arial" w:cs="Arial"/>
          <w:b/>
          <w:sz w:val="20"/>
        </w:rPr>
        <w:t>Zamawiający przedkłada protokoły z badania hydrantów wewnętrznych w załączniku nr 4 do odpowiedzi</w:t>
      </w:r>
      <w:r w:rsidRPr="00C80477">
        <w:rPr>
          <w:rFonts w:ascii="Arial" w:hAnsi="Arial" w:cs="Arial"/>
          <w:sz w:val="20"/>
        </w:rPr>
        <w:t>.</w:t>
      </w:r>
    </w:p>
    <w:p w:rsidR="007F3316" w:rsidRPr="00C80477" w:rsidRDefault="007F3316" w:rsidP="007F3316">
      <w:pPr>
        <w:ind w:left="360"/>
        <w:rPr>
          <w:rFonts w:ascii="Arial" w:hAnsi="Arial" w:cs="Arial"/>
          <w:sz w:val="20"/>
        </w:rPr>
      </w:pPr>
    </w:p>
    <w:p w:rsidR="007F3316" w:rsidRPr="00C80477" w:rsidRDefault="007F3316" w:rsidP="007F3316">
      <w:pPr>
        <w:ind w:left="360"/>
        <w:rPr>
          <w:rFonts w:ascii="Arial" w:hAnsi="Arial" w:cs="Arial"/>
          <w:sz w:val="20"/>
        </w:rPr>
      </w:pPr>
      <w:r w:rsidRPr="00C80477">
        <w:rPr>
          <w:rFonts w:ascii="Arial" w:hAnsi="Arial" w:cs="Arial"/>
          <w:sz w:val="20"/>
        </w:rPr>
        <w:t>• Protokoły szczelności instalacji gazowej</w:t>
      </w:r>
    </w:p>
    <w:p w:rsidR="007F3316" w:rsidRPr="00C80477" w:rsidRDefault="007F3316" w:rsidP="007F3316">
      <w:pPr>
        <w:ind w:left="360"/>
        <w:rPr>
          <w:rFonts w:ascii="Arial" w:hAnsi="Arial" w:cs="Arial"/>
          <w:b/>
          <w:sz w:val="20"/>
        </w:rPr>
      </w:pPr>
      <w:r w:rsidRPr="00C80477">
        <w:rPr>
          <w:rFonts w:ascii="Arial" w:hAnsi="Arial" w:cs="Arial"/>
          <w:b/>
          <w:sz w:val="20"/>
        </w:rPr>
        <w:t>Nie dotyczy.</w:t>
      </w:r>
    </w:p>
    <w:p w:rsidR="007F3316" w:rsidRPr="00C80477" w:rsidRDefault="007F3316" w:rsidP="007F3316">
      <w:pPr>
        <w:ind w:left="360"/>
        <w:rPr>
          <w:rFonts w:ascii="Arial" w:hAnsi="Arial" w:cs="Arial"/>
          <w:sz w:val="20"/>
        </w:rPr>
      </w:pPr>
    </w:p>
    <w:p w:rsidR="007F3316" w:rsidRPr="00C80477" w:rsidRDefault="007F3316" w:rsidP="007F3316">
      <w:pPr>
        <w:ind w:left="360"/>
        <w:rPr>
          <w:rFonts w:ascii="Arial" w:hAnsi="Arial" w:cs="Arial"/>
          <w:sz w:val="20"/>
        </w:rPr>
      </w:pPr>
      <w:r w:rsidRPr="00C80477">
        <w:rPr>
          <w:rFonts w:ascii="Arial" w:hAnsi="Arial" w:cs="Arial"/>
          <w:sz w:val="20"/>
        </w:rPr>
        <w:t>• Protokoły przeglądu technicznego budynków</w:t>
      </w:r>
    </w:p>
    <w:p w:rsidR="007F3316" w:rsidRPr="00C80477" w:rsidRDefault="007F3316" w:rsidP="007F3316">
      <w:pPr>
        <w:ind w:left="360"/>
        <w:rPr>
          <w:rFonts w:ascii="Arial" w:hAnsi="Arial" w:cs="Arial"/>
          <w:b/>
          <w:sz w:val="20"/>
        </w:rPr>
      </w:pPr>
      <w:r w:rsidRPr="00C80477">
        <w:rPr>
          <w:rFonts w:ascii="Arial" w:hAnsi="Arial" w:cs="Arial"/>
          <w:b/>
          <w:sz w:val="20"/>
        </w:rPr>
        <w:t>Protokół stanowi załącznik nr 5 do niniejszej odpowiedzi.</w:t>
      </w:r>
    </w:p>
    <w:p w:rsidR="007F3316" w:rsidRPr="00C80477" w:rsidRDefault="007F3316" w:rsidP="007F3316">
      <w:pPr>
        <w:ind w:left="360"/>
        <w:rPr>
          <w:rFonts w:ascii="Arial" w:hAnsi="Arial" w:cs="Arial"/>
          <w:sz w:val="20"/>
        </w:rPr>
      </w:pPr>
    </w:p>
    <w:p w:rsidR="007F3316" w:rsidRPr="00C80477" w:rsidRDefault="007F3316" w:rsidP="007F3316">
      <w:pPr>
        <w:ind w:left="360"/>
        <w:rPr>
          <w:rFonts w:ascii="Arial" w:hAnsi="Arial" w:cs="Arial"/>
          <w:sz w:val="20"/>
        </w:rPr>
      </w:pPr>
      <w:r w:rsidRPr="00C80477">
        <w:rPr>
          <w:rFonts w:ascii="Arial" w:hAnsi="Arial" w:cs="Arial"/>
          <w:sz w:val="20"/>
        </w:rPr>
        <w:t>• Protokoły pomiarów instalacji elektrycznych, odgromowych i uziemień</w:t>
      </w:r>
    </w:p>
    <w:p w:rsidR="007F3316" w:rsidRPr="00C80477" w:rsidRDefault="007F3316" w:rsidP="007F3316">
      <w:pPr>
        <w:ind w:left="360"/>
        <w:rPr>
          <w:rFonts w:ascii="Arial" w:hAnsi="Arial" w:cs="Arial"/>
          <w:b/>
          <w:sz w:val="20"/>
        </w:rPr>
      </w:pPr>
      <w:r w:rsidRPr="00C80477">
        <w:rPr>
          <w:rFonts w:ascii="Arial" w:hAnsi="Arial" w:cs="Arial"/>
          <w:b/>
          <w:sz w:val="20"/>
        </w:rPr>
        <w:lastRenderedPageBreak/>
        <w:t>Zamawiający przekazuje pierwszą stronę protokołu pomiarów elektrycznych (załącznik nr 6). Cały protokół jest dostępny do wglądu w Dziale Inwestycji i Remontów UEP – osoba do kontaktu p. Sebastian Krzyżaniak, tel. 618569467.</w:t>
      </w:r>
    </w:p>
    <w:p w:rsidR="007F3316" w:rsidRPr="00C80477" w:rsidRDefault="007F3316" w:rsidP="007F3316">
      <w:pPr>
        <w:rPr>
          <w:rFonts w:ascii="Arial" w:hAnsi="Arial" w:cs="Arial"/>
          <w:sz w:val="20"/>
        </w:rPr>
      </w:pPr>
    </w:p>
    <w:p w:rsidR="007F3316" w:rsidRPr="00C80477" w:rsidRDefault="007F3316" w:rsidP="007F3316">
      <w:pPr>
        <w:ind w:left="360"/>
        <w:rPr>
          <w:rFonts w:ascii="Arial" w:hAnsi="Arial" w:cs="Arial"/>
          <w:sz w:val="20"/>
        </w:rPr>
      </w:pPr>
      <w:r w:rsidRPr="00C80477">
        <w:rPr>
          <w:rFonts w:ascii="Arial" w:hAnsi="Arial" w:cs="Arial"/>
          <w:sz w:val="20"/>
        </w:rPr>
        <w:t xml:space="preserve">• Protokoły przeglądu systemu sygnalizacji pożaru, </w:t>
      </w:r>
    </w:p>
    <w:p w:rsidR="007F3316" w:rsidRPr="00C80477" w:rsidRDefault="007F3316" w:rsidP="007F3316">
      <w:pPr>
        <w:ind w:left="360"/>
        <w:rPr>
          <w:rFonts w:ascii="Arial" w:hAnsi="Arial" w:cs="Arial"/>
          <w:b/>
          <w:sz w:val="20"/>
        </w:rPr>
      </w:pPr>
      <w:r w:rsidRPr="00C80477">
        <w:rPr>
          <w:rFonts w:ascii="Arial" w:hAnsi="Arial" w:cs="Arial"/>
          <w:b/>
          <w:sz w:val="20"/>
        </w:rPr>
        <w:t>Protokół stanowi załącznik nr 7 do niniejszej odpowiedzi. (2 kwartał)</w:t>
      </w:r>
    </w:p>
    <w:p w:rsidR="007F3316" w:rsidRPr="00C80477" w:rsidRDefault="007F3316" w:rsidP="007F3316">
      <w:pPr>
        <w:ind w:left="360"/>
        <w:rPr>
          <w:rFonts w:ascii="Arial" w:hAnsi="Arial" w:cs="Arial"/>
          <w:b/>
          <w:sz w:val="20"/>
        </w:rPr>
      </w:pPr>
    </w:p>
    <w:p w:rsidR="007F3316" w:rsidRPr="00C80477" w:rsidRDefault="007F3316" w:rsidP="007F3316">
      <w:pPr>
        <w:ind w:left="360"/>
        <w:rPr>
          <w:rFonts w:ascii="Arial" w:hAnsi="Arial" w:cs="Arial"/>
          <w:sz w:val="20"/>
        </w:rPr>
      </w:pPr>
      <w:r w:rsidRPr="00C80477">
        <w:rPr>
          <w:rFonts w:ascii="Arial" w:hAnsi="Arial" w:cs="Arial"/>
          <w:sz w:val="20"/>
        </w:rPr>
        <w:t>systemu detekcji oparów substancji niebezpiecznych i gazu, systemu gaszenia (jeśli ww. systemy są zainstalowane w lokalizacji).</w:t>
      </w:r>
    </w:p>
    <w:p w:rsidR="007F3316" w:rsidRPr="00C80477" w:rsidRDefault="007F3316" w:rsidP="007F3316">
      <w:pPr>
        <w:ind w:left="360"/>
        <w:rPr>
          <w:rFonts w:ascii="Arial" w:hAnsi="Arial" w:cs="Arial"/>
          <w:b/>
          <w:sz w:val="20"/>
        </w:rPr>
      </w:pPr>
      <w:r w:rsidRPr="00C80477">
        <w:rPr>
          <w:rFonts w:ascii="Arial" w:hAnsi="Arial" w:cs="Arial"/>
          <w:b/>
          <w:sz w:val="20"/>
        </w:rPr>
        <w:t>Nie dotyczy.</w:t>
      </w:r>
    </w:p>
    <w:p w:rsidR="007F3316" w:rsidRPr="00C80477" w:rsidRDefault="007F3316" w:rsidP="007F3316">
      <w:pPr>
        <w:ind w:left="708"/>
        <w:rPr>
          <w:rFonts w:ascii="Arial" w:hAnsi="Arial" w:cs="Arial"/>
          <w:sz w:val="20"/>
        </w:rPr>
      </w:pPr>
    </w:p>
    <w:p w:rsidR="007F3316" w:rsidRPr="00C80477" w:rsidRDefault="007F3316" w:rsidP="007F3316">
      <w:pPr>
        <w:numPr>
          <w:ilvl w:val="3"/>
          <w:numId w:val="5"/>
        </w:numPr>
        <w:rPr>
          <w:rFonts w:ascii="Arial" w:hAnsi="Arial" w:cs="Arial"/>
          <w:sz w:val="20"/>
        </w:rPr>
      </w:pPr>
      <w:r w:rsidRPr="00C80477">
        <w:rPr>
          <w:rFonts w:ascii="Arial" w:hAnsi="Arial" w:cs="Arial"/>
          <w:sz w:val="20"/>
        </w:rPr>
        <w:t xml:space="preserve">Prosimy o informację, czy do ubezpieczenia Zamawiający zgłasza lub będzie zgłaszał w okresie umowy: </w:t>
      </w:r>
    </w:p>
    <w:p w:rsidR="007F3316" w:rsidRPr="00C80477" w:rsidRDefault="007F3316" w:rsidP="007F3316">
      <w:pPr>
        <w:ind w:left="360"/>
        <w:rPr>
          <w:rFonts w:ascii="Arial" w:hAnsi="Arial" w:cs="Arial"/>
          <w:sz w:val="20"/>
        </w:rPr>
      </w:pPr>
      <w:r w:rsidRPr="00C80477">
        <w:rPr>
          <w:rFonts w:ascii="Arial" w:hAnsi="Arial" w:cs="Arial"/>
          <w:sz w:val="20"/>
        </w:rPr>
        <w:t xml:space="preserve">- obiekty budowlane w złym lub awaryjnym stanie technicznym </w:t>
      </w:r>
    </w:p>
    <w:p w:rsidR="007F3316" w:rsidRPr="00C80477" w:rsidRDefault="007F3316" w:rsidP="007F3316">
      <w:pPr>
        <w:ind w:left="360"/>
        <w:rPr>
          <w:rFonts w:ascii="Arial" w:hAnsi="Arial" w:cs="Arial"/>
          <w:sz w:val="20"/>
        </w:rPr>
      </w:pPr>
      <w:r w:rsidRPr="00C80477">
        <w:rPr>
          <w:rFonts w:ascii="Arial" w:hAnsi="Arial" w:cs="Arial"/>
          <w:sz w:val="20"/>
        </w:rPr>
        <w:t xml:space="preserve">- obiekty budowlane wyłączone z eksploatacji </w:t>
      </w:r>
    </w:p>
    <w:p w:rsidR="007F3316" w:rsidRPr="00C80477" w:rsidRDefault="007F3316" w:rsidP="007F3316">
      <w:pPr>
        <w:ind w:left="360"/>
        <w:rPr>
          <w:rFonts w:ascii="Arial" w:hAnsi="Arial" w:cs="Arial"/>
          <w:sz w:val="20"/>
        </w:rPr>
      </w:pPr>
      <w:r w:rsidRPr="00C80477">
        <w:rPr>
          <w:rFonts w:ascii="Arial" w:hAnsi="Arial" w:cs="Arial"/>
          <w:sz w:val="20"/>
        </w:rPr>
        <w:t xml:space="preserve">W przypadku odpowiedzi twierdzącej prosimy o wskazanie ich lokalizacji, jednostkowych sum ubezpieczenia i sposobu zabezpieczenia. </w:t>
      </w:r>
    </w:p>
    <w:p w:rsidR="007F3316" w:rsidRPr="00C80477" w:rsidRDefault="007F3316" w:rsidP="007F3316">
      <w:pPr>
        <w:ind w:left="360"/>
        <w:rPr>
          <w:rFonts w:ascii="Arial" w:hAnsi="Arial" w:cs="Arial"/>
          <w:sz w:val="20"/>
        </w:rPr>
      </w:pPr>
      <w:r w:rsidRPr="00C80477">
        <w:rPr>
          <w:rFonts w:ascii="Arial" w:hAnsi="Arial" w:cs="Arial"/>
          <w:sz w:val="20"/>
        </w:rPr>
        <w:t>Niezależenie od powyższego prosimy o wyłączenie tych obiektów z zakresu ochrony, a jeżeli nie jest to możliwe – o ograniczenie zakresu ochrony do zakresu FLEXA.</w:t>
      </w:r>
    </w:p>
    <w:p w:rsidR="007F3316" w:rsidRPr="00C80477" w:rsidRDefault="007F3316" w:rsidP="007F3316">
      <w:pPr>
        <w:ind w:left="360"/>
        <w:rPr>
          <w:rFonts w:ascii="Arial" w:hAnsi="Arial" w:cs="Arial"/>
          <w:sz w:val="20"/>
        </w:rPr>
      </w:pPr>
    </w:p>
    <w:p w:rsidR="007F3316" w:rsidRPr="00C80477" w:rsidRDefault="007F3316" w:rsidP="007F3316">
      <w:pPr>
        <w:ind w:left="360"/>
        <w:rPr>
          <w:rFonts w:ascii="Arial" w:hAnsi="Arial" w:cs="Arial"/>
          <w:b/>
          <w:bCs/>
          <w:sz w:val="20"/>
        </w:rPr>
      </w:pPr>
      <w:r w:rsidRPr="00C80477">
        <w:rPr>
          <w:rFonts w:ascii="Arial" w:hAnsi="Arial" w:cs="Arial"/>
          <w:b/>
          <w:bCs/>
          <w:sz w:val="20"/>
        </w:rPr>
        <w:t>Odpowiedź: &lt;&lt; Zamawiający informuje, że nie zgłasza do ubezpieczenia obiektów w złym lub awaryjnym stanie technicznym oraz obiektów wyłączonych z eksploatacji. &gt;&gt;</w:t>
      </w:r>
    </w:p>
    <w:p w:rsidR="007F3316" w:rsidRPr="00C80477" w:rsidRDefault="007F3316" w:rsidP="007F3316">
      <w:pPr>
        <w:ind w:left="284"/>
        <w:rPr>
          <w:rFonts w:ascii="Arial" w:hAnsi="Arial" w:cs="Arial"/>
          <w:sz w:val="20"/>
        </w:rPr>
      </w:pPr>
    </w:p>
    <w:p w:rsidR="007F3316" w:rsidRPr="00C80477" w:rsidRDefault="007F3316" w:rsidP="007F3316">
      <w:pPr>
        <w:numPr>
          <w:ilvl w:val="3"/>
          <w:numId w:val="5"/>
        </w:numPr>
        <w:ind w:left="284" w:hanging="284"/>
        <w:rPr>
          <w:rFonts w:ascii="Arial" w:hAnsi="Arial" w:cs="Arial"/>
          <w:sz w:val="20"/>
        </w:rPr>
      </w:pPr>
      <w:r w:rsidRPr="00C80477">
        <w:rPr>
          <w:rFonts w:ascii="Arial" w:hAnsi="Arial" w:cs="Arial"/>
          <w:sz w:val="20"/>
        </w:rPr>
        <w:t>Prosimy o informację, czy Zamawiający planuje wyłączenie obiektów z eksploatacji w trakcie trwania przedmiotowego zamówienia? W przypadku odpowiedzi twierdzącej, prosimy o wskazanie tych obiektów oraz określenie przyczyny planowanego wyłączenia z eksploatacji.</w:t>
      </w:r>
    </w:p>
    <w:p w:rsidR="007F3316" w:rsidRPr="00C80477" w:rsidRDefault="007F3316" w:rsidP="007F3316">
      <w:pPr>
        <w:ind w:left="284"/>
        <w:rPr>
          <w:rFonts w:ascii="Arial" w:hAnsi="Arial" w:cs="Arial"/>
          <w:sz w:val="20"/>
        </w:rPr>
      </w:pPr>
    </w:p>
    <w:p w:rsidR="007F3316" w:rsidRPr="00C80477" w:rsidRDefault="007F3316" w:rsidP="007F3316">
      <w:pPr>
        <w:ind w:left="284"/>
        <w:rPr>
          <w:rFonts w:ascii="Arial" w:hAnsi="Arial" w:cs="Arial"/>
          <w:b/>
          <w:bCs/>
          <w:sz w:val="20"/>
        </w:rPr>
      </w:pPr>
      <w:r w:rsidRPr="00C80477">
        <w:rPr>
          <w:rFonts w:ascii="Arial" w:hAnsi="Arial" w:cs="Arial"/>
          <w:b/>
          <w:bCs/>
          <w:sz w:val="20"/>
        </w:rPr>
        <w:t>Odpowiedź: &lt;&lt; Zamawiający rozważa w trakcie trwania umowy ubezpieczenia wyłączenie z eksploatacji domów letniskowych w Długiem.&gt;&gt;</w:t>
      </w:r>
    </w:p>
    <w:p w:rsidR="007F3316" w:rsidRPr="00C80477" w:rsidRDefault="007F3316" w:rsidP="007F3316">
      <w:pPr>
        <w:ind w:left="284"/>
        <w:rPr>
          <w:rFonts w:ascii="Arial" w:hAnsi="Arial" w:cs="Arial"/>
          <w:sz w:val="20"/>
        </w:rPr>
      </w:pPr>
    </w:p>
    <w:p w:rsidR="007F3316" w:rsidRPr="00C80477" w:rsidRDefault="007F3316" w:rsidP="007F3316">
      <w:pPr>
        <w:numPr>
          <w:ilvl w:val="3"/>
          <w:numId w:val="5"/>
        </w:numPr>
        <w:rPr>
          <w:rFonts w:ascii="Arial" w:hAnsi="Arial" w:cs="Arial"/>
          <w:sz w:val="20"/>
        </w:rPr>
      </w:pPr>
      <w:r w:rsidRPr="00C80477">
        <w:rPr>
          <w:rFonts w:ascii="Arial" w:hAnsi="Arial" w:cs="Arial"/>
          <w:sz w:val="20"/>
        </w:rPr>
        <w:t>Prosimy o informację czy Zamawiający zgłasza do ubezpieczenia instalacje fotowoltaiczne/kolektory słoneczne?</w:t>
      </w:r>
    </w:p>
    <w:p w:rsidR="007F3316" w:rsidRPr="00C80477" w:rsidRDefault="007F3316" w:rsidP="007F3316">
      <w:pPr>
        <w:ind w:left="360"/>
        <w:rPr>
          <w:rFonts w:ascii="Arial" w:hAnsi="Arial" w:cs="Arial"/>
          <w:sz w:val="20"/>
        </w:rPr>
      </w:pPr>
    </w:p>
    <w:p w:rsidR="007F3316" w:rsidRPr="00C80477" w:rsidRDefault="007F3316" w:rsidP="007F3316">
      <w:pPr>
        <w:ind w:left="360"/>
        <w:rPr>
          <w:rFonts w:ascii="Arial" w:hAnsi="Arial" w:cs="Arial"/>
          <w:b/>
          <w:bCs/>
          <w:sz w:val="20"/>
        </w:rPr>
      </w:pPr>
      <w:r w:rsidRPr="00C80477">
        <w:rPr>
          <w:rFonts w:ascii="Arial" w:hAnsi="Arial" w:cs="Arial"/>
          <w:b/>
          <w:bCs/>
          <w:sz w:val="20"/>
        </w:rPr>
        <w:t>Odpowiedź:&lt;&lt;Zamawiający zgłasza do ubezpieczenia instalację fotowoltaiczną zainstalowaną na budynku A. Dane instalacji przedstawione są w Kwestionariuszu budynku A stanowiącym załącznik do SWZ. Wartość instalacji 80 372,31 zł.</w:t>
      </w:r>
    </w:p>
    <w:p w:rsidR="007F3316" w:rsidRPr="00C80477" w:rsidRDefault="007F3316" w:rsidP="007F3316">
      <w:pPr>
        <w:ind w:left="708"/>
        <w:rPr>
          <w:rFonts w:ascii="Arial" w:hAnsi="Arial" w:cs="Arial"/>
          <w:sz w:val="20"/>
        </w:rPr>
      </w:pPr>
    </w:p>
    <w:p w:rsidR="007F3316" w:rsidRPr="00C80477" w:rsidRDefault="007F3316" w:rsidP="007F3316">
      <w:pPr>
        <w:numPr>
          <w:ilvl w:val="3"/>
          <w:numId w:val="5"/>
        </w:numPr>
        <w:rPr>
          <w:rFonts w:ascii="Arial" w:hAnsi="Arial" w:cs="Arial"/>
          <w:sz w:val="20"/>
        </w:rPr>
      </w:pPr>
      <w:r w:rsidRPr="00C80477">
        <w:rPr>
          <w:rFonts w:ascii="Arial" w:hAnsi="Arial" w:cs="Arial"/>
          <w:sz w:val="20"/>
        </w:rPr>
        <w:t>W przypadku odpowiedzi twierdzącej na powyższe pytanie, prosimy o dodatkowe informacje:</w:t>
      </w:r>
    </w:p>
    <w:p w:rsidR="007F3316" w:rsidRPr="00C80477" w:rsidRDefault="007F3316" w:rsidP="007F3316">
      <w:pPr>
        <w:ind w:left="360"/>
        <w:rPr>
          <w:rFonts w:ascii="Arial" w:hAnsi="Arial" w:cs="Arial"/>
          <w:sz w:val="20"/>
        </w:rPr>
      </w:pPr>
      <w:r w:rsidRPr="00C80477">
        <w:rPr>
          <w:rFonts w:ascii="Arial" w:hAnsi="Arial" w:cs="Arial"/>
          <w:sz w:val="20"/>
        </w:rPr>
        <w:t xml:space="preserve">a) podanie max. sumy ubezpieczenia w jednej lokalizacji </w:t>
      </w:r>
    </w:p>
    <w:p w:rsidR="007F3316" w:rsidRPr="00C80477" w:rsidRDefault="007F3316" w:rsidP="007F3316">
      <w:pPr>
        <w:ind w:left="360"/>
        <w:rPr>
          <w:rFonts w:ascii="Arial" w:hAnsi="Arial" w:cs="Arial"/>
          <w:sz w:val="20"/>
        </w:rPr>
      </w:pPr>
      <w:r w:rsidRPr="00C80477">
        <w:rPr>
          <w:rFonts w:ascii="Arial" w:hAnsi="Arial" w:cs="Arial"/>
          <w:sz w:val="20"/>
        </w:rPr>
        <w:t xml:space="preserve">b) sposobu zamontowania i zabezpieczenia przed dostępem osób trzecich </w:t>
      </w:r>
    </w:p>
    <w:p w:rsidR="007F3316" w:rsidRPr="00C80477" w:rsidRDefault="007F3316" w:rsidP="007F3316">
      <w:pPr>
        <w:ind w:left="360"/>
        <w:rPr>
          <w:rFonts w:ascii="Arial" w:hAnsi="Arial" w:cs="Arial"/>
          <w:sz w:val="20"/>
        </w:rPr>
      </w:pPr>
      <w:r w:rsidRPr="00C80477">
        <w:rPr>
          <w:rFonts w:ascii="Arial" w:hAnsi="Arial" w:cs="Arial"/>
          <w:sz w:val="20"/>
        </w:rPr>
        <w:t xml:space="preserve">c) możliwość wprowadzenia limitu na ryzyko gradu i przepięcia w wysokości 50.000 zł na jedno i wszystkie zdarzenia lub innego max. limitu akceptowalnego przez Zamawiającego </w:t>
      </w:r>
    </w:p>
    <w:p w:rsidR="007F3316" w:rsidRPr="00C80477" w:rsidRDefault="007F3316" w:rsidP="007F3316">
      <w:pPr>
        <w:ind w:left="360"/>
        <w:rPr>
          <w:rFonts w:ascii="Arial" w:hAnsi="Arial" w:cs="Arial"/>
          <w:sz w:val="20"/>
        </w:rPr>
      </w:pPr>
      <w:r w:rsidRPr="00C80477">
        <w:rPr>
          <w:rFonts w:ascii="Arial" w:hAnsi="Arial" w:cs="Arial"/>
          <w:sz w:val="20"/>
        </w:rPr>
        <w:t xml:space="preserve">d) możliwość wprowadzenie udziału własnego w wysokości 5% nie mniej niż 1.000 zł </w:t>
      </w:r>
    </w:p>
    <w:p w:rsidR="007F3316" w:rsidRPr="00C80477" w:rsidRDefault="007F3316" w:rsidP="007F3316">
      <w:pPr>
        <w:ind w:left="360"/>
        <w:rPr>
          <w:rFonts w:ascii="Arial" w:hAnsi="Arial" w:cs="Arial"/>
          <w:sz w:val="20"/>
        </w:rPr>
      </w:pPr>
      <w:r w:rsidRPr="00C80477">
        <w:rPr>
          <w:rFonts w:ascii="Arial" w:hAnsi="Arial" w:cs="Arial"/>
          <w:sz w:val="20"/>
        </w:rPr>
        <w:t xml:space="preserve">f) czy są nowe, czy używane, jeżeli używane - czy są serwisowane przez specjalistyczną firmę, </w:t>
      </w:r>
    </w:p>
    <w:p w:rsidR="007F3316" w:rsidRPr="00C80477" w:rsidRDefault="007F3316" w:rsidP="007F3316">
      <w:pPr>
        <w:ind w:left="360"/>
        <w:rPr>
          <w:rFonts w:ascii="Arial" w:hAnsi="Arial" w:cs="Arial"/>
          <w:sz w:val="20"/>
        </w:rPr>
      </w:pPr>
      <w:r w:rsidRPr="00C80477">
        <w:rPr>
          <w:rFonts w:ascii="Arial" w:hAnsi="Arial" w:cs="Arial"/>
          <w:sz w:val="20"/>
        </w:rPr>
        <w:t>g) czy występowały szkody z tych instalacji - jeżeli tak, ile szkód wystąpiło w ciągu ostatnich 3 lat, opis szkód.</w:t>
      </w:r>
    </w:p>
    <w:p w:rsidR="007F3316" w:rsidRPr="00C80477" w:rsidRDefault="007F3316" w:rsidP="007F3316">
      <w:pPr>
        <w:ind w:left="360"/>
        <w:rPr>
          <w:rFonts w:ascii="Arial" w:hAnsi="Arial" w:cs="Arial"/>
          <w:sz w:val="20"/>
        </w:rPr>
      </w:pPr>
    </w:p>
    <w:p w:rsidR="007F3316" w:rsidRPr="00C80477" w:rsidRDefault="007F3316" w:rsidP="007F3316">
      <w:pPr>
        <w:ind w:left="360"/>
        <w:rPr>
          <w:rFonts w:ascii="Arial" w:hAnsi="Arial" w:cs="Arial"/>
          <w:b/>
          <w:sz w:val="20"/>
        </w:rPr>
      </w:pPr>
      <w:r w:rsidRPr="00C80477">
        <w:rPr>
          <w:rFonts w:ascii="Arial" w:hAnsi="Arial" w:cs="Arial"/>
          <w:b/>
          <w:sz w:val="20"/>
        </w:rPr>
        <w:t xml:space="preserve">Odpowiedź: </w:t>
      </w:r>
    </w:p>
    <w:p w:rsidR="007F3316" w:rsidRPr="00C80477" w:rsidRDefault="007F3316" w:rsidP="007F3316">
      <w:pPr>
        <w:ind w:left="360"/>
        <w:jc w:val="both"/>
        <w:rPr>
          <w:rFonts w:ascii="Arial" w:hAnsi="Arial" w:cs="Arial"/>
          <w:b/>
          <w:sz w:val="20"/>
        </w:rPr>
      </w:pPr>
      <w:r w:rsidRPr="00C80477">
        <w:rPr>
          <w:rFonts w:ascii="Arial" w:hAnsi="Arial" w:cs="Arial"/>
          <w:b/>
          <w:sz w:val="20"/>
        </w:rPr>
        <w:t xml:space="preserve">&lt;&lt;Ad a) Wartość budynku 51 136 300 zł. Wartość majątku trwałego dla Budynku A wraz ze skrzydłem to ok. 17 000 000 zł. </w:t>
      </w:r>
    </w:p>
    <w:p w:rsidR="007F3316" w:rsidRPr="00C80477" w:rsidRDefault="007F3316" w:rsidP="007F3316">
      <w:pPr>
        <w:ind w:left="360"/>
        <w:jc w:val="both"/>
        <w:rPr>
          <w:rFonts w:ascii="Arial" w:hAnsi="Arial" w:cs="Arial"/>
          <w:b/>
          <w:sz w:val="20"/>
        </w:rPr>
      </w:pPr>
      <w:r w:rsidRPr="00C80477">
        <w:rPr>
          <w:rFonts w:ascii="Arial" w:hAnsi="Arial" w:cs="Arial"/>
          <w:b/>
          <w:sz w:val="20"/>
        </w:rPr>
        <w:t xml:space="preserve">Ad b) Panele zamontowane są na konstrukcji stalowej, która zamocowana jest do dachu budynku. Instalacja zainstalowana jest na dachu bez dostępu osób niepożądanych. </w:t>
      </w:r>
    </w:p>
    <w:p w:rsidR="007F3316" w:rsidRPr="00C80477" w:rsidRDefault="007F3316" w:rsidP="007F3316">
      <w:pPr>
        <w:ind w:left="360"/>
        <w:jc w:val="both"/>
        <w:rPr>
          <w:rFonts w:ascii="Arial" w:hAnsi="Arial" w:cs="Arial"/>
          <w:b/>
          <w:sz w:val="20"/>
        </w:rPr>
      </w:pPr>
      <w:r w:rsidRPr="00C80477">
        <w:rPr>
          <w:rFonts w:ascii="Arial" w:hAnsi="Arial" w:cs="Arial"/>
          <w:b/>
          <w:sz w:val="20"/>
        </w:rPr>
        <w:t xml:space="preserve">Ad c i d) Zamawiający nie wyraża zgody na wprowadzenie limitu w wysokości 50 000 zł. i udziału własnego w wysokości 1% nie mniej niż 1000 zł. </w:t>
      </w:r>
    </w:p>
    <w:p w:rsidR="007F3316" w:rsidRPr="00C80477" w:rsidRDefault="007F3316" w:rsidP="007F3316">
      <w:pPr>
        <w:ind w:left="360"/>
        <w:jc w:val="both"/>
        <w:rPr>
          <w:rFonts w:ascii="Arial" w:hAnsi="Arial" w:cs="Arial"/>
          <w:b/>
          <w:sz w:val="20"/>
        </w:rPr>
      </w:pPr>
      <w:r w:rsidRPr="00C80477">
        <w:rPr>
          <w:rFonts w:ascii="Arial" w:hAnsi="Arial" w:cs="Arial"/>
          <w:b/>
          <w:sz w:val="20"/>
        </w:rPr>
        <w:lastRenderedPageBreak/>
        <w:t>Ad f) Panele zostały zamontowane w 2015 roku. Obecnie nie są użytkowane i nie są serwisowane.</w:t>
      </w:r>
      <w:r w:rsidRPr="00C80477">
        <w:rPr>
          <w:sz w:val="20"/>
        </w:rPr>
        <w:t xml:space="preserve"> </w:t>
      </w:r>
      <w:r w:rsidRPr="00C80477">
        <w:rPr>
          <w:rFonts w:ascii="Arial" w:hAnsi="Arial" w:cs="Arial"/>
          <w:b/>
          <w:sz w:val="20"/>
        </w:rPr>
        <w:t>&gt;&gt;</w:t>
      </w:r>
    </w:p>
    <w:p w:rsidR="007F3316" w:rsidRPr="00C80477" w:rsidRDefault="007F3316" w:rsidP="007F3316">
      <w:pPr>
        <w:ind w:left="360"/>
        <w:rPr>
          <w:rFonts w:ascii="Arial" w:hAnsi="Arial" w:cs="Arial"/>
          <w:sz w:val="20"/>
        </w:rPr>
      </w:pPr>
    </w:p>
    <w:p w:rsidR="007F3316" w:rsidRPr="00C80477" w:rsidRDefault="007F3316" w:rsidP="007F3316">
      <w:pPr>
        <w:ind w:left="708"/>
        <w:rPr>
          <w:rFonts w:ascii="Arial" w:hAnsi="Arial" w:cs="Arial"/>
          <w:sz w:val="20"/>
        </w:rPr>
      </w:pPr>
    </w:p>
    <w:p w:rsidR="007F3316" w:rsidRPr="00C80477" w:rsidRDefault="007F3316" w:rsidP="007F3316">
      <w:pPr>
        <w:numPr>
          <w:ilvl w:val="3"/>
          <w:numId w:val="5"/>
        </w:numPr>
        <w:ind w:left="284" w:hanging="284"/>
        <w:rPr>
          <w:rFonts w:ascii="Arial" w:hAnsi="Arial" w:cs="Arial"/>
          <w:sz w:val="20"/>
        </w:rPr>
      </w:pPr>
      <w:r w:rsidRPr="00C80477">
        <w:rPr>
          <w:rFonts w:ascii="Arial" w:hAnsi="Arial" w:cs="Arial"/>
          <w:sz w:val="20"/>
        </w:rPr>
        <w:t>W kontekście klauzuli prac budowlanych, prosimy o informację, czy w okresie umowy ubezpieczenia Zamawiający planuje prowadzić inwestycje związane z rozbudową/dobudową obecnie funkcjonujących obiektów? Jeśli tak, prosimy o informację w jakim zakresie oraz jakiej wartości będą to prace.</w:t>
      </w:r>
    </w:p>
    <w:p w:rsidR="007F3316" w:rsidRPr="00C80477" w:rsidRDefault="007F3316" w:rsidP="007F3316">
      <w:pPr>
        <w:ind w:left="284"/>
        <w:rPr>
          <w:rFonts w:ascii="Arial" w:hAnsi="Arial" w:cs="Arial"/>
          <w:sz w:val="20"/>
        </w:rPr>
      </w:pPr>
    </w:p>
    <w:p w:rsidR="007F3316" w:rsidRPr="00C80477" w:rsidRDefault="007F3316" w:rsidP="007F3316">
      <w:pPr>
        <w:ind w:firstLine="284"/>
        <w:rPr>
          <w:rFonts w:ascii="Arial" w:hAnsi="Arial" w:cs="Arial"/>
          <w:b/>
          <w:sz w:val="20"/>
        </w:rPr>
      </w:pPr>
      <w:r w:rsidRPr="00C80477">
        <w:rPr>
          <w:rFonts w:ascii="Arial" w:hAnsi="Arial" w:cs="Arial"/>
          <w:b/>
          <w:sz w:val="20"/>
        </w:rPr>
        <w:t xml:space="preserve">Odpowiedź:&lt;&lt;Zamawiający informuje, że nie planuje inwestycji określonych w pytaniu nr 11. </w:t>
      </w:r>
      <w:r w:rsidRPr="00C80477">
        <w:rPr>
          <w:rFonts w:ascii="Arial" w:hAnsi="Arial" w:cs="Arial"/>
          <w:b/>
          <w:bCs/>
          <w:sz w:val="20"/>
        </w:rPr>
        <w:t>&gt;&gt;</w:t>
      </w:r>
    </w:p>
    <w:p w:rsidR="007F3316" w:rsidRPr="00C80477" w:rsidRDefault="007F3316" w:rsidP="007F3316">
      <w:pPr>
        <w:rPr>
          <w:rFonts w:ascii="Arial" w:hAnsi="Arial" w:cs="Arial"/>
          <w:sz w:val="20"/>
        </w:rPr>
      </w:pPr>
    </w:p>
    <w:p w:rsidR="007F3316" w:rsidRPr="00C80477" w:rsidRDefault="007F3316" w:rsidP="007F3316">
      <w:pPr>
        <w:numPr>
          <w:ilvl w:val="3"/>
          <w:numId w:val="5"/>
        </w:numPr>
        <w:ind w:left="284" w:hanging="284"/>
        <w:rPr>
          <w:rFonts w:ascii="Arial" w:hAnsi="Arial" w:cs="Arial"/>
          <w:sz w:val="20"/>
        </w:rPr>
      </w:pPr>
      <w:r w:rsidRPr="00C80477">
        <w:rPr>
          <w:rFonts w:ascii="Arial" w:hAnsi="Arial" w:cs="Arial"/>
          <w:sz w:val="20"/>
        </w:rPr>
        <w:t>Dla budynków starszych niż 50 lat prosimy o zmianę wartości ubezpieczenia na rzeczywistą.</w:t>
      </w:r>
    </w:p>
    <w:p w:rsidR="007F3316" w:rsidRPr="00C80477" w:rsidRDefault="007F3316" w:rsidP="007F3316">
      <w:pPr>
        <w:ind w:left="284"/>
        <w:rPr>
          <w:rFonts w:ascii="Arial" w:hAnsi="Arial" w:cs="Arial"/>
          <w:sz w:val="20"/>
        </w:rPr>
      </w:pPr>
    </w:p>
    <w:p w:rsidR="007F3316" w:rsidRPr="00C80477" w:rsidRDefault="007F3316" w:rsidP="007F3316">
      <w:pPr>
        <w:ind w:left="284"/>
        <w:jc w:val="both"/>
        <w:rPr>
          <w:rFonts w:ascii="Arial" w:hAnsi="Arial" w:cs="Arial"/>
          <w:b/>
          <w:bCs/>
          <w:sz w:val="20"/>
        </w:rPr>
      </w:pPr>
      <w:r w:rsidRPr="00C80477">
        <w:rPr>
          <w:rFonts w:ascii="Arial" w:hAnsi="Arial" w:cs="Arial"/>
          <w:b/>
          <w:bCs/>
          <w:sz w:val="20"/>
        </w:rPr>
        <w:t>Odpowiedź: &lt;&lt; Zamawiający informuje, że wycena budynków wykonana została przez rzeczoznawcę majątkowego.  Budynki wycenione są według wartości odtworzeniowej, która uwzględnia stopień wykończenia i zużycia.&gt;&gt;</w:t>
      </w:r>
    </w:p>
    <w:p w:rsidR="007F3316" w:rsidRPr="00C80477" w:rsidRDefault="007F3316" w:rsidP="007F3316">
      <w:pPr>
        <w:ind w:left="708"/>
        <w:jc w:val="both"/>
        <w:rPr>
          <w:rFonts w:ascii="Arial" w:hAnsi="Arial" w:cs="Arial"/>
          <w:b/>
          <w:bCs/>
          <w:sz w:val="20"/>
        </w:rPr>
      </w:pPr>
    </w:p>
    <w:p w:rsidR="007F3316" w:rsidRPr="00C80477" w:rsidRDefault="007F3316" w:rsidP="007F3316">
      <w:pPr>
        <w:numPr>
          <w:ilvl w:val="3"/>
          <w:numId w:val="5"/>
        </w:numPr>
        <w:rPr>
          <w:rFonts w:ascii="Arial" w:hAnsi="Arial" w:cs="Arial"/>
          <w:sz w:val="20"/>
        </w:rPr>
      </w:pPr>
      <w:r w:rsidRPr="00C80477">
        <w:rPr>
          <w:rFonts w:ascii="Arial" w:hAnsi="Arial" w:cs="Arial"/>
          <w:sz w:val="20"/>
        </w:rPr>
        <w:t>Dla budynków starszych niż 50 lat prosimy o załączenie do SWZ wykazów przeprowadzonych remontów, przeglądów, szczegółowy opis stanu technicznego, konstrukcji.</w:t>
      </w:r>
    </w:p>
    <w:p w:rsidR="007F3316" w:rsidRPr="00C80477" w:rsidRDefault="007F3316" w:rsidP="007F3316">
      <w:pPr>
        <w:ind w:left="360"/>
        <w:rPr>
          <w:rFonts w:ascii="Arial" w:hAnsi="Arial" w:cs="Arial"/>
          <w:sz w:val="20"/>
        </w:rPr>
      </w:pPr>
    </w:p>
    <w:p w:rsidR="007F3316" w:rsidRPr="00C80477" w:rsidRDefault="007F3316" w:rsidP="007F3316">
      <w:pPr>
        <w:ind w:left="360"/>
        <w:rPr>
          <w:rFonts w:ascii="Arial" w:hAnsi="Arial" w:cs="Arial"/>
          <w:b/>
          <w:sz w:val="20"/>
        </w:rPr>
      </w:pPr>
      <w:r w:rsidRPr="00C80477">
        <w:rPr>
          <w:rFonts w:ascii="Arial" w:hAnsi="Arial" w:cs="Arial"/>
          <w:b/>
          <w:sz w:val="20"/>
        </w:rPr>
        <w:t xml:space="preserve">Odpowiedź:&lt;&lt; Zamawiający informuje, że dane, o które prosi Zakład Ubezpieczeń ujęte są w kwestionariuszach budynków, które stanowią załączniki do SWZ.  </w:t>
      </w:r>
    </w:p>
    <w:p w:rsidR="007F3316" w:rsidRPr="00C80477" w:rsidRDefault="007F3316" w:rsidP="007F3316">
      <w:pPr>
        <w:ind w:left="360"/>
        <w:rPr>
          <w:rFonts w:ascii="Arial" w:hAnsi="Arial" w:cs="Arial"/>
          <w:b/>
          <w:sz w:val="20"/>
        </w:rPr>
      </w:pPr>
      <w:r w:rsidRPr="00C80477">
        <w:rPr>
          <w:rFonts w:ascii="Arial" w:hAnsi="Arial" w:cs="Arial"/>
          <w:b/>
          <w:sz w:val="20"/>
        </w:rPr>
        <w:t>Dodatkowo wyjaśniamy:</w:t>
      </w:r>
    </w:p>
    <w:p w:rsidR="007F3316" w:rsidRPr="00C80477" w:rsidRDefault="007F3316" w:rsidP="007F3316">
      <w:pPr>
        <w:ind w:left="360"/>
        <w:rPr>
          <w:rFonts w:ascii="Arial" w:hAnsi="Arial" w:cs="Arial"/>
          <w:b/>
          <w:sz w:val="20"/>
        </w:rPr>
      </w:pPr>
      <w:r w:rsidRPr="00C80477">
        <w:rPr>
          <w:rFonts w:ascii="Arial" w:hAnsi="Arial" w:cs="Arial"/>
          <w:b/>
          <w:sz w:val="20"/>
        </w:rPr>
        <w:t xml:space="preserve">Budynki starsze niż 50 lat to: Budynek A ze skrzydłem, B, C, E, DS Atol, DS Dewizka, DS Feniks. Budynki A, B, C i E znajdują się w strefie ochrony konserwatorskiej. Domy studenckie Dewizka i Feniks należą do historycznego zespołu budowlanego osiedla studenckiego przy ul. Dożynkowej w Poznaniu, w odniesieniu do </w:t>
      </w:r>
      <w:r w:rsidRPr="00C80477">
        <w:rPr>
          <w:rFonts w:ascii="Arial" w:hAnsi="Arial" w:cs="Arial"/>
          <w:b/>
          <w:sz w:val="20"/>
          <w:shd w:val="clear" w:color="auto" w:fill="FFFFFF"/>
        </w:rPr>
        <w:t>którego prowadzone jest obecnie</w:t>
      </w:r>
      <w:r w:rsidRPr="00C80477">
        <w:rPr>
          <w:rFonts w:ascii="Arial" w:hAnsi="Arial" w:cs="Arial"/>
          <w:b/>
          <w:sz w:val="20"/>
        </w:rPr>
        <w:t xml:space="preserve">  postępowanie dot. wpisania do rejestru zabytków nieruchomych województwa wielkopolskiego.</w:t>
      </w:r>
    </w:p>
    <w:p w:rsidR="007F3316" w:rsidRPr="00C80477" w:rsidRDefault="007F3316" w:rsidP="007F3316">
      <w:pPr>
        <w:spacing w:before="100" w:beforeAutospacing="1" w:after="100" w:afterAutospacing="1"/>
        <w:ind w:left="426"/>
        <w:rPr>
          <w:rFonts w:eastAsia="Calibri"/>
          <w:b/>
          <w:szCs w:val="24"/>
        </w:rPr>
      </w:pPr>
      <w:r w:rsidRPr="00C80477">
        <w:rPr>
          <w:rFonts w:ascii="Arial" w:eastAsia="Calibri" w:hAnsi="Arial" w:cs="Arial"/>
          <w:b/>
          <w:sz w:val="20"/>
        </w:rPr>
        <w:t>Zgodnie z protokołami przeglądów technicznych stan budynków A jest dobry/ średni, A-skrzydło, B, C, E średni, DS. Atol, Dewizka, Feniks jest dobry  i nie budzi zastrzeżeń. We wszystkich budynkach gospodarka remontowo – modernizacyjna jest prawidłowo wykonywana. Remonty i naprawy wykonywane są na bieżąco.</w:t>
      </w:r>
    </w:p>
    <w:p w:rsidR="007F3316" w:rsidRPr="00C80477" w:rsidRDefault="007F3316" w:rsidP="007F3316">
      <w:pPr>
        <w:spacing w:before="100" w:beforeAutospacing="1" w:after="100" w:afterAutospacing="1"/>
        <w:ind w:left="426"/>
        <w:rPr>
          <w:rFonts w:eastAsia="Calibri"/>
          <w:b/>
          <w:szCs w:val="24"/>
        </w:rPr>
      </w:pPr>
      <w:r w:rsidRPr="00C80477">
        <w:rPr>
          <w:rFonts w:ascii="Arial" w:eastAsia="Calibri" w:hAnsi="Arial" w:cs="Arial"/>
          <w:b/>
          <w:sz w:val="20"/>
        </w:rPr>
        <w:t>Budynki zawierające ocieplenie:  DS Atol, DS Dewizka, DS Feniks, pozostałe bez ocieplenia.</w:t>
      </w:r>
    </w:p>
    <w:p w:rsidR="007F3316" w:rsidRPr="00C80477" w:rsidRDefault="007F3316" w:rsidP="007F3316">
      <w:pPr>
        <w:spacing w:before="100" w:beforeAutospacing="1" w:after="100" w:afterAutospacing="1"/>
        <w:ind w:left="426"/>
        <w:rPr>
          <w:rFonts w:eastAsia="Calibri"/>
          <w:b/>
          <w:szCs w:val="24"/>
        </w:rPr>
      </w:pPr>
      <w:r w:rsidRPr="00C80477">
        <w:rPr>
          <w:rFonts w:ascii="Arial" w:eastAsia="Calibri" w:hAnsi="Arial" w:cs="Arial"/>
          <w:b/>
          <w:sz w:val="20"/>
        </w:rPr>
        <w:t>Konstrukcja wszystkich budynków stabilna bez widocznych ugięć. Obciążenia użytkowe.</w:t>
      </w:r>
    </w:p>
    <w:p w:rsidR="007F3316" w:rsidRPr="00C80477" w:rsidRDefault="007F3316" w:rsidP="007F3316">
      <w:pPr>
        <w:spacing w:before="100" w:beforeAutospacing="1" w:after="100" w:afterAutospacing="1"/>
        <w:ind w:left="426"/>
        <w:rPr>
          <w:rFonts w:eastAsia="Calibri"/>
          <w:b/>
          <w:szCs w:val="24"/>
        </w:rPr>
      </w:pPr>
      <w:r w:rsidRPr="00C80477">
        <w:rPr>
          <w:rFonts w:ascii="Arial" w:eastAsia="Calibri" w:hAnsi="Arial" w:cs="Arial"/>
          <w:b/>
          <w:sz w:val="20"/>
        </w:rPr>
        <w:t>Stropy bez ugięć, odkształceń, pęknięć.</w:t>
      </w:r>
    </w:p>
    <w:p w:rsidR="007F3316" w:rsidRPr="00C80477" w:rsidRDefault="007F3316" w:rsidP="007F3316">
      <w:pPr>
        <w:spacing w:before="100" w:beforeAutospacing="1" w:after="100" w:afterAutospacing="1"/>
        <w:ind w:left="426"/>
        <w:rPr>
          <w:rFonts w:ascii="Arial" w:eastAsia="Calibri" w:hAnsi="Arial" w:cs="Arial"/>
          <w:b/>
          <w:sz w:val="20"/>
        </w:rPr>
      </w:pPr>
      <w:r w:rsidRPr="00C80477">
        <w:rPr>
          <w:rFonts w:ascii="Arial" w:eastAsia="Calibri" w:hAnsi="Arial" w:cs="Arial"/>
          <w:b/>
          <w:sz w:val="20"/>
        </w:rPr>
        <w:t xml:space="preserve">Pokrycie dachu w bud. A, A-skrzydło, B szczelne, bez widocznych zawilgoceń. W przypadku bud, C pokrycie dachu z drobnymi nieszczelnościami, widoczne miejscowe zawilgocenia (w treści Protokołu przeglądu kresowego zostały zalecone prace mające na celu konserwację krycia dachowego). </w:t>
      </w:r>
    </w:p>
    <w:p w:rsidR="007F3316" w:rsidRPr="00C80477" w:rsidRDefault="007F3316" w:rsidP="007F3316">
      <w:pPr>
        <w:spacing w:before="100" w:beforeAutospacing="1" w:after="100" w:afterAutospacing="1"/>
        <w:ind w:left="426"/>
        <w:rPr>
          <w:rFonts w:eastAsia="Calibri"/>
          <w:b/>
          <w:szCs w:val="24"/>
        </w:rPr>
      </w:pPr>
      <w:r w:rsidRPr="00C80477">
        <w:rPr>
          <w:rFonts w:ascii="Arial" w:eastAsia="Calibri" w:hAnsi="Arial" w:cs="Arial"/>
          <w:b/>
          <w:sz w:val="20"/>
        </w:rPr>
        <w:t>Ściany nie wykazują braków w strukturze. Brak widocznych zarysowań w dylatacjach.</w:t>
      </w:r>
    </w:p>
    <w:p w:rsidR="007F3316" w:rsidRPr="00C80477" w:rsidRDefault="007F3316" w:rsidP="007F3316">
      <w:pPr>
        <w:spacing w:before="100" w:beforeAutospacing="1" w:after="100" w:afterAutospacing="1"/>
        <w:ind w:left="426"/>
        <w:rPr>
          <w:rFonts w:eastAsia="Calibri"/>
          <w:b/>
          <w:szCs w:val="24"/>
        </w:rPr>
      </w:pPr>
      <w:r w:rsidRPr="00C80477">
        <w:rPr>
          <w:rFonts w:ascii="Arial" w:eastAsia="Calibri" w:hAnsi="Arial" w:cs="Arial"/>
          <w:b/>
          <w:sz w:val="20"/>
        </w:rPr>
        <w:t>Stolarka okienna drewniana, częściowo z PCV w dobrym stanie technicznym, w części nosi znamiona normatywnego zużycia. Szczelna, bez wypaczeń, sprawna. W przypadku bud. B stolarka okienna drewniana, starego typu.</w:t>
      </w:r>
    </w:p>
    <w:p w:rsidR="007F3316" w:rsidRPr="00C80477" w:rsidRDefault="007F3316" w:rsidP="007F3316">
      <w:pPr>
        <w:spacing w:before="100" w:beforeAutospacing="1" w:after="100" w:afterAutospacing="1"/>
        <w:ind w:left="426"/>
        <w:rPr>
          <w:rFonts w:eastAsia="Calibri"/>
          <w:b/>
          <w:szCs w:val="24"/>
        </w:rPr>
      </w:pPr>
      <w:r w:rsidRPr="00C80477">
        <w:rPr>
          <w:rFonts w:ascii="Arial" w:eastAsia="Calibri" w:hAnsi="Arial" w:cs="Arial"/>
          <w:b/>
          <w:sz w:val="20"/>
        </w:rPr>
        <w:lastRenderedPageBreak/>
        <w:t xml:space="preserve">Elewacja budynków z widocznymi miejscowymi zabrudzeniami brak znaczących pęknięć, </w:t>
      </w:r>
      <w:proofErr w:type="spellStart"/>
      <w:r w:rsidRPr="00C80477">
        <w:rPr>
          <w:rFonts w:ascii="Arial" w:eastAsia="Calibri" w:hAnsi="Arial" w:cs="Arial"/>
          <w:b/>
          <w:sz w:val="20"/>
        </w:rPr>
        <w:t>odspinowań</w:t>
      </w:r>
      <w:proofErr w:type="spellEnd"/>
      <w:r w:rsidRPr="00C80477">
        <w:rPr>
          <w:rFonts w:ascii="Arial" w:eastAsia="Calibri" w:hAnsi="Arial" w:cs="Arial"/>
          <w:b/>
          <w:sz w:val="20"/>
        </w:rPr>
        <w:t xml:space="preserve"> czy ubytków. Rynny i rury spustowe drożne, przy czym w bud. B rynny częściowo zanieczyszczone (zalecono ich udrożnienie).</w:t>
      </w:r>
    </w:p>
    <w:p w:rsidR="007F3316" w:rsidRPr="00C80477" w:rsidRDefault="007F3316" w:rsidP="007F3316">
      <w:pPr>
        <w:spacing w:before="100" w:beforeAutospacing="1" w:after="100" w:afterAutospacing="1"/>
        <w:ind w:left="426"/>
        <w:rPr>
          <w:rFonts w:eastAsia="Calibri"/>
          <w:b/>
          <w:szCs w:val="24"/>
        </w:rPr>
      </w:pPr>
      <w:r w:rsidRPr="00C80477">
        <w:rPr>
          <w:rFonts w:ascii="Arial" w:eastAsia="Calibri" w:hAnsi="Arial" w:cs="Arial"/>
          <w:b/>
          <w:sz w:val="20"/>
        </w:rPr>
        <w:t>Powłoki malarskie czyste, odnowione, miejscowo widoczne drobne zabrudzenia użytkowe. W sanitariatach okładziny ścian i podłóg kompletne.</w:t>
      </w:r>
    </w:p>
    <w:p w:rsidR="007F3316" w:rsidRPr="00C80477" w:rsidRDefault="007F3316" w:rsidP="007F3316">
      <w:pPr>
        <w:spacing w:before="100" w:beforeAutospacing="1" w:after="100" w:afterAutospacing="1"/>
        <w:ind w:left="426"/>
        <w:rPr>
          <w:rFonts w:eastAsia="Calibri"/>
          <w:b/>
          <w:szCs w:val="24"/>
        </w:rPr>
      </w:pPr>
      <w:r w:rsidRPr="00C80477">
        <w:rPr>
          <w:rFonts w:ascii="Arial" w:eastAsia="Calibri" w:hAnsi="Arial" w:cs="Arial"/>
          <w:b/>
          <w:sz w:val="20"/>
        </w:rPr>
        <w:t>Obłożenie podłóg pełne. Wszystkie rodzaje posadzek w dobrym stanie technicznym. Budynki wyposażone we wszystkie wymagane instalacje. Instalacje sprawne technicznie.</w:t>
      </w:r>
    </w:p>
    <w:p w:rsidR="007F3316" w:rsidRPr="00C80477" w:rsidRDefault="007F3316" w:rsidP="007F3316">
      <w:pPr>
        <w:spacing w:before="100" w:beforeAutospacing="1" w:after="100" w:afterAutospacing="1"/>
        <w:ind w:left="426"/>
        <w:rPr>
          <w:rFonts w:eastAsia="Calibri"/>
          <w:b/>
          <w:szCs w:val="24"/>
        </w:rPr>
      </w:pPr>
      <w:r w:rsidRPr="00C80477">
        <w:rPr>
          <w:rFonts w:ascii="Arial" w:eastAsia="Calibri" w:hAnsi="Arial" w:cs="Arial"/>
          <w:b/>
          <w:sz w:val="20"/>
        </w:rPr>
        <w:t>Żadne z napraw nie zostały zakwalifikowane jako pilne przy czym w przypadku bud. A priorytet został nadany naprawie pokrycia papowego i zabezpieczenia antykorozyjnego nad niższymi częściami budynku.</w:t>
      </w:r>
      <w:r w:rsidRPr="00C80477">
        <w:rPr>
          <w:rFonts w:eastAsia="Calibri"/>
          <w:szCs w:val="24"/>
        </w:rPr>
        <w:t xml:space="preserve"> </w:t>
      </w:r>
      <w:r w:rsidRPr="00C80477">
        <w:rPr>
          <w:rFonts w:ascii="Arial" w:eastAsia="Calibri" w:hAnsi="Arial" w:cs="Arial"/>
          <w:b/>
          <w:sz w:val="20"/>
        </w:rPr>
        <w:t>&gt;&gt;</w:t>
      </w:r>
    </w:p>
    <w:p w:rsidR="007F3316" w:rsidRPr="00C80477" w:rsidRDefault="007F3316" w:rsidP="007F3316">
      <w:pPr>
        <w:ind w:left="360"/>
        <w:rPr>
          <w:rFonts w:ascii="Arial" w:hAnsi="Arial" w:cs="Arial"/>
          <w:b/>
          <w:sz w:val="20"/>
        </w:rPr>
      </w:pPr>
    </w:p>
    <w:p w:rsidR="007F3316" w:rsidRPr="00C80477" w:rsidRDefault="007F3316" w:rsidP="007F3316">
      <w:pPr>
        <w:rPr>
          <w:rFonts w:ascii="Arial" w:hAnsi="Arial" w:cs="Arial"/>
          <w:b/>
          <w:bCs/>
          <w:sz w:val="20"/>
        </w:rPr>
      </w:pPr>
    </w:p>
    <w:p w:rsidR="007F3316" w:rsidRPr="00C80477" w:rsidRDefault="007F3316" w:rsidP="007F3316">
      <w:pPr>
        <w:numPr>
          <w:ilvl w:val="3"/>
          <w:numId w:val="5"/>
        </w:numPr>
        <w:spacing w:before="120"/>
        <w:ind w:left="284" w:hanging="284"/>
        <w:jc w:val="both"/>
        <w:rPr>
          <w:rFonts w:ascii="Arial" w:hAnsi="Arial" w:cs="Arial"/>
          <w:sz w:val="20"/>
        </w:rPr>
      </w:pPr>
      <w:r w:rsidRPr="00C80477">
        <w:rPr>
          <w:rFonts w:ascii="Arial" w:hAnsi="Arial" w:cs="Arial"/>
          <w:sz w:val="20"/>
        </w:rPr>
        <w:t>Prosimy o podanie wykazu obiektów drewnianych wraz ze wskazaniem sumy ubezpieczenia oraz dokładnym opisem konstrukcji, sposobu zabezpieczenia (impregnacja), rodzaj pokrycia dachowego.</w:t>
      </w:r>
    </w:p>
    <w:p w:rsidR="007F3316" w:rsidRPr="00C80477" w:rsidRDefault="007F3316" w:rsidP="007F3316">
      <w:pPr>
        <w:ind w:left="720"/>
        <w:jc w:val="both"/>
        <w:rPr>
          <w:rFonts w:ascii="Arial" w:eastAsia="Calibri" w:hAnsi="Arial" w:cs="Arial"/>
          <w:b/>
          <w:bCs/>
          <w:sz w:val="20"/>
          <w:lang w:eastAsia="en-US"/>
        </w:rPr>
      </w:pPr>
    </w:p>
    <w:p w:rsidR="007F3316" w:rsidRPr="00C80477" w:rsidRDefault="007F3316" w:rsidP="007F3316">
      <w:pPr>
        <w:ind w:firstLine="284"/>
        <w:jc w:val="both"/>
        <w:rPr>
          <w:rFonts w:ascii="Arial" w:eastAsia="Calibri" w:hAnsi="Arial" w:cs="Arial"/>
          <w:b/>
          <w:bCs/>
          <w:sz w:val="20"/>
          <w:lang w:eastAsia="en-US"/>
        </w:rPr>
      </w:pPr>
      <w:r w:rsidRPr="00C80477">
        <w:rPr>
          <w:rFonts w:ascii="Arial" w:eastAsia="Calibri" w:hAnsi="Arial" w:cs="Arial"/>
          <w:b/>
          <w:bCs/>
          <w:sz w:val="20"/>
          <w:lang w:eastAsia="en-US"/>
        </w:rPr>
        <w:t>Odpowiedź:&lt;&lt; Zamawiający informuje, że nie posiada obiektów drewnianych.&gt;&gt;</w:t>
      </w:r>
    </w:p>
    <w:p w:rsidR="007F3316" w:rsidRPr="00C80477" w:rsidRDefault="007F3316" w:rsidP="007F3316">
      <w:pPr>
        <w:spacing w:before="120"/>
        <w:ind w:left="284"/>
        <w:jc w:val="both"/>
        <w:rPr>
          <w:rFonts w:ascii="Arial" w:hAnsi="Arial" w:cs="Arial"/>
          <w:b/>
          <w:bCs/>
          <w:sz w:val="20"/>
        </w:rPr>
      </w:pPr>
    </w:p>
    <w:p w:rsidR="007F3316" w:rsidRPr="00C80477" w:rsidRDefault="007F3316" w:rsidP="007F3316">
      <w:pPr>
        <w:numPr>
          <w:ilvl w:val="3"/>
          <w:numId w:val="5"/>
        </w:numPr>
        <w:spacing w:before="120"/>
        <w:ind w:left="284" w:hanging="284"/>
        <w:jc w:val="both"/>
        <w:rPr>
          <w:rFonts w:ascii="Arial" w:hAnsi="Arial" w:cs="Arial"/>
          <w:sz w:val="20"/>
        </w:rPr>
      </w:pPr>
      <w:r w:rsidRPr="00C80477">
        <w:rPr>
          <w:rFonts w:ascii="Arial" w:hAnsi="Arial" w:cs="Arial"/>
          <w:color w:val="00B050"/>
          <w:sz w:val="20"/>
        </w:rPr>
        <w:t xml:space="preserve"> </w:t>
      </w:r>
      <w:r w:rsidRPr="00C80477">
        <w:rPr>
          <w:rFonts w:ascii="Arial" w:hAnsi="Arial" w:cs="Arial"/>
          <w:sz w:val="20"/>
        </w:rPr>
        <w:t>Jeśli do ubezpieczenia zgłoszone zostały serwerownie, prosimy o wskazanie ich sumy ubezpieczenia – prosimy  podanie łącznej sumy ubezpieczenia oraz sumy jednostkowo największej. Prosimy o informację jakie są zabezpieczenia przeciwpożarowe serwerowni? Czy jest system sygnalizacji pożaru lub stałe urządzenia gaśnicze gazowe?</w:t>
      </w:r>
    </w:p>
    <w:p w:rsidR="007F3316" w:rsidRPr="00C80477" w:rsidRDefault="007F3316" w:rsidP="007F3316">
      <w:pPr>
        <w:spacing w:before="120"/>
        <w:ind w:left="284"/>
        <w:jc w:val="both"/>
        <w:rPr>
          <w:rFonts w:ascii="Arial" w:hAnsi="Arial" w:cs="Arial"/>
          <w:sz w:val="20"/>
        </w:rPr>
      </w:pPr>
    </w:p>
    <w:p w:rsidR="007F3316" w:rsidRPr="00C80477" w:rsidRDefault="007F3316" w:rsidP="007F3316">
      <w:pPr>
        <w:spacing w:after="160"/>
        <w:ind w:left="284"/>
        <w:contextualSpacing/>
        <w:jc w:val="both"/>
        <w:rPr>
          <w:rFonts w:ascii="Arial" w:hAnsi="Arial" w:cs="Arial"/>
          <w:b/>
          <w:bCs/>
          <w:sz w:val="20"/>
          <w:shd w:val="clear" w:color="auto" w:fill="FFFF00"/>
        </w:rPr>
      </w:pPr>
      <w:r w:rsidRPr="00C80477">
        <w:rPr>
          <w:rFonts w:ascii="Arial" w:hAnsi="Arial" w:cs="Arial"/>
          <w:b/>
          <w:bCs/>
          <w:sz w:val="20"/>
        </w:rPr>
        <w:t>Odpowiedź:&lt;&lt;</w:t>
      </w:r>
      <w:r w:rsidRPr="00C80477">
        <w:rPr>
          <w:b/>
          <w:bCs/>
          <w:sz w:val="20"/>
        </w:rPr>
        <w:t xml:space="preserve"> </w:t>
      </w:r>
      <w:r w:rsidRPr="00C80477">
        <w:rPr>
          <w:rFonts w:ascii="Arial" w:hAnsi="Arial" w:cs="Arial"/>
          <w:b/>
          <w:bCs/>
          <w:sz w:val="20"/>
        </w:rPr>
        <w:t xml:space="preserve">Zamawiający informuje, że w wykazie mienia zgłoszonym do ubezpieczenia mienia od wszystkich </w:t>
      </w:r>
      <w:proofErr w:type="spellStart"/>
      <w:r w:rsidRPr="00C80477">
        <w:rPr>
          <w:rFonts w:ascii="Arial" w:hAnsi="Arial" w:cs="Arial"/>
          <w:b/>
          <w:bCs/>
          <w:sz w:val="20"/>
        </w:rPr>
        <w:t>ryzyk</w:t>
      </w:r>
      <w:proofErr w:type="spellEnd"/>
      <w:r w:rsidRPr="00C80477">
        <w:rPr>
          <w:rFonts w:ascii="Arial" w:hAnsi="Arial" w:cs="Arial"/>
          <w:b/>
          <w:bCs/>
          <w:sz w:val="20"/>
        </w:rPr>
        <w:t xml:space="preserve"> i sprzętu elektronicznego od wszystkich </w:t>
      </w:r>
      <w:proofErr w:type="spellStart"/>
      <w:r w:rsidRPr="00C80477">
        <w:rPr>
          <w:rFonts w:ascii="Arial" w:hAnsi="Arial" w:cs="Arial"/>
          <w:b/>
          <w:bCs/>
          <w:sz w:val="20"/>
        </w:rPr>
        <w:t>ryzyk</w:t>
      </w:r>
      <w:proofErr w:type="spellEnd"/>
      <w:r w:rsidRPr="00C80477">
        <w:rPr>
          <w:rFonts w:ascii="Arial" w:hAnsi="Arial" w:cs="Arial"/>
          <w:b/>
          <w:bCs/>
          <w:sz w:val="20"/>
        </w:rPr>
        <w:t xml:space="preserve"> znajdują się serwery. Łączna wartość tych urządzeń to ok. 9 mln. zł. Najwyższa wartość jednostkowa znajduje się w bud. B i wynosi ok. 4 mln zł. Pomieszczenia, w których znajdują się serwery zabezpieczone są systemami sygnalizacji (detekcji) pożaru, natomiast największa </w:t>
      </w:r>
      <w:r w:rsidRPr="00C80477">
        <w:rPr>
          <w:rFonts w:ascii="Arial" w:hAnsi="Arial" w:cs="Arial"/>
          <w:b/>
          <w:bCs/>
          <w:color w:val="000000"/>
          <w:sz w:val="20"/>
        </w:rPr>
        <w:t>serwerownia</w:t>
      </w:r>
      <w:r w:rsidRPr="00C80477">
        <w:rPr>
          <w:rFonts w:ascii="Arial" w:hAnsi="Arial" w:cs="Arial"/>
          <w:b/>
          <w:bCs/>
          <w:sz w:val="20"/>
        </w:rPr>
        <w:t xml:space="preserve"> w budynku B wyposażona jest w stałe urządzenie gaśnicze - gazowe. .&gt;&gt;</w:t>
      </w:r>
    </w:p>
    <w:p w:rsidR="007F3316" w:rsidRPr="00C80477" w:rsidRDefault="007F3316" w:rsidP="007F3316">
      <w:pPr>
        <w:spacing w:after="160"/>
        <w:ind w:left="284"/>
        <w:contextualSpacing/>
        <w:jc w:val="both"/>
        <w:rPr>
          <w:rFonts w:ascii="Arial" w:hAnsi="Arial" w:cs="Arial"/>
          <w:sz w:val="20"/>
        </w:rPr>
      </w:pPr>
    </w:p>
    <w:p w:rsidR="007F3316" w:rsidRPr="00C80477" w:rsidRDefault="007F3316" w:rsidP="007F3316">
      <w:pPr>
        <w:numPr>
          <w:ilvl w:val="3"/>
          <w:numId w:val="5"/>
        </w:numPr>
        <w:spacing w:after="160"/>
        <w:ind w:left="284" w:hanging="284"/>
        <w:contextualSpacing/>
        <w:jc w:val="both"/>
        <w:rPr>
          <w:rFonts w:ascii="Arial" w:hAnsi="Arial" w:cs="Arial"/>
          <w:sz w:val="20"/>
        </w:rPr>
      </w:pPr>
      <w:r w:rsidRPr="00C80477">
        <w:rPr>
          <w:rFonts w:ascii="Arial" w:hAnsi="Arial" w:cs="Arial"/>
          <w:sz w:val="20"/>
        </w:rPr>
        <w:t>Prosimy o potwierdzenie, że mienie zgłoszone do ubezpieczenia zgodnie z SWZ jest zabezpieczone w sposób przewidziany obowiązującymi przepisami aktów prawnych w zakresie ochrony przeciwpożarowej, w szczególności:</w:t>
      </w:r>
    </w:p>
    <w:p w:rsidR="007F3316" w:rsidRPr="00C80477" w:rsidRDefault="007F3316" w:rsidP="007F3316">
      <w:pPr>
        <w:numPr>
          <w:ilvl w:val="0"/>
          <w:numId w:val="6"/>
        </w:numPr>
        <w:ind w:left="567" w:hanging="284"/>
        <w:jc w:val="both"/>
        <w:rPr>
          <w:rFonts w:ascii="Arial" w:eastAsia="Calibri" w:hAnsi="Arial" w:cs="Arial"/>
          <w:sz w:val="20"/>
          <w:lang w:eastAsia="en-US"/>
        </w:rPr>
      </w:pPr>
      <w:r w:rsidRPr="00C80477">
        <w:rPr>
          <w:rFonts w:ascii="Arial" w:eastAsia="Calibri" w:hAnsi="Arial" w:cs="Arial"/>
          <w:sz w:val="20"/>
          <w:lang w:eastAsia="en-US"/>
        </w:rPr>
        <w:t xml:space="preserve">ustawą o ochronie przeciwpożarowej (Dz. U. z 2009 r. Nr 178 poz. 1380 z </w:t>
      </w:r>
      <w:proofErr w:type="spellStart"/>
      <w:r w:rsidRPr="00C80477">
        <w:rPr>
          <w:rFonts w:ascii="Arial" w:eastAsia="Calibri" w:hAnsi="Arial" w:cs="Arial"/>
          <w:sz w:val="20"/>
          <w:lang w:eastAsia="en-US"/>
        </w:rPr>
        <w:t>późn</w:t>
      </w:r>
      <w:proofErr w:type="spellEnd"/>
      <w:r w:rsidRPr="00C80477">
        <w:rPr>
          <w:rFonts w:ascii="Arial" w:eastAsia="Calibri" w:hAnsi="Arial" w:cs="Arial"/>
          <w:sz w:val="20"/>
          <w:lang w:eastAsia="en-US"/>
        </w:rPr>
        <w:t>. zm.)</w:t>
      </w:r>
    </w:p>
    <w:p w:rsidR="007F3316" w:rsidRPr="00C80477" w:rsidRDefault="007F3316" w:rsidP="007F3316">
      <w:pPr>
        <w:numPr>
          <w:ilvl w:val="0"/>
          <w:numId w:val="6"/>
        </w:numPr>
        <w:ind w:left="567" w:hanging="284"/>
        <w:jc w:val="both"/>
        <w:rPr>
          <w:rFonts w:ascii="Arial" w:eastAsia="Calibri" w:hAnsi="Arial" w:cs="Arial"/>
          <w:sz w:val="20"/>
          <w:lang w:eastAsia="en-US"/>
        </w:rPr>
      </w:pPr>
      <w:r w:rsidRPr="00C80477">
        <w:rPr>
          <w:rFonts w:ascii="Arial" w:eastAsia="Calibri" w:hAnsi="Arial" w:cs="Arial"/>
          <w:sz w:val="20"/>
          <w:lang w:eastAsia="en-US"/>
        </w:rPr>
        <w:t xml:space="preserve">ustawą w sprawie warunków technicznych, jakim powinny odpowiadać budynki i ich usytuowanie (Dz. U. z 2002 r. Nr 75 poz. 690 z </w:t>
      </w:r>
      <w:proofErr w:type="spellStart"/>
      <w:r w:rsidRPr="00C80477">
        <w:rPr>
          <w:rFonts w:ascii="Arial" w:eastAsia="Calibri" w:hAnsi="Arial" w:cs="Arial"/>
          <w:sz w:val="20"/>
          <w:lang w:eastAsia="en-US"/>
        </w:rPr>
        <w:t>późn</w:t>
      </w:r>
      <w:proofErr w:type="spellEnd"/>
      <w:r w:rsidRPr="00C80477">
        <w:rPr>
          <w:rFonts w:ascii="Arial" w:eastAsia="Calibri" w:hAnsi="Arial" w:cs="Arial"/>
          <w:sz w:val="20"/>
          <w:lang w:eastAsia="en-US"/>
        </w:rPr>
        <w:t>. zm.)</w:t>
      </w:r>
    </w:p>
    <w:p w:rsidR="007F3316" w:rsidRPr="00C80477" w:rsidRDefault="007F3316" w:rsidP="007F3316">
      <w:pPr>
        <w:numPr>
          <w:ilvl w:val="0"/>
          <w:numId w:val="6"/>
        </w:numPr>
        <w:ind w:left="567" w:hanging="284"/>
        <w:jc w:val="both"/>
        <w:rPr>
          <w:rFonts w:ascii="Arial" w:eastAsia="Calibri" w:hAnsi="Arial" w:cs="Arial"/>
          <w:sz w:val="20"/>
          <w:lang w:eastAsia="en-US"/>
        </w:rPr>
      </w:pPr>
      <w:r w:rsidRPr="00C80477">
        <w:rPr>
          <w:rFonts w:ascii="Arial" w:eastAsia="Calibri" w:hAnsi="Arial" w:cs="Arial"/>
          <w:sz w:val="20"/>
          <w:lang w:eastAsia="en-US"/>
        </w:rPr>
        <w:t xml:space="preserve">rozporządzeniem w sprawie ochrony przeciwpożarowej budynków, innych obiektów budowlanych i terenów (Dz. U. z 2010 r. Nr 109 poz. 719 z </w:t>
      </w:r>
      <w:proofErr w:type="spellStart"/>
      <w:r w:rsidRPr="00C80477">
        <w:rPr>
          <w:rFonts w:ascii="Arial" w:eastAsia="Calibri" w:hAnsi="Arial" w:cs="Arial"/>
          <w:sz w:val="20"/>
          <w:lang w:eastAsia="en-US"/>
        </w:rPr>
        <w:t>późn</w:t>
      </w:r>
      <w:proofErr w:type="spellEnd"/>
      <w:r w:rsidRPr="00C80477">
        <w:rPr>
          <w:rFonts w:ascii="Arial" w:eastAsia="Calibri" w:hAnsi="Arial" w:cs="Arial"/>
          <w:sz w:val="20"/>
          <w:lang w:eastAsia="en-US"/>
        </w:rPr>
        <w:t>. zm.).</w:t>
      </w:r>
    </w:p>
    <w:p w:rsidR="007F3316" w:rsidRPr="00C80477" w:rsidRDefault="007F3316" w:rsidP="007F3316">
      <w:pPr>
        <w:ind w:left="283"/>
        <w:jc w:val="both"/>
        <w:rPr>
          <w:rFonts w:ascii="Arial" w:eastAsia="Calibri" w:hAnsi="Arial" w:cs="Arial"/>
          <w:sz w:val="20"/>
          <w:lang w:eastAsia="en-US"/>
        </w:rPr>
      </w:pPr>
    </w:p>
    <w:p w:rsidR="007F3316" w:rsidRPr="00C80477" w:rsidRDefault="007F3316" w:rsidP="007F3316">
      <w:pPr>
        <w:ind w:left="283"/>
        <w:jc w:val="both"/>
        <w:rPr>
          <w:rFonts w:ascii="Arial" w:eastAsia="Calibri" w:hAnsi="Arial" w:cs="Arial"/>
          <w:b/>
          <w:bCs/>
          <w:sz w:val="20"/>
          <w:lang w:eastAsia="en-US"/>
        </w:rPr>
      </w:pPr>
      <w:r w:rsidRPr="00C80477">
        <w:rPr>
          <w:rFonts w:ascii="Arial" w:eastAsia="Calibri" w:hAnsi="Arial" w:cs="Arial"/>
          <w:b/>
          <w:bCs/>
          <w:sz w:val="20"/>
          <w:lang w:eastAsia="en-US"/>
        </w:rPr>
        <w:t>Odpowiedź:&lt;&lt; Zamawiający informuje, że wszystkie budynki są pod stałą kontrolą odpowiednich służb i wszystkie budynki są dostosowane lub są w trakcie dostosowania do obowiązujących przepisów w zakresie ochrony przeciwpożarowej.&gt;&gt;</w:t>
      </w:r>
    </w:p>
    <w:p w:rsidR="007F3316" w:rsidRPr="00C80477" w:rsidRDefault="007F3316" w:rsidP="007F3316">
      <w:pPr>
        <w:jc w:val="both"/>
        <w:rPr>
          <w:rFonts w:ascii="Arial" w:eastAsia="Calibri" w:hAnsi="Arial" w:cs="Arial"/>
          <w:sz w:val="20"/>
          <w:lang w:eastAsia="en-US"/>
        </w:rPr>
      </w:pPr>
    </w:p>
    <w:p w:rsidR="007F3316" w:rsidRPr="00C80477" w:rsidRDefault="007F3316" w:rsidP="007F3316">
      <w:pPr>
        <w:numPr>
          <w:ilvl w:val="3"/>
          <w:numId w:val="5"/>
        </w:numPr>
        <w:spacing w:after="3" w:line="264" w:lineRule="auto"/>
        <w:ind w:left="284" w:hanging="284"/>
        <w:jc w:val="both"/>
        <w:rPr>
          <w:rFonts w:ascii="Arial" w:hAnsi="Arial" w:cs="Arial"/>
          <w:sz w:val="20"/>
        </w:rPr>
      </w:pPr>
      <w:r w:rsidRPr="00C80477">
        <w:rPr>
          <w:rFonts w:ascii="Arial" w:hAnsi="Arial" w:cs="Arial"/>
          <w:sz w:val="20"/>
        </w:rPr>
        <w:t xml:space="preserve">Prosimy o potwierdzenie, że obiekty budowlane oraz wykorzystywane instalacje techniczne zgłoszone do </w:t>
      </w:r>
    </w:p>
    <w:p w:rsidR="007F3316" w:rsidRPr="00C80477" w:rsidRDefault="007F3316" w:rsidP="007F3316">
      <w:pPr>
        <w:ind w:left="284"/>
        <w:contextualSpacing/>
        <w:rPr>
          <w:rFonts w:ascii="Arial" w:hAnsi="Arial" w:cs="Arial"/>
          <w:sz w:val="20"/>
        </w:rPr>
      </w:pPr>
      <w:r w:rsidRPr="00C80477">
        <w:rPr>
          <w:rFonts w:ascii="Arial" w:hAnsi="Arial" w:cs="Arial"/>
          <w:sz w:val="20"/>
        </w:rPr>
        <w:t xml:space="preserve">zgłoszone do ubezpieczenia zgodnie z SWZ podlegają regularnym przeglądom okresowym stanu technicznego i/lub dozorowi technicznemu, wykonywanym przez uprawnione podmioty oraz, że w </w:t>
      </w:r>
      <w:r w:rsidRPr="00C80477">
        <w:rPr>
          <w:rFonts w:ascii="Arial" w:hAnsi="Arial" w:cs="Arial"/>
          <w:sz w:val="20"/>
        </w:rPr>
        <w:lastRenderedPageBreak/>
        <w:t>protokołach z dokonanych przeglądów nie stwierdzono zastrzeżeń warunkujących ich użytkowanie. W szczególności przeglądy okresowe dotyczą:</w:t>
      </w:r>
    </w:p>
    <w:p w:rsidR="007F3316" w:rsidRPr="00C80477" w:rsidRDefault="007F3316" w:rsidP="007F3316">
      <w:pPr>
        <w:spacing w:after="160" w:line="259" w:lineRule="auto"/>
        <w:ind w:left="284"/>
        <w:rPr>
          <w:rFonts w:ascii="Arial" w:hAnsi="Arial" w:cs="Arial"/>
          <w:sz w:val="20"/>
        </w:rPr>
      </w:pPr>
      <w:r w:rsidRPr="00C80477">
        <w:rPr>
          <w:rFonts w:ascii="Arial" w:hAnsi="Arial" w:cs="Arial"/>
          <w:sz w:val="20"/>
        </w:rPr>
        <w:t>- przydatności do użytkowania obiektu budowlanego, estetyki obiektu budowlanego oraz jego otoczenia;</w:t>
      </w:r>
    </w:p>
    <w:p w:rsidR="007F3316" w:rsidRPr="00C80477" w:rsidRDefault="007F3316" w:rsidP="007F3316">
      <w:pPr>
        <w:spacing w:after="160" w:line="259" w:lineRule="auto"/>
        <w:ind w:left="284"/>
        <w:rPr>
          <w:rFonts w:ascii="Arial" w:hAnsi="Arial" w:cs="Arial"/>
          <w:sz w:val="20"/>
        </w:rPr>
      </w:pPr>
      <w:r w:rsidRPr="00C80477">
        <w:rPr>
          <w:rFonts w:ascii="Arial" w:hAnsi="Arial" w:cs="Arial"/>
          <w:sz w:val="20"/>
        </w:rPr>
        <w:t>- sprzętu przeciwpożarowego;</w:t>
      </w:r>
    </w:p>
    <w:p w:rsidR="007F3316" w:rsidRPr="00C80477" w:rsidRDefault="007F3316" w:rsidP="007F3316">
      <w:pPr>
        <w:spacing w:after="160" w:line="259" w:lineRule="auto"/>
        <w:ind w:left="284"/>
        <w:rPr>
          <w:rFonts w:ascii="Arial" w:hAnsi="Arial" w:cs="Arial"/>
          <w:sz w:val="20"/>
        </w:rPr>
      </w:pPr>
      <w:r w:rsidRPr="00C80477">
        <w:rPr>
          <w:rFonts w:ascii="Arial" w:hAnsi="Arial" w:cs="Arial"/>
          <w:sz w:val="20"/>
        </w:rPr>
        <w:t>- instalacji elektrycznej i odgromowej;</w:t>
      </w:r>
    </w:p>
    <w:p w:rsidR="007F3316" w:rsidRPr="00C80477" w:rsidRDefault="007F3316" w:rsidP="007F3316">
      <w:pPr>
        <w:spacing w:after="160" w:line="259" w:lineRule="auto"/>
        <w:ind w:left="284"/>
        <w:rPr>
          <w:rFonts w:ascii="Arial" w:hAnsi="Arial" w:cs="Arial"/>
          <w:sz w:val="20"/>
        </w:rPr>
      </w:pPr>
      <w:r w:rsidRPr="00C80477">
        <w:rPr>
          <w:rFonts w:ascii="Arial" w:hAnsi="Arial" w:cs="Arial"/>
          <w:sz w:val="20"/>
        </w:rPr>
        <w:t>- instalacji gazowej;</w:t>
      </w:r>
    </w:p>
    <w:p w:rsidR="007F3316" w:rsidRPr="00C80477" w:rsidRDefault="007F3316" w:rsidP="007F3316">
      <w:pPr>
        <w:spacing w:after="160" w:line="259" w:lineRule="auto"/>
        <w:ind w:left="284"/>
        <w:rPr>
          <w:rFonts w:ascii="Arial" w:hAnsi="Arial" w:cs="Arial"/>
          <w:sz w:val="20"/>
        </w:rPr>
      </w:pPr>
      <w:r w:rsidRPr="00C80477">
        <w:rPr>
          <w:rFonts w:ascii="Arial" w:hAnsi="Arial" w:cs="Arial"/>
          <w:sz w:val="20"/>
        </w:rPr>
        <w:t>- przewodów kominowych (dymowe, spalinowe, wentylacyjne);</w:t>
      </w:r>
    </w:p>
    <w:p w:rsidR="007F3316" w:rsidRPr="00C80477" w:rsidRDefault="007F3316" w:rsidP="007F3316">
      <w:pPr>
        <w:spacing w:after="160" w:line="259" w:lineRule="auto"/>
        <w:ind w:left="284"/>
        <w:rPr>
          <w:rFonts w:ascii="Arial" w:hAnsi="Arial" w:cs="Arial"/>
          <w:sz w:val="20"/>
        </w:rPr>
      </w:pPr>
      <w:r w:rsidRPr="00C80477">
        <w:rPr>
          <w:rFonts w:ascii="Arial" w:hAnsi="Arial" w:cs="Arial"/>
          <w:sz w:val="20"/>
        </w:rPr>
        <w:t>- instalacji gazów medycznych;</w:t>
      </w:r>
    </w:p>
    <w:p w:rsidR="007F3316" w:rsidRPr="00C80477" w:rsidRDefault="007F3316" w:rsidP="007F3316">
      <w:pPr>
        <w:spacing w:after="160" w:line="259" w:lineRule="auto"/>
        <w:ind w:left="284"/>
        <w:rPr>
          <w:rFonts w:ascii="Arial" w:hAnsi="Arial" w:cs="Arial"/>
          <w:sz w:val="20"/>
        </w:rPr>
      </w:pPr>
      <w:r w:rsidRPr="00C80477">
        <w:rPr>
          <w:rFonts w:ascii="Arial" w:hAnsi="Arial" w:cs="Arial"/>
          <w:sz w:val="20"/>
        </w:rPr>
        <w:t>- instalacji wodociągowej przeciwpożarowej;</w:t>
      </w:r>
    </w:p>
    <w:p w:rsidR="007F3316" w:rsidRPr="00C80477" w:rsidRDefault="007F3316" w:rsidP="007F3316">
      <w:pPr>
        <w:spacing w:after="160" w:line="259" w:lineRule="auto"/>
        <w:ind w:left="284"/>
        <w:rPr>
          <w:rFonts w:ascii="Arial" w:hAnsi="Arial" w:cs="Arial"/>
          <w:sz w:val="20"/>
        </w:rPr>
      </w:pPr>
      <w:r w:rsidRPr="00C80477">
        <w:rPr>
          <w:rFonts w:ascii="Arial" w:hAnsi="Arial" w:cs="Arial"/>
          <w:sz w:val="20"/>
        </w:rPr>
        <w:t>- instalacji ciśnieniowych;</w:t>
      </w:r>
    </w:p>
    <w:p w:rsidR="007F3316" w:rsidRPr="00C80477" w:rsidRDefault="007F3316" w:rsidP="007F3316">
      <w:pPr>
        <w:spacing w:after="160" w:line="259" w:lineRule="auto"/>
        <w:ind w:left="284"/>
        <w:rPr>
          <w:rFonts w:ascii="Arial" w:hAnsi="Arial" w:cs="Arial"/>
          <w:sz w:val="20"/>
        </w:rPr>
      </w:pPr>
      <w:r w:rsidRPr="00C80477">
        <w:rPr>
          <w:rFonts w:ascii="Arial" w:hAnsi="Arial" w:cs="Arial"/>
          <w:sz w:val="20"/>
        </w:rPr>
        <w:t>- urządzeń dźwigowych.</w:t>
      </w:r>
    </w:p>
    <w:p w:rsidR="007F3316" w:rsidRPr="00C80477" w:rsidRDefault="007F3316" w:rsidP="007F3316">
      <w:pPr>
        <w:spacing w:after="160" w:line="259" w:lineRule="auto"/>
        <w:ind w:left="284"/>
        <w:rPr>
          <w:rFonts w:ascii="Arial" w:hAnsi="Arial" w:cs="Arial"/>
          <w:sz w:val="20"/>
        </w:rPr>
      </w:pPr>
    </w:p>
    <w:p w:rsidR="007F3316" w:rsidRPr="00C80477" w:rsidRDefault="007F3316" w:rsidP="007F3316">
      <w:pPr>
        <w:spacing w:after="160" w:line="259" w:lineRule="auto"/>
        <w:ind w:left="284"/>
        <w:rPr>
          <w:rFonts w:ascii="Arial" w:hAnsi="Arial" w:cs="Arial"/>
          <w:b/>
          <w:bCs/>
          <w:sz w:val="20"/>
        </w:rPr>
      </w:pPr>
      <w:r w:rsidRPr="00C80477">
        <w:rPr>
          <w:rFonts w:ascii="Arial" w:hAnsi="Arial" w:cs="Arial"/>
          <w:b/>
          <w:bCs/>
          <w:sz w:val="20"/>
        </w:rPr>
        <w:t>Odpowiedź:&lt;&lt; Zamawiający potwierdza.&gt;&gt;</w:t>
      </w:r>
    </w:p>
    <w:p w:rsidR="007F3316" w:rsidRPr="00C80477" w:rsidRDefault="007F3316" w:rsidP="007F3316">
      <w:pPr>
        <w:rPr>
          <w:rFonts w:ascii="Arial" w:hAnsi="Arial" w:cs="Arial"/>
          <w:sz w:val="20"/>
          <w:lang w:eastAsia="en-US"/>
        </w:rPr>
      </w:pPr>
    </w:p>
    <w:p w:rsidR="007F3316" w:rsidRPr="00C80477" w:rsidRDefault="007F3316" w:rsidP="007F3316">
      <w:pPr>
        <w:numPr>
          <w:ilvl w:val="3"/>
          <w:numId w:val="5"/>
        </w:numPr>
        <w:ind w:left="284" w:hanging="284"/>
        <w:jc w:val="both"/>
        <w:rPr>
          <w:rFonts w:ascii="Arial" w:eastAsia="Calibri" w:hAnsi="Arial" w:cs="Arial"/>
          <w:sz w:val="20"/>
          <w:lang w:eastAsia="en-US"/>
        </w:rPr>
      </w:pPr>
      <w:r w:rsidRPr="00C80477">
        <w:rPr>
          <w:rFonts w:ascii="Arial" w:eastAsia="Calibri" w:hAnsi="Arial" w:cs="Arial"/>
          <w:sz w:val="20"/>
          <w:lang w:eastAsia="en-US"/>
        </w:rPr>
        <w:t>W przypadku zgłoszenia do ubezpieczenia obiektów, co do których stwierdzono ww. zastrzeżenia i nie zostały one usunięte, prosimy o ograniczenie zakresu ubezpieczenia dla takich obiektów do FLEXA.</w:t>
      </w:r>
    </w:p>
    <w:p w:rsidR="007F3316" w:rsidRPr="00C80477" w:rsidRDefault="007F3316" w:rsidP="007F3316">
      <w:pPr>
        <w:ind w:left="284"/>
        <w:jc w:val="both"/>
        <w:rPr>
          <w:rFonts w:ascii="Arial" w:eastAsia="Calibri" w:hAnsi="Arial" w:cs="Arial"/>
          <w:sz w:val="20"/>
          <w:lang w:eastAsia="en-US"/>
        </w:rPr>
      </w:pPr>
    </w:p>
    <w:p w:rsidR="007F3316" w:rsidRPr="00C80477" w:rsidRDefault="007F3316" w:rsidP="007F3316">
      <w:pPr>
        <w:ind w:left="284"/>
        <w:jc w:val="both"/>
        <w:rPr>
          <w:rFonts w:ascii="Arial" w:eastAsia="Calibri" w:hAnsi="Arial" w:cs="Arial"/>
          <w:b/>
          <w:bCs/>
          <w:sz w:val="20"/>
          <w:lang w:eastAsia="en-US"/>
        </w:rPr>
      </w:pPr>
      <w:r w:rsidRPr="00C80477">
        <w:rPr>
          <w:rFonts w:ascii="Arial" w:eastAsia="Calibri" w:hAnsi="Arial" w:cs="Arial"/>
          <w:b/>
          <w:bCs/>
          <w:sz w:val="20"/>
          <w:lang w:eastAsia="en-US"/>
        </w:rPr>
        <w:t>Odpowiedź: &lt;&lt;Nie dotyczy&gt;&gt;</w:t>
      </w:r>
    </w:p>
    <w:p w:rsidR="007F3316" w:rsidRPr="00C80477" w:rsidRDefault="007F3316" w:rsidP="007F3316">
      <w:pPr>
        <w:rPr>
          <w:rFonts w:ascii="Arial" w:hAnsi="Arial" w:cs="Arial"/>
          <w:sz w:val="20"/>
          <w:lang w:eastAsia="en-US"/>
        </w:rPr>
      </w:pPr>
    </w:p>
    <w:p w:rsidR="007F3316" w:rsidRPr="00C80477" w:rsidRDefault="007F3316" w:rsidP="007F3316">
      <w:pPr>
        <w:numPr>
          <w:ilvl w:val="3"/>
          <w:numId w:val="5"/>
        </w:numPr>
        <w:ind w:left="284" w:hanging="284"/>
        <w:jc w:val="both"/>
        <w:rPr>
          <w:rFonts w:ascii="Arial" w:eastAsia="Calibri" w:hAnsi="Arial" w:cs="Arial"/>
          <w:sz w:val="20"/>
          <w:lang w:eastAsia="en-US"/>
        </w:rPr>
      </w:pPr>
      <w:bookmarkStart w:id="0" w:name="_Hlk158191398"/>
      <w:r w:rsidRPr="00C80477">
        <w:rPr>
          <w:rFonts w:ascii="Arial" w:eastAsia="Calibri" w:hAnsi="Arial" w:cs="Arial"/>
          <w:sz w:val="20"/>
          <w:lang w:eastAsia="en-US"/>
        </w:rPr>
        <w:t xml:space="preserve">Prosimy o informację, czy wszystkie zgłoszone do ubezpieczenia budynki mają pozwolenie na użytkowanie? Jeśli nie, prosimy o wskazanie budynków, które nie posiadają takiego pozwolenia. </w:t>
      </w:r>
      <w:bookmarkEnd w:id="0"/>
    </w:p>
    <w:p w:rsidR="007F3316" w:rsidRPr="00C80477" w:rsidRDefault="007F3316" w:rsidP="007F3316">
      <w:pPr>
        <w:ind w:left="284"/>
        <w:jc w:val="both"/>
        <w:rPr>
          <w:rFonts w:ascii="Arial" w:eastAsia="Calibri" w:hAnsi="Arial" w:cs="Arial"/>
          <w:sz w:val="20"/>
          <w:lang w:eastAsia="en-US"/>
        </w:rPr>
      </w:pPr>
    </w:p>
    <w:p w:rsidR="007F3316" w:rsidRPr="00C80477" w:rsidRDefault="007F3316" w:rsidP="007F3316">
      <w:pPr>
        <w:ind w:left="284"/>
        <w:jc w:val="both"/>
        <w:rPr>
          <w:rFonts w:ascii="Arial" w:eastAsia="Calibri" w:hAnsi="Arial" w:cs="Arial"/>
          <w:b/>
          <w:bCs/>
          <w:sz w:val="20"/>
          <w:lang w:eastAsia="en-US"/>
        </w:rPr>
      </w:pPr>
      <w:r w:rsidRPr="00C80477">
        <w:rPr>
          <w:rFonts w:ascii="Arial" w:eastAsia="Calibri" w:hAnsi="Arial" w:cs="Arial"/>
          <w:b/>
          <w:bCs/>
          <w:sz w:val="20"/>
          <w:lang w:eastAsia="en-US"/>
        </w:rPr>
        <w:t>Odpowiedź:&lt;&lt; Zamawiający potwierdza, że wszystkie zgłoszone do ubezpieczenia budynki posiadają pozwolenie na użytkowanie.&gt;&gt;</w:t>
      </w:r>
    </w:p>
    <w:p w:rsidR="007F3316" w:rsidRPr="00C80477" w:rsidRDefault="007F3316" w:rsidP="007F3316">
      <w:pPr>
        <w:jc w:val="both"/>
        <w:rPr>
          <w:rFonts w:ascii="Arial" w:eastAsia="Calibri" w:hAnsi="Arial" w:cs="Arial"/>
          <w:sz w:val="20"/>
          <w:lang w:eastAsia="en-US"/>
        </w:rPr>
      </w:pPr>
    </w:p>
    <w:p w:rsidR="007F3316" w:rsidRPr="00C80477" w:rsidRDefault="007F3316" w:rsidP="007F3316">
      <w:pPr>
        <w:numPr>
          <w:ilvl w:val="3"/>
          <w:numId w:val="5"/>
        </w:numPr>
        <w:spacing w:before="120"/>
        <w:ind w:left="284" w:hanging="284"/>
        <w:jc w:val="both"/>
        <w:rPr>
          <w:rFonts w:ascii="Arial" w:hAnsi="Arial" w:cs="Arial"/>
          <w:sz w:val="20"/>
        </w:rPr>
      </w:pPr>
      <w:r w:rsidRPr="00C80477">
        <w:rPr>
          <w:rFonts w:ascii="Arial" w:hAnsi="Arial" w:cs="Arial"/>
          <w:sz w:val="20"/>
        </w:rPr>
        <w:t>Prosimy o doprecyzowanie zapisu</w:t>
      </w:r>
    </w:p>
    <w:p w:rsidR="007F3316" w:rsidRPr="00C80477" w:rsidRDefault="007F3316" w:rsidP="007F3316">
      <w:pPr>
        <w:spacing w:before="120"/>
        <w:ind w:left="284"/>
        <w:jc w:val="both"/>
        <w:rPr>
          <w:rFonts w:ascii="Arial" w:hAnsi="Arial" w:cs="Arial"/>
          <w:sz w:val="20"/>
        </w:rPr>
      </w:pPr>
      <w:r w:rsidRPr="00C80477">
        <w:rPr>
          <w:rFonts w:ascii="Arial" w:hAnsi="Arial" w:cs="Arial"/>
          <w:sz w:val="20"/>
        </w:rPr>
        <w:t>„Warunki poszczególnych ubezpieczeń opisanych w niniejszej specyfikacji stanowią warunki szczególne w rozumieniu kodeksu cywilnego i mają pierwszeństwo w zastosowaniu i interpretacji umów przed OWU.”</w:t>
      </w:r>
    </w:p>
    <w:p w:rsidR="007F3316" w:rsidRPr="00C80477" w:rsidRDefault="007F3316" w:rsidP="007F3316">
      <w:pPr>
        <w:spacing w:before="120"/>
        <w:ind w:left="284"/>
        <w:jc w:val="both"/>
        <w:rPr>
          <w:rFonts w:ascii="Arial" w:hAnsi="Arial" w:cs="Arial"/>
          <w:sz w:val="20"/>
        </w:rPr>
      </w:pPr>
      <w:r w:rsidRPr="00C80477">
        <w:rPr>
          <w:rFonts w:ascii="Arial" w:hAnsi="Arial" w:cs="Arial"/>
          <w:sz w:val="20"/>
        </w:rPr>
        <w:t>poprzez jego zmianę na poniższy:</w:t>
      </w:r>
    </w:p>
    <w:p w:rsidR="007F3316" w:rsidRPr="00C80477" w:rsidRDefault="007F3316" w:rsidP="007F3316">
      <w:pPr>
        <w:spacing w:before="120"/>
        <w:ind w:left="284"/>
        <w:jc w:val="both"/>
        <w:rPr>
          <w:rFonts w:ascii="Arial" w:hAnsi="Arial" w:cs="Arial"/>
          <w:sz w:val="20"/>
        </w:rPr>
      </w:pPr>
      <w:r w:rsidRPr="00C80477">
        <w:rPr>
          <w:rFonts w:ascii="Arial" w:hAnsi="Arial" w:cs="Arial"/>
          <w:sz w:val="20"/>
        </w:rPr>
        <w:t>„Warunki poszczególnych ubezpieczeń opisanych w niniejszej specyfikacji stanowią warunki szczególne w rozumieniu kodeksu cywilnego i mają pierwszeństwo w zastosowaniu i interpretacji umów przed OWU. W sprawach nieuregulowanych w niniejszej SWZ zastosowanie mają przepisy prawa oraz Ogólne Warunki Ubezpieczenia Wykonawcy, w tym wyłączenia odpowiedzialności.”</w:t>
      </w:r>
    </w:p>
    <w:p w:rsidR="007F3316" w:rsidRPr="00C80477" w:rsidRDefault="007F3316" w:rsidP="007F3316">
      <w:pPr>
        <w:spacing w:before="120"/>
        <w:ind w:left="284"/>
        <w:jc w:val="both"/>
        <w:rPr>
          <w:rFonts w:ascii="Arial" w:hAnsi="Arial" w:cs="Arial"/>
          <w:b/>
          <w:bCs/>
          <w:sz w:val="20"/>
        </w:rPr>
      </w:pPr>
      <w:r w:rsidRPr="00C80477">
        <w:rPr>
          <w:rFonts w:ascii="Arial" w:hAnsi="Arial" w:cs="Arial"/>
          <w:b/>
          <w:bCs/>
          <w:sz w:val="20"/>
        </w:rPr>
        <w:t>Odpowiedź: &lt;&lt; Zamawiający wyraża zgodę na wprowadzenie proponowanej zmiany.&gt;&gt;</w:t>
      </w:r>
    </w:p>
    <w:p w:rsidR="007F3316" w:rsidRPr="00C80477" w:rsidRDefault="007F3316" w:rsidP="007F3316">
      <w:pPr>
        <w:spacing w:before="120"/>
        <w:ind w:left="284"/>
        <w:jc w:val="both"/>
        <w:rPr>
          <w:rFonts w:ascii="Arial" w:hAnsi="Arial" w:cs="Arial"/>
          <w:sz w:val="20"/>
        </w:rPr>
      </w:pPr>
    </w:p>
    <w:p w:rsidR="007F3316" w:rsidRPr="00C80477" w:rsidRDefault="007F3316" w:rsidP="007F3316">
      <w:pPr>
        <w:numPr>
          <w:ilvl w:val="3"/>
          <w:numId w:val="5"/>
        </w:numPr>
        <w:spacing w:before="120"/>
        <w:ind w:left="284" w:hanging="284"/>
        <w:jc w:val="both"/>
        <w:rPr>
          <w:rFonts w:ascii="Arial" w:hAnsi="Arial" w:cs="Arial"/>
          <w:sz w:val="20"/>
        </w:rPr>
      </w:pPr>
      <w:r w:rsidRPr="00C80477">
        <w:rPr>
          <w:rFonts w:ascii="Arial" w:hAnsi="Arial" w:cs="Arial"/>
          <w:sz w:val="20"/>
        </w:rPr>
        <w:t xml:space="preserve">Ubezpieczenie mienia od wszystkich </w:t>
      </w:r>
      <w:proofErr w:type="spellStart"/>
      <w:r w:rsidRPr="00C80477">
        <w:rPr>
          <w:rFonts w:ascii="Arial" w:hAnsi="Arial" w:cs="Arial"/>
          <w:sz w:val="20"/>
        </w:rPr>
        <w:t>ryzyk</w:t>
      </w:r>
      <w:proofErr w:type="spellEnd"/>
      <w:r w:rsidRPr="00C80477">
        <w:rPr>
          <w:rFonts w:ascii="Arial" w:hAnsi="Arial" w:cs="Arial"/>
          <w:sz w:val="20"/>
        </w:rPr>
        <w:t>, 1. Zakres ubezpieczenia – prosimy o modyfikację zapisu</w:t>
      </w:r>
    </w:p>
    <w:p w:rsidR="007F3316" w:rsidRPr="00C80477" w:rsidRDefault="007F3316" w:rsidP="007F3316">
      <w:pPr>
        <w:spacing w:before="120"/>
        <w:ind w:left="284"/>
        <w:jc w:val="both"/>
        <w:rPr>
          <w:rFonts w:ascii="Arial" w:hAnsi="Arial" w:cs="Arial"/>
          <w:sz w:val="20"/>
        </w:rPr>
      </w:pPr>
      <w:r w:rsidRPr="00C80477">
        <w:rPr>
          <w:rFonts w:ascii="Arial" w:hAnsi="Arial" w:cs="Arial"/>
          <w:sz w:val="20"/>
        </w:rPr>
        <w:t>„W szczególności ochroną ubezpieczeniową nie mogą być wyłączone ryzyka: (…)”</w:t>
      </w:r>
    </w:p>
    <w:p w:rsidR="007F3316" w:rsidRPr="00C80477" w:rsidRDefault="007F3316" w:rsidP="007F3316">
      <w:pPr>
        <w:spacing w:before="120"/>
        <w:ind w:left="284"/>
        <w:jc w:val="both"/>
        <w:rPr>
          <w:rFonts w:ascii="Arial" w:hAnsi="Arial" w:cs="Arial"/>
          <w:sz w:val="20"/>
        </w:rPr>
      </w:pPr>
      <w:r w:rsidRPr="00C80477">
        <w:rPr>
          <w:rFonts w:ascii="Arial" w:hAnsi="Arial" w:cs="Arial"/>
          <w:sz w:val="20"/>
        </w:rPr>
        <w:t>na następujący:</w:t>
      </w:r>
    </w:p>
    <w:p w:rsidR="007F3316" w:rsidRPr="00C80477" w:rsidRDefault="007F3316" w:rsidP="007F3316">
      <w:pPr>
        <w:spacing w:before="120"/>
        <w:ind w:left="284"/>
        <w:jc w:val="both"/>
        <w:rPr>
          <w:rFonts w:ascii="Arial" w:hAnsi="Arial" w:cs="Arial"/>
          <w:sz w:val="20"/>
        </w:rPr>
      </w:pPr>
      <w:r w:rsidRPr="00C80477">
        <w:rPr>
          <w:rFonts w:ascii="Arial" w:hAnsi="Arial" w:cs="Arial"/>
          <w:sz w:val="20"/>
        </w:rPr>
        <w:lastRenderedPageBreak/>
        <w:t>„W szczególności ochroną ubezpieczeniową objęte są ryzyka: (…)”</w:t>
      </w:r>
    </w:p>
    <w:p w:rsidR="007F3316" w:rsidRPr="00C80477" w:rsidRDefault="007F3316" w:rsidP="007F3316">
      <w:pPr>
        <w:spacing w:before="120"/>
        <w:ind w:left="284"/>
        <w:jc w:val="both"/>
        <w:rPr>
          <w:rFonts w:ascii="Arial" w:hAnsi="Arial" w:cs="Arial"/>
          <w:sz w:val="20"/>
        </w:rPr>
      </w:pPr>
      <w:r w:rsidRPr="00C80477">
        <w:rPr>
          <w:rFonts w:ascii="Arial" w:hAnsi="Arial" w:cs="Arial"/>
          <w:sz w:val="20"/>
        </w:rPr>
        <w:t xml:space="preserve">Uzasadnienie: powyższy zapis SWZ powoduje brak </w:t>
      </w:r>
      <w:proofErr w:type="spellStart"/>
      <w:r w:rsidRPr="00C80477">
        <w:rPr>
          <w:rFonts w:ascii="Arial" w:hAnsi="Arial" w:cs="Arial"/>
          <w:sz w:val="20"/>
        </w:rPr>
        <w:t>wyłączeń</w:t>
      </w:r>
      <w:proofErr w:type="spellEnd"/>
      <w:r w:rsidRPr="00C80477">
        <w:rPr>
          <w:rFonts w:ascii="Arial" w:hAnsi="Arial" w:cs="Arial"/>
          <w:sz w:val="20"/>
        </w:rPr>
        <w:t xml:space="preserve"> odpowiedzialności (zapis mówiący, że nie może być wyłączone np. ryzyko ognia wskazuje, że nie obowiązują jakiekolwiek wyłączenia odpowiedzialności z uwagi na przyczynę powstania szkody – np. ogień powstały wskutek </w:t>
      </w:r>
      <w:proofErr w:type="spellStart"/>
      <w:r w:rsidRPr="00C80477">
        <w:rPr>
          <w:rFonts w:ascii="Arial" w:hAnsi="Arial" w:cs="Arial"/>
          <w:sz w:val="20"/>
        </w:rPr>
        <w:t>ryzyk</w:t>
      </w:r>
      <w:proofErr w:type="spellEnd"/>
      <w:r w:rsidRPr="00C80477">
        <w:rPr>
          <w:rFonts w:ascii="Arial" w:hAnsi="Arial" w:cs="Arial"/>
          <w:sz w:val="20"/>
        </w:rPr>
        <w:t xml:space="preserve"> wojennych). Sformułowanie „w szczególności ochroną ubezpieczeniową objęte są ryzyka (…)” wskazuje wyraźnie, które ryzyka mają być objęte ochroną zgodnie z intencją Zamawiającego, jednocześnie pozostawiając otwarty katalog zdarzeń za które Ubezpieczyciel ponosi odpowiedzialność do wszystkich </w:t>
      </w:r>
      <w:proofErr w:type="spellStart"/>
      <w:r w:rsidRPr="00C80477">
        <w:rPr>
          <w:rFonts w:ascii="Arial" w:hAnsi="Arial" w:cs="Arial"/>
          <w:sz w:val="20"/>
        </w:rPr>
        <w:t>ryzyk</w:t>
      </w:r>
      <w:proofErr w:type="spellEnd"/>
      <w:r w:rsidRPr="00C80477">
        <w:rPr>
          <w:rFonts w:ascii="Arial" w:hAnsi="Arial" w:cs="Arial"/>
          <w:sz w:val="20"/>
        </w:rPr>
        <w:t xml:space="preserve"> za wyjątkiem tych, które zostały wyłączone w OWU (o ile dane ryzyko wyłączone w OWU nie zostało wprost włączone do ochrony w SWZ).</w:t>
      </w:r>
    </w:p>
    <w:p w:rsidR="007F3316" w:rsidRPr="00C80477" w:rsidRDefault="007F3316" w:rsidP="007F3316">
      <w:pPr>
        <w:spacing w:before="120"/>
        <w:ind w:left="284"/>
        <w:jc w:val="both"/>
        <w:rPr>
          <w:rFonts w:ascii="Arial" w:hAnsi="Arial" w:cs="Arial"/>
          <w:b/>
          <w:bCs/>
          <w:sz w:val="20"/>
        </w:rPr>
      </w:pPr>
      <w:r w:rsidRPr="00C80477">
        <w:rPr>
          <w:rFonts w:ascii="Arial" w:hAnsi="Arial" w:cs="Arial"/>
          <w:b/>
          <w:bCs/>
          <w:sz w:val="20"/>
        </w:rPr>
        <w:t>Odpowiedź: &lt;&lt; Zamawiający wyraża zgodę na wprowadzenie proponowanej zmiany.&gt;&gt;</w:t>
      </w:r>
    </w:p>
    <w:p w:rsidR="007F3316" w:rsidRPr="00C80477" w:rsidRDefault="007F3316" w:rsidP="007F3316">
      <w:pPr>
        <w:spacing w:before="120"/>
        <w:ind w:left="284"/>
        <w:jc w:val="both"/>
        <w:rPr>
          <w:rFonts w:ascii="Arial" w:hAnsi="Arial" w:cs="Arial"/>
          <w:b/>
          <w:bCs/>
          <w:sz w:val="20"/>
        </w:rPr>
      </w:pPr>
    </w:p>
    <w:p w:rsidR="007F3316" w:rsidRPr="00C80477" w:rsidRDefault="007F3316" w:rsidP="007F3316">
      <w:pPr>
        <w:numPr>
          <w:ilvl w:val="3"/>
          <w:numId w:val="5"/>
        </w:numPr>
        <w:spacing w:before="120"/>
        <w:ind w:left="284" w:hanging="284"/>
        <w:jc w:val="both"/>
        <w:rPr>
          <w:rFonts w:ascii="Arial" w:hAnsi="Arial" w:cs="Arial"/>
          <w:sz w:val="20"/>
        </w:rPr>
      </w:pPr>
      <w:r w:rsidRPr="00C80477">
        <w:rPr>
          <w:rFonts w:ascii="Arial" w:hAnsi="Arial" w:cs="Arial"/>
          <w:sz w:val="20"/>
        </w:rPr>
        <w:t>„pękanie mrozowe” – prosimy o potwierdzenie, że w tym zakresie zastosowanie będzie miała Klauzula pękania mrozowego.</w:t>
      </w:r>
    </w:p>
    <w:p w:rsidR="007F3316" w:rsidRPr="00C80477" w:rsidRDefault="007F3316" w:rsidP="007F3316">
      <w:pPr>
        <w:spacing w:before="120"/>
        <w:ind w:left="284"/>
        <w:jc w:val="both"/>
        <w:rPr>
          <w:rFonts w:ascii="Arial" w:hAnsi="Arial" w:cs="Arial"/>
          <w:b/>
          <w:bCs/>
          <w:sz w:val="20"/>
        </w:rPr>
      </w:pPr>
      <w:r w:rsidRPr="00C80477">
        <w:rPr>
          <w:rFonts w:ascii="Arial" w:hAnsi="Arial" w:cs="Arial"/>
          <w:b/>
          <w:bCs/>
          <w:sz w:val="20"/>
        </w:rPr>
        <w:t>Odpowiedź: &lt;&lt;Zamawiający potwierdza.&gt;&gt;</w:t>
      </w:r>
    </w:p>
    <w:p w:rsidR="007F3316" w:rsidRPr="00C80477" w:rsidRDefault="007F3316" w:rsidP="007F3316">
      <w:pPr>
        <w:spacing w:before="120"/>
        <w:ind w:left="284"/>
        <w:jc w:val="both"/>
        <w:rPr>
          <w:rFonts w:ascii="Arial" w:hAnsi="Arial" w:cs="Arial"/>
          <w:b/>
          <w:bCs/>
          <w:sz w:val="20"/>
        </w:rPr>
      </w:pPr>
    </w:p>
    <w:p w:rsidR="007F3316" w:rsidRPr="00C80477" w:rsidRDefault="007F3316" w:rsidP="007F3316">
      <w:pPr>
        <w:numPr>
          <w:ilvl w:val="3"/>
          <w:numId w:val="5"/>
        </w:numPr>
        <w:spacing w:before="120"/>
        <w:jc w:val="both"/>
        <w:rPr>
          <w:rFonts w:ascii="Arial" w:hAnsi="Arial" w:cs="Arial"/>
          <w:sz w:val="20"/>
        </w:rPr>
      </w:pPr>
      <w:r w:rsidRPr="00C80477">
        <w:rPr>
          <w:rFonts w:ascii="Arial" w:hAnsi="Arial" w:cs="Arial"/>
          <w:sz w:val="20"/>
        </w:rPr>
        <w:t>„katastrofa budowlana” – prosimy o wprowadzenie zastrzeżenia, że ochrona dotyczy szkód powstałych w wyniku katastrofy budowlanej w rozumieniu prawa budowlanego w budynkach, których wiek nie przekracza 50 lat. Dla budynków starszych niż 50 lat prosimy o zastosowanie Klauzuli katastrofy budowlanej w poniższej treści:</w:t>
      </w:r>
    </w:p>
    <w:p w:rsidR="007F3316" w:rsidRPr="00C80477" w:rsidRDefault="007F3316" w:rsidP="007F3316">
      <w:pPr>
        <w:keepNext/>
        <w:tabs>
          <w:tab w:val="right" w:pos="5674"/>
        </w:tabs>
        <w:spacing w:line="260" w:lineRule="exact"/>
        <w:ind w:left="426"/>
        <w:outlineLvl w:val="0"/>
        <w:rPr>
          <w:rFonts w:ascii="Arial" w:hAnsi="Arial"/>
          <w:b/>
          <w:sz w:val="20"/>
          <w:szCs w:val="18"/>
        </w:rPr>
      </w:pPr>
      <w:bookmarkStart w:id="1" w:name="_Toc76021646"/>
      <w:bookmarkStart w:id="2" w:name="_Toc148568917"/>
      <w:bookmarkStart w:id="3" w:name="_Toc63327433"/>
      <w:r w:rsidRPr="00C80477">
        <w:rPr>
          <w:rFonts w:ascii="Arial" w:hAnsi="Arial"/>
          <w:bCs/>
          <w:sz w:val="20"/>
          <w:szCs w:val="18"/>
        </w:rPr>
        <w:t>„</w:t>
      </w:r>
      <w:r w:rsidRPr="00C80477">
        <w:rPr>
          <w:rFonts w:ascii="Arial" w:hAnsi="Arial"/>
          <w:b/>
          <w:sz w:val="20"/>
          <w:szCs w:val="18"/>
        </w:rPr>
        <w:t>Klauzula katastrofy budowlanej</w:t>
      </w:r>
      <w:bookmarkEnd w:id="1"/>
      <w:bookmarkEnd w:id="2"/>
    </w:p>
    <w:bookmarkEnd w:id="3"/>
    <w:p w:rsidR="007F3316" w:rsidRPr="00C80477" w:rsidRDefault="007F3316" w:rsidP="007F3316">
      <w:pPr>
        <w:tabs>
          <w:tab w:val="right" w:pos="5674"/>
        </w:tabs>
        <w:spacing w:line="260" w:lineRule="exact"/>
        <w:ind w:left="426"/>
        <w:rPr>
          <w:rFonts w:ascii="Arial" w:hAnsi="Arial"/>
          <w:sz w:val="20"/>
          <w:szCs w:val="18"/>
        </w:rPr>
      </w:pPr>
      <w:r w:rsidRPr="00C80477">
        <w:rPr>
          <w:rFonts w:ascii="Arial" w:hAnsi="Arial"/>
          <w:sz w:val="20"/>
          <w:szCs w:val="18"/>
        </w:rPr>
        <w:t xml:space="preserve">Z zachowaniem pozostałych niezmienionych niniejszą klauzulą postanowień OWU i umowy ubezpieczenia ustala się, że: </w:t>
      </w:r>
    </w:p>
    <w:p w:rsidR="007F3316" w:rsidRPr="00C80477" w:rsidRDefault="007F3316" w:rsidP="007F3316">
      <w:pPr>
        <w:numPr>
          <w:ilvl w:val="0"/>
          <w:numId w:val="18"/>
        </w:numPr>
        <w:spacing w:line="247" w:lineRule="auto"/>
        <w:ind w:left="709" w:hanging="283"/>
        <w:jc w:val="both"/>
        <w:rPr>
          <w:rFonts w:ascii="Arial" w:hAnsi="Arial"/>
          <w:sz w:val="20"/>
          <w:szCs w:val="18"/>
        </w:rPr>
      </w:pPr>
      <w:r w:rsidRPr="00C80477">
        <w:rPr>
          <w:rFonts w:ascii="Arial" w:hAnsi="Arial"/>
          <w:sz w:val="20"/>
          <w:szCs w:val="18"/>
        </w:rPr>
        <w:t>Zakres ochrony ubezpieczeniowej obejmuje szkody w mieniu zgłoszonym do ubezpieczenia powstałe w wyniku katastrofy budowlanej rozumianej jako niezamierzone, gwałtowne zniszczenie obiektu budowlanego lub jego części, a także konstrukcyjnych elementów rusztowań, elementów urządzeń formujących, ścianek szczelnych i obudowy wykopów.</w:t>
      </w:r>
    </w:p>
    <w:p w:rsidR="007F3316" w:rsidRPr="00C80477" w:rsidRDefault="007F3316" w:rsidP="007F3316">
      <w:pPr>
        <w:numPr>
          <w:ilvl w:val="0"/>
          <w:numId w:val="18"/>
        </w:numPr>
        <w:spacing w:line="247" w:lineRule="auto"/>
        <w:ind w:left="709" w:hanging="283"/>
        <w:contextualSpacing/>
        <w:jc w:val="both"/>
        <w:rPr>
          <w:rFonts w:ascii="Arial" w:hAnsi="Arial"/>
          <w:sz w:val="20"/>
          <w:szCs w:val="18"/>
        </w:rPr>
      </w:pPr>
      <w:r w:rsidRPr="00C80477">
        <w:rPr>
          <w:rFonts w:ascii="Arial" w:hAnsi="Arial"/>
          <w:sz w:val="20"/>
          <w:szCs w:val="18"/>
        </w:rPr>
        <w:t xml:space="preserve">Z odpowiedzialności </w:t>
      </w:r>
      <w:r w:rsidR="00172C3B">
        <w:rPr>
          <w:rFonts w:ascii="Arial" w:hAnsi="Arial"/>
          <w:sz w:val="20"/>
          <w:szCs w:val="18"/>
        </w:rPr>
        <w:t>Wykonawcy</w:t>
      </w:r>
      <w:bookmarkStart w:id="4" w:name="_GoBack"/>
      <w:bookmarkEnd w:id="4"/>
      <w:r w:rsidRPr="00C80477">
        <w:rPr>
          <w:rFonts w:ascii="Arial" w:hAnsi="Arial"/>
          <w:sz w:val="20"/>
          <w:szCs w:val="18"/>
        </w:rPr>
        <w:t xml:space="preserve"> wyłączone są szkody:</w:t>
      </w:r>
    </w:p>
    <w:p w:rsidR="007F3316" w:rsidRPr="00C80477" w:rsidRDefault="007F3316" w:rsidP="007F3316">
      <w:pPr>
        <w:numPr>
          <w:ilvl w:val="1"/>
          <w:numId w:val="18"/>
        </w:numPr>
        <w:spacing w:line="247" w:lineRule="auto"/>
        <w:ind w:left="993" w:hanging="284"/>
        <w:contextualSpacing/>
        <w:jc w:val="both"/>
        <w:rPr>
          <w:rFonts w:ascii="Arial" w:hAnsi="Arial"/>
          <w:sz w:val="20"/>
          <w:szCs w:val="18"/>
        </w:rPr>
      </w:pPr>
      <w:r w:rsidRPr="00C80477">
        <w:rPr>
          <w:rFonts w:ascii="Arial" w:hAnsi="Arial"/>
          <w:sz w:val="20"/>
          <w:szCs w:val="18"/>
        </w:rPr>
        <w:t>wynikłe ze zdarzeń powstałych w budynkach, w których prowadzone są roboty budowlane wymagające pozwolenia na budowę,</w:t>
      </w:r>
    </w:p>
    <w:p w:rsidR="007F3316" w:rsidRPr="00C80477" w:rsidRDefault="007F3316" w:rsidP="007F3316">
      <w:pPr>
        <w:numPr>
          <w:ilvl w:val="1"/>
          <w:numId w:val="18"/>
        </w:numPr>
        <w:spacing w:line="247" w:lineRule="auto"/>
        <w:ind w:left="993" w:hanging="284"/>
        <w:jc w:val="both"/>
        <w:rPr>
          <w:rFonts w:ascii="Arial" w:hAnsi="Arial"/>
          <w:sz w:val="20"/>
          <w:szCs w:val="18"/>
        </w:rPr>
      </w:pPr>
      <w:r w:rsidRPr="00C80477">
        <w:rPr>
          <w:rFonts w:ascii="Arial" w:hAnsi="Arial"/>
          <w:sz w:val="20"/>
          <w:szCs w:val="18"/>
        </w:rPr>
        <w:t>w budynkach przeznaczonych do rozbiórki, będących w jej trakcie lub też wyłączonych z eksploatacji, a także mieniu tam zgromadzonym.</w:t>
      </w:r>
    </w:p>
    <w:p w:rsidR="007F3316" w:rsidRPr="00C80477" w:rsidRDefault="007F3316" w:rsidP="007F3316">
      <w:pPr>
        <w:numPr>
          <w:ilvl w:val="1"/>
          <w:numId w:val="18"/>
        </w:numPr>
        <w:spacing w:line="247" w:lineRule="auto"/>
        <w:ind w:left="993" w:hanging="284"/>
        <w:jc w:val="both"/>
        <w:rPr>
          <w:rFonts w:ascii="Arial" w:hAnsi="Arial"/>
          <w:sz w:val="20"/>
          <w:szCs w:val="18"/>
        </w:rPr>
      </w:pPr>
      <w:r w:rsidRPr="00C80477">
        <w:rPr>
          <w:rFonts w:ascii="Arial" w:hAnsi="Arial"/>
          <w:sz w:val="20"/>
          <w:szCs w:val="18"/>
        </w:rPr>
        <w:t>która powstała na skutek lub do której przyczyniły się niewłaściwe warunki eksploatacji w szczególności rozumiane jako zbyt duże obciążenie, przeróbki niezgodne z zasadami budowlanymi, braki w remontach i bieżącym utrzymaniu.</w:t>
      </w:r>
    </w:p>
    <w:p w:rsidR="007F3316" w:rsidRPr="00C80477" w:rsidRDefault="007F3316" w:rsidP="007F3316">
      <w:pPr>
        <w:spacing w:line="247" w:lineRule="auto"/>
        <w:ind w:left="284"/>
        <w:jc w:val="both"/>
        <w:rPr>
          <w:rFonts w:ascii="Arial" w:hAnsi="Arial"/>
          <w:sz w:val="20"/>
          <w:szCs w:val="18"/>
        </w:rPr>
      </w:pPr>
      <w:r w:rsidRPr="00C80477">
        <w:rPr>
          <w:rFonts w:ascii="Arial" w:hAnsi="Arial"/>
          <w:sz w:val="20"/>
          <w:szCs w:val="18"/>
        </w:rPr>
        <w:t>Franszyza redukcyjna: 5 000 zł w każdej szkodzie</w:t>
      </w:r>
    </w:p>
    <w:p w:rsidR="007F3316" w:rsidRPr="00C80477" w:rsidRDefault="007F3316" w:rsidP="007F3316">
      <w:pPr>
        <w:spacing w:line="247" w:lineRule="auto"/>
        <w:ind w:left="284"/>
        <w:jc w:val="both"/>
        <w:rPr>
          <w:rFonts w:ascii="Arial" w:hAnsi="Arial"/>
          <w:sz w:val="20"/>
          <w:szCs w:val="18"/>
        </w:rPr>
      </w:pPr>
      <w:r w:rsidRPr="00C80477">
        <w:rPr>
          <w:rFonts w:ascii="Arial" w:hAnsi="Arial"/>
          <w:sz w:val="20"/>
          <w:szCs w:val="18"/>
        </w:rPr>
        <w:t>Limit odpowiedzialności na jedno i wszystkie zdarzenia w okresie ubezpieczenia: 5 000 000 na to .”</w:t>
      </w:r>
    </w:p>
    <w:p w:rsidR="007F3316" w:rsidRPr="00C80477" w:rsidRDefault="007F3316" w:rsidP="007F3316">
      <w:pPr>
        <w:spacing w:line="247" w:lineRule="auto"/>
        <w:ind w:left="284"/>
        <w:jc w:val="both"/>
        <w:rPr>
          <w:rFonts w:ascii="Arial" w:hAnsi="Arial"/>
          <w:sz w:val="20"/>
          <w:szCs w:val="18"/>
        </w:rPr>
      </w:pPr>
    </w:p>
    <w:p w:rsidR="007F3316" w:rsidRPr="00C80477" w:rsidRDefault="007F3316" w:rsidP="007F3316">
      <w:pPr>
        <w:spacing w:line="247" w:lineRule="auto"/>
        <w:ind w:left="284"/>
        <w:jc w:val="both"/>
        <w:rPr>
          <w:rFonts w:ascii="Arial" w:hAnsi="Arial"/>
          <w:b/>
          <w:bCs/>
          <w:sz w:val="20"/>
          <w:szCs w:val="18"/>
        </w:rPr>
      </w:pPr>
      <w:r w:rsidRPr="00C80477">
        <w:rPr>
          <w:rFonts w:ascii="Arial" w:hAnsi="Arial"/>
          <w:b/>
          <w:bCs/>
          <w:sz w:val="20"/>
          <w:szCs w:val="18"/>
        </w:rPr>
        <w:t>Odpowiedź: &lt;&lt; Zamawiający wyraża zgodę na wprowadzenie proponowanej zmiany, przy czym limit odpowiedzialności na jedno i wszystkie zdarzenia w okresie ubezpieczenia wynosi 10 mln zł.&gt;&gt;</w:t>
      </w:r>
    </w:p>
    <w:p w:rsidR="007F3316" w:rsidRPr="00C80477" w:rsidRDefault="007F3316" w:rsidP="007F3316">
      <w:pPr>
        <w:spacing w:line="247" w:lineRule="auto"/>
        <w:ind w:left="284"/>
        <w:jc w:val="both"/>
        <w:rPr>
          <w:rFonts w:ascii="Arial" w:hAnsi="Arial"/>
          <w:b/>
          <w:bCs/>
          <w:sz w:val="20"/>
          <w:szCs w:val="18"/>
        </w:rPr>
      </w:pPr>
    </w:p>
    <w:p w:rsidR="007F3316" w:rsidRPr="00C80477" w:rsidRDefault="007F3316" w:rsidP="007F3316">
      <w:pPr>
        <w:numPr>
          <w:ilvl w:val="3"/>
          <w:numId w:val="5"/>
        </w:numPr>
        <w:spacing w:before="120"/>
        <w:ind w:left="284" w:hanging="284"/>
        <w:jc w:val="both"/>
        <w:rPr>
          <w:rFonts w:ascii="Arial" w:hAnsi="Arial" w:cs="Arial"/>
          <w:sz w:val="20"/>
        </w:rPr>
      </w:pPr>
      <w:r w:rsidRPr="00C80477">
        <w:rPr>
          <w:rFonts w:ascii="Arial" w:hAnsi="Arial" w:cs="Arial"/>
          <w:sz w:val="20"/>
        </w:rPr>
        <w:t>Prosimy o wprowadzenie limitu odpowiedzialności dla ryzyka uderzenia pojazdu własnego – proponujemy limit w wysokości 1 000 000 zł na jedno i wszystkie zdarzenia w okresie ubezpieczenia lub inny akceptowalny przez Zamawiającego.</w:t>
      </w:r>
    </w:p>
    <w:p w:rsidR="007F3316" w:rsidRPr="00C80477" w:rsidRDefault="007F3316" w:rsidP="007F3316">
      <w:pPr>
        <w:spacing w:before="120"/>
        <w:ind w:left="284"/>
        <w:jc w:val="both"/>
        <w:rPr>
          <w:rFonts w:ascii="Arial" w:hAnsi="Arial" w:cs="Arial"/>
          <w:sz w:val="20"/>
        </w:rPr>
      </w:pPr>
    </w:p>
    <w:p w:rsidR="007F3316" w:rsidRPr="00C80477" w:rsidRDefault="007F3316" w:rsidP="007F3316">
      <w:pPr>
        <w:spacing w:before="120"/>
        <w:ind w:left="284"/>
        <w:jc w:val="both"/>
        <w:rPr>
          <w:rFonts w:ascii="Arial" w:hAnsi="Arial" w:cs="Arial"/>
          <w:b/>
          <w:bCs/>
          <w:sz w:val="20"/>
        </w:rPr>
      </w:pPr>
      <w:r w:rsidRPr="00C80477">
        <w:rPr>
          <w:rFonts w:ascii="Arial" w:hAnsi="Arial" w:cs="Arial"/>
          <w:b/>
          <w:bCs/>
          <w:sz w:val="20"/>
        </w:rPr>
        <w:t>Odpowiedź: &lt; Zamawiający wyraża zgodę na wprowadzenie proponowanej zmiany.&gt;&gt;</w:t>
      </w:r>
    </w:p>
    <w:p w:rsidR="007F3316" w:rsidRPr="00C80477" w:rsidRDefault="007F3316" w:rsidP="007F3316">
      <w:pPr>
        <w:spacing w:before="120"/>
        <w:ind w:left="284"/>
        <w:jc w:val="both"/>
        <w:rPr>
          <w:rFonts w:ascii="Arial" w:hAnsi="Arial" w:cs="Arial"/>
          <w:sz w:val="20"/>
        </w:rPr>
      </w:pPr>
    </w:p>
    <w:p w:rsidR="007F3316" w:rsidRPr="00C80477" w:rsidRDefault="007F3316" w:rsidP="007F3316">
      <w:pPr>
        <w:numPr>
          <w:ilvl w:val="3"/>
          <w:numId w:val="5"/>
        </w:numPr>
        <w:spacing w:before="120"/>
        <w:ind w:left="284" w:hanging="284"/>
        <w:jc w:val="both"/>
        <w:rPr>
          <w:rFonts w:ascii="Arial" w:hAnsi="Arial" w:cs="Arial"/>
          <w:sz w:val="20"/>
        </w:rPr>
      </w:pPr>
      <w:r w:rsidRPr="00C80477">
        <w:rPr>
          <w:rFonts w:ascii="Arial" w:hAnsi="Arial" w:cs="Arial"/>
          <w:sz w:val="20"/>
        </w:rPr>
        <w:lastRenderedPageBreak/>
        <w:t>„wady materiałowe, które ujawniły się po okresie gwarancji” – prosimy o zmianę zapisu na „szkody pośrednie spowodowane wadami  materiałowymi” oraz wprowadzenie limitu odpowiedzialności 100 000 zł lub innego akceptowalnego przez Zamawiającego.</w:t>
      </w:r>
    </w:p>
    <w:p w:rsidR="007F3316" w:rsidRPr="00C80477" w:rsidRDefault="007F3316" w:rsidP="007F3316">
      <w:pPr>
        <w:spacing w:before="120"/>
        <w:ind w:left="284"/>
        <w:jc w:val="both"/>
        <w:rPr>
          <w:rFonts w:ascii="Arial" w:hAnsi="Arial" w:cs="Arial"/>
          <w:sz w:val="20"/>
        </w:rPr>
      </w:pPr>
    </w:p>
    <w:p w:rsidR="007F3316" w:rsidRPr="00C80477" w:rsidRDefault="007F3316" w:rsidP="007F3316">
      <w:pPr>
        <w:spacing w:before="120"/>
        <w:ind w:left="284"/>
        <w:jc w:val="both"/>
        <w:rPr>
          <w:rFonts w:ascii="Arial" w:hAnsi="Arial" w:cs="Arial"/>
          <w:b/>
          <w:bCs/>
          <w:sz w:val="20"/>
        </w:rPr>
      </w:pPr>
      <w:r w:rsidRPr="00C80477">
        <w:rPr>
          <w:rFonts w:ascii="Arial" w:hAnsi="Arial" w:cs="Arial"/>
          <w:b/>
          <w:bCs/>
          <w:sz w:val="20"/>
        </w:rPr>
        <w:t>Odpowiedź: &lt;&lt; Zamawiający wyraża zgodę na wprowadzenie proponowanej zmiany.&gt;&gt;</w:t>
      </w:r>
    </w:p>
    <w:p w:rsidR="007F3316" w:rsidRPr="00C80477" w:rsidRDefault="007F3316" w:rsidP="007F3316">
      <w:pPr>
        <w:spacing w:before="120"/>
        <w:ind w:left="284"/>
        <w:jc w:val="both"/>
        <w:rPr>
          <w:rFonts w:ascii="Arial" w:hAnsi="Arial" w:cs="Arial"/>
          <w:sz w:val="20"/>
        </w:rPr>
      </w:pPr>
    </w:p>
    <w:p w:rsidR="007F3316" w:rsidRPr="00C80477" w:rsidRDefault="007F3316" w:rsidP="007F3316">
      <w:pPr>
        <w:numPr>
          <w:ilvl w:val="3"/>
          <w:numId w:val="5"/>
        </w:numPr>
        <w:spacing w:before="120"/>
        <w:ind w:left="284" w:hanging="284"/>
        <w:jc w:val="both"/>
        <w:rPr>
          <w:rFonts w:ascii="Arial" w:hAnsi="Arial" w:cs="Arial"/>
          <w:sz w:val="20"/>
        </w:rPr>
      </w:pPr>
      <w:r w:rsidRPr="00C80477">
        <w:rPr>
          <w:rFonts w:ascii="Arial" w:hAnsi="Arial" w:cs="Arial"/>
          <w:sz w:val="20"/>
        </w:rPr>
        <w:t>„osmalenie, opary i inne wyziewy” – prosimy o wykreślenie wskazanego zapisu.</w:t>
      </w:r>
    </w:p>
    <w:p w:rsidR="007F3316" w:rsidRPr="00C80477" w:rsidRDefault="007F3316" w:rsidP="007F3316">
      <w:pPr>
        <w:spacing w:before="120"/>
        <w:ind w:left="284"/>
        <w:jc w:val="both"/>
        <w:rPr>
          <w:rFonts w:ascii="Arial" w:hAnsi="Arial" w:cs="Arial"/>
          <w:b/>
          <w:bCs/>
          <w:sz w:val="20"/>
        </w:rPr>
      </w:pPr>
      <w:r w:rsidRPr="00C80477">
        <w:rPr>
          <w:rFonts w:ascii="Arial" w:hAnsi="Arial" w:cs="Arial"/>
          <w:b/>
          <w:bCs/>
          <w:sz w:val="20"/>
        </w:rPr>
        <w:t>Odpowiedź: &lt;&lt;Zamawiający nie wyraża zgody na wykreślenie „osmalenia” i wyraża zgodę na wykreślenie treści „opary i inne wyziewy.&gt;&gt;</w:t>
      </w:r>
    </w:p>
    <w:p w:rsidR="007F3316" w:rsidRPr="00C80477" w:rsidRDefault="007F3316" w:rsidP="007F3316">
      <w:pPr>
        <w:numPr>
          <w:ilvl w:val="3"/>
          <w:numId w:val="5"/>
        </w:numPr>
        <w:spacing w:before="120"/>
        <w:jc w:val="both"/>
        <w:rPr>
          <w:rFonts w:ascii="Arial" w:hAnsi="Arial" w:cs="Arial"/>
          <w:sz w:val="20"/>
        </w:rPr>
      </w:pPr>
      <w:r w:rsidRPr="00C80477">
        <w:rPr>
          <w:rFonts w:ascii="Arial" w:hAnsi="Arial" w:cs="Arial"/>
          <w:sz w:val="20"/>
        </w:rPr>
        <w:t>Jeśli Zamawiający nie wyraża zgody na wykreślenie „oparów i innych wyziewów” prosimy o wskazanie intencji Zamawiającego dotyczącej ww. zapisu poprzez wskazanie przykładów szkód za które odpowiedzialność ma ponieść Ubezpieczyciel. Jednocześnie prosimy o wyraźne doprecyzowanie, że wyłączone są szkody powstałe bezpośrednio lub pośrednio na skutek wycieku, zanieczyszczenia lub skażenia substancją biologiczną lub chemiczną, chyba że powstały one w ubezpieczonym mieniu wskutek innego zdarzenia losowego niewyłączonego z zakresu ubezpieczenia.</w:t>
      </w:r>
    </w:p>
    <w:p w:rsidR="007F3316" w:rsidRPr="00C80477" w:rsidRDefault="007F3316" w:rsidP="007F3316">
      <w:pPr>
        <w:spacing w:before="120"/>
        <w:ind w:left="360"/>
        <w:jc w:val="both"/>
        <w:rPr>
          <w:rFonts w:ascii="Arial" w:hAnsi="Arial" w:cs="Arial"/>
          <w:b/>
          <w:bCs/>
          <w:sz w:val="20"/>
        </w:rPr>
      </w:pPr>
      <w:r w:rsidRPr="00C80477">
        <w:rPr>
          <w:rFonts w:ascii="Arial" w:hAnsi="Arial" w:cs="Arial"/>
          <w:b/>
          <w:bCs/>
          <w:sz w:val="20"/>
        </w:rPr>
        <w:t xml:space="preserve">Odpowiedź: &lt;&lt;Zamawiający wyraził zgodę w odpowiedzi na pytanie 26. Jednocześnie Zamawiający potwierdza, </w:t>
      </w:r>
      <w:r w:rsidRPr="00C80477">
        <w:rPr>
          <w:rFonts w:ascii="Arial" w:hAnsi="Arial" w:cs="Arial"/>
          <w:b/>
          <w:sz w:val="20"/>
        </w:rPr>
        <w:t>że</w:t>
      </w:r>
      <w:r w:rsidRPr="00C80477">
        <w:rPr>
          <w:rFonts w:ascii="Arial" w:hAnsi="Arial" w:cs="Arial"/>
          <w:sz w:val="20"/>
        </w:rPr>
        <w:t xml:space="preserve"> </w:t>
      </w:r>
      <w:r w:rsidRPr="00C80477">
        <w:rPr>
          <w:rFonts w:ascii="Arial" w:hAnsi="Arial" w:cs="Arial"/>
          <w:b/>
          <w:bCs/>
          <w:sz w:val="20"/>
        </w:rPr>
        <w:t>wyłączone są szkody powstałe bezpośrednio lub pośrednio na skutek wycieku, zanieczyszczenia lub skażenia substancją biologiczną lub chemiczną, chyba że powstały one w ubezpieczonym mieniu wskutek innego zdarzenia losowego niewyłączonego z zakresu ubezpieczenia.&gt;&gt;</w:t>
      </w:r>
    </w:p>
    <w:p w:rsidR="007F3316" w:rsidRPr="00C80477" w:rsidRDefault="007F3316" w:rsidP="007F3316">
      <w:pPr>
        <w:numPr>
          <w:ilvl w:val="3"/>
          <w:numId w:val="5"/>
        </w:numPr>
        <w:spacing w:before="120"/>
        <w:jc w:val="both"/>
        <w:rPr>
          <w:rFonts w:ascii="Arial" w:hAnsi="Arial" w:cs="Arial"/>
          <w:sz w:val="20"/>
        </w:rPr>
      </w:pPr>
      <w:r w:rsidRPr="00C80477">
        <w:rPr>
          <w:rFonts w:ascii="Arial" w:hAnsi="Arial" w:cs="Arial"/>
          <w:sz w:val="20"/>
        </w:rPr>
        <w:t>„graffiti” – prosimy o wprowadzenie limitu odpowiedzialności w wysokości 10 000 zł lub innego akceptowalnego przez Zamawiającego.</w:t>
      </w:r>
    </w:p>
    <w:p w:rsidR="007F3316" w:rsidRPr="00C80477" w:rsidRDefault="007F3316" w:rsidP="007F3316">
      <w:pPr>
        <w:spacing w:before="120"/>
        <w:ind w:left="360"/>
        <w:jc w:val="both"/>
        <w:rPr>
          <w:rFonts w:ascii="Arial" w:hAnsi="Arial" w:cs="Arial"/>
          <w:b/>
          <w:bCs/>
          <w:sz w:val="20"/>
        </w:rPr>
      </w:pPr>
      <w:r w:rsidRPr="00C80477">
        <w:rPr>
          <w:rFonts w:ascii="Arial" w:hAnsi="Arial" w:cs="Arial"/>
          <w:b/>
          <w:bCs/>
          <w:sz w:val="20"/>
        </w:rPr>
        <w:t>Odpowiedź: &lt;&lt;Zamawiający wyraża zgodę na wprowadzenie limitu w wysokości 20 000 zł. &gt;&gt;</w:t>
      </w:r>
    </w:p>
    <w:p w:rsidR="007F3316" w:rsidRPr="00C80477" w:rsidRDefault="007F3316" w:rsidP="007F3316">
      <w:pPr>
        <w:numPr>
          <w:ilvl w:val="3"/>
          <w:numId w:val="5"/>
        </w:numPr>
        <w:spacing w:before="120"/>
        <w:ind w:left="284" w:hanging="284"/>
        <w:jc w:val="both"/>
        <w:rPr>
          <w:rFonts w:ascii="Arial" w:hAnsi="Arial" w:cs="Arial"/>
          <w:sz w:val="20"/>
        </w:rPr>
      </w:pPr>
      <w:r w:rsidRPr="00C80477">
        <w:rPr>
          <w:rFonts w:ascii="Arial" w:hAnsi="Arial" w:cs="Arial"/>
          <w:sz w:val="20"/>
        </w:rPr>
        <w:t>Prosimy o potwierdzenie, że sieci cieplne, sieci wodociągowe oraz kanalizacyjne, kablowe, telefoniczne, internetowe są objęte ochroną wyłącznie we wskazanym w umowie miejscu ubezpieczenia i stanowią wyłącznie infrastrukturę ubezpieczonych budynków.</w:t>
      </w:r>
    </w:p>
    <w:p w:rsidR="007F3316" w:rsidRPr="00C80477" w:rsidRDefault="007F3316" w:rsidP="007F3316">
      <w:pPr>
        <w:spacing w:before="120"/>
        <w:ind w:left="284"/>
        <w:jc w:val="both"/>
        <w:rPr>
          <w:rFonts w:ascii="Arial" w:hAnsi="Arial" w:cs="Arial"/>
          <w:b/>
          <w:bCs/>
          <w:sz w:val="20"/>
        </w:rPr>
      </w:pPr>
      <w:r w:rsidRPr="00C80477">
        <w:rPr>
          <w:rFonts w:ascii="Arial" w:hAnsi="Arial" w:cs="Arial"/>
          <w:b/>
          <w:bCs/>
          <w:sz w:val="20"/>
        </w:rPr>
        <w:t>Odpowiedź: &lt;&lt;Zamawiający potwierdza&gt;&gt;</w:t>
      </w:r>
    </w:p>
    <w:p w:rsidR="007F3316" w:rsidRPr="00C80477" w:rsidRDefault="007F3316" w:rsidP="007F3316">
      <w:pPr>
        <w:numPr>
          <w:ilvl w:val="3"/>
          <w:numId w:val="5"/>
        </w:numPr>
        <w:spacing w:before="120"/>
        <w:jc w:val="both"/>
        <w:rPr>
          <w:rFonts w:ascii="Arial" w:hAnsi="Arial" w:cs="Arial"/>
          <w:sz w:val="20"/>
        </w:rPr>
      </w:pPr>
      <w:r w:rsidRPr="00C80477">
        <w:rPr>
          <w:rFonts w:ascii="Arial" w:hAnsi="Arial" w:cs="Arial"/>
          <w:sz w:val="20"/>
        </w:rPr>
        <w:t xml:space="preserve">Ubezpieczenie sprzętu elektronicznego stacjonarnego i przenośnego od wszystkich </w:t>
      </w:r>
      <w:proofErr w:type="spellStart"/>
      <w:r w:rsidRPr="00C80477">
        <w:rPr>
          <w:rFonts w:ascii="Arial" w:hAnsi="Arial" w:cs="Arial"/>
          <w:sz w:val="20"/>
        </w:rPr>
        <w:t>ryzyk</w:t>
      </w:r>
      <w:proofErr w:type="spellEnd"/>
      <w:r w:rsidRPr="00C80477">
        <w:rPr>
          <w:rFonts w:ascii="Arial" w:hAnsi="Arial" w:cs="Arial"/>
          <w:sz w:val="20"/>
        </w:rPr>
        <w:t xml:space="preserve"> - Zakres ubezpieczenia – „</w:t>
      </w:r>
      <w:proofErr w:type="spellStart"/>
      <w:r w:rsidRPr="00C80477">
        <w:rPr>
          <w:rFonts w:ascii="Arial" w:hAnsi="Arial" w:cs="Arial"/>
          <w:sz w:val="20"/>
        </w:rPr>
        <w:t>All</w:t>
      </w:r>
      <w:proofErr w:type="spellEnd"/>
      <w:r w:rsidRPr="00C80477">
        <w:rPr>
          <w:rFonts w:ascii="Arial" w:hAnsi="Arial" w:cs="Arial"/>
          <w:sz w:val="20"/>
        </w:rPr>
        <w:t xml:space="preserve"> </w:t>
      </w:r>
      <w:proofErr w:type="spellStart"/>
      <w:r w:rsidRPr="00C80477">
        <w:rPr>
          <w:rFonts w:ascii="Arial" w:hAnsi="Arial" w:cs="Arial"/>
          <w:sz w:val="20"/>
        </w:rPr>
        <w:t>risk</w:t>
      </w:r>
      <w:proofErr w:type="spellEnd"/>
      <w:r w:rsidRPr="00C80477">
        <w:rPr>
          <w:rFonts w:ascii="Arial" w:hAnsi="Arial" w:cs="Arial"/>
          <w:sz w:val="20"/>
        </w:rPr>
        <w:t xml:space="preserve"> ze szczególnym uwzględnieniem </w:t>
      </w:r>
      <w:proofErr w:type="spellStart"/>
      <w:r w:rsidRPr="00C80477">
        <w:rPr>
          <w:rFonts w:ascii="Arial" w:hAnsi="Arial" w:cs="Arial"/>
          <w:sz w:val="20"/>
        </w:rPr>
        <w:t>ryzyk</w:t>
      </w:r>
      <w:proofErr w:type="spellEnd"/>
      <w:r w:rsidRPr="00C80477">
        <w:rPr>
          <w:rFonts w:ascii="Arial" w:hAnsi="Arial" w:cs="Arial"/>
          <w:sz w:val="20"/>
        </w:rPr>
        <w:t>:. (…)” – prosimy o doprecyzowanie zapisu poprzez jego zmianę na następujący:</w:t>
      </w:r>
    </w:p>
    <w:p w:rsidR="007F3316" w:rsidRPr="00C80477" w:rsidRDefault="007F3316" w:rsidP="007F3316">
      <w:pPr>
        <w:spacing w:before="120"/>
        <w:ind w:left="360"/>
        <w:jc w:val="both"/>
        <w:rPr>
          <w:rFonts w:ascii="Arial" w:hAnsi="Arial" w:cs="Arial"/>
          <w:sz w:val="20"/>
        </w:rPr>
      </w:pPr>
      <w:r w:rsidRPr="00C80477">
        <w:rPr>
          <w:rFonts w:ascii="Arial" w:hAnsi="Arial" w:cs="Arial"/>
          <w:sz w:val="20"/>
        </w:rPr>
        <w:t xml:space="preserve">„Ochroną ubezpieczeniową objęte są wszelkie szkody powstałe w ubezpieczonym mieniu powstałe wskutek zdarzeń o charakterze nagłym, nieprzewidzianym i niezależnym od woli Ubezpieczającego/Ubezpieczonego z zastrzeżeniem </w:t>
      </w:r>
      <w:proofErr w:type="spellStart"/>
      <w:r w:rsidRPr="00C80477">
        <w:rPr>
          <w:rFonts w:ascii="Arial" w:hAnsi="Arial" w:cs="Arial"/>
          <w:sz w:val="20"/>
        </w:rPr>
        <w:t>wyłączeń</w:t>
      </w:r>
      <w:proofErr w:type="spellEnd"/>
      <w:r w:rsidRPr="00C80477">
        <w:rPr>
          <w:rFonts w:ascii="Arial" w:hAnsi="Arial" w:cs="Arial"/>
          <w:sz w:val="20"/>
        </w:rPr>
        <w:t xml:space="preserve"> określonych w OWU Wykonawcy o ile nie zostały włączone wprost do zakresu w SWZ. Zakres ubezpieczenia obejmuje w szczególności: (…)”.</w:t>
      </w:r>
    </w:p>
    <w:p w:rsidR="007F3316" w:rsidRPr="00C80477" w:rsidRDefault="007F3316" w:rsidP="007F3316">
      <w:pPr>
        <w:spacing w:before="120"/>
        <w:jc w:val="both"/>
        <w:rPr>
          <w:rFonts w:ascii="Arial" w:hAnsi="Arial" w:cs="Arial"/>
          <w:b/>
          <w:bCs/>
          <w:sz w:val="20"/>
        </w:rPr>
      </w:pPr>
      <w:r w:rsidRPr="00C80477">
        <w:rPr>
          <w:rFonts w:ascii="Arial" w:hAnsi="Arial" w:cs="Arial"/>
          <w:sz w:val="20"/>
        </w:rPr>
        <w:t xml:space="preserve">       </w:t>
      </w:r>
      <w:r w:rsidRPr="00C80477">
        <w:rPr>
          <w:rFonts w:ascii="Arial" w:hAnsi="Arial" w:cs="Arial"/>
          <w:b/>
          <w:bCs/>
          <w:sz w:val="20"/>
        </w:rPr>
        <w:t>Odpowiedź: &lt;&lt; Zamawiający wyraża zgodę na wprowadzenie proponowanej zmiany.&gt;&gt;</w:t>
      </w:r>
    </w:p>
    <w:p w:rsidR="007F3316" w:rsidRPr="00C80477" w:rsidRDefault="007F3316" w:rsidP="007F3316">
      <w:pPr>
        <w:numPr>
          <w:ilvl w:val="3"/>
          <w:numId w:val="5"/>
        </w:numPr>
        <w:spacing w:before="120"/>
        <w:jc w:val="both"/>
        <w:rPr>
          <w:rFonts w:ascii="Arial" w:hAnsi="Arial" w:cs="Arial"/>
          <w:sz w:val="20"/>
        </w:rPr>
      </w:pPr>
      <w:r w:rsidRPr="00C80477">
        <w:rPr>
          <w:rFonts w:ascii="Arial" w:hAnsi="Arial" w:cs="Arial"/>
          <w:sz w:val="20"/>
        </w:rPr>
        <w:t>Prosimy o potwierdzenie, że przyjęcie do ochrony nowych dzieł sztuki/eksponatów muzealnych / księgozbiorów innych niż wskazane w wykazie będzie wymagało zgody Wykonawcy.</w:t>
      </w:r>
    </w:p>
    <w:p w:rsidR="007F3316" w:rsidRPr="00C80477" w:rsidRDefault="007F3316" w:rsidP="007F3316">
      <w:pPr>
        <w:spacing w:before="120"/>
        <w:ind w:left="360"/>
        <w:jc w:val="both"/>
        <w:rPr>
          <w:rFonts w:ascii="Arial" w:hAnsi="Arial" w:cs="Arial"/>
          <w:b/>
          <w:bCs/>
          <w:sz w:val="20"/>
        </w:rPr>
      </w:pPr>
      <w:r w:rsidRPr="00C80477">
        <w:rPr>
          <w:rFonts w:ascii="Arial" w:hAnsi="Arial" w:cs="Arial"/>
          <w:b/>
          <w:bCs/>
          <w:sz w:val="20"/>
        </w:rPr>
        <w:t xml:space="preserve">Odpowiedź: &lt;&lt; Zamawiający potwierdza, że przyjęcie do ochrony nowych dzieł sztuki/eksponatów muzealnych / księgozbiorów innych niż wskazane w wykazie będzie wymagało zgody Wykonawcy.&gt;&gt; </w:t>
      </w:r>
    </w:p>
    <w:p w:rsidR="007F3316" w:rsidRPr="00C80477" w:rsidRDefault="007F3316" w:rsidP="007F3316">
      <w:pPr>
        <w:numPr>
          <w:ilvl w:val="3"/>
          <w:numId w:val="5"/>
        </w:numPr>
        <w:spacing w:before="120"/>
        <w:jc w:val="both"/>
        <w:rPr>
          <w:rFonts w:ascii="Arial" w:hAnsi="Arial" w:cs="Arial"/>
          <w:sz w:val="20"/>
        </w:rPr>
      </w:pPr>
      <w:r w:rsidRPr="00C80477">
        <w:rPr>
          <w:rFonts w:ascii="Arial" w:hAnsi="Arial" w:cs="Arial"/>
          <w:sz w:val="20"/>
        </w:rPr>
        <w:t>Prosimy o potwierdzenie, że wszystkie dzieła sztuki i eksponaty mają wartość ustaloną o stosowną wycenę rzeczoznawcy. W przeciwnym wypadku prosimy o podanie podstawy oszacowania wartości przedmiotu.</w:t>
      </w:r>
    </w:p>
    <w:p w:rsidR="007F3316" w:rsidRPr="00C80477" w:rsidRDefault="007F3316" w:rsidP="007F3316">
      <w:pPr>
        <w:ind w:left="720"/>
        <w:rPr>
          <w:rFonts w:ascii="Arial" w:hAnsi="Arial" w:cs="Arial"/>
          <w:b/>
          <w:sz w:val="20"/>
        </w:rPr>
      </w:pPr>
      <w:r w:rsidRPr="00C80477">
        <w:rPr>
          <w:rFonts w:ascii="Arial" w:hAnsi="Arial" w:cs="Arial"/>
          <w:b/>
          <w:bCs/>
          <w:sz w:val="20"/>
        </w:rPr>
        <w:lastRenderedPageBreak/>
        <w:t xml:space="preserve">Odpowiedź: &lt;&lt; </w:t>
      </w:r>
      <w:r w:rsidRPr="00C80477">
        <w:rPr>
          <w:rFonts w:ascii="Arial" w:hAnsi="Arial" w:cs="Arial"/>
          <w:b/>
          <w:sz w:val="20"/>
        </w:rPr>
        <w:t>Cztery obrazy zostały użyczone Uczelni przez Muzeum Narodowe w Poznaniu i ich wartość została określona w protokole zdawczo-odbiorczym.</w:t>
      </w:r>
    </w:p>
    <w:p w:rsidR="007F3316" w:rsidRPr="00C80477" w:rsidRDefault="007F3316" w:rsidP="007F3316">
      <w:pPr>
        <w:ind w:left="720"/>
        <w:rPr>
          <w:rFonts w:ascii="Arial" w:hAnsi="Arial" w:cs="Arial"/>
          <w:b/>
          <w:sz w:val="20"/>
        </w:rPr>
      </w:pPr>
      <w:r w:rsidRPr="00C80477">
        <w:rPr>
          <w:rFonts w:ascii="Arial" w:hAnsi="Arial" w:cs="Arial"/>
          <w:b/>
          <w:sz w:val="20"/>
        </w:rPr>
        <w:t>Wartość obrazu E. Dwurnika została wyceniona przez rzeczoznawcę – specjalistę ds. sztuki.</w:t>
      </w:r>
      <w:r w:rsidRPr="00C80477">
        <w:rPr>
          <w:rFonts w:ascii="Arial" w:hAnsi="Arial" w:cs="Arial"/>
          <w:b/>
          <w:bCs/>
          <w:sz w:val="20"/>
        </w:rPr>
        <w:t>&gt;&gt;</w:t>
      </w:r>
    </w:p>
    <w:p w:rsidR="007F3316" w:rsidRPr="00C80477" w:rsidRDefault="007F3316" w:rsidP="007F3316">
      <w:pPr>
        <w:numPr>
          <w:ilvl w:val="3"/>
          <w:numId w:val="5"/>
        </w:numPr>
        <w:spacing w:before="120"/>
        <w:jc w:val="both"/>
        <w:rPr>
          <w:rFonts w:ascii="Arial" w:hAnsi="Arial" w:cs="Arial"/>
          <w:sz w:val="20"/>
        </w:rPr>
      </w:pPr>
      <w:r w:rsidRPr="00C80477">
        <w:rPr>
          <w:rFonts w:ascii="Arial" w:hAnsi="Arial" w:cs="Arial"/>
          <w:sz w:val="20"/>
        </w:rPr>
        <w:t xml:space="preserve">Prosimy o potwierdzenie, że bez względu na zapisy klauzuli akceptacji zabezpieczeń dla lokalizacji, gdzie, znajduje się mienie: dzieła sztuki, precjoza jako minimalne zabezpieczenia </w:t>
      </w:r>
      <w:proofErr w:type="spellStart"/>
      <w:r w:rsidRPr="00C80477">
        <w:rPr>
          <w:rFonts w:ascii="Arial" w:hAnsi="Arial" w:cs="Arial"/>
          <w:sz w:val="20"/>
        </w:rPr>
        <w:t>przeciwkradzieżowe</w:t>
      </w:r>
      <w:proofErr w:type="spellEnd"/>
      <w:r w:rsidRPr="00C80477">
        <w:rPr>
          <w:rFonts w:ascii="Arial" w:hAnsi="Arial" w:cs="Arial"/>
          <w:sz w:val="20"/>
        </w:rPr>
        <w:t xml:space="preserve"> wystarczające do uzyskania ochrony ubezpieczeniowej jako minimalne przyjmuje się:</w:t>
      </w:r>
    </w:p>
    <w:p w:rsidR="007F3316" w:rsidRPr="00C80477" w:rsidRDefault="007F3316" w:rsidP="007F3316">
      <w:pPr>
        <w:spacing w:before="120"/>
        <w:ind w:left="360"/>
        <w:jc w:val="both"/>
        <w:rPr>
          <w:rFonts w:ascii="Arial" w:hAnsi="Arial" w:cs="Arial"/>
          <w:sz w:val="20"/>
        </w:rPr>
      </w:pPr>
      <w:r w:rsidRPr="00C80477">
        <w:rPr>
          <w:rFonts w:ascii="Arial" w:hAnsi="Arial" w:cs="Arial"/>
          <w:sz w:val="20"/>
        </w:rPr>
        <w:t>-  stały dozór, lub</w:t>
      </w:r>
    </w:p>
    <w:p w:rsidR="007F3316" w:rsidRPr="00C80477" w:rsidRDefault="007F3316" w:rsidP="007F3316">
      <w:pPr>
        <w:spacing w:before="120"/>
        <w:ind w:left="360"/>
        <w:jc w:val="both"/>
        <w:rPr>
          <w:rFonts w:ascii="Arial" w:hAnsi="Arial" w:cs="Arial"/>
          <w:sz w:val="20"/>
        </w:rPr>
      </w:pPr>
      <w:r w:rsidRPr="00C80477">
        <w:rPr>
          <w:rFonts w:ascii="Arial" w:hAnsi="Arial" w:cs="Arial"/>
          <w:sz w:val="20"/>
        </w:rPr>
        <w:t>- elektroniczny system antywłamaniowy wywołujący w chwili włamania alarm w agencji ochrony i zobowiązujący ją do niezwłocznego wysłania załogi patrolowo-interwencyjnej celem przerwania kradzieży z włamaniem lub rabunku lub wandalizmu;</w:t>
      </w:r>
    </w:p>
    <w:p w:rsidR="007F3316" w:rsidRPr="00C80477" w:rsidRDefault="007F3316" w:rsidP="007F3316">
      <w:pPr>
        <w:spacing w:before="120"/>
        <w:ind w:left="360"/>
        <w:jc w:val="both"/>
        <w:rPr>
          <w:rFonts w:ascii="Arial" w:hAnsi="Arial" w:cs="Arial"/>
          <w:sz w:val="20"/>
        </w:rPr>
      </w:pPr>
      <w:r w:rsidRPr="00C80477">
        <w:rPr>
          <w:rFonts w:ascii="Arial" w:hAnsi="Arial" w:cs="Arial"/>
          <w:sz w:val="20"/>
        </w:rPr>
        <w:t>Przez dozór rozumie się - ochrona ubezpieczonego mienia wykonywana na zlecenie Ubezpieczonego przez jego pracowników albo przez licencjonowaną agencję ochrony, z zastosowaniem procedur dotyczących sposobu zachowania i czynności do podjęcia w przypadku próby włamania lub rabunku; przy czym osoby sprawujące dozór muszą posiadać pisemnie określony zakres obowiązków obejmujący:</w:t>
      </w:r>
    </w:p>
    <w:p w:rsidR="007F3316" w:rsidRPr="00C80477" w:rsidRDefault="007F3316" w:rsidP="007F3316">
      <w:pPr>
        <w:spacing w:before="120"/>
        <w:ind w:left="360"/>
        <w:jc w:val="both"/>
        <w:rPr>
          <w:rFonts w:ascii="Arial" w:hAnsi="Arial" w:cs="Arial"/>
          <w:sz w:val="20"/>
        </w:rPr>
      </w:pPr>
      <w:r w:rsidRPr="00C80477">
        <w:rPr>
          <w:rFonts w:ascii="Arial" w:hAnsi="Arial" w:cs="Arial"/>
          <w:sz w:val="20"/>
        </w:rPr>
        <w:t>a) obchody lub</w:t>
      </w:r>
    </w:p>
    <w:p w:rsidR="007F3316" w:rsidRPr="00C80477" w:rsidRDefault="007F3316" w:rsidP="007F3316">
      <w:pPr>
        <w:spacing w:before="120"/>
        <w:ind w:left="360"/>
        <w:jc w:val="both"/>
        <w:rPr>
          <w:rFonts w:ascii="Arial" w:hAnsi="Arial" w:cs="Arial"/>
          <w:sz w:val="20"/>
        </w:rPr>
      </w:pPr>
      <w:r w:rsidRPr="00C80477">
        <w:rPr>
          <w:rFonts w:ascii="Arial" w:hAnsi="Arial" w:cs="Arial"/>
          <w:sz w:val="20"/>
        </w:rPr>
        <w:t>b) obserwację całej lokalizacji przy pomocy kamer TV, potwierdzane na elektronicznych nośnikach monitorujących albo w inny trwały sposób.</w:t>
      </w:r>
    </w:p>
    <w:p w:rsidR="007F3316" w:rsidRPr="00C80477" w:rsidRDefault="007F3316" w:rsidP="007F3316">
      <w:pPr>
        <w:spacing w:before="120"/>
        <w:ind w:left="360"/>
        <w:jc w:val="both"/>
        <w:rPr>
          <w:rFonts w:ascii="Arial" w:hAnsi="Arial" w:cs="Arial"/>
          <w:sz w:val="20"/>
        </w:rPr>
      </w:pPr>
    </w:p>
    <w:p w:rsidR="007F3316" w:rsidRPr="00C80477" w:rsidRDefault="007F3316" w:rsidP="007F3316">
      <w:pPr>
        <w:spacing w:before="120"/>
        <w:ind w:left="360"/>
        <w:jc w:val="both"/>
        <w:rPr>
          <w:rFonts w:ascii="Arial" w:hAnsi="Arial" w:cs="Arial"/>
          <w:b/>
          <w:bCs/>
          <w:sz w:val="20"/>
        </w:rPr>
      </w:pPr>
      <w:r w:rsidRPr="00C80477">
        <w:rPr>
          <w:rFonts w:ascii="Arial" w:hAnsi="Arial" w:cs="Arial"/>
          <w:sz w:val="20"/>
        </w:rPr>
        <w:t xml:space="preserve">Odpowiedź: </w:t>
      </w:r>
      <w:r w:rsidRPr="00C80477">
        <w:rPr>
          <w:rFonts w:ascii="Arial" w:hAnsi="Arial" w:cs="Arial"/>
          <w:b/>
          <w:bCs/>
          <w:sz w:val="20"/>
        </w:rPr>
        <w:t>&lt;&lt; Zamawiający potwierdza, że minimalne wymogi w zakresie zabezpieczenia przedstawione w pytaniu są spełnione.</w:t>
      </w:r>
      <w:r w:rsidRPr="00C80477">
        <w:rPr>
          <w:sz w:val="20"/>
        </w:rPr>
        <w:t xml:space="preserve"> </w:t>
      </w:r>
      <w:r w:rsidRPr="00C80477">
        <w:rPr>
          <w:rFonts w:ascii="Arial" w:hAnsi="Arial" w:cs="Arial"/>
          <w:b/>
          <w:bCs/>
          <w:sz w:val="20"/>
        </w:rPr>
        <w:t>Zamawiający zapewnia całodobowe pełnienie ochrony wszystkich budynków dydaktycznych i terenów przyległych UEP. &gt;&gt;</w:t>
      </w:r>
    </w:p>
    <w:p w:rsidR="007F3316" w:rsidRPr="00C80477" w:rsidRDefault="007F3316" w:rsidP="007F3316">
      <w:pPr>
        <w:spacing w:before="120"/>
        <w:ind w:left="360"/>
        <w:jc w:val="both"/>
        <w:rPr>
          <w:rFonts w:ascii="Arial" w:hAnsi="Arial" w:cs="Arial"/>
          <w:sz w:val="20"/>
        </w:rPr>
      </w:pPr>
    </w:p>
    <w:p w:rsidR="007F3316" w:rsidRPr="00C80477" w:rsidRDefault="007F3316" w:rsidP="007F3316">
      <w:pPr>
        <w:numPr>
          <w:ilvl w:val="3"/>
          <w:numId w:val="5"/>
        </w:numPr>
        <w:spacing w:before="120"/>
        <w:ind w:left="284" w:hanging="284"/>
        <w:jc w:val="both"/>
        <w:rPr>
          <w:rFonts w:ascii="Arial" w:hAnsi="Arial" w:cs="Arial"/>
          <w:sz w:val="20"/>
        </w:rPr>
      </w:pPr>
      <w:r w:rsidRPr="00C80477">
        <w:rPr>
          <w:rFonts w:ascii="Arial" w:hAnsi="Arial" w:cs="Arial"/>
          <w:sz w:val="20"/>
        </w:rPr>
        <w:t>Mienie osób trzecich – prosimy o informację jaka jest wartość mienia w systemie sum stałych.</w:t>
      </w:r>
    </w:p>
    <w:p w:rsidR="007F3316" w:rsidRPr="00C80477" w:rsidRDefault="007F3316" w:rsidP="007F3316">
      <w:pPr>
        <w:spacing w:before="120"/>
        <w:ind w:left="284"/>
        <w:jc w:val="both"/>
        <w:rPr>
          <w:rFonts w:ascii="Arial" w:hAnsi="Arial" w:cs="Arial"/>
          <w:b/>
          <w:bCs/>
          <w:sz w:val="20"/>
        </w:rPr>
      </w:pPr>
      <w:r w:rsidRPr="00C80477">
        <w:rPr>
          <w:rFonts w:ascii="Arial" w:hAnsi="Arial" w:cs="Arial"/>
          <w:b/>
          <w:bCs/>
          <w:sz w:val="20"/>
        </w:rPr>
        <w:t>Odpowiedź: &lt;&lt; Zamawiający informuje, że intencją jest ubezpieczenie przedmiotowego mienia w systemie na pierwsze ryzyko. Aktualnie wartość tego mienia wynosi 180 000 zł. i są to aktualnie 3 urządzenia do druku cyfrowego, gdzie wartość najdroższego wynosi ok. 80 tys. zł netto. Łączna wartość  180 tys. zł  netto. Pozycja ta ma charakter hipotetyczny i musi uwzględniać stan przyszły.&gt;&gt;</w:t>
      </w:r>
    </w:p>
    <w:p w:rsidR="007F3316" w:rsidRPr="00C80477" w:rsidRDefault="007F3316" w:rsidP="007F3316">
      <w:pPr>
        <w:numPr>
          <w:ilvl w:val="3"/>
          <w:numId w:val="5"/>
        </w:numPr>
        <w:spacing w:before="120"/>
        <w:ind w:left="284" w:hanging="284"/>
        <w:jc w:val="both"/>
        <w:rPr>
          <w:rFonts w:ascii="Arial" w:hAnsi="Arial" w:cs="Arial"/>
          <w:sz w:val="20"/>
        </w:rPr>
      </w:pPr>
      <w:r w:rsidRPr="00C80477">
        <w:rPr>
          <w:rFonts w:ascii="Arial" w:hAnsi="Arial" w:cs="Arial"/>
          <w:sz w:val="20"/>
        </w:rPr>
        <w:t>Jakiego rodzaju środki obrotowe zostały zgłoszone do ochrony?</w:t>
      </w:r>
    </w:p>
    <w:p w:rsidR="007F3316" w:rsidRPr="00C80477" w:rsidRDefault="007F3316" w:rsidP="007F3316">
      <w:pPr>
        <w:spacing w:before="120"/>
        <w:ind w:left="284"/>
        <w:jc w:val="both"/>
        <w:rPr>
          <w:rFonts w:ascii="Arial" w:hAnsi="Arial" w:cs="Arial"/>
          <w:b/>
          <w:bCs/>
          <w:sz w:val="20"/>
        </w:rPr>
      </w:pPr>
      <w:r w:rsidRPr="00C80477">
        <w:rPr>
          <w:rFonts w:ascii="Arial" w:hAnsi="Arial" w:cs="Arial"/>
          <w:b/>
          <w:bCs/>
          <w:sz w:val="20"/>
        </w:rPr>
        <w:t>Odpowiedź: &lt;&lt;Do ubezpieczenia jako środki obrotowe zostały zgłoszone materiały promocyjne (gadżety), książki, środki czystości, artykuły spożywcze, drobne materiały budowlane.&gt;&gt;</w:t>
      </w:r>
    </w:p>
    <w:p w:rsidR="007F3316" w:rsidRPr="00C80477" w:rsidRDefault="007F3316" w:rsidP="007F3316">
      <w:pPr>
        <w:numPr>
          <w:ilvl w:val="3"/>
          <w:numId w:val="5"/>
        </w:numPr>
        <w:spacing w:before="120"/>
        <w:ind w:left="284" w:hanging="284"/>
        <w:jc w:val="both"/>
        <w:rPr>
          <w:rFonts w:ascii="Arial" w:hAnsi="Arial" w:cs="Arial"/>
          <w:sz w:val="20"/>
        </w:rPr>
      </w:pPr>
      <w:r w:rsidRPr="00C80477">
        <w:rPr>
          <w:rFonts w:ascii="Arial" w:hAnsi="Arial" w:cs="Arial"/>
          <w:sz w:val="20"/>
        </w:rPr>
        <w:t xml:space="preserve">Prosimy o informację, czy każdy z księgozbiorów jest ewidencjonowany. Jakie są zabezpieczenia przeciwpożarowe i </w:t>
      </w:r>
      <w:proofErr w:type="spellStart"/>
      <w:r w:rsidRPr="00C80477">
        <w:rPr>
          <w:rFonts w:ascii="Arial" w:hAnsi="Arial" w:cs="Arial"/>
          <w:sz w:val="20"/>
        </w:rPr>
        <w:t>przeciwkradzieżowe</w:t>
      </w:r>
      <w:proofErr w:type="spellEnd"/>
      <w:r w:rsidRPr="00C80477">
        <w:rPr>
          <w:rFonts w:ascii="Arial" w:hAnsi="Arial" w:cs="Arial"/>
          <w:sz w:val="20"/>
        </w:rPr>
        <w:t xml:space="preserve"> zbiorów bibliotecznych?</w:t>
      </w:r>
    </w:p>
    <w:p w:rsidR="007F3316" w:rsidRPr="00C80477" w:rsidRDefault="007F3316" w:rsidP="007F3316">
      <w:pPr>
        <w:spacing w:before="120"/>
        <w:ind w:left="284"/>
        <w:jc w:val="both"/>
        <w:rPr>
          <w:rFonts w:ascii="Arial" w:hAnsi="Arial" w:cs="Arial"/>
          <w:sz w:val="20"/>
        </w:rPr>
      </w:pPr>
    </w:p>
    <w:p w:rsidR="007F3316" w:rsidRPr="00C80477" w:rsidRDefault="007F3316" w:rsidP="007F3316">
      <w:pPr>
        <w:ind w:left="284"/>
        <w:rPr>
          <w:rFonts w:ascii="Calibri" w:hAnsi="Calibri" w:cs="Calibri"/>
          <w:b/>
          <w:color w:val="000000"/>
          <w:sz w:val="22"/>
          <w:szCs w:val="22"/>
        </w:rPr>
      </w:pPr>
      <w:r w:rsidRPr="00C80477">
        <w:rPr>
          <w:rFonts w:ascii="Arial" w:hAnsi="Arial" w:cs="Arial"/>
          <w:b/>
          <w:bCs/>
          <w:sz w:val="20"/>
        </w:rPr>
        <w:t>Odpowiedź:&lt;&lt;</w:t>
      </w:r>
      <w:r w:rsidRPr="00C80477">
        <w:rPr>
          <w:rFonts w:ascii="Arial" w:hAnsi="Arial" w:cs="Arial"/>
          <w:b/>
          <w:color w:val="000000"/>
          <w:sz w:val="20"/>
        </w:rPr>
        <w:t xml:space="preserve"> Zamawiający informuje, że każdy z księgozbiorów Biblioteki Głównej jest ewidencjonowany w inwentarzu zgodnie z Rozporządzeniem Ministra Kultury i Dziedzictwa Narodowego z dnia 29 października 2008 r. w sprawie sposobu ewidencji materiałów bibliotecznych. </w:t>
      </w:r>
      <w:r w:rsidRPr="00C80477">
        <w:rPr>
          <w:rFonts w:ascii="Calibri" w:hAnsi="Calibri" w:cs="Calibri"/>
          <w:b/>
          <w:color w:val="000000"/>
          <w:sz w:val="22"/>
          <w:szCs w:val="22"/>
        </w:rPr>
        <w:t xml:space="preserve"> </w:t>
      </w:r>
    </w:p>
    <w:p w:rsidR="007F3316" w:rsidRPr="00C80477" w:rsidRDefault="007F3316" w:rsidP="007F3316">
      <w:pPr>
        <w:spacing w:before="100" w:beforeAutospacing="1" w:after="100" w:afterAutospacing="1"/>
        <w:ind w:left="284"/>
        <w:rPr>
          <w:rFonts w:ascii="Calibri" w:eastAsia="Calibri" w:hAnsi="Calibri" w:cs="Calibri"/>
          <w:b/>
          <w:color w:val="000000"/>
          <w:sz w:val="20"/>
        </w:rPr>
      </w:pPr>
      <w:r w:rsidRPr="00C80477">
        <w:rPr>
          <w:rFonts w:ascii="Arial" w:eastAsia="Calibri" w:hAnsi="Arial" w:cs="Arial"/>
          <w:b/>
          <w:color w:val="000000"/>
          <w:sz w:val="20"/>
        </w:rPr>
        <w:t xml:space="preserve">Biblioteka mieści się w budynku Collegium </w:t>
      </w:r>
      <w:proofErr w:type="spellStart"/>
      <w:r w:rsidRPr="00C80477">
        <w:rPr>
          <w:rFonts w:ascii="Arial" w:eastAsia="Calibri" w:hAnsi="Arial" w:cs="Arial"/>
          <w:b/>
          <w:color w:val="000000"/>
          <w:sz w:val="20"/>
        </w:rPr>
        <w:t>Altum</w:t>
      </w:r>
      <w:proofErr w:type="spellEnd"/>
      <w:r w:rsidRPr="00C80477">
        <w:rPr>
          <w:rFonts w:ascii="Arial" w:eastAsia="Calibri" w:hAnsi="Arial" w:cs="Arial"/>
          <w:b/>
          <w:color w:val="000000"/>
          <w:sz w:val="20"/>
        </w:rPr>
        <w:t xml:space="preserve"> i posiada zabezpieczenia przeciwpożarowe opisane w kwestionariuszu budynku stanowiącym załącznik do SWZ (czujki przeciwpożarowe - systemy detekcji pożaru, hydranty wewnętrzne zasilane wodą, podręczny sprzęt gaśniczy).</w:t>
      </w:r>
    </w:p>
    <w:p w:rsidR="007F3316" w:rsidRPr="00C80477" w:rsidRDefault="007F3316" w:rsidP="007F3316">
      <w:pPr>
        <w:spacing w:before="100" w:beforeAutospacing="1" w:after="100" w:afterAutospacing="1"/>
        <w:ind w:left="284"/>
        <w:rPr>
          <w:rFonts w:ascii="Arial" w:eastAsia="Calibri" w:hAnsi="Arial" w:cs="Arial"/>
          <w:b/>
          <w:color w:val="000000"/>
          <w:sz w:val="20"/>
        </w:rPr>
      </w:pPr>
      <w:r w:rsidRPr="00C80477">
        <w:rPr>
          <w:rFonts w:ascii="Arial" w:eastAsia="Calibri" w:hAnsi="Arial" w:cs="Arial"/>
          <w:b/>
          <w:color w:val="000000"/>
          <w:sz w:val="20"/>
        </w:rPr>
        <w:lastRenderedPageBreak/>
        <w:t xml:space="preserve">Zbiory są zabezpieczone systemem elektromagnetycznym składającym się z: </w:t>
      </w:r>
    </w:p>
    <w:p w:rsidR="007F3316" w:rsidRPr="00C80477" w:rsidRDefault="007F3316" w:rsidP="007F3316">
      <w:pPr>
        <w:spacing w:before="100" w:beforeAutospacing="1" w:after="100" w:afterAutospacing="1"/>
        <w:ind w:left="284"/>
        <w:rPr>
          <w:rFonts w:ascii="Arial" w:eastAsia="Calibri" w:hAnsi="Arial" w:cs="Arial"/>
          <w:b/>
          <w:color w:val="000000"/>
          <w:sz w:val="20"/>
        </w:rPr>
      </w:pPr>
      <w:r w:rsidRPr="00C80477">
        <w:rPr>
          <w:rFonts w:ascii="Arial" w:eastAsia="Calibri" w:hAnsi="Arial" w:cs="Arial"/>
          <w:b/>
          <w:color w:val="000000"/>
          <w:sz w:val="20"/>
        </w:rPr>
        <w:t xml:space="preserve">1) etykiet elektromagnetycznych wklejanych do każdej publikacji, </w:t>
      </w:r>
    </w:p>
    <w:p w:rsidR="007F3316" w:rsidRPr="00C80477" w:rsidRDefault="007F3316" w:rsidP="007F3316">
      <w:pPr>
        <w:spacing w:before="100" w:beforeAutospacing="1" w:after="100" w:afterAutospacing="1"/>
        <w:ind w:left="284"/>
        <w:rPr>
          <w:rFonts w:ascii="Calibri" w:eastAsia="Calibri" w:hAnsi="Calibri" w:cs="Calibri"/>
          <w:b/>
          <w:color w:val="000000"/>
          <w:sz w:val="20"/>
        </w:rPr>
      </w:pPr>
      <w:r w:rsidRPr="00C80477">
        <w:rPr>
          <w:rFonts w:ascii="Arial" w:eastAsia="Calibri" w:hAnsi="Arial" w:cs="Arial"/>
          <w:b/>
          <w:color w:val="000000"/>
          <w:sz w:val="20"/>
        </w:rPr>
        <w:t>2)  bramek z antenami antykradzieżowymi umieszczonych przy wejściach/wyjściach do czytelni i wypożyczalni oraz do wind, 3. urządzeń do aktywacji/dezaktywacji etykiet elektromagnetycznych.</w:t>
      </w:r>
      <w:r w:rsidRPr="00C80477">
        <w:rPr>
          <w:rFonts w:ascii="Arial" w:eastAsia="Calibri" w:hAnsi="Arial" w:cs="Arial"/>
          <w:b/>
          <w:bCs/>
          <w:szCs w:val="24"/>
        </w:rPr>
        <w:t>&gt;&gt;</w:t>
      </w:r>
    </w:p>
    <w:p w:rsidR="007F3316" w:rsidRPr="00C80477" w:rsidRDefault="007F3316" w:rsidP="007F3316">
      <w:pPr>
        <w:spacing w:before="120"/>
        <w:ind w:left="284"/>
        <w:jc w:val="both"/>
        <w:rPr>
          <w:rFonts w:ascii="Arial" w:hAnsi="Arial" w:cs="Arial"/>
          <w:b/>
          <w:bCs/>
          <w:sz w:val="20"/>
        </w:rPr>
      </w:pPr>
    </w:p>
    <w:p w:rsidR="007F3316" w:rsidRPr="00C80477" w:rsidRDefault="007F3316" w:rsidP="007F3316">
      <w:pPr>
        <w:numPr>
          <w:ilvl w:val="3"/>
          <w:numId w:val="5"/>
        </w:numPr>
        <w:spacing w:before="120"/>
        <w:jc w:val="both"/>
        <w:rPr>
          <w:rFonts w:ascii="Arial" w:hAnsi="Arial" w:cs="Arial"/>
          <w:sz w:val="20"/>
        </w:rPr>
      </w:pPr>
      <w:r w:rsidRPr="00C80477">
        <w:rPr>
          <w:rFonts w:ascii="Arial" w:hAnsi="Arial" w:cs="Arial"/>
          <w:sz w:val="20"/>
        </w:rPr>
        <w:t>Prosimy o wskazanie liczby księgozbiorów i wskazanie największej wartości jednostkowego księgozbioru.</w:t>
      </w:r>
    </w:p>
    <w:p w:rsidR="007F3316" w:rsidRPr="00C80477" w:rsidRDefault="007F3316" w:rsidP="007F3316">
      <w:pPr>
        <w:spacing w:before="120"/>
        <w:ind w:left="360"/>
        <w:jc w:val="both"/>
        <w:rPr>
          <w:rFonts w:ascii="Arial" w:hAnsi="Arial" w:cs="Arial"/>
          <w:b/>
          <w:bCs/>
          <w:sz w:val="20"/>
        </w:rPr>
      </w:pPr>
      <w:r w:rsidRPr="00C80477">
        <w:rPr>
          <w:rFonts w:ascii="Arial" w:hAnsi="Arial" w:cs="Arial"/>
          <w:b/>
          <w:bCs/>
          <w:sz w:val="20"/>
        </w:rPr>
        <w:t>Odpowiedź:&lt;&lt;</w:t>
      </w:r>
      <w:r w:rsidRPr="00C80477">
        <w:rPr>
          <w:rFonts w:ascii="Arial" w:hAnsi="Arial" w:cs="Arial"/>
          <w:b/>
          <w:color w:val="000000"/>
          <w:sz w:val="20"/>
        </w:rPr>
        <w:t xml:space="preserve"> Zamawiający informuje, że zgłasza do ubezpieczenia następujące księgozbiory:</w:t>
      </w:r>
    </w:p>
    <w:tbl>
      <w:tblPr>
        <w:tblW w:w="7752" w:type="dxa"/>
        <w:tblCellSpacing w:w="0" w:type="dxa"/>
        <w:tblInd w:w="516" w:type="dxa"/>
        <w:tblCellMar>
          <w:left w:w="0" w:type="dxa"/>
          <w:right w:w="0" w:type="dxa"/>
        </w:tblCellMar>
        <w:tblLook w:val="04A0" w:firstRow="1" w:lastRow="0" w:firstColumn="1" w:lastColumn="0" w:noHBand="0" w:noVBand="1"/>
      </w:tblPr>
      <w:tblGrid>
        <w:gridCol w:w="3158"/>
        <w:gridCol w:w="1558"/>
        <w:gridCol w:w="3116"/>
      </w:tblGrid>
      <w:tr w:rsidR="007F3316" w:rsidRPr="00C80477" w:rsidTr="00972CC0">
        <w:trPr>
          <w:trHeight w:val="327"/>
          <w:tblCellSpacing w:w="0" w:type="dxa"/>
        </w:trPr>
        <w:tc>
          <w:tcPr>
            <w:tcW w:w="3118" w:type="dxa"/>
            <w:tcBorders>
              <w:top w:val="single" w:sz="8" w:space="0" w:color="000000"/>
              <w:left w:val="single" w:sz="8" w:space="0" w:color="000000"/>
              <w:bottom w:val="single" w:sz="8" w:space="0" w:color="000000"/>
              <w:right w:val="single" w:sz="8" w:space="0" w:color="000000"/>
            </w:tcBorders>
            <w:noWrap/>
            <w:tcMar>
              <w:top w:w="0" w:type="dxa"/>
              <w:left w:w="70" w:type="dxa"/>
              <w:bottom w:w="0" w:type="dxa"/>
              <w:right w:w="70" w:type="dxa"/>
            </w:tcMar>
            <w:vAlign w:val="center"/>
            <w:hideMark/>
          </w:tcPr>
          <w:p w:rsidR="007F3316" w:rsidRPr="00C80477" w:rsidRDefault="007F3316" w:rsidP="007F3316">
            <w:pPr>
              <w:rPr>
                <w:rFonts w:ascii="Arial" w:hAnsi="Arial" w:cs="Arial"/>
                <w:b/>
                <w:sz w:val="20"/>
              </w:rPr>
            </w:pPr>
            <w:r w:rsidRPr="00C80477">
              <w:rPr>
                <w:rFonts w:ascii="Arial" w:hAnsi="Arial" w:cs="Arial"/>
                <w:b/>
                <w:sz w:val="20"/>
              </w:rPr>
              <w:t>Nazwa księgozbioru</w:t>
            </w:r>
          </w:p>
        </w:tc>
        <w:tc>
          <w:tcPr>
            <w:tcW w:w="4634" w:type="dxa"/>
            <w:gridSpan w:val="2"/>
            <w:tcBorders>
              <w:top w:val="single" w:sz="8" w:space="0" w:color="000000"/>
              <w:left w:val="nil"/>
              <w:bottom w:val="single" w:sz="8" w:space="0" w:color="000000"/>
              <w:right w:val="single" w:sz="8" w:space="0" w:color="000000"/>
            </w:tcBorders>
            <w:shd w:val="clear" w:color="auto" w:fill="FFF2CC"/>
            <w:noWrap/>
            <w:tcMar>
              <w:top w:w="0" w:type="dxa"/>
              <w:left w:w="70" w:type="dxa"/>
              <w:bottom w:w="0" w:type="dxa"/>
              <w:right w:w="70" w:type="dxa"/>
            </w:tcMar>
            <w:vAlign w:val="center"/>
            <w:hideMark/>
          </w:tcPr>
          <w:p w:rsidR="007F3316" w:rsidRPr="00C80477" w:rsidRDefault="007F3316" w:rsidP="007F3316">
            <w:pPr>
              <w:rPr>
                <w:sz w:val="20"/>
              </w:rPr>
            </w:pPr>
          </w:p>
        </w:tc>
      </w:tr>
      <w:tr w:rsidR="007F3316" w:rsidRPr="00C80477" w:rsidTr="00972CC0">
        <w:trPr>
          <w:trHeight w:val="300"/>
          <w:tblCellSpacing w:w="0" w:type="dxa"/>
        </w:trPr>
        <w:tc>
          <w:tcPr>
            <w:tcW w:w="3118" w:type="dxa"/>
            <w:tcBorders>
              <w:top w:val="nil"/>
              <w:left w:val="single" w:sz="8" w:space="0" w:color="000000"/>
              <w:bottom w:val="single" w:sz="8" w:space="0" w:color="000000"/>
              <w:right w:val="single" w:sz="8" w:space="0" w:color="000000"/>
            </w:tcBorders>
            <w:noWrap/>
            <w:tcMar>
              <w:top w:w="0" w:type="dxa"/>
              <w:left w:w="70" w:type="dxa"/>
              <w:bottom w:w="0" w:type="dxa"/>
              <w:right w:w="70" w:type="dxa"/>
            </w:tcMar>
            <w:vAlign w:val="center"/>
            <w:hideMark/>
          </w:tcPr>
          <w:p w:rsidR="007F3316" w:rsidRPr="00C80477" w:rsidRDefault="007F3316" w:rsidP="007F3316">
            <w:pPr>
              <w:rPr>
                <w:rFonts w:eastAsia="Calibri"/>
                <w:szCs w:val="24"/>
              </w:rPr>
            </w:pPr>
            <w:r w:rsidRPr="00C80477">
              <w:rPr>
                <w:rFonts w:ascii="Calibri" w:eastAsia="Calibri" w:hAnsi="Calibri" w:cs="Calibri"/>
                <w:color w:val="000000"/>
                <w:szCs w:val="24"/>
              </w:rPr>
              <w:t> </w:t>
            </w:r>
          </w:p>
        </w:tc>
        <w:tc>
          <w:tcPr>
            <w:tcW w:w="1538" w:type="dxa"/>
            <w:tcBorders>
              <w:top w:val="nil"/>
              <w:left w:val="nil"/>
              <w:bottom w:val="single" w:sz="8" w:space="0" w:color="000000"/>
              <w:right w:val="single" w:sz="8" w:space="0" w:color="000000"/>
            </w:tcBorders>
            <w:noWrap/>
            <w:tcMar>
              <w:top w:w="0" w:type="dxa"/>
              <w:left w:w="70" w:type="dxa"/>
              <w:bottom w:w="0" w:type="dxa"/>
              <w:right w:w="70" w:type="dxa"/>
            </w:tcMar>
            <w:vAlign w:val="center"/>
            <w:hideMark/>
          </w:tcPr>
          <w:p w:rsidR="007F3316" w:rsidRPr="00C80477" w:rsidRDefault="007F3316" w:rsidP="007F3316">
            <w:pPr>
              <w:jc w:val="center"/>
              <w:rPr>
                <w:rFonts w:eastAsia="Calibri"/>
                <w:szCs w:val="24"/>
              </w:rPr>
            </w:pPr>
            <w:r w:rsidRPr="00C80477">
              <w:rPr>
                <w:rFonts w:ascii="Calibri" w:eastAsia="Calibri" w:hAnsi="Calibri" w:cs="Calibri"/>
                <w:color w:val="000000"/>
                <w:szCs w:val="24"/>
              </w:rPr>
              <w:t>liczba wol.</w:t>
            </w:r>
          </w:p>
        </w:tc>
        <w:tc>
          <w:tcPr>
            <w:tcW w:w="3096" w:type="dxa"/>
            <w:tcBorders>
              <w:top w:val="nil"/>
              <w:left w:val="nil"/>
              <w:bottom w:val="single" w:sz="8" w:space="0" w:color="000000"/>
              <w:right w:val="single" w:sz="8" w:space="0" w:color="000000"/>
            </w:tcBorders>
            <w:noWrap/>
            <w:tcMar>
              <w:top w:w="0" w:type="dxa"/>
              <w:left w:w="70" w:type="dxa"/>
              <w:bottom w:w="0" w:type="dxa"/>
              <w:right w:w="70" w:type="dxa"/>
            </w:tcMar>
            <w:vAlign w:val="center"/>
            <w:hideMark/>
          </w:tcPr>
          <w:p w:rsidR="007F3316" w:rsidRPr="00C80477" w:rsidRDefault="007F3316" w:rsidP="007F3316">
            <w:pPr>
              <w:jc w:val="center"/>
              <w:rPr>
                <w:rFonts w:eastAsia="Calibri"/>
                <w:szCs w:val="24"/>
              </w:rPr>
            </w:pPr>
            <w:r w:rsidRPr="00C80477">
              <w:rPr>
                <w:rFonts w:ascii="Calibri" w:eastAsia="Calibri" w:hAnsi="Calibri" w:cs="Calibri"/>
                <w:color w:val="000000"/>
                <w:szCs w:val="24"/>
              </w:rPr>
              <w:t>wartość w PLN brutto</w:t>
            </w:r>
          </w:p>
        </w:tc>
      </w:tr>
      <w:tr w:rsidR="007F3316" w:rsidRPr="00C80477" w:rsidTr="00972CC0">
        <w:trPr>
          <w:trHeight w:val="300"/>
          <w:tblCellSpacing w:w="0" w:type="dxa"/>
        </w:trPr>
        <w:tc>
          <w:tcPr>
            <w:tcW w:w="3118" w:type="dxa"/>
            <w:tcBorders>
              <w:top w:val="nil"/>
              <w:left w:val="single" w:sz="8" w:space="0" w:color="000000"/>
              <w:bottom w:val="single" w:sz="8" w:space="0" w:color="000000"/>
              <w:right w:val="single" w:sz="8" w:space="0" w:color="000000"/>
            </w:tcBorders>
            <w:noWrap/>
            <w:tcMar>
              <w:top w:w="0" w:type="dxa"/>
              <w:left w:w="70" w:type="dxa"/>
              <w:bottom w:w="0" w:type="dxa"/>
              <w:right w:w="70" w:type="dxa"/>
            </w:tcMar>
            <w:vAlign w:val="center"/>
            <w:hideMark/>
          </w:tcPr>
          <w:p w:rsidR="007F3316" w:rsidRPr="00C80477" w:rsidRDefault="007F3316" w:rsidP="007F3316">
            <w:pPr>
              <w:rPr>
                <w:rFonts w:ascii="Arial" w:eastAsia="Calibri" w:hAnsi="Arial" w:cs="Arial"/>
                <w:szCs w:val="24"/>
              </w:rPr>
            </w:pPr>
            <w:r w:rsidRPr="00C80477">
              <w:rPr>
                <w:rFonts w:ascii="Arial" w:eastAsia="Calibri" w:hAnsi="Arial" w:cs="Arial"/>
                <w:color w:val="000000"/>
                <w:szCs w:val="24"/>
              </w:rPr>
              <w:t>książki</w:t>
            </w:r>
          </w:p>
        </w:tc>
        <w:tc>
          <w:tcPr>
            <w:tcW w:w="1538" w:type="dxa"/>
            <w:tcBorders>
              <w:top w:val="nil"/>
              <w:left w:val="nil"/>
              <w:bottom w:val="single" w:sz="8" w:space="0" w:color="000000"/>
              <w:right w:val="single" w:sz="8" w:space="0" w:color="000000"/>
            </w:tcBorders>
            <w:noWrap/>
            <w:tcMar>
              <w:top w:w="0" w:type="dxa"/>
              <w:left w:w="70" w:type="dxa"/>
              <w:bottom w:w="0" w:type="dxa"/>
              <w:right w:w="70" w:type="dxa"/>
            </w:tcMar>
            <w:vAlign w:val="center"/>
            <w:hideMark/>
          </w:tcPr>
          <w:p w:rsidR="007F3316" w:rsidRPr="00C80477" w:rsidRDefault="007F3316" w:rsidP="007F3316">
            <w:pPr>
              <w:jc w:val="right"/>
              <w:rPr>
                <w:rFonts w:eastAsia="Calibri"/>
                <w:szCs w:val="24"/>
              </w:rPr>
            </w:pPr>
            <w:r w:rsidRPr="00C80477">
              <w:rPr>
                <w:rFonts w:ascii="Calibri" w:eastAsia="Calibri" w:hAnsi="Calibri" w:cs="Calibri"/>
                <w:color w:val="000000"/>
                <w:szCs w:val="24"/>
              </w:rPr>
              <w:t>232 311</w:t>
            </w:r>
          </w:p>
        </w:tc>
        <w:tc>
          <w:tcPr>
            <w:tcW w:w="3096" w:type="dxa"/>
            <w:tcBorders>
              <w:top w:val="nil"/>
              <w:left w:val="nil"/>
              <w:bottom w:val="single" w:sz="8" w:space="0" w:color="000000"/>
              <w:right w:val="single" w:sz="8" w:space="0" w:color="000000"/>
            </w:tcBorders>
            <w:noWrap/>
            <w:tcMar>
              <w:top w:w="0" w:type="dxa"/>
              <w:left w:w="70" w:type="dxa"/>
              <w:bottom w:w="0" w:type="dxa"/>
              <w:right w:w="70" w:type="dxa"/>
            </w:tcMar>
            <w:vAlign w:val="center"/>
            <w:hideMark/>
          </w:tcPr>
          <w:p w:rsidR="007F3316" w:rsidRPr="00C80477" w:rsidRDefault="007F3316" w:rsidP="007F3316">
            <w:pPr>
              <w:jc w:val="right"/>
              <w:rPr>
                <w:rFonts w:eastAsia="Calibri"/>
                <w:szCs w:val="24"/>
              </w:rPr>
            </w:pPr>
            <w:r w:rsidRPr="00C80477">
              <w:rPr>
                <w:rFonts w:ascii="Calibri" w:eastAsia="Calibri" w:hAnsi="Calibri" w:cs="Calibri"/>
                <w:color w:val="000000"/>
                <w:szCs w:val="24"/>
              </w:rPr>
              <w:t>7 004 744,23</w:t>
            </w:r>
          </w:p>
        </w:tc>
      </w:tr>
      <w:tr w:rsidR="007F3316" w:rsidRPr="00C80477" w:rsidTr="00972CC0">
        <w:trPr>
          <w:trHeight w:val="300"/>
          <w:tblCellSpacing w:w="0" w:type="dxa"/>
        </w:trPr>
        <w:tc>
          <w:tcPr>
            <w:tcW w:w="3118" w:type="dxa"/>
            <w:tcBorders>
              <w:top w:val="nil"/>
              <w:left w:val="single" w:sz="8" w:space="0" w:color="000000"/>
              <w:bottom w:val="single" w:sz="8" w:space="0" w:color="000000"/>
              <w:right w:val="single" w:sz="8" w:space="0" w:color="000000"/>
            </w:tcBorders>
            <w:noWrap/>
            <w:tcMar>
              <w:top w:w="0" w:type="dxa"/>
              <w:left w:w="70" w:type="dxa"/>
              <w:bottom w:w="0" w:type="dxa"/>
              <w:right w:w="70" w:type="dxa"/>
            </w:tcMar>
            <w:vAlign w:val="center"/>
            <w:hideMark/>
          </w:tcPr>
          <w:p w:rsidR="007F3316" w:rsidRPr="00C80477" w:rsidRDefault="007F3316" w:rsidP="007F3316">
            <w:pPr>
              <w:rPr>
                <w:rFonts w:ascii="Arial" w:eastAsia="Calibri" w:hAnsi="Arial" w:cs="Arial"/>
                <w:szCs w:val="24"/>
              </w:rPr>
            </w:pPr>
            <w:r w:rsidRPr="00C80477">
              <w:rPr>
                <w:rFonts w:ascii="Arial" w:eastAsia="Calibri" w:hAnsi="Arial" w:cs="Arial"/>
                <w:szCs w:val="24"/>
              </w:rPr>
              <w:t>czasopisma</w:t>
            </w:r>
          </w:p>
        </w:tc>
        <w:tc>
          <w:tcPr>
            <w:tcW w:w="1538" w:type="dxa"/>
            <w:tcBorders>
              <w:top w:val="nil"/>
              <w:left w:val="nil"/>
              <w:bottom w:val="single" w:sz="8" w:space="0" w:color="000000"/>
              <w:right w:val="single" w:sz="8" w:space="0" w:color="000000"/>
            </w:tcBorders>
            <w:noWrap/>
            <w:tcMar>
              <w:top w:w="0" w:type="dxa"/>
              <w:left w:w="70" w:type="dxa"/>
              <w:bottom w:w="0" w:type="dxa"/>
              <w:right w:w="70" w:type="dxa"/>
            </w:tcMar>
            <w:vAlign w:val="center"/>
            <w:hideMark/>
          </w:tcPr>
          <w:p w:rsidR="007F3316" w:rsidRPr="00C80477" w:rsidRDefault="007F3316" w:rsidP="007F3316">
            <w:pPr>
              <w:jc w:val="right"/>
              <w:rPr>
                <w:rFonts w:eastAsia="Calibri"/>
                <w:szCs w:val="24"/>
              </w:rPr>
            </w:pPr>
            <w:r w:rsidRPr="00C80477">
              <w:rPr>
                <w:rFonts w:ascii="Calibri" w:eastAsia="Calibri" w:hAnsi="Calibri" w:cs="Calibri"/>
                <w:color w:val="000000"/>
                <w:szCs w:val="24"/>
              </w:rPr>
              <w:t>88 411</w:t>
            </w:r>
          </w:p>
        </w:tc>
        <w:tc>
          <w:tcPr>
            <w:tcW w:w="3096" w:type="dxa"/>
            <w:tcBorders>
              <w:top w:val="nil"/>
              <w:left w:val="nil"/>
              <w:bottom w:val="single" w:sz="8" w:space="0" w:color="000000"/>
              <w:right w:val="single" w:sz="8" w:space="0" w:color="000000"/>
            </w:tcBorders>
            <w:noWrap/>
            <w:tcMar>
              <w:top w:w="0" w:type="dxa"/>
              <w:left w:w="70" w:type="dxa"/>
              <w:bottom w:w="0" w:type="dxa"/>
              <w:right w:w="70" w:type="dxa"/>
            </w:tcMar>
            <w:vAlign w:val="center"/>
            <w:hideMark/>
          </w:tcPr>
          <w:p w:rsidR="007F3316" w:rsidRPr="00C80477" w:rsidRDefault="007F3316" w:rsidP="007F3316">
            <w:pPr>
              <w:jc w:val="right"/>
              <w:rPr>
                <w:rFonts w:eastAsia="Calibri"/>
                <w:szCs w:val="24"/>
              </w:rPr>
            </w:pPr>
            <w:r w:rsidRPr="00C80477">
              <w:rPr>
                <w:rFonts w:ascii="Calibri" w:eastAsia="Calibri" w:hAnsi="Calibri" w:cs="Calibri"/>
                <w:color w:val="000000"/>
                <w:szCs w:val="24"/>
              </w:rPr>
              <w:t>11 318 755,60</w:t>
            </w:r>
          </w:p>
        </w:tc>
      </w:tr>
      <w:tr w:rsidR="007F3316" w:rsidRPr="00C80477" w:rsidTr="00972CC0">
        <w:trPr>
          <w:trHeight w:val="300"/>
          <w:tblCellSpacing w:w="0" w:type="dxa"/>
        </w:trPr>
        <w:tc>
          <w:tcPr>
            <w:tcW w:w="3118" w:type="dxa"/>
            <w:tcBorders>
              <w:top w:val="nil"/>
              <w:left w:val="single" w:sz="8" w:space="0" w:color="000000"/>
              <w:bottom w:val="single" w:sz="8" w:space="0" w:color="000000"/>
              <w:right w:val="single" w:sz="8" w:space="0" w:color="000000"/>
            </w:tcBorders>
            <w:noWrap/>
            <w:tcMar>
              <w:top w:w="0" w:type="dxa"/>
              <w:left w:w="70" w:type="dxa"/>
              <w:bottom w:w="0" w:type="dxa"/>
              <w:right w:w="70" w:type="dxa"/>
            </w:tcMar>
            <w:vAlign w:val="center"/>
            <w:hideMark/>
          </w:tcPr>
          <w:p w:rsidR="007F3316" w:rsidRPr="00C80477" w:rsidRDefault="007F3316" w:rsidP="007F3316">
            <w:pPr>
              <w:rPr>
                <w:rFonts w:ascii="Arial" w:eastAsia="Calibri" w:hAnsi="Arial" w:cs="Arial"/>
                <w:szCs w:val="24"/>
              </w:rPr>
            </w:pPr>
            <w:r w:rsidRPr="00C80477">
              <w:rPr>
                <w:rFonts w:ascii="Arial" w:eastAsia="Calibri" w:hAnsi="Arial" w:cs="Arial"/>
                <w:color w:val="000000"/>
                <w:szCs w:val="24"/>
              </w:rPr>
              <w:t>ebooki</w:t>
            </w:r>
          </w:p>
        </w:tc>
        <w:tc>
          <w:tcPr>
            <w:tcW w:w="1538" w:type="dxa"/>
            <w:tcBorders>
              <w:top w:val="nil"/>
              <w:left w:val="nil"/>
              <w:bottom w:val="single" w:sz="8" w:space="0" w:color="000000"/>
              <w:right w:val="single" w:sz="8" w:space="0" w:color="000000"/>
            </w:tcBorders>
            <w:noWrap/>
            <w:tcMar>
              <w:top w:w="0" w:type="dxa"/>
              <w:left w:w="70" w:type="dxa"/>
              <w:bottom w:w="0" w:type="dxa"/>
              <w:right w:w="70" w:type="dxa"/>
            </w:tcMar>
            <w:vAlign w:val="center"/>
            <w:hideMark/>
          </w:tcPr>
          <w:p w:rsidR="007F3316" w:rsidRPr="00C80477" w:rsidRDefault="007F3316" w:rsidP="007F3316">
            <w:pPr>
              <w:jc w:val="right"/>
              <w:rPr>
                <w:rFonts w:eastAsia="Calibri"/>
                <w:szCs w:val="24"/>
              </w:rPr>
            </w:pPr>
            <w:r w:rsidRPr="00C80477">
              <w:rPr>
                <w:rFonts w:ascii="Calibri" w:eastAsia="Calibri" w:hAnsi="Calibri" w:cs="Calibri"/>
                <w:color w:val="000000"/>
                <w:szCs w:val="24"/>
              </w:rPr>
              <w:t>143</w:t>
            </w:r>
          </w:p>
        </w:tc>
        <w:tc>
          <w:tcPr>
            <w:tcW w:w="3096" w:type="dxa"/>
            <w:tcBorders>
              <w:top w:val="nil"/>
              <w:left w:val="nil"/>
              <w:bottom w:val="single" w:sz="8" w:space="0" w:color="000000"/>
              <w:right w:val="single" w:sz="8" w:space="0" w:color="000000"/>
            </w:tcBorders>
            <w:noWrap/>
            <w:tcMar>
              <w:top w:w="0" w:type="dxa"/>
              <w:left w:w="70" w:type="dxa"/>
              <w:bottom w:w="0" w:type="dxa"/>
              <w:right w:w="70" w:type="dxa"/>
            </w:tcMar>
            <w:vAlign w:val="center"/>
            <w:hideMark/>
          </w:tcPr>
          <w:p w:rsidR="007F3316" w:rsidRPr="00C80477" w:rsidRDefault="007F3316" w:rsidP="007F3316">
            <w:pPr>
              <w:jc w:val="right"/>
              <w:rPr>
                <w:rFonts w:eastAsia="Calibri"/>
                <w:szCs w:val="24"/>
              </w:rPr>
            </w:pPr>
            <w:r w:rsidRPr="00C80477">
              <w:rPr>
                <w:rFonts w:ascii="Calibri" w:eastAsia="Calibri" w:hAnsi="Calibri" w:cs="Calibri"/>
                <w:color w:val="000000"/>
                <w:szCs w:val="24"/>
              </w:rPr>
              <w:t>74 910,63</w:t>
            </w:r>
          </w:p>
        </w:tc>
      </w:tr>
      <w:tr w:rsidR="007F3316" w:rsidRPr="00C80477" w:rsidTr="00972CC0">
        <w:trPr>
          <w:trHeight w:val="300"/>
          <w:tblCellSpacing w:w="0" w:type="dxa"/>
        </w:trPr>
        <w:tc>
          <w:tcPr>
            <w:tcW w:w="3118" w:type="dxa"/>
            <w:tcBorders>
              <w:top w:val="nil"/>
              <w:left w:val="single" w:sz="8" w:space="0" w:color="000000"/>
              <w:bottom w:val="single" w:sz="8" w:space="0" w:color="000000"/>
              <w:right w:val="single" w:sz="8" w:space="0" w:color="000000"/>
            </w:tcBorders>
            <w:noWrap/>
            <w:tcMar>
              <w:top w:w="0" w:type="dxa"/>
              <w:left w:w="70" w:type="dxa"/>
              <w:bottom w:w="0" w:type="dxa"/>
              <w:right w:w="70" w:type="dxa"/>
            </w:tcMar>
            <w:vAlign w:val="center"/>
            <w:hideMark/>
          </w:tcPr>
          <w:p w:rsidR="007F3316" w:rsidRPr="00C80477" w:rsidRDefault="007F3316" w:rsidP="007F3316">
            <w:pPr>
              <w:rPr>
                <w:rFonts w:ascii="Arial" w:eastAsia="Calibri" w:hAnsi="Arial" w:cs="Arial"/>
                <w:szCs w:val="24"/>
              </w:rPr>
            </w:pPr>
            <w:r w:rsidRPr="00C80477">
              <w:rPr>
                <w:rFonts w:ascii="Arial" w:eastAsia="Calibri" w:hAnsi="Arial" w:cs="Arial"/>
                <w:color w:val="000000"/>
                <w:szCs w:val="24"/>
              </w:rPr>
              <w:t>kartografia (mapy i atlasy)</w:t>
            </w:r>
          </w:p>
        </w:tc>
        <w:tc>
          <w:tcPr>
            <w:tcW w:w="1538" w:type="dxa"/>
            <w:tcBorders>
              <w:top w:val="nil"/>
              <w:left w:val="nil"/>
              <w:bottom w:val="single" w:sz="8" w:space="0" w:color="000000"/>
              <w:right w:val="single" w:sz="8" w:space="0" w:color="000000"/>
            </w:tcBorders>
            <w:noWrap/>
            <w:tcMar>
              <w:top w:w="0" w:type="dxa"/>
              <w:left w:w="70" w:type="dxa"/>
              <w:bottom w:w="0" w:type="dxa"/>
              <w:right w:w="70" w:type="dxa"/>
            </w:tcMar>
            <w:vAlign w:val="center"/>
            <w:hideMark/>
          </w:tcPr>
          <w:p w:rsidR="007F3316" w:rsidRPr="00C80477" w:rsidRDefault="007F3316" w:rsidP="007F3316">
            <w:pPr>
              <w:jc w:val="right"/>
              <w:rPr>
                <w:rFonts w:eastAsia="Calibri"/>
                <w:szCs w:val="24"/>
              </w:rPr>
            </w:pPr>
            <w:r w:rsidRPr="00C80477">
              <w:rPr>
                <w:rFonts w:ascii="Calibri" w:eastAsia="Calibri" w:hAnsi="Calibri" w:cs="Calibri"/>
                <w:color w:val="000000"/>
                <w:szCs w:val="24"/>
              </w:rPr>
              <w:t>1 164</w:t>
            </w:r>
          </w:p>
        </w:tc>
        <w:tc>
          <w:tcPr>
            <w:tcW w:w="3096" w:type="dxa"/>
            <w:tcBorders>
              <w:top w:val="nil"/>
              <w:left w:val="nil"/>
              <w:bottom w:val="single" w:sz="8" w:space="0" w:color="000000"/>
              <w:right w:val="single" w:sz="8" w:space="0" w:color="000000"/>
            </w:tcBorders>
            <w:noWrap/>
            <w:tcMar>
              <w:top w:w="0" w:type="dxa"/>
              <w:left w:w="70" w:type="dxa"/>
              <w:bottom w:w="0" w:type="dxa"/>
              <w:right w:w="70" w:type="dxa"/>
            </w:tcMar>
            <w:vAlign w:val="center"/>
            <w:hideMark/>
          </w:tcPr>
          <w:p w:rsidR="007F3316" w:rsidRPr="00C80477" w:rsidRDefault="007F3316" w:rsidP="007F3316">
            <w:pPr>
              <w:jc w:val="right"/>
              <w:rPr>
                <w:rFonts w:eastAsia="Calibri"/>
                <w:szCs w:val="24"/>
              </w:rPr>
            </w:pPr>
            <w:r w:rsidRPr="00C80477">
              <w:rPr>
                <w:rFonts w:ascii="Calibri" w:eastAsia="Calibri" w:hAnsi="Calibri" w:cs="Calibri"/>
                <w:color w:val="000000"/>
                <w:szCs w:val="24"/>
              </w:rPr>
              <w:t>525,72</w:t>
            </w:r>
          </w:p>
        </w:tc>
      </w:tr>
      <w:tr w:rsidR="007F3316" w:rsidRPr="00C80477" w:rsidTr="00972CC0">
        <w:trPr>
          <w:trHeight w:val="300"/>
          <w:tblCellSpacing w:w="0" w:type="dxa"/>
        </w:trPr>
        <w:tc>
          <w:tcPr>
            <w:tcW w:w="3118" w:type="dxa"/>
            <w:tcBorders>
              <w:top w:val="nil"/>
              <w:left w:val="single" w:sz="8" w:space="0" w:color="000000"/>
              <w:bottom w:val="single" w:sz="8" w:space="0" w:color="000000"/>
              <w:right w:val="single" w:sz="8" w:space="0" w:color="000000"/>
            </w:tcBorders>
            <w:noWrap/>
            <w:tcMar>
              <w:top w:w="0" w:type="dxa"/>
              <w:left w:w="70" w:type="dxa"/>
              <w:bottom w:w="0" w:type="dxa"/>
              <w:right w:w="70" w:type="dxa"/>
            </w:tcMar>
            <w:vAlign w:val="center"/>
            <w:hideMark/>
          </w:tcPr>
          <w:p w:rsidR="007F3316" w:rsidRPr="00C80477" w:rsidRDefault="007F3316" w:rsidP="007F3316">
            <w:pPr>
              <w:rPr>
                <w:rFonts w:ascii="Arial" w:eastAsia="Calibri" w:hAnsi="Arial" w:cs="Arial"/>
                <w:szCs w:val="24"/>
              </w:rPr>
            </w:pPr>
            <w:proofErr w:type="spellStart"/>
            <w:r w:rsidRPr="00C80477">
              <w:rPr>
                <w:rFonts w:ascii="Arial" w:eastAsia="Calibri" w:hAnsi="Arial" w:cs="Arial"/>
                <w:color w:val="000000"/>
                <w:szCs w:val="24"/>
              </w:rPr>
              <w:t>mikroformy</w:t>
            </w:r>
            <w:proofErr w:type="spellEnd"/>
            <w:r w:rsidRPr="00C80477">
              <w:rPr>
                <w:rFonts w:ascii="Arial" w:eastAsia="Calibri" w:hAnsi="Arial" w:cs="Arial"/>
                <w:color w:val="000000"/>
                <w:szCs w:val="24"/>
              </w:rPr>
              <w:t xml:space="preserve"> </w:t>
            </w:r>
          </w:p>
        </w:tc>
        <w:tc>
          <w:tcPr>
            <w:tcW w:w="1538" w:type="dxa"/>
            <w:tcBorders>
              <w:top w:val="nil"/>
              <w:left w:val="nil"/>
              <w:bottom w:val="single" w:sz="8" w:space="0" w:color="000000"/>
              <w:right w:val="single" w:sz="8" w:space="0" w:color="000000"/>
            </w:tcBorders>
            <w:noWrap/>
            <w:tcMar>
              <w:top w:w="0" w:type="dxa"/>
              <w:left w:w="70" w:type="dxa"/>
              <w:bottom w:w="0" w:type="dxa"/>
              <w:right w:w="70" w:type="dxa"/>
            </w:tcMar>
            <w:vAlign w:val="center"/>
            <w:hideMark/>
          </w:tcPr>
          <w:p w:rsidR="007F3316" w:rsidRPr="00C80477" w:rsidRDefault="007F3316" w:rsidP="007F3316">
            <w:pPr>
              <w:jc w:val="right"/>
              <w:rPr>
                <w:rFonts w:eastAsia="Calibri"/>
                <w:szCs w:val="24"/>
              </w:rPr>
            </w:pPr>
            <w:r w:rsidRPr="00C80477">
              <w:rPr>
                <w:rFonts w:ascii="Calibri" w:eastAsia="Calibri" w:hAnsi="Calibri" w:cs="Calibri"/>
                <w:color w:val="000000"/>
                <w:szCs w:val="24"/>
              </w:rPr>
              <w:t>229</w:t>
            </w:r>
          </w:p>
        </w:tc>
        <w:tc>
          <w:tcPr>
            <w:tcW w:w="3096" w:type="dxa"/>
            <w:tcBorders>
              <w:top w:val="nil"/>
              <w:left w:val="nil"/>
              <w:bottom w:val="single" w:sz="8" w:space="0" w:color="000000"/>
              <w:right w:val="single" w:sz="8" w:space="0" w:color="000000"/>
            </w:tcBorders>
            <w:noWrap/>
            <w:tcMar>
              <w:top w:w="0" w:type="dxa"/>
              <w:left w:w="70" w:type="dxa"/>
              <w:bottom w:w="0" w:type="dxa"/>
              <w:right w:w="70" w:type="dxa"/>
            </w:tcMar>
            <w:vAlign w:val="center"/>
            <w:hideMark/>
          </w:tcPr>
          <w:p w:rsidR="007F3316" w:rsidRPr="00C80477" w:rsidRDefault="007F3316" w:rsidP="007F3316">
            <w:pPr>
              <w:jc w:val="right"/>
              <w:rPr>
                <w:rFonts w:eastAsia="Calibri"/>
                <w:szCs w:val="24"/>
              </w:rPr>
            </w:pPr>
            <w:r w:rsidRPr="00C80477">
              <w:rPr>
                <w:rFonts w:ascii="Calibri" w:eastAsia="Calibri" w:hAnsi="Calibri" w:cs="Calibri"/>
                <w:color w:val="000000"/>
                <w:szCs w:val="24"/>
              </w:rPr>
              <w:t>1 920,00</w:t>
            </w:r>
          </w:p>
        </w:tc>
      </w:tr>
      <w:tr w:rsidR="007F3316" w:rsidRPr="00C80477" w:rsidTr="00972CC0">
        <w:trPr>
          <w:trHeight w:val="300"/>
          <w:tblCellSpacing w:w="0" w:type="dxa"/>
        </w:trPr>
        <w:tc>
          <w:tcPr>
            <w:tcW w:w="3118" w:type="dxa"/>
            <w:tcBorders>
              <w:top w:val="nil"/>
              <w:left w:val="single" w:sz="8" w:space="0" w:color="000000"/>
              <w:bottom w:val="single" w:sz="8" w:space="0" w:color="000000"/>
              <w:right w:val="single" w:sz="8" w:space="0" w:color="000000"/>
            </w:tcBorders>
            <w:noWrap/>
            <w:tcMar>
              <w:top w:w="0" w:type="dxa"/>
              <w:left w:w="70" w:type="dxa"/>
              <w:bottom w:w="0" w:type="dxa"/>
              <w:right w:w="70" w:type="dxa"/>
            </w:tcMar>
            <w:vAlign w:val="center"/>
            <w:hideMark/>
          </w:tcPr>
          <w:p w:rsidR="007F3316" w:rsidRPr="00C80477" w:rsidRDefault="007F3316" w:rsidP="007F3316">
            <w:pPr>
              <w:rPr>
                <w:rFonts w:ascii="Arial" w:eastAsia="Calibri" w:hAnsi="Arial" w:cs="Arial"/>
                <w:szCs w:val="24"/>
              </w:rPr>
            </w:pPr>
            <w:r w:rsidRPr="00C80477">
              <w:rPr>
                <w:rFonts w:ascii="Arial" w:eastAsia="Calibri" w:hAnsi="Arial" w:cs="Arial"/>
                <w:color w:val="000000"/>
                <w:szCs w:val="24"/>
              </w:rPr>
              <w:t>maszynopisy (prace magisterskie i doktorskie)</w:t>
            </w:r>
          </w:p>
        </w:tc>
        <w:tc>
          <w:tcPr>
            <w:tcW w:w="1538" w:type="dxa"/>
            <w:tcBorders>
              <w:top w:val="nil"/>
              <w:left w:val="nil"/>
              <w:bottom w:val="single" w:sz="8" w:space="0" w:color="000000"/>
              <w:right w:val="single" w:sz="8" w:space="0" w:color="000000"/>
            </w:tcBorders>
            <w:noWrap/>
            <w:tcMar>
              <w:top w:w="0" w:type="dxa"/>
              <w:left w:w="70" w:type="dxa"/>
              <w:bottom w:w="0" w:type="dxa"/>
              <w:right w:w="70" w:type="dxa"/>
            </w:tcMar>
            <w:vAlign w:val="center"/>
            <w:hideMark/>
          </w:tcPr>
          <w:p w:rsidR="007F3316" w:rsidRPr="00C80477" w:rsidRDefault="007F3316" w:rsidP="007F3316">
            <w:pPr>
              <w:jc w:val="right"/>
              <w:rPr>
                <w:rFonts w:eastAsia="Calibri"/>
                <w:szCs w:val="24"/>
              </w:rPr>
            </w:pPr>
            <w:r w:rsidRPr="00C80477">
              <w:rPr>
                <w:rFonts w:ascii="Calibri" w:eastAsia="Calibri" w:hAnsi="Calibri" w:cs="Calibri"/>
                <w:color w:val="000000"/>
                <w:szCs w:val="24"/>
              </w:rPr>
              <w:t>74 753</w:t>
            </w:r>
          </w:p>
        </w:tc>
        <w:tc>
          <w:tcPr>
            <w:tcW w:w="3096" w:type="dxa"/>
            <w:tcBorders>
              <w:top w:val="nil"/>
              <w:left w:val="nil"/>
              <w:bottom w:val="single" w:sz="8" w:space="0" w:color="000000"/>
              <w:right w:val="single" w:sz="8" w:space="0" w:color="000000"/>
            </w:tcBorders>
            <w:noWrap/>
            <w:tcMar>
              <w:top w:w="0" w:type="dxa"/>
              <w:left w:w="70" w:type="dxa"/>
              <w:bottom w:w="0" w:type="dxa"/>
              <w:right w:w="70" w:type="dxa"/>
            </w:tcMar>
            <w:vAlign w:val="center"/>
            <w:hideMark/>
          </w:tcPr>
          <w:p w:rsidR="007F3316" w:rsidRPr="00C80477" w:rsidRDefault="007F3316" w:rsidP="007F3316">
            <w:pPr>
              <w:jc w:val="right"/>
              <w:rPr>
                <w:rFonts w:eastAsia="Calibri"/>
                <w:szCs w:val="24"/>
              </w:rPr>
            </w:pPr>
            <w:r w:rsidRPr="00C80477">
              <w:rPr>
                <w:rFonts w:ascii="Calibri" w:eastAsia="Calibri" w:hAnsi="Calibri" w:cs="Calibri"/>
                <w:color w:val="000000"/>
                <w:szCs w:val="24"/>
              </w:rPr>
              <w:t>1 132 130,00</w:t>
            </w:r>
          </w:p>
        </w:tc>
      </w:tr>
      <w:tr w:rsidR="007F3316" w:rsidRPr="00C80477" w:rsidTr="00972CC0">
        <w:trPr>
          <w:trHeight w:val="300"/>
          <w:tblCellSpacing w:w="0" w:type="dxa"/>
        </w:trPr>
        <w:tc>
          <w:tcPr>
            <w:tcW w:w="3118" w:type="dxa"/>
            <w:tcBorders>
              <w:top w:val="nil"/>
              <w:left w:val="single" w:sz="8" w:space="0" w:color="000000"/>
              <w:bottom w:val="single" w:sz="8" w:space="0" w:color="000000"/>
              <w:right w:val="single" w:sz="8" w:space="0" w:color="000000"/>
            </w:tcBorders>
            <w:noWrap/>
            <w:tcMar>
              <w:top w:w="0" w:type="dxa"/>
              <w:left w:w="70" w:type="dxa"/>
              <w:bottom w:w="0" w:type="dxa"/>
              <w:right w:w="70" w:type="dxa"/>
            </w:tcMar>
            <w:vAlign w:val="center"/>
            <w:hideMark/>
          </w:tcPr>
          <w:p w:rsidR="007F3316" w:rsidRPr="00C80477" w:rsidRDefault="007F3316" w:rsidP="007F3316">
            <w:pPr>
              <w:rPr>
                <w:rFonts w:ascii="Arial" w:eastAsia="Calibri" w:hAnsi="Arial" w:cs="Arial"/>
                <w:szCs w:val="24"/>
              </w:rPr>
            </w:pPr>
            <w:r w:rsidRPr="00C80477">
              <w:rPr>
                <w:rFonts w:ascii="Arial" w:eastAsia="Calibri" w:hAnsi="Arial" w:cs="Arial"/>
                <w:color w:val="000000"/>
                <w:szCs w:val="24"/>
              </w:rPr>
              <w:t>multimedia (płyty CD)</w:t>
            </w:r>
          </w:p>
        </w:tc>
        <w:tc>
          <w:tcPr>
            <w:tcW w:w="1538" w:type="dxa"/>
            <w:tcBorders>
              <w:top w:val="nil"/>
              <w:left w:val="nil"/>
              <w:bottom w:val="single" w:sz="8" w:space="0" w:color="000000"/>
              <w:right w:val="single" w:sz="8" w:space="0" w:color="000000"/>
            </w:tcBorders>
            <w:noWrap/>
            <w:tcMar>
              <w:top w:w="0" w:type="dxa"/>
              <w:left w:w="70" w:type="dxa"/>
              <w:bottom w:w="0" w:type="dxa"/>
              <w:right w:w="70" w:type="dxa"/>
            </w:tcMar>
            <w:vAlign w:val="center"/>
            <w:hideMark/>
          </w:tcPr>
          <w:p w:rsidR="007F3316" w:rsidRPr="00C80477" w:rsidRDefault="007F3316" w:rsidP="007F3316">
            <w:pPr>
              <w:jc w:val="right"/>
              <w:rPr>
                <w:rFonts w:eastAsia="Calibri"/>
                <w:szCs w:val="24"/>
              </w:rPr>
            </w:pPr>
            <w:r w:rsidRPr="00C80477">
              <w:rPr>
                <w:rFonts w:ascii="Calibri" w:eastAsia="Calibri" w:hAnsi="Calibri" w:cs="Calibri"/>
                <w:color w:val="000000"/>
                <w:szCs w:val="24"/>
              </w:rPr>
              <w:t>756</w:t>
            </w:r>
          </w:p>
        </w:tc>
        <w:tc>
          <w:tcPr>
            <w:tcW w:w="3096" w:type="dxa"/>
            <w:tcBorders>
              <w:top w:val="nil"/>
              <w:left w:val="nil"/>
              <w:bottom w:val="single" w:sz="8" w:space="0" w:color="000000"/>
              <w:right w:val="single" w:sz="8" w:space="0" w:color="000000"/>
            </w:tcBorders>
            <w:noWrap/>
            <w:tcMar>
              <w:top w:w="0" w:type="dxa"/>
              <w:left w:w="70" w:type="dxa"/>
              <w:bottom w:w="0" w:type="dxa"/>
              <w:right w:w="70" w:type="dxa"/>
            </w:tcMar>
            <w:vAlign w:val="center"/>
            <w:hideMark/>
          </w:tcPr>
          <w:p w:rsidR="007F3316" w:rsidRPr="00C80477" w:rsidRDefault="007F3316" w:rsidP="007F3316">
            <w:pPr>
              <w:jc w:val="right"/>
              <w:rPr>
                <w:rFonts w:eastAsia="Calibri"/>
                <w:szCs w:val="24"/>
              </w:rPr>
            </w:pPr>
            <w:r w:rsidRPr="00C80477">
              <w:rPr>
                <w:rFonts w:ascii="Calibri" w:eastAsia="Calibri" w:hAnsi="Calibri" w:cs="Calibri"/>
                <w:color w:val="000000"/>
                <w:szCs w:val="24"/>
              </w:rPr>
              <w:t>14 555,14</w:t>
            </w:r>
          </w:p>
        </w:tc>
      </w:tr>
      <w:tr w:rsidR="007F3316" w:rsidRPr="00C80477" w:rsidTr="00972CC0">
        <w:trPr>
          <w:trHeight w:val="300"/>
          <w:tblCellSpacing w:w="0" w:type="dxa"/>
        </w:trPr>
        <w:tc>
          <w:tcPr>
            <w:tcW w:w="3118" w:type="dxa"/>
            <w:tcBorders>
              <w:top w:val="nil"/>
              <w:left w:val="single" w:sz="8" w:space="0" w:color="000000"/>
              <w:bottom w:val="single" w:sz="8" w:space="0" w:color="000000"/>
              <w:right w:val="single" w:sz="8" w:space="0" w:color="000000"/>
            </w:tcBorders>
            <w:noWrap/>
            <w:tcMar>
              <w:top w:w="0" w:type="dxa"/>
              <w:left w:w="70" w:type="dxa"/>
              <w:bottom w:w="0" w:type="dxa"/>
              <w:right w:w="70" w:type="dxa"/>
            </w:tcMar>
            <w:vAlign w:val="center"/>
            <w:hideMark/>
          </w:tcPr>
          <w:p w:rsidR="007F3316" w:rsidRPr="00C80477" w:rsidRDefault="007F3316" w:rsidP="007F3316">
            <w:pPr>
              <w:rPr>
                <w:rFonts w:ascii="Arial" w:eastAsia="Calibri" w:hAnsi="Arial" w:cs="Arial"/>
                <w:szCs w:val="24"/>
              </w:rPr>
            </w:pPr>
            <w:r w:rsidRPr="00C80477">
              <w:rPr>
                <w:rFonts w:ascii="Arial" w:eastAsia="Calibri" w:hAnsi="Arial" w:cs="Arial"/>
                <w:color w:val="000000"/>
                <w:szCs w:val="24"/>
              </w:rPr>
              <w:t>księgozbiór dydaktyczny (podręczniki)</w:t>
            </w:r>
          </w:p>
        </w:tc>
        <w:tc>
          <w:tcPr>
            <w:tcW w:w="1538" w:type="dxa"/>
            <w:tcBorders>
              <w:top w:val="nil"/>
              <w:left w:val="nil"/>
              <w:bottom w:val="single" w:sz="8" w:space="0" w:color="000000"/>
              <w:right w:val="single" w:sz="8" w:space="0" w:color="000000"/>
            </w:tcBorders>
            <w:noWrap/>
            <w:tcMar>
              <w:top w:w="0" w:type="dxa"/>
              <w:left w:w="70" w:type="dxa"/>
              <w:bottom w:w="0" w:type="dxa"/>
              <w:right w:w="70" w:type="dxa"/>
            </w:tcMar>
            <w:vAlign w:val="center"/>
            <w:hideMark/>
          </w:tcPr>
          <w:p w:rsidR="007F3316" w:rsidRPr="00C80477" w:rsidRDefault="007F3316" w:rsidP="007F3316">
            <w:pPr>
              <w:jc w:val="right"/>
              <w:rPr>
                <w:rFonts w:eastAsia="Calibri"/>
                <w:szCs w:val="24"/>
              </w:rPr>
            </w:pPr>
            <w:r w:rsidRPr="00C80477">
              <w:rPr>
                <w:rFonts w:ascii="Calibri" w:eastAsia="Calibri" w:hAnsi="Calibri" w:cs="Calibri"/>
                <w:color w:val="000000"/>
                <w:szCs w:val="24"/>
              </w:rPr>
              <w:t>81 829</w:t>
            </w:r>
          </w:p>
        </w:tc>
        <w:tc>
          <w:tcPr>
            <w:tcW w:w="3096" w:type="dxa"/>
            <w:tcBorders>
              <w:top w:val="nil"/>
              <w:left w:val="nil"/>
              <w:bottom w:val="single" w:sz="8" w:space="0" w:color="000000"/>
              <w:right w:val="single" w:sz="8" w:space="0" w:color="000000"/>
            </w:tcBorders>
            <w:noWrap/>
            <w:tcMar>
              <w:top w:w="0" w:type="dxa"/>
              <w:left w:w="70" w:type="dxa"/>
              <w:bottom w:w="0" w:type="dxa"/>
              <w:right w:w="70" w:type="dxa"/>
            </w:tcMar>
            <w:vAlign w:val="center"/>
            <w:hideMark/>
          </w:tcPr>
          <w:p w:rsidR="007F3316" w:rsidRPr="00C80477" w:rsidRDefault="007F3316" w:rsidP="007F3316">
            <w:pPr>
              <w:jc w:val="right"/>
              <w:rPr>
                <w:rFonts w:eastAsia="Calibri"/>
                <w:szCs w:val="24"/>
              </w:rPr>
            </w:pPr>
            <w:r w:rsidRPr="00C80477">
              <w:rPr>
                <w:rFonts w:ascii="Calibri" w:eastAsia="Calibri" w:hAnsi="Calibri" w:cs="Calibri"/>
                <w:color w:val="000000"/>
                <w:szCs w:val="24"/>
              </w:rPr>
              <w:t>3 365 251,62</w:t>
            </w:r>
          </w:p>
        </w:tc>
      </w:tr>
      <w:tr w:rsidR="007F3316" w:rsidRPr="00C80477" w:rsidTr="00972CC0">
        <w:trPr>
          <w:trHeight w:val="300"/>
          <w:tblCellSpacing w:w="0" w:type="dxa"/>
        </w:trPr>
        <w:tc>
          <w:tcPr>
            <w:tcW w:w="3118" w:type="dxa"/>
            <w:tcBorders>
              <w:top w:val="nil"/>
              <w:left w:val="single" w:sz="8" w:space="0" w:color="000000"/>
              <w:bottom w:val="single" w:sz="8" w:space="0" w:color="000000"/>
              <w:right w:val="single" w:sz="8" w:space="0" w:color="000000"/>
            </w:tcBorders>
            <w:shd w:val="clear" w:color="auto" w:fill="FFF2CC"/>
            <w:noWrap/>
            <w:tcMar>
              <w:top w:w="0" w:type="dxa"/>
              <w:left w:w="70" w:type="dxa"/>
              <w:bottom w:w="0" w:type="dxa"/>
              <w:right w:w="70" w:type="dxa"/>
            </w:tcMar>
            <w:vAlign w:val="center"/>
            <w:hideMark/>
          </w:tcPr>
          <w:p w:rsidR="007F3316" w:rsidRPr="00C80477" w:rsidRDefault="007F3316" w:rsidP="007F3316">
            <w:pPr>
              <w:jc w:val="right"/>
              <w:rPr>
                <w:rFonts w:eastAsia="Calibri"/>
                <w:b/>
                <w:szCs w:val="24"/>
              </w:rPr>
            </w:pPr>
            <w:r w:rsidRPr="00C80477">
              <w:rPr>
                <w:rFonts w:ascii="Calibri" w:eastAsia="Calibri" w:hAnsi="Calibri" w:cs="Calibri"/>
                <w:b/>
                <w:color w:val="000000"/>
                <w:szCs w:val="24"/>
              </w:rPr>
              <w:t>Razem:</w:t>
            </w:r>
          </w:p>
        </w:tc>
        <w:tc>
          <w:tcPr>
            <w:tcW w:w="1538" w:type="dxa"/>
            <w:tcBorders>
              <w:top w:val="nil"/>
              <w:left w:val="nil"/>
              <w:bottom w:val="single" w:sz="8" w:space="0" w:color="000000"/>
              <w:right w:val="single" w:sz="8" w:space="0" w:color="000000"/>
            </w:tcBorders>
            <w:shd w:val="clear" w:color="auto" w:fill="FFF2CC"/>
            <w:noWrap/>
            <w:tcMar>
              <w:top w:w="0" w:type="dxa"/>
              <w:left w:w="70" w:type="dxa"/>
              <w:bottom w:w="0" w:type="dxa"/>
              <w:right w:w="70" w:type="dxa"/>
            </w:tcMar>
            <w:vAlign w:val="center"/>
            <w:hideMark/>
          </w:tcPr>
          <w:p w:rsidR="007F3316" w:rsidRPr="00C80477" w:rsidRDefault="007F3316" w:rsidP="007F3316">
            <w:pPr>
              <w:jc w:val="right"/>
              <w:rPr>
                <w:rFonts w:eastAsia="Calibri"/>
                <w:b/>
                <w:szCs w:val="24"/>
              </w:rPr>
            </w:pPr>
            <w:r w:rsidRPr="00C80477">
              <w:rPr>
                <w:rFonts w:ascii="Calibri" w:eastAsia="Calibri" w:hAnsi="Calibri" w:cs="Calibri"/>
                <w:b/>
                <w:color w:val="000000"/>
                <w:szCs w:val="24"/>
              </w:rPr>
              <w:t>479 596</w:t>
            </w:r>
          </w:p>
        </w:tc>
        <w:tc>
          <w:tcPr>
            <w:tcW w:w="3096" w:type="dxa"/>
            <w:tcBorders>
              <w:top w:val="nil"/>
              <w:left w:val="nil"/>
              <w:bottom w:val="single" w:sz="8" w:space="0" w:color="000000"/>
              <w:right w:val="single" w:sz="8" w:space="0" w:color="000000"/>
            </w:tcBorders>
            <w:shd w:val="clear" w:color="auto" w:fill="FFF2CC"/>
            <w:noWrap/>
            <w:tcMar>
              <w:top w:w="0" w:type="dxa"/>
              <w:left w:w="70" w:type="dxa"/>
              <w:bottom w:w="0" w:type="dxa"/>
              <w:right w:w="70" w:type="dxa"/>
            </w:tcMar>
            <w:vAlign w:val="center"/>
            <w:hideMark/>
          </w:tcPr>
          <w:p w:rsidR="007F3316" w:rsidRPr="00C80477" w:rsidRDefault="007F3316" w:rsidP="007F3316">
            <w:pPr>
              <w:jc w:val="right"/>
              <w:rPr>
                <w:rFonts w:eastAsia="Calibri"/>
                <w:b/>
                <w:szCs w:val="24"/>
              </w:rPr>
            </w:pPr>
            <w:r w:rsidRPr="00C80477">
              <w:rPr>
                <w:rFonts w:ascii="Calibri" w:eastAsia="Calibri" w:hAnsi="Calibri" w:cs="Calibri"/>
                <w:b/>
                <w:color w:val="000000"/>
                <w:szCs w:val="24"/>
              </w:rPr>
              <w:t>22 912 792,94</w:t>
            </w:r>
          </w:p>
        </w:tc>
      </w:tr>
    </w:tbl>
    <w:p w:rsidR="007F3316" w:rsidRPr="00C80477" w:rsidRDefault="007F3316" w:rsidP="007F3316">
      <w:pPr>
        <w:spacing w:before="120"/>
        <w:jc w:val="both"/>
        <w:rPr>
          <w:rFonts w:ascii="Arial" w:hAnsi="Arial" w:cs="Arial"/>
          <w:b/>
          <w:bCs/>
          <w:sz w:val="20"/>
        </w:rPr>
      </w:pPr>
    </w:p>
    <w:p w:rsidR="007F3316" w:rsidRPr="00C80477" w:rsidRDefault="007F3316" w:rsidP="007F3316">
      <w:pPr>
        <w:numPr>
          <w:ilvl w:val="3"/>
          <w:numId w:val="5"/>
        </w:numPr>
        <w:spacing w:before="120"/>
        <w:jc w:val="both"/>
        <w:rPr>
          <w:rFonts w:ascii="Arial" w:hAnsi="Arial" w:cs="Arial"/>
          <w:sz w:val="20"/>
        </w:rPr>
      </w:pPr>
      <w:r w:rsidRPr="00C80477">
        <w:rPr>
          <w:rFonts w:ascii="Arial" w:hAnsi="Arial" w:cs="Arial"/>
          <w:sz w:val="20"/>
        </w:rPr>
        <w:t>Prosimy o potwierdzenie, że:</w:t>
      </w:r>
    </w:p>
    <w:p w:rsidR="007F3316" w:rsidRPr="00C80477" w:rsidRDefault="007F3316" w:rsidP="007F3316">
      <w:pPr>
        <w:spacing w:before="120"/>
        <w:ind w:left="360"/>
        <w:jc w:val="both"/>
        <w:rPr>
          <w:rFonts w:ascii="Arial" w:hAnsi="Arial" w:cs="Arial"/>
          <w:sz w:val="20"/>
        </w:rPr>
      </w:pPr>
      <w:r w:rsidRPr="00C80477">
        <w:rPr>
          <w:rFonts w:ascii="Arial" w:hAnsi="Arial" w:cs="Arial"/>
          <w:sz w:val="20"/>
        </w:rPr>
        <w:t>a) gdziekolwiek mowa jest o limitach to są to limity na jedno i wszystkie zdarzenia w okresie ubezpieczenia.</w:t>
      </w:r>
    </w:p>
    <w:p w:rsidR="007F3316" w:rsidRPr="00C80477" w:rsidRDefault="007F3316" w:rsidP="007F3316">
      <w:pPr>
        <w:spacing w:before="120"/>
        <w:ind w:left="360"/>
        <w:jc w:val="both"/>
        <w:rPr>
          <w:rFonts w:ascii="Arial" w:hAnsi="Arial" w:cs="Arial"/>
          <w:sz w:val="20"/>
        </w:rPr>
      </w:pPr>
      <w:r w:rsidRPr="00C80477">
        <w:rPr>
          <w:rFonts w:ascii="Arial" w:hAnsi="Arial" w:cs="Arial"/>
          <w:sz w:val="20"/>
        </w:rPr>
        <w:t>b) gdziekolwiek w części dotyczącej ubezpieczeń mienia mowa jest o limitach, to są to limity ubezpieczone w systemie pierwszego ryzyka.</w:t>
      </w:r>
    </w:p>
    <w:p w:rsidR="007F3316" w:rsidRPr="00C80477" w:rsidRDefault="007F3316" w:rsidP="007F3316">
      <w:pPr>
        <w:spacing w:before="120"/>
        <w:ind w:left="360"/>
        <w:jc w:val="both"/>
        <w:rPr>
          <w:rFonts w:ascii="Arial" w:hAnsi="Arial" w:cs="Arial"/>
          <w:sz w:val="20"/>
        </w:rPr>
      </w:pPr>
      <w:r w:rsidRPr="00C80477">
        <w:rPr>
          <w:rFonts w:ascii="Arial" w:hAnsi="Arial" w:cs="Arial"/>
          <w:sz w:val="20"/>
        </w:rPr>
        <w:t>c) limity odpowiedzialności określone w SWZ będą miały zastosowanie do umowy ubezpieczenia, nawet jeżeli OWU wykonawcy nie określają limitu odpowiedzialności dla danego ryzyka lub określają go w innej wysokości.</w:t>
      </w:r>
    </w:p>
    <w:p w:rsidR="007F3316" w:rsidRPr="00C80477" w:rsidRDefault="007F3316" w:rsidP="007F3316">
      <w:pPr>
        <w:spacing w:before="120"/>
        <w:ind w:left="360"/>
        <w:jc w:val="both"/>
        <w:rPr>
          <w:rFonts w:ascii="Arial" w:hAnsi="Arial" w:cs="Arial"/>
          <w:sz w:val="20"/>
        </w:rPr>
      </w:pPr>
      <w:r w:rsidRPr="00C80477">
        <w:rPr>
          <w:rFonts w:ascii="Arial" w:hAnsi="Arial" w:cs="Arial"/>
          <w:sz w:val="20"/>
        </w:rPr>
        <w:t xml:space="preserve">d) limity odpowiedzialności są wspólne dla </w:t>
      </w:r>
      <w:proofErr w:type="spellStart"/>
      <w:r w:rsidRPr="00C80477">
        <w:rPr>
          <w:rFonts w:ascii="Arial" w:hAnsi="Arial" w:cs="Arial"/>
          <w:sz w:val="20"/>
        </w:rPr>
        <w:t>ryzyk</w:t>
      </w:r>
      <w:proofErr w:type="spellEnd"/>
      <w:r w:rsidRPr="00C80477">
        <w:rPr>
          <w:rFonts w:ascii="Arial" w:hAnsi="Arial" w:cs="Arial"/>
          <w:sz w:val="20"/>
        </w:rPr>
        <w:t>, których dotyczą.</w:t>
      </w:r>
    </w:p>
    <w:p w:rsidR="007F3316" w:rsidRPr="00C80477" w:rsidRDefault="007F3316" w:rsidP="007F3316">
      <w:pPr>
        <w:spacing w:before="120"/>
        <w:ind w:left="360"/>
        <w:jc w:val="both"/>
        <w:rPr>
          <w:rFonts w:ascii="Arial" w:hAnsi="Arial" w:cs="Arial"/>
          <w:b/>
          <w:bCs/>
          <w:sz w:val="20"/>
        </w:rPr>
      </w:pPr>
      <w:r w:rsidRPr="00C80477">
        <w:rPr>
          <w:rFonts w:ascii="Arial" w:hAnsi="Arial" w:cs="Arial"/>
          <w:b/>
          <w:bCs/>
          <w:sz w:val="20"/>
        </w:rPr>
        <w:t>Odpowiedź:&lt;&lt; Zamawiający potwierdza&gt;&gt;</w:t>
      </w:r>
    </w:p>
    <w:p w:rsidR="007F3316" w:rsidRPr="00C80477" w:rsidRDefault="007F3316" w:rsidP="007F3316">
      <w:pPr>
        <w:spacing w:before="120"/>
        <w:ind w:left="360"/>
        <w:jc w:val="both"/>
        <w:rPr>
          <w:rFonts w:ascii="Arial" w:hAnsi="Arial" w:cs="Arial"/>
          <w:b/>
          <w:bCs/>
          <w:sz w:val="20"/>
        </w:rPr>
      </w:pPr>
    </w:p>
    <w:p w:rsidR="007F3316" w:rsidRPr="00C80477" w:rsidRDefault="007F3316" w:rsidP="007F3316">
      <w:pPr>
        <w:numPr>
          <w:ilvl w:val="3"/>
          <w:numId w:val="5"/>
        </w:numPr>
        <w:spacing w:before="120"/>
        <w:ind w:left="284" w:hanging="284"/>
        <w:jc w:val="both"/>
        <w:rPr>
          <w:rFonts w:ascii="Arial" w:hAnsi="Arial" w:cs="Arial"/>
          <w:sz w:val="20"/>
        </w:rPr>
      </w:pPr>
      <w:r w:rsidRPr="00C80477">
        <w:rPr>
          <w:rFonts w:ascii="Arial" w:hAnsi="Arial" w:cs="Arial"/>
          <w:sz w:val="20"/>
        </w:rPr>
        <w:t>Prosimy o zmianę występującego w opisie przedmiotu zamówienia sformułowania „techniczne środki ograniczenia  odpowiedzialności” na „Dopuszczalna wysokość franszyzy redukcyjnej lub udziału własnego”.</w:t>
      </w:r>
    </w:p>
    <w:p w:rsidR="007F3316" w:rsidRPr="00C80477" w:rsidRDefault="007F3316" w:rsidP="007F3316">
      <w:pPr>
        <w:spacing w:before="120"/>
        <w:ind w:left="284"/>
        <w:jc w:val="both"/>
        <w:rPr>
          <w:rFonts w:ascii="Arial" w:hAnsi="Arial" w:cs="Arial"/>
          <w:b/>
          <w:bCs/>
          <w:sz w:val="20"/>
        </w:rPr>
      </w:pPr>
      <w:r w:rsidRPr="00C80477">
        <w:rPr>
          <w:rFonts w:ascii="Arial" w:hAnsi="Arial" w:cs="Arial"/>
          <w:b/>
          <w:bCs/>
          <w:sz w:val="20"/>
        </w:rPr>
        <w:t>Odpowiedź: &lt;&lt;Zamawiający nie wyraża zgody na wprowadzenie proponowanej zmiany.&gt;&gt;</w:t>
      </w:r>
    </w:p>
    <w:p w:rsidR="007F3316" w:rsidRPr="00C80477" w:rsidRDefault="007F3316" w:rsidP="007F3316">
      <w:pPr>
        <w:numPr>
          <w:ilvl w:val="3"/>
          <w:numId w:val="5"/>
        </w:numPr>
        <w:spacing w:before="120"/>
        <w:ind w:left="284" w:hanging="284"/>
        <w:jc w:val="both"/>
        <w:rPr>
          <w:rFonts w:ascii="Arial" w:hAnsi="Arial" w:cs="Arial"/>
          <w:sz w:val="20"/>
        </w:rPr>
      </w:pPr>
      <w:r w:rsidRPr="00C80477">
        <w:rPr>
          <w:rFonts w:ascii="Arial" w:hAnsi="Arial" w:cs="Arial"/>
          <w:sz w:val="20"/>
        </w:rPr>
        <w:lastRenderedPageBreak/>
        <w:t>Prosimy o  potwierdzenie, że wyłączenia i ograniczenia odpowiedzialności ujęte w OWU Wykonawcy będą mieć zastosowanie, o ile wprost nie zostały włączone do zakresu ubezpieczenia w SWZ.</w:t>
      </w:r>
    </w:p>
    <w:p w:rsidR="007F3316" w:rsidRPr="00C80477" w:rsidRDefault="007F3316" w:rsidP="007F3316">
      <w:pPr>
        <w:spacing w:before="120"/>
        <w:ind w:left="284"/>
        <w:jc w:val="both"/>
        <w:rPr>
          <w:rFonts w:ascii="Arial" w:hAnsi="Arial" w:cs="Arial"/>
          <w:b/>
          <w:bCs/>
          <w:sz w:val="20"/>
        </w:rPr>
      </w:pPr>
      <w:r w:rsidRPr="00C80477">
        <w:rPr>
          <w:rFonts w:ascii="Arial" w:hAnsi="Arial" w:cs="Arial"/>
          <w:b/>
          <w:bCs/>
          <w:sz w:val="20"/>
        </w:rPr>
        <w:t>Odpowiedź: &lt;&lt; Zamawiający potwierdza.&gt;&gt;</w:t>
      </w:r>
    </w:p>
    <w:p w:rsidR="007F3316" w:rsidRPr="00C80477" w:rsidRDefault="007F3316" w:rsidP="007F3316">
      <w:pPr>
        <w:rPr>
          <w:rFonts w:ascii="Arial" w:hAnsi="Arial" w:cs="Arial"/>
          <w:sz w:val="20"/>
        </w:rPr>
      </w:pPr>
    </w:p>
    <w:p w:rsidR="007F3316" w:rsidRPr="00C80477" w:rsidRDefault="007F3316" w:rsidP="007F3316">
      <w:pPr>
        <w:numPr>
          <w:ilvl w:val="3"/>
          <w:numId w:val="5"/>
        </w:numPr>
        <w:ind w:left="284" w:hanging="284"/>
        <w:rPr>
          <w:rFonts w:ascii="Arial" w:hAnsi="Arial" w:cs="Arial"/>
          <w:sz w:val="20"/>
        </w:rPr>
      </w:pPr>
      <w:r w:rsidRPr="00C80477">
        <w:rPr>
          <w:rFonts w:ascii="Arial" w:hAnsi="Arial" w:cs="Arial"/>
          <w:sz w:val="20"/>
        </w:rPr>
        <w:t>Prosimy o potwierdzenie, że wszystkie zmiany wprowadzone do SWZ odpowiedziami Zamawiającego będą miały zastosowanie również do treści umowy.</w:t>
      </w:r>
    </w:p>
    <w:p w:rsidR="007F3316" w:rsidRPr="00C80477" w:rsidRDefault="007F3316" w:rsidP="007F3316">
      <w:pPr>
        <w:ind w:left="284"/>
        <w:rPr>
          <w:rFonts w:ascii="Arial" w:hAnsi="Arial" w:cs="Arial"/>
          <w:sz w:val="20"/>
        </w:rPr>
      </w:pPr>
    </w:p>
    <w:p w:rsidR="007F3316" w:rsidRPr="00C80477" w:rsidRDefault="007F3316" w:rsidP="007F3316">
      <w:pPr>
        <w:ind w:left="284"/>
        <w:rPr>
          <w:rFonts w:ascii="Arial" w:hAnsi="Arial" w:cs="Arial"/>
          <w:b/>
          <w:bCs/>
          <w:sz w:val="20"/>
        </w:rPr>
      </w:pPr>
      <w:r w:rsidRPr="00C80477">
        <w:rPr>
          <w:rFonts w:ascii="Arial" w:hAnsi="Arial" w:cs="Arial"/>
          <w:b/>
          <w:bCs/>
          <w:sz w:val="20"/>
        </w:rPr>
        <w:t>Odpowiedź: &lt;&lt;Zamawiający potwierdza.&gt;&gt;</w:t>
      </w:r>
    </w:p>
    <w:p w:rsidR="007F3316" w:rsidRPr="00C80477" w:rsidRDefault="007F3316" w:rsidP="007F3316">
      <w:pPr>
        <w:ind w:left="708"/>
        <w:rPr>
          <w:rFonts w:ascii="Arial" w:hAnsi="Arial" w:cs="Arial"/>
          <w:sz w:val="20"/>
        </w:rPr>
      </w:pPr>
    </w:p>
    <w:p w:rsidR="007F3316" w:rsidRPr="00C80477" w:rsidRDefault="007F3316" w:rsidP="007F3316">
      <w:pPr>
        <w:numPr>
          <w:ilvl w:val="3"/>
          <w:numId w:val="5"/>
        </w:numPr>
        <w:ind w:left="284" w:hanging="284"/>
        <w:rPr>
          <w:rFonts w:ascii="Arial" w:hAnsi="Arial" w:cs="Arial"/>
          <w:sz w:val="20"/>
        </w:rPr>
      </w:pPr>
      <w:r w:rsidRPr="00C80477">
        <w:rPr>
          <w:rFonts w:ascii="Arial" w:hAnsi="Arial" w:cs="Arial"/>
          <w:sz w:val="20"/>
        </w:rPr>
        <w:t>Prosimy o doprecyzowanie, że gdziekolwiek w SWZ lub umowie mowa jest o kosztach lub wydatkach, to są to koszty lub wydatki uzasadnione i udokumentowane oraz związane ze zdarzeniem losowym objętym zakresem ubezpieczenia.</w:t>
      </w:r>
    </w:p>
    <w:p w:rsidR="007F3316" w:rsidRPr="00C80477" w:rsidRDefault="007F3316" w:rsidP="007F3316">
      <w:pPr>
        <w:ind w:left="360"/>
        <w:rPr>
          <w:rFonts w:ascii="Arial" w:hAnsi="Arial" w:cs="Arial"/>
          <w:b/>
          <w:bCs/>
          <w:sz w:val="20"/>
        </w:rPr>
      </w:pPr>
      <w:r w:rsidRPr="00C80477">
        <w:rPr>
          <w:rFonts w:ascii="Arial" w:hAnsi="Arial" w:cs="Arial"/>
          <w:b/>
          <w:bCs/>
          <w:sz w:val="20"/>
        </w:rPr>
        <w:t>Odpowiedź: &lt;&lt; Zamawiający potwierdza.&gt;&gt;</w:t>
      </w:r>
    </w:p>
    <w:p w:rsidR="007F3316" w:rsidRPr="00C80477" w:rsidRDefault="007F3316" w:rsidP="007F3316">
      <w:pPr>
        <w:ind w:left="360"/>
        <w:rPr>
          <w:rFonts w:ascii="Arial" w:hAnsi="Arial" w:cs="Arial"/>
          <w:sz w:val="20"/>
        </w:rPr>
      </w:pPr>
    </w:p>
    <w:p w:rsidR="007F3316" w:rsidRPr="00C80477" w:rsidRDefault="007F3316" w:rsidP="007F3316">
      <w:pPr>
        <w:numPr>
          <w:ilvl w:val="3"/>
          <w:numId w:val="5"/>
        </w:numPr>
        <w:spacing w:before="120"/>
        <w:jc w:val="both"/>
        <w:rPr>
          <w:rFonts w:ascii="Arial" w:hAnsi="Arial" w:cs="Arial"/>
          <w:sz w:val="20"/>
        </w:rPr>
      </w:pPr>
      <w:r w:rsidRPr="00C80477">
        <w:rPr>
          <w:rFonts w:ascii="Arial" w:hAnsi="Arial" w:cs="Arial"/>
          <w:sz w:val="20"/>
        </w:rPr>
        <w:t xml:space="preserve">Prosimy o modyfikację treści klauzul dodatkowych poprzez dodanie/zmianę treści preambuły na: </w:t>
      </w:r>
    </w:p>
    <w:p w:rsidR="007F3316" w:rsidRPr="00C80477" w:rsidRDefault="007F3316" w:rsidP="007F3316">
      <w:pPr>
        <w:spacing w:before="120"/>
        <w:ind w:left="360"/>
        <w:jc w:val="both"/>
        <w:rPr>
          <w:rFonts w:ascii="Arial" w:hAnsi="Arial" w:cs="Arial"/>
          <w:sz w:val="20"/>
        </w:rPr>
      </w:pPr>
      <w:r w:rsidRPr="00C80477">
        <w:rPr>
          <w:rFonts w:ascii="Arial" w:hAnsi="Arial" w:cs="Arial"/>
          <w:sz w:val="20"/>
        </w:rPr>
        <w:t>„Z zachowaniem pozostałych, niezmienionych niniejszą klauzulą, postanowień umowy ubezpieczenia określonych w SWZ i ogólnych warunkach ubezpieczenia strony uzgodniły, że …”</w:t>
      </w:r>
    </w:p>
    <w:p w:rsidR="007F3316" w:rsidRPr="00C80477" w:rsidRDefault="007F3316" w:rsidP="007F3316">
      <w:pPr>
        <w:spacing w:before="120"/>
        <w:jc w:val="both"/>
        <w:rPr>
          <w:rFonts w:ascii="Arial" w:hAnsi="Arial" w:cs="Arial"/>
          <w:b/>
          <w:bCs/>
          <w:sz w:val="20"/>
        </w:rPr>
      </w:pPr>
      <w:r w:rsidRPr="00C80477">
        <w:rPr>
          <w:rFonts w:ascii="Arial" w:hAnsi="Arial" w:cs="Arial"/>
          <w:sz w:val="20"/>
        </w:rPr>
        <w:t xml:space="preserve">       </w:t>
      </w:r>
      <w:r w:rsidRPr="00C80477">
        <w:rPr>
          <w:rFonts w:ascii="Arial" w:hAnsi="Arial" w:cs="Arial"/>
          <w:b/>
          <w:bCs/>
          <w:sz w:val="20"/>
        </w:rPr>
        <w:t>Odpowiedź: &lt;&lt; Zamawiający zmodyfikuje klauzule dodatkowe o wskazaną treść.&gt;&gt;</w:t>
      </w:r>
    </w:p>
    <w:p w:rsidR="007F3316" w:rsidRPr="00C80477" w:rsidRDefault="007F3316" w:rsidP="007F3316">
      <w:pPr>
        <w:numPr>
          <w:ilvl w:val="3"/>
          <w:numId w:val="5"/>
        </w:numPr>
        <w:spacing w:before="120"/>
        <w:ind w:left="284" w:hanging="284"/>
        <w:jc w:val="both"/>
        <w:rPr>
          <w:rFonts w:ascii="Arial" w:hAnsi="Arial" w:cs="Arial"/>
          <w:sz w:val="20"/>
        </w:rPr>
      </w:pPr>
      <w:r w:rsidRPr="00C80477">
        <w:rPr>
          <w:rFonts w:ascii="Arial" w:hAnsi="Arial" w:cs="Arial"/>
          <w:sz w:val="20"/>
        </w:rPr>
        <w:t>Czy Zamawiający wyraża zgodę na zastąpienie treści Klauzuli samolikwidacji szkód treścią poniższej klauzuli:</w:t>
      </w:r>
    </w:p>
    <w:p w:rsidR="007F3316" w:rsidRPr="00C80477" w:rsidRDefault="007F3316" w:rsidP="007F3316">
      <w:pPr>
        <w:ind w:left="284"/>
        <w:rPr>
          <w:rFonts w:ascii="Arial" w:hAnsi="Arial" w:cs="Arial"/>
          <w:sz w:val="20"/>
        </w:rPr>
      </w:pPr>
      <w:r w:rsidRPr="00C80477">
        <w:rPr>
          <w:rFonts w:ascii="Arial" w:hAnsi="Arial" w:cs="Arial"/>
          <w:sz w:val="20"/>
        </w:rPr>
        <w:t>„Z zachowaniem pozostałych niezmienionych niniejszą klauzulą postanowień OWU i umowy ubezpieczenia ustala się, że:</w:t>
      </w:r>
    </w:p>
    <w:p w:rsidR="007F3316" w:rsidRPr="00C80477" w:rsidRDefault="007F3316" w:rsidP="007F3316">
      <w:pPr>
        <w:numPr>
          <w:ilvl w:val="0"/>
          <w:numId w:val="16"/>
        </w:numPr>
        <w:suppressAutoHyphens/>
        <w:rPr>
          <w:rFonts w:ascii="Arial" w:hAnsi="Arial" w:cs="Arial"/>
          <w:sz w:val="20"/>
        </w:rPr>
      </w:pPr>
      <w:r w:rsidRPr="00C80477">
        <w:rPr>
          <w:rFonts w:ascii="Arial" w:hAnsi="Arial" w:cs="Arial"/>
          <w:sz w:val="20"/>
        </w:rPr>
        <w:t xml:space="preserve">W przypadku wystąpienia szkód, których szacunkowa wartość nie przekracza 5 000 PLN powyżej ustalonej w umowie ubezpieczenia franszyzy redukcyjnej, ubezpieczony, po zgłoszeniu Ubezpieczycielowi faktu wystąpienia szkody, sporządzi pisemny protokół zawierający: </w:t>
      </w:r>
    </w:p>
    <w:p w:rsidR="007F3316" w:rsidRPr="00C80477" w:rsidRDefault="007F3316" w:rsidP="007F3316">
      <w:pPr>
        <w:numPr>
          <w:ilvl w:val="1"/>
          <w:numId w:val="16"/>
        </w:numPr>
        <w:suppressAutoHyphens/>
        <w:ind w:left="993" w:hanging="219"/>
        <w:rPr>
          <w:rFonts w:ascii="Arial" w:hAnsi="Arial" w:cs="Arial"/>
          <w:sz w:val="20"/>
        </w:rPr>
      </w:pPr>
      <w:r w:rsidRPr="00C80477">
        <w:rPr>
          <w:rFonts w:ascii="Arial" w:hAnsi="Arial" w:cs="Arial"/>
          <w:sz w:val="20"/>
        </w:rPr>
        <w:t>datę i przyczynę powstania szkody wraz z opisem zdarzenia,</w:t>
      </w:r>
    </w:p>
    <w:p w:rsidR="007F3316" w:rsidRPr="00C80477" w:rsidRDefault="007F3316" w:rsidP="007F3316">
      <w:pPr>
        <w:numPr>
          <w:ilvl w:val="1"/>
          <w:numId w:val="16"/>
        </w:numPr>
        <w:suppressAutoHyphens/>
        <w:ind w:left="993" w:hanging="219"/>
        <w:rPr>
          <w:rFonts w:ascii="Arial" w:hAnsi="Arial" w:cs="Arial"/>
          <w:sz w:val="20"/>
        </w:rPr>
      </w:pPr>
      <w:r w:rsidRPr="00C80477">
        <w:rPr>
          <w:rFonts w:ascii="Arial" w:hAnsi="Arial" w:cs="Arial"/>
          <w:sz w:val="20"/>
        </w:rPr>
        <w:t>szacunkową wartość szkody,</w:t>
      </w:r>
    </w:p>
    <w:p w:rsidR="007F3316" w:rsidRPr="00C80477" w:rsidRDefault="007F3316" w:rsidP="007F3316">
      <w:pPr>
        <w:numPr>
          <w:ilvl w:val="1"/>
          <w:numId w:val="16"/>
        </w:numPr>
        <w:suppressAutoHyphens/>
        <w:ind w:left="993" w:hanging="219"/>
        <w:rPr>
          <w:rFonts w:ascii="Arial" w:hAnsi="Arial" w:cs="Arial"/>
          <w:sz w:val="20"/>
        </w:rPr>
      </w:pPr>
      <w:r w:rsidRPr="00C80477">
        <w:rPr>
          <w:rFonts w:ascii="Arial" w:hAnsi="Arial" w:cs="Arial"/>
          <w:sz w:val="20"/>
        </w:rPr>
        <w:t>dane i podpisy osób sporządzających protokół oraz datę jego sporządzenia,</w:t>
      </w:r>
    </w:p>
    <w:p w:rsidR="007F3316" w:rsidRPr="00C80477" w:rsidRDefault="007F3316" w:rsidP="007F3316">
      <w:pPr>
        <w:numPr>
          <w:ilvl w:val="1"/>
          <w:numId w:val="16"/>
        </w:numPr>
        <w:suppressAutoHyphens/>
        <w:ind w:left="993" w:hanging="219"/>
        <w:rPr>
          <w:rFonts w:ascii="Arial" w:hAnsi="Arial" w:cs="Arial"/>
          <w:sz w:val="20"/>
        </w:rPr>
      </w:pPr>
      <w:r w:rsidRPr="00C80477">
        <w:rPr>
          <w:rFonts w:ascii="Arial" w:hAnsi="Arial" w:cs="Arial"/>
          <w:sz w:val="20"/>
        </w:rPr>
        <w:t xml:space="preserve">podpisy przedstawicieli ubezpieczonego, świadka zdarzenia lub osoby, która wykryła szkodę, </w:t>
      </w:r>
    </w:p>
    <w:p w:rsidR="007F3316" w:rsidRPr="00C80477" w:rsidRDefault="007F3316" w:rsidP="007F3316">
      <w:pPr>
        <w:numPr>
          <w:ilvl w:val="1"/>
          <w:numId w:val="16"/>
        </w:numPr>
        <w:suppressAutoHyphens/>
        <w:ind w:left="993" w:hanging="219"/>
        <w:rPr>
          <w:rFonts w:ascii="Arial" w:hAnsi="Arial" w:cs="Arial"/>
          <w:sz w:val="20"/>
        </w:rPr>
      </w:pPr>
      <w:r w:rsidRPr="00C80477">
        <w:rPr>
          <w:rFonts w:ascii="Arial" w:hAnsi="Arial" w:cs="Arial"/>
          <w:sz w:val="20"/>
        </w:rPr>
        <w:t>oświadczenie sprawcy szkody,</w:t>
      </w:r>
    </w:p>
    <w:p w:rsidR="007F3316" w:rsidRPr="00C80477" w:rsidRDefault="007F3316" w:rsidP="007F3316">
      <w:pPr>
        <w:numPr>
          <w:ilvl w:val="1"/>
          <w:numId w:val="16"/>
        </w:numPr>
        <w:suppressAutoHyphens/>
        <w:ind w:left="993" w:hanging="219"/>
        <w:rPr>
          <w:rFonts w:ascii="Arial" w:hAnsi="Arial" w:cs="Arial"/>
          <w:sz w:val="20"/>
        </w:rPr>
      </w:pPr>
      <w:r w:rsidRPr="00C80477">
        <w:rPr>
          <w:rFonts w:ascii="Arial" w:hAnsi="Arial" w:cs="Arial"/>
          <w:sz w:val="20"/>
        </w:rPr>
        <w:t>wykaz uszkodzonego mienia wraz z dokumentacją fotograficzną,</w:t>
      </w:r>
    </w:p>
    <w:p w:rsidR="007F3316" w:rsidRPr="00C80477" w:rsidRDefault="007F3316" w:rsidP="007F3316">
      <w:pPr>
        <w:numPr>
          <w:ilvl w:val="1"/>
          <w:numId w:val="16"/>
        </w:numPr>
        <w:suppressAutoHyphens/>
        <w:ind w:left="993" w:hanging="219"/>
        <w:rPr>
          <w:rFonts w:ascii="Arial" w:hAnsi="Arial" w:cs="Arial"/>
          <w:sz w:val="20"/>
        </w:rPr>
      </w:pPr>
      <w:r w:rsidRPr="00C80477">
        <w:rPr>
          <w:rFonts w:ascii="Arial" w:hAnsi="Arial" w:cs="Arial"/>
          <w:sz w:val="20"/>
        </w:rPr>
        <w:t>w przypadku szkody w lokalach wynajmowanych - kopię umowy najmu lokalu,</w:t>
      </w:r>
    </w:p>
    <w:p w:rsidR="007F3316" w:rsidRPr="00C80477" w:rsidRDefault="007F3316" w:rsidP="007F3316">
      <w:pPr>
        <w:numPr>
          <w:ilvl w:val="1"/>
          <w:numId w:val="16"/>
        </w:numPr>
        <w:suppressAutoHyphens/>
        <w:ind w:left="993" w:hanging="219"/>
        <w:rPr>
          <w:rFonts w:ascii="Arial" w:hAnsi="Arial" w:cs="Arial"/>
          <w:sz w:val="20"/>
        </w:rPr>
      </w:pPr>
      <w:r w:rsidRPr="00C80477">
        <w:rPr>
          <w:rFonts w:ascii="Arial" w:hAnsi="Arial" w:cs="Arial"/>
          <w:sz w:val="20"/>
        </w:rPr>
        <w:t>w przypadku zalania - protokół spisany z najemcą lub wynajmującym.</w:t>
      </w:r>
    </w:p>
    <w:p w:rsidR="007F3316" w:rsidRPr="00C80477" w:rsidRDefault="007F3316" w:rsidP="007F3316">
      <w:pPr>
        <w:numPr>
          <w:ilvl w:val="0"/>
          <w:numId w:val="16"/>
        </w:numPr>
        <w:suppressAutoHyphens/>
        <w:rPr>
          <w:rFonts w:ascii="Arial" w:hAnsi="Arial" w:cs="Arial"/>
          <w:sz w:val="20"/>
        </w:rPr>
      </w:pPr>
      <w:r w:rsidRPr="00C80477">
        <w:rPr>
          <w:rFonts w:ascii="Arial" w:hAnsi="Arial" w:cs="Arial"/>
          <w:sz w:val="20"/>
        </w:rPr>
        <w:t xml:space="preserve">Po dokonaniu naprawy ubezpieczony dostarczy Ubezpieczycielowi dokumenty potwierdzające zakres i koszt naprawy lub odtworzenia mienia będącego przedmiotem szkody. </w:t>
      </w:r>
    </w:p>
    <w:p w:rsidR="007F3316" w:rsidRPr="00C80477" w:rsidRDefault="007F3316" w:rsidP="007F3316">
      <w:pPr>
        <w:numPr>
          <w:ilvl w:val="0"/>
          <w:numId w:val="16"/>
        </w:numPr>
        <w:suppressAutoHyphens/>
        <w:rPr>
          <w:rFonts w:ascii="Arial" w:hAnsi="Arial" w:cs="Arial"/>
          <w:sz w:val="20"/>
        </w:rPr>
      </w:pPr>
      <w:r w:rsidRPr="00C80477">
        <w:rPr>
          <w:rFonts w:ascii="Arial" w:hAnsi="Arial" w:cs="Arial"/>
          <w:sz w:val="20"/>
        </w:rPr>
        <w:t xml:space="preserve">Ubezpieczony ma obowiązek powiadomić o szkodzie policję w przypadku, gdy szkoda jest wynikiem lub posiada znamiona przestępstwa. </w:t>
      </w:r>
    </w:p>
    <w:p w:rsidR="007F3316" w:rsidRPr="00C80477" w:rsidRDefault="007F3316" w:rsidP="007F3316">
      <w:pPr>
        <w:numPr>
          <w:ilvl w:val="0"/>
          <w:numId w:val="16"/>
        </w:numPr>
        <w:suppressAutoHyphens/>
        <w:rPr>
          <w:rFonts w:ascii="Arial" w:hAnsi="Arial" w:cs="Arial"/>
          <w:sz w:val="20"/>
        </w:rPr>
      </w:pPr>
      <w:r w:rsidRPr="00C80477">
        <w:rPr>
          <w:rFonts w:ascii="Arial" w:hAnsi="Arial" w:cs="Arial"/>
          <w:sz w:val="20"/>
        </w:rPr>
        <w:t>Ubezpieczony zachowa uszkodzone części lub elementy do dyspozycji Ubezpieczycielowi .</w:t>
      </w:r>
    </w:p>
    <w:p w:rsidR="007F3316" w:rsidRPr="00C80477" w:rsidRDefault="007F3316" w:rsidP="007F3316">
      <w:pPr>
        <w:numPr>
          <w:ilvl w:val="0"/>
          <w:numId w:val="16"/>
        </w:numPr>
        <w:suppressAutoHyphens/>
        <w:rPr>
          <w:rFonts w:ascii="Arial" w:hAnsi="Arial" w:cs="Arial"/>
          <w:sz w:val="20"/>
        </w:rPr>
      </w:pPr>
      <w:r w:rsidRPr="00C80477">
        <w:rPr>
          <w:rFonts w:ascii="Arial" w:hAnsi="Arial" w:cs="Arial"/>
          <w:sz w:val="20"/>
        </w:rPr>
        <w:t>W przypadku, gdy na podstawie otrzymanej dokumentacji nie będzie możliwości jednoznacznego ustalenia okoliczności powstania szkody lub jej wartości, Ubezpieczyciel w ciągu 7 dni od dnia otrzymania dokumentacji zwróci się do ubezpieczonego z prośbą o uzupełnienie dokumentów.”</w:t>
      </w:r>
    </w:p>
    <w:p w:rsidR="007F3316" w:rsidRPr="00C80477" w:rsidRDefault="007F3316" w:rsidP="007F3316">
      <w:pPr>
        <w:suppressAutoHyphens/>
        <w:ind w:left="360"/>
        <w:rPr>
          <w:rFonts w:ascii="Arial" w:hAnsi="Arial" w:cs="Arial"/>
          <w:sz w:val="20"/>
        </w:rPr>
      </w:pPr>
    </w:p>
    <w:p w:rsidR="007F3316" w:rsidRPr="00C80477" w:rsidRDefault="007F3316" w:rsidP="007F3316">
      <w:pPr>
        <w:suppressAutoHyphens/>
        <w:ind w:left="360"/>
        <w:rPr>
          <w:rFonts w:ascii="Arial" w:hAnsi="Arial" w:cs="Arial"/>
          <w:b/>
          <w:bCs/>
          <w:sz w:val="20"/>
        </w:rPr>
      </w:pPr>
      <w:r w:rsidRPr="00C80477">
        <w:rPr>
          <w:rFonts w:ascii="Arial" w:hAnsi="Arial" w:cs="Arial"/>
          <w:b/>
          <w:bCs/>
          <w:sz w:val="20"/>
        </w:rPr>
        <w:t>Odpowiedź: &lt;&lt;Zamawiający wyraża zgodę na wprowadzenie proponowanej zmiany.&gt;&gt;</w:t>
      </w:r>
    </w:p>
    <w:p w:rsidR="007F3316" w:rsidRPr="00C80477" w:rsidRDefault="007F3316" w:rsidP="007F3316">
      <w:pPr>
        <w:suppressAutoHyphens/>
        <w:ind w:left="360"/>
        <w:rPr>
          <w:rFonts w:ascii="Arial" w:hAnsi="Arial" w:cs="Arial"/>
          <w:sz w:val="20"/>
        </w:rPr>
      </w:pPr>
    </w:p>
    <w:p w:rsidR="007F3316" w:rsidRPr="00C80477" w:rsidRDefault="007F3316" w:rsidP="007F3316">
      <w:pPr>
        <w:numPr>
          <w:ilvl w:val="3"/>
          <w:numId w:val="5"/>
        </w:numPr>
        <w:spacing w:before="120"/>
        <w:ind w:left="284" w:hanging="284"/>
        <w:jc w:val="both"/>
        <w:rPr>
          <w:rFonts w:ascii="Arial" w:hAnsi="Arial" w:cs="Arial"/>
          <w:sz w:val="20"/>
        </w:rPr>
      </w:pPr>
      <w:r w:rsidRPr="00C80477">
        <w:rPr>
          <w:rFonts w:ascii="Arial" w:hAnsi="Arial" w:cs="Arial"/>
          <w:sz w:val="20"/>
        </w:rPr>
        <w:t>Klauzula bezzwłocznej likwidacji szkód – prosimy o doprecyzowanie zapisów klauzuli poprzez dodanie zapisu:</w:t>
      </w:r>
    </w:p>
    <w:p w:rsidR="007F3316" w:rsidRPr="00C80477" w:rsidRDefault="007F3316" w:rsidP="007F3316">
      <w:pPr>
        <w:suppressAutoHyphens/>
        <w:ind w:left="567" w:hanging="283"/>
        <w:rPr>
          <w:rFonts w:ascii="Arial" w:hAnsi="Arial" w:cs="Arial"/>
          <w:sz w:val="20"/>
        </w:rPr>
      </w:pPr>
      <w:r w:rsidRPr="00C80477">
        <w:rPr>
          <w:rFonts w:ascii="Arial" w:hAnsi="Arial" w:cs="Arial"/>
          <w:sz w:val="20"/>
        </w:rPr>
        <w:lastRenderedPageBreak/>
        <w:t xml:space="preserve">„1. W przypadku wystąpienia szkody która wymaga bezzwłocznej likwidacji szkody , ubezpieczony, po zgłoszeniu Ubezpieczycielowi faktu wystąpienia szkody, sporządzi pisemny protokół zawierający: </w:t>
      </w:r>
    </w:p>
    <w:p w:rsidR="007F3316" w:rsidRPr="00C80477" w:rsidRDefault="007F3316" w:rsidP="007F3316">
      <w:pPr>
        <w:suppressAutoHyphens/>
        <w:ind w:left="851" w:hanging="284"/>
        <w:rPr>
          <w:rFonts w:ascii="Arial" w:hAnsi="Arial" w:cs="Arial"/>
          <w:sz w:val="20"/>
        </w:rPr>
      </w:pPr>
      <w:r w:rsidRPr="00C80477">
        <w:rPr>
          <w:rFonts w:ascii="Arial" w:hAnsi="Arial" w:cs="Arial"/>
          <w:sz w:val="20"/>
        </w:rPr>
        <w:t xml:space="preserve">1) </w:t>
      </w:r>
      <w:r w:rsidRPr="00C80477">
        <w:rPr>
          <w:rFonts w:ascii="Arial" w:hAnsi="Arial" w:cs="Arial"/>
          <w:sz w:val="20"/>
        </w:rPr>
        <w:tab/>
        <w:t>datę i przyczynę powstania szkody wraz z opisem zdarzenia,</w:t>
      </w:r>
    </w:p>
    <w:p w:rsidR="007F3316" w:rsidRPr="00C80477" w:rsidRDefault="007F3316" w:rsidP="007F3316">
      <w:pPr>
        <w:numPr>
          <w:ilvl w:val="1"/>
          <w:numId w:val="5"/>
        </w:numPr>
        <w:suppressAutoHyphens/>
        <w:ind w:left="851" w:hanging="284"/>
        <w:rPr>
          <w:rFonts w:ascii="Arial" w:hAnsi="Arial" w:cs="Arial"/>
          <w:sz w:val="20"/>
        </w:rPr>
      </w:pPr>
      <w:r w:rsidRPr="00C80477">
        <w:rPr>
          <w:rFonts w:ascii="Arial" w:hAnsi="Arial" w:cs="Arial"/>
          <w:sz w:val="20"/>
        </w:rPr>
        <w:t>szacunkową wartość szkody,</w:t>
      </w:r>
    </w:p>
    <w:p w:rsidR="007F3316" w:rsidRPr="00C80477" w:rsidRDefault="007F3316" w:rsidP="007F3316">
      <w:pPr>
        <w:numPr>
          <w:ilvl w:val="1"/>
          <w:numId w:val="5"/>
        </w:numPr>
        <w:suppressAutoHyphens/>
        <w:ind w:left="851" w:hanging="284"/>
        <w:rPr>
          <w:rFonts w:ascii="Arial" w:hAnsi="Arial" w:cs="Arial"/>
          <w:sz w:val="20"/>
        </w:rPr>
      </w:pPr>
      <w:r w:rsidRPr="00C80477">
        <w:rPr>
          <w:rFonts w:ascii="Arial" w:hAnsi="Arial" w:cs="Arial"/>
          <w:sz w:val="20"/>
        </w:rPr>
        <w:t>dane i podpisy osób sporządzających protokół oraz datę jego sporządzenia,</w:t>
      </w:r>
    </w:p>
    <w:p w:rsidR="007F3316" w:rsidRPr="00C80477" w:rsidRDefault="007F3316" w:rsidP="007F3316">
      <w:pPr>
        <w:numPr>
          <w:ilvl w:val="1"/>
          <w:numId w:val="5"/>
        </w:numPr>
        <w:suppressAutoHyphens/>
        <w:ind w:left="851" w:hanging="284"/>
        <w:rPr>
          <w:rFonts w:ascii="Arial" w:hAnsi="Arial" w:cs="Arial"/>
          <w:sz w:val="20"/>
        </w:rPr>
      </w:pPr>
      <w:r w:rsidRPr="00C80477">
        <w:rPr>
          <w:rFonts w:ascii="Arial" w:hAnsi="Arial" w:cs="Arial"/>
          <w:sz w:val="20"/>
        </w:rPr>
        <w:t xml:space="preserve">podpisy przedstawicieli ubezpieczonego, świadka zdarzenia lub osoby, która wykryła szkodę, </w:t>
      </w:r>
    </w:p>
    <w:p w:rsidR="007F3316" w:rsidRPr="00C80477" w:rsidRDefault="007F3316" w:rsidP="007F3316">
      <w:pPr>
        <w:numPr>
          <w:ilvl w:val="1"/>
          <w:numId w:val="5"/>
        </w:numPr>
        <w:suppressAutoHyphens/>
        <w:ind w:left="851" w:hanging="284"/>
        <w:rPr>
          <w:rFonts w:ascii="Arial" w:hAnsi="Arial" w:cs="Arial"/>
          <w:sz w:val="20"/>
        </w:rPr>
      </w:pPr>
      <w:r w:rsidRPr="00C80477">
        <w:rPr>
          <w:rFonts w:ascii="Arial" w:hAnsi="Arial" w:cs="Arial"/>
          <w:sz w:val="20"/>
        </w:rPr>
        <w:t>oświadczenie sprawcy szkody,</w:t>
      </w:r>
    </w:p>
    <w:p w:rsidR="007F3316" w:rsidRPr="00C80477" w:rsidRDefault="007F3316" w:rsidP="007F3316">
      <w:pPr>
        <w:numPr>
          <w:ilvl w:val="1"/>
          <w:numId w:val="5"/>
        </w:numPr>
        <w:suppressAutoHyphens/>
        <w:ind w:left="851" w:hanging="284"/>
        <w:rPr>
          <w:rFonts w:ascii="Arial" w:hAnsi="Arial" w:cs="Arial"/>
          <w:sz w:val="20"/>
        </w:rPr>
      </w:pPr>
      <w:r w:rsidRPr="00C80477">
        <w:rPr>
          <w:rFonts w:ascii="Arial" w:hAnsi="Arial" w:cs="Arial"/>
          <w:sz w:val="20"/>
        </w:rPr>
        <w:t>wykaz uszkodzonego mienia wraz z dokumentacją fotograficzną,</w:t>
      </w:r>
    </w:p>
    <w:p w:rsidR="007F3316" w:rsidRPr="00C80477" w:rsidRDefault="007F3316" w:rsidP="007F3316">
      <w:pPr>
        <w:numPr>
          <w:ilvl w:val="1"/>
          <w:numId w:val="5"/>
        </w:numPr>
        <w:suppressAutoHyphens/>
        <w:ind w:left="851" w:hanging="284"/>
        <w:rPr>
          <w:rFonts w:ascii="Arial" w:hAnsi="Arial" w:cs="Arial"/>
          <w:sz w:val="20"/>
        </w:rPr>
      </w:pPr>
      <w:r w:rsidRPr="00C80477">
        <w:rPr>
          <w:rFonts w:ascii="Arial" w:hAnsi="Arial" w:cs="Arial"/>
          <w:sz w:val="20"/>
        </w:rPr>
        <w:t>w przypadku szkody w lokalach wynajmowanych - kopię umowy najmu lokalu,</w:t>
      </w:r>
    </w:p>
    <w:p w:rsidR="007F3316" w:rsidRPr="00C80477" w:rsidRDefault="007F3316" w:rsidP="007F3316">
      <w:pPr>
        <w:numPr>
          <w:ilvl w:val="1"/>
          <w:numId w:val="5"/>
        </w:numPr>
        <w:suppressAutoHyphens/>
        <w:ind w:left="851" w:hanging="284"/>
        <w:rPr>
          <w:rFonts w:ascii="Arial" w:hAnsi="Arial" w:cs="Arial"/>
          <w:sz w:val="20"/>
        </w:rPr>
      </w:pPr>
      <w:r w:rsidRPr="00C80477">
        <w:rPr>
          <w:rFonts w:ascii="Arial" w:hAnsi="Arial" w:cs="Arial"/>
          <w:sz w:val="20"/>
        </w:rPr>
        <w:t>w przypadku zalania - protokół spisany z najemcą lub wynajmującym.</w:t>
      </w:r>
    </w:p>
    <w:p w:rsidR="007F3316" w:rsidRPr="00C80477" w:rsidRDefault="007F3316" w:rsidP="007F3316">
      <w:pPr>
        <w:suppressAutoHyphens/>
        <w:ind w:left="567" w:hanging="283"/>
        <w:rPr>
          <w:rFonts w:ascii="Arial" w:hAnsi="Arial" w:cs="Arial"/>
          <w:sz w:val="20"/>
        </w:rPr>
      </w:pPr>
      <w:r w:rsidRPr="00C80477">
        <w:rPr>
          <w:rFonts w:ascii="Arial" w:hAnsi="Arial" w:cs="Arial"/>
          <w:sz w:val="20"/>
        </w:rPr>
        <w:t xml:space="preserve">2. Po dokonaniu naprawy ubezpieczony dostarczy Ubezpieczycielowi dokumenty potwierdzające zakres i koszt naprawy lub odtworzenia mienia będącego przedmiotem szkody. </w:t>
      </w:r>
    </w:p>
    <w:p w:rsidR="007F3316" w:rsidRPr="00C80477" w:rsidRDefault="007F3316" w:rsidP="007F3316">
      <w:pPr>
        <w:suppressAutoHyphens/>
        <w:ind w:left="567" w:hanging="283"/>
        <w:rPr>
          <w:rFonts w:ascii="Arial" w:hAnsi="Arial" w:cs="Arial"/>
          <w:sz w:val="20"/>
        </w:rPr>
      </w:pPr>
      <w:r w:rsidRPr="00C80477">
        <w:rPr>
          <w:rFonts w:ascii="Arial" w:hAnsi="Arial" w:cs="Arial"/>
          <w:sz w:val="20"/>
        </w:rPr>
        <w:t xml:space="preserve">3. Ubezpieczony ma obowiązek powiadomić o szkodzie policję w przypadku, gdy szkoda jest wynikiem lub posiada znamiona przestępstwa. </w:t>
      </w:r>
    </w:p>
    <w:p w:rsidR="007F3316" w:rsidRPr="00C80477" w:rsidRDefault="007F3316" w:rsidP="007F3316">
      <w:pPr>
        <w:suppressAutoHyphens/>
        <w:ind w:left="567" w:hanging="283"/>
        <w:rPr>
          <w:rFonts w:ascii="Arial" w:hAnsi="Arial" w:cs="Arial"/>
          <w:sz w:val="20"/>
        </w:rPr>
      </w:pPr>
      <w:r w:rsidRPr="00C80477">
        <w:rPr>
          <w:rFonts w:ascii="Arial" w:hAnsi="Arial" w:cs="Arial"/>
          <w:sz w:val="20"/>
        </w:rPr>
        <w:t>4. Ubezpieczony zachowa uszkodzone części lub elementy do dyspozycji Ubezpieczycielowi .</w:t>
      </w:r>
    </w:p>
    <w:p w:rsidR="007F3316" w:rsidRPr="00C80477" w:rsidRDefault="007F3316" w:rsidP="007F3316">
      <w:pPr>
        <w:suppressAutoHyphens/>
        <w:ind w:left="567" w:hanging="283"/>
        <w:rPr>
          <w:rFonts w:ascii="Arial" w:hAnsi="Arial" w:cs="Arial"/>
          <w:sz w:val="20"/>
        </w:rPr>
      </w:pPr>
      <w:r w:rsidRPr="00C80477">
        <w:rPr>
          <w:rFonts w:ascii="Arial" w:hAnsi="Arial" w:cs="Arial"/>
          <w:sz w:val="20"/>
        </w:rPr>
        <w:t>5. W przypadku, gdy na podstawie otrzymanej dokumentacji nie będzie możliwości jednoznacznego ustalenia okoliczności powstania szkody lub jej wartości, Ubezpieczyciel w ciągu 7 dni od dnia otrzymania dokumentacji zwróci się do ubezpieczonego z prośbą o uzupełnienie dokumentów.”</w:t>
      </w:r>
    </w:p>
    <w:p w:rsidR="007F3316" w:rsidRPr="00C80477" w:rsidRDefault="007F3316" w:rsidP="007F3316">
      <w:pPr>
        <w:suppressAutoHyphens/>
        <w:ind w:left="567" w:hanging="283"/>
        <w:rPr>
          <w:rFonts w:ascii="Arial" w:hAnsi="Arial" w:cs="Arial"/>
          <w:sz w:val="20"/>
        </w:rPr>
      </w:pPr>
    </w:p>
    <w:p w:rsidR="007F3316" w:rsidRPr="00C80477" w:rsidRDefault="007F3316" w:rsidP="007F3316">
      <w:pPr>
        <w:suppressAutoHyphens/>
        <w:ind w:left="360"/>
        <w:rPr>
          <w:rFonts w:ascii="Arial" w:hAnsi="Arial" w:cs="Arial"/>
          <w:b/>
          <w:bCs/>
          <w:sz w:val="20"/>
        </w:rPr>
      </w:pPr>
      <w:r w:rsidRPr="00C80477">
        <w:rPr>
          <w:rFonts w:ascii="Arial" w:hAnsi="Arial" w:cs="Arial"/>
          <w:b/>
          <w:bCs/>
          <w:sz w:val="20"/>
        </w:rPr>
        <w:t>Odpowiedź: &lt;&lt;Zamawiający wyraża zgodę na wprowadzenie proponowanej zmiany.&gt;&gt;</w:t>
      </w:r>
    </w:p>
    <w:p w:rsidR="007F3316" w:rsidRPr="00C80477" w:rsidRDefault="007F3316" w:rsidP="007F3316">
      <w:pPr>
        <w:suppressAutoHyphens/>
        <w:rPr>
          <w:rFonts w:ascii="Arial" w:hAnsi="Arial" w:cs="Arial"/>
          <w:sz w:val="20"/>
        </w:rPr>
      </w:pPr>
    </w:p>
    <w:p w:rsidR="007F3316" w:rsidRPr="00C80477" w:rsidRDefault="007F3316" w:rsidP="007F3316">
      <w:pPr>
        <w:suppressAutoHyphens/>
        <w:rPr>
          <w:sz w:val="20"/>
        </w:rPr>
      </w:pPr>
    </w:p>
    <w:p w:rsidR="007F3316" w:rsidRPr="00C80477" w:rsidRDefault="007F3316" w:rsidP="007F3316">
      <w:pPr>
        <w:numPr>
          <w:ilvl w:val="0"/>
          <w:numId w:val="17"/>
        </w:numPr>
        <w:spacing w:before="120"/>
        <w:ind w:left="284" w:hanging="284"/>
        <w:jc w:val="both"/>
        <w:rPr>
          <w:rFonts w:ascii="Arial" w:hAnsi="Arial" w:cs="Arial"/>
          <w:sz w:val="20"/>
        </w:rPr>
      </w:pPr>
      <w:r w:rsidRPr="00C80477">
        <w:rPr>
          <w:rFonts w:ascii="Arial" w:hAnsi="Arial" w:cs="Arial"/>
          <w:sz w:val="20"/>
        </w:rPr>
        <w:t>Klauzula zgłoszenia szkód – prosimy o doprecyzowanie treści klauzuli poprzez zmianę zapisu</w:t>
      </w:r>
    </w:p>
    <w:p w:rsidR="007F3316" w:rsidRPr="00C80477" w:rsidRDefault="007F3316" w:rsidP="007F3316">
      <w:pPr>
        <w:spacing w:before="120"/>
        <w:ind w:left="284"/>
        <w:jc w:val="both"/>
        <w:rPr>
          <w:rFonts w:ascii="Arial" w:hAnsi="Arial" w:cs="Arial"/>
          <w:sz w:val="20"/>
        </w:rPr>
      </w:pPr>
      <w:r w:rsidRPr="00C80477">
        <w:rPr>
          <w:rFonts w:ascii="Arial" w:hAnsi="Arial" w:cs="Arial"/>
          <w:sz w:val="20"/>
        </w:rPr>
        <w:t>„Skutki niezawiadomienia Zakładu Ubezpieczeń o szkodzie w terminie określonym w OWU, mają zastosowanie tylko w sytuacji, kiedy to nieterminowe zawiadomienie miało wpływ na ustalenie odpowiedzialności Zakładu Ubezpieczeń lub ustalenie rozmiaru szkody.”</w:t>
      </w:r>
    </w:p>
    <w:p w:rsidR="007F3316" w:rsidRPr="00C80477" w:rsidRDefault="007F3316" w:rsidP="007F3316">
      <w:pPr>
        <w:spacing w:before="120"/>
        <w:ind w:left="284"/>
        <w:jc w:val="both"/>
        <w:rPr>
          <w:rFonts w:ascii="Arial" w:hAnsi="Arial" w:cs="Arial"/>
          <w:sz w:val="20"/>
        </w:rPr>
      </w:pPr>
      <w:r w:rsidRPr="00C80477">
        <w:rPr>
          <w:rFonts w:ascii="Arial" w:hAnsi="Arial" w:cs="Arial"/>
          <w:sz w:val="20"/>
        </w:rPr>
        <w:t>na następujący:</w:t>
      </w:r>
    </w:p>
    <w:p w:rsidR="007F3316" w:rsidRPr="00C80477" w:rsidRDefault="007F3316" w:rsidP="007F3316">
      <w:pPr>
        <w:spacing w:before="120"/>
        <w:ind w:left="284"/>
        <w:jc w:val="both"/>
        <w:rPr>
          <w:rFonts w:ascii="Arial" w:hAnsi="Arial" w:cs="Arial"/>
          <w:sz w:val="20"/>
        </w:rPr>
      </w:pPr>
      <w:r w:rsidRPr="00C80477">
        <w:rPr>
          <w:rFonts w:ascii="Arial" w:hAnsi="Arial" w:cs="Arial"/>
          <w:sz w:val="20"/>
        </w:rPr>
        <w:t>„Skutki niezawiadomienia Zakładu Ubezpieczeń o szkodzie w terminie określonym w OWU, mają zastosowanie tylko w sytuacji, kiedy to nieterminowe zawiadomienie miało wpływ na ustalenie odpowiedzialności Zakładu Ubezpieczeń lub ustalenie rozmiaru szkody, bądź przyczyniło się  do zwiększenia rozmiarów szkody.”</w:t>
      </w:r>
    </w:p>
    <w:p w:rsidR="007F3316" w:rsidRPr="00C80477" w:rsidRDefault="007F3316" w:rsidP="007F3316">
      <w:pPr>
        <w:spacing w:before="120"/>
        <w:ind w:left="284"/>
        <w:jc w:val="both"/>
        <w:rPr>
          <w:rFonts w:ascii="Arial" w:hAnsi="Arial" w:cs="Arial"/>
          <w:sz w:val="20"/>
        </w:rPr>
      </w:pPr>
    </w:p>
    <w:p w:rsidR="007F3316" w:rsidRPr="00C80477" w:rsidRDefault="007F3316" w:rsidP="007F3316">
      <w:pPr>
        <w:suppressAutoHyphens/>
        <w:ind w:left="360"/>
        <w:rPr>
          <w:rFonts w:ascii="Arial" w:hAnsi="Arial" w:cs="Arial"/>
          <w:b/>
          <w:bCs/>
          <w:sz w:val="20"/>
        </w:rPr>
      </w:pPr>
      <w:r w:rsidRPr="00C80477">
        <w:rPr>
          <w:rFonts w:ascii="Arial" w:hAnsi="Arial" w:cs="Arial"/>
          <w:b/>
          <w:bCs/>
          <w:sz w:val="20"/>
        </w:rPr>
        <w:t>Odpowiedź: &lt;&lt;Zamawiający wyraża zgodę na wprowadzenie proponowanej zmiany.&gt;&gt;</w:t>
      </w:r>
    </w:p>
    <w:p w:rsidR="007F3316" w:rsidRPr="00C80477" w:rsidRDefault="007F3316" w:rsidP="007F3316">
      <w:pPr>
        <w:spacing w:before="120"/>
        <w:ind w:left="284"/>
        <w:jc w:val="both"/>
        <w:rPr>
          <w:rFonts w:ascii="Arial" w:hAnsi="Arial" w:cs="Arial"/>
          <w:sz w:val="20"/>
        </w:rPr>
      </w:pPr>
    </w:p>
    <w:p w:rsidR="007F3316" w:rsidRPr="00C80477" w:rsidRDefault="007F3316" w:rsidP="007F3316">
      <w:pPr>
        <w:numPr>
          <w:ilvl w:val="0"/>
          <w:numId w:val="17"/>
        </w:numPr>
        <w:spacing w:before="120"/>
        <w:ind w:left="284" w:hanging="284"/>
        <w:jc w:val="both"/>
        <w:rPr>
          <w:rFonts w:ascii="Arial" w:hAnsi="Arial" w:cs="Arial"/>
          <w:sz w:val="20"/>
        </w:rPr>
      </w:pPr>
      <w:r w:rsidRPr="00C80477">
        <w:rPr>
          <w:rFonts w:ascii="Arial" w:hAnsi="Arial" w:cs="Arial"/>
          <w:sz w:val="20"/>
        </w:rPr>
        <w:t>Klauzula przemieszczania mienia - prosimy o doprecyzowanie treści klauzuli poprzez zmianę zapisu</w:t>
      </w:r>
    </w:p>
    <w:p w:rsidR="007F3316" w:rsidRPr="00C80477" w:rsidRDefault="007F3316" w:rsidP="007F3316">
      <w:pPr>
        <w:spacing w:before="120"/>
        <w:ind w:left="284"/>
        <w:jc w:val="both"/>
        <w:rPr>
          <w:rFonts w:ascii="Arial" w:hAnsi="Arial" w:cs="Arial"/>
          <w:sz w:val="20"/>
        </w:rPr>
      </w:pPr>
      <w:r w:rsidRPr="00C80477">
        <w:rPr>
          <w:rFonts w:ascii="Arial" w:hAnsi="Arial" w:cs="Arial"/>
          <w:sz w:val="20"/>
        </w:rPr>
        <w:t>„Ubezpieczone mienie może być przemieszczane w ramach poszczególnych miejsc ubezpieczenia uczelni bez obowiązku informowania ubezpieczyciela.”</w:t>
      </w:r>
    </w:p>
    <w:p w:rsidR="007F3316" w:rsidRPr="00C80477" w:rsidRDefault="007F3316" w:rsidP="007F3316">
      <w:pPr>
        <w:spacing w:before="120"/>
        <w:ind w:left="284"/>
        <w:jc w:val="both"/>
        <w:rPr>
          <w:rFonts w:ascii="Arial" w:hAnsi="Arial" w:cs="Arial"/>
          <w:sz w:val="20"/>
        </w:rPr>
      </w:pPr>
      <w:r w:rsidRPr="00C80477">
        <w:rPr>
          <w:rFonts w:ascii="Arial" w:hAnsi="Arial" w:cs="Arial"/>
          <w:sz w:val="20"/>
        </w:rPr>
        <w:t>Na następujący:</w:t>
      </w:r>
    </w:p>
    <w:p w:rsidR="007F3316" w:rsidRPr="00C80477" w:rsidRDefault="007F3316" w:rsidP="007F3316">
      <w:pPr>
        <w:spacing w:before="120"/>
        <w:ind w:left="284"/>
        <w:jc w:val="both"/>
        <w:rPr>
          <w:rFonts w:ascii="Arial" w:hAnsi="Arial" w:cs="Arial"/>
          <w:sz w:val="20"/>
        </w:rPr>
      </w:pPr>
      <w:r w:rsidRPr="00C80477">
        <w:rPr>
          <w:rFonts w:ascii="Arial" w:hAnsi="Arial" w:cs="Arial"/>
          <w:sz w:val="20"/>
        </w:rPr>
        <w:t>„1. Ubezpieczone mienie może być przemieszczane w ramach poszczególnych miejsc ubezpieczenia uczelni bez obowiązku informowania ubezpieczyciela.</w:t>
      </w:r>
    </w:p>
    <w:p w:rsidR="007F3316" w:rsidRPr="00C80477" w:rsidRDefault="007F3316" w:rsidP="007F3316">
      <w:pPr>
        <w:spacing w:before="120"/>
        <w:ind w:left="284"/>
        <w:jc w:val="both"/>
        <w:rPr>
          <w:rFonts w:ascii="Arial" w:hAnsi="Arial" w:cs="Arial"/>
          <w:sz w:val="20"/>
        </w:rPr>
      </w:pPr>
      <w:r w:rsidRPr="00C80477">
        <w:rPr>
          <w:rFonts w:ascii="Arial" w:hAnsi="Arial" w:cs="Arial"/>
          <w:sz w:val="20"/>
        </w:rPr>
        <w:t>2. W ramach niniejszej klauzuli ochrona ubezpieczeniowa nie obejmuje szkód powstałych w czasie transportu, załadunku i rozładunku, prac demontażowych i montażowych oraz w czasie prób i testów.</w:t>
      </w:r>
    </w:p>
    <w:p w:rsidR="007F3316" w:rsidRPr="00C80477" w:rsidRDefault="007F3316" w:rsidP="007F3316">
      <w:pPr>
        <w:spacing w:before="120"/>
        <w:ind w:left="284"/>
        <w:jc w:val="both"/>
        <w:rPr>
          <w:rFonts w:ascii="Arial" w:hAnsi="Arial" w:cs="Arial"/>
          <w:sz w:val="20"/>
        </w:rPr>
      </w:pPr>
      <w:r w:rsidRPr="00C80477">
        <w:rPr>
          <w:rFonts w:ascii="Arial" w:hAnsi="Arial" w:cs="Arial"/>
          <w:sz w:val="20"/>
        </w:rPr>
        <w:lastRenderedPageBreak/>
        <w:t>3. W przypadku wystąpienia szkody na ubezpieczonym ciąży obowiązek udokumentowania faktu przeniesienia mienia do innej lokalizacji wraz z określeniem jego sumy ubezpieczenia oraz daty zmiany miejsca ubezpieczenia.”</w:t>
      </w:r>
    </w:p>
    <w:p w:rsidR="007F3316" w:rsidRPr="00C80477" w:rsidRDefault="007F3316" w:rsidP="007F3316">
      <w:pPr>
        <w:spacing w:before="120"/>
        <w:ind w:left="284"/>
        <w:jc w:val="both"/>
        <w:rPr>
          <w:rFonts w:ascii="Arial" w:hAnsi="Arial" w:cs="Arial"/>
          <w:sz w:val="20"/>
        </w:rPr>
      </w:pPr>
    </w:p>
    <w:p w:rsidR="007F3316" w:rsidRPr="00C80477" w:rsidRDefault="007F3316" w:rsidP="007F3316">
      <w:pPr>
        <w:suppressAutoHyphens/>
        <w:ind w:left="360"/>
        <w:rPr>
          <w:rFonts w:ascii="Arial" w:hAnsi="Arial" w:cs="Arial"/>
          <w:b/>
          <w:bCs/>
          <w:sz w:val="20"/>
        </w:rPr>
      </w:pPr>
      <w:r w:rsidRPr="00C80477">
        <w:rPr>
          <w:rFonts w:ascii="Arial" w:hAnsi="Arial" w:cs="Arial"/>
          <w:b/>
          <w:bCs/>
          <w:sz w:val="20"/>
        </w:rPr>
        <w:t>Odpowiedź: &lt;&lt;Zamawiający wyraża zgodę na wprowadzenie proponowanej zmiany.&gt;&gt;</w:t>
      </w:r>
    </w:p>
    <w:p w:rsidR="007F3316" w:rsidRPr="00C80477" w:rsidRDefault="007F3316" w:rsidP="007F3316">
      <w:pPr>
        <w:spacing w:before="120"/>
        <w:ind w:left="284"/>
        <w:jc w:val="both"/>
        <w:rPr>
          <w:rFonts w:ascii="Arial" w:hAnsi="Arial" w:cs="Arial"/>
          <w:sz w:val="20"/>
        </w:rPr>
      </w:pPr>
    </w:p>
    <w:p w:rsidR="007F3316" w:rsidRPr="00C80477" w:rsidRDefault="007F3316" w:rsidP="007F3316">
      <w:pPr>
        <w:numPr>
          <w:ilvl w:val="0"/>
          <w:numId w:val="17"/>
        </w:numPr>
        <w:spacing w:before="120"/>
        <w:ind w:left="284" w:hanging="284"/>
        <w:jc w:val="both"/>
        <w:rPr>
          <w:rFonts w:ascii="Arial" w:hAnsi="Arial" w:cs="Arial"/>
          <w:sz w:val="20"/>
        </w:rPr>
      </w:pPr>
      <w:r w:rsidRPr="00C80477">
        <w:rPr>
          <w:rFonts w:ascii="Arial" w:hAnsi="Arial" w:cs="Arial"/>
          <w:sz w:val="20"/>
        </w:rPr>
        <w:t>Klauzula przemieszczania mienia – prosimy o wprowadzenie limitu odpowiedzialności w wysokości 500 000 zł lub innego akceptowalnego przez Zamawiającego.</w:t>
      </w:r>
    </w:p>
    <w:p w:rsidR="007F3316" w:rsidRPr="00C80477" w:rsidRDefault="007F3316" w:rsidP="007F3316">
      <w:pPr>
        <w:suppressAutoHyphens/>
        <w:rPr>
          <w:rFonts w:ascii="Arial" w:hAnsi="Arial" w:cs="Arial"/>
          <w:b/>
          <w:bCs/>
          <w:sz w:val="20"/>
        </w:rPr>
      </w:pPr>
    </w:p>
    <w:p w:rsidR="007F3316" w:rsidRPr="00C80477" w:rsidRDefault="007F3316" w:rsidP="007F3316">
      <w:pPr>
        <w:suppressAutoHyphens/>
        <w:ind w:firstLine="284"/>
        <w:rPr>
          <w:rFonts w:ascii="Arial" w:hAnsi="Arial" w:cs="Arial"/>
          <w:b/>
          <w:bCs/>
          <w:sz w:val="20"/>
        </w:rPr>
      </w:pPr>
      <w:r w:rsidRPr="00C80477">
        <w:rPr>
          <w:rFonts w:ascii="Arial" w:hAnsi="Arial" w:cs="Arial"/>
          <w:b/>
          <w:bCs/>
          <w:sz w:val="20"/>
        </w:rPr>
        <w:t>Odpowiedź: &lt;&lt;Zamawiający wyraża zgodę na wprowadzenie proponowanej zmiany.&gt;&gt;</w:t>
      </w:r>
    </w:p>
    <w:p w:rsidR="007F3316" w:rsidRPr="00C80477" w:rsidRDefault="007F3316" w:rsidP="007F3316">
      <w:pPr>
        <w:spacing w:before="120"/>
        <w:ind w:left="284"/>
        <w:jc w:val="both"/>
        <w:rPr>
          <w:rFonts w:ascii="Arial" w:hAnsi="Arial" w:cs="Arial"/>
          <w:sz w:val="20"/>
        </w:rPr>
      </w:pPr>
    </w:p>
    <w:p w:rsidR="007F3316" w:rsidRPr="00C80477" w:rsidRDefault="007F3316" w:rsidP="007F3316">
      <w:pPr>
        <w:numPr>
          <w:ilvl w:val="0"/>
          <w:numId w:val="17"/>
        </w:numPr>
        <w:spacing w:before="120"/>
        <w:ind w:left="284" w:hanging="284"/>
        <w:jc w:val="both"/>
        <w:rPr>
          <w:rFonts w:ascii="Arial" w:hAnsi="Arial" w:cs="Arial"/>
          <w:sz w:val="20"/>
        </w:rPr>
      </w:pPr>
      <w:r w:rsidRPr="00C80477">
        <w:rPr>
          <w:rFonts w:ascii="Arial" w:hAnsi="Arial" w:cs="Arial"/>
          <w:sz w:val="20"/>
        </w:rPr>
        <w:t xml:space="preserve">Klauzula warunków i taryf – prosimy o potwierdzenie, że klauzula nie będzie miała zastosowania w przypadku zajścia przesłanki określonej w art. 816 KC, tj. ujawnienia okoliczności, która pociąga za sobą istotną zmianę prawdopodobieństwa wypadku. </w:t>
      </w:r>
    </w:p>
    <w:p w:rsidR="007F3316" w:rsidRPr="00C80477" w:rsidRDefault="007F3316" w:rsidP="007F3316">
      <w:pPr>
        <w:suppressAutoHyphens/>
        <w:ind w:firstLine="284"/>
        <w:rPr>
          <w:rFonts w:ascii="Arial" w:hAnsi="Arial" w:cs="Arial"/>
          <w:b/>
          <w:bCs/>
          <w:sz w:val="20"/>
        </w:rPr>
      </w:pPr>
    </w:p>
    <w:p w:rsidR="007F3316" w:rsidRPr="00C80477" w:rsidRDefault="007F3316" w:rsidP="007F3316">
      <w:pPr>
        <w:suppressAutoHyphens/>
        <w:ind w:left="284"/>
        <w:rPr>
          <w:rFonts w:ascii="Arial" w:hAnsi="Arial" w:cs="Arial"/>
          <w:b/>
          <w:bCs/>
          <w:sz w:val="20"/>
        </w:rPr>
      </w:pPr>
      <w:r w:rsidRPr="00C80477">
        <w:rPr>
          <w:rFonts w:ascii="Arial" w:hAnsi="Arial" w:cs="Arial"/>
          <w:b/>
          <w:bCs/>
          <w:sz w:val="20"/>
        </w:rPr>
        <w:t>Odpowiedź: &lt;&lt;Zamawiający potwierdza.</w:t>
      </w:r>
      <w:r w:rsidRPr="00C80477">
        <w:rPr>
          <w:sz w:val="20"/>
        </w:rPr>
        <w:t xml:space="preserve"> </w:t>
      </w:r>
      <w:r w:rsidRPr="00C80477">
        <w:rPr>
          <w:rFonts w:ascii="Arial" w:hAnsi="Arial" w:cs="Arial"/>
          <w:b/>
          <w:bCs/>
          <w:sz w:val="20"/>
        </w:rPr>
        <w:t>W zamówieniu obowiązują przepisy kodeksu cywilnego, jeżeli ustawa Prawo zamówień publicznych nie stanowi inaczej.&gt;&gt; &gt;&gt;</w:t>
      </w:r>
    </w:p>
    <w:p w:rsidR="007F3316" w:rsidRPr="00C80477" w:rsidRDefault="007F3316" w:rsidP="007F3316">
      <w:pPr>
        <w:spacing w:before="120"/>
        <w:ind w:left="284"/>
        <w:jc w:val="both"/>
        <w:rPr>
          <w:rFonts w:ascii="Arial" w:hAnsi="Arial" w:cs="Arial"/>
          <w:sz w:val="20"/>
        </w:rPr>
      </w:pPr>
    </w:p>
    <w:p w:rsidR="007F3316" w:rsidRPr="00C80477" w:rsidRDefault="007F3316" w:rsidP="007F3316">
      <w:pPr>
        <w:numPr>
          <w:ilvl w:val="0"/>
          <w:numId w:val="17"/>
        </w:numPr>
        <w:spacing w:before="120"/>
        <w:ind w:left="284" w:hanging="284"/>
        <w:jc w:val="both"/>
        <w:rPr>
          <w:rFonts w:ascii="Arial" w:hAnsi="Arial" w:cs="Arial"/>
          <w:sz w:val="20"/>
        </w:rPr>
      </w:pPr>
      <w:r w:rsidRPr="00C80477">
        <w:rPr>
          <w:rFonts w:ascii="Arial" w:hAnsi="Arial" w:cs="Arial"/>
          <w:sz w:val="20"/>
        </w:rPr>
        <w:t>Klauzula automatycznego odtworzenia wysokości sumy ubezpieczenia po szkodzie - prosimy o potwierdzenie że klauzula nie dotyczy limitów określonych w klauzulach dodatkowych.</w:t>
      </w:r>
    </w:p>
    <w:p w:rsidR="007F3316" w:rsidRPr="00C80477" w:rsidRDefault="007F3316" w:rsidP="007F3316">
      <w:pPr>
        <w:spacing w:before="120"/>
        <w:ind w:left="284"/>
        <w:jc w:val="both"/>
        <w:rPr>
          <w:rFonts w:ascii="Arial" w:hAnsi="Arial" w:cs="Arial"/>
          <w:b/>
          <w:bCs/>
          <w:sz w:val="20"/>
        </w:rPr>
      </w:pPr>
      <w:r w:rsidRPr="00C80477">
        <w:rPr>
          <w:rFonts w:ascii="Arial" w:hAnsi="Arial" w:cs="Arial"/>
          <w:b/>
          <w:bCs/>
          <w:sz w:val="20"/>
        </w:rPr>
        <w:t>Odpowiedź: &lt;&lt; Zamawiający potwierdza.&gt;&gt;</w:t>
      </w:r>
    </w:p>
    <w:p w:rsidR="007F3316" w:rsidRPr="00C80477" w:rsidRDefault="007F3316" w:rsidP="007F3316">
      <w:pPr>
        <w:spacing w:before="120"/>
        <w:ind w:left="284"/>
        <w:jc w:val="both"/>
        <w:rPr>
          <w:rFonts w:ascii="Arial" w:hAnsi="Arial" w:cs="Arial"/>
          <w:sz w:val="20"/>
        </w:rPr>
      </w:pPr>
    </w:p>
    <w:p w:rsidR="007F3316" w:rsidRPr="00C80477" w:rsidRDefault="007F3316" w:rsidP="007F3316">
      <w:pPr>
        <w:numPr>
          <w:ilvl w:val="0"/>
          <w:numId w:val="17"/>
        </w:numPr>
        <w:spacing w:before="120"/>
        <w:ind w:left="284" w:hanging="284"/>
        <w:jc w:val="both"/>
        <w:rPr>
          <w:rFonts w:ascii="Arial" w:hAnsi="Arial" w:cs="Arial"/>
          <w:sz w:val="20"/>
        </w:rPr>
      </w:pPr>
      <w:r w:rsidRPr="00C80477">
        <w:rPr>
          <w:rFonts w:ascii="Arial" w:hAnsi="Arial" w:cs="Arial"/>
          <w:sz w:val="20"/>
        </w:rPr>
        <w:t>Klauzula automatycznego pokrycia – „(…) nabycie lub wzrost wartości będzie miało miejsce w okresie pomiędzy zebraniem danych do ubezpieczenia (stan na dzień 31.005.2021 r.) (…)” prosimy o korektę daty wg najbardziej aktualnego stanu.</w:t>
      </w:r>
    </w:p>
    <w:p w:rsidR="007F3316" w:rsidRPr="00C80477" w:rsidRDefault="007F3316" w:rsidP="007F3316">
      <w:pPr>
        <w:spacing w:before="120"/>
        <w:ind w:left="284"/>
        <w:jc w:val="both"/>
        <w:rPr>
          <w:rFonts w:ascii="Arial" w:hAnsi="Arial" w:cs="Arial"/>
          <w:b/>
          <w:bCs/>
          <w:sz w:val="20"/>
        </w:rPr>
      </w:pPr>
      <w:r w:rsidRPr="00C80477">
        <w:rPr>
          <w:rFonts w:ascii="Arial" w:hAnsi="Arial" w:cs="Arial"/>
          <w:b/>
          <w:bCs/>
          <w:sz w:val="20"/>
        </w:rPr>
        <w:t>Odpowiedź: &lt;&lt;Wskazana treść Klauzuli automatycznego pokrycia otrzymuje następujące brzmienie: „(…) nabycie lub wzrost wartości będzie miało miejsce w okresie pomiędzy zebraniem danych do ubezpieczenia (stan na dzień 31.03.2024 r.) (…)”.&gt;&gt;</w:t>
      </w:r>
    </w:p>
    <w:p w:rsidR="007F3316" w:rsidRPr="00C80477" w:rsidRDefault="007F3316" w:rsidP="007F3316">
      <w:pPr>
        <w:numPr>
          <w:ilvl w:val="0"/>
          <w:numId w:val="17"/>
        </w:numPr>
        <w:spacing w:before="120"/>
        <w:ind w:left="284" w:hanging="284"/>
        <w:jc w:val="both"/>
        <w:rPr>
          <w:rFonts w:ascii="Arial" w:hAnsi="Arial" w:cs="Arial"/>
          <w:sz w:val="20"/>
        </w:rPr>
      </w:pPr>
      <w:r w:rsidRPr="00C80477">
        <w:rPr>
          <w:rFonts w:ascii="Arial" w:hAnsi="Arial" w:cs="Arial"/>
          <w:sz w:val="20"/>
        </w:rPr>
        <w:t>Klauzula automatycznego pokrycia – prosimy o zmianę limitu doubezpieczenia bez dodatkowej składki na 10 000 000 zł.</w:t>
      </w:r>
    </w:p>
    <w:p w:rsidR="007F3316" w:rsidRPr="00C80477" w:rsidRDefault="007F3316" w:rsidP="007F3316">
      <w:pPr>
        <w:spacing w:before="120"/>
        <w:ind w:left="284"/>
        <w:jc w:val="both"/>
        <w:rPr>
          <w:rFonts w:ascii="Arial" w:hAnsi="Arial" w:cs="Arial"/>
          <w:b/>
          <w:bCs/>
          <w:sz w:val="20"/>
        </w:rPr>
      </w:pPr>
      <w:r w:rsidRPr="00C80477">
        <w:rPr>
          <w:rFonts w:ascii="Arial" w:hAnsi="Arial" w:cs="Arial"/>
          <w:b/>
          <w:bCs/>
          <w:sz w:val="20"/>
        </w:rPr>
        <w:t>Odpowiedź: &lt;&lt; Zamawiający nie wyraża zgody na wprowadzenie proponowanej zmiany.&gt;&gt;</w:t>
      </w:r>
    </w:p>
    <w:p w:rsidR="007F3316" w:rsidRPr="00C80477" w:rsidRDefault="007F3316" w:rsidP="007F3316">
      <w:pPr>
        <w:numPr>
          <w:ilvl w:val="0"/>
          <w:numId w:val="17"/>
        </w:numPr>
        <w:spacing w:before="120"/>
        <w:ind w:left="284" w:hanging="284"/>
        <w:jc w:val="both"/>
        <w:rPr>
          <w:rFonts w:ascii="Arial" w:hAnsi="Arial" w:cs="Arial"/>
          <w:sz w:val="20"/>
        </w:rPr>
      </w:pPr>
      <w:r w:rsidRPr="00C80477">
        <w:rPr>
          <w:rFonts w:ascii="Arial" w:hAnsi="Arial" w:cs="Arial"/>
          <w:sz w:val="20"/>
        </w:rPr>
        <w:t>Klauzula udzielenia automatycznej ochrony dla nienazwanych lokalizacji – prosimy o doprecyzowanie zapisu:</w:t>
      </w:r>
    </w:p>
    <w:p w:rsidR="007F3316" w:rsidRPr="00C80477" w:rsidRDefault="007F3316" w:rsidP="007F3316">
      <w:pPr>
        <w:spacing w:before="120"/>
        <w:ind w:left="284"/>
        <w:jc w:val="both"/>
        <w:rPr>
          <w:rFonts w:ascii="Arial" w:hAnsi="Arial" w:cs="Arial"/>
          <w:sz w:val="20"/>
        </w:rPr>
      </w:pPr>
      <w:r w:rsidRPr="00C80477">
        <w:rPr>
          <w:rFonts w:ascii="Arial" w:hAnsi="Arial" w:cs="Arial"/>
          <w:sz w:val="20"/>
        </w:rPr>
        <w:t>„Z zachowaniem pozostałych nie zmienionych niniejszą klauzulą postanowień ogólnych warunków ubezpieczenia i innych postanowień umowy ubezpieczenia, ustala się, że zakład ubezpieczeń udziela automatycznej ochrony dla mienia w nienazwanych miejscach ubezpieczenia na terenie RP z limitem (…)”</w:t>
      </w:r>
    </w:p>
    <w:p w:rsidR="007F3316" w:rsidRPr="00C80477" w:rsidRDefault="007F3316" w:rsidP="007F3316">
      <w:pPr>
        <w:spacing w:before="120"/>
        <w:ind w:left="284"/>
        <w:jc w:val="both"/>
        <w:rPr>
          <w:rFonts w:ascii="Arial" w:hAnsi="Arial" w:cs="Arial"/>
          <w:sz w:val="20"/>
        </w:rPr>
      </w:pPr>
      <w:r w:rsidRPr="00C80477">
        <w:rPr>
          <w:rFonts w:ascii="Arial" w:hAnsi="Arial" w:cs="Arial"/>
          <w:sz w:val="20"/>
        </w:rPr>
        <w:t>Poprzez jego zamianę na następujący:</w:t>
      </w:r>
    </w:p>
    <w:p w:rsidR="007F3316" w:rsidRPr="00C80477" w:rsidRDefault="007F3316" w:rsidP="007F3316">
      <w:pPr>
        <w:spacing w:before="120"/>
        <w:ind w:left="284"/>
        <w:jc w:val="both"/>
        <w:rPr>
          <w:rFonts w:ascii="Arial" w:hAnsi="Arial" w:cs="Arial"/>
          <w:sz w:val="20"/>
        </w:rPr>
      </w:pPr>
      <w:r w:rsidRPr="00C80477">
        <w:rPr>
          <w:rFonts w:ascii="Arial" w:hAnsi="Arial" w:cs="Arial"/>
          <w:sz w:val="20"/>
        </w:rPr>
        <w:t>„Z zachowaniem pozostałych nie zmienionych niniejszą klauzulą postanowień ogólnych warunków ubezpieczenia i innych postanowień umowy ubezpieczenia, ustala się, że zakład ubezpieczeń udziela automatycznej ochrony dla mienia w nienazwanych miejscach ubezpieczenia na terenie RP związane z prowadzoną przez niego działalnością objętą umową ubezpieczenia z limitem (…)”</w:t>
      </w:r>
    </w:p>
    <w:p w:rsidR="007F3316" w:rsidRPr="00C80477" w:rsidRDefault="007F3316" w:rsidP="007F3316">
      <w:pPr>
        <w:suppressAutoHyphens/>
        <w:ind w:firstLine="284"/>
        <w:rPr>
          <w:rFonts w:ascii="Arial" w:hAnsi="Arial" w:cs="Arial"/>
          <w:b/>
          <w:bCs/>
          <w:sz w:val="20"/>
        </w:rPr>
      </w:pPr>
    </w:p>
    <w:p w:rsidR="007F3316" w:rsidRPr="00C80477" w:rsidRDefault="007F3316" w:rsidP="007F3316">
      <w:pPr>
        <w:suppressAutoHyphens/>
        <w:ind w:firstLine="284"/>
        <w:rPr>
          <w:rFonts w:ascii="Arial" w:hAnsi="Arial" w:cs="Arial"/>
          <w:b/>
          <w:bCs/>
          <w:sz w:val="20"/>
        </w:rPr>
      </w:pPr>
      <w:r w:rsidRPr="00C80477">
        <w:rPr>
          <w:rFonts w:ascii="Arial" w:hAnsi="Arial" w:cs="Arial"/>
          <w:b/>
          <w:bCs/>
          <w:sz w:val="20"/>
        </w:rPr>
        <w:t>Odpowiedź: &lt;&lt;Zamawiający wyraża zgodę na wprowadzenie proponowanej zmiany.&gt;&gt;</w:t>
      </w:r>
    </w:p>
    <w:p w:rsidR="007F3316" w:rsidRPr="00C80477" w:rsidRDefault="007F3316" w:rsidP="007F3316">
      <w:pPr>
        <w:spacing w:before="120"/>
        <w:jc w:val="both"/>
        <w:rPr>
          <w:rFonts w:ascii="Arial" w:hAnsi="Arial" w:cs="Arial"/>
          <w:sz w:val="20"/>
        </w:rPr>
      </w:pPr>
    </w:p>
    <w:p w:rsidR="007F3316" w:rsidRPr="00C80477" w:rsidRDefault="007F3316" w:rsidP="007F3316">
      <w:pPr>
        <w:numPr>
          <w:ilvl w:val="0"/>
          <w:numId w:val="17"/>
        </w:numPr>
        <w:spacing w:before="120"/>
        <w:ind w:left="284" w:hanging="284"/>
        <w:jc w:val="both"/>
        <w:rPr>
          <w:rFonts w:ascii="Arial" w:hAnsi="Arial" w:cs="Arial"/>
          <w:sz w:val="20"/>
        </w:rPr>
      </w:pPr>
      <w:r w:rsidRPr="00C80477">
        <w:rPr>
          <w:rFonts w:ascii="Arial" w:hAnsi="Arial" w:cs="Arial"/>
          <w:sz w:val="20"/>
        </w:rPr>
        <w:lastRenderedPageBreak/>
        <w:t>Klauzula prac remontowo – budowlanych – prosimy o wyłączenie</w:t>
      </w:r>
      <w:r w:rsidRPr="00C80477">
        <w:rPr>
          <w:rFonts w:ascii="Arial" w:hAnsi="Arial" w:cs="Arial"/>
          <w:sz w:val="20"/>
          <w:szCs w:val="18"/>
        </w:rPr>
        <w:t xml:space="preserve"> szkód powstałych w związku z prowadzonymi pracami remontowo-budowlanymi wymagającymi uzyskania pozwolenia na budowę oraz powstałymi wskutek katastrofy budowlanej.</w:t>
      </w:r>
    </w:p>
    <w:p w:rsidR="007F3316" w:rsidRPr="00C80477" w:rsidRDefault="007F3316" w:rsidP="007F3316">
      <w:pPr>
        <w:spacing w:before="120"/>
        <w:ind w:left="284"/>
        <w:jc w:val="both"/>
        <w:rPr>
          <w:rFonts w:ascii="Arial" w:hAnsi="Arial" w:cs="Arial"/>
          <w:b/>
          <w:bCs/>
          <w:sz w:val="20"/>
        </w:rPr>
      </w:pPr>
      <w:r w:rsidRPr="00C80477">
        <w:rPr>
          <w:rFonts w:ascii="Arial" w:hAnsi="Arial" w:cs="Arial"/>
          <w:b/>
          <w:bCs/>
          <w:sz w:val="20"/>
          <w:szCs w:val="18"/>
        </w:rPr>
        <w:t>Odpowiedź: &lt;&lt; Zamawiający wyraża zgodę na wprowadzenie proponowanej zmiany.&gt;&gt;</w:t>
      </w:r>
    </w:p>
    <w:p w:rsidR="007F3316" w:rsidRPr="00C80477" w:rsidRDefault="007F3316" w:rsidP="007F3316">
      <w:pPr>
        <w:numPr>
          <w:ilvl w:val="0"/>
          <w:numId w:val="17"/>
        </w:numPr>
        <w:spacing w:before="120"/>
        <w:ind w:left="284" w:hanging="284"/>
        <w:jc w:val="both"/>
        <w:rPr>
          <w:rFonts w:ascii="Arial" w:hAnsi="Arial" w:cs="Arial"/>
          <w:sz w:val="20"/>
        </w:rPr>
      </w:pPr>
      <w:r w:rsidRPr="00C80477">
        <w:rPr>
          <w:rFonts w:ascii="Arial" w:hAnsi="Arial" w:cs="Arial"/>
          <w:sz w:val="20"/>
        </w:rPr>
        <w:t>Klauzula prac remontowo – budowlanych  - prosimy o wyłączenie szkód powstałych w związku z prowadzonymi pracami remontowo-budowlanymi naruszającymi stabilność konstrukcji nośnej lub dachowej (w tym pokrycia) budynku lub budowli.</w:t>
      </w:r>
    </w:p>
    <w:p w:rsidR="007F3316" w:rsidRPr="00C80477" w:rsidRDefault="007F3316" w:rsidP="007F3316">
      <w:pPr>
        <w:spacing w:before="120"/>
        <w:ind w:firstLine="284"/>
        <w:jc w:val="both"/>
        <w:rPr>
          <w:rFonts w:ascii="Arial" w:hAnsi="Arial" w:cs="Arial"/>
          <w:b/>
          <w:bCs/>
          <w:sz w:val="20"/>
        </w:rPr>
      </w:pPr>
      <w:r w:rsidRPr="00C80477">
        <w:rPr>
          <w:rFonts w:ascii="Arial" w:hAnsi="Arial" w:cs="Arial"/>
          <w:b/>
          <w:bCs/>
          <w:sz w:val="20"/>
          <w:szCs w:val="18"/>
        </w:rPr>
        <w:t>Odpowiedź: &lt;&lt; Zamawiający wyraża zgodę na wprowadzenie proponowanej zmiany.&gt;&gt;</w:t>
      </w:r>
    </w:p>
    <w:p w:rsidR="007F3316" w:rsidRPr="00C80477" w:rsidRDefault="007F3316" w:rsidP="007F3316">
      <w:pPr>
        <w:spacing w:before="120"/>
        <w:ind w:left="284"/>
        <w:jc w:val="both"/>
        <w:rPr>
          <w:rFonts w:ascii="Arial" w:hAnsi="Arial" w:cs="Arial"/>
          <w:sz w:val="20"/>
        </w:rPr>
      </w:pPr>
    </w:p>
    <w:p w:rsidR="007F3316" w:rsidRPr="00C80477" w:rsidRDefault="007F3316" w:rsidP="007F3316">
      <w:pPr>
        <w:numPr>
          <w:ilvl w:val="0"/>
          <w:numId w:val="17"/>
        </w:numPr>
        <w:spacing w:before="120"/>
        <w:ind w:left="284" w:hanging="284"/>
        <w:jc w:val="both"/>
        <w:rPr>
          <w:rFonts w:ascii="Arial" w:hAnsi="Arial" w:cs="Arial"/>
          <w:sz w:val="20"/>
        </w:rPr>
      </w:pPr>
      <w:r w:rsidRPr="00C80477">
        <w:rPr>
          <w:rFonts w:ascii="Arial" w:hAnsi="Arial" w:cs="Arial"/>
          <w:sz w:val="20"/>
        </w:rPr>
        <w:t>Klauzula prac remontowo – budowlanych  - prosimy o doprecyzowanie, że w przypadku prowadzenia prac niebezpiecznych pożarowo (cięcie, szlifowanie, spawanie, użycie otwartego ognia itp.) wymagane jest stosowanie instrukcji prowadzenia prac niebezpiecznych pożarowo, a w razie naruszenia niniejszego obowiązku Ubezpieczyciel ma prawo do zmniejszenia lub odmowy wypłaty odszkodowania w zakresie, w jakim niewykonanie tego obowiązku miało wpływ na powstanie i rozmiar szkody.</w:t>
      </w:r>
    </w:p>
    <w:p w:rsidR="007F3316" w:rsidRPr="00C80477" w:rsidRDefault="007F3316" w:rsidP="007F3316">
      <w:pPr>
        <w:spacing w:before="120"/>
        <w:ind w:firstLine="284"/>
        <w:jc w:val="both"/>
        <w:rPr>
          <w:rFonts w:ascii="Arial" w:hAnsi="Arial" w:cs="Arial"/>
          <w:b/>
          <w:bCs/>
          <w:sz w:val="20"/>
        </w:rPr>
      </w:pPr>
      <w:r w:rsidRPr="00C80477">
        <w:rPr>
          <w:rFonts w:ascii="Arial" w:hAnsi="Arial" w:cs="Arial"/>
          <w:b/>
          <w:bCs/>
          <w:sz w:val="20"/>
          <w:szCs w:val="18"/>
        </w:rPr>
        <w:t>Odpowiedź: &lt;&lt; Zamawiający nie wyraża zgody na wprowadzenie proponowanej zmiany.&gt;&gt;</w:t>
      </w:r>
    </w:p>
    <w:p w:rsidR="007F3316" w:rsidRPr="00C80477" w:rsidRDefault="007F3316" w:rsidP="007F3316">
      <w:pPr>
        <w:spacing w:before="120"/>
        <w:ind w:left="284"/>
        <w:jc w:val="both"/>
        <w:rPr>
          <w:rFonts w:ascii="Arial" w:hAnsi="Arial" w:cs="Arial"/>
          <w:sz w:val="20"/>
        </w:rPr>
      </w:pPr>
    </w:p>
    <w:p w:rsidR="007F3316" w:rsidRPr="00C80477" w:rsidRDefault="007F3316" w:rsidP="007F3316">
      <w:pPr>
        <w:numPr>
          <w:ilvl w:val="0"/>
          <w:numId w:val="17"/>
        </w:numPr>
        <w:spacing w:before="120"/>
        <w:ind w:left="284" w:hanging="284"/>
        <w:jc w:val="both"/>
        <w:rPr>
          <w:rFonts w:ascii="Arial" w:hAnsi="Arial" w:cs="Arial"/>
          <w:sz w:val="20"/>
        </w:rPr>
      </w:pPr>
      <w:r w:rsidRPr="00C80477">
        <w:rPr>
          <w:rFonts w:ascii="Arial" w:hAnsi="Arial" w:cs="Arial"/>
          <w:sz w:val="20"/>
        </w:rPr>
        <w:t>Klauzula rzeczoznawców – prosimy o zmianę limitu na 50 000 zł na jedno i wszystkie zdarzenia w okresie ubezpieczenia.</w:t>
      </w:r>
    </w:p>
    <w:p w:rsidR="007F3316" w:rsidRPr="00C80477" w:rsidRDefault="007F3316" w:rsidP="007F3316">
      <w:pPr>
        <w:spacing w:before="120"/>
        <w:ind w:firstLine="284"/>
        <w:jc w:val="both"/>
        <w:rPr>
          <w:rFonts w:ascii="Arial" w:hAnsi="Arial" w:cs="Arial"/>
          <w:b/>
          <w:bCs/>
          <w:sz w:val="20"/>
        </w:rPr>
      </w:pPr>
      <w:r w:rsidRPr="00C80477">
        <w:rPr>
          <w:rFonts w:ascii="Arial" w:hAnsi="Arial" w:cs="Arial"/>
          <w:b/>
          <w:bCs/>
          <w:sz w:val="20"/>
          <w:szCs w:val="18"/>
        </w:rPr>
        <w:t>Odpowiedź: &lt;&lt; Zamawiający nie wyraża zgody na wprowadzenie proponowanej zmiany.&gt;&gt;</w:t>
      </w:r>
    </w:p>
    <w:p w:rsidR="007F3316" w:rsidRPr="00C80477" w:rsidRDefault="007F3316" w:rsidP="007F3316">
      <w:pPr>
        <w:spacing w:before="120"/>
        <w:ind w:left="284"/>
        <w:jc w:val="both"/>
        <w:rPr>
          <w:rFonts w:ascii="Arial" w:hAnsi="Arial" w:cs="Arial"/>
          <w:sz w:val="20"/>
        </w:rPr>
      </w:pPr>
    </w:p>
    <w:p w:rsidR="007F3316" w:rsidRPr="00C80477" w:rsidRDefault="007F3316" w:rsidP="007F3316">
      <w:pPr>
        <w:numPr>
          <w:ilvl w:val="0"/>
          <w:numId w:val="17"/>
        </w:numPr>
        <w:spacing w:before="120"/>
        <w:ind w:left="284" w:hanging="284"/>
        <w:jc w:val="both"/>
        <w:rPr>
          <w:rFonts w:ascii="Arial" w:hAnsi="Arial" w:cs="Arial"/>
          <w:sz w:val="20"/>
        </w:rPr>
      </w:pPr>
      <w:r w:rsidRPr="00C80477">
        <w:rPr>
          <w:rFonts w:ascii="Arial" w:hAnsi="Arial" w:cs="Arial"/>
          <w:sz w:val="20"/>
        </w:rPr>
        <w:t>Ubezpieczenie sprzętu elektronicznego - Klauzula automatycznego pokrycia nowo nabywanego mienia – ponieważ w opisie przedmiotu zamówienia nie ma klauzuli o takiej nazwie, prosimy o informację, czy intencją Zamawiającego było wskazanie Klauzuli automatycznego pokrycia. Jeśli tak, prosimy o modyfikację nazwy klauzuli w części OPZ dotyczącej sprzętu elektronicznego. Jeśli intencją Zamawiającego było włączenie do zakresu ubezpieczenia innej klauzuli – prosimy o podanie jej treści i limitu dla tej klauzuli.</w:t>
      </w:r>
    </w:p>
    <w:p w:rsidR="007F3316" w:rsidRPr="00C80477" w:rsidRDefault="007F3316" w:rsidP="007F3316">
      <w:pPr>
        <w:spacing w:before="120"/>
        <w:ind w:left="284"/>
        <w:jc w:val="both"/>
        <w:rPr>
          <w:rFonts w:ascii="Arial" w:hAnsi="Arial" w:cs="Arial"/>
          <w:b/>
          <w:bCs/>
          <w:sz w:val="20"/>
        </w:rPr>
      </w:pPr>
      <w:r w:rsidRPr="00C80477">
        <w:rPr>
          <w:rFonts w:ascii="Arial" w:hAnsi="Arial" w:cs="Arial"/>
          <w:b/>
          <w:bCs/>
          <w:sz w:val="20"/>
        </w:rPr>
        <w:t xml:space="preserve">Odpowiedź: &lt;&lt;Zamawiający potwierdza, że do ubezpieczenia sprzętu elektronicznego od wszystkich </w:t>
      </w:r>
      <w:proofErr w:type="spellStart"/>
      <w:r w:rsidRPr="00C80477">
        <w:rPr>
          <w:rFonts w:ascii="Arial" w:hAnsi="Arial" w:cs="Arial"/>
          <w:b/>
          <w:bCs/>
          <w:sz w:val="20"/>
        </w:rPr>
        <w:t>ryzyk</w:t>
      </w:r>
      <w:proofErr w:type="spellEnd"/>
      <w:r w:rsidRPr="00C80477">
        <w:rPr>
          <w:rFonts w:ascii="Arial" w:hAnsi="Arial" w:cs="Arial"/>
          <w:b/>
          <w:bCs/>
          <w:sz w:val="20"/>
        </w:rPr>
        <w:t xml:space="preserve"> zastosowanie ma klauzula automatycznego pokrycia, która znajduje się na liście klauzul obligatoryjnych.&gt;&gt;</w:t>
      </w:r>
    </w:p>
    <w:p w:rsidR="007F3316" w:rsidRPr="00C80477" w:rsidRDefault="007F3316" w:rsidP="007F3316">
      <w:pPr>
        <w:numPr>
          <w:ilvl w:val="0"/>
          <w:numId w:val="17"/>
        </w:numPr>
        <w:spacing w:before="120"/>
        <w:ind w:left="284" w:hanging="284"/>
        <w:jc w:val="both"/>
        <w:rPr>
          <w:rFonts w:ascii="Arial" w:hAnsi="Arial" w:cs="Arial"/>
          <w:sz w:val="20"/>
        </w:rPr>
      </w:pPr>
      <w:r w:rsidRPr="00C80477">
        <w:rPr>
          <w:rFonts w:ascii="Arial" w:hAnsi="Arial" w:cs="Arial"/>
          <w:sz w:val="20"/>
        </w:rPr>
        <w:t>Klauzula ubezpieczenia strajków, zamieszek i rozruchów – czy Zamawiający dopuszcza możliwość zastąpienia klauzuli zgodnie z treścią poniżej:</w:t>
      </w:r>
    </w:p>
    <w:p w:rsidR="007F3316" w:rsidRPr="00C80477" w:rsidRDefault="007F3316" w:rsidP="007F3316">
      <w:pPr>
        <w:tabs>
          <w:tab w:val="left" w:pos="709"/>
          <w:tab w:val="right" w:pos="5674"/>
        </w:tabs>
        <w:spacing w:line="260" w:lineRule="exact"/>
        <w:ind w:left="709" w:hanging="142"/>
        <w:rPr>
          <w:rFonts w:ascii="Arial" w:hAnsi="Arial" w:cs="Arial"/>
          <w:sz w:val="20"/>
        </w:rPr>
      </w:pPr>
      <w:r w:rsidRPr="00C80477">
        <w:rPr>
          <w:rFonts w:ascii="Arial" w:hAnsi="Arial" w:cs="Arial"/>
          <w:sz w:val="20"/>
        </w:rPr>
        <w:tab/>
      </w:r>
      <w:r w:rsidRPr="00C80477">
        <w:rPr>
          <w:rFonts w:ascii="Arial" w:hAnsi="Arial" w:cs="Arial"/>
          <w:sz w:val="20"/>
        </w:rPr>
        <w:tab/>
        <w:t>„Z zachowaniem pozostałych niezmienionych niniejszą klauzulą postanowień OWU i umowy ubezpieczenia ustala się, że:</w:t>
      </w:r>
    </w:p>
    <w:p w:rsidR="007F3316" w:rsidRPr="00C80477" w:rsidRDefault="007F3316" w:rsidP="007F3316">
      <w:pPr>
        <w:numPr>
          <w:ilvl w:val="0"/>
          <w:numId w:val="7"/>
        </w:numPr>
        <w:spacing w:line="247" w:lineRule="auto"/>
        <w:ind w:left="993" w:hanging="284"/>
        <w:contextualSpacing/>
        <w:jc w:val="both"/>
        <w:rPr>
          <w:rFonts w:ascii="Arial" w:hAnsi="Arial" w:cs="Arial"/>
          <w:sz w:val="20"/>
        </w:rPr>
      </w:pPr>
      <w:r w:rsidRPr="00C80477">
        <w:rPr>
          <w:rFonts w:ascii="Arial" w:hAnsi="Arial" w:cs="Arial"/>
          <w:sz w:val="20"/>
        </w:rPr>
        <w:t>Zakres ochrony ubezpieczeniowej zostaje rozszerzony o szkody powstałe wskutek strajków, zamieszek i rozruchów.</w:t>
      </w:r>
    </w:p>
    <w:p w:rsidR="007F3316" w:rsidRPr="00C80477" w:rsidRDefault="007F3316" w:rsidP="007F3316">
      <w:pPr>
        <w:numPr>
          <w:ilvl w:val="0"/>
          <w:numId w:val="7"/>
        </w:numPr>
        <w:spacing w:line="247" w:lineRule="auto"/>
        <w:ind w:left="993" w:hanging="284"/>
        <w:contextualSpacing/>
        <w:jc w:val="both"/>
        <w:rPr>
          <w:rFonts w:ascii="Arial" w:hAnsi="Arial" w:cs="Arial"/>
          <w:sz w:val="20"/>
        </w:rPr>
      </w:pPr>
      <w:r w:rsidRPr="00C80477">
        <w:rPr>
          <w:rFonts w:ascii="Arial" w:hAnsi="Arial" w:cs="Arial"/>
          <w:sz w:val="20"/>
        </w:rPr>
        <w:t>Przez strajki, zamieszki i rozruchy rozumie się:</w:t>
      </w:r>
    </w:p>
    <w:p w:rsidR="007F3316" w:rsidRPr="00C80477" w:rsidRDefault="007F3316" w:rsidP="007F3316">
      <w:pPr>
        <w:numPr>
          <w:ilvl w:val="1"/>
          <w:numId w:val="7"/>
        </w:numPr>
        <w:spacing w:line="247" w:lineRule="auto"/>
        <w:ind w:left="1276" w:hanging="283"/>
        <w:contextualSpacing/>
        <w:jc w:val="both"/>
        <w:rPr>
          <w:rFonts w:ascii="Arial" w:hAnsi="Arial" w:cs="Arial"/>
          <w:sz w:val="20"/>
        </w:rPr>
      </w:pPr>
      <w:r w:rsidRPr="00C80477">
        <w:rPr>
          <w:rFonts w:ascii="Arial" w:hAnsi="Arial" w:cs="Arial"/>
          <w:sz w:val="20"/>
        </w:rPr>
        <w:t>działanie grupy pracowników zmierzające do wymuszenia żądań ekonomicznych lub politycznych, w tym umyślne działanie strajkującego lub poddanego lokautowi pracownika mające na celu wspomożenie strajku lub przeciwstawienie się lokautowi,</w:t>
      </w:r>
    </w:p>
    <w:p w:rsidR="007F3316" w:rsidRPr="00C80477" w:rsidRDefault="007F3316" w:rsidP="007F3316">
      <w:pPr>
        <w:numPr>
          <w:ilvl w:val="1"/>
          <w:numId w:val="7"/>
        </w:numPr>
        <w:spacing w:line="247" w:lineRule="auto"/>
        <w:ind w:left="1276" w:hanging="283"/>
        <w:contextualSpacing/>
        <w:jc w:val="both"/>
        <w:rPr>
          <w:rFonts w:ascii="Arial" w:hAnsi="Arial" w:cs="Arial"/>
          <w:sz w:val="20"/>
        </w:rPr>
      </w:pPr>
      <w:r w:rsidRPr="00C80477">
        <w:rPr>
          <w:rFonts w:ascii="Arial" w:hAnsi="Arial" w:cs="Arial"/>
          <w:sz w:val="20"/>
        </w:rPr>
        <w:t>działanie osoby lub grupy osób powodujące zakłócenia porządku publicznego,</w:t>
      </w:r>
    </w:p>
    <w:p w:rsidR="007F3316" w:rsidRPr="00C80477" w:rsidRDefault="007F3316" w:rsidP="007F3316">
      <w:pPr>
        <w:numPr>
          <w:ilvl w:val="1"/>
          <w:numId w:val="7"/>
        </w:numPr>
        <w:spacing w:line="247" w:lineRule="auto"/>
        <w:ind w:left="1276" w:hanging="283"/>
        <w:jc w:val="both"/>
        <w:rPr>
          <w:rFonts w:ascii="Arial" w:hAnsi="Arial" w:cs="Arial"/>
          <w:sz w:val="20"/>
        </w:rPr>
      </w:pPr>
      <w:r w:rsidRPr="00C80477">
        <w:rPr>
          <w:rFonts w:ascii="Arial" w:hAnsi="Arial" w:cs="Arial"/>
          <w:sz w:val="20"/>
        </w:rPr>
        <w:t xml:space="preserve">działanie legalnie ustanowionych władz polegające na zapobieganiu lub próbie zapobieżenia działaniom, o których mowa w </w:t>
      </w:r>
      <w:proofErr w:type="spellStart"/>
      <w:r w:rsidRPr="00C80477">
        <w:rPr>
          <w:rFonts w:ascii="Arial" w:hAnsi="Arial" w:cs="Arial"/>
          <w:sz w:val="20"/>
        </w:rPr>
        <w:t>ppkt</w:t>
      </w:r>
      <w:proofErr w:type="spellEnd"/>
      <w:r w:rsidRPr="00C80477">
        <w:rPr>
          <w:rFonts w:ascii="Arial" w:hAnsi="Arial" w:cs="Arial"/>
          <w:sz w:val="20"/>
        </w:rPr>
        <w:t xml:space="preserve"> 1) i 2), albo ograniczenia ich następstw.</w:t>
      </w:r>
    </w:p>
    <w:p w:rsidR="007F3316" w:rsidRPr="00C80477" w:rsidRDefault="007F3316" w:rsidP="007F3316">
      <w:pPr>
        <w:numPr>
          <w:ilvl w:val="0"/>
          <w:numId w:val="7"/>
        </w:numPr>
        <w:spacing w:line="247" w:lineRule="auto"/>
        <w:ind w:left="993" w:hanging="284"/>
        <w:contextualSpacing/>
        <w:jc w:val="both"/>
        <w:rPr>
          <w:rFonts w:ascii="Arial" w:hAnsi="Arial" w:cs="Arial"/>
          <w:sz w:val="20"/>
        </w:rPr>
      </w:pPr>
      <w:r w:rsidRPr="00C80477">
        <w:rPr>
          <w:rFonts w:ascii="Arial" w:hAnsi="Arial" w:cs="Arial"/>
          <w:sz w:val="20"/>
        </w:rPr>
        <w:t>Z ochrony ubezpieczeniowej wyłącza się szkody:</w:t>
      </w:r>
    </w:p>
    <w:p w:rsidR="007F3316" w:rsidRPr="00C80477" w:rsidRDefault="007F3316" w:rsidP="007F3316">
      <w:pPr>
        <w:numPr>
          <w:ilvl w:val="0"/>
          <w:numId w:val="8"/>
        </w:numPr>
        <w:spacing w:line="247" w:lineRule="auto"/>
        <w:ind w:left="1276" w:hanging="283"/>
        <w:contextualSpacing/>
        <w:jc w:val="both"/>
        <w:rPr>
          <w:rFonts w:ascii="Arial" w:hAnsi="Arial" w:cs="Arial"/>
          <w:sz w:val="20"/>
        </w:rPr>
      </w:pPr>
      <w:r w:rsidRPr="00C80477">
        <w:rPr>
          <w:rFonts w:ascii="Arial" w:hAnsi="Arial" w:cs="Arial"/>
          <w:sz w:val="20"/>
        </w:rPr>
        <w:t>wynikłe z całkowitego lub częściowego zaprzestania działalności, opóźnień lub zakłóceń działalności;</w:t>
      </w:r>
    </w:p>
    <w:p w:rsidR="007F3316" w:rsidRPr="00C80477" w:rsidRDefault="007F3316" w:rsidP="007F3316">
      <w:pPr>
        <w:numPr>
          <w:ilvl w:val="0"/>
          <w:numId w:val="8"/>
        </w:numPr>
        <w:spacing w:line="247" w:lineRule="auto"/>
        <w:ind w:left="1276" w:hanging="283"/>
        <w:contextualSpacing/>
        <w:jc w:val="both"/>
        <w:rPr>
          <w:rFonts w:ascii="Arial" w:hAnsi="Arial" w:cs="Arial"/>
          <w:sz w:val="20"/>
        </w:rPr>
      </w:pPr>
      <w:r w:rsidRPr="00C80477">
        <w:rPr>
          <w:rFonts w:ascii="Arial" w:hAnsi="Arial" w:cs="Arial"/>
          <w:sz w:val="20"/>
        </w:rPr>
        <w:lastRenderedPageBreak/>
        <w:t>powstałe wskutek trwałego lub tymczasowego zajęcia, w wyniku konfiskaty lub rekwizycji przez legalną władzę;</w:t>
      </w:r>
    </w:p>
    <w:p w:rsidR="007F3316" w:rsidRPr="00C80477" w:rsidRDefault="007F3316" w:rsidP="007F3316">
      <w:pPr>
        <w:numPr>
          <w:ilvl w:val="0"/>
          <w:numId w:val="8"/>
        </w:numPr>
        <w:spacing w:line="247" w:lineRule="auto"/>
        <w:ind w:left="1276" w:hanging="283"/>
        <w:contextualSpacing/>
        <w:jc w:val="both"/>
        <w:rPr>
          <w:rFonts w:ascii="Arial" w:hAnsi="Arial" w:cs="Arial"/>
          <w:sz w:val="20"/>
        </w:rPr>
      </w:pPr>
      <w:r w:rsidRPr="00C80477">
        <w:rPr>
          <w:rFonts w:ascii="Arial" w:hAnsi="Arial" w:cs="Arial"/>
          <w:sz w:val="20"/>
        </w:rPr>
        <w:t>szkód pośrednich lub następczych jakiegokolwiek rodzaju oraz odpowiedzialności lub jakichkolwiek płatności przewyższających odszkodowanie za szkody określone w niniejszej Klauzuli.</w:t>
      </w:r>
    </w:p>
    <w:p w:rsidR="007F3316" w:rsidRPr="00C80477" w:rsidRDefault="007F3316" w:rsidP="007F3316">
      <w:pPr>
        <w:tabs>
          <w:tab w:val="right" w:pos="5674"/>
        </w:tabs>
        <w:spacing w:line="260" w:lineRule="exact"/>
        <w:ind w:left="993" w:hanging="284"/>
        <w:contextualSpacing/>
        <w:rPr>
          <w:rFonts w:ascii="Arial" w:hAnsi="Arial" w:cs="Arial"/>
          <w:sz w:val="20"/>
        </w:rPr>
      </w:pPr>
      <w:r w:rsidRPr="00C80477">
        <w:rPr>
          <w:rFonts w:ascii="Arial" w:hAnsi="Arial" w:cs="Arial"/>
          <w:sz w:val="20"/>
        </w:rPr>
        <w:t>3. Z ochrony ubezpieczeniowej pozostają wyłączone także szkody będące bezpośrednim lub pośrednim następstwem:</w:t>
      </w:r>
    </w:p>
    <w:p w:rsidR="007F3316" w:rsidRPr="00C80477" w:rsidRDefault="007F3316" w:rsidP="007F3316">
      <w:pPr>
        <w:numPr>
          <w:ilvl w:val="1"/>
          <w:numId w:val="7"/>
        </w:numPr>
        <w:spacing w:line="247" w:lineRule="auto"/>
        <w:ind w:left="1276" w:hanging="283"/>
        <w:contextualSpacing/>
        <w:jc w:val="both"/>
        <w:rPr>
          <w:rFonts w:ascii="Arial" w:hAnsi="Arial" w:cs="Arial"/>
          <w:sz w:val="20"/>
        </w:rPr>
      </w:pPr>
      <w:r w:rsidRPr="00C80477">
        <w:rPr>
          <w:rFonts w:ascii="Arial" w:hAnsi="Arial" w:cs="Arial"/>
          <w:sz w:val="20"/>
        </w:rPr>
        <w:t>działań wojennych, wojny domowej, wprowadzenia stanu wojennego lub stanu wyjątkowego, powstania zbrojnego, rewolucji, konfiskaty lub innego rodzaju przejęcia przedmiotu ubezpieczenia przez rząd lub inne władze kraju, sabotażu, blokady,</w:t>
      </w:r>
    </w:p>
    <w:p w:rsidR="007F3316" w:rsidRPr="00C80477" w:rsidRDefault="007F3316" w:rsidP="007F3316">
      <w:pPr>
        <w:numPr>
          <w:ilvl w:val="1"/>
          <w:numId w:val="7"/>
        </w:numPr>
        <w:spacing w:line="247" w:lineRule="auto"/>
        <w:ind w:left="1276" w:hanging="283"/>
        <w:contextualSpacing/>
        <w:jc w:val="both"/>
        <w:rPr>
          <w:rFonts w:ascii="Arial" w:hAnsi="Arial" w:cs="Arial"/>
          <w:sz w:val="20"/>
        </w:rPr>
      </w:pPr>
      <w:r w:rsidRPr="00C80477">
        <w:rPr>
          <w:rFonts w:ascii="Arial" w:hAnsi="Arial" w:cs="Arial"/>
          <w:sz w:val="20"/>
        </w:rPr>
        <w:t>aktów terroryzmu, przez które rozumie się wszelkiego rodzaju działania mające na celu wprowadzenie chaosu, zastraszenie ludności lub dezorganizację życia publicznego dla osiągnięcia określonych skutków politycznych, religijnych lub ideologicznych,</w:t>
      </w:r>
    </w:p>
    <w:p w:rsidR="007F3316" w:rsidRPr="00C80477" w:rsidRDefault="007F3316" w:rsidP="007F3316">
      <w:pPr>
        <w:numPr>
          <w:ilvl w:val="1"/>
          <w:numId w:val="7"/>
        </w:numPr>
        <w:spacing w:line="247" w:lineRule="auto"/>
        <w:ind w:left="1276" w:hanging="283"/>
        <w:contextualSpacing/>
        <w:jc w:val="both"/>
        <w:rPr>
          <w:rFonts w:ascii="Arial" w:hAnsi="Arial" w:cs="Arial"/>
          <w:sz w:val="20"/>
        </w:rPr>
      </w:pPr>
      <w:r w:rsidRPr="00C80477">
        <w:rPr>
          <w:rFonts w:ascii="Arial" w:hAnsi="Arial"/>
          <w:sz w:val="20"/>
        </w:rPr>
        <w:t>wszelkich działań przedsięwziętych w związku z kontrolowaniem, zapobieganiem lub zwalczaniem skutków zdarzeń wymienionych w pkt. 1 i 2,</w:t>
      </w:r>
    </w:p>
    <w:p w:rsidR="007F3316" w:rsidRPr="00C80477" w:rsidRDefault="007F3316" w:rsidP="007F3316">
      <w:pPr>
        <w:spacing w:line="247" w:lineRule="auto"/>
        <w:ind w:left="993" w:hanging="284"/>
        <w:contextualSpacing/>
        <w:jc w:val="both"/>
        <w:rPr>
          <w:rFonts w:ascii="Arial" w:hAnsi="Arial" w:cs="Arial"/>
          <w:sz w:val="20"/>
        </w:rPr>
      </w:pPr>
      <w:r w:rsidRPr="00C80477">
        <w:rPr>
          <w:rFonts w:ascii="Arial" w:hAnsi="Arial" w:cs="Arial"/>
          <w:sz w:val="20"/>
        </w:rPr>
        <w:t>Limit odpowiedzialności 500 000 zł na jedno i wszystkie zdarzenia w okresie ubezpieczenia”.</w:t>
      </w:r>
    </w:p>
    <w:p w:rsidR="007F3316" w:rsidRPr="00C80477" w:rsidRDefault="007F3316" w:rsidP="007F3316">
      <w:pPr>
        <w:spacing w:line="247" w:lineRule="auto"/>
        <w:ind w:left="993" w:hanging="284"/>
        <w:contextualSpacing/>
        <w:jc w:val="both"/>
        <w:rPr>
          <w:rFonts w:ascii="Arial" w:hAnsi="Arial" w:cs="Arial"/>
          <w:sz w:val="20"/>
        </w:rPr>
      </w:pPr>
    </w:p>
    <w:p w:rsidR="007F3316" w:rsidRPr="00C80477" w:rsidRDefault="007F3316" w:rsidP="007F3316">
      <w:pPr>
        <w:spacing w:before="120"/>
        <w:ind w:left="284"/>
        <w:jc w:val="both"/>
        <w:rPr>
          <w:rFonts w:ascii="Arial" w:hAnsi="Arial" w:cs="Arial"/>
          <w:b/>
          <w:bCs/>
          <w:sz w:val="20"/>
        </w:rPr>
      </w:pPr>
      <w:r w:rsidRPr="00C80477">
        <w:rPr>
          <w:rFonts w:ascii="Arial" w:hAnsi="Arial" w:cs="Arial"/>
          <w:b/>
          <w:bCs/>
          <w:sz w:val="20"/>
          <w:szCs w:val="18"/>
        </w:rPr>
        <w:t>Odpowiedź: &lt;&lt; Zamawiający wyraża zgodę na wprowadzenie proponowanej zmiany.&gt;&gt;</w:t>
      </w:r>
    </w:p>
    <w:p w:rsidR="007F3316" w:rsidRPr="00C80477" w:rsidRDefault="007F3316" w:rsidP="007F3316">
      <w:pPr>
        <w:spacing w:line="247" w:lineRule="auto"/>
        <w:ind w:left="993" w:hanging="284"/>
        <w:contextualSpacing/>
        <w:jc w:val="both"/>
        <w:rPr>
          <w:rFonts w:ascii="Arial" w:hAnsi="Arial" w:cs="Arial"/>
          <w:sz w:val="20"/>
        </w:rPr>
      </w:pPr>
    </w:p>
    <w:p w:rsidR="007F3316" w:rsidRPr="00C80477" w:rsidRDefault="007F3316" w:rsidP="007F3316">
      <w:pPr>
        <w:spacing w:line="247" w:lineRule="auto"/>
        <w:ind w:left="720"/>
        <w:contextualSpacing/>
        <w:jc w:val="both"/>
        <w:rPr>
          <w:rFonts w:ascii="Arial" w:hAnsi="Arial" w:cs="Arial"/>
          <w:sz w:val="20"/>
        </w:rPr>
      </w:pPr>
    </w:p>
    <w:p w:rsidR="007F3316" w:rsidRPr="00C80477" w:rsidRDefault="007F3316" w:rsidP="007F3316">
      <w:pPr>
        <w:numPr>
          <w:ilvl w:val="0"/>
          <w:numId w:val="17"/>
        </w:numPr>
        <w:spacing w:before="120"/>
        <w:ind w:left="284" w:hanging="284"/>
        <w:jc w:val="both"/>
        <w:rPr>
          <w:rFonts w:ascii="Arial" w:hAnsi="Arial" w:cs="Arial"/>
          <w:sz w:val="20"/>
        </w:rPr>
      </w:pPr>
      <w:r w:rsidRPr="00C80477">
        <w:rPr>
          <w:rFonts w:ascii="Arial" w:hAnsi="Arial" w:cs="Arial"/>
          <w:sz w:val="20"/>
        </w:rPr>
        <w:t>Klauzula ubezpieczenia kosztów uprzątnięcia pozostałości po szkodzie – prosimy o doprecyzowanie treści klauzuli poprzez dodanie zapisu „Ubezpieczyciel zwraca Ubezpieczonemu uzasadnione, faktycznie poniesione i udokumentowane koszty dodatkowe, które Ubezpieczony poniósł wskutek zaistniałej, objętej ochroną szkody w mieniu”.</w:t>
      </w:r>
    </w:p>
    <w:p w:rsidR="007F3316" w:rsidRPr="00C80477" w:rsidRDefault="007F3316" w:rsidP="007F3316">
      <w:pPr>
        <w:spacing w:before="120"/>
        <w:ind w:firstLine="284"/>
        <w:jc w:val="both"/>
        <w:rPr>
          <w:rFonts w:ascii="Arial" w:hAnsi="Arial" w:cs="Arial"/>
          <w:b/>
          <w:bCs/>
          <w:sz w:val="20"/>
        </w:rPr>
      </w:pPr>
      <w:r w:rsidRPr="00C80477">
        <w:rPr>
          <w:rFonts w:ascii="Arial" w:hAnsi="Arial" w:cs="Arial"/>
          <w:b/>
          <w:bCs/>
          <w:sz w:val="20"/>
          <w:szCs w:val="18"/>
        </w:rPr>
        <w:t>Odpowiedź: &lt;&lt; Zamawiający wyraża zgodę na wprowadzenie proponowanej zmiany.&gt;&gt;</w:t>
      </w:r>
    </w:p>
    <w:p w:rsidR="007F3316" w:rsidRPr="00C80477" w:rsidRDefault="007F3316" w:rsidP="007F3316">
      <w:pPr>
        <w:spacing w:before="120"/>
        <w:ind w:left="284"/>
        <w:jc w:val="both"/>
        <w:rPr>
          <w:rFonts w:ascii="Arial" w:hAnsi="Arial" w:cs="Arial"/>
          <w:sz w:val="20"/>
        </w:rPr>
      </w:pPr>
    </w:p>
    <w:p w:rsidR="007F3316" w:rsidRPr="00C80477" w:rsidRDefault="007F3316" w:rsidP="007F3316">
      <w:pPr>
        <w:numPr>
          <w:ilvl w:val="0"/>
          <w:numId w:val="17"/>
        </w:numPr>
        <w:spacing w:before="120"/>
        <w:ind w:left="284" w:hanging="284"/>
        <w:jc w:val="both"/>
        <w:rPr>
          <w:rFonts w:ascii="Arial" w:hAnsi="Arial" w:cs="Arial"/>
          <w:sz w:val="20"/>
        </w:rPr>
      </w:pPr>
      <w:r w:rsidRPr="00C80477">
        <w:rPr>
          <w:rFonts w:ascii="Arial" w:hAnsi="Arial" w:cs="Arial"/>
          <w:sz w:val="20"/>
        </w:rPr>
        <w:t>Klauzula ubezpieczenia kosztów uprzątnięcia pozostałości po szkodzie – prosimy o zmianę limitu na 500 000 zł na jedno i wszystkie zdarzenia lub inny akceptowalny przez Zamawiającego.</w:t>
      </w:r>
    </w:p>
    <w:p w:rsidR="007F3316" w:rsidRPr="00C80477" w:rsidRDefault="007F3316" w:rsidP="007F3316">
      <w:pPr>
        <w:spacing w:before="120"/>
        <w:ind w:firstLine="284"/>
        <w:jc w:val="both"/>
        <w:rPr>
          <w:rFonts w:ascii="Arial" w:hAnsi="Arial" w:cs="Arial"/>
          <w:b/>
          <w:bCs/>
          <w:sz w:val="20"/>
        </w:rPr>
      </w:pPr>
      <w:r w:rsidRPr="00C80477">
        <w:rPr>
          <w:rFonts w:ascii="Arial" w:hAnsi="Arial" w:cs="Arial"/>
          <w:b/>
          <w:bCs/>
          <w:sz w:val="20"/>
          <w:szCs w:val="18"/>
        </w:rPr>
        <w:t>Odpowiedź &lt;&lt; Zamawiający nie wyraża zgody na wprowadzenie proponowanej zmiany.&gt;&gt;</w:t>
      </w:r>
    </w:p>
    <w:p w:rsidR="007F3316" w:rsidRPr="00C80477" w:rsidRDefault="007F3316" w:rsidP="007F3316">
      <w:pPr>
        <w:spacing w:before="120"/>
        <w:ind w:left="284"/>
        <w:jc w:val="both"/>
        <w:rPr>
          <w:rFonts w:ascii="Arial" w:hAnsi="Arial" w:cs="Arial"/>
          <w:sz w:val="20"/>
        </w:rPr>
      </w:pPr>
    </w:p>
    <w:p w:rsidR="007F3316" w:rsidRPr="00C80477" w:rsidRDefault="007F3316" w:rsidP="007F3316">
      <w:pPr>
        <w:numPr>
          <w:ilvl w:val="0"/>
          <w:numId w:val="17"/>
        </w:numPr>
        <w:spacing w:before="120"/>
        <w:ind w:left="284" w:hanging="284"/>
        <w:jc w:val="both"/>
        <w:rPr>
          <w:rFonts w:ascii="Arial" w:hAnsi="Arial" w:cs="Arial"/>
          <w:sz w:val="20"/>
        </w:rPr>
      </w:pPr>
      <w:r w:rsidRPr="00C80477">
        <w:rPr>
          <w:rFonts w:ascii="Arial" w:hAnsi="Arial" w:cs="Arial"/>
          <w:sz w:val="20"/>
        </w:rPr>
        <w:t>Klauzula zalania na skutek nieszczelności dachów, rynien, szczelin w złączeniach płyt i uszkodzeń stolarki okiennej – prosimy o zmianę limitu na 100 000 zł na jedno i wszystkie zdarzenia w okresie ubezpieczenia.</w:t>
      </w:r>
    </w:p>
    <w:p w:rsidR="007F3316" w:rsidRPr="00C80477" w:rsidRDefault="007F3316" w:rsidP="007F3316">
      <w:pPr>
        <w:spacing w:before="120"/>
        <w:ind w:firstLine="284"/>
        <w:jc w:val="both"/>
        <w:rPr>
          <w:rFonts w:ascii="Arial" w:hAnsi="Arial" w:cs="Arial"/>
          <w:b/>
          <w:bCs/>
          <w:sz w:val="20"/>
        </w:rPr>
      </w:pPr>
      <w:r w:rsidRPr="00C80477">
        <w:rPr>
          <w:rFonts w:ascii="Arial" w:hAnsi="Arial" w:cs="Arial"/>
          <w:b/>
          <w:bCs/>
          <w:sz w:val="20"/>
          <w:szCs w:val="18"/>
        </w:rPr>
        <w:t>Odpowiedź &lt;&lt; Zamawiający nie wyraża zgody na wprowadzenie proponowanej zmiany.&gt;&gt;</w:t>
      </w:r>
    </w:p>
    <w:p w:rsidR="007F3316" w:rsidRPr="00C80477" w:rsidRDefault="007F3316" w:rsidP="007F3316">
      <w:pPr>
        <w:spacing w:before="120"/>
        <w:ind w:left="284"/>
        <w:jc w:val="both"/>
        <w:rPr>
          <w:rFonts w:ascii="Arial" w:hAnsi="Arial" w:cs="Arial"/>
          <w:sz w:val="20"/>
        </w:rPr>
      </w:pPr>
    </w:p>
    <w:p w:rsidR="007F3316" w:rsidRPr="00C80477" w:rsidRDefault="007F3316" w:rsidP="007F3316">
      <w:pPr>
        <w:numPr>
          <w:ilvl w:val="0"/>
          <w:numId w:val="17"/>
        </w:numPr>
        <w:spacing w:before="120"/>
        <w:ind w:left="284" w:hanging="284"/>
        <w:jc w:val="both"/>
        <w:rPr>
          <w:rFonts w:ascii="Arial" w:hAnsi="Arial" w:cs="Arial"/>
          <w:sz w:val="20"/>
        </w:rPr>
      </w:pPr>
      <w:r w:rsidRPr="00C80477">
        <w:rPr>
          <w:rFonts w:ascii="Arial" w:hAnsi="Arial" w:cs="Arial"/>
          <w:sz w:val="20"/>
        </w:rPr>
        <w:t>Klauzula nowych lokalizacji – prosimy o doprecyzowanie treści klauzuli poprzez zmianę wyrażenia „(…) mienie stanowiące przedmiot ubezpieczenia  znajdujące się we wszystkich przybyłych lokalizacjach na terenie RP (…) na „(…) mienie stanowiące przedmiot ubezpieczenia znajdujące się we wszystkich nowych lokalizacjach na terenie RP (…)”.</w:t>
      </w:r>
    </w:p>
    <w:p w:rsidR="007F3316" w:rsidRPr="00C80477" w:rsidRDefault="007F3316" w:rsidP="007F3316">
      <w:pPr>
        <w:spacing w:before="120"/>
        <w:ind w:left="284"/>
        <w:jc w:val="both"/>
        <w:rPr>
          <w:rFonts w:ascii="Arial" w:hAnsi="Arial" w:cs="Arial"/>
          <w:b/>
          <w:bCs/>
          <w:sz w:val="20"/>
        </w:rPr>
      </w:pPr>
      <w:r w:rsidRPr="00C80477">
        <w:rPr>
          <w:rFonts w:ascii="Arial" w:hAnsi="Arial" w:cs="Arial"/>
          <w:b/>
          <w:bCs/>
          <w:sz w:val="20"/>
        </w:rPr>
        <w:t>Odpowiedź: &lt;&lt; Zamawiający wyraża zgodę na wprowadzenie proponowanej zmiany.&gt;&gt;</w:t>
      </w:r>
    </w:p>
    <w:p w:rsidR="007F3316" w:rsidRPr="00C80477" w:rsidRDefault="007F3316" w:rsidP="007F3316">
      <w:pPr>
        <w:numPr>
          <w:ilvl w:val="0"/>
          <w:numId w:val="17"/>
        </w:numPr>
        <w:spacing w:before="120"/>
        <w:ind w:left="284" w:hanging="284"/>
        <w:jc w:val="both"/>
        <w:rPr>
          <w:rFonts w:ascii="Arial" w:hAnsi="Arial" w:cs="Arial"/>
          <w:sz w:val="20"/>
        </w:rPr>
      </w:pPr>
      <w:r w:rsidRPr="00C80477">
        <w:rPr>
          <w:rFonts w:ascii="Arial" w:hAnsi="Arial" w:cs="Arial"/>
          <w:sz w:val="20"/>
        </w:rPr>
        <w:t>Klauzula nowych lokalizacji – prosimy o zmianę limitu na 5 000 000 zł lub inny akceptowalny przez Zamawiającego.</w:t>
      </w:r>
    </w:p>
    <w:p w:rsidR="007F3316" w:rsidRPr="00C80477" w:rsidRDefault="007F3316" w:rsidP="007F3316">
      <w:pPr>
        <w:spacing w:before="120"/>
        <w:ind w:left="284"/>
        <w:jc w:val="both"/>
        <w:rPr>
          <w:rFonts w:ascii="Arial" w:hAnsi="Arial" w:cs="Arial"/>
          <w:b/>
          <w:bCs/>
          <w:sz w:val="20"/>
        </w:rPr>
      </w:pPr>
      <w:r w:rsidRPr="00C80477">
        <w:rPr>
          <w:rFonts w:ascii="Arial" w:hAnsi="Arial" w:cs="Arial"/>
          <w:b/>
          <w:bCs/>
          <w:sz w:val="20"/>
        </w:rPr>
        <w:t>Odpowiedź: &lt;&lt; Zamawiający wyraża zgodę na wprowadzenie proponowanej zmiany.&gt;&gt;</w:t>
      </w:r>
    </w:p>
    <w:p w:rsidR="007F3316" w:rsidRPr="00C80477" w:rsidRDefault="007F3316" w:rsidP="007F3316">
      <w:pPr>
        <w:numPr>
          <w:ilvl w:val="0"/>
          <w:numId w:val="17"/>
        </w:numPr>
        <w:spacing w:before="120"/>
        <w:ind w:left="284" w:hanging="284"/>
        <w:jc w:val="both"/>
        <w:rPr>
          <w:rFonts w:ascii="Arial" w:hAnsi="Arial" w:cs="Arial"/>
          <w:sz w:val="20"/>
        </w:rPr>
      </w:pPr>
      <w:r w:rsidRPr="00C80477">
        <w:rPr>
          <w:rFonts w:ascii="Arial" w:hAnsi="Arial" w:cs="Arial"/>
          <w:sz w:val="20"/>
        </w:rPr>
        <w:t>Klauzula przerw w dostawie energii elektrycznej – prosimy o doprecyzowanie treści klauzuli poprzez dodanie zapisu:</w:t>
      </w:r>
    </w:p>
    <w:p w:rsidR="007F3316" w:rsidRPr="00C80477" w:rsidRDefault="007F3316" w:rsidP="007F3316">
      <w:pPr>
        <w:spacing w:after="120" w:line="247" w:lineRule="auto"/>
        <w:ind w:left="284"/>
        <w:contextualSpacing/>
        <w:jc w:val="both"/>
        <w:rPr>
          <w:rFonts w:ascii="Arial" w:hAnsi="Arial"/>
          <w:sz w:val="20"/>
        </w:rPr>
      </w:pPr>
      <w:r w:rsidRPr="00C80477">
        <w:rPr>
          <w:rFonts w:ascii="Arial" w:hAnsi="Arial"/>
          <w:sz w:val="20"/>
        </w:rPr>
        <w:lastRenderedPageBreak/>
        <w:t>„Z zakresu ochrony ubezpieczeniowej przewidzianego niniejszą klauzulą dodatkowo wyłączone są szkody powstałe wskutek:</w:t>
      </w:r>
    </w:p>
    <w:p w:rsidR="007F3316" w:rsidRPr="00C80477" w:rsidRDefault="007F3316" w:rsidP="007F3316">
      <w:pPr>
        <w:numPr>
          <w:ilvl w:val="1"/>
          <w:numId w:val="17"/>
        </w:numPr>
        <w:spacing w:after="120" w:line="247" w:lineRule="auto"/>
        <w:ind w:left="567" w:hanging="283"/>
        <w:contextualSpacing/>
        <w:jc w:val="both"/>
        <w:rPr>
          <w:rFonts w:ascii="Arial" w:hAnsi="Arial"/>
          <w:sz w:val="20"/>
        </w:rPr>
      </w:pPr>
      <w:r w:rsidRPr="00C80477">
        <w:rPr>
          <w:rFonts w:ascii="Arial" w:hAnsi="Arial"/>
          <w:sz w:val="20"/>
        </w:rPr>
        <w:t>mechanicznego uszkodzenia opakowania,</w:t>
      </w:r>
    </w:p>
    <w:p w:rsidR="007F3316" w:rsidRPr="00C80477" w:rsidRDefault="007F3316" w:rsidP="007F3316">
      <w:pPr>
        <w:numPr>
          <w:ilvl w:val="1"/>
          <w:numId w:val="17"/>
        </w:numPr>
        <w:spacing w:after="120" w:line="247" w:lineRule="auto"/>
        <w:ind w:left="567" w:hanging="283"/>
        <w:contextualSpacing/>
        <w:jc w:val="both"/>
        <w:rPr>
          <w:rFonts w:ascii="Arial" w:hAnsi="Arial"/>
          <w:sz w:val="20"/>
        </w:rPr>
      </w:pPr>
      <w:r w:rsidRPr="00C80477">
        <w:rPr>
          <w:rFonts w:ascii="Arial" w:hAnsi="Arial"/>
          <w:sz w:val="20"/>
        </w:rPr>
        <w:t>niewłaściwego przechowywania mienia,</w:t>
      </w:r>
    </w:p>
    <w:p w:rsidR="007F3316" w:rsidRPr="00C80477" w:rsidRDefault="007F3316" w:rsidP="007F3316">
      <w:pPr>
        <w:numPr>
          <w:ilvl w:val="1"/>
          <w:numId w:val="17"/>
        </w:numPr>
        <w:spacing w:after="120" w:line="247" w:lineRule="auto"/>
        <w:ind w:left="567" w:hanging="283"/>
        <w:contextualSpacing/>
        <w:jc w:val="both"/>
        <w:rPr>
          <w:rFonts w:ascii="Arial" w:hAnsi="Arial"/>
          <w:sz w:val="20"/>
        </w:rPr>
      </w:pPr>
      <w:r w:rsidRPr="00C80477">
        <w:rPr>
          <w:rFonts w:ascii="Arial" w:hAnsi="Arial"/>
          <w:sz w:val="20"/>
        </w:rPr>
        <w:t>planowanych przerw w dostawie energii oraz przerw wynikających z nieuregulowanych zobowiązań wobec zakładu energetycznego.”</w:t>
      </w:r>
    </w:p>
    <w:p w:rsidR="007F3316" w:rsidRPr="00C80477" w:rsidRDefault="007F3316" w:rsidP="007F3316">
      <w:pPr>
        <w:spacing w:after="120" w:line="247" w:lineRule="auto"/>
        <w:ind w:left="567"/>
        <w:contextualSpacing/>
        <w:jc w:val="both"/>
        <w:rPr>
          <w:rFonts w:ascii="Arial" w:hAnsi="Arial"/>
          <w:sz w:val="20"/>
        </w:rPr>
      </w:pPr>
    </w:p>
    <w:p w:rsidR="007F3316" w:rsidRPr="00C80477" w:rsidRDefault="007F3316" w:rsidP="007F3316">
      <w:pPr>
        <w:spacing w:after="120" w:line="247" w:lineRule="auto"/>
        <w:ind w:left="284"/>
        <w:contextualSpacing/>
        <w:jc w:val="both"/>
        <w:rPr>
          <w:rFonts w:ascii="Arial" w:hAnsi="Arial"/>
          <w:b/>
          <w:bCs/>
          <w:sz w:val="20"/>
        </w:rPr>
      </w:pPr>
      <w:r w:rsidRPr="00C80477">
        <w:rPr>
          <w:rFonts w:ascii="Arial" w:hAnsi="Arial"/>
          <w:b/>
          <w:bCs/>
          <w:sz w:val="20"/>
        </w:rPr>
        <w:t>Odpowiedź: &lt;&lt; Zamawiający wyraża zgodę na wprowadzenie proponowanej zmiany.&gt;&gt;</w:t>
      </w:r>
    </w:p>
    <w:p w:rsidR="007F3316" w:rsidRPr="00C80477" w:rsidRDefault="007F3316" w:rsidP="007F3316">
      <w:pPr>
        <w:numPr>
          <w:ilvl w:val="0"/>
          <w:numId w:val="17"/>
        </w:numPr>
        <w:spacing w:before="120"/>
        <w:ind w:left="284" w:hanging="284"/>
        <w:jc w:val="both"/>
        <w:rPr>
          <w:rFonts w:ascii="Arial" w:hAnsi="Arial" w:cs="Arial"/>
          <w:sz w:val="20"/>
        </w:rPr>
      </w:pPr>
      <w:r w:rsidRPr="00C80477">
        <w:rPr>
          <w:rFonts w:ascii="Arial" w:hAnsi="Arial" w:cs="Arial"/>
          <w:sz w:val="20"/>
        </w:rPr>
        <w:t>Klauzula składowania – prosimy o wprowadzenie limitu odpowiedzialności 100 000 zł na jedno i wszystkie zdarzenia lub innego akceptowalnego przez Zamawiającego.</w:t>
      </w:r>
    </w:p>
    <w:p w:rsidR="007F3316" w:rsidRPr="00C80477" w:rsidRDefault="007F3316" w:rsidP="007F3316">
      <w:pPr>
        <w:spacing w:after="120" w:line="247" w:lineRule="auto"/>
        <w:ind w:firstLine="284"/>
        <w:contextualSpacing/>
        <w:jc w:val="both"/>
        <w:rPr>
          <w:rFonts w:ascii="Arial" w:hAnsi="Arial"/>
          <w:b/>
          <w:bCs/>
          <w:sz w:val="20"/>
        </w:rPr>
      </w:pPr>
    </w:p>
    <w:p w:rsidR="007F3316" w:rsidRPr="00C80477" w:rsidRDefault="007F3316" w:rsidP="007F3316">
      <w:pPr>
        <w:spacing w:after="120" w:line="247" w:lineRule="auto"/>
        <w:ind w:firstLine="284"/>
        <w:contextualSpacing/>
        <w:jc w:val="both"/>
        <w:rPr>
          <w:rFonts w:ascii="Arial" w:hAnsi="Arial"/>
          <w:b/>
          <w:bCs/>
          <w:sz w:val="20"/>
        </w:rPr>
      </w:pPr>
      <w:r w:rsidRPr="00C80477">
        <w:rPr>
          <w:rFonts w:ascii="Arial" w:hAnsi="Arial"/>
          <w:b/>
          <w:bCs/>
          <w:sz w:val="20"/>
        </w:rPr>
        <w:t>Odpowiedź: &lt;&lt; Zamawiający wyraża zgodę na wprowadzenie proponowanej zmiany.&gt;&gt;</w:t>
      </w:r>
    </w:p>
    <w:p w:rsidR="007F3316" w:rsidRPr="00C80477" w:rsidRDefault="007F3316" w:rsidP="007F3316">
      <w:pPr>
        <w:numPr>
          <w:ilvl w:val="0"/>
          <w:numId w:val="17"/>
        </w:numPr>
        <w:spacing w:before="120"/>
        <w:ind w:left="284" w:hanging="284"/>
        <w:jc w:val="both"/>
        <w:rPr>
          <w:rFonts w:ascii="Arial" w:hAnsi="Arial" w:cs="Arial"/>
          <w:sz w:val="20"/>
        </w:rPr>
      </w:pPr>
      <w:r w:rsidRPr="00C80477">
        <w:rPr>
          <w:rFonts w:ascii="Arial" w:hAnsi="Arial" w:cs="Arial"/>
          <w:sz w:val="20"/>
        </w:rPr>
        <w:t>Klauzula poszukiwania przyczyny szkody - prosimy o doprecyzowanie treści klauzuli poprzez zmianę zapisu</w:t>
      </w:r>
    </w:p>
    <w:p w:rsidR="007F3316" w:rsidRPr="00C80477" w:rsidRDefault="007F3316" w:rsidP="007F3316">
      <w:pPr>
        <w:spacing w:before="120"/>
        <w:ind w:left="284"/>
        <w:jc w:val="both"/>
        <w:rPr>
          <w:rFonts w:ascii="Arial" w:hAnsi="Arial" w:cs="Arial"/>
          <w:sz w:val="20"/>
        </w:rPr>
      </w:pPr>
      <w:r w:rsidRPr="00C80477">
        <w:rPr>
          <w:rFonts w:ascii="Arial" w:hAnsi="Arial" w:cs="Arial"/>
          <w:sz w:val="20"/>
        </w:rPr>
        <w:t>„Strony umowy niniejszym dodatkiem uzgodniły, że ochrona ubezpieczeniowa obejmuje koszty poszukiwania przyczyn szkody oraz usunięcia skutków takich poszukiwań maksymalnie do wysokości 200.000,00 PLN na jedno i wszystkie zdarzenia w okresie ubezpieczenia.”</w:t>
      </w:r>
    </w:p>
    <w:p w:rsidR="007F3316" w:rsidRPr="00C80477" w:rsidRDefault="007F3316" w:rsidP="007F3316">
      <w:pPr>
        <w:spacing w:before="120"/>
        <w:ind w:left="284"/>
        <w:jc w:val="both"/>
        <w:rPr>
          <w:rFonts w:ascii="Arial" w:hAnsi="Arial" w:cs="Arial"/>
          <w:sz w:val="20"/>
        </w:rPr>
      </w:pPr>
      <w:r w:rsidRPr="00C80477">
        <w:rPr>
          <w:rFonts w:ascii="Arial" w:hAnsi="Arial" w:cs="Arial"/>
          <w:sz w:val="20"/>
        </w:rPr>
        <w:t>na następujący:</w:t>
      </w:r>
    </w:p>
    <w:p w:rsidR="007F3316" w:rsidRPr="00C80477" w:rsidRDefault="007F3316" w:rsidP="007F3316">
      <w:pPr>
        <w:spacing w:before="120"/>
        <w:ind w:left="284"/>
        <w:jc w:val="both"/>
        <w:rPr>
          <w:rFonts w:ascii="Arial" w:hAnsi="Arial" w:cs="Arial"/>
          <w:sz w:val="20"/>
        </w:rPr>
      </w:pPr>
      <w:r w:rsidRPr="00C80477">
        <w:rPr>
          <w:rFonts w:ascii="Arial" w:hAnsi="Arial" w:cs="Arial"/>
          <w:sz w:val="20"/>
        </w:rPr>
        <w:t>„Z zachowaniem pozostałych niezmienionych niniejszą klauzulą postanowień ogólnych warunków ubezpieczenia i innych postanowień umowy ubezpieczenia, ustala się, że ochrona ubezpieczeniowa obejmuje pokrycie uzasadnionych i udokumentowanych kosztów poszukiwania miejsca powstania szkody i usunięcia skutków tych poszukiwań. Limit odpowiedzialności 200.000,00 PLN na jedno i wszystkie zdarzenia w okresie ubezpieczenia”.</w:t>
      </w:r>
    </w:p>
    <w:p w:rsidR="007F3316" w:rsidRPr="00C80477" w:rsidRDefault="007F3316" w:rsidP="007F3316">
      <w:pPr>
        <w:spacing w:before="120"/>
        <w:ind w:left="284"/>
        <w:jc w:val="both"/>
        <w:rPr>
          <w:rFonts w:ascii="Arial" w:hAnsi="Arial" w:cs="Arial"/>
          <w:sz w:val="20"/>
        </w:rPr>
      </w:pPr>
    </w:p>
    <w:p w:rsidR="007F3316" w:rsidRPr="00C80477" w:rsidRDefault="007F3316" w:rsidP="007F3316">
      <w:pPr>
        <w:spacing w:after="120" w:line="247" w:lineRule="auto"/>
        <w:ind w:left="284"/>
        <w:contextualSpacing/>
        <w:jc w:val="both"/>
        <w:rPr>
          <w:rFonts w:ascii="Arial" w:hAnsi="Arial"/>
          <w:b/>
          <w:bCs/>
          <w:sz w:val="20"/>
        </w:rPr>
      </w:pPr>
      <w:r w:rsidRPr="00C80477">
        <w:rPr>
          <w:rFonts w:ascii="Arial" w:hAnsi="Arial"/>
          <w:b/>
          <w:bCs/>
          <w:sz w:val="20"/>
        </w:rPr>
        <w:t>Odpowiedź: &lt;&lt; Zamawiający wyraża zgodę na wprowadzenie proponowanej zmiany.&gt;&gt;</w:t>
      </w:r>
    </w:p>
    <w:p w:rsidR="007F3316" w:rsidRPr="00C80477" w:rsidRDefault="007F3316" w:rsidP="007F3316">
      <w:pPr>
        <w:ind w:left="284"/>
        <w:rPr>
          <w:rFonts w:ascii="Arial" w:hAnsi="Arial" w:cs="Arial"/>
          <w:sz w:val="20"/>
        </w:rPr>
      </w:pPr>
    </w:p>
    <w:p w:rsidR="007F3316" w:rsidRPr="00C80477" w:rsidRDefault="007F3316" w:rsidP="007F3316">
      <w:pPr>
        <w:numPr>
          <w:ilvl w:val="0"/>
          <w:numId w:val="17"/>
        </w:numPr>
        <w:ind w:left="284" w:hanging="284"/>
        <w:rPr>
          <w:rFonts w:ascii="Arial" w:hAnsi="Arial" w:cs="Arial"/>
          <w:sz w:val="20"/>
        </w:rPr>
      </w:pPr>
      <w:r w:rsidRPr="00C80477">
        <w:rPr>
          <w:rFonts w:ascii="Arial" w:hAnsi="Arial" w:cs="Arial"/>
          <w:sz w:val="20"/>
        </w:rPr>
        <w:t>Klauzula ubezpieczenia szyb i innych elementów szklanych – prosimy o zmianę zapisu</w:t>
      </w:r>
    </w:p>
    <w:p w:rsidR="007F3316" w:rsidRPr="00C80477" w:rsidRDefault="007F3316" w:rsidP="007F3316">
      <w:pPr>
        <w:ind w:left="284"/>
        <w:rPr>
          <w:rFonts w:ascii="Arial" w:hAnsi="Arial" w:cs="Arial"/>
          <w:sz w:val="20"/>
        </w:rPr>
      </w:pPr>
      <w:r w:rsidRPr="00C80477">
        <w:rPr>
          <w:rFonts w:ascii="Arial" w:hAnsi="Arial" w:cs="Arial"/>
          <w:sz w:val="20"/>
        </w:rPr>
        <w:t>„(…) szkody we wszelkiego rodzaju szklanych przedmiotach tj. oszkleniu okien i drzwi, elementach szklanych reklam, tablic świetlnych itp. powstałe wskutek rozbicia lub stłuczenia ubezpieczonych przedmiotów, z przyczyn innych niż zdarzenia losowe wymienione w ogólnych warunkach ubezpieczenia (…) Ochroną ubezpieczeniowa obejmuje szkody powstałe na skutek naturalnego zużycia i wad materiałowych”</w:t>
      </w:r>
    </w:p>
    <w:p w:rsidR="007F3316" w:rsidRPr="00C80477" w:rsidRDefault="007F3316" w:rsidP="007F3316">
      <w:pPr>
        <w:ind w:left="284"/>
        <w:rPr>
          <w:rFonts w:ascii="Arial" w:hAnsi="Arial" w:cs="Arial"/>
          <w:sz w:val="20"/>
        </w:rPr>
      </w:pPr>
      <w:r w:rsidRPr="00C80477">
        <w:rPr>
          <w:rFonts w:ascii="Arial" w:hAnsi="Arial" w:cs="Arial"/>
          <w:sz w:val="20"/>
        </w:rPr>
        <w:t>na następujący:</w:t>
      </w:r>
    </w:p>
    <w:p w:rsidR="007F3316" w:rsidRPr="00C80477" w:rsidRDefault="007F3316" w:rsidP="007F3316">
      <w:pPr>
        <w:ind w:left="284"/>
        <w:rPr>
          <w:rFonts w:ascii="Arial" w:hAnsi="Arial" w:cs="Arial"/>
          <w:sz w:val="20"/>
        </w:rPr>
      </w:pPr>
      <w:r w:rsidRPr="00C80477">
        <w:rPr>
          <w:rFonts w:ascii="Arial" w:hAnsi="Arial" w:cs="Arial"/>
          <w:sz w:val="20"/>
        </w:rPr>
        <w:t>„szkody we wszelkiego rodzaju szklanych przedmiotach tj. oszkleniu okien i drzwi, elementach szklanych reklam, tablic świetlnych itp. powstałe wskutek rozbicia lub stłuczenia ubezpieczonych przedmiotów będące następstwem zdarzenia o charakterze losowym i niepewnym, które wystąpiło nagle, nieprzewidzianie i niezależnie od woli Ubezpieczającego, objętego zakresem ubezpieczenia. Szkody w oszkleniu spowodowane innymi zdarzeniami niż rozbicie lub stłuczenie objęte są ochroną ubezpieczeniową w ramach ubezpieczenia mienia do sumy ubezpieczenia.”</w:t>
      </w:r>
    </w:p>
    <w:p w:rsidR="007F3316" w:rsidRPr="00C80477" w:rsidRDefault="007F3316" w:rsidP="007F3316">
      <w:pPr>
        <w:ind w:left="284"/>
        <w:rPr>
          <w:rFonts w:ascii="Arial" w:hAnsi="Arial" w:cs="Arial"/>
          <w:sz w:val="20"/>
        </w:rPr>
      </w:pPr>
    </w:p>
    <w:p w:rsidR="007F3316" w:rsidRPr="00C80477" w:rsidRDefault="007F3316" w:rsidP="007F3316">
      <w:pPr>
        <w:spacing w:after="120" w:line="247" w:lineRule="auto"/>
        <w:ind w:left="284"/>
        <w:contextualSpacing/>
        <w:jc w:val="both"/>
        <w:rPr>
          <w:rFonts w:ascii="Arial" w:hAnsi="Arial"/>
          <w:b/>
          <w:bCs/>
          <w:sz w:val="20"/>
        </w:rPr>
      </w:pPr>
      <w:r w:rsidRPr="00C80477">
        <w:rPr>
          <w:rFonts w:ascii="Arial" w:hAnsi="Arial"/>
          <w:b/>
          <w:bCs/>
          <w:sz w:val="20"/>
        </w:rPr>
        <w:t>Odpowiedź: &lt;&lt; Zamawiający wyraża zgodę na wprowadzenie proponowanej zmiany.&gt;&gt;</w:t>
      </w:r>
    </w:p>
    <w:p w:rsidR="007F3316" w:rsidRPr="00C80477" w:rsidRDefault="007F3316" w:rsidP="007F3316">
      <w:pPr>
        <w:numPr>
          <w:ilvl w:val="0"/>
          <w:numId w:val="17"/>
        </w:numPr>
        <w:spacing w:before="120"/>
        <w:ind w:left="284" w:hanging="284"/>
        <w:jc w:val="both"/>
        <w:rPr>
          <w:rFonts w:ascii="Arial" w:hAnsi="Arial" w:cs="Arial"/>
          <w:sz w:val="20"/>
        </w:rPr>
      </w:pPr>
      <w:r w:rsidRPr="00C80477">
        <w:rPr>
          <w:rFonts w:ascii="Arial" w:hAnsi="Arial" w:cs="Arial"/>
          <w:sz w:val="20"/>
        </w:rPr>
        <w:t>Klauzula ubezpieczenia szyb i innych elementów szklanych - prosimy o doprecyzowanie zapisu:</w:t>
      </w:r>
    </w:p>
    <w:p w:rsidR="007F3316" w:rsidRPr="00C80477" w:rsidRDefault="007F3316" w:rsidP="007F3316">
      <w:pPr>
        <w:spacing w:before="120"/>
        <w:ind w:left="284"/>
        <w:jc w:val="both"/>
        <w:rPr>
          <w:rFonts w:ascii="Arial" w:hAnsi="Arial" w:cs="Arial"/>
          <w:sz w:val="20"/>
        </w:rPr>
      </w:pPr>
      <w:r w:rsidRPr="00C80477">
        <w:rPr>
          <w:rFonts w:ascii="Arial" w:hAnsi="Arial" w:cs="Arial"/>
          <w:sz w:val="20"/>
        </w:rPr>
        <w:t>„W granicach sumy ubezpieczenia ubezpieczyciel pokrywa faktycznie poniesione i udokumentowane koszty (…)”</w:t>
      </w:r>
    </w:p>
    <w:p w:rsidR="007F3316" w:rsidRPr="00C80477" w:rsidRDefault="007F3316" w:rsidP="007F3316">
      <w:pPr>
        <w:spacing w:before="120"/>
        <w:ind w:left="284"/>
        <w:jc w:val="both"/>
        <w:rPr>
          <w:rFonts w:ascii="Arial" w:hAnsi="Arial" w:cs="Arial"/>
          <w:sz w:val="20"/>
        </w:rPr>
      </w:pPr>
      <w:r w:rsidRPr="00C80477">
        <w:rPr>
          <w:rFonts w:ascii="Arial" w:hAnsi="Arial" w:cs="Arial"/>
          <w:sz w:val="20"/>
        </w:rPr>
        <w:t>Poprzez jego zmianę na następujący:</w:t>
      </w:r>
    </w:p>
    <w:p w:rsidR="007F3316" w:rsidRPr="00C80477" w:rsidRDefault="007F3316" w:rsidP="007F3316">
      <w:pPr>
        <w:spacing w:before="120"/>
        <w:ind w:left="284"/>
        <w:jc w:val="both"/>
        <w:rPr>
          <w:rFonts w:ascii="Arial" w:hAnsi="Arial" w:cs="Arial"/>
          <w:sz w:val="20"/>
        </w:rPr>
      </w:pPr>
      <w:r w:rsidRPr="00C80477">
        <w:rPr>
          <w:rFonts w:ascii="Arial" w:hAnsi="Arial" w:cs="Arial"/>
          <w:sz w:val="20"/>
        </w:rPr>
        <w:t>„W granicach sumy ubezpieczenia ubezpieczyciel pokrywa faktycznie poniesione i udokumentowane koszty powstałe wskutek szkody objętej zakresem ubezpieczenia (…)”</w:t>
      </w:r>
    </w:p>
    <w:p w:rsidR="007F3316" w:rsidRPr="00C80477" w:rsidRDefault="007F3316" w:rsidP="007F3316">
      <w:pPr>
        <w:spacing w:before="120"/>
        <w:ind w:left="284"/>
        <w:jc w:val="both"/>
        <w:rPr>
          <w:rFonts w:ascii="Arial" w:hAnsi="Arial" w:cs="Arial"/>
          <w:sz w:val="20"/>
        </w:rPr>
      </w:pPr>
    </w:p>
    <w:p w:rsidR="007F3316" w:rsidRPr="00C80477" w:rsidRDefault="007F3316" w:rsidP="007F3316">
      <w:pPr>
        <w:spacing w:after="120" w:line="247" w:lineRule="auto"/>
        <w:ind w:left="284"/>
        <w:contextualSpacing/>
        <w:jc w:val="both"/>
        <w:rPr>
          <w:rFonts w:ascii="Arial" w:hAnsi="Arial"/>
          <w:b/>
          <w:bCs/>
          <w:sz w:val="20"/>
        </w:rPr>
      </w:pPr>
      <w:r w:rsidRPr="00C80477">
        <w:rPr>
          <w:rFonts w:ascii="Arial" w:hAnsi="Arial"/>
          <w:b/>
          <w:bCs/>
          <w:sz w:val="20"/>
        </w:rPr>
        <w:t>Odpowiedź: &lt;&lt; Zamawiający wyraża zgodę na wprowadzenie proponowanej zmiany.&gt;&gt;</w:t>
      </w:r>
    </w:p>
    <w:p w:rsidR="007F3316" w:rsidRPr="00C80477" w:rsidRDefault="007F3316" w:rsidP="007F3316">
      <w:pPr>
        <w:ind w:left="284"/>
        <w:rPr>
          <w:rFonts w:ascii="Arial" w:hAnsi="Arial" w:cs="Arial"/>
          <w:sz w:val="20"/>
        </w:rPr>
      </w:pPr>
    </w:p>
    <w:p w:rsidR="007F3316" w:rsidRPr="00C80477" w:rsidRDefault="007F3316" w:rsidP="007F3316">
      <w:pPr>
        <w:numPr>
          <w:ilvl w:val="0"/>
          <w:numId w:val="17"/>
        </w:numPr>
        <w:spacing w:before="120"/>
        <w:ind w:left="284" w:hanging="284"/>
        <w:jc w:val="both"/>
        <w:rPr>
          <w:rFonts w:ascii="Arial" w:hAnsi="Arial" w:cs="Arial"/>
          <w:sz w:val="20"/>
        </w:rPr>
      </w:pPr>
      <w:r w:rsidRPr="00C80477">
        <w:rPr>
          <w:rFonts w:ascii="Arial" w:hAnsi="Arial" w:cs="Arial"/>
          <w:sz w:val="20"/>
        </w:rPr>
        <w:t xml:space="preserve">Klauzula nośników obrazu - </w:t>
      </w:r>
    </w:p>
    <w:p w:rsidR="007F3316" w:rsidRPr="00C80477" w:rsidRDefault="007F3316" w:rsidP="007F3316">
      <w:pPr>
        <w:spacing w:before="120"/>
        <w:ind w:left="284"/>
        <w:jc w:val="both"/>
        <w:rPr>
          <w:rFonts w:ascii="Arial" w:hAnsi="Arial" w:cs="Arial"/>
          <w:sz w:val="20"/>
        </w:rPr>
      </w:pPr>
      <w:r w:rsidRPr="00C80477">
        <w:rPr>
          <w:rFonts w:ascii="Arial" w:hAnsi="Arial" w:cs="Arial"/>
          <w:sz w:val="20"/>
        </w:rPr>
        <w:t>„Z zachowaniem pozostałych, niezmienionych niniejszą klauzulą, postanowień umowy ubezpieczenia strony uzgodniły, że Ubezpieczyciel ponosi odpowiedzialność szkody w nośnikach obrazu np. w bębnach selenowych urządzeń fotokopiujących.”</w:t>
      </w:r>
    </w:p>
    <w:p w:rsidR="007F3316" w:rsidRPr="00C80477" w:rsidRDefault="007F3316" w:rsidP="007F3316">
      <w:pPr>
        <w:spacing w:before="120"/>
        <w:ind w:left="284"/>
        <w:jc w:val="both"/>
        <w:rPr>
          <w:rFonts w:ascii="Arial" w:hAnsi="Arial" w:cs="Arial"/>
          <w:sz w:val="20"/>
        </w:rPr>
      </w:pPr>
      <w:r w:rsidRPr="00C80477">
        <w:rPr>
          <w:rFonts w:ascii="Arial" w:hAnsi="Arial" w:cs="Arial"/>
          <w:sz w:val="20"/>
        </w:rPr>
        <w:t>Prosimy o doprecyzowanie zapisu poprzez jego zmianę na następujący:</w:t>
      </w:r>
    </w:p>
    <w:p w:rsidR="007F3316" w:rsidRPr="00C80477" w:rsidRDefault="007F3316" w:rsidP="007F3316">
      <w:pPr>
        <w:spacing w:before="120"/>
        <w:ind w:left="284"/>
        <w:jc w:val="both"/>
        <w:rPr>
          <w:rFonts w:ascii="Arial" w:hAnsi="Arial" w:cs="Arial"/>
          <w:sz w:val="20"/>
        </w:rPr>
      </w:pPr>
      <w:r w:rsidRPr="00C80477">
        <w:rPr>
          <w:rFonts w:ascii="Arial" w:hAnsi="Arial" w:cs="Arial"/>
          <w:sz w:val="20"/>
        </w:rPr>
        <w:t>„Z zachowaniem pozostałych, niezmienionych niniejszą klauzulą, postanowień umowy ubezpieczenia strony uzgodniły, że Ubezpieczyciel ponosi odpowiedzialność szkody w pośrednich nośnikach obrazu”.</w:t>
      </w:r>
    </w:p>
    <w:p w:rsidR="007F3316" w:rsidRPr="00C80477" w:rsidRDefault="007F3316" w:rsidP="007F3316">
      <w:pPr>
        <w:spacing w:before="120"/>
        <w:ind w:left="284"/>
        <w:jc w:val="both"/>
        <w:rPr>
          <w:rFonts w:ascii="Arial" w:hAnsi="Arial" w:cs="Arial"/>
          <w:sz w:val="20"/>
        </w:rPr>
      </w:pPr>
    </w:p>
    <w:p w:rsidR="007F3316" w:rsidRPr="00C80477" w:rsidRDefault="007F3316" w:rsidP="007F3316">
      <w:pPr>
        <w:spacing w:after="120" w:line="247" w:lineRule="auto"/>
        <w:ind w:left="284"/>
        <w:contextualSpacing/>
        <w:jc w:val="both"/>
        <w:rPr>
          <w:rFonts w:ascii="Arial" w:hAnsi="Arial"/>
          <w:b/>
          <w:bCs/>
          <w:sz w:val="20"/>
        </w:rPr>
      </w:pPr>
      <w:r w:rsidRPr="00C80477">
        <w:rPr>
          <w:rFonts w:ascii="Arial" w:hAnsi="Arial"/>
          <w:b/>
          <w:bCs/>
          <w:sz w:val="20"/>
        </w:rPr>
        <w:t>Odpowiedź: &lt;&lt; Zamawiający wyraża zgodę na wprowadzenie proponowanej zmiany.&gt;&gt;</w:t>
      </w:r>
    </w:p>
    <w:p w:rsidR="007F3316" w:rsidRPr="00C80477" w:rsidRDefault="007F3316" w:rsidP="007F3316">
      <w:pPr>
        <w:spacing w:before="120"/>
        <w:ind w:left="284"/>
        <w:jc w:val="both"/>
        <w:rPr>
          <w:rFonts w:ascii="Arial" w:hAnsi="Arial" w:cs="Arial"/>
          <w:sz w:val="20"/>
        </w:rPr>
      </w:pPr>
    </w:p>
    <w:p w:rsidR="007F3316" w:rsidRPr="00C80477" w:rsidRDefault="007F3316" w:rsidP="007F3316">
      <w:pPr>
        <w:numPr>
          <w:ilvl w:val="0"/>
          <w:numId w:val="17"/>
        </w:numPr>
        <w:spacing w:before="120"/>
        <w:ind w:left="284" w:hanging="284"/>
        <w:jc w:val="both"/>
        <w:rPr>
          <w:rFonts w:ascii="Arial" w:hAnsi="Arial" w:cs="Arial"/>
          <w:sz w:val="20"/>
        </w:rPr>
      </w:pPr>
      <w:r w:rsidRPr="00C80477">
        <w:rPr>
          <w:rFonts w:ascii="Arial" w:hAnsi="Arial" w:cs="Arial"/>
          <w:sz w:val="20"/>
        </w:rPr>
        <w:t>Klauzula lamp elektronowych – prosimy o zmianę treści klauzuli na następującą:</w:t>
      </w:r>
    </w:p>
    <w:p w:rsidR="007F3316" w:rsidRPr="00C80477" w:rsidRDefault="007F3316" w:rsidP="007F3316">
      <w:pPr>
        <w:jc w:val="both"/>
        <w:rPr>
          <w:rFonts w:ascii="Arial" w:hAnsi="Arial" w:cs="Arial"/>
          <w:sz w:val="20"/>
        </w:rPr>
      </w:pPr>
    </w:p>
    <w:p w:rsidR="007F3316" w:rsidRPr="00C80477" w:rsidRDefault="007F3316" w:rsidP="007F3316">
      <w:pPr>
        <w:ind w:left="284"/>
        <w:jc w:val="both"/>
        <w:rPr>
          <w:rFonts w:ascii="Arial" w:hAnsi="Arial" w:cs="Arial"/>
          <w:sz w:val="20"/>
        </w:rPr>
      </w:pPr>
      <w:r w:rsidRPr="00C80477">
        <w:rPr>
          <w:rFonts w:ascii="Arial" w:hAnsi="Arial" w:cs="Arial"/>
          <w:sz w:val="20"/>
        </w:rPr>
        <w:t xml:space="preserve">„Ustala się z zachowaniem pozostałych niezmienionych niniejszą klauzulą postanowień ogólnych warunków ubezpieczenia sprzętu elektronicznego, iż odpowiedzialność Ubezpieczyciela za utratę lub uszkodzenie lamp zostaje rozszerzona na wszystkie ryzyka na następujących warunkach: </w:t>
      </w:r>
    </w:p>
    <w:p w:rsidR="007F3316" w:rsidRPr="00C80477" w:rsidRDefault="007F3316" w:rsidP="007F3316">
      <w:pPr>
        <w:widowControl w:val="0"/>
        <w:numPr>
          <w:ilvl w:val="0"/>
          <w:numId w:val="15"/>
        </w:numPr>
        <w:tabs>
          <w:tab w:val="num" w:pos="1026"/>
        </w:tabs>
        <w:spacing w:after="160" w:line="259" w:lineRule="auto"/>
        <w:ind w:left="1006"/>
        <w:jc w:val="both"/>
        <w:rPr>
          <w:rFonts w:ascii="Arial" w:hAnsi="Arial" w:cs="Arial"/>
          <w:sz w:val="20"/>
        </w:rPr>
      </w:pPr>
      <w:r w:rsidRPr="00C80477">
        <w:rPr>
          <w:rFonts w:ascii="Arial" w:hAnsi="Arial" w:cs="Arial"/>
          <w:sz w:val="20"/>
        </w:rPr>
        <w:t>przy szkodach spowodowanych działaniem ognia, wody lub kradzieży z włamaniem oraz rabunku, odszkodowanie wypłacone będzie w pełnej wartości odtworzeniowej, tak samo jak za pozostałe części ubezpieczonego przedmiotu,</w:t>
      </w:r>
    </w:p>
    <w:p w:rsidR="007F3316" w:rsidRPr="00C80477" w:rsidRDefault="007F3316" w:rsidP="007F3316">
      <w:pPr>
        <w:widowControl w:val="0"/>
        <w:numPr>
          <w:ilvl w:val="0"/>
          <w:numId w:val="15"/>
        </w:numPr>
        <w:tabs>
          <w:tab w:val="num" w:pos="1026"/>
        </w:tabs>
        <w:spacing w:after="160" w:line="259" w:lineRule="auto"/>
        <w:ind w:left="1006"/>
        <w:jc w:val="both"/>
        <w:rPr>
          <w:rFonts w:ascii="Arial" w:hAnsi="Arial" w:cs="Arial"/>
          <w:sz w:val="20"/>
        </w:rPr>
      </w:pPr>
      <w:r w:rsidRPr="00C80477">
        <w:rPr>
          <w:rFonts w:ascii="Arial" w:hAnsi="Arial" w:cs="Arial"/>
          <w:sz w:val="20"/>
        </w:rPr>
        <w:t xml:space="preserve">przy szkodach, które zostały spowodowane przez inne niż wymienione wyżej ryzyka, wartość odtworzeniowa będzie zmniejszona z tytułu zużycia lamp do momentu wystąpienia szkody zgodnie ze współczynnikiem zużycia podanym w pkt a) - Tabelą nr 1 </w:t>
      </w:r>
    </w:p>
    <w:p w:rsidR="007F3316" w:rsidRPr="00C80477" w:rsidRDefault="007F3316" w:rsidP="007F3316">
      <w:pPr>
        <w:ind w:left="666" w:firstLine="340"/>
        <w:jc w:val="both"/>
        <w:rPr>
          <w:rFonts w:ascii="Arial" w:hAnsi="Arial" w:cs="Arial"/>
          <w:sz w:val="20"/>
        </w:rPr>
      </w:pPr>
      <w:r w:rsidRPr="00C80477">
        <w:rPr>
          <w:rFonts w:ascii="Arial" w:hAnsi="Arial" w:cs="Arial"/>
          <w:sz w:val="20"/>
        </w:rPr>
        <w:t>albo w odniesieniu do tomografów komputerowych zgodnie ze wzorem podanym w pkt. b).</w:t>
      </w:r>
    </w:p>
    <w:p w:rsidR="007F3316" w:rsidRPr="00C80477" w:rsidRDefault="007F3316" w:rsidP="007F3316">
      <w:pPr>
        <w:ind w:left="666" w:firstLine="340"/>
        <w:rPr>
          <w:rFonts w:ascii="Arial" w:hAnsi="Arial" w:cs="Arial"/>
          <w:sz w:val="20"/>
        </w:rPr>
      </w:pPr>
    </w:p>
    <w:p w:rsidR="007F3316" w:rsidRPr="00C80477" w:rsidRDefault="007F3316" w:rsidP="007F3316">
      <w:pPr>
        <w:ind w:left="567"/>
        <w:rPr>
          <w:rFonts w:ascii="Arial" w:hAnsi="Arial" w:cs="Arial"/>
          <w:sz w:val="20"/>
        </w:rPr>
      </w:pPr>
      <w:r w:rsidRPr="00C80477">
        <w:rPr>
          <w:rFonts w:ascii="Arial" w:hAnsi="Arial" w:cs="Arial"/>
          <w:sz w:val="20"/>
        </w:rPr>
        <w:t>Tabela nr 1</w:t>
      </w:r>
    </w:p>
    <w:tbl>
      <w:tblPr>
        <w:tblW w:w="0" w:type="auto"/>
        <w:tblInd w:w="66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4446"/>
        <w:gridCol w:w="1924"/>
        <w:gridCol w:w="1885"/>
      </w:tblGrid>
      <w:tr w:rsidR="007F3316" w:rsidRPr="00C80477" w:rsidTr="00972CC0">
        <w:trPr>
          <w:cantSplit/>
          <w:trHeight w:val="255"/>
        </w:trPr>
        <w:tc>
          <w:tcPr>
            <w:tcW w:w="5032" w:type="dxa"/>
            <w:vMerge w:val="restart"/>
          </w:tcPr>
          <w:p w:rsidR="007F3316" w:rsidRPr="00C80477" w:rsidRDefault="007F3316" w:rsidP="007F3316">
            <w:pPr>
              <w:jc w:val="both"/>
              <w:rPr>
                <w:rFonts w:ascii="Arial" w:hAnsi="Arial" w:cs="Arial"/>
                <w:sz w:val="20"/>
              </w:rPr>
            </w:pPr>
          </w:p>
          <w:p w:rsidR="007F3316" w:rsidRPr="00C80477" w:rsidRDefault="007F3316" w:rsidP="007F3316">
            <w:pPr>
              <w:jc w:val="both"/>
              <w:rPr>
                <w:rFonts w:ascii="Arial" w:hAnsi="Arial" w:cs="Arial"/>
                <w:sz w:val="20"/>
              </w:rPr>
            </w:pPr>
            <w:r w:rsidRPr="00C80477">
              <w:rPr>
                <w:rFonts w:ascii="Arial" w:hAnsi="Arial" w:cs="Arial"/>
                <w:sz w:val="20"/>
              </w:rPr>
              <w:t xml:space="preserve">a) Oznaczenie lamp </w:t>
            </w:r>
          </w:p>
          <w:p w:rsidR="007F3316" w:rsidRPr="00C80477" w:rsidRDefault="007F3316" w:rsidP="007F3316">
            <w:pPr>
              <w:jc w:val="both"/>
              <w:rPr>
                <w:rFonts w:ascii="Arial" w:hAnsi="Arial" w:cs="Arial"/>
                <w:sz w:val="20"/>
              </w:rPr>
            </w:pPr>
            <w:r w:rsidRPr="00C80477">
              <w:rPr>
                <w:rFonts w:ascii="Arial" w:hAnsi="Arial" w:cs="Arial"/>
                <w:sz w:val="20"/>
              </w:rPr>
              <w:t xml:space="preserve">(bez tomografów komputerowych – patrz pkt. b) </w:t>
            </w:r>
          </w:p>
        </w:tc>
        <w:tc>
          <w:tcPr>
            <w:tcW w:w="4178" w:type="dxa"/>
            <w:gridSpan w:val="2"/>
          </w:tcPr>
          <w:p w:rsidR="007F3316" w:rsidRPr="00C80477" w:rsidRDefault="007F3316" w:rsidP="007F3316">
            <w:pPr>
              <w:jc w:val="center"/>
              <w:rPr>
                <w:rFonts w:ascii="Arial" w:hAnsi="Arial" w:cs="Arial"/>
                <w:sz w:val="20"/>
              </w:rPr>
            </w:pPr>
            <w:r w:rsidRPr="00C80477">
              <w:rPr>
                <w:rFonts w:ascii="Arial" w:hAnsi="Arial" w:cs="Arial"/>
                <w:sz w:val="20"/>
              </w:rPr>
              <w:t>Zmniejszenie odszkodowania</w:t>
            </w:r>
          </w:p>
        </w:tc>
      </w:tr>
      <w:tr w:rsidR="007F3316" w:rsidRPr="00C80477" w:rsidTr="00972CC0">
        <w:trPr>
          <w:cantSplit/>
          <w:trHeight w:val="255"/>
        </w:trPr>
        <w:tc>
          <w:tcPr>
            <w:tcW w:w="5032" w:type="dxa"/>
            <w:vMerge/>
          </w:tcPr>
          <w:p w:rsidR="007F3316" w:rsidRPr="00C80477" w:rsidRDefault="007F3316" w:rsidP="007F3316">
            <w:pPr>
              <w:jc w:val="both"/>
              <w:rPr>
                <w:rFonts w:ascii="Arial" w:hAnsi="Arial" w:cs="Arial"/>
                <w:sz w:val="20"/>
              </w:rPr>
            </w:pPr>
          </w:p>
        </w:tc>
        <w:tc>
          <w:tcPr>
            <w:tcW w:w="2126" w:type="dxa"/>
          </w:tcPr>
          <w:p w:rsidR="007F3316" w:rsidRPr="00C80477" w:rsidRDefault="007F3316" w:rsidP="007F3316">
            <w:pPr>
              <w:jc w:val="center"/>
              <w:rPr>
                <w:rFonts w:ascii="Arial" w:hAnsi="Arial" w:cs="Arial"/>
                <w:sz w:val="20"/>
              </w:rPr>
            </w:pPr>
            <w:r w:rsidRPr="00C80477">
              <w:rPr>
                <w:rFonts w:ascii="Arial" w:hAnsi="Arial" w:cs="Arial"/>
                <w:sz w:val="20"/>
              </w:rPr>
              <w:t>po okresie użytkowania</w:t>
            </w:r>
          </w:p>
        </w:tc>
        <w:tc>
          <w:tcPr>
            <w:tcW w:w="2052" w:type="dxa"/>
          </w:tcPr>
          <w:p w:rsidR="007F3316" w:rsidRPr="00C80477" w:rsidRDefault="007F3316" w:rsidP="007F3316">
            <w:pPr>
              <w:jc w:val="center"/>
              <w:rPr>
                <w:rFonts w:ascii="Arial" w:hAnsi="Arial" w:cs="Arial"/>
                <w:sz w:val="20"/>
              </w:rPr>
            </w:pPr>
            <w:r w:rsidRPr="00C80477">
              <w:rPr>
                <w:rFonts w:ascii="Arial" w:hAnsi="Arial" w:cs="Arial"/>
                <w:sz w:val="20"/>
              </w:rPr>
              <w:t>miesięczny współczynnik</w:t>
            </w:r>
          </w:p>
        </w:tc>
      </w:tr>
      <w:tr w:rsidR="007F3316" w:rsidRPr="00C80477" w:rsidTr="00972CC0">
        <w:tc>
          <w:tcPr>
            <w:tcW w:w="5032" w:type="dxa"/>
          </w:tcPr>
          <w:p w:rsidR="007F3316" w:rsidRPr="00C80477" w:rsidRDefault="007F3316" w:rsidP="007F3316">
            <w:pPr>
              <w:numPr>
                <w:ilvl w:val="0"/>
                <w:numId w:val="11"/>
              </w:numPr>
              <w:jc w:val="both"/>
              <w:rPr>
                <w:rFonts w:ascii="Arial" w:hAnsi="Arial" w:cs="Arial"/>
                <w:sz w:val="20"/>
              </w:rPr>
            </w:pPr>
            <w:r w:rsidRPr="00C80477">
              <w:rPr>
                <w:rFonts w:ascii="Arial" w:hAnsi="Arial" w:cs="Arial"/>
                <w:sz w:val="20"/>
              </w:rPr>
              <w:t>Lampy rentgenowskie (poza medycyną)</w:t>
            </w:r>
          </w:p>
          <w:p w:rsidR="007F3316" w:rsidRPr="00C80477" w:rsidRDefault="007F3316" w:rsidP="007F3316">
            <w:pPr>
              <w:numPr>
                <w:ilvl w:val="0"/>
                <w:numId w:val="11"/>
              </w:numPr>
              <w:jc w:val="both"/>
              <w:rPr>
                <w:rFonts w:ascii="Arial" w:hAnsi="Arial" w:cs="Arial"/>
                <w:sz w:val="20"/>
              </w:rPr>
            </w:pPr>
            <w:r w:rsidRPr="00C80477">
              <w:rPr>
                <w:rFonts w:ascii="Arial" w:hAnsi="Arial" w:cs="Arial"/>
                <w:sz w:val="20"/>
              </w:rPr>
              <w:t>Lampy laserowe (poza medycyną)</w:t>
            </w:r>
          </w:p>
        </w:tc>
        <w:tc>
          <w:tcPr>
            <w:tcW w:w="2126" w:type="dxa"/>
          </w:tcPr>
          <w:p w:rsidR="007F3316" w:rsidRPr="00C80477" w:rsidRDefault="007F3316" w:rsidP="007F3316">
            <w:pPr>
              <w:jc w:val="center"/>
              <w:rPr>
                <w:rFonts w:ascii="Arial" w:hAnsi="Arial" w:cs="Arial"/>
                <w:sz w:val="20"/>
              </w:rPr>
            </w:pPr>
          </w:p>
          <w:p w:rsidR="007F3316" w:rsidRPr="00C80477" w:rsidRDefault="007F3316" w:rsidP="007F3316">
            <w:pPr>
              <w:jc w:val="center"/>
              <w:rPr>
                <w:rFonts w:ascii="Arial" w:hAnsi="Arial" w:cs="Arial"/>
                <w:sz w:val="20"/>
              </w:rPr>
            </w:pPr>
            <w:r w:rsidRPr="00C80477">
              <w:rPr>
                <w:rFonts w:ascii="Arial" w:hAnsi="Arial" w:cs="Arial"/>
                <w:sz w:val="20"/>
              </w:rPr>
              <w:t>6 miesięcy</w:t>
            </w:r>
          </w:p>
        </w:tc>
        <w:tc>
          <w:tcPr>
            <w:tcW w:w="2052" w:type="dxa"/>
          </w:tcPr>
          <w:p w:rsidR="007F3316" w:rsidRPr="00C80477" w:rsidRDefault="007F3316" w:rsidP="007F3316">
            <w:pPr>
              <w:jc w:val="center"/>
              <w:rPr>
                <w:rFonts w:ascii="Arial" w:hAnsi="Arial" w:cs="Arial"/>
                <w:sz w:val="20"/>
              </w:rPr>
            </w:pPr>
          </w:p>
          <w:p w:rsidR="007F3316" w:rsidRPr="00C80477" w:rsidRDefault="007F3316" w:rsidP="007F3316">
            <w:pPr>
              <w:jc w:val="center"/>
              <w:rPr>
                <w:rFonts w:ascii="Arial" w:hAnsi="Arial" w:cs="Arial"/>
                <w:sz w:val="20"/>
              </w:rPr>
            </w:pPr>
            <w:r w:rsidRPr="00C80477">
              <w:rPr>
                <w:rFonts w:ascii="Arial" w:hAnsi="Arial" w:cs="Arial"/>
                <w:sz w:val="20"/>
              </w:rPr>
              <w:t>5,5 %</w:t>
            </w:r>
          </w:p>
        </w:tc>
      </w:tr>
      <w:tr w:rsidR="007F3316" w:rsidRPr="00C80477" w:rsidTr="00972CC0">
        <w:tc>
          <w:tcPr>
            <w:tcW w:w="5032" w:type="dxa"/>
          </w:tcPr>
          <w:p w:rsidR="007F3316" w:rsidRPr="00C80477" w:rsidRDefault="007F3316" w:rsidP="007F3316">
            <w:pPr>
              <w:numPr>
                <w:ilvl w:val="0"/>
                <w:numId w:val="11"/>
              </w:numPr>
              <w:jc w:val="both"/>
              <w:rPr>
                <w:rFonts w:ascii="Arial" w:hAnsi="Arial" w:cs="Arial"/>
                <w:sz w:val="20"/>
              </w:rPr>
            </w:pPr>
            <w:r w:rsidRPr="00C80477">
              <w:rPr>
                <w:rFonts w:ascii="Arial" w:hAnsi="Arial" w:cs="Arial"/>
                <w:sz w:val="20"/>
              </w:rPr>
              <w:t xml:space="preserve">Lampy rentgenowskie - anodowe  - w szpitalach, oddziałach radiologicznych, </w:t>
            </w:r>
          </w:p>
          <w:p w:rsidR="007F3316" w:rsidRPr="00C80477" w:rsidRDefault="007F3316" w:rsidP="007F3316">
            <w:pPr>
              <w:numPr>
                <w:ilvl w:val="0"/>
                <w:numId w:val="11"/>
              </w:numPr>
              <w:jc w:val="both"/>
              <w:rPr>
                <w:rFonts w:ascii="Arial" w:hAnsi="Arial" w:cs="Arial"/>
                <w:sz w:val="20"/>
              </w:rPr>
            </w:pPr>
            <w:r w:rsidRPr="00C80477">
              <w:rPr>
                <w:rFonts w:ascii="Arial" w:hAnsi="Arial" w:cs="Arial"/>
                <w:sz w:val="20"/>
              </w:rPr>
              <w:t>Lampy laserowe (w medycynie),</w:t>
            </w:r>
          </w:p>
          <w:p w:rsidR="007F3316" w:rsidRPr="00C80477" w:rsidRDefault="007F3316" w:rsidP="007F3316">
            <w:pPr>
              <w:numPr>
                <w:ilvl w:val="0"/>
                <w:numId w:val="11"/>
              </w:numPr>
              <w:jc w:val="both"/>
              <w:rPr>
                <w:rFonts w:ascii="Arial" w:hAnsi="Arial" w:cs="Arial"/>
                <w:sz w:val="20"/>
              </w:rPr>
            </w:pPr>
            <w:r w:rsidRPr="00C80477">
              <w:rPr>
                <w:rFonts w:ascii="Arial" w:hAnsi="Arial" w:cs="Arial"/>
                <w:sz w:val="20"/>
              </w:rPr>
              <w:t>Lampy elektronopromieniowa (CRT) w zapisie FOTO - (poza medycyną)</w:t>
            </w:r>
          </w:p>
          <w:p w:rsidR="007F3316" w:rsidRPr="00C80477" w:rsidRDefault="007F3316" w:rsidP="007F3316">
            <w:pPr>
              <w:numPr>
                <w:ilvl w:val="0"/>
                <w:numId w:val="11"/>
              </w:numPr>
              <w:jc w:val="both"/>
              <w:rPr>
                <w:rFonts w:ascii="Arial" w:hAnsi="Arial" w:cs="Arial"/>
                <w:sz w:val="20"/>
              </w:rPr>
            </w:pPr>
            <w:r w:rsidRPr="00C80477">
              <w:rPr>
                <w:rFonts w:ascii="Arial" w:hAnsi="Arial" w:cs="Arial"/>
                <w:sz w:val="20"/>
              </w:rPr>
              <w:t>Lampy analizujące (poza medycyną)</w:t>
            </w:r>
          </w:p>
          <w:p w:rsidR="007F3316" w:rsidRPr="00C80477" w:rsidRDefault="007F3316" w:rsidP="007F3316">
            <w:pPr>
              <w:numPr>
                <w:ilvl w:val="0"/>
                <w:numId w:val="12"/>
              </w:numPr>
              <w:jc w:val="both"/>
              <w:rPr>
                <w:rFonts w:ascii="Arial" w:hAnsi="Arial" w:cs="Arial"/>
                <w:sz w:val="20"/>
              </w:rPr>
            </w:pPr>
            <w:r w:rsidRPr="00C80477">
              <w:rPr>
                <w:rFonts w:ascii="Arial" w:hAnsi="Arial" w:cs="Arial"/>
                <w:sz w:val="20"/>
              </w:rPr>
              <w:t>Tyratrony (w medycynie)</w:t>
            </w:r>
          </w:p>
        </w:tc>
        <w:tc>
          <w:tcPr>
            <w:tcW w:w="2126" w:type="dxa"/>
          </w:tcPr>
          <w:p w:rsidR="007F3316" w:rsidRPr="00C80477" w:rsidRDefault="007F3316" w:rsidP="007F3316">
            <w:pPr>
              <w:jc w:val="center"/>
              <w:rPr>
                <w:rFonts w:ascii="Arial" w:hAnsi="Arial" w:cs="Arial"/>
                <w:sz w:val="20"/>
              </w:rPr>
            </w:pPr>
          </w:p>
          <w:p w:rsidR="007F3316" w:rsidRPr="00C80477" w:rsidRDefault="007F3316" w:rsidP="007F3316">
            <w:pPr>
              <w:jc w:val="center"/>
              <w:rPr>
                <w:rFonts w:ascii="Arial" w:hAnsi="Arial" w:cs="Arial"/>
                <w:sz w:val="20"/>
              </w:rPr>
            </w:pPr>
          </w:p>
          <w:p w:rsidR="007F3316" w:rsidRPr="00C80477" w:rsidRDefault="007F3316" w:rsidP="007F3316">
            <w:pPr>
              <w:jc w:val="center"/>
              <w:rPr>
                <w:rFonts w:ascii="Arial" w:hAnsi="Arial" w:cs="Arial"/>
                <w:sz w:val="20"/>
              </w:rPr>
            </w:pPr>
          </w:p>
          <w:p w:rsidR="007F3316" w:rsidRPr="00C80477" w:rsidRDefault="007F3316" w:rsidP="007F3316">
            <w:pPr>
              <w:jc w:val="center"/>
              <w:rPr>
                <w:rFonts w:ascii="Arial" w:hAnsi="Arial" w:cs="Arial"/>
                <w:sz w:val="20"/>
              </w:rPr>
            </w:pPr>
          </w:p>
          <w:p w:rsidR="007F3316" w:rsidRPr="00C80477" w:rsidRDefault="007F3316" w:rsidP="007F3316">
            <w:pPr>
              <w:jc w:val="center"/>
              <w:rPr>
                <w:rFonts w:ascii="Arial" w:hAnsi="Arial" w:cs="Arial"/>
                <w:sz w:val="20"/>
              </w:rPr>
            </w:pPr>
            <w:r w:rsidRPr="00C80477">
              <w:rPr>
                <w:rFonts w:ascii="Arial" w:hAnsi="Arial" w:cs="Arial"/>
                <w:sz w:val="20"/>
              </w:rPr>
              <w:t>12 miesięcy</w:t>
            </w:r>
          </w:p>
          <w:p w:rsidR="007F3316" w:rsidRPr="00C80477" w:rsidRDefault="007F3316" w:rsidP="007F3316">
            <w:pPr>
              <w:jc w:val="center"/>
              <w:rPr>
                <w:rFonts w:ascii="Arial" w:hAnsi="Arial" w:cs="Arial"/>
                <w:sz w:val="20"/>
              </w:rPr>
            </w:pPr>
          </w:p>
        </w:tc>
        <w:tc>
          <w:tcPr>
            <w:tcW w:w="2052" w:type="dxa"/>
          </w:tcPr>
          <w:p w:rsidR="007F3316" w:rsidRPr="00C80477" w:rsidRDefault="007F3316" w:rsidP="007F3316">
            <w:pPr>
              <w:jc w:val="center"/>
              <w:rPr>
                <w:rFonts w:ascii="Arial" w:hAnsi="Arial" w:cs="Arial"/>
                <w:sz w:val="20"/>
              </w:rPr>
            </w:pPr>
          </w:p>
          <w:p w:rsidR="007F3316" w:rsidRPr="00C80477" w:rsidRDefault="007F3316" w:rsidP="007F3316">
            <w:pPr>
              <w:jc w:val="center"/>
              <w:rPr>
                <w:rFonts w:ascii="Arial" w:hAnsi="Arial" w:cs="Arial"/>
                <w:sz w:val="20"/>
              </w:rPr>
            </w:pPr>
          </w:p>
          <w:p w:rsidR="007F3316" w:rsidRPr="00C80477" w:rsidRDefault="007F3316" w:rsidP="007F3316">
            <w:pPr>
              <w:jc w:val="center"/>
              <w:rPr>
                <w:rFonts w:ascii="Arial" w:hAnsi="Arial" w:cs="Arial"/>
                <w:sz w:val="20"/>
              </w:rPr>
            </w:pPr>
          </w:p>
          <w:p w:rsidR="007F3316" w:rsidRPr="00C80477" w:rsidRDefault="007F3316" w:rsidP="007F3316">
            <w:pPr>
              <w:jc w:val="center"/>
              <w:rPr>
                <w:rFonts w:ascii="Arial" w:hAnsi="Arial" w:cs="Arial"/>
                <w:sz w:val="20"/>
              </w:rPr>
            </w:pPr>
          </w:p>
          <w:p w:rsidR="007F3316" w:rsidRPr="00C80477" w:rsidRDefault="007F3316" w:rsidP="007F3316">
            <w:pPr>
              <w:jc w:val="center"/>
              <w:rPr>
                <w:rFonts w:ascii="Arial" w:hAnsi="Arial" w:cs="Arial"/>
                <w:sz w:val="20"/>
              </w:rPr>
            </w:pPr>
            <w:r w:rsidRPr="00C80477">
              <w:rPr>
                <w:rFonts w:ascii="Arial" w:hAnsi="Arial" w:cs="Arial"/>
                <w:sz w:val="20"/>
              </w:rPr>
              <w:t>3,0 %</w:t>
            </w:r>
          </w:p>
          <w:p w:rsidR="007F3316" w:rsidRPr="00C80477" w:rsidRDefault="007F3316" w:rsidP="007F3316">
            <w:pPr>
              <w:jc w:val="both"/>
              <w:rPr>
                <w:rFonts w:ascii="Arial" w:hAnsi="Arial" w:cs="Arial"/>
                <w:sz w:val="20"/>
              </w:rPr>
            </w:pPr>
          </w:p>
        </w:tc>
      </w:tr>
      <w:tr w:rsidR="007F3316" w:rsidRPr="00C80477" w:rsidTr="00972CC0">
        <w:tc>
          <w:tcPr>
            <w:tcW w:w="5032" w:type="dxa"/>
          </w:tcPr>
          <w:p w:rsidR="007F3316" w:rsidRPr="00C80477" w:rsidRDefault="007F3316" w:rsidP="007F3316">
            <w:pPr>
              <w:numPr>
                <w:ilvl w:val="0"/>
                <w:numId w:val="13"/>
              </w:numPr>
              <w:jc w:val="both"/>
              <w:rPr>
                <w:rFonts w:ascii="Arial" w:hAnsi="Arial" w:cs="Arial"/>
                <w:sz w:val="20"/>
              </w:rPr>
            </w:pPr>
            <w:r w:rsidRPr="00C80477">
              <w:rPr>
                <w:rFonts w:ascii="Arial" w:hAnsi="Arial" w:cs="Arial"/>
                <w:sz w:val="20"/>
              </w:rPr>
              <w:t>Lampy kineskopowe (poza medycyną)</w:t>
            </w:r>
          </w:p>
          <w:p w:rsidR="007F3316" w:rsidRPr="00C80477" w:rsidRDefault="007F3316" w:rsidP="007F3316">
            <w:pPr>
              <w:numPr>
                <w:ilvl w:val="0"/>
                <w:numId w:val="12"/>
              </w:numPr>
              <w:jc w:val="both"/>
              <w:rPr>
                <w:rFonts w:ascii="Arial" w:hAnsi="Arial" w:cs="Arial"/>
                <w:sz w:val="20"/>
              </w:rPr>
            </w:pPr>
            <w:r w:rsidRPr="00C80477">
              <w:rPr>
                <w:rFonts w:ascii="Arial" w:hAnsi="Arial" w:cs="Arial"/>
                <w:sz w:val="20"/>
              </w:rPr>
              <w:t>Lampy wysokiej częstotliwości (poza medycyną)</w:t>
            </w:r>
          </w:p>
        </w:tc>
        <w:tc>
          <w:tcPr>
            <w:tcW w:w="2126" w:type="dxa"/>
          </w:tcPr>
          <w:p w:rsidR="007F3316" w:rsidRPr="00C80477" w:rsidRDefault="007F3316" w:rsidP="007F3316">
            <w:pPr>
              <w:jc w:val="center"/>
              <w:rPr>
                <w:rFonts w:ascii="Arial" w:hAnsi="Arial" w:cs="Arial"/>
                <w:sz w:val="20"/>
              </w:rPr>
            </w:pPr>
          </w:p>
          <w:p w:rsidR="007F3316" w:rsidRPr="00C80477" w:rsidRDefault="007F3316" w:rsidP="007F3316">
            <w:pPr>
              <w:jc w:val="center"/>
              <w:rPr>
                <w:rFonts w:ascii="Arial" w:hAnsi="Arial" w:cs="Arial"/>
                <w:sz w:val="20"/>
              </w:rPr>
            </w:pPr>
            <w:r w:rsidRPr="00C80477">
              <w:rPr>
                <w:rFonts w:ascii="Arial" w:hAnsi="Arial" w:cs="Arial"/>
                <w:sz w:val="20"/>
              </w:rPr>
              <w:t>18 miesięcy</w:t>
            </w:r>
          </w:p>
        </w:tc>
        <w:tc>
          <w:tcPr>
            <w:tcW w:w="2052" w:type="dxa"/>
          </w:tcPr>
          <w:p w:rsidR="007F3316" w:rsidRPr="00C80477" w:rsidRDefault="007F3316" w:rsidP="007F3316">
            <w:pPr>
              <w:jc w:val="center"/>
              <w:rPr>
                <w:rFonts w:ascii="Arial" w:hAnsi="Arial" w:cs="Arial"/>
                <w:sz w:val="20"/>
              </w:rPr>
            </w:pPr>
          </w:p>
          <w:p w:rsidR="007F3316" w:rsidRPr="00C80477" w:rsidRDefault="007F3316" w:rsidP="007F3316">
            <w:pPr>
              <w:jc w:val="center"/>
              <w:rPr>
                <w:rFonts w:ascii="Arial" w:hAnsi="Arial" w:cs="Arial"/>
                <w:sz w:val="20"/>
              </w:rPr>
            </w:pPr>
            <w:r w:rsidRPr="00C80477">
              <w:rPr>
                <w:rFonts w:ascii="Arial" w:hAnsi="Arial" w:cs="Arial"/>
                <w:sz w:val="20"/>
              </w:rPr>
              <w:t>2,5 %</w:t>
            </w:r>
          </w:p>
        </w:tc>
      </w:tr>
      <w:tr w:rsidR="007F3316" w:rsidRPr="00C80477" w:rsidTr="00972CC0">
        <w:tc>
          <w:tcPr>
            <w:tcW w:w="5032" w:type="dxa"/>
          </w:tcPr>
          <w:p w:rsidR="007F3316" w:rsidRPr="00C80477" w:rsidRDefault="007F3316" w:rsidP="007F3316">
            <w:pPr>
              <w:numPr>
                <w:ilvl w:val="0"/>
                <w:numId w:val="14"/>
              </w:numPr>
              <w:jc w:val="both"/>
              <w:rPr>
                <w:rFonts w:ascii="Arial" w:hAnsi="Arial" w:cs="Arial"/>
                <w:sz w:val="20"/>
              </w:rPr>
            </w:pPr>
            <w:r w:rsidRPr="00C80477">
              <w:rPr>
                <w:rFonts w:ascii="Arial" w:hAnsi="Arial" w:cs="Arial"/>
                <w:sz w:val="20"/>
              </w:rPr>
              <w:t>Rentgeny - lampy anodowe przy częściach rentgenologicznych (w medycynie)</w:t>
            </w:r>
          </w:p>
          <w:p w:rsidR="007F3316" w:rsidRPr="00C80477" w:rsidRDefault="007F3316" w:rsidP="007F3316">
            <w:pPr>
              <w:numPr>
                <w:ilvl w:val="0"/>
                <w:numId w:val="14"/>
              </w:numPr>
              <w:jc w:val="both"/>
              <w:rPr>
                <w:rFonts w:ascii="Arial" w:hAnsi="Arial" w:cs="Arial"/>
                <w:sz w:val="20"/>
              </w:rPr>
            </w:pPr>
            <w:r w:rsidRPr="00C80477">
              <w:rPr>
                <w:rFonts w:ascii="Arial" w:hAnsi="Arial" w:cs="Arial"/>
                <w:sz w:val="20"/>
              </w:rPr>
              <w:t>Inne lampy projektowe (w medycynie)</w:t>
            </w:r>
          </w:p>
          <w:p w:rsidR="007F3316" w:rsidRPr="00C80477" w:rsidRDefault="007F3316" w:rsidP="007F3316">
            <w:pPr>
              <w:numPr>
                <w:ilvl w:val="0"/>
                <w:numId w:val="14"/>
              </w:numPr>
              <w:jc w:val="both"/>
              <w:rPr>
                <w:rFonts w:ascii="Arial" w:hAnsi="Arial" w:cs="Arial"/>
                <w:sz w:val="20"/>
              </w:rPr>
            </w:pPr>
            <w:r w:rsidRPr="00C80477">
              <w:rPr>
                <w:rFonts w:ascii="Arial" w:hAnsi="Arial" w:cs="Arial"/>
                <w:sz w:val="20"/>
              </w:rPr>
              <w:t>Lampy pamięciowe (poza medycyną)</w:t>
            </w:r>
          </w:p>
          <w:p w:rsidR="007F3316" w:rsidRPr="00C80477" w:rsidRDefault="007F3316" w:rsidP="007F3316">
            <w:pPr>
              <w:numPr>
                <w:ilvl w:val="0"/>
                <w:numId w:val="14"/>
              </w:numPr>
              <w:jc w:val="both"/>
              <w:rPr>
                <w:rFonts w:ascii="Arial" w:hAnsi="Arial" w:cs="Arial"/>
                <w:sz w:val="20"/>
              </w:rPr>
            </w:pPr>
            <w:r w:rsidRPr="00C80477">
              <w:rPr>
                <w:rFonts w:ascii="Arial" w:hAnsi="Arial" w:cs="Arial"/>
                <w:sz w:val="20"/>
              </w:rPr>
              <w:t>Lampy fotopowielaczy (poza medycyną)</w:t>
            </w:r>
          </w:p>
        </w:tc>
        <w:tc>
          <w:tcPr>
            <w:tcW w:w="2126" w:type="dxa"/>
          </w:tcPr>
          <w:p w:rsidR="007F3316" w:rsidRPr="00C80477" w:rsidRDefault="007F3316" w:rsidP="007F3316">
            <w:pPr>
              <w:jc w:val="center"/>
              <w:rPr>
                <w:rFonts w:ascii="Arial" w:hAnsi="Arial" w:cs="Arial"/>
                <w:sz w:val="20"/>
              </w:rPr>
            </w:pPr>
          </w:p>
          <w:p w:rsidR="007F3316" w:rsidRPr="00C80477" w:rsidRDefault="007F3316" w:rsidP="007F3316">
            <w:pPr>
              <w:jc w:val="center"/>
              <w:rPr>
                <w:rFonts w:ascii="Arial" w:hAnsi="Arial" w:cs="Arial"/>
                <w:sz w:val="20"/>
              </w:rPr>
            </w:pPr>
          </w:p>
          <w:p w:rsidR="007F3316" w:rsidRPr="00C80477" w:rsidRDefault="007F3316" w:rsidP="007F3316">
            <w:pPr>
              <w:jc w:val="center"/>
              <w:rPr>
                <w:rFonts w:ascii="Arial" w:hAnsi="Arial" w:cs="Arial"/>
                <w:sz w:val="20"/>
              </w:rPr>
            </w:pPr>
            <w:r w:rsidRPr="00C80477">
              <w:rPr>
                <w:rFonts w:ascii="Arial" w:hAnsi="Arial" w:cs="Arial"/>
                <w:sz w:val="20"/>
              </w:rPr>
              <w:t>24 miesiące</w:t>
            </w:r>
          </w:p>
        </w:tc>
        <w:tc>
          <w:tcPr>
            <w:tcW w:w="2052" w:type="dxa"/>
          </w:tcPr>
          <w:p w:rsidR="007F3316" w:rsidRPr="00C80477" w:rsidRDefault="007F3316" w:rsidP="007F3316">
            <w:pPr>
              <w:jc w:val="center"/>
              <w:rPr>
                <w:rFonts w:ascii="Arial" w:hAnsi="Arial" w:cs="Arial"/>
                <w:sz w:val="20"/>
              </w:rPr>
            </w:pPr>
          </w:p>
          <w:p w:rsidR="007F3316" w:rsidRPr="00C80477" w:rsidRDefault="007F3316" w:rsidP="007F3316">
            <w:pPr>
              <w:jc w:val="center"/>
              <w:rPr>
                <w:rFonts w:ascii="Arial" w:hAnsi="Arial" w:cs="Arial"/>
                <w:sz w:val="20"/>
              </w:rPr>
            </w:pPr>
          </w:p>
          <w:p w:rsidR="007F3316" w:rsidRPr="00C80477" w:rsidRDefault="007F3316" w:rsidP="007F3316">
            <w:pPr>
              <w:jc w:val="center"/>
              <w:rPr>
                <w:rFonts w:ascii="Arial" w:hAnsi="Arial" w:cs="Arial"/>
                <w:sz w:val="20"/>
              </w:rPr>
            </w:pPr>
            <w:r w:rsidRPr="00C80477">
              <w:rPr>
                <w:rFonts w:ascii="Arial" w:hAnsi="Arial" w:cs="Arial"/>
                <w:sz w:val="20"/>
              </w:rPr>
              <w:t>2,0 %</w:t>
            </w:r>
          </w:p>
        </w:tc>
      </w:tr>
      <w:tr w:rsidR="007F3316" w:rsidRPr="00C80477" w:rsidTr="00972CC0">
        <w:tc>
          <w:tcPr>
            <w:tcW w:w="5032" w:type="dxa"/>
          </w:tcPr>
          <w:p w:rsidR="007F3316" w:rsidRPr="00C80477" w:rsidRDefault="007F3316" w:rsidP="007F3316">
            <w:pPr>
              <w:numPr>
                <w:ilvl w:val="0"/>
                <w:numId w:val="14"/>
              </w:numPr>
              <w:jc w:val="both"/>
              <w:rPr>
                <w:rFonts w:ascii="Arial" w:hAnsi="Arial" w:cs="Arial"/>
                <w:sz w:val="20"/>
              </w:rPr>
            </w:pPr>
            <w:r w:rsidRPr="00C80477">
              <w:rPr>
                <w:rFonts w:ascii="Arial" w:hAnsi="Arial" w:cs="Arial"/>
                <w:sz w:val="20"/>
              </w:rPr>
              <w:t>Lampy regulacyjne lub stabilizujące (w medycynie)</w:t>
            </w:r>
          </w:p>
          <w:p w:rsidR="007F3316" w:rsidRPr="00C80477" w:rsidRDefault="007F3316" w:rsidP="007F3316">
            <w:pPr>
              <w:numPr>
                <w:ilvl w:val="0"/>
                <w:numId w:val="14"/>
              </w:numPr>
              <w:jc w:val="both"/>
              <w:rPr>
                <w:rFonts w:ascii="Arial" w:hAnsi="Arial" w:cs="Arial"/>
                <w:sz w:val="20"/>
              </w:rPr>
            </w:pPr>
            <w:r w:rsidRPr="00C80477">
              <w:rPr>
                <w:rFonts w:ascii="Arial" w:hAnsi="Arial" w:cs="Arial"/>
                <w:sz w:val="20"/>
              </w:rPr>
              <w:lastRenderedPageBreak/>
              <w:t>Rentgenowskie lampy wzmacniające obraz (w medycynie)</w:t>
            </w:r>
          </w:p>
          <w:p w:rsidR="007F3316" w:rsidRPr="00C80477" w:rsidRDefault="007F3316" w:rsidP="007F3316">
            <w:pPr>
              <w:numPr>
                <w:ilvl w:val="0"/>
                <w:numId w:val="14"/>
              </w:numPr>
              <w:jc w:val="both"/>
              <w:rPr>
                <w:rFonts w:ascii="Arial" w:hAnsi="Arial" w:cs="Arial"/>
                <w:sz w:val="20"/>
              </w:rPr>
            </w:pPr>
            <w:r w:rsidRPr="00C80477">
              <w:rPr>
                <w:rFonts w:ascii="Arial" w:hAnsi="Arial" w:cs="Arial"/>
                <w:sz w:val="20"/>
              </w:rPr>
              <w:t>Lampy analizujące lub Kineskopy (w medycynie)</w:t>
            </w:r>
          </w:p>
          <w:p w:rsidR="007F3316" w:rsidRPr="00C80477" w:rsidRDefault="007F3316" w:rsidP="007F3316">
            <w:pPr>
              <w:numPr>
                <w:ilvl w:val="0"/>
                <w:numId w:val="14"/>
              </w:numPr>
              <w:jc w:val="both"/>
              <w:rPr>
                <w:rFonts w:ascii="Arial" w:hAnsi="Arial" w:cs="Arial"/>
                <w:sz w:val="20"/>
              </w:rPr>
            </w:pPr>
            <w:r w:rsidRPr="00C80477">
              <w:rPr>
                <w:rFonts w:ascii="Arial" w:hAnsi="Arial" w:cs="Arial"/>
                <w:sz w:val="20"/>
              </w:rPr>
              <w:t>Lampy akceleratora liniowego (w medycynie)</w:t>
            </w:r>
          </w:p>
        </w:tc>
        <w:tc>
          <w:tcPr>
            <w:tcW w:w="2126" w:type="dxa"/>
          </w:tcPr>
          <w:p w:rsidR="007F3316" w:rsidRPr="00C80477" w:rsidRDefault="007F3316" w:rsidP="007F3316">
            <w:pPr>
              <w:jc w:val="center"/>
              <w:rPr>
                <w:rFonts w:ascii="Arial" w:hAnsi="Arial" w:cs="Arial"/>
                <w:sz w:val="20"/>
              </w:rPr>
            </w:pPr>
          </w:p>
          <w:p w:rsidR="007F3316" w:rsidRPr="00C80477" w:rsidRDefault="007F3316" w:rsidP="007F3316">
            <w:pPr>
              <w:jc w:val="center"/>
              <w:rPr>
                <w:rFonts w:ascii="Arial" w:hAnsi="Arial" w:cs="Arial"/>
                <w:sz w:val="20"/>
              </w:rPr>
            </w:pPr>
          </w:p>
          <w:p w:rsidR="007F3316" w:rsidRPr="00C80477" w:rsidRDefault="007F3316" w:rsidP="007F3316">
            <w:pPr>
              <w:jc w:val="center"/>
              <w:rPr>
                <w:rFonts w:ascii="Arial" w:hAnsi="Arial" w:cs="Arial"/>
                <w:sz w:val="20"/>
              </w:rPr>
            </w:pPr>
          </w:p>
          <w:p w:rsidR="007F3316" w:rsidRPr="00C80477" w:rsidRDefault="007F3316" w:rsidP="007F3316">
            <w:pPr>
              <w:jc w:val="center"/>
              <w:rPr>
                <w:rFonts w:ascii="Arial" w:hAnsi="Arial" w:cs="Arial"/>
                <w:sz w:val="20"/>
              </w:rPr>
            </w:pPr>
            <w:r w:rsidRPr="00C80477">
              <w:rPr>
                <w:rFonts w:ascii="Arial" w:hAnsi="Arial" w:cs="Arial"/>
                <w:sz w:val="20"/>
              </w:rPr>
              <w:t>24 miesiące</w:t>
            </w:r>
          </w:p>
        </w:tc>
        <w:tc>
          <w:tcPr>
            <w:tcW w:w="2052" w:type="dxa"/>
          </w:tcPr>
          <w:p w:rsidR="007F3316" w:rsidRPr="00C80477" w:rsidRDefault="007F3316" w:rsidP="007F3316">
            <w:pPr>
              <w:jc w:val="center"/>
              <w:rPr>
                <w:rFonts w:ascii="Arial" w:hAnsi="Arial" w:cs="Arial"/>
                <w:sz w:val="20"/>
              </w:rPr>
            </w:pPr>
          </w:p>
          <w:p w:rsidR="007F3316" w:rsidRPr="00C80477" w:rsidRDefault="007F3316" w:rsidP="007F3316">
            <w:pPr>
              <w:jc w:val="center"/>
              <w:rPr>
                <w:rFonts w:ascii="Arial" w:hAnsi="Arial" w:cs="Arial"/>
                <w:sz w:val="20"/>
              </w:rPr>
            </w:pPr>
          </w:p>
          <w:p w:rsidR="007F3316" w:rsidRPr="00C80477" w:rsidRDefault="007F3316" w:rsidP="007F3316">
            <w:pPr>
              <w:jc w:val="center"/>
              <w:rPr>
                <w:rFonts w:ascii="Arial" w:hAnsi="Arial" w:cs="Arial"/>
                <w:sz w:val="20"/>
              </w:rPr>
            </w:pPr>
          </w:p>
          <w:p w:rsidR="007F3316" w:rsidRPr="00C80477" w:rsidRDefault="007F3316" w:rsidP="007F3316">
            <w:pPr>
              <w:jc w:val="center"/>
              <w:rPr>
                <w:rFonts w:ascii="Arial" w:hAnsi="Arial" w:cs="Arial"/>
                <w:sz w:val="20"/>
              </w:rPr>
            </w:pPr>
            <w:r w:rsidRPr="00C80477">
              <w:rPr>
                <w:rFonts w:ascii="Arial" w:hAnsi="Arial" w:cs="Arial"/>
                <w:sz w:val="20"/>
              </w:rPr>
              <w:t>1,5 %</w:t>
            </w:r>
          </w:p>
        </w:tc>
      </w:tr>
    </w:tbl>
    <w:p w:rsidR="007F3316" w:rsidRPr="00C80477" w:rsidRDefault="007F3316" w:rsidP="007F3316">
      <w:pPr>
        <w:ind w:left="666"/>
        <w:jc w:val="both"/>
        <w:rPr>
          <w:rFonts w:ascii="Arial" w:hAnsi="Arial" w:cs="Arial"/>
          <w:sz w:val="20"/>
        </w:rPr>
      </w:pPr>
    </w:p>
    <w:p w:rsidR="007F3316" w:rsidRPr="00C80477" w:rsidRDefault="007F3316" w:rsidP="007F3316">
      <w:pPr>
        <w:ind w:left="666"/>
        <w:jc w:val="both"/>
        <w:rPr>
          <w:rFonts w:ascii="Arial" w:hAnsi="Arial" w:cs="Arial"/>
          <w:sz w:val="20"/>
        </w:rPr>
      </w:pPr>
      <w:r w:rsidRPr="00C80477">
        <w:rPr>
          <w:rFonts w:ascii="Arial" w:hAnsi="Arial" w:cs="Arial"/>
          <w:sz w:val="20"/>
        </w:rPr>
        <w:t>Okres eksploatacji rozpoczyna się z chwilą pierwszego uruchomienia aparatu i obejmuje okresy eksploatacji u poprzednich posiadaczy.</w:t>
      </w:r>
    </w:p>
    <w:p w:rsidR="007F3316" w:rsidRPr="00C80477" w:rsidRDefault="007F3316" w:rsidP="007F3316">
      <w:pPr>
        <w:keepNext/>
        <w:spacing w:line="360" w:lineRule="auto"/>
        <w:ind w:left="666"/>
        <w:outlineLvl w:val="4"/>
        <w:rPr>
          <w:rFonts w:ascii="Arial" w:hAnsi="Arial" w:cs="Arial"/>
          <w:b/>
          <w:sz w:val="20"/>
        </w:rPr>
      </w:pPr>
    </w:p>
    <w:p w:rsidR="007F3316" w:rsidRPr="00C80477" w:rsidRDefault="007F3316" w:rsidP="007F3316">
      <w:pPr>
        <w:ind w:left="950" w:hanging="284"/>
        <w:jc w:val="both"/>
        <w:rPr>
          <w:rFonts w:ascii="Arial" w:hAnsi="Arial" w:cs="Arial"/>
          <w:sz w:val="20"/>
        </w:rPr>
      </w:pPr>
      <w:r w:rsidRPr="00C80477">
        <w:rPr>
          <w:rFonts w:ascii="Arial" w:hAnsi="Arial" w:cs="Arial"/>
          <w:sz w:val="20"/>
        </w:rPr>
        <w:t>b) W przypadku lamp rentgenowskich z obrotową anodą zdalnie wyłączanych i lamp płaskich  w tomografii komputerowej, kwota odszkodowania ulega zmniejszeniu o stawkę procentową obliczoną zgodnie z następującym schematem:</w:t>
      </w:r>
    </w:p>
    <w:p w:rsidR="007F3316" w:rsidRPr="00C80477" w:rsidRDefault="007F3316" w:rsidP="007F3316">
      <w:pPr>
        <w:ind w:left="666"/>
        <w:rPr>
          <w:rFonts w:ascii="Arial" w:hAnsi="Arial" w:cs="Arial"/>
          <w:sz w:val="20"/>
        </w:rPr>
      </w:pPr>
      <w:r w:rsidRPr="00C80477">
        <w:rPr>
          <w:rFonts w:ascii="Arial" w:hAnsi="Arial" w:cs="Arial"/>
          <w:sz w:val="20"/>
        </w:rPr>
        <w:t xml:space="preserve">                                                      (</w:t>
      </w:r>
      <w:r w:rsidRPr="00C80477">
        <w:rPr>
          <w:rFonts w:ascii="Arial" w:hAnsi="Arial" w:cs="Arial"/>
          <w:sz w:val="20"/>
          <w:u w:val="single"/>
        </w:rPr>
        <w:t>P * 100) / (</w:t>
      </w:r>
      <w:r w:rsidRPr="00C80477">
        <w:rPr>
          <w:rFonts w:ascii="Arial" w:hAnsi="Arial" w:cs="Arial"/>
          <w:sz w:val="20"/>
        </w:rPr>
        <w:t>PG * X * Y)</w:t>
      </w:r>
    </w:p>
    <w:p w:rsidR="007F3316" w:rsidRPr="00C80477" w:rsidRDefault="007F3316" w:rsidP="007F3316">
      <w:pPr>
        <w:ind w:left="666"/>
        <w:rPr>
          <w:rFonts w:ascii="Arial" w:hAnsi="Arial" w:cs="Arial"/>
          <w:sz w:val="20"/>
        </w:rPr>
      </w:pPr>
      <w:r w:rsidRPr="00C80477">
        <w:rPr>
          <w:rFonts w:ascii="Arial" w:hAnsi="Arial" w:cs="Arial"/>
          <w:sz w:val="20"/>
        </w:rPr>
        <w:t>gdzie:</w:t>
      </w:r>
    </w:p>
    <w:p w:rsidR="007F3316" w:rsidRPr="00C80477" w:rsidRDefault="007F3316" w:rsidP="007F3316">
      <w:pPr>
        <w:ind w:left="1375" w:hanging="709"/>
        <w:jc w:val="both"/>
        <w:rPr>
          <w:rFonts w:ascii="Arial" w:hAnsi="Arial" w:cs="Arial"/>
          <w:sz w:val="20"/>
        </w:rPr>
      </w:pPr>
      <w:r w:rsidRPr="00C80477">
        <w:rPr>
          <w:rFonts w:ascii="Arial" w:hAnsi="Arial" w:cs="Arial"/>
          <w:b/>
          <w:bCs/>
          <w:sz w:val="20"/>
        </w:rPr>
        <w:t>P     =</w:t>
      </w:r>
      <w:r w:rsidRPr="00C80477">
        <w:rPr>
          <w:rFonts w:ascii="Arial" w:hAnsi="Arial" w:cs="Arial"/>
          <w:sz w:val="20"/>
        </w:rPr>
        <w:t xml:space="preserve">  liczba (włączeń) godzin lub miesięcy eksploatacji realizowanej z użyciem odnośnej lampy (włącznie z okresem użytkowania przez poprzedniego właściciela) przed wystąpieniem szkody, zależnie od tego, na której z powyższych metod obliczania zużycia oparte są warunki gwarancji producenta.</w:t>
      </w:r>
    </w:p>
    <w:p w:rsidR="007F3316" w:rsidRPr="00C80477" w:rsidRDefault="007F3316" w:rsidP="007F3316">
      <w:pPr>
        <w:ind w:left="1375" w:hanging="709"/>
        <w:rPr>
          <w:rFonts w:ascii="Arial" w:hAnsi="Arial" w:cs="Arial"/>
          <w:b/>
          <w:bCs/>
          <w:sz w:val="20"/>
        </w:rPr>
      </w:pPr>
    </w:p>
    <w:p w:rsidR="007F3316" w:rsidRPr="00C80477" w:rsidRDefault="007F3316" w:rsidP="007F3316">
      <w:pPr>
        <w:ind w:left="1375" w:hanging="709"/>
        <w:rPr>
          <w:rFonts w:ascii="Arial" w:hAnsi="Arial" w:cs="Arial"/>
          <w:sz w:val="20"/>
        </w:rPr>
      </w:pPr>
      <w:r w:rsidRPr="00C80477">
        <w:rPr>
          <w:rFonts w:ascii="Arial" w:hAnsi="Arial" w:cs="Arial"/>
          <w:b/>
          <w:bCs/>
          <w:sz w:val="20"/>
        </w:rPr>
        <w:t>PG    =</w:t>
      </w:r>
      <w:r w:rsidRPr="00C80477">
        <w:rPr>
          <w:rFonts w:ascii="Arial" w:hAnsi="Arial" w:cs="Arial"/>
          <w:sz w:val="20"/>
        </w:rPr>
        <w:t xml:space="preserve">   standardowy okres gwarancji udzielany przez producenta lamp obejmujący liczbę włączeń, godzin i m-</w:t>
      </w:r>
      <w:proofErr w:type="spellStart"/>
      <w:r w:rsidRPr="00C80477">
        <w:rPr>
          <w:rFonts w:ascii="Arial" w:hAnsi="Arial" w:cs="Arial"/>
          <w:sz w:val="20"/>
        </w:rPr>
        <w:t>cy</w:t>
      </w:r>
      <w:proofErr w:type="spellEnd"/>
      <w:r w:rsidRPr="00C80477">
        <w:rPr>
          <w:rFonts w:ascii="Arial" w:hAnsi="Arial" w:cs="Arial"/>
          <w:sz w:val="20"/>
        </w:rPr>
        <w:t xml:space="preserve"> eksploatacji,</w:t>
      </w:r>
    </w:p>
    <w:p w:rsidR="007F3316" w:rsidRPr="00C80477" w:rsidRDefault="007F3316" w:rsidP="007F3316">
      <w:pPr>
        <w:ind w:left="1375" w:hanging="709"/>
        <w:jc w:val="both"/>
        <w:rPr>
          <w:rFonts w:ascii="Arial" w:hAnsi="Arial" w:cs="Arial"/>
          <w:b/>
          <w:bCs/>
          <w:sz w:val="20"/>
        </w:rPr>
      </w:pPr>
    </w:p>
    <w:p w:rsidR="007F3316" w:rsidRPr="00C80477" w:rsidRDefault="007F3316" w:rsidP="007F3316">
      <w:pPr>
        <w:ind w:left="1375" w:hanging="709"/>
        <w:jc w:val="both"/>
        <w:rPr>
          <w:rFonts w:ascii="Arial" w:hAnsi="Arial" w:cs="Arial"/>
          <w:sz w:val="20"/>
        </w:rPr>
      </w:pPr>
      <w:r w:rsidRPr="00C80477">
        <w:rPr>
          <w:rFonts w:ascii="Arial" w:hAnsi="Arial" w:cs="Arial"/>
          <w:b/>
          <w:bCs/>
          <w:sz w:val="20"/>
        </w:rPr>
        <w:t>X      =</w:t>
      </w:r>
      <w:r w:rsidRPr="00C80477">
        <w:rPr>
          <w:rFonts w:ascii="Arial" w:hAnsi="Arial" w:cs="Arial"/>
          <w:sz w:val="20"/>
        </w:rPr>
        <w:t xml:space="preserve">   współczynnik zależny od wieku lamp oraz udzielonej gwarancji przez  producenta dla   lamp danego rodzaju:</w:t>
      </w:r>
    </w:p>
    <w:p w:rsidR="007F3316" w:rsidRPr="00C80477" w:rsidRDefault="007F3316" w:rsidP="007F3316">
      <w:pPr>
        <w:ind w:firstLine="666"/>
        <w:jc w:val="both"/>
        <w:rPr>
          <w:rFonts w:ascii="Arial" w:hAnsi="Arial" w:cs="Arial"/>
          <w:sz w:val="20"/>
        </w:rPr>
      </w:pPr>
      <w:r w:rsidRPr="00C80477">
        <w:rPr>
          <w:rFonts w:ascii="Arial" w:hAnsi="Arial" w:cs="Arial"/>
          <w:sz w:val="20"/>
        </w:rPr>
        <w:t>a) nowo zakupione lampy na gwarancji producenta - współczynnik 1;</w:t>
      </w:r>
    </w:p>
    <w:p w:rsidR="007F3316" w:rsidRPr="00C80477" w:rsidRDefault="007F3316" w:rsidP="007F3316">
      <w:pPr>
        <w:ind w:left="666"/>
        <w:jc w:val="both"/>
        <w:rPr>
          <w:rFonts w:ascii="Arial" w:hAnsi="Arial" w:cs="Arial"/>
          <w:sz w:val="20"/>
        </w:rPr>
      </w:pPr>
      <w:r w:rsidRPr="00C80477">
        <w:rPr>
          <w:rFonts w:ascii="Arial" w:hAnsi="Arial" w:cs="Arial"/>
          <w:sz w:val="20"/>
        </w:rPr>
        <w:t>b) lampy na gwarancji producenta lecz dla których pozostało nie więcej niż 6 m-</w:t>
      </w:r>
      <w:proofErr w:type="spellStart"/>
      <w:r w:rsidRPr="00C80477">
        <w:rPr>
          <w:rFonts w:ascii="Arial" w:hAnsi="Arial" w:cs="Arial"/>
          <w:sz w:val="20"/>
        </w:rPr>
        <w:t>cy</w:t>
      </w:r>
      <w:proofErr w:type="spellEnd"/>
      <w:r w:rsidRPr="00C80477">
        <w:rPr>
          <w:rFonts w:ascii="Arial" w:hAnsi="Arial" w:cs="Arial"/>
          <w:sz w:val="20"/>
        </w:rPr>
        <w:t xml:space="preserve"> do zakończenia okresu gwarancji - współczynnik 0,75;</w:t>
      </w:r>
    </w:p>
    <w:p w:rsidR="007F3316" w:rsidRPr="00C80477" w:rsidRDefault="007F3316" w:rsidP="007F3316">
      <w:pPr>
        <w:tabs>
          <w:tab w:val="right" w:pos="5674"/>
        </w:tabs>
        <w:spacing w:line="260" w:lineRule="exact"/>
        <w:ind w:left="666" w:hanging="666"/>
        <w:rPr>
          <w:rFonts w:ascii="Arial" w:hAnsi="Arial"/>
          <w:sz w:val="20"/>
          <w:szCs w:val="18"/>
        </w:rPr>
      </w:pPr>
      <w:r w:rsidRPr="00C80477">
        <w:rPr>
          <w:rFonts w:ascii="Arial" w:hAnsi="Arial"/>
          <w:sz w:val="22"/>
        </w:rPr>
        <w:t xml:space="preserve">           </w:t>
      </w:r>
      <w:r w:rsidRPr="00C80477">
        <w:rPr>
          <w:rFonts w:ascii="Arial" w:hAnsi="Arial"/>
          <w:sz w:val="20"/>
          <w:szCs w:val="18"/>
        </w:rPr>
        <w:t>c) lampy nie posiadające gwarancji producenta - współczynnik 0,30;</w:t>
      </w:r>
    </w:p>
    <w:p w:rsidR="007F3316" w:rsidRPr="00C80477" w:rsidRDefault="007F3316" w:rsidP="007F3316">
      <w:pPr>
        <w:tabs>
          <w:tab w:val="right" w:pos="5674"/>
        </w:tabs>
        <w:spacing w:line="260" w:lineRule="exact"/>
        <w:rPr>
          <w:rFonts w:ascii="Arial" w:hAnsi="Arial"/>
          <w:b/>
          <w:sz w:val="20"/>
          <w:szCs w:val="18"/>
        </w:rPr>
      </w:pPr>
    </w:p>
    <w:p w:rsidR="007F3316" w:rsidRPr="00C80477" w:rsidRDefault="007F3316" w:rsidP="007F3316">
      <w:pPr>
        <w:tabs>
          <w:tab w:val="right" w:pos="5674"/>
        </w:tabs>
        <w:spacing w:line="260" w:lineRule="exact"/>
        <w:rPr>
          <w:rFonts w:ascii="Arial" w:hAnsi="Arial"/>
          <w:bCs/>
          <w:sz w:val="20"/>
          <w:szCs w:val="18"/>
        </w:rPr>
      </w:pPr>
      <w:r w:rsidRPr="00C80477">
        <w:rPr>
          <w:rFonts w:ascii="Arial" w:hAnsi="Arial"/>
          <w:b/>
          <w:sz w:val="20"/>
          <w:szCs w:val="18"/>
        </w:rPr>
        <w:t xml:space="preserve">            Y      =</w:t>
      </w:r>
      <w:r w:rsidRPr="00C80477">
        <w:rPr>
          <w:rFonts w:ascii="Arial" w:hAnsi="Arial"/>
          <w:bCs/>
          <w:sz w:val="20"/>
          <w:szCs w:val="18"/>
        </w:rPr>
        <w:t xml:space="preserve">    współczynnik likwidacyjny:</w:t>
      </w:r>
    </w:p>
    <w:p w:rsidR="007F3316" w:rsidRPr="00C80477" w:rsidRDefault="007F3316" w:rsidP="007F3316">
      <w:pPr>
        <w:tabs>
          <w:tab w:val="right" w:pos="5674"/>
        </w:tabs>
        <w:spacing w:line="260" w:lineRule="exact"/>
        <w:rPr>
          <w:rFonts w:ascii="Arial" w:hAnsi="Arial"/>
          <w:sz w:val="20"/>
          <w:szCs w:val="18"/>
        </w:rPr>
      </w:pPr>
      <w:r w:rsidRPr="00C80477">
        <w:rPr>
          <w:rFonts w:ascii="Arial" w:hAnsi="Arial"/>
          <w:sz w:val="20"/>
          <w:szCs w:val="18"/>
        </w:rPr>
        <w:t xml:space="preserve">            a)   lampy rentgenowskie  -  współczynnik 2</w:t>
      </w:r>
    </w:p>
    <w:p w:rsidR="007F3316" w:rsidRPr="00C80477" w:rsidRDefault="007F3316" w:rsidP="007F3316">
      <w:pPr>
        <w:tabs>
          <w:tab w:val="right" w:pos="5674"/>
        </w:tabs>
        <w:spacing w:line="260" w:lineRule="exact"/>
        <w:rPr>
          <w:rFonts w:ascii="Arial" w:hAnsi="Arial"/>
          <w:sz w:val="20"/>
          <w:szCs w:val="18"/>
        </w:rPr>
      </w:pPr>
      <w:r w:rsidRPr="00C80477">
        <w:rPr>
          <w:rFonts w:ascii="Arial" w:hAnsi="Arial"/>
          <w:sz w:val="20"/>
          <w:szCs w:val="18"/>
        </w:rPr>
        <w:t xml:space="preserve">            b)   lampy zdalnie wyłączane i lampy płaskie - współczynnik 3</w:t>
      </w:r>
    </w:p>
    <w:p w:rsidR="007F3316" w:rsidRPr="00C80477" w:rsidRDefault="007F3316" w:rsidP="007F3316">
      <w:pPr>
        <w:spacing w:before="120"/>
        <w:ind w:left="284"/>
        <w:jc w:val="both"/>
        <w:rPr>
          <w:rFonts w:ascii="Arial" w:hAnsi="Arial" w:cs="Arial"/>
          <w:sz w:val="20"/>
        </w:rPr>
      </w:pPr>
      <w:r w:rsidRPr="00C80477">
        <w:rPr>
          <w:rFonts w:ascii="Arial" w:hAnsi="Arial" w:cs="Arial"/>
          <w:sz w:val="20"/>
        </w:rPr>
        <w:t>Jeżeli nie została udzielona gwarancja standardowa, wówczas zastosowanie znajdują indywidualne warunki udzielonej gwarancji.</w:t>
      </w:r>
    </w:p>
    <w:p w:rsidR="007F3316" w:rsidRPr="00C80477" w:rsidRDefault="007F3316" w:rsidP="007F3316">
      <w:pPr>
        <w:spacing w:before="120"/>
        <w:ind w:left="284"/>
        <w:jc w:val="both"/>
        <w:rPr>
          <w:rFonts w:ascii="Arial" w:hAnsi="Arial" w:cs="Arial"/>
          <w:sz w:val="20"/>
        </w:rPr>
      </w:pPr>
    </w:p>
    <w:p w:rsidR="007F3316" w:rsidRPr="00C80477" w:rsidRDefault="007F3316" w:rsidP="007F3316">
      <w:pPr>
        <w:spacing w:before="120"/>
        <w:ind w:left="284"/>
        <w:jc w:val="both"/>
        <w:rPr>
          <w:rFonts w:ascii="Arial" w:hAnsi="Arial" w:cs="Arial"/>
          <w:b/>
          <w:bCs/>
          <w:sz w:val="20"/>
        </w:rPr>
      </w:pPr>
      <w:r w:rsidRPr="00C80477">
        <w:rPr>
          <w:rFonts w:ascii="Arial" w:hAnsi="Arial" w:cs="Arial"/>
          <w:b/>
          <w:bCs/>
          <w:sz w:val="20"/>
        </w:rPr>
        <w:t>Odpowiedź: &lt; Zamawiający wyraża zgodę na wprowadzenie proponowanej zmiany.&gt;&gt;</w:t>
      </w:r>
    </w:p>
    <w:p w:rsidR="007F3316" w:rsidRPr="00C80477" w:rsidRDefault="007F3316" w:rsidP="007F3316">
      <w:pPr>
        <w:spacing w:before="120"/>
        <w:ind w:left="284"/>
        <w:jc w:val="both"/>
        <w:rPr>
          <w:rFonts w:ascii="Arial" w:hAnsi="Arial" w:cs="Arial"/>
          <w:b/>
          <w:bCs/>
          <w:sz w:val="20"/>
        </w:rPr>
      </w:pPr>
    </w:p>
    <w:p w:rsidR="007F3316" w:rsidRPr="00C80477" w:rsidRDefault="007F3316" w:rsidP="007F3316">
      <w:pPr>
        <w:numPr>
          <w:ilvl w:val="0"/>
          <w:numId w:val="17"/>
        </w:numPr>
        <w:spacing w:before="120"/>
        <w:ind w:left="284" w:hanging="284"/>
        <w:jc w:val="both"/>
        <w:rPr>
          <w:rFonts w:ascii="Arial" w:hAnsi="Arial" w:cs="Arial"/>
          <w:sz w:val="20"/>
        </w:rPr>
      </w:pPr>
      <w:r w:rsidRPr="00C80477">
        <w:rPr>
          <w:rFonts w:ascii="Arial" w:hAnsi="Arial" w:cs="Arial"/>
          <w:sz w:val="20"/>
        </w:rPr>
        <w:t>Klauzula pękania mrozowego – prosimy o zmianę limitu na 100 000 zł na jedno i wszystkie zdarzenia lub inny akceptowalny przez Zamawiającego.</w:t>
      </w:r>
    </w:p>
    <w:p w:rsidR="007F3316" w:rsidRPr="00C80477" w:rsidRDefault="007F3316" w:rsidP="007F3316">
      <w:pPr>
        <w:spacing w:before="120"/>
        <w:ind w:left="284"/>
        <w:jc w:val="both"/>
        <w:rPr>
          <w:rFonts w:ascii="Arial" w:hAnsi="Arial" w:cs="Arial"/>
          <w:sz w:val="20"/>
        </w:rPr>
      </w:pPr>
    </w:p>
    <w:p w:rsidR="007F3316" w:rsidRPr="00C80477" w:rsidRDefault="007F3316" w:rsidP="007F3316">
      <w:pPr>
        <w:spacing w:after="120" w:line="247" w:lineRule="auto"/>
        <w:ind w:firstLine="284"/>
        <w:contextualSpacing/>
        <w:jc w:val="both"/>
        <w:rPr>
          <w:rFonts w:ascii="Arial" w:hAnsi="Arial"/>
          <w:b/>
          <w:bCs/>
          <w:sz w:val="20"/>
        </w:rPr>
      </w:pPr>
      <w:r w:rsidRPr="00C80477">
        <w:rPr>
          <w:rFonts w:ascii="Arial" w:hAnsi="Arial"/>
          <w:b/>
          <w:bCs/>
          <w:sz w:val="20"/>
        </w:rPr>
        <w:t>Odpowiedź: &lt;&lt; Zamawiający nie wyraża zgody na wprowadzenie proponowanej zmiany.&gt;&gt;</w:t>
      </w:r>
    </w:p>
    <w:p w:rsidR="007F3316" w:rsidRPr="00C80477" w:rsidRDefault="007F3316" w:rsidP="007F3316">
      <w:pPr>
        <w:spacing w:before="120"/>
        <w:ind w:left="284"/>
        <w:jc w:val="both"/>
        <w:rPr>
          <w:rFonts w:ascii="Arial" w:hAnsi="Arial" w:cs="Arial"/>
          <w:sz w:val="20"/>
        </w:rPr>
      </w:pPr>
    </w:p>
    <w:p w:rsidR="007F3316" w:rsidRPr="00C80477" w:rsidRDefault="007F3316" w:rsidP="007F3316">
      <w:pPr>
        <w:numPr>
          <w:ilvl w:val="0"/>
          <w:numId w:val="17"/>
        </w:numPr>
        <w:spacing w:before="120"/>
        <w:ind w:left="284" w:hanging="284"/>
        <w:jc w:val="both"/>
        <w:rPr>
          <w:rFonts w:ascii="Arial" w:hAnsi="Arial" w:cs="Arial"/>
          <w:sz w:val="20"/>
        </w:rPr>
      </w:pPr>
      <w:r w:rsidRPr="00C80477">
        <w:rPr>
          <w:rFonts w:ascii="Arial" w:hAnsi="Arial" w:cs="Arial"/>
          <w:sz w:val="20"/>
        </w:rPr>
        <w:t>Klauzula aktów terroryzmu – czy Zamawiający dopuszcza możliwość zastąpienia klauzuli zgodnie z treścią poniżej:</w:t>
      </w:r>
    </w:p>
    <w:p w:rsidR="007F3316" w:rsidRPr="00C80477" w:rsidRDefault="007F3316" w:rsidP="007F3316">
      <w:pPr>
        <w:tabs>
          <w:tab w:val="right" w:pos="5674"/>
        </w:tabs>
        <w:spacing w:line="260" w:lineRule="exact"/>
        <w:ind w:left="709"/>
        <w:rPr>
          <w:rFonts w:ascii="Arial" w:hAnsi="Arial"/>
          <w:sz w:val="20"/>
          <w:szCs w:val="18"/>
        </w:rPr>
      </w:pPr>
      <w:r w:rsidRPr="00C80477">
        <w:rPr>
          <w:rFonts w:ascii="Arial" w:hAnsi="Arial"/>
          <w:sz w:val="20"/>
          <w:szCs w:val="18"/>
        </w:rPr>
        <w:t>„Z zachowaniem pozostałych niezmienionych niniejszą klauzulą postanowień OWU i umowy ubezpieczenia ustala się, że:</w:t>
      </w:r>
    </w:p>
    <w:p w:rsidR="007F3316" w:rsidRPr="00C80477" w:rsidRDefault="007F3316" w:rsidP="007F3316">
      <w:pPr>
        <w:numPr>
          <w:ilvl w:val="0"/>
          <w:numId w:val="9"/>
        </w:numPr>
        <w:spacing w:after="120" w:line="247" w:lineRule="auto"/>
        <w:ind w:left="709" w:firstLine="0"/>
        <w:contextualSpacing/>
        <w:jc w:val="both"/>
        <w:rPr>
          <w:rFonts w:ascii="Arial" w:hAnsi="Arial"/>
          <w:sz w:val="20"/>
          <w:szCs w:val="18"/>
        </w:rPr>
      </w:pPr>
      <w:r w:rsidRPr="00C80477">
        <w:rPr>
          <w:rFonts w:ascii="Arial" w:hAnsi="Arial"/>
          <w:sz w:val="20"/>
          <w:szCs w:val="18"/>
        </w:rPr>
        <w:t>Zakres ochrony ubezpieczeniowej zostaje rozszerzony o szkody powstałe wskutek aktów terroru i sabotażu.</w:t>
      </w:r>
    </w:p>
    <w:p w:rsidR="007F3316" w:rsidRPr="00C80477" w:rsidRDefault="007F3316" w:rsidP="007F3316">
      <w:pPr>
        <w:numPr>
          <w:ilvl w:val="0"/>
          <w:numId w:val="9"/>
        </w:numPr>
        <w:spacing w:after="120" w:line="247" w:lineRule="auto"/>
        <w:ind w:left="709" w:firstLine="0"/>
        <w:contextualSpacing/>
        <w:jc w:val="both"/>
        <w:rPr>
          <w:rFonts w:ascii="Arial" w:hAnsi="Arial"/>
          <w:sz w:val="20"/>
          <w:szCs w:val="18"/>
        </w:rPr>
      </w:pPr>
      <w:r w:rsidRPr="00C80477">
        <w:rPr>
          <w:rFonts w:ascii="Arial" w:hAnsi="Arial"/>
          <w:sz w:val="20"/>
          <w:szCs w:val="18"/>
        </w:rPr>
        <w:t>Z zakresu ochrony wyłączone są szkody:</w:t>
      </w:r>
    </w:p>
    <w:p w:rsidR="007F3316" w:rsidRPr="00C80477" w:rsidRDefault="007F3316" w:rsidP="007F3316">
      <w:pPr>
        <w:numPr>
          <w:ilvl w:val="1"/>
          <w:numId w:val="9"/>
        </w:numPr>
        <w:spacing w:after="120" w:line="247" w:lineRule="auto"/>
        <w:ind w:left="1418" w:hanging="284"/>
        <w:contextualSpacing/>
        <w:jc w:val="both"/>
        <w:rPr>
          <w:rFonts w:ascii="Arial" w:hAnsi="Arial"/>
          <w:sz w:val="20"/>
          <w:szCs w:val="18"/>
        </w:rPr>
      </w:pPr>
      <w:r w:rsidRPr="00C80477">
        <w:rPr>
          <w:rFonts w:ascii="Arial" w:hAnsi="Arial"/>
          <w:sz w:val="20"/>
          <w:szCs w:val="18"/>
        </w:rPr>
        <w:lastRenderedPageBreak/>
        <w:t>powstałe w wyniku uwolnienia lub wystawienia na działanie substancji toksycznych, chemicznych lub biologicznych,</w:t>
      </w:r>
    </w:p>
    <w:p w:rsidR="007F3316" w:rsidRPr="00C80477" w:rsidRDefault="007F3316" w:rsidP="007F3316">
      <w:pPr>
        <w:numPr>
          <w:ilvl w:val="1"/>
          <w:numId w:val="9"/>
        </w:numPr>
        <w:spacing w:after="120" w:line="247" w:lineRule="auto"/>
        <w:ind w:left="1418" w:hanging="284"/>
        <w:contextualSpacing/>
        <w:jc w:val="both"/>
        <w:rPr>
          <w:rFonts w:ascii="Arial" w:hAnsi="Arial"/>
          <w:sz w:val="20"/>
          <w:szCs w:val="18"/>
        </w:rPr>
      </w:pPr>
      <w:r w:rsidRPr="00C80477">
        <w:rPr>
          <w:rFonts w:ascii="Arial" w:hAnsi="Arial"/>
          <w:sz w:val="20"/>
          <w:szCs w:val="18"/>
        </w:rPr>
        <w:t>wynikające bezpośrednio lub pośrednio z wybuchu jądrowego, reakcji nuklearnej, promieniowania jądrowego, skażenia radioaktywnego,</w:t>
      </w:r>
    </w:p>
    <w:p w:rsidR="007F3316" w:rsidRPr="00C80477" w:rsidRDefault="007F3316" w:rsidP="007F3316">
      <w:pPr>
        <w:numPr>
          <w:ilvl w:val="1"/>
          <w:numId w:val="9"/>
        </w:numPr>
        <w:spacing w:after="120" w:line="247" w:lineRule="auto"/>
        <w:ind w:left="1418" w:hanging="284"/>
        <w:contextualSpacing/>
        <w:jc w:val="both"/>
        <w:rPr>
          <w:rFonts w:ascii="Arial" w:hAnsi="Arial"/>
          <w:sz w:val="20"/>
          <w:szCs w:val="18"/>
        </w:rPr>
      </w:pPr>
      <w:r w:rsidRPr="00C80477">
        <w:rPr>
          <w:rFonts w:ascii="Arial" w:hAnsi="Arial"/>
          <w:sz w:val="20"/>
          <w:szCs w:val="18"/>
        </w:rPr>
        <w:t>spowodowane atakiem elektronicznym, w tym przez włamania komputerowe oraz w wyniku działania wirusów komputerowych,</w:t>
      </w:r>
    </w:p>
    <w:p w:rsidR="007F3316" w:rsidRPr="00C80477" w:rsidRDefault="007F3316" w:rsidP="007F3316">
      <w:pPr>
        <w:numPr>
          <w:ilvl w:val="1"/>
          <w:numId w:val="9"/>
        </w:numPr>
        <w:spacing w:after="120" w:line="247" w:lineRule="auto"/>
        <w:ind w:left="1418" w:hanging="284"/>
        <w:contextualSpacing/>
        <w:jc w:val="both"/>
        <w:rPr>
          <w:rFonts w:ascii="Arial" w:hAnsi="Arial"/>
          <w:sz w:val="20"/>
          <w:szCs w:val="18"/>
        </w:rPr>
      </w:pPr>
      <w:r w:rsidRPr="00C80477">
        <w:rPr>
          <w:rFonts w:ascii="Arial" w:hAnsi="Arial"/>
          <w:sz w:val="20"/>
          <w:szCs w:val="18"/>
        </w:rPr>
        <w:t>powstałe w wyniku strajków, zamieszek, rozruchów, demonstracji, działań chuligańskich, gróźb oraz fałszywych alarmów,</w:t>
      </w:r>
    </w:p>
    <w:p w:rsidR="007F3316" w:rsidRPr="00C80477" w:rsidRDefault="007F3316" w:rsidP="007F3316">
      <w:pPr>
        <w:numPr>
          <w:ilvl w:val="1"/>
          <w:numId w:val="9"/>
        </w:numPr>
        <w:spacing w:after="120" w:line="247" w:lineRule="auto"/>
        <w:ind w:left="1418" w:hanging="284"/>
        <w:contextualSpacing/>
        <w:jc w:val="both"/>
        <w:rPr>
          <w:rFonts w:ascii="Arial" w:hAnsi="Arial"/>
          <w:sz w:val="20"/>
          <w:szCs w:val="18"/>
        </w:rPr>
      </w:pPr>
      <w:r w:rsidRPr="00C80477">
        <w:rPr>
          <w:rFonts w:ascii="Arial" w:hAnsi="Arial"/>
          <w:sz w:val="20"/>
          <w:szCs w:val="18"/>
        </w:rPr>
        <w:t>powstałe w budynkach i budowlach lub znajdującym się w nich mieniu, jeżeli są one puste, niezamieszkałe, nieużytkowane lub nieczynne dłużej niż przez 30 dni,</w:t>
      </w:r>
    </w:p>
    <w:p w:rsidR="007F3316" w:rsidRPr="00C80477" w:rsidRDefault="007F3316" w:rsidP="007F3316">
      <w:pPr>
        <w:numPr>
          <w:ilvl w:val="1"/>
          <w:numId w:val="9"/>
        </w:numPr>
        <w:spacing w:after="120" w:line="247" w:lineRule="auto"/>
        <w:ind w:left="1418" w:hanging="284"/>
        <w:contextualSpacing/>
        <w:jc w:val="both"/>
        <w:rPr>
          <w:rFonts w:ascii="Arial" w:hAnsi="Arial"/>
          <w:sz w:val="20"/>
          <w:szCs w:val="18"/>
        </w:rPr>
      </w:pPr>
      <w:r w:rsidRPr="00C80477">
        <w:rPr>
          <w:rFonts w:ascii="Arial" w:hAnsi="Arial"/>
          <w:sz w:val="20"/>
          <w:szCs w:val="18"/>
        </w:rPr>
        <w:t>we wszelkiego rodzaju liniach przesyłowych i zasilających oraz rurociągach znajdujących poza lokalizacjami nazwanymi, wskazanymi w umowie z adresem,</w:t>
      </w:r>
    </w:p>
    <w:p w:rsidR="007F3316" w:rsidRPr="00C80477" w:rsidRDefault="007F3316" w:rsidP="007F3316">
      <w:pPr>
        <w:numPr>
          <w:ilvl w:val="1"/>
          <w:numId w:val="9"/>
        </w:numPr>
        <w:spacing w:after="120" w:line="247" w:lineRule="auto"/>
        <w:ind w:left="1418" w:hanging="284"/>
        <w:contextualSpacing/>
        <w:jc w:val="both"/>
        <w:rPr>
          <w:rFonts w:ascii="Arial" w:hAnsi="Arial"/>
          <w:sz w:val="20"/>
          <w:szCs w:val="18"/>
        </w:rPr>
      </w:pPr>
      <w:r w:rsidRPr="00C80477">
        <w:rPr>
          <w:rFonts w:ascii="Arial" w:hAnsi="Arial"/>
          <w:sz w:val="20"/>
          <w:szCs w:val="18"/>
        </w:rPr>
        <w:t>spowodowane przez środki zapobiegania, zwalczania lub kontrolowania rzeczywistych lub potencjalnych aktów terroru lub sabotażu, chyba, że zastosowanie takich środków zostało pisemnie uzgodnione z Ubezpieczycielem zanim środki te zostały podjęte.</w:t>
      </w:r>
    </w:p>
    <w:p w:rsidR="007F3316" w:rsidRPr="00C80477" w:rsidRDefault="007F3316" w:rsidP="007F3316">
      <w:pPr>
        <w:spacing w:after="120" w:line="247" w:lineRule="auto"/>
        <w:ind w:left="709"/>
        <w:contextualSpacing/>
        <w:jc w:val="both"/>
        <w:rPr>
          <w:rFonts w:ascii="Arial" w:hAnsi="Arial"/>
          <w:sz w:val="20"/>
          <w:szCs w:val="18"/>
        </w:rPr>
      </w:pPr>
      <w:r w:rsidRPr="00C80477">
        <w:rPr>
          <w:rFonts w:ascii="Arial" w:hAnsi="Arial"/>
          <w:sz w:val="20"/>
          <w:szCs w:val="18"/>
        </w:rPr>
        <w:t>Limit odpowiedzialności 5 000 000 zł na jedno i wszystkie zdarzenia w okresie ubezpieczenia”</w:t>
      </w:r>
    </w:p>
    <w:p w:rsidR="007F3316" w:rsidRPr="00C80477" w:rsidRDefault="007F3316" w:rsidP="007F3316">
      <w:pPr>
        <w:spacing w:after="120" w:line="247" w:lineRule="auto"/>
        <w:ind w:left="709"/>
        <w:contextualSpacing/>
        <w:jc w:val="both"/>
        <w:rPr>
          <w:rFonts w:ascii="Arial" w:hAnsi="Arial"/>
          <w:sz w:val="20"/>
          <w:szCs w:val="18"/>
        </w:rPr>
      </w:pPr>
    </w:p>
    <w:p w:rsidR="007F3316" w:rsidRPr="00C80477" w:rsidRDefault="007F3316" w:rsidP="007F3316">
      <w:pPr>
        <w:spacing w:after="120" w:line="247" w:lineRule="auto"/>
        <w:ind w:left="284"/>
        <w:contextualSpacing/>
        <w:jc w:val="both"/>
        <w:rPr>
          <w:rFonts w:ascii="Arial" w:hAnsi="Arial"/>
          <w:b/>
          <w:bCs/>
          <w:sz w:val="20"/>
        </w:rPr>
      </w:pPr>
      <w:r w:rsidRPr="00C80477">
        <w:rPr>
          <w:rFonts w:ascii="Arial" w:hAnsi="Arial"/>
          <w:b/>
          <w:bCs/>
          <w:sz w:val="20"/>
        </w:rPr>
        <w:t>Odpowiedź: &lt;&lt; Zamawiający wyraża zgodę na wprowadzenie proponowanej zmiany, przy czym limit odpowiedzialności wynosi 10 mln zł.&gt;&gt;</w:t>
      </w:r>
    </w:p>
    <w:p w:rsidR="007F3316" w:rsidRPr="00C80477" w:rsidRDefault="007F3316" w:rsidP="007F3316">
      <w:pPr>
        <w:spacing w:after="120" w:line="247" w:lineRule="auto"/>
        <w:contextualSpacing/>
        <w:jc w:val="both"/>
        <w:rPr>
          <w:rFonts w:ascii="Arial" w:hAnsi="Arial"/>
          <w:sz w:val="20"/>
          <w:szCs w:val="18"/>
        </w:rPr>
      </w:pPr>
    </w:p>
    <w:p w:rsidR="007F3316" w:rsidRPr="00C80477" w:rsidRDefault="007F3316" w:rsidP="007F3316">
      <w:pPr>
        <w:numPr>
          <w:ilvl w:val="0"/>
          <w:numId w:val="17"/>
        </w:numPr>
        <w:spacing w:before="120"/>
        <w:ind w:left="284" w:hanging="284"/>
        <w:jc w:val="both"/>
        <w:rPr>
          <w:rFonts w:ascii="Arial" w:hAnsi="Arial" w:cs="Arial"/>
          <w:sz w:val="20"/>
        </w:rPr>
      </w:pPr>
      <w:r w:rsidRPr="00C80477">
        <w:rPr>
          <w:rFonts w:ascii="Arial" w:hAnsi="Arial" w:cs="Arial"/>
          <w:sz w:val="20"/>
        </w:rPr>
        <w:t xml:space="preserve">Klauzula aktów terroryzmu – prosimy o potwierdzenie że limit w klauzuli terroryzmu jest limitem wspólnym dla ubezpieczenia mienia od wszystkich </w:t>
      </w:r>
      <w:proofErr w:type="spellStart"/>
      <w:r w:rsidRPr="00C80477">
        <w:rPr>
          <w:rFonts w:ascii="Arial" w:hAnsi="Arial" w:cs="Arial"/>
          <w:sz w:val="20"/>
        </w:rPr>
        <w:t>ryzyk</w:t>
      </w:r>
      <w:proofErr w:type="spellEnd"/>
      <w:r w:rsidRPr="00C80477">
        <w:rPr>
          <w:rFonts w:ascii="Arial" w:hAnsi="Arial" w:cs="Arial"/>
          <w:sz w:val="20"/>
        </w:rPr>
        <w:t xml:space="preserve"> i ubezpieczenia sprzętu elektronicznego.</w:t>
      </w:r>
    </w:p>
    <w:p w:rsidR="007F3316" w:rsidRPr="00C80477" w:rsidRDefault="007F3316" w:rsidP="007F3316">
      <w:pPr>
        <w:spacing w:before="120"/>
        <w:ind w:left="284"/>
        <w:jc w:val="both"/>
        <w:rPr>
          <w:rFonts w:ascii="Arial" w:hAnsi="Arial" w:cs="Arial"/>
          <w:b/>
          <w:bCs/>
          <w:sz w:val="20"/>
        </w:rPr>
      </w:pPr>
      <w:r w:rsidRPr="00C80477">
        <w:rPr>
          <w:rFonts w:ascii="Arial" w:hAnsi="Arial" w:cs="Arial"/>
          <w:b/>
          <w:bCs/>
          <w:sz w:val="20"/>
        </w:rPr>
        <w:t>Odpowiedź: &lt;&lt;Zamawiający potwierdza.&gt;&gt;</w:t>
      </w:r>
    </w:p>
    <w:p w:rsidR="007F3316" w:rsidRPr="00C80477" w:rsidRDefault="007F3316" w:rsidP="007F3316">
      <w:pPr>
        <w:numPr>
          <w:ilvl w:val="0"/>
          <w:numId w:val="17"/>
        </w:numPr>
        <w:spacing w:before="120"/>
        <w:ind w:left="284" w:hanging="284"/>
        <w:jc w:val="both"/>
        <w:rPr>
          <w:rFonts w:ascii="Arial" w:hAnsi="Arial" w:cs="Arial"/>
          <w:sz w:val="20"/>
        </w:rPr>
      </w:pPr>
      <w:r w:rsidRPr="00C80477">
        <w:rPr>
          <w:rFonts w:ascii="Arial" w:hAnsi="Arial" w:cs="Arial"/>
          <w:sz w:val="20"/>
        </w:rPr>
        <w:t>Klauzula automatycznego odtworzenia wysokości sumy ubezpieczenia po szkodzie – prosimy o potwierdzenie że zapisy tej klauzuli nie dotyczą limitu w klauzuli terroryzmu.</w:t>
      </w:r>
    </w:p>
    <w:p w:rsidR="007F3316" w:rsidRPr="00C80477" w:rsidRDefault="007F3316" w:rsidP="007F3316">
      <w:pPr>
        <w:spacing w:after="120" w:line="247" w:lineRule="auto"/>
        <w:ind w:firstLine="284"/>
        <w:contextualSpacing/>
        <w:jc w:val="both"/>
        <w:rPr>
          <w:rFonts w:ascii="Arial" w:hAnsi="Arial"/>
          <w:b/>
          <w:bCs/>
          <w:sz w:val="20"/>
        </w:rPr>
      </w:pPr>
    </w:p>
    <w:p w:rsidR="007F3316" w:rsidRPr="00C80477" w:rsidRDefault="007F3316" w:rsidP="007F3316">
      <w:pPr>
        <w:spacing w:after="120" w:line="247" w:lineRule="auto"/>
        <w:ind w:firstLine="284"/>
        <w:contextualSpacing/>
        <w:jc w:val="both"/>
        <w:rPr>
          <w:rFonts w:ascii="Arial" w:hAnsi="Arial"/>
          <w:b/>
          <w:bCs/>
          <w:sz w:val="20"/>
        </w:rPr>
      </w:pPr>
      <w:r w:rsidRPr="00C80477">
        <w:rPr>
          <w:rFonts w:ascii="Arial" w:hAnsi="Arial"/>
          <w:b/>
          <w:bCs/>
          <w:sz w:val="20"/>
        </w:rPr>
        <w:t>Odpowiedź: &lt;&lt; Zamawiający wyraża zgodę na wprowadzenie proponowanej zmiany.&gt;&gt;</w:t>
      </w:r>
    </w:p>
    <w:p w:rsidR="007F3316" w:rsidRPr="00C80477" w:rsidRDefault="007F3316" w:rsidP="007F3316">
      <w:pPr>
        <w:numPr>
          <w:ilvl w:val="0"/>
          <w:numId w:val="17"/>
        </w:numPr>
        <w:spacing w:before="120"/>
        <w:ind w:left="284" w:hanging="284"/>
        <w:jc w:val="both"/>
        <w:rPr>
          <w:rFonts w:ascii="Arial" w:hAnsi="Arial" w:cs="Arial"/>
          <w:sz w:val="20"/>
        </w:rPr>
      </w:pPr>
      <w:r w:rsidRPr="00C80477">
        <w:rPr>
          <w:rFonts w:ascii="Arial" w:hAnsi="Arial" w:cs="Arial"/>
          <w:sz w:val="20"/>
        </w:rPr>
        <w:t>Klauzula ubezpieczenia urządzeń w pomieszczeniach klimatyzowanych – prosimy o wprowadzenie limitu odpowiedzialności 100 000 zł lub innego akceptowalnego przez Zamawiającego.</w:t>
      </w:r>
    </w:p>
    <w:p w:rsidR="007F3316" w:rsidRPr="00C80477" w:rsidRDefault="007F3316" w:rsidP="007F3316">
      <w:pPr>
        <w:spacing w:before="120"/>
        <w:ind w:left="284"/>
        <w:jc w:val="both"/>
        <w:rPr>
          <w:rFonts w:ascii="Arial" w:hAnsi="Arial" w:cs="Arial"/>
          <w:sz w:val="20"/>
        </w:rPr>
      </w:pPr>
    </w:p>
    <w:p w:rsidR="007F3316" w:rsidRPr="00C80477" w:rsidRDefault="007F3316" w:rsidP="007F3316">
      <w:pPr>
        <w:spacing w:before="120"/>
        <w:ind w:left="284"/>
        <w:jc w:val="both"/>
        <w:rPr>
          <w:rFonts w:ascii="Arial" w:hAnsi="Arial" w:cs="Arial"/>
          <w:b/>
          <w:bCs/>
          <w:sz w:val="20"/>
        </w:rPr>
      </w:pPr>
      <w:r w:rsidRPr="00C80477">
        <w:rPr>
          <w:rFonts w:ascii="Arial" w:hAnsi="Arial" w:cs="Arial"/>
          <w:b/>
          <w:bCs/>
          <w:sz w:val="20"/>
        </w:rPr>
        <w:t>Odpowiedź: &lt;&lt; Zamawiający wyraża zgodę na wprowadzenie limitu w wysokości 300 000 zł. na jedno i wszystkie zdarzenia w okresie ubezpieczenia.&gt;&gt;</w:t>
      </w:r>
    </w:p>
    <w:p w:rsidR="007F3316" w:rsidRPr="00C80477" w:rsidRDefault="007F3316" w:rsidP="007F3316">
      <w:pPr>
        <w:spacing w:line="276" w:lineRule="auto"/>
        <w:jc w:val="both"/>
        <w:rPr>
          <w:rFonts w:ascii="Arial" w:eastAsia="Calibri" w:hAnsi="Arial" w:cs="Arial"/>
          <w:iCs/>
          <w:sz w:val="20"/>
          <w:lang w:eastAsia="en-US"/>
        </w:rPr>
      </w:pPr>
    </w:p>
    <w:p w:rsidR="007F3316" w:rsidRPr="00C80477" w:rsidRDefault="007F3316" w:rsidP="007F3316">
      <w:pPr>
        <w:spacing w:line="276" w:lineRule="auto"/>
        <w:jc w:val="both"/>
        <w:rPr>
          <w:rFonts w:ascii="Arial" w:eastAsia="Calibri" w:hAnsi="Arial" w:cs="Arial"/>
          <w:iCs/>
          <w:sz w:val="20"/>
          <w:lang w:eastAsia="en-US"/>
        </w:rPr>
      </w:pPr>
    </w:p>
    <w:p w:rsidR="007F3316" w:rsidRPr="00C80477" w:rsidRDefault="007F3316" w:rsidP="007F3316">
      <w:pPr>
        <w:spacing w:before="120"/>
        <w:jc w:val="both"/>
        <w:rPr>
          <w:rFonts w:ascii="Arial" w:hAnsi="Arial" w:cs="Arial"/>
          <w:b/>
          <w:bCs/>
          <w:sz w:val="20"/>
        </w:rPr>
      </w:pPr>
      <w:r w:rsidRPr="00C80477">
        <w:rPr>
          <w:rFonts w:ascii="Arial" w:hAnsi="Arial" w:cs="Arial"/>
          <w:b/>
          <w:bCs/>
          <w:sz w:val="20"/>
        </w:rPr>
        <w:t>Ubezpieczenie odpowiedzialności cywilnej</w:t>
      </w:r>
    </w:p>
    <w:p w:rsidR="007F3316" w:rsidRPr="00C80477" w:rsidRDefault="007F3316" w:rsidP="007F3316">
      <w:pPr>
        <w:spacing w:line="276" w:lineRule="auto"/>
        <w:ind w:left="284"/>
        <w:jc w:val="both"/>
        <w:rPr>
          <w:rFonts w:ascii="Arial" w:eastAsia="Calibri" w:hAnsi="Arial" w:cs="Arial"/>
          <w:sz w:val="20"/>
          <w:lang w:eastAsia="en-US"/>
        </w:rPr>
      </w:pPr>
    </w:p>
    <w:p w:rsidR="007F3316" w:rsidRPr="00C80477" w:rsidRDefault="007F3316" w:rsidP="007F3316">
      <w:pPr>
        <w:numPr>
          <w:ilvl w:val="0"/>
          <w:numId w:val="3"/>
        </w:numPr>
        <w:spacing w:line="276" w:lineRule="auto"/>
        <w:ind w:left="284" w:hanging="284"/>
        <w:jc w:val="both"/>
        <w:rPr>
          <w:rFonts w:ascii="Arial" w:eastAsia="Calibri" w:hAnsi="Arial" w:cs="Arial"/>
          <w:iCs/>
          <w:sz w:val="20"/>
          <w:lang w:eastAsia="en-US"/>
        </w:rPr>
      </w:pPr>
      <w:r w:rsidRPr="00C80477">
        <w:rPr>
          <w:rFonts w:ascii="Arial" w:eastAsia="Calibri" w:hAnsi="Arial" w:cs="Arial"/>
          <w:iCs/>
          <w:color w:val="000000"/>
          <w:sz w:val="20"/>
          <w:szCs w:val="21"/>
          <w:lang w:eastAsia="en-US"/>
        </w:rPr>
        <w:t>Prosimy o potwierdzenie, że jeżeli OWU Wykonawcy wskazują przesłanki wyłączające lub ograniczające odpowiedzialność Ubezpieczyciela, to mają one zastosowanie, chyba że Ubezpieczający wprost włączył je do zakresu ubezpieczenia opisanego w SWZ.</w:t>
      </w:r>
    </w:p>
    <w:p w:rsidR="007F3316" w:rsidRPr="00C80477" w:rsidRDefault="007F3316" w:rsidP="007F3316">
      <w:pPr>
        <w:spacing w:line="276" w:lineRule="auto"/>
        <w:ind w:left="284"/>
        <w:jc w:val="both"/>
        <w:rPr>
          <w:rFonts w:ascii="Arial" w:eastAsia="Calibri" w:hAnsi="Arial" w:cs="Arial"/>
          <w:iCs/>
          <w:color w:val="000000"/>
          <w:sz w:val="20"/>
          <w:szCs w:val="21"/>
          <w:lang w:eastAsia="en-US"/>
        </w:rPr>
      </w:pPr>
    </w:p>
    <w:p w:rsidR="007F3316" w:rsidRPr="00C80477" w:rsidRDefault="007F3316" w:rsidP="007F3316">
      <w:pPr>
        <w:spacing w:after="120" w:line="247" w:lineRule="auto"/>
        <w:ind w:left="284"/>
        <w:contextualSpacing/>
        <w:jc w:val="both"/>
        <w:rPr>
          <w:rFonts w:ascii="Arial" w:hAnsi="Arial"/>
          <w:b/>
          <w:bCs/>
          <w:sz w:val="20"/>
        </w:rPr>
      </w:pPr>
      <w:r w:rsidRPr="00C80477">
        <w:rPr>
          <w:rFonts w:ascii="Arial" w:hAnsi="Arial"/>
          <w:b/>
          <w:bCs/>
          <w:sz w:val="20"/>
        </w:rPr>
        <w:t>Odpowiedź: &lt;&lt; Zamawiający potwierdza.&gt;&gt;</w:t>
      </w:r>
    </w:p>
    <w:p w:rsidR="007F3316" w:rsidRPr="00C80477" w:rsidRDefault="007F3316" w:rsidP="007F3316">
      <w:pPr>
        <w:spacing w:line="276" w:lineRule="auto"/>
        <w:ind w:left="284"/>
        <w:jc w:val="both"/>
        <w:rPr>
          <w:rFonts w:ascii="Arial" w:eastAsia="Calibri" w:hAnsi="Arial" w:cs="Arial"/>
          <w:iCs/>
          <w:sz w:val="20"/>
          <w:lang w:eastAsia="en-US"/>
        </w:rPr>
      </w:pPr>
    </w:p>
    <w:p w:rsidR="007F3316" w:rsidRPr="00C80477" w:rsidRDefault="007F3316" w:rsidP="007F3316">
      <w:pPr>
        <w:rPr>
          <w:rFonts w:ascii="Arial" w:hAnsi="Arial" w:cs="Arial"/>
          <w:sz w:val="20"/>
        </w:rPr>
      </w:pPr>
    </w:p>
    <w:p w:rsidR="007F3316" w:rsidRPr="00C80477" w:rsidRDefault="007F3316" w:rsidP="007F3316">
      <w:pPr>
        <w:numPr>
          <w:ilvl w:val="0"/>
          <w:numId w:val="3"/>
        </w:numPr>
        <w:spacing w:after="120" w:line="276" w:lineRule="auto"/>
        <w:ind w:left="284" w:right="-1" w:hanging="284"/>
        <w:jc w:val="both"/>
        <w:rPr>
          <w:rFonts w:ascii="Arial" w:hAnsi="Arial" w:cs="Arial"/>
          <w:sz w:val="20"/>
        </w:rPr>
      </w:pPr>
      <w:r w:rsidRPr="00C80477">
        <w:rPr>
          <w:rFonts w:ascii="Arial" w:hAnsi="Arial" w:cs="Arial"/>
          <w:sz w:val="20"/>
        </w:rPr>
        <w:t xml:space="preserve">Prosimy o potwierdzenie, że ochrona ubezpieczeniowa w ramach OC za szkody z tytułu organizacji/współorganizacji, przeprowadzania imprez oraz prowadzenia działalności sportowej i rekreacyjnej nie dotyczy sportów ekstremalnych rozumianych jako sporty wysokiego ryzyka uprawiane w celu osiągnięcia maksymalnych wrażeń, związane z aktywnością fizyczną zagrażającą zdrowiu i życiu, do których zalicza się takie  dyscypliny jak np. żeglowanie ze </w:t>
      </w:r>
      <w:r w:rsidRPr="00C80477">
        <w:rPr>
          <w:rFonts w:ascii="Arial" w:hAnsi="Arial" w:cs="Arial"/>
          <w:sz w:val="20"/>
        </w:rPr>
        <w:lastRenderedPageBreak/>
        <w:t>spadochronem, jazda na nartach i snowboardzie poza wyznaczonymi trasami, nurkowanie z akwalungiem, wspinaczka wysokogórska i skalna, speleologia, skoki bungee, sporty uprawiane na rzekach górskich (</w:t>
      </w:r>
      <w:proofErr w:type="spellStart"/>
      <w:r w:rsidRPr="00C80477">
        <w:rPr>
          <w:rFonts w:ascii="Arial" w:hAnsi="Arial" w:cs="Arial"/>
          <w:sz w:val="20"/>
        </w:rPr>
        <w:t>rafting</w:t>
      </w:r>
      <w:proofErr w:type="spellEnd"/>
      <w:r w:rsidRPr="00C80477">
        <w:rPr>
          <w:rFonts w:ascii="Arial" w:hAnsi="Arial" w:cs="Arial"/>
          <w:sz w:val="20"/>
        </w:rPr>
        <w:t xml:space="preserve">, </w:t>
      </w:r>
      <w:proofErr w:type="spellStart"/>
      <w:r w:rsidRPr="00C80477">
        <w:rPr>
          <w:rFonts w:ascii="Arial" w:hAnsi="Arial" w:cs="Arial"/>
          <w:sz w:val="20"/>
        </w:rPr>
        <w:t>canyoning</w:t>
      </w:r>
      <w:proofErr w:type="spellEnd"/>
      <w:r w:rsidRPr="00C80477">
        <w:rPr>
          <w:rFonts w:ascii="Arial" w:hAnsi="Arial" w:cs="Arial"/>
          <w:sz w:val="20"/>
        </w:rPr>
        <w:t xml:space="preserve">, </w:t>
      </w:r>
      <w:proofErr w:type="spellStart"/>
      <w:r w:rsidRPr="00C80477">
        <w:rPr>
          <w:rFonts w:ascii="Arial" w:hAnsi="Arial" w:cs="Arial"/>
          <w:sz w:val="20"/>
        </w:rPr>
        <w:t>hydrospeed</w:t>
      </w:r>
      <w:proofErr w:type="spellEnd"/>
      <w:r w:rsidRPr="00C80477">
        <w:rPr>
          <w:rFonts w:ascii="Arial" w:hAnsi="Arial" w:cs="Arial"/>
          <w:sz w:val="20"/>
        </w:rPr>
        <w:t xml:space="preserve">, kajakarstwo górskie), le parkur, </w:t>
      </w:r>
      <w:proofErr w:type="spellStart"/>
      <w:r w:rsidRPr="00C80477">
        <w:rPr>
          <w:rFonts w:ascii="Arial" w:hAnsi="Arial" w:cs="Arial"/>
          <w:sz w:val="20"/>
        </w:rPr>
        <w:t>kitesurfing</w:t>
      </w:r>
      <w:proofErr w:type="spellEnd"/>
      <w:r w:rsidRPr="00C80477">
        <w:rPr>
          <w:rFonts w:ascii="Arial" w:hAnsi="Arial" w:cs="Arial"/>
          <w:sz w:val="20"/>
        </w:rPr>
        <w:t>.</w:t>
      </w:r>
    </w:p>
    <w:p w:rsidR="007F3316" w:rsidRPr="00C80477" w:rsidRDefault="007F3316" w:rsidP="007F3316">
      <w:pPr>
        <w:ind w:left="708"/>
        <w:rPr>
          <w:rFonts w:ascii="Arial" w:hAnsi="Arial" w:cs="Arial"/>
          <w:sz w:val="20"/>
        </w:rPr>
      </w:pPr>
    </w:p>
    <w:p w:rsidR="007F3316" w:rsidRPr="00C80477" w:rsidRDefault="007F3316" w:rsidP="007F3316">
      <w:pPr>
        <w:spacing w:after="120" w:line="276" w:lineRule="auto"/>
        <w:ind w:left="284" w:right="-1"/>
        <w:jc w:val="both"/>
        <w:rPr>
          <w:rFonts w:ascii="Arial" w:hAnsi="Arial" w:cs="Arial"/>
          <w:b/>
          <w:bCs/>
          <w:sz w:val="20"/>
        </w:rPr>
      </w:pPr>
      <w:r w:rsidRPr="00C80477">
        <w:rPr>
          <w:rFonts w:ascii="Arial" w:hAnsi="Arial" w:cs="Arial"/>
          <w:b/>
          <w:bCs/>
          <w:sz w:val="20"/>
        </w:rPr>
        <w:t>Odpowiedź: &lt;&lt;Zamawiający potwierdza.&gt;&gt;</w:t>
      </w:r>
    </w:p>
    <w:p w:rsidR="007F3316" w:rsidRPr="00C80477" w:rsidRDefault="007F3316" w:rsidP="007F3316">
      <w:pPr>
        <w:ind w:left="708"/>
        <w:rPr>
          <w:rFonts w:ascii="Arial" w:hAnsi="Arial" w:cs="Arial"/>
          <w:sz w:val="20"/>
        </w:rPr>
      </w:pPr>
    </w:p>
    <w:p w:rsidR="007F3316" w:rsidRPr="00C80477" w:rsidRDefault="007F3316" w:rsidP="007F3316">
      <w:pPr>
        <w:numPr>
          <w:ilvl w:val="0"/>
          <w:numId w:val="3"/>
        </w:numPr>
        <w:spacing w:after="120" w:line="276" w:lineRule="auto"/>
        <w:ind w:left="284" w:right="-1" w:hanging="284"/>
        <w:jc w:val="both"/>
        <w:rPr>
          <w:rFonts w:ascii="Arial" w:hAnsi="Arial" w:cs="Arial"/>
          <w:sz w:val="20"/>
        </w:rPr>
      </w:pPr>
      <w:r w:rsidRPr="00C80477">
        <w:rPr>
          <w:rFonts w:ascii="Arial" w:hAnsi="Arial" w:cs="Arial"/>
          <w:sz w:val="20"/>
        </w:rPr>
        <w:t>Prosimy o potwierdzenie, że zakresem ochrony nie będą objęte szkody powstałe w związku z badaniami klinicznymi, eksperymentami.</w:t>
      </w:r>
    </w:p>
    <w:p w:rsidR="007F3316" w:rsidRPr="00C80477" w:rsidRDefault="007F3316" w:rsidP="007F3316">
      <w:pPr>
        <w:spacing w:after="120" w:line="276" w:lineRule="auto"/>
        <w:ind w:left="284" w:right="-1"/>
        <w:jc w:val="both"/>
        <w:rPr>
          <w:rFonts w:ascii="Arial" w:hAnsi="Arial" w:cs="Arial"/>
          <w:b/>
          <w:bCs/>
          <w:sz w:val="20"/>
        </w:rPr>
      </w:pPr>
      <w:r w:rsidRPr="00C80477">
        <w:rPr>
          <w:rFonts w:ascii="Arial" w:hAnsi="Arial" w:cs="Arial"/>
          <w:b/>
          <w:bCs/>
          <w:sz w:val="20"/>
        </w:rPr>
        <w:t>Odpowiedź: &lt;&lt;Zamawiający potwierdza.&gt;&gt;</w:t>
      </w:r>
    </w:p>
    <w:p w:rsidR="007F3316" w:rsidRPr="00C80477" w:rsidRDefault="007F3316" w:rsidP="007F3316">
      <w:pPr>
        <w:rPr>
          <w:sz w:val="20"/>
        </w:rPr>
      </w:pPr>
    </w:p>
    <w:p w:rsidR="007F3316" w:rsidRPr="00C80477" w:rsidRDefault="007F3316" w:rsidP="007F3316">
      <w:pPr>
        <w:numPr>
          <w:ilvl w:val="0"/>
          <w:numId w:val="3"/>
        </w:numPr>
        <w:spacing w:line="276" w:lineRule="auto"/>
        <w:ind w:left="284" w:hanging="284"/>
        <w:jc w:val="both"/>
        <w:rPr>
          <w:rFonts w:ascii="Arial" w:eastAsia="Calibri" w:hAnsi="Arial" w:cs="Arial"/>
          <w:iCs/>
          <w:color w:val="000000"/>
          <w:sz w:val="20"/>
          <w:szCs w:val="21"/>
          <w:lang w:eastAsia="en-US"/>
        </w:rPr>
      </w:pPr>
      <w:r w:rsidRPr="00C80477">
        <w:rPr>
          <w:rFonts w:ascii="Arial" w:eastAsia="Calibri" w:hAnsi="Arial" w:cs="Arial"/>
          <w:iCs/>
          <w:color w:val="000000"/>
          <w:sz w:val="20"/>
          <w:szCs w:val="21"/>
          <w:lang w:eastAsia="en-US"/>
        </w:rPr>
        <w:t>Prosimy o zmianę zapisu: „pokrycia kosztów wynagrodzenia rzeczoznawców powołanych za swoją zgodą, w celu ustalenia okoliczności bądź rozmiaru szkody”</w:t>
      </w:r>
    </w:p>
    <w:p w:rsidR="007F3316" w:rsidRPr="00C80477" w:rsidRDefault="007F3316" w:rsidP="007F3316">
      <w:pPr>
        <w:spacing w:line="276" w:lineRule="auto"/>
        <w:ind w:left="284"/>
        <w:jc w:val="both"/>
        <w:rPr>
          <w:rFonts w:ascii="Arial" w:eastAsia="Calibri" w:hAnsi="Arial" w:cs="Arial"/>
          <w:iCs/>
          <w:color w:val="000000"/>
          <w:sz w:val="20"/>
          <w:szCs w:val="21"/>
          <w:lang w:eastAsia="en-US"/>
        </w:rPr>
      </w:pPr>
      <w:r w:rsidRPr="00C80477">
        <w:rPr>
          <w:rFonts w:ascii="Arial" w:eastAsia="Calibri" w:hAnsi="Arial" w:cs="Arial"/>
          <w:iCs/>
          <w:color w:val="000000"/>
          <w:sz w:val="20"/>
          <w:szCs w:val="21"/>
          <w:lang w:eastAsia="en-US"/>
        </w:rPr>
        <w:t>na poniższy:</w:t>
      </w:r>
    </w:p>
    <w:p w:rsidR="007F3316" w:rsidRPr="00C80477" w:rsidRDefault="007F3316" w:rsidP="007F3316">
      <w:pPr>
        <w:spacing w:line="276" w:lineRule="auto"/>
        <w:ind w:left="284"/>
        <w:jc w:val="both"/>
        <w:rPr>
          <w:rFonts w:ascii="Arial" w:eastAsia="Calibri" w:hAnsi="Arial" w:cs="Arial"/>
          <w:iCs/>
          <w:color w:val="000000"/>
          <w:sz w:val="20"/>
          <w:szCs w:val="21"/>
          <w:lang w:eastAsia="en-US"/>
        </w:rPr>
      </w:pPr>
      <w:r w:rsidRPr="00C80477">
        <w:rPr>
          <w:rFonts w:ascii="Arial" w:eastAsia="Calibri" w:hAnsi="Arial" w:cs="Arial"/>
          <w:iCs/>
          <w:color w:val="000000"/>
          <w:sz w:val="20"/>
          <w:szCs w:val="21"/>
          <w:lang w:eastAsia="en-US"/>
        </w:rPr>
        <w:t>„pokrycia kosztów wynagrodzenia rzeczoznawców powołanych za zgodą Ubezpieczyciela, w celu ustalenia okoliczności bądź rozmiaru szkody”.</w:t>
      </w:r>
    </w:p>
    <w:p w:rsidR="007F3316" w:rsidRPr="00C80477" w:rsidRDefault="007F3316" w:rsidP="007F3316">
      <w:pPr>
        <w:spacing w:line="276" w:lineRule="auto"/>
        <w:ind w:left="284"/>
        <w:jc w:val="both"/>
        <w:rPr>
          <w:rFonts w:ascii="Arial" w:eastAsia="Calibri" w:hAnsi="Arial" w:cs="Arial"/>
          <w:iCs/>
          <w:color w:val="000000"/>
          <w:sz w:val="20"/>
          <w:szCs w:val="21"/>
          <w:lang w:eastAsia="en-US"/>
        </w:rPr>
      </w:pPr>
    </w:p>
    <w:p w:rsidR="007F3316" w:rsidRPr="00C80477" w:rsidRDefault="007F3316" w:rsidP="007F3316">
      <w:pPr>
        <w:spacing w:after="120" w:line="247" w:lineRule="auto"/>
        <w:ind w:left="284"/>
        <w:contextualSpacing/>
        <w:jc w:val="both"/>
        <w:rPr>
          <w:rFonts w:ascii="Arial" w:hAnsi="Arial"/>
          <w:b/>
          <w:bCs/>
          <w:sz w:val="20"/>
        </w:rPr>
      </w:pPr>
      <w:r w:rsidRPr="00C80477">
        <w:rPr>
          <w:rFonts w:ascii="Arial" w:hAnsi="Arial"/>
          <w:b/>
          <w:bCs/>
          <w:sz w:val="20"/>
        </w:rPr>
        <w:t>Odpowiedź: &lt;&lt; Zamawiający wyraża zgodę na wprowadzenie proponowanej zmiany.&gt;&gt;</w:t>
      </w:r>
    </w:p>
    <w:p w:rsidR="007F3316" w:rsidRPr="00C80477" w:rsidRDefault="007F3316" w:rsidP="007F3316">
      <w:pPr>
        <w:spacing w:line="276" w:lineRule="auto"/>
        <w:jc w:val="both"/>
        <w:rPr>
          <w:rFonts w:ascii="Arial" w:eastAsia="Calibri" w:hAnsi="Arial" w:cs="Arial"/>
          <w:iCs/>
          <w:sz w:val="20"/>
          <w:lang w:eastAsia="en-US"/>
        </w:rPr>
      </w:pPr>
    </w:p>
    <w:p w:rsidR="007F3316" w:rsidRPr="00C80477" w:rsidRDefault="007F3316" w:rsidP="007F3316">
      <w:pPr>
        <w:numPr>
          <w:ilvl w:val="0"/>
          <w:numId w:val="3"/>
        </w:numPr>
        <w:spacing w:line="276" w:lineRule="auto"/>
        <w:ind w:left="284" w:hanging="284"/>
        <w:jc w:val="both"/>
        <w:rPr>
          <w:rFonts w:ascii="Arial" w:eastAsia="Calibri" w:hAnsi="Arial" w:cs="Arial"/>
          <w:iCs/>
          <w:sz w:val="20"/>
          <w:lang w:eastAsia="en-US"/>
        </w:rPr>
      </w:pPr>
      <w:r w:rsidRPr="00C80477">
        <w:rPr>
          <w:rFonts w:ascii="Arial" w:eastAsia="Calibri" w:hAnsi="Arial" w:cs="Arial"/>
          <w:iCs/>
          <w:sz w:val="20"/>
          <w:lang w:eastAsia="en-US"/>
        </w:rPr>
        <w:t>Prosimy o wyłączenie klauzuli automatycznego odtworzenia wysokości sumy ubezpieczenia po szkodzie z ubezpieczenia OC.</w:t>
      </w:r>
    </w:p>
    <w:p w:rsidR="007F3316" w:rsidRPr="00C80477" w:rsidRDefault="007F3316" w:rsidP="007F3316">
      <w:pPr>
        <w:spacing w:line="276" w:lineRule="auto"/>
        <w:ind w:left="284"/>
        <w:jc w:val="both"/>
        <w:rPr>
          <w:rFonts w:ascii="Arial" w:eastAsia="Calibri" w:hAnsi="Arial" w:cs="Arial"/>
          <w:iCs/>
          <w:sz w:val="20"/>
          <w:lang w:eastAsia="en-US"/>
        </w:rPr>
      </w:pPr>
    </w:p>
    <w:p w:rsidR="007F3316" w:rsidRPr="00C80477" w:rsidRDefault="007F3316" w:rsidP="007F3316">
      <w:pPr>
        <w:spacing w:after="120" w:line="247" w:lineRule="auto"/>
        <w:ind w:left="284"/>
        <w:contextualSpacing/>
        <w:jc w:val="both"/>
        <w:rPr>
          <w:rFonts w:ascii="Arial" w:hAnsi="Arial"/>
          <w:b/>
          <w:bCs/>
          <w:sz w:val="20"/>
        </w:rPr>
      </w:pPr>
      <w:r w:rsidRPr="00C80477">
        <w:rPr>
          <w:rFonts w:ascii="Arial" w:hAnsi="Arial"/>
          <w:b/>
          <w:bCs/>
          <w:sz w:val="20"/>
        </w:rPr>
        <w:t>Odpowiedź: &lt;&lt; Zamawiający nie wyraża zgody na wprowadzenie proponowanej zmiany.&gt;&gt;</w:t>
      </w:r>
    </w:p>
    <w:p w:rsidR="007F3316" w:rsidRPr="00C80477" w:rsidRDefault="007F3316" w:rsidP="007F3316">
      <w:pPr>
        <w:spacing w:line="276" w:lineRule="auto"/>
        <w:ind w:left="284"/>
        <w:jc w:val="both"/>
        <w:rPr>
          <w:rFonts w:ascii="Arial" w:eastAsia="Calibri" w:hAnsi="Arial" w:cs="Arial"/>
          <w:iCs/>
          <w:sz w:val="20"/>
          <w:lang w:eastAsia="en-US"/>
        </w:rPr>
      </w:pPr>
    </w:p>
    <w:p w:rsidR="007F3316" w:rsidRPr="00C80477" w:rsidRDefault="007F3316" w:rsidP="007F3316">
      <w:pPr>
        <w:numPr>
          <w:ilvl w:val="0"/>
          <w:numId w:val="3"/>
        </w:numPr>
        <w:spacing w:line="276" w:lineRule="auto"/>
        <w:ind w:left="284" w:hanging="284"/>
        <w:jc w:val="both"/>
        <w:rPr>
          <w:rFonts w:ascii="Arial" w:eastAsia="Calibri" w:hAnsi="Arial" w:cs="Arial"/>
          <w:iCs/>
          <w:sz w:val="20"/>
          <w:lang w:eastAsia="en-US"/>
        </w:rPr>
      </w:pPr>
      <w:r w:rsidRPr="00C80477">
        <w:rPr>
          <w:rFonts w:ascii="Arial" w:eastAsia="Calibri" w:hAnsi="Arial" w:cs="Arial"/>
          <w:iCs/>
          <w:sz w:val="20"/>
          <w:lang w:eastAsia="en-US"/>
        </w:rPr>
        <w:t>W przypadku braku zgody na powyższe, prosimy o potwierdzenie, że suma gwarancyjna w zakresie OC może być również odtworzona tylko jednokrotnie.</w:t>
      </w:r>
    </w:p>
    <w:p w:rsidR="007F3316" w:rsidRPr="00C80477" w:rsidRDefault="007F3316" w:rsidP="007F3316">
      <w:pPr>
        <w:spacing w:line="276" w:lineRule="auto"/>
        <w:ind w:left="284"/>
        <w:jc w:val="both"/>
        <w:rPr>
          <w:rFonts w:ascii="Arial" w:eastAsia="Calibri" w:hAnsi="Arial" w:cs="Arial"/>
          <w:iCs/>
          <w:sz w:val="20"/>
          <w:lang w:eastAsia="en-US"/>
        </w:rPr>
      </w:pPr>
    </w:p>
    <w:p w:rsidR="007F3316" w:rsidRPr="00C80477" w:rsidRDefault="007F3316" w:rsidP="007F3316">
      <w:pPr>
        <w:spacing w:line="276" w:lineRule="auto"/>
        <w:ind w:left="284"/>
        <w:jc w:val="both"/>
        <w:rPr>
          <w:rFonts w:ascii="Arial" w:eastAsia="Calibri" w:hAnsi="Arial" w:cs="Arial"/>
          <w:b/>
          <w:bCs/>
          <w:iCs/>
          <w:sz w:val="20"/>
          <w:lang w:eastAsia="en-US"/>
        </w:rPr>
      </w:pPr>
      <w:r w:rsidRPr="00C80477">
        <w:rPr>
          <w:rFonts w:ascii="Arial" w:eastAsia="Calibri" w:hAnsi="Arial" w:cs="Arial"/>
          <w:b/>
          <w:bCs/>
          <w:iCs/>
          <w:sz w:val="20"/>
          <w:lang w:eastAsia="en-US"/>
        </w:rPr>
        <w:t>Odpowiedź: &lt;&lt; Zamawiający potwierdza.&gt;&gt;</w:t>
      </w:r>
    </w:p>
    <w:p w:rsidR="007F3316" w:rsidRPr="00C80477" w:rsidRDefault="007F3316" w:rsidP="007F3316">
      <w:pPr>
        <w:ind w:left="708"/>
        <w:rPr>
          <w:rFonts w:cs="Arial"/>
          <w:iCs/>
          <w:sz w:val="20"/>
        </w:rPr>
      </w:pPr>
    </w:p>
    <w:p w:rsidR="007F3316" w:rsidRPr="00C80477" w:rsidRDefault="007F3316" w:rsidP="007F3316">
      <w:pPr>
        <w:numPr>
          <w:ilvl w:val="0"/>
          <w:numId w:val="3"/>
        </w:numPr>
        <w:spacing w:line="276" w:lineRule="auto"/>
        <w:ind w:left="284" w:hanging="284"/>
        <w:jc w:val="both"/>
        <w:rPr>
          <w:rFonts w:ascii="Arial" w:eastAsia="Calibri" w:hAnsi="Arial" w:cs="Arial"/>
          <w:iCs/>
          <w:sz w:val="20"/>
          <w:lang w:eastAsia="en-US"/>
        </w:rPr>
      </w:pPr>
      <w:r w:rsidRPr="00C80477">
        <w:rPr>
          <w:rFonts w:ascii="Arial" w:eastAsia="Calibri" w:hAnsi="Arial" w:cs="Arial"/>
          <w:iCs/>
          <w:color w:val="000000"/>
          <w:sz w:val="20"/>
          <w:lang w:eastAsia="en-US"/>
        </w:rPr>
        <w:t xml:space="preserve">Proszę </w:t>
      </w:r>
      <w:r w:rsidRPr="00C80477">
        <w:rPr>
          <w:rFonts w:ascii="Arial" w:eastAsia="Calibri" w:hAnsi="Arial"/>
          <w:sz w:val="20"/>
          <w:szCs w:val="21"/>
          <w:lang w:eastAsia="en-US"/>
        </w:rPr>
        <w:t>o potwierdzenie, że zakres ochrony ubezpieczenia odpowiedzialności cywilnej nie będzie obejmować szkód powstałych w związku z prowadzeniem działalności, medycznej, badawczej, farmaceutycznej, a także udzielaniem świadczeń zdrowotnych.</w:t>
      </w:r>
    </w:p>
    <w:p w:rsidR="007F3316" w:rsidRPr="00C80477" w:rsidRDefault="007F3316" w:rsidP="007F3316">
      <w:pPr>
        <w:spacing w:line="276" w:lineRule="auto"/>
        <w:ind w:firstLine="284"/>
        <w:jc w:val="both"/>
        <w:rPr>
          <w:rFonts w:ascii="Arial" w:eastAsia="Calibri" w:hAnsi="Arial" w:cs="Arial"/>
          <w:b/>
          <w:bCs/>
          <w:iCs/>
          <w:sz w:val="20"/>
          <w:lang w:eastAsia="en-US"/>
        </w:rPr>
      </w:pPr>
    </w:p>
    <w:p w:rsidR="007F3316" w:rsidRPr="00C80477" w:rsidRDefault="007F3316" w:rsidP="007F3316">
      <w:pPr>
        <w:spacing w:line="276" w:lineRule="auto"/>
        <w:ind w:firstLine="284"/>
        <w:jc w:val="both"/>
        <w:rPr>
          <w:rFonts w:ascii="Arial" w:eastAsia="Calibri" w:hAnsi="Arial" w:cs="Arial"/>
          <w:b/>
          <w:bCs/>
          <w:iCs/>
          <w:sz w:val="20"/>
          <w:lang w:eastAsia="en-US"/>
        </w:rPr>
      </w:pPr>
      <w:r w:rsidRPr="00C80477">
        <w:rPr>
          <w:rFonts w:ascii="Arial" w:eastAsia="Calibri" w:hAnsi="Arial" w:cs="Arial"/>
          <w:b/>
          <w:bCs/>
          <w:iCs/>
          <w:sz w:val="20"/>
          <w:lang w:eastAsia="en-US"/>
        </w:rPr>
        <w:t>Odpowiedź: &lt;&lt; Zamawiający potwierdza.&gt;&gt;</w:t>
      </w:r>
    </w:p>
    <w:p w:rsidR="007F3316" w:rsidRPr="00C80477" w:rsidRDefault="007F3316" w:rsidP="007F3316">
      <w:pPr>
        <w:ind w:left="708"/>
        <w:rPr>
          <w:rFonts w:cs="Arial"/>
          <w:iCs/>
          <w:sz w:val="20"/>
        </w:rPr>
      </w:pPr>
    </w:p>
    <w:p w:rsidR="007F3316" w:rsidRPr="00C80477" w:rsidRDefault="007F3316" w:rsidP="007F3316">
      <w:pPr>
        <w:numPr>
          <w:ilvl w:val="0"/>
          <w:numId w:val="3"/>
        </w:numPr>
        <w:spacing w:line="276" w:lineRule="auto"/>
        <w:ind w:left="284" w:hanging="284"/>
        <w:jc w:val="both"/>
        <w:rPr>
          <w:rFonts w:ascii="Arial" w:eastAsia="Calibri" w:hAnsi="Arial" w:cs="Arial"/>
          <w:iCs/>
          <w:sz w:val="20"/>
          <w:lang w:eastAsia="en-US"/>
        </w:rPr>
      </w:pPr>
      <w:r w:rsidRPr="00C80477">
        <w:rPr>
          <w:rFonts w:ascii="Arial" w:eastAsia="Calibri" w:hAnsi="Arial" w:cs="Arial"/>
          <w:iCs/>
          <w:sz w:val="20"/>
          <w:lang w:eastAsia="en-US"/>
        </w:rPr>
        <w:t>W związku z zapisem „1.18. szkody wyrządzone w związku z pełnieniem funkcji inwestora budowlanego” prosimy o potwierdzenie, że ochroną nie jest objęta OC zawodowa z tytułu pełnienia samodzielnych funkcji w budownictwie, w tym nadzoru architektonicznego, budowlanego, kierowania budową, oraz OC zawodowa inwestora lub inwestora zastępczego.</w:t>
      </w:r>
    </w:p>
    <w:p w:rsidR="007F3316" w:rsidRPr="00C80477" w:rsidRDefault="007F3316" w:rsidP="007F3316">
      <w:pPr>
        <w:spacing w:line="276" w:lineRule="auto"/>
        <w:ind w:firstLine="284"/>
        <w:jc w:val="both"/>
        <w:rPr>
          <w:rFonts w:ascii="Arial" w:eastAsia="Calibri" w:hAnsi="Arial" w:cs="Arial"/>
          <w:iCs/>
          <w:sz w:val="20"/>
          <w:lang w:eastAsia="en-US"/>
        </w:rPr>
      </w:pPr>
    </w:p>
    <w:p w:rsidR="007F3316" w:rsidRPr="00C80477" w:rsidRDefault="007F3316" w:rsidP="007F3316">
      <w:pPr>
        <w:spacing w:line="276" w:lineRule="auto"/>
        <w:ind w:firstLine="284"/>
        <w:jc w:val="both"/>
        <w:rPr>
          <w:rFonts w:ascii="Arial" w:eastAsia="Calibri" w:hAnsi="Arial" w:cs="Arial"/>
          <w:b/>
          <w:bCs/>
          <w:iCs/>
          <w:sz w:val="20"/>
          <w:lang w:eastAsia="en-US"/>
        </w:rPr>
      </w:pPr>
      <w:r w:rsidRPr="00C80477">
        <w:rPr>
          <w:rFonts w:ascii="Arial" w:eastAsia="Calibri" w:hAnsi="Arial" w:cs="Arial"/>
          <w:b/>
          <w:bCs/>
          <w:iCs/>
          <w:sz w:val="20"/>
          <w:lang w:eastAsia="en-US"/>
        </w:rPr>
        <w:t>Odpowiedź: &lt;&lt; Zamawiający potwierdza.&gt;&gt;</w:t>
      </w:r>
    </w:p>
    <w:p w:rsidR="007F3316" w:rsidRPr="00C80477" w:rsidRDefault="007F3316" w:rsidP="007F3316">
      <w:pPr>
        <w:rPr>
          <w:rFonts w:ascii="Arial" w:hAnsi="Arial" w:cs="Arial"/>
          <w:color w:val="000000"/>
          <w:sz w:val="20"/>
        </w:rPr>
      </w:pPr>
    </w:p>
    <w:p w:rsidR="007F3316" w:rsidRPr="00C80477" w:rsidRDefault="007F3316" w:rsidP="007F3316">
      <w:pPr>
        <w:numPr>
          <w:ilvl w:val="0"/>
          <w:numId w:val="3"/>
        </w:numPr>
        <w:spacing w:after="120" w:line="276" w:lineRule="auto"/>
        <w:ind w:left="284" w:right="-1" w:hanging="284"/>
        <w:jc w:val="both"/>
        <w:rPr>
          <w:rFonts w:ascii="Arial" w:hAnsi="Arial" w:cs="Arial"/>
          <w:sz w:val="20"/>
        </w:rPr>
      </w:pPr>
      <w:r w:rsidRPr="00C80477">
        <w:rPr>
          <w:rFonts w:ascii="Arial" w:hAnsi="Arial" w:cs="Arial"/>
          <w:sz w:val="20"/>
        </w:rPr>
        <w:t>Prosimy o wprowadzenie zapisu, że zakres ochrony dla szkód na terytorium USA i Kanady dotyczy wyłącznie szkód wyrządzonych przez pracowników podczas podróży służbowych.</w:t>
      </w:r>
    </w:p>
    <w:p w:rsidR="007F3316" w:rsidRPr="007F3316" w:rsidRDefault="007F3316" w:rsidP="007F3316">
      <w:pPr>
        <w:spacing w:line="276" w:lineRule="auto"/>
        <w:ind w:firstLine="284"/>
        <w:jc w:val="both"/>
        <w:rPr>
          <w:rFonts w:ascii="Arial" w:eastAsia="Calibri" w:hAnsi="Arial" w:cs="Arial"/>
          <w:b/>
          <w:bCs/>
          <w:iCs/>
          <w:sz w:val="20"/>
          <w:lang w:eastAsia="en-US"/>
        </w:rPr>
      </w:pPr>
      <w:r w:rsidRPr="00C80477">
        <w:rPr>
          <w:rFonts w:ascii="Arial" w:eastAsia="Calibri" w:hAnsi="Arial" w:cs="Arial"/>
          <w:b/>
          <w:bCs/>
          <w:iCs/>
          <w:sz w:val="20"/>
          <w:lang w:eastAsia="en-US"/>
        </w:rPr>
        <w:t>Odpowiedź: &lt;&lt; Zamawiający potwierdza.&gt;&gt;</w:t>
      </w:r>
    </w:p>
    <w:p w:rsidR="007F3316" w:rsidRPr="007F3316" w:rsidRDefault="007F3316" w:rsidP="007F3316">
      <w:pPr>
        <w:spacing w:line="360" w:lineRule="auto"/>
        <w:rPr>
          <w:rFonts w:ascii="Arial" w:hAnsi="Arial" w:cs="Arial"/>
          <w:sz w:val="20"/>
        </w:rPr>
      </w:pPr>
    </w:p>
    <w:p w:rsidR="009207BC" w:rsidRDefault="009207BC" w:rsidP="007F3316">
      <w:pPr>
        <w:rPr>
          <w:rFonts w:ascii="Calibri" w:hAnsi="Calibri" w:cs="Calibri"/>
          <w:color w:val="000000"/>
          <w:kern w:val="2"/>
          <w:sz w:val="22"/>
          <w:szCs w:val="22"/>
          <w:lang w:eastAsia="en-US"/>
        </w:rPr>
      </w:pPr>
    </w:p>
    <w:p w:rsidR="007F3316" w:rsidRDefault="007F3316" w:rsidP="007F3316">
      <w:pPr>
        <w:rPr>
          <w:rFonts w:ascii="Calibri" w:hAnsi="Calibri" w:cs="Calibri"/>
          <w:color w:val="000000"/>
          <w:kern w:val="2"/>
          <w:sz w:val="22"/>
          <w:szCs w:val="22"/>
          <w:lang w:eastAsia="en-US"/>
        </w:rPr>
      </w:pPr>
    </w:p>
    <w:sectPr w:rsidR="007F3316" w:rsidSect="00CA6B8A">
      <w:headerReference w:type="default" r:id="rId9"/>
      <w:footerReference w:type="even" r:id="rId10"/>
      <w:footerReference w:type="default" r:id="rId11"/>
      <w:pgSz w:w="11907" w:h="16840" w:code="9"/>
      <w:pgMar w:top="1985" w:right="1842" w:bottom="2127" w:left="1134" w:header="284" w:footer="57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B96A8B" w:rsidRDefault="00B96A8B" w:rsidP="009D24B6">
      <w:r>
        <w:separator/>
      </w:r>
    </w:p>
  </w:endnote>
  <w:endnote w:type="continuationSeparator" w:id="0">
    <w:p w:rsidR="00B96A8B" w:rsidRDefault="00B96A8B" w:rsidP="009D24B6">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Calibri">
    <w:panose1 w:val="020F0502020204030204"/>
    <w:charset w:val="EE"/>
    <w:family w:val="swiss"/>
    <w:pitch w:val="variable"/>
    <w:sig w:usb0="E4002EFF" w:usb1="C000247B" w:usb2="00000009" w:usb3="00000000" w:csb0="000001FF" w:csb1="00000000"/>
  </w:font>
  <w:font w:name="Times New Roman">
    <w:panose1 w:val="02020603050405020304"/>
    <w:charset w:val="EE"/>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EE"/>
    <w:family w:val="swiss"/>
    <w:pitch w:val="variable"/>
    <w:sig w:usb0="E0002EFF" w:usb1="C000785B" w:usb2="00000009" w:usb3="00000000" w:csb0="000001FF" w:csb1="00000000"/>
  </w:font>
  <w:font w:name="Cambria">
    <w:panose1 w:val="02040503050406030204"/>
    <w:charset w:val="EE"/>
    <w:family w:val="roman"/>
    <w:pitch w:val="variable"/>
    <w:sig w:usb0="E00006FF" w:usb1="420024FF" w:usb2="02000000" w:usb3="00000000" w:csb0="0000019F" w:csb1="00000000"/>
  </w:font>
  <w:font w:name="Tahoma">
    <w:panose1 w:val="020B0604030504040204"/>
    <w:charset w:val="EE"/>
    <w:family w:val="swiss"/>
    <w:pitch w:val="variable"/>
    <w:sig w:usb0="E1002EFF" w:usb1="C000605B" w:usb2="00000029" w:usb3="00000000" w:csb0="000101FF" w:csb1="00000000"/>
  </w:font>
  <w:font w:name="Calibri Light">
    <w:panose1 w:val="020F0302020204030204"/>
    <w:charset w:val="EE"/>
    <w:family w:val="swiss"/>
    <w:pitch w:val="variable"/>
    <w:sig w:usb0="E4002EFF" w:usb1="C000247B" w:usb2="00000009" w:usb3="00000000" w:csb0="000001FF" w:csb1="00000000"/>
  </w:font>
  <w:font w:name="SimSun">
    <w:altName w:val="宋体"/>
    <w:panose1 w:val="02010600030101010101"/>
    <w:charset w:val="86"/>
    <w:family w:val="auto"/>
    <w:notTrueType/>
    <w:pitch w:val="variable"/>
    <w:sig w:usb0="00000001" w:usb1="080E0000" w:usb2="00000010" w:usb3="00000000" w:csb0="00040000" w:csb1="00000000"/>
  </w:font>
  <w:font w:name="Arial Narrow">
    <w:panose1 w:val="020B0606020202030204"/>
    <w:charset w:val="EE"/>
    <w:family w:val="swiss"/>
    <w:pitch w:val="variable"/>
    <w:sig w:usb0="00000287" w:usb1="00000800" w:usb2="00000000" w:usb3="00000000" w:csb0="000000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B96A8B" w:rsidRDefault="00B96A8B">
    <w:pPr>
      <w:pStyle w:val="Stopka"/>
      <w:framePr w:wrap="around" w:vAnchor="text" w:hAnchor="margin" w:xAlign="right" w:y="1"/>
      <w:rPr>
        <w:rStyle w:val="Numerstrony"/>
      </w:rPr>
    </w:pPr>
    <w:r>
      <w:rPr>
        <w:rStyle w:val="Numerstrony"/>
      </w:rPr>
      <w:fldChar w:fldCharType="begin"/>
    </w:r>
    <w:r>
      <w:rPr>
        <w:rStyle w:val="Numerstrony"/>
      </w:rPr>
      <w:instrText xml:space="preserve">PAGE  </w:instrText>
    </w:r>
    <w:r>
      <w:rPr>
        <w:rStyle w:val="Numerstrony"/>
      </w:rPr>
      <w:fldChar w:fldCharType="end"/>
    </w:r>
  </w:p>
  <w:p w:rsidR="00B96A8B" w:rsidRDefault="00B96A8B">
    <w:pPr>
      <w:pStyle w:val="Stopka"/>
      <w:ind w:right="360"/>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B96A8B" w:rsidRDefault="00B96A8B">
    <w:pPr>
      <w:pStyle w:val="Stopka"/>
      <w:framePr w:wrap="around" w:vAnchor="text" w:hAnchor="margin" w:xAlign="right" w:y="1"/>
      <w:rPr>
        <w:rStyle w:val="Numerstrony"/>
      </w:rPr>
    </w:pPr>
  </w:p>
  <w:p w:rsidR="00B96A8B" w:rsidRDefault="00B96A8B" w:rsidP="00FD6D8F">
    <w:pPr>
      <w:pStyle w:val="Stopka"/>
      <w:jc w:val="center"/>
      <w:rPr>
        <w:rFonts w:cs="Calibri"/>
        <w:i/>
        <w:sz w:val="16"/>
        <w:szCs w:val="16"/>
        <w:lang w:val="pl-PL"/>
      </w:rPr>
    </w:pPr>
  </w:p>
  <w:p w:rsidR="00B96A8B" w:rsidRDefault="00B96A8B" w:rsidP="00FD6D8F">
    <w:pPr>
      <w:pStyle w:val="Stopka"/>
      <w:tabs>
        <w:tab w:val="clear" w:pos="4536"/>
        <w:tab w:val="clear" w:pos="9072"/>
        <w:tab w:val="left" w:pos="7562"/>
      </w:tabs>
      <w:rPr>
        <w:rFonts w:ascii="Arial" w:hAnsi="Arial" w:cs="Arial"/>
        <w:i/>
        <w:color w:val="000000"/>
        <w:sz w:val="16"/>
        <w:szCs w:val="16"/>
        <w:lang w:val="pl-PL"/>
      </w:rP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B96A8B" w:rsidRDefault="00B96A8B" w:rsidP="009D24B6">
      <w:r>
        <w:separator/>
      </w:r>
    </w:p>
  </w:footnote>
  <w:footnote w:type="continuationSeparator" w:id="0">
    <w:p w:rsidR="00B96A8B" w:rsidRDefault="00B96A8B" w:rsidP="009D24B6">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B96A8B" w:rsidRPr="009C4CE9" w:rsidRDefault="00B96A8B">
    <w:pPr>
      <w:pStyle w:val="Nagwek"/>
      <w:rPr>
        <w:lang w:val="pl-PL"/>
      </w:rPr>
    </w:pPr>
    <w:r>
      <w:rPr>
        <w:noProof/>
        <w:lang w:val="pl-PL" w:eastAsia="pl-PL"/>
      </w:rPr>
      <w:drawing>
        <wp:anchor distT="0" distB="0" distL="114300" distR="114300" simplePos="0" relativeHeight="251657728" behindDoc="1" locked="0" layoutInCell="1" allowOverlap="1">
          <wp:simplePos x="0" y="0"/>
          <wp:positionH relativeFrom="page">
            <wp:posOffset>17145</wp:posOffset>
          </wp:positionH>
          <wp:positionV relativeFrom="paragraph">
            <wp:posOffset>34925</wp:posOffset>
          </wp:positionV>
          <wp:extent cx="8035925" cy="1604645"/>
          <wp:effectExtent l="0" t="0" r="3175" b="0"/>
          <wp:wrapNone/>
          <wp:docPr id="9" name="Obraz 1" descr="gora listownik 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 descr="gora listownik 90"/>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8035925" cy="1604645"/>
                  </a:xfrm>
                  <a:prstGeom prst="rect">
                    <a:avLst/>
                  </a:prstGeom>
                  <a:noFill/>
                  <a:ln>
                    <a:noFill/>
                  </a:ln>
                </pic:spPr>
              </pic:pic>
            </a:graphicData>
          </a:graphic>
          <wp14:sizeRelH relativeFrom="margin">
            <wp14:pctWidth>0</wp14:pctWidth>
          </wp14:sizeRelH>
          <wp14:sizeRelV relativeFrom="margin">
            <wp14:pctHeight>0</wp14:pctHeight>
          </wp14:sizeRelV>
        </wp:anchor>
      </w:drawing>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0000004"/>
    <w:multiLevelType w:val="singleLevel"/>
    <w:tmpl w:val="952A03C4"/>
    <w:name w:val="WW8Num10"/>
    <w:lvl w:ilvl="0">
      <w:start w:val="1"/>
      <w:numFmt w:val="decimal"/>
      <w:lvlText w:val="%1."/>
      <w:lvlJc w:val="left"/>
      <w:pPr>
        <w:tabs>
          <w:tab w:val="num" w:pos="0"/>
        </w:tabs>
        <w:ind w:left="720" w:hanging="360"/>
      </w:pPr>
      <w:rPr>
        <w:rFonts w:ascii="Calibri" w:hAnsi="Calibri" w:cs="Times New Roman" w:hint="default"/>
      </w:rPr>
    </w:lvl>
  </w:abstractNum>
  <w:abstractNum w:abstractNumId="1" w15:restartNumberingAfterBreak="0">
    <w:nsid w:val="054C5B47"/>
    <w:multiLevelType w:val="singleLevel"/>
    <w:tmpl w:val="BD8C4F06"/>
    <w:lvl w:ilvl="0">
      <w:numFmt w:val="bullet"/>
      <w:lvlText w:val="-"/>
      <w:lvlJc w:val="left"/>
      <w:pPr>
        <w:tabs>
          <w:tab w:val="num" w:pos="360"/>
        </w:tabs>
        <w:ind w:left="340" w:hanging="340"/>
      </w:pPr>
      <w:rPr>
        <w:rFonts w:hint="default"/>
      </w:rPr>
    </w:lvl>
  </w:abstractNum>
  <w:abstractNum w:abstractNumId="2" w15:restartNumberingAfterBreak="0">
    <w:nsid w:val="08B00907"/>
    <w:multiLevelType w:val="hybridMultilevel"/>
    <w:tmpl w:val="578CFA08"/>
    <w:lvl w:ilvl="0" w:tplc="B1942406">
      <w:start w:val="1"/>
      <w:numFmt w:val="decimal"/>
      <w:lvlText w:val="%1."/>
      <w:lvlJc w:val="left"/>
      <w:pPr>
        <w:ind w:left="7732" w:hanging="360"/>
      </w:pPr>
      <w:rPr>
        <w:rFonts w:hint="default"/>
        <w:b w:val="0"/>
        <w:sz w:val="20"/>
        <w:szCs w:val="20"/>
      </w:rPr>
    </w:lvl>
    <w:lvl w:ilvl="1" w:tplc="04150019">
      <w:start w:val="1"/>
      <w:numFmt w:val="lowerLetter"/>
      <w:lvlText w:val="%2."/>
      <w:lvlJc w:val="left"/>
      <w:pPr>
        <w:ind w:left="1440" w:hanging="360"/>
      </w:pPr>
    </w:lvl>
    <w:lvl w:ilvl="2" w:tplc="0415001B" w:tentative="1">
      <w:start w:val="1"/>
      <w:numFmt w:val="lowerRoman"/>
      <w:lvlText w:val="%3."/>
      <w:lvlJc w:val="right"/>
      <w:pPr>
        <w:ind w:left="2160" w:hanging="180"/>
      </w:pPr>
    </w:lvl>
    <w:lvl w:ilvl="3" w:tplc="6A8270E2">
      <w:start w:val="1"/>
      <w:numFmt w:val="decimal"/>
      <w:lvlText w:val="%4."/>
      <w:lvlJc w:val="left"/>
      <w:pPr>
        <w:ind w:left="2880" w:hanging="360"/>
      </w:pPr>
      <w:rPr>
        <w:sz w:val="20"/>
        <w:szCs w:val="20"/>
      </w:r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 w15:restartNumberingAfterBreak="0">
    <w:nsid w:val="0D4C4AC7"/>
    <w:multiLevelType w:val="multilevel"/>
    <w:tmpl w:val="FAECBD6E"/>
    <w:styleLink w:val="WWNum85"/>
    <w:lvl w:ilvl="0">
      <w:start w:val="1"/>
      <w:numFmt w:val="decimal"/>
      <w:lvlText w:val="%1."/>
      <w:lvlJc w:val="left"/>
      <w:pPr>
        <w:ind w:left="360" w:hanging="360"/>
      </w:p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4" w15:restartNumberingAfterBreak="0">
    <w:nsid w:val="13C52C7C"/>
    <w:multiLevelType w:val="multilevel"/>
    <w:tmpl w:val="0415001F"/>
    <w:styleLink w:val="Styl18"/>
    <w:lvl w:ilvl="0">
      <w:start w:val="6"/>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5" w15:restartNumberingAfterBreak="0">
    <w:nsid w:val="15A163F2"/>
    <w:multiLevelType w:val="multilevel"/>
    <w:tmpl w:val="3F6096A8"/>
    <w:lvl w:ilvl="0">
      <w:start w:val="1"/>
      <w:numFmt w:val="decimal"/>
      <w:lvlText w:val="%1."/>
      <w:lvlJc w:val="left"/>
      <w:pPr>
        <w:ind w:left="360" w:hanging="360"/>
      </w:pPr>
      <w:rPr>
        <w:rFonts w:hint="default"/>
      </w:rPr>
    </w:lvl>
    <w:lvl w:ilvl="1">
      <w:start w:val="1"/>
      <w:numFmt w:val="decimal"/>
      <w:lvlText w:val="%2)"/>
      <w:lvlJc w:val="left"/>
      <w:pPr>
        <w:ind w:left="720" w:hanging="360"/>
      </w:pPr>
      <w:rPr>
        <w:rFonts w:hint="default"/>
      </w:rPr>
    </w:lvl>
    <w:lvl w:ilvl="2">
      <w:start w:val="1"/>
      <w:numFmt w:val="lowerLetter"/>
      <w:lvlText w:val="%3)"/>
      <w:lvlJc w:val="left"/>
      <w:pPr>
        <w:ind w:left="1080" w:hanging="360"/>
      </w:pPr>
      <w:rPr>
        <w:rFonts w:hint="default"/>
      </w:rPr>
    </w:lvl>
    <w:lvl w:ilvl="3">
      <w:start w:val="1"/>
      <w:numFmt w:val="lowerRoman"/>
      <w:lvlText w:val="%4."/>
      <w:lvlJc w:val="left"/>
      <w:pPr>
        <w:ind w:left="1440" w:hanging="360"/>
      </w:pPr>
      <w:rPr>
        <w:rFonts w:hint="default"/>
      </w:rPr>
    </w:lvl>
    <w:lvl w:ilvl="4">
      <w:start w:val="1"/>
      <w:numFmt w:val="bullet"/>
      <w:lvlText w:val=""/>
      <w:lvlJc w:val="left"/>
      <w:pPr>
        <w:ind w:left="1800" w:hanging="360"/>
      </w:pPr>
      <w:rPr>
        <w:rFonts w:ascii="Symbol" w:hAnsi="Symbol" w:hint="default"/>
        <w:color w:val="auto"/>
      </w:rPr>
    </w:lvl>
    <w:lvl w:ilvl="5">
      <w:start w:val="1"/>
      <w:numFmt w:val="none"/>
      <w:lvlText w:val=""/>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6" w15:restartNumberingAfterBreak="0">
    <w:nsid w:val="16B97B9A"/>
    <w:multiLevelType w:val="singleLevel"/>
    <w:tmpl w:val="04150001"/>
    <w:lvl w:ilvl="0">
      <w:start w:val="1"/>
      <w:numFmt w:val="bullet"/>
      <w:lvlText w:val=""/>
      <w:lvlJc w:val="left"/>
      <w:pPr>
        <w:tabs>
          <w:tab w:val="num" w:pos="360"/>
        </w:tabs>
        <w:ind w:left="360" w:hanging="360"/>
      </w:pPr>
      <w:rPr>
        <w:rFonts w:ascii="Symbol" w:hAnsi="Symbol" w:hint="default"/>
      </w:rPr>
    </w:lvl>
  </w:abstractNum>
  <w:abstractNum w:abstractNumId="7" w15:restartNumberingAfterBreak="0">
    <w:nsid w:val="231178EA"/>
    <w:multiLevelType w:val="singleLevel"/>
    <w:tmpl w:val="04150001"/>
    <w:lvl w:ilvl="0">
      <w:start w:val="1"/>
      <w:numFmt w:val="bullet"/>
      <w:lvlText w:val=""/>
      <w:lvlJc w:val="left"/>
      <w:pPr>
        <w:tabs>
          <w:tab w:val="num" w:pos="360"/>
        </w:tabs>
        <w:ind w:left="360" w:hanging="360"/>
      </w:pPr>
      <w:rPr>
        <w:rFonts w:ascii="Symbol" w:hAnsi="Symbol" w:hint="default"/>
      </w:rPr>
    </w:lvl>
  </w:abstractNum>
  <w:abstractNum w:abstractNumId="8" w15:restartNumberingAfterBreak="0">
    <w:nsid w:val="26611799"/>
    <w:multiLevelType w:val="multilevel"/>
    <w:tmpl w:val="3F6096A8"/>
    <w:lvl w:ilvl="0">
      <w:start w:val="1"/>
      <w:numFmt w:val="decimal"/>
      <w:lvlText w:val="%1."/>
      <w:lvlJc w:val="left"/>
      <w:pPr>
        <w:ind w:left="360" w:hanging="360"/>
      </w:pPr>
      <w:rPr>
        <w:rFonts w:hint="default"/>
      </w:rPr>
    </w:lvl>
    <w:lvl w:ilvl="1">
      <w:start w:val="1"/>
      <w:numFmt w:val="decimal"/>
      <w:lvlText w:val="%2)"/>
      <w:lvlJc w:val="left"/>
      <w:pPr>
        <w:ind w:left="720" w:hanging="360"/>
      </w:pPr>
      <w:rPr>
        <w:rFonts w:hint="default"/>
      </w:rPr>
    </w:lvl>
    <w:lvl w:ilvl="2">
      <w:start w:val="1"/>
      <w:numFmt w:val="lowerLetter"/>
      <w:lvlText w:val="%3)"/>
      <w:lvlJc w:val="left"/>
      <w:pPr>
        <w:ind w:left="1080" w:hanging="360"/>
      </w:pPr>
      <w:rPr>
        <w:rFonts w:hint="default"/>
      </w:rPr>
    </w:lvl>
    <w:lvl w:ilvl="3">
      <w:start w:val="1"/>
      <w:numFmt w:val="lowerRoman"/>
      <w:lvlText w:val="%4."/>
      <w:lvlJc w:val="left"/>
      <w:pPr>
        <w:ind w:left="1440" w:hanging="360"/>
      </w:pPr>
      <w:rPr>
        <w:rFonts w:hint="default"/>
      </w:rPr>
    </w:lvl>
    <w:lvl w:ilvl="4">
      <w:start w:val="1"/>
      <w:numFmt w:val="bullet"/>
      <w:lvlText w:val=""/>
      <w:lvlJc w:val="left"/>
      <w:pPr>
        <w:ind w:left="1800" w:hanging="360"/>
      </w:pPr>
      <w:rPr>
        <w:rFonts w:ascii="Symbol" w:hAnsi="Symbol" w:hint="default"/>
        <w:color w:val="auto"/>
      </w:rPr>
    </w:lvl>
    <w:lvl w:ilvl="5">
      <w:start w:val="1"/>
      <w:numFmt w:val="none"/>
      <w:lvlText w:val=""/>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9" w15:restartNumberingAfterBreak="0">
    <w:nsid w:val="2D6C36A4"/>
    <w:multiLevelType w:val="hybridMultilevel"/>
    <w:tmpl w:val="3648DD26"/>
    <w:lvl w:ilvl="0" w:tplc="82F09856">
      <w:start w:val="1"/>
      <w:numFmt w:val="decimal"/>
      <w:lvlText w:val="%1."/>
      <w:lvlJc w:val="left"/>
      <w:pPr>
        <w:ind w:left="720" w:hanging="360"/>
      </w:pPr>
    </w:lvl>
    <w:lvl w:ilvl="1" w:tplc="9D24D740">
      <w:start w:val="1"/>
      <w:numFmt w:val="decimal"/>
      <w:lvlText w:val="%2)"/>
      <w:lvlJc w:val="left"/>
      <w:pPr>
        <w:ind w:left="720" w:hanging="360"/>
      </w:pPr>
    </w:lvl>
    <w:lvl w:ilvl="2" w:tplc="D59EB214">
      <w:start w:val="1"/>
      <w:numFmt w:val="decimal"/>
      <w:lvlText w:val="%3."/>
      <w:lvlJc w:val="left"/>
      <w:pPr>
        <w:ind w:left="720" w:hanging="360"/>
      </w:pPr>
    </w:lvl>
    <w:lvl w:ilvl="3" w:tplc="30AA310C">
      <w:start w:val="1"/>
      <w:numFmt w:val="decimal"/>
      <w:lvlText w:val="%4."/>
      <w:lvlJc w:val="left"/>
      <w:pPr>
        <w:ind w:left="720" w:hanging="360"/>
      </w:pPr>
    </w:lvl>
    <w:lvl w:ilvl="4" w:tplc="E416BC70">
      <w:start w:val="1"/>
      <w:numFmt w:val="decimal"/>
      <w:lvlText w:val="%5."/>
      <w:lvlJc w:val="left"/>
      <w:pPr>
        <w:ind w:left="720" w:hanging="360"/>
      </w:pPr>
    </w:lvl>
    <w:lvl w:ilvl="5" w:tplc="A588E160">
      <w:start w:val="1"/>
      <w:numFmt w:val="decimal"/>
      <w:lvlText w:val="%6."/>
      <w:lvlJc w:val="left"/>
      <w:pPr>
        <w:ind w:left="720" w:hanging="360"/>
      </w:pPr>
    </w:lvl>
    <w:lvl w:ilvl="6" w:tplc="B05AF020">
      <w:start w:val="1"/>
      <w:numFmt w:val="decimal"/>
      <w:lvlText w:val="%7."/>
      <w:lvlJc w:val="left"/>
      <w:pPr>
        <w:ind w:left="720" w:hanging="360"/>
      </w:pPr>
    </w:lvl>
    <w:lvl w:ilvl="7" w:tplc="9634B4C2">
      <w:start w:val="1"/>
      <w:numFmt w:val="decimal"/>
      <w:lvlText w:val="%8."/>
      <w:lvlJc w:val="left"/>
      <w:pPr>
        <w:ind w:left="720" w:hanging="360"/>
      </w:pPr>
    </w:lvl>
    <w:lvl w:ilvl="8" w:tplc="0CAC6432">
      <w:start w:val="1"/>
      <w:numFmt w:val="decimal"/>
      <w:lvlText w:val="%9."/>
      <w:lvlJc w:val="left"/>
      <w:pPr>
        <w:ind w:left="720" w:hanging="360"/>
      </w:pPr>
    </w:lvl>
  </w:abstractNum>
  <w:abstractNum w:abstractNumId="10" w15:restartNumberingAfterBreak="0">
    <w:nsid w:val="348E7C52"/>
    <w:multiLevelType w:val="multilevel"/>
    <w:tmpl w:val="4A1453A4"/>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11" w15:restartNumberingAfterBreak="0">
    <w:nsid w:val="3E6E5159"/>
    <w:multiLevelType w:val="multilevel"/>
    <w:tmpl w:val="3F6096A8"/>
    <w:lvl w:ilvl="0">
      <w:start w:val="1"/>
      <w:numFmt w:val="decimal"/>
      <w:lvlText w:val="%1."/>
      <w:lvlJc w:val="left"/>
      <w:pPr>
        <w:ind w:left="360" w:hanging="360"/>
      </w:pPr>
      <w:rPr>
        <w:rFonts w:hint="default"/>
      </w:rPr>
    </w:lvl>
    <w:lvl w:ilvl="1">
      <w:start w:val="1"/>
      <w:numFmt w:val="decimal"/>
      <w:lvlText w:val="%2)"/>
      <w:lvlJc w:val="left"/>
      <w:pPr>
        <w:ind w:left="720" w:hanging="360"/>
      </w:pPr>
      <w:rPr>
        <w:rFonts w:hint="default"/>
      </w:rPr>
    </w:lvl>
    <w:lvl w:ilvl="2">
      <w:start w:val="1"/>
      <w:numFmt w:val="lowerLetter"/>
      <w:lvlText w:val="%3)"/>
      <w:lvlJc w:val="left"/>
      <w:pPr>
        <w:ind w:left="1080" w:hanging="360"/>
      </w:pPr>
      <w:rPr>
        <w:rFonts w:hint="default"/>
      </w:rPr>
    </w:lvl>
    <w:lvl w:ilvl="3">
      <w:start w:val="1"/>
      <w:numFmt w:val="lowerRoman"/>
      <w:lvlText w:val="%4."/>
      <w:lvlJc w:val="left"/>
      <w:pPr>
        <w:ind w:left="1440" w:hanging="360"/>
      </w:pPr>
      <w:rPr>
        <w:rFonts w:hint="default"/>
      </w:rPr>
    </w:lvl>
    <w:lvl w:ilvl="4">
      <w:start w:val="1"/>
      <w:numFmt w:val="bullet"/>
      <w:lvlText w:val=""/>
      <w:lvlJc w:val="left"/>
      <w:pPr>
        <w:ind w:left="1800" w:hanging="360"/>
      </w:pPr>
      <w:rPr>
        <w:rFonts w:ascii="Symbol" w:hAnsi="Symbol" w:hint="default"/>
        <w:color w:val="auto"/>
      </w:rPr>
    </w:lvl>
    <w:lvl w:ilvl="5">
      <w:start w:val="1"/>
      <w:numFmt w:val="none"/>
      <w:lvlText w:val=""/>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12" w15:restartNumberingAfterBreak="0">
    <w:nsid w:val="42D81C22"/>
    <w:multiLevelType w:val="hybridMultilevel"/>
    <w:tmpl w:val="D39C9B7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3" w15:restartNumberingAfterBreak="0">
    <w:nsid w:val="4BD1453B"/>
    <w:multiLevelType w:val="hybridMultilevel"/>
    <w:tmpl w:val="6B447958"/>
    <w:lvl w:ilvl="0" w:tplc="04150011">
      <w:start w:val="1"/>
      <w:numFmt w:val="decimal"/>
      <w:lvlText w:val="%1)"/>
      <w:lvlJc w:val="left"/>
      <w:pPr>
        <w:ind w:left="1145" w:hanging="360"/>
      </w:pPr>
      <w:rPr>
        <w:rFonts w:hint="default"/>
      </w:rPr>
    </w:lvl>
    <w:lvl w:ilvl="1" w:tplc="04150003" w:tentative="1">
      <w:start w:val="1"/>
      <w:numFmt w:val="bullet"/>
      <w:lvlText w:val="o"/>
      <w:lvlJc w:val="left"/>
      <w:pPr>
        <w:ind w:left="1865" w:hanging="360"/>
      </w:pPr>
      <w:rPr>
        <w:rFonts w:ascii="Courier New" w:hAnsi="Courier New" w:cs="Courier New" w:hint="default"/>
      </w:rPr>
    </w:lvl>
    <w:lvl w:ilvl="2" w:tplc="04150005" w:tentative="1">
      <w:start w:val="1"/>
      <w:numFmt w:val="bullet"/>
      <w:lvlText w:val=""/>
      <w:lvlJc w:val="left"/>
      <w:pPr>
        <w:ind w:left="2585" w:hanging="360"/>
      </w:pPr>
      <w:rPr>
        <w:rFonts w:ascii="Wingdings" w:hAnsi="Wingdings" w:hint="default"/>
      </w:rPr>
    </w:lvl>
    <w:lvl w:ilvl="3" w:tplc="04150001" w:tentative="1">
      <w:start w:val="1"/>
      <w:numFmt w:val="bullet"/>
      <w:lvlText w:val=""/>
      <w:lvlJc w:val="left"/>
      <w:pPr>
        <w:ind w:left="3305" w:hanging="360"/>
      </w:pPr>
      <w:rPr>
        <w:rFonts w:ascii="Symbol" w:hAnsi="Symbol" w:hint="default"/>
      </w:rPr>
    </w:lvl>
    <w:lvl w:ilvl="4" w:tplc="04150003" w:tentative="1">
      <w:start w:val="1"/>
      <w:numFmt w:val="bullet"/>
      <w:lvlText w:val="o"/>
      <w:lvlJc w:val="left"/>
      <w:pPr>
        <w:ind w:left="4025" w:hanging="360"/>
      </w:pPr>
      <w:rPr>
        <w:rFonts w:ascii="Courier New" w:hAnsi="Courier New" w:cs="Courier New" w:hint="default"/>
      </w:rPr>
    </w:lvl>
    <w:lvl w:ilvl="5" w:tplc="04150005" w:tentative="1">
      <w:start w:val="1"/>
      <w:numFmt w:val="bullet"/>
      <w:lvlText w:val=""/>
      <w:lvlJc w:val="left"/>
      <w:pPr>
        <w:ind w:left="4745" w:hanging="360"/>
      </w:pPr>
      <w:rPr>
        <w:rFonts w:ascii="Wingdings" w:hAnsi="Wingdings" w:hint="default"/>
      </w:rPr>
    </w:lvl>
    <w:lvl w:ilvl="6" w:tplc="04150001" w:tentative="1">
      <w:start w:val="1"/>
      <w:numFmt w:val="bullet"/>
      <w:lvlText w:val=""/>
      <w:lvlJc w:val="left"/>
      <w:pPr>
        <w:ind w:left="5465" w:hanging="360"/>
      </w:pPr>
      <w:rPr>
        <w:rFonts w:ascii="Symbol" w:hAnsi="Symbol" w:hint="default"/>
      </w:rPr>
    </w:lvl>
    <w:lvl w:ilvl="7" w:tplc="04150003" w:tentative="1">
      <w:start w:val="1"/>
      <w:numFmt w:val="bullet"/>
      <w:lvlText w:val="o"/>
      <w:lvlJc w:val="left"/>
      <w:pPr>
        <w:ind w:left="6185" w:hanging="360"/>
      </w:pPr>
      <w:rPr>
        <w:rFonts w:ascii="Courier New" w:hAnsi="Courier New" w:cs="Courier New" w:hint="default"/>
      </w:rPr>
    </w:lvl>
    <w:lvl w:ilvl="8" w:tplc="04150005" w:tentative="1">
      <w:start w:val="1"/>
      <w:numFmt w:val="bullet"/>
      <w:lvlText w:val=""/>
      <w:lvlJc w:val="left"/>
      <w:pPr>
        <w:ind w:left="6905" w:hanging="360"/>
      </w:pPr>
      <w:rPr>
        <w:rFonts w:ascii="Wingdings" w:hAnsi="Wingdings" w:hint="default"/>
      </w:rPr>
    </w:lvl>
  </w:abstractNum>
  <w:abstractNum w:abstractNumId="14" w15:restartNumberingAfterBreak="0">
    <w:nsid w:val="5D9C7BD4"/>
    <w:multiLevelType w:val="hybridMultilevel"/>
    <w:tmpl w:val="B742F622"/>
    <w:lvl w:ilvl="0" w:tplc="0415000F">
      <w:start w:val="44"/>
      <w:numFmt w:val="decimal"/>
      <w:lvlText w:val="%1."/>
      <w:lvlJc w:val="left"/>
      <w:pPr>
        <w:ind w:left="8724" w:hanging="360"/>
      </w:pPr>
      <w:rPr>
        <w:rFonts w:hint="default"/>
      </w:rPr>
    </w:lvl>
    <w:lvl w:ilvl="1" w:tplc="050E49FA">
      <w:start w:val="1"/>
      <w:numFmt w:val="decimal"/>
      <w:lvlText w:val="%2)"/>
      <w:lvlJc w:val="left"/>
      <w:pPr>
        <w:ind w:left="1440" w:hanging="360"/>
      </w:pPr>
      <w:rPr>
        <w:rFonts w:ascii="Arial" w:eastAsia="Times New Roman" w:hAnsi="Arial" w:cs="Times New Roman"/>
      </w:rPr>
    </w:lvl>
    <w:lvl w:ilvl="2" w:tplc="0415001B" w:tentative="1">
      <w:start w:val="1"/>
      <w:numFmt w:val="lowerRoman"/>
      <w:lvlText w:val="%3."/>
      <w:lvlJc w:val="right"/>
      <w:pPr>
        <w:ind w:left="2160" w:hanging="180"/>
      </w:pPr>
    </w:lvl>
    <w:lvl w:ilvl="3" w:tplc="0415000F">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5" w15:restartNumberingAfterBreak="0">
    <w:nsid w:val="6ACD04DB"/>
    <w:multiLevelType w:val="hybridMultilevel"/>
    <w:tmpl w:val="A9387186"/>
    <w:lvl w:ilvl="0" w:tplc="0415000F">
      <w:start w:val="6"/>
      <w:numFmt w:val="decimal"/>
      <w:lvlText w:val="%1."/>
      <w:lvlJc w:val="left"/>
      <w:pPr>
        <w:ind w:left="720" w:hanging="360"/>
      </w:pPr>
      <w:rPr>
        <w:rFonts w:hint="default"/>
      </w:rPr>
    </w:lvl>
    <w:lvl w:ilvl="1" w:tplc="675E1466">
      <w:start w:val="1"/>
      <w:numFmt w:val="decimal"/>
      <w:lvlText w:val="%2)"/>
      <w:lvlJc w:val="left"/>
      <w:pPr>
        <w:ind w:left="1440" w:hanging="360"/>
      </w:pPr>
      <w:rPr>
        <w:rFonts w:hint="default"/>
      </w:rPr>
    </w:lvl>
    <w:lvl w:ilvl="2" w:tplc="0415001B">
      <w:start w:val="1"/>
      <w:numFmt w:val="lowerRoman"/>
      <w:lvlText w:val="%3."/>
      <w:lvlJc w:val="right"/>
      <w:pPr>
        <w:ind w:left="2160" w:hanging="180"/>
      </w:pPr>
    </w:lvl>
    <w:lvl w:ilvl="3" w:tplc="2BEEC934">
      <w:start w:val="1"/>
      <w:numFmt w:val="decimal"/>
      <w:lvlText w:val="%4."/>
      <w:lvlJc w:val="left"/>
      <w:pPr>
        <w:ind w:left="360" w:hanging="360"/>
      </w:pPr>
      <w:rPr>
        <w:sz w:val="20"/>
        <w:szCs w:val="20"/>
      </w:rPr>
    </w:lvl>
    <w:lvl w:ilvl="4" w:tplc="C206FEEE">
      <w:start w:val="1"/>
      <w:numFmt w:val="decimal"/>
      <w:lvlText w:val="%5)"/>
      <w:lvlJc w:val="left"/>
      <w:pPr>
        <w:ind w:left="3960" w:hanging="720"/>
      </w:pPr>
      <w:rPr>
        <w:rFonts w:ascii="Arial" w:eastAsia="Calibri" w:hAnsi="Arial" w:cs="Arial"/>
      </w:r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6" w15:restartNumberingAfterBreak="0">
    <w:nsid w:val="6D505812"/>
    <w:multiLevelType w:val="hybridMultilevel"/>
    <w:tmpl w:val="649C2366"/>
    <w:lvl w:ilvl="0" w:tplc="6BC86EFC">
      <w:start w:val="1"/>
      <w:numFmt w:val="decimal"/>
      <w:lvlText w:val="%1."/>
      <w:lvlJc w:val="left"/>
      <w:pPr>
        <w:ind w:left="7732" w:hanging="360"/>
      </w:pPr>
      <w:rPr>
        <w:rFonts w:ascii="Arial" w:hAnsi="Arial" w:cs="Arial" w:hint="default"/>
      </w:rPr>
    </w:lvl>
    <w:lvl w:ilvl="1" w:tplc="04150019">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7" w15:restartNumberingAfterBreak="0">
    <w:nsid w:val="6E2A1D6E"/>
    <w:multiLevelType w:val="singleLevel"/>
    <w:tmpl w:val="04150001"/>
    <w:lvl w:ilvl="0">
      <w:start w:val="1"/>
      <w:numFmt w:val="bullet"/>
      <w:lvlText w:val=""/>
      <w:lvlJc w:val="left"/>
      <w:pPr>
        <w:tabs>
          <w:tab w:val="num" w:pos="360"/>
        </w:tabs>
        <w:ind w:left="360" w:hanging="360"/>
      </w:pPr>
      <w:rPr>
        <w:rFonts w:ascii="Symbol" w:hAnsi="Symbol" w:hint="default"/>
      </w:rPr>
    </w:lvl>
  </w:abstractNum>
  <w:abstractNum w:abstractNumId="18" w15:restartNumberingAfterBreak="0">
    <w:nsid w:val="7F105E79"/>
    <w:multiLevelType w:val="singleLevel"/>
    <w:tmpl w:val="04150001"/>
    <w:lvl w:ilvl="0">
      <w:start w:val="1"/>
      <w:numFmt w:val="bullet"/>
      <w:lvlText w:val=""/>
      <w:lvlJc w:val="left"/>
      <w:pPr>
        <w:tabs>
          <w:tab w:val="num" w:pos="360"/>
        </w:tabs>
        <w:ind w:left="360" w:hanging="360"/>
      </w:pPr>
      <w:rPr>
        <w:rFonts w:ascii="Symbol" w:hAnsi="Symbol" w:hint="default"/>
      </w:rPr>
    </w:lvl>
  </w:abstractNum>
  <w:num w:numId="1">
    <w:abstractNumId w:val="10"/>
  </w:num>
  <w:num w:numId="2">
    <w:abstractNumId w:val="2"/>
  </w:num>
  <w:num w:numId="3">
    <w:abstractNumId w:val="16"/>
  </w:num>
  <w:num w:numId="4">
    <w:abstractNumId w:val="4"/>
  </w:num>
  <w:num w:numId="5">
    <w:abstractNumId w:val="15"/>
  </w:num>
  <w:num w:numId="6">
    <w:abstractNumId w:val="12"/>
  </w:num>
  <w:num w:numId="7">
    <w:abstractNumId w:val="5"/>
  </w:num>
  <w:num w:numId="8">
    <w:abstractNumId w:val="13"/>
  </w:num>
  <w:num w:numId="9">
    <w:abstractNumId w:val="8"/>
  </w:num>
  <w:num w:numId="10">
    <w:abstractNumId w:val="3"/>
  </w:num>
  <w:num w:numId="11">
    <w:abstractNumId w:val="18"/>
  </w:num>
  <w:num w:numId="12">
    <w:abstractNumId w:val="6"/>
  </w:num>
  <w:num w:numId="13">
    <w:abstractNumId w:val="7"/>
  </w:num>
  <w:num w:numId="14">
    <w:abstractNumId w:val="17"/>
  </w:num>
  <w:num w:numId="15">
    <w:abstractNumId w:val="1"/>
  </w:num>
  <w:num w:numId="16">
    <w:abstractNumId w:val="9"/>
  </w:num>
  <w:num w:numId="17">
    <w:abstractNumId w:val="14"/>
  </w:num>
  <w:num w:numId="18">
    <w:abstractNumId w:val="11"/>
  </w:num>
  <w:numIdMacAtCleanup w:val="18"/>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embedSystemFonts/>
  <w:proofState w:spelling="clean"/>
  <w:attachedTemplate r:id="rId1"/>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9"/>
  <w:hyphenationZone w:val="425"/>
  <w:drawingGridHorizontalSpacing w:val="120"/>
  <w:displayHorizontalDrawingGridEvery w:val="0"/>
  <w:displayVerticalDrawingGridEvery w:val="0"/>
  <w:noPunctuationKerning/>
  <w:characterSpacingControl w:val="doNotCompress"/>
  <w:hdrShapeDefaults>
    <o:shapedefaults v:ext="edit" spidmax="15361"/>
  </w:hdrShapeDefaults>
  <w:footnotePr>
    <w:footnote w:id="-1"/>
    <w:footnote w:id="0"/>
  </w:footnotePr>
  <w:endnotePr>
    <w:endnote w:id="-1"/>
    <w:endnote w:id="0"/>
  </w:endnotePr>
  <w:compat>
    <w:doNotUseHTMLParagraphAutoSpacing/>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312858"/>
    <w:rsid w:val="000064E0"/>
    <w:rsid w:val="00006BB8"/>
    <w:rsid w:val="000102EB"/>
    <w:rsid w:val="00010818"/>
    <w:rsid w:val="0001143F"/>
    <w:rsid w:val="00013649"/>
    <w:rsid w:val="0002146F"/>
    <w:rsid w:val="00025278"/>
    <w:rsid w:val="0004193E"/>
    <w:rsid w:val="00047084"/>
    <w:rsid w:val="00047195"/>
    <w:rsid w:val="000528EA"/>
    <w:rsid w:val="000570B1"/>
    <w:rsid w:val="00057F72"/>
    <w:rsid w:val="0006200A"/>
    <w:rsid w:val="00070B43"/>
    <w:rsid w:val="000803DF"/>
    <w:rsid w:val="000879A2"/>
    <w:rsid w:val="000923ED"/>
    <w:rsid w:val="000A0585"/>
    <w:rsid w:val="000A34A1"/>
    <w:rsid w:val="000A492A"/>
    <w:rsid w:val="000A4F02"/>
    <w:rsid w:val="000A64F1"/>
    <w:rsid w:val="000B0B66"/>
    <w:rsid w:val="000B26B2"/>
    <w:rsid w:val="000B29F1"/>
    <w:rsid w:val="000B3EB9"/>
    <w:rsid w:val="000B6C96"/>
    <w:rsid w:val="000D131C"/>
    <w:rsid w:val="000D37AD"/>
    <w:rsid w:val="000F1B9C"/>
    <w:rsid w:val="000F1E7C"/>
    <w:rsid w:val="000F22D5"/>
    <w:rsid w:val="000F278D"/>
    <w:rsid w:val="000F3C1F"/>
    <w:rsid w:val="000F7865"/>
    <w:rsid w:val="00107193"/>
    <w:rsid w:val="00107974"/>
    <w:rsid w:val="00113AE3"/>
    <w:rsid w:val="0011506A"/>
    <w:rsid w:val="00124D5F"/>
    <w:rsid w:val="001269D2"/>
    <w:rsid w:val="00127DBC"/>
    <w:rsid w:val="00132EFF"/>
    <w:rsid w:val="00135B04"/>
    <w:rsid w:val="00135C73"/>
    <w:rsid w:val="00136270"/>
    <w:rsid w:val="00140EEF"/>
    <w:rsid w:val="001420D3"/>
    <w:rsid w:val="00146937"/>
    <w:rsid w:val="001527C6"/>
    <w:rsid w:val="00152FF2"/>
    <w:rsid w:val="00153A8E"/>
    <w:rsid w:val="001579C9"/>
    <w:rsid w:val="001607D0"/>
    <w:rsid w:val="00172C3B"/>
    <w:rsid w:val="00174848"/>
    <w:rsid w:val="0017632D"/>
    <w:rsid w:val="0018472F"/>
    <w:rsid w:val="001A23D8"/>
    <w:rsid w:val="001A6CD7"/>
    <w:rsid w:val="001B46E8"/>
    <w:rsid w:val="001B6CC2"/>
    <w:rsid w:val="001C0160"/>
    <w:rsid w:val="001C07BF"/>
    <w:rsid w:val="001C236D"/>
    <w:rsid w:val="001C6512"/>
    <w:rsid w:val="001C7710"/>
    <w:rsid w:val="001D0B90"/>
    <w:rsid w:val="001D37F1"/>
    <w:rsid w:val="001E250E"/>
    <w:rsid w:val="001E58AF"/>
    <w:rsid w:val="001E608E"/>
    <w:rsid w:val="001E67C5"/>
    <w:rsid w:val="001E697D"/>
    <w:rsid w:val="001E772B"/>
    <w:rsid w:val="001F432C"/>
    <w:rsid w:val="00202B13"/>
    <w:rsid w:val="00206460"/>
    <w:rsid w:val="00206D75"/>
    <w:rsid w:val="0021246E"/>
    <w:rsid w:val="002131EC"/>
    <w:rsid w:val="00214947"/>
    <w:rsid w:val="00215386"/>
    <w:rsid w:val="002156B1"/>
    <w:rsid w:val="002169BC"/>
    <w:rsid w:val="00222461"/>
    <w:rsid w:val="00227002"/>
    <w:rsid w:val="002271D2"/>
    <w:rsid w:val="00234A3B"/>
    <w:rsid w:val="00235628"/>
    <w:rsid w:val="00237164"/>
    <w:rsid w:val="00252BF7"/>
    <w:rsid w:val="00253171"/>
    <w:rsid w:val="00255164"/>
    <w:rsid w:val="0026171C"/>
    <w:rsid w:val="002627B6"/>
    <w:rsid w:val="00264440"/>
    <w:rsid w:val="0027129B"/>
    <w:rsid w:val="0027796E"/>
    <w:rsid w:val="00280630"/>
    <w:rsid w:val="0028240D"/>
    <w:rsid w:val="002847A2"/>
    <w:rsid w:val="00285810"/>
    <w:rsid w:val="0029717E"/>
    <w:rsid w:val="00297E33"/>
    <w:rsid w:val="002A1DDD"/>
    <w:rsid w:val="002A2B0A"/>
    <w:rsid w:val="002A49AF"/>
    <w:rsid w:val="002A7E3C"/>
    <w:rsid w:val="002B55B5"/>
    <w:rsid w:val="002C73C5"/>
    <w:rsid w:val="002C7D1C"/>
    <w:rsid w:val="002D2001"/>
    <w:rsid w:val="002D3CE3"/>
    <w:rsid w:val="002E133E"/>
    <w:rsid w:val="002E6502"/>
    <w:rsid w:val="002E77C0"/>
    <w:rsid w:val="002E7C46"/>
    <w:rsid w:val="002F0149"/>
    <w:rsid w:val="002F3E4C"/>
    <w:rsid w:val="00302D9A"/>
    <w:rsid w:val="00305EA9"/>
    <w:rsid w:val="00306CA6"/>
    <w:rsid w:val="0030777D"/>
    <w:rsid w:val="00312858"/>
    <w:rsid w:val="00312BA5"/>
    <w:rsid w:val="003340F4"/>
    <w:rsid w:val="003369AA"/>
    <w:rsid w:val="003377A6"/>
    <w:rsid w:val="00343DB7"/>
    <w:rsid w:val="003533F5"/>
    <w:rsid w:val="00357390"/>
    <w:rsid w:val="003577DE"/>
    <w:rsid w:val="0035786D"/>
    <w:rsid w:val="00363428"/>
    <w:rsid w:val="003641ED"/>
    <w:rsid w:val="00367AB8"/>
    <w:rsid w:val="003711E1"/>
    <w:rsid w:val="00374F6A"/>
    <w:rsid w:val="00377D46"/>
    <w:rsid w:val="00377E34"/>
    <w:rsid w:val="00392C81"/>
    <w:rsid w:val="00397998"/>
    <w:rsid w:val="003A478C"/>
    <w:rsid w:val="003A5CA4"/>
    <w:rsid w:val="003C0E40"/>
    <w:rsid w:val="003C2ABC"/>
    <w:rsid w:val="003D1B55"/>
    <w:rsid w:val="003D1B75"/>
    <w:rsid w:val="003D30BD"/>
    <w:rsid w:val="003D7C85"/>
    <w:rsid w:val="003D7C98"/>
    <w:rsid w:val="003E04D5"/>
    <w:rsid w:val="003E5107"/>
    <w:rsid w:val="003E5A3B"/>
    <w:rsid w:val="003F074D"/>
    <w:rsid w:val="003F0DB7"/>
    <w:rsid w:val="003F22B6"/>
    <w:rsid w:val="003F585E"/>
    <w:rsid w:val="004019D3"/>
    <w:rsid w:val="0040710F"/>
    <w:rsid w:val="00407C83"/>
    <w:rsid w:val="004113D9"/>
    <w:rsid w:val="004149C9"/>
    <w:rsid w:val="00420D33"/>
    <w:rsid w:val="00424002"/>
    <w:rsid w:val="00424B07"/>
    <w:rsid w:val="00425680"/>
    <w:rsid w:val="00425891"/>
    <w:rsid w:val="004266ED"/>
    <w:rsid w:val="004274E2"/>
    <w:rsid w:val="0043169F"/>
    <w:rsid w:val="004335E7"/>
    <w:rsid w:val="00437923"/>
    <w:rsid w:val="00437B29"/>
    <w:rsid w:val="00446621"/>
    <w:rsid w:val="0045014F"/>
    <w:rsid w:val="0045106B"/>
    <w:rsid w:val="00454EC8"/>
    <w:rsid w:val="004554B2"/>
    <w:rsid w:val="0045749B"/>
    <w:rsid w:val="004647C9"/>
    <w:rsid w:val="004722E9"/>
    <w:rsid w:val="004734A8"/>
    <w:rsid w:val="00484B6F"/>
    <w:rsid w:val="0049549F"/>
    <w:rsid w:val="00496D74"/>
    <w:rsid w:val="004B0617"/>
    <w:rsid w:val="004B2D8E"/>
    <w:rsid w:val="004B3025"/>
    <w:rsid w:val="004B76FA"/>
    <w:rsid w:val="004C281B"/>
    <w:rsid w:val="004D18AC"/>
    <w:rsid w:val="004D3A02"/>
    <w:rsid w:val="004D75D1"/>
    <w:rsid w:val="004E0B61"/>
    <w:rsid w:val="004E43C6"/>
    <w:rsid w:val="004F5554"/>
    <w:rsid w:val="004F585C"/>
    <w:rsid w:val="004F75CE"/>
    <w:rsid w:val="00501540"/>
    <w:rsid w:val="0050790E"/>
    <w:rsid w:val="00510445"/>
    <w:rsid w:val="005260C6"/>
    <w:rsid w:val="005341E6"/>
    <w:rsid w:val="00537344"/>
    <w:rsid w:val="00551F65"/>
    <w:rsid w:val="005554F8"/>
    <w:rsid w:val="005556BC"/>
    <w:rsid w:val="005556FD"/>
    <w:rsid w:val="00556454"/>
    <w:rsid w:val="00562E2C"/>
    <w:rsid w:val="0056693E"/>
    <w:rsid w:val="0056752A"/>
    <w:rsid w:val="00571450"/>
    <w:rsid w:val="0057216F"/>
    <w:rsid w:val="00574BFB"/>
    <w:rsid w:val="00575BC6"/>
    <w:rsid w:val="005767E9"/>
    <w:rsid w:val="00576EE7"/>
    <w:rsid w:val="00580868"/>
    <w:rsid w:val="00581CDB"/>
    <w:rsid w:val="00587294"/>
    <w:rsid w:val="0059265A"/>
    <w:rsid w:val="00596E45"/>
    <w:rsid w:val="005A411F"/>
    <w:rsid w:val="005A4C07"/>
    <w:rsid w:val="005A6410"/>
    <w:rsid w:val="005A7B34"/>
    <w:rsid w:val="005B0669"/>
    <w:rsid w:val="005B7FA2"/>
    <w:rsid w:val="005C0398"/>
    <w:rsid w:val="005C119F"/>
    <w:rsid w:val="005C29FB"/>
    <w:rsid w:val="005C3A33"/>
    <w:rsid w:val="005D15FE"/>
    <w:rsid w:val="005D5823"/>
    <w:rsid w:val="005E3F4C"/>
    <w:rsid w:val="005F2469"/>
    <w:rsid w:val="005F6730"/>
    <w:rsid w:val="00600E0B"/>
    <w:rsid w:val="006018D0"/>
    <w:rsid w:val="00601B78"/>
    <w:rsid w:val="00603512"/>
    <w:rsid w:val="006035A8"/>
    <w:rsid w:val="00604A32"/>
    <w:rsid w:val="00624B85"/>
    <w:rsid w:val="006256D5"/>
    <w:rsid w:val="00627AB6"/>
    <w:rsid w:val="00632A61"/>
    <w:rsid w:val="00633B69"/>
    <w:rsid w:val="00637428"/>
    <w:rsid w:val="00637CD1"/>
    <w:rsid w:val="00644676"/>
    <w:rsid w:val="0065009E"/>
    <w:rsid w:val="00651770"/>
    <w:rsid w:val="00651F6D"/>
    <w:rsid w:val="006532D0"/>
    <w:rsid w:val="0065348B"/>
    <w:rsid w:val="00665CB8"/>
    <w:rsid w:val="00672436"/>
    <w:rsid w:val="00674129"/>
    <w:rsid w:val="006825A0"/>
    <w:rsid w:val="0068329B"/>
    <w:rsid w:val="006852C2"/>
    <w:rsid w:val="006877EC"/>
    <w:rsid w:val="00693C71"/>
    <w:rsid w:val="006A2FCA"/>
    <w:rsid w:val="006B3603"/>
    <w:rsid w:val="006B635C"/>
    <w:rsid w:val="006D0C25"/>
    <w:rsid w:val="006D1AEF"/>
    <w:rsid w:val="006D402A"/>
    <w:rsid w:val="006D63F3"/>
    <w:rsid w:val="006E0374"/>
    <w:rsid w:val="006E04C4"/>
    <w:rsid w:val="006F73C3"/>
    <w:rsid w:val="007072A1"/>
    <w:rsid w:val="00707FC2"/>
    <w:rsid w:val="00713F79"/>
    <w:rsid w:val="00722DE8"/>
    <w:rsid w:val="007262AE"/>
    <w:rsid w:val="00727915"/>
    <w:rsid w:val="00727B65"/>
    <w:rsid w:val="00740425"/>
    <w:rsid w:val="007434F2"/>
    <w:rsid w:val="00746D1E"/>
    <w:rsid w:val="00752381"/>
    <w:rsid w:val="00752525"/>
    <w:rsid w:val="00754635"/>
    <w:rsid w:val="007548FC"/>
    <w:rsid w:val="007710DE"/>
    <w:rsid w:val="007737BE"/>
    <w:rsid w:val="00774060"/>
    <w:rsid w:val="00784D3E"/>
    <w:rsid w:val="00793159"/>
    <w:rsid w:val="0079338D"/>
    <w:rsid w:val="00795EE0"/>
    <w:rsid w:val="007A002B"/>
    <w:rsid w:val="007A13B5"/>
    <w:rsid w:val="007A230A"/>
    <w:rsid w:val="007A4080"/>
    <w:rsid w:val="007A4EAA"/>
    <w:rsid w:val="007C1B33"/>
    <w:rsid w:val="007C7A44"/>
    <w:rsid w:val="007D4086"/>
    <w:rsid w:val="007D57DA"/>
    <w:rsid w:val="007D6A68"/>
    <w:rsid w:val="007E001F"/>
    <w:rsid w:val="007E01BC"/>
    <w:rsid w:val="007F0E5D"/>
    <w:rsid w:val="007F155A"/>
    <w:rsid w:val="007F3316"/>
    <w:rsid w:val="00802B23"/>
    <w:rsid w:val="0080414C"/>
    <w:rsid w:val="00804B60"/>
    <w:rsid w:val="00812061"/>
    <w:rsid w:val="00813CEB"/>
    <w:rsid w:val="008202FC"/>
    <w:rsid w:val="00820690"/>
    <w:rsid w:val="00822D7B"/>
    <w:rsid w:val="00823E54"/>
    <w:rsid w:val="00827C43"/>
    <w:rsid w:val="008457DE"/>
    <w:rsid w:val="008538B7"/>
    <w:rsid w:val="008576BB"/>
    <w:rsid w:val="0086246E"/>
    <w:rsid w:val="00865A99"/>
    <w:rsid w:val="0086660E"/>
    <w:rsid w:val="0087153F"/>
    <w:rsid w:val="00881919"/>
    <w:rsid w:val="00881A42"/>
    <w:rsid w:val="0088723E"/>
    <w:rsid w:val="00893711"/>
    <w:rsid w:val="008953B5"/>
    <w:rsid w:val="008954AF"/>
    <w:rsid w:val="008A2D03"/>
    <w:rsid w:val="008B5478"/>
    <w:rsid w:val="008C0895"/>
    <w:rsid w:val="008D4245"/>
    <w:rsid w:val="008E3A24"/>
    <w:rsid w:val="008E5C91"/>
    <w:rsid w:val="008E67BD"/>
    <w:rsid w:val="008F7663"/>
    <w:rsid w:val="00905CBD"/>
    <w:rsid w:val="00910F9F"/>
    <w:rsid w:val="009159D4"/>
    <w:rsid w:val="009207BC"/>
    <w:rsid w:val="00926975"/>
    <w:rsid w:val="00927878"/>
    <w:rsid w:val="00933C7E"/>
    <w:rsid w:val="009374E1"/>
    <w:rsid w:val="009419EF"/>
    <w:rsid w:val="00945516"/>
    <w:rsid w:val="0094685A"/>
    <w:rsid w:val="00950A33"/>
    <w:rsid w:val="00954A1A"/>
    <w:rsid w:val="00955DBA"/>
    <w:rsid w:val="00956D15"/>
    <w:rsid w:val="0096225D"/>
    <w:rsid w:val="00966C79"/>
    <w:rsid w:val="0097139E"/>
    <w:rsid w:val="0097141C"/>
    <w:rsid w:val="009750E8"/>
    <w:rsid w:val="009763F4"/>
    <w:rsid w:val="00977538"/>
    <w:rsid w:val="009812DD"/>
    <w:rsid w:val="0098792C"/>
    <w:rsid w:val="009879A1"/>
    <w:rsid w:val="00992C40"/>
    <w:rsid w:val="00993E26"/>
    <w:rsid w:val="009B11E4"/>
    <w:rsid w:val="009B420D"/>
    <w:rsid w:val="009B4DE9"/>
    <w:rsid w:val="009B4E8D"/>
    <w:rsid w:val="009C32B2"/>
    <w:rsid w:val="009C3DD7"/>
    <w:rsid w:val="009C4CE9"/>
    <w:rsid w:val="009C772D"/>
    <w:rsid w:val="009D24B6"/>
    <w:rsid w:val="009E0794"/>
    <w:rsid w:val="009E2FD1"/>
    <w:rsid w:val="009F223F"/>
    <w:rsid w:val="009F43C9"/>
    <w:rsid w:val="009F792E"/>
    <w:rsid w:val="00A00AD9"/>
    <w:rsid w:val="00A04494"/>
    <w:rsid w:val="00A056F1"/>
    <w:rsid w:val="00A231EF"/>
    <w:rsid w:val="00A2679D"/>
    <w:rsid w:val="00A33E70"/>
    <w:rsid w:val="00A36DD0"/>
    <w:rsid w:val="00A502DB"/>
    <w:rsid w:val="00A524E0"/>
    <w:rsid w:val="00A54D2D"/>
    <w:rsid w:val="00A632E7"/>
    <w:rsid w:val="00A66518"/>
    <w:rsid w:val="00A67166"/>
    <w:rsid w:val="00A718DF"/>
    <w:rsid w:val="00A73EE9"/>
    <w:rsid w:val="00A77B5C"/>
    <w:rsid w:val="00A83FD8"/>
    <w:rsid w:val="00A84175"/>
    <w:rsid w:val="00A8442D"/>
    <w:rsid w:val="00A924ED"/>
    <w:rsid w:val="00A94F1C"/>
    <w:rsid w:val="00AA01AE"/>
    <w:rsid w:val="00AA2C40"/>
    <w:rsid w:val="00AA3834"/>
    <w:rsid w:val="00AB47F2"/>
    <w:rsid w:val="00AB4D2D"/>
    <w:rsid w:val="00AB7A02"/>
    <w:rsid w:val="00AC0F68"/>
    <w:rsid w:val="00AC24E9"/>
    <w:rsid w:val="00AC262D"/>
    <w:rsid w:val="00AC6467"/>
    <w:rsid w:val="00AC68FC"/>
    <w:rsid w:val="00AD0798"/>
    <w:rsid w:val="00AD709B"/>
    <w:rsid w:val="00AE10ED"/>
    <w:rsid w:val="00AF06F5"/>
    <w:rsid w:val="00B03168"/>
    <w:rsid w:val="00B051FE"/>
    <w:rsid w:val="00B20AED"/>
    <w:rsid w:val="00B2257F"/>
    <w:rsid w:val="00B2295E"/>
    <w:rsid w:val="00B22C32"/>
    <w:rsid w:val="00B22FF0"/>
    <w:rsid w:val="00B248DC"/>
    <w:rsid w:val="00B36EB1"/>
    <w:rsid w:val="00B43312"/>
    <w:rsid w:val="00B4475C"/>
    <w:rsid w:val="00B44E5D"/>
    <w:rsid w:val="00B44F8C"/>
    <w:rsid w:val="00B53B14"/>
    <w:rsid w:val="00B540CA"/>
    <w:rsid w:val="00B57BCF"/>
    <w:rsid w:val="00B65CAB"/>
    <w:rsid w:val="00B72C91"/>
    <w:rsid w:val="00B735AE"/>
    <w:rsid w:val="00B75E19"/>
    <w:rsid w:val="00B77E0B"/>
    <w:rsid w:val="00B81C89"/>
    <w:rsid w:val="00B81E29"/>
    <w:rsid w:val="00B82676"/>
    <w:rsid w:val="00B83313"/>
    <w:rsid w:val="00B85EE1"/>
    <w:rsid w:val="00B96A8B"/>
    <w:rsid w:val="00B96B6C"/>
    <w:rsid w:val="00B9767B"/>
    <w:rsid w:val="00BA2312"/>
    <w:rsid w:val="00BA2BFB"/>
    <w:rsid w:val="00BA4634"/>
    <w:rsid w:val="00BA5177"/>
    <w:rsid w:val="00BA733E"/>
    <w:rsid w:val="00BA7E5E"/>
    <w:rsid w:val="00BB4626"/>
    <w:rsid w:val="00BC1499"/>
    <w:rsid w:val="00BC3373"/>
    <w:rsid w:val="00BC4B6D"/>
    <w:rsid w:val="00BC6295"/>
    <w:rsid w:val="00BC65CB"/>
    <w:rsid w:val="00BC6B1B"/>
    <w:rsid w:val="00BD7A0B"/>
    <w:rsid w:val="00BE0ED8"/>
    <w:rsid w:val="00BE533E"/>
    <w:rsid w:val="00BE6F54"/>
    <w:rsid w:val="00BE7AC5"/>
    <w:rsid w:val="00BF04E3"/>
    <w:rsid w:val="00BF108E"/>
    <w:rsid w:val="00BF2A55"/>
    <w:rsid w:val="00BF2E52"/>
    <w:rsid w:val="00BF6D7E"/>
    <w:rsid w:val="00C05C1A"/>
    <w:rsid w:val="00C06EDE"/>
    <w:rsid w:val="00C15DA7"/>
    <w:rsid w:val="00C175B0"/>
    <w:rsid w:val="00C22436"/>
    <w:rsid w:val="00C226E0"/>
    <w:rsid w:val="00C234E9"/>
    <w:rsid w:val="00C23ED7"/>
    <w:rsid w:val="00C328CF"/>
    <w:rsid w:val="00C37607"/>
    <w:rsid w:val="00C40B51"/>
    <w:rsid w:val="00C41EB4"/>
    <w:rsid w:val="00C478E6"/>
    <w:rsid w:val="00C507E8"/>
    <w:rsid w:val="00C55210"/>
    <w:rsid w:val="00C56832"/>
    <w:rsid w:val="00C6032D"/>
    <w:rsid w:val="00C6043C"/>
    <w:rsid w:val="00C66635"/>
    <w:rsid w:val="00C7440A"/>
    <w:rsid w:val="00C77574"/>
    <w:rsid w:val="00C80477"/>
    <w:rsid w:val="00C82518"/>
    <w:rsid w:val="00C83BAE"/>
    <w:rsid w:val="00C841A0"/>
    <w:rsid w:val="00C8487F"/>
    <w:rsid w:val="00C856AD"/>
    <w:rsid w:val="00C8767E"/>
    <w:rsid w:val="00C879AC"/>
    <w:rsid w:val="00C90AB3"/>
    <w:rsid w:val="00C91672"/>
    <w:rsid w:val="00C91F2C"/>
    <w:rsid w:val="00C940D9"/>
    <w:rsid w:val="00C9773D"/>
    <w:rsid w:val="00CA1354"/>
    <w:rsid w:val="00CA3397"/>
    <w:rsid w:val="00CA46FC"/>
    <w:rsid w:val="00CA6B8A"/>
    <w:rsid w:val="00CA78FE"/>
    <w:rsid w:val="00CA798B"/>
    <w:rsid w:val="00CA79CC"/>
    <w:rsid w:val="00CA7ED4"/>
    <w:rsid w:val="00CB4BDE"/>
    <w:rsid w:val="00CC5761"/>
    <w:rsid w:val="00CC6373"/>
    <w:rsid w:val="00CD275D"/>
    <w:rsid w:val="00CD7892"/>
    <w:rsid w:val="00CE45DD"/>
    <w:rsid w:val="00CE46D3"/>
    <w:rsid w:val="00D0460E"/>
    <w:rsid w:val="00D126E8"/>
    <w:rsid w:val="00D1304B"/>
    <w:rsid w:val="00D13D16"/>
    <w:rsid w:val="00D14FF1"/>
    <w:rsid w:val="00D173A1"/>
    <w:rsid w:val="00D259C5"/>
    <w:rsid w:val="00D2602F"/>
    <w:rsid w:val="00D30E4C"/>
    <w:rsid w:val="00D33D81"/>
    <w:rsid w:val="00D4299C"/>
    <w:rsid w:val="00D44288"/>
    <w:rsid w:val="00D50C00"/>
    <w:rsid w:val="00D511E3"/>
    <w:rsid w:val="00D57312"/>
    <w:rsid w:val="00D71386"/>
    <w:rsid w:val="00D73EA4"/>
    <w:rsid w:val="00D77DF5"/>
    <w:rsid w:val="00D80A24"/>
    <w:rsid w:val="00D8513D"/>
    <w:rsid w:val="00D87FB3"/>
    <w:rsid w:val="00D911BF"/>
    <w:rsid w:val="00D9125A"/>
    <w:rsid w:val="00D9376D"/>
    <w:rsid w:val="00DA1866"/>
    <w:rsid w:val="00DA27FD"/>
    <w:rsid w:val="00DB1481"/>
    <w:rsid w:val="00DB1F9A"/>
    <w:rsid w:val="00DB61C9"/>
    <w:rsid w:val="00DB6F0C"/>
    <w:rsid w:val="00DB79AA"/>
    <w:rsid w:val="00DC138A"/>
    <w:rsid w:val="00DC1FE4"/>
    <w:rsid w:val="00DC353C"/>
    <w:rsid w:val="00DC7F57"/>
    <w:rsid w:val="00DD19A6"/>
    <w:rsid w:val="00DD3EF7"/>
    <w:rsid w:val="00DE098C"/>
    <w:rsid w:val="00E05682"/>
    <w:rsid w:val="00E15126"/>
    <w:rsid w:val="00E176CD"/>
    <w:rsid w:val="00E2094D"/>
    <w:rsid w:val="00E21E2B"/>
    <w:rsid w:val="00E228D5"/>
    <w:rsid w:val="00E23FE7"/>
    <w:rsid w:val="00E3335C"/>
    <w:rsid w:val="00E34D9F"/>
    <w:rsid w:val="00E411ED"/>
    <w:rsid w:val="00E41B0B"/>
    <w:rsid w:val="00E43D72"/>
    <w:rsid w:val="00E450E0"/>
    <w:rsid w:val="00E50BF9"/>
    <w:rsid w:val="00E5375B"/>
    <w:rsid w:val="00E53819"/>
    <w:rsid w:val="00E56ED9"/>
    <w:rsid w:val="00E704DB"/>
    <w:rsid w:val="00E742CE"/>
    <w:rsid w:val="00E763A2"/>
    <w:rsid w:val="00E76977"/>
    <w:rsid w:val="00E82D46"/>
    <w:rsid w:val="00E84131"/>
    <w:rsid w:val="00E90547"/>
    <w:rsid w:val="00E91EBA"/>
    <w:rsid w:val="00E92ECE"/>
    <w:rsid w:val="00E9313B"/>
    <w:rsid w:val="00E93888"/>
    <w:rsid w:val="00E95A5A"/>
    <w:rsid w:val="00EA01A4"/>
    <w:rsid w:val="00EA01C2"/>
    <w:rsid w:val="00EA4B59"/>
    <w:rsid w:val="00EA6232"/>
    <w:rsid w:val="00EC5235"/>
    <w:rsid w:val="00EC7968"/>
    <w:rsid w:val="00ED044A"/>
    <w:rsid w:val="00ED5760"/>
    <w:rsid w:val="00ED752E"/>
    <w:rsid w:val="00EE23DD"/>
    <w:rsid w:val="00EE3CE7"/>
    <w:rsid w:val="00F01466"/>
    <w:rsid w:val="00F06892"/>
    <w:rsid w:val="00F11A4F"/>
    <w:rsid w:val="00F12884"/>
    <w:rsid w:val="00F154EE"/>
    <w:rsid w:val="00F17A66"/>
    <w:rsid w:val="00F2064E"/>
    <w:rsid w:val="00F2198A"/>
    <w:rsid w:val="00F22FF4"/>
    <w:rsid w:val="00F33014"/>
    <w:rsid w:val="00F3339E"/>
    <w:rsid w:val="00F3348C"/>
    <w:rsid w:val="00F37C59"/>
    <w:rsid w:val="00F4052C"/>
    <w:rsid w:val="00F44256"/>
    <w:rsid w:val="00F45007"/>
    <w:rsid w:val="00F511EC"/>
    <w:rsid w:val="00F605BB"/>
    <w:rsid w:val="00F854D7"/>
    <w:rsid w:val="00F915E7"/>
    <w:rsid w:val="00F93D80"/>
    <w:rsid w:val="00F94A37"/>
    <w:rsid w:val="00F94D1D"/>
    <w:rsid w:val="00FA276E"/>
    <w:rsid w:val="00FA3F02"/>
    <w:rsid w:val="00FB33CA"/>
    <w:rsid w:val="00FB4F08"/>
    <w:rsid w:val="00FB6AA5"/>
    <w:rsid w:val="00FB7FFD"/>
    <w:rsid w:val="00FC24DD"/>
    <w:rsid w:val="00FC39B3"/>
    <w:rsid w:val="00FC572B"/>
    <w:rsid w:val="00FD1D22"/>
    <w:rsid w:val="00FD3624"/>
    <w:rsid w:val="00FD6D8F"/>
    <w:rsid w:val="00FE0B2F"/>
    <w:rsid w:val="00FE5DFC"/>
    <w:rsid w:val="00FF0434"/>
    <w:rsid w:val="00FF0A08"/>
    <w:rsid w:val="00FF3297"/>
    <w:rsid w:val="00FF4D9A"/>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5361"/>
    <o:shapelayout v:ext="edit">
      <o:idmap v:ext="edit" data="1"/>
    </o:shapelayout>
  </w:shapeDefaults>
  <w:decimalSymbol w:val=","/>
  <w:listSeparator w:val=";"/>
  <w15:chartTrackingRefBased/>
  <w15:docId w15:val="{A3611921-210F-4756-A5E4-FEDF59F2380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Times New Roman" w:hAnsi="Times New Roman" w:cs="Times New Roman"/>
        <w:lang w:val="pl-PL" w:eastAsia="pl-PL" w:bidi="ar-SA"/>
      </w:rPr>
    </w:rPrDefault>
    <w:pPrDefault/>
  </w:docDefaults>
  <w:latentStyles w:defLockedState="0" w:defUIPriority="0" w:defSemiHidden="0" w:defUnhideWhenUsed="0" w:defQFormat="0" w:count="371">
    <w:lsdException w:name="Normal" w:locked="1" w:qFormat="1"/>
    <w:lsdException w:name="heading 1" w:locked="1" w:qFormat="1"/>
    <w:lsdException w:name="heading 2" w:locked="1" w:qFormat="1"/>
    <w:lsdException w:name="heading 3" w:locked="1" w:qFormat="1"/>
    <w:lsdException w:name="heading 4" w:locked="1" w:qFormat="1"/>
    <w:lsdException w:name="heading 5" w:locked="1" w:semiHidden="1" w:unhideWhenUsed="1" w:qFormat="1"/>
    <w:lsdException w:name="heading 6" w:locked="1" w:semiHidden="1" w:unhideWhenUsed="1" w:qFormat="1"/>
    <w:lsdException w:name="heading 7" w:locked="1" w:semiHidden="1" w:unhideWhenUsed="1" w:qFormat="1"/>
    <w:lsdException w:name="heading 8" w:locked="1" w:semiHidden="1" w:unhideWhenUsed="1" w:qFormat="1"/>
    <w:lsdException w:name="heading 9" w:locked="1" w:semiHidden="1" w:unhideWhenUsed="1" w:qFormat="1"/>
    <w:lsdException w:name="toc 1" w:locked="1"/>
    <w:lsdException w:name="toc 2" w:locked="1"/>
    <w:lsdException w:name="toc 3" w:locked="1"/>
    <w:lsdException w:name="toc 4" w:locked="1"/>
    <w:lsdException w:name="toc 5" w:locked="1"/>
    <w:lsdException w:name="toc 6" w:locked="1"/>
    <w:lsdException w:name="toc 7" w:locked="1"/>
    <w:lsdException w:name="toc 8" w:locked="1"/>
    <w:lsdException w:name="toc 9" w:locked="1"/>
    <w:lsdException w:name="annotation text" w:uiPriority="99"/>
    <w:lsdException w:name="caption" w:locked="1" w:semiHidden="1" w:unhideWhenUsed="1" w:qFormat="1"/>
    <w:lsdException w:name="annotation reference" w:uiPriority="99"/>
    <w:lsdException w:name="Title" w:locked="1" w:qFormat="1"/>
    <w:lsdException w:name="Default Paragraph Font" w:locked="1"/>
    <w:lsdException w:name="Subtitle" w:locked="1" w:qFormat="1"/>
    <w:lsdException w:name="Strong" w:locked="1" w:qFormat="1"/>
    <w:lsdException w:name="Emphasis" w:locked="1" w:qFormat="1"/>
    <w:lsdException w:name="Plain Text" w:uiPriority="99"/>
    <w:lsdException w:name="Normal (Web)" w:uiPriority="99"/>
    <w:lsdException w:name="Normal Table"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uiPriority="99"/>
    <w:lsdException w:name="Table Grid" w:lock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ny">
    <w:name w:val="Normal"/>
    <w:qFormat/>
    <w:rsid w:val="002D3CE3"/>
    <w:rPr>
      <w:sz w:val="24"/>
    </w:rPr>
  </w:style>
  <w:style w:type="paragraph" w:styleId="Nagwek1">
    <w:name w:val="heading 1"/>
    <w:basedOn w:val="Normalny"/>
    <w:next w:val="Normalny"/>
    <w:link w:val="Nagwek1Znak"/>
    <w:qFormat/>
    <w:rsid w:val="002D3CE3"/>
    <w:pPr>
      <w:keepNext/>
      <w:spacing w:before="240" w:after="60"/>
      <w:outlineLvl w:val="0"/>
    </w:pPr>
    <w:rPr>
      <w:rFonts w:ascii="Cambria" w:hAnsi="Cambria"/>
      <w:b/>
      <w:bCs/>
      <w:kern w:val="32"/>
      <w:sz w:val="32"/>
      <w:szCs w:val="32"/>
      <w:lang w:val="x-none" w:eastAsia="x-none"/>
    </w:rPr>
  </w:style>
  <w:style w:type="paragraph" w:styleId="Nagwek2">
    <w:name w:val="heading 2"/>
    <w:basedOn w:val="Normalny"/>
    <w:next w:val="Normalny"/>
    <w:link w:val="Nagwek2Znak"/>
    <w:qFormat/>
    <w:rsid w:val="002D3CE3"/>
    <w:pPr>
      <w:keepNext/>
      <w:spacing w:before="240" w:after="60"/>
      <w:outlineLvl w:val="1"/>
    </w:pPr>
    <w:rPr>
      <w:rFonts w:ascii="Cambria" w:hAnsi="Cambria"/>
      <w:b/>
      <w:bCs/>
      <w:i/>
      <w:iCs/>
      <w:sz w:val="28"/>
      <w:szCs w:val="28"/>
      <w:lang w:val="x-none" w:eastAsia="x-none"/>
    </w:rPr>
  </w:style>
  <w:style w:type="paragraph" w:styleId="Nagwek3">
    <w:name w:val="heading 3"/>
    <w:basedOn w:val="Normalny"/>
    <w:next w:val="Normalny"/>
    <w:link w:val="Nagwek3Znak"/>
    <w:qFormat/>
    <w:rsid w:val="002D3CE3"/>
    <w:pPr>
      <w:keepNext/>
      <w:spacing w:before="240" w:after="60"/>
      <w:outlineLvl w:val="2"/>
    </w:pPr>
    <w:rPr>
      <w:rFonts w:ascii="Cambria" w:hAnsi="Cambria"/>
      <w:b/>
      <w:bCs/>
      <w:sz w:val="26"/>
      <w:szCs w:val="26"/>
      <w:lang w:val="x-none" w:eastAsia="x-none"/>
    </w:rPr>
  </w:style>
  <w:style w:type="paragraph" w:styleId="Nagwek4">
    <w:name w:val="heading 4"/>
    <w:basedOn w:val="Normalny"/>
    <w:next w:val="Normalny"/>
    <w:link w:val="Nagwek4Znak"/>
    <w:qFormat/>
    <w:rsid w:val="002D3CE3"/>
    <w:pPr>
      <w:keepNext/>
      <w:spacing w:line="360" w:lineRule="auto"/>
      <w:jc w:val="both"/>
      <w:outlineLvl w:val="3"/>
    </w:pPr>
    <w:rPr>
      <w:rFonts w:ascii="Calibri" w:hAnsi="Calibri"/>
      <w:b/>
      <w:bCs/>
      <w:sz w:val="28"/>
      <w:szCs w:val="28"/>
      <w:lang w:val="x-none" w:eastAsia="x-none"/>
    </w:rPr>
  </w:style>
  <w:style w:type="paragraph" w:styleId="Nagwek9">
    <w:name w:val="heading 9"/>
    <w:basedOn w:val="Normalny"/>
    <w:next w:val="Normalny"/>
    <w:link w:val="Nagwek9Znak"/>
    <w:qFormat/>
    <w:locked/>
    <w:rsid w:val="007F3316"/>
    <w:pPr>
      <w:spacing w:before="240" w:after="60"/>
      <w:outlineLvl w:val="8"/>
    </w:pPr>
    <w:rPr>
      <w:rFonts w:ascii="Arial" w:hAnsi="Arial" w:cs="Arial"/>
      <w:sz w:val="22"/>
      <w:szCs w:val="22"/>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character" w:customStyle="1" w:styleId="Nagwek1Znak">
    <w:name w:val="Nagłówek 1 Znak"/>
    <w:link w:val="Nagwek1"/>
    <w:locked/>
    <w:rsid w:val="00C91F2C"/>
    <w:rPr>
      <w:rFonts w:ascii="Cambria" w:hAnsi="Cambria" w:cs="Times New Roman"/>
      <w:b/>
      <w:bCs/>
      <w:kern w:val="32"/>
      <w:sz w:val="32"/>
      <w:szCs w:val="32"/>
    </w:rPr>
  </w:style>
  <w:style w:type="character" w:customStyle="1" w:styleId="Nagwek2Znak">
    <w:name w:val="Nagłówek 2 Znak"/>
    <w:link w:val="Nagwek2"/>
    <w:semiHidden/>
    <w:locked/>
    <w:rsid w:val="00C91F2C"/>
    <w:rPr>
      <w:rFonts w:ascii="Cambria" w:hAnsi="Cambria" w:cs="Times New Roman"/>
      <w:b/>
      <w:bCs/>
      <w:i/>
      <w:iCs/>
      <w:sz w:val="28"/>
      <w:szCs w:val="28"/>
    </w:rPr>
  </w:style>
  <w:style w:type="character" w:customStyle="1" w:styleId="Nagwek3Znak">
    <w:name w:val="Nagłówek 3 Znak"/>
    <w:link w:val="Nagwek3"/>
    <w:semiHidden/>
    <w:locked/>
    <w:rsid w:val="00C91F2C"/>
    <w:rPr>
      <w:rFonts w:ascii="Cambria" w:hAnsi="Cambria" w:cs="Times New Roman"/>
      <w:b/>
      <w:bCs/>
      <w:sz w:val="26"/>
      <w:szCs w:val="26"/>
    </w:rPr>
  </w:style>
  <w:style w:type="character" w:customStyle="1" w:styleId="Nagwek4Znak">
    <w:name w:val="Nagłówek 4 Znak"/>
    <w:link w:val="Nagwek4"/>
    <w:semiHidden/>
    <w:locked/>
    <w:rsid w:val="00C91F2C"/>
    <w:rPr>
      <w:rFonts w:ascii="Calibri" w:hAnsi="Calibri" w:cs="Times New Roman"/>
      <w:b/>
      <w:bCs/>
      <w:sz w:val="28"/>
      <w:szCs w:val="28"/>
    </w:rPr>
  </w:style>
  <w:style w:type="paragraph" w:styleId="Stopka">
    <w:name w:val="footer"/>
    <w:basedOn w:val="Normalny"/>
    <w:link w:val="StopkaZnak"/>
    <w:rsid w:val="002D3CE3"/>
    <w:pPr>
      <w:tabs>
        <w:tab w:val="center" w:pos="4536"/>
        <w:tab w:val="right" w:pos="9072"/>
      </w:tabs>
    </w:pPr>
    <w:rPr>
      <w:lang w:val="x-none" w:eastAsia="x-none"/>
    </w:rPr>
  </w:style>
  <w:style w:type="character" w:customStyle="1" w:styleId="StopkaZnak">
    <w:name w:val="Stopka Znak"/>
    <w:link w:val="Stopka"/>
    <w:locked/>
    <w:rsid w:val="00C91F2C"/>
    <w:rPr>
      <w:rFonts w:cs="Times New Roman"/>
      <w:sz w:val="24"/>
    </w:rPr>
  </w:style>
  <w:style w:type="character" w:styleId="Numerstrony">
    <w:name w:val="page number"/>
    <w:rsid w:val="002D3CE3"/>
    <w:rPr>
      <w:rFonts w:cs="Times New Roman"/>
    </w:rPr>
  </w:style>
  <w:style w:type="paragraph" w:styleId="Nagwek">
    <w:name w:val="header"/>
    <w:basedOn w:val="Normalny"/>
    <w:link w:val="NagwekZnak"/>
    <w:rsid w:val="002D3CE3"/>
    <w:pPr>
      <w:tabs>
        <w:tab w:val="center" w:pos="4536"/>
        <w:tab w:val="right" w:pos="9072"/>
      </w:tabs>
    </w:pPr>
    <w:rPr>
      <w:lang w:val="x-none" w:eastAsia="x-none"/>
    </w:rPr>
  </w:style>
  <w:style w:type="character" w:customStyle="1" w:styleId="NagwekZnak">
    <w:name w:val="Nagłówek Znak"/>
    <w:link w:val="Nagwek"/>
    <w:semiHidden/>
    <w:locked/>
    <w:rsid w:val="00C91F2C"/>
    <w:rPr>
      <w:rFonts w:cs="Times New Roman"/>
      <w:sz w:val="24"/>
    </w:rPr>
  </w:style>
  <w:style w:type="paragraph" w:styleId="Tekstpodstawowywcity">
    <w:name w:val="Body Text Indent"/>
    <w:basedOn w:val="Normalny"/>
    <w:link w:val="TekstpodstawowywcityZnak"/>
    <w:rsid w:val="002D3CE3"/>
    <w:pPr>
      <w:ind w:left="426" w:hanging="284"/>
      <w:jc w:val="both"/>
    </w:pPr>
    <w:rPr>
      <w:lang w:val="x-none" w:eastAsia="x-none"/>
    </w:rPr>
  </w:style>
  <w:style w:type="character" w:customStyle="1" w:styleId="TekstpodstawowywcityZnak">
    <w:name w:val="Tekst podstawowy wcięty Znak"/>
    <w:link w:val="Tekstpodstawowywcity"/>
    <w:semiHidden/>
    <w:locked/>
    <w:rsid w:val="00C91F2C"/>
    <w:rPr>
      <w:rFonts w:cs="Times New Roman"/>
      <w:sz w:val="24"/>
    </w:rPr>
  </w:style>
  <w:style w:type="paragraph" w:styleId="Tekstpodstawowy">
    <w:name w:val="Body Text"/>
    <w:basedOn w:val="Normalny"/>
    <w:link w:val="TekstpodstawowyZnak"/>
    <w:rsid w:val="002D3CE3"/>
    <w:pPr>
      <w:spacing w:before="120" w:after="120"/>
      <w:jc w:val="both"/>
    </w:pPr>
    <w:rPr>
      <w:lang w:val="x-none" w:eastAsia="x-none"/>
    </w:rPr>
  </w:style>
  <w:style w:type="character" w:customStyle="1" w:styleId="TekstpodstawowyZnak">
    <w:name w:val="Tekst podstawowy Znak"/>
    <w:link w:val="Tekstpodstawowy"/>
    <w:locked/>
    <w:rsid w:val="00C91F2C"/>
    <w:rPr>
      <w:rFonts w:cs="Times New Roman"/>
      <w:sz w:val="24"/>
    </w:rPr>
  </w:style>
  <w:style w:type="paragraph" w:styleId="Tekstpodstawowywcity2">
    <w:name w:val="Body Text Indent 2"/>
    <w:basedOn w:val="Normalny"/>
    <w:link w:val="Tekstpodstawowywcity2Znak"/>
    <w:rsid w:val="002D3CE3"/>
    <w:pPr>
      <w:ind w:left="142" w:hanging="142"/>
      <w:jc w:val="both"/>
    </w:pPr>
    <w:rPr>
      <w:lang w:val="x-none" w:eastAsia="x-none"/>
    </w:rPr>
  </w:style>
  <w:style w:type="character" w:customStyle="1" w:styleId="Tekstpodstawowywcity2Znak">
    <w:name w:val="Tekst podstawowy wcięty 2 Znak"/>
    <w:link w:val="Tekstpodstawowywcity2"/>
    <w:semiHidden/>
    <w:locked/>
    <w:rsid w:val="00C91F2C"/>
    <w:rPr>
      <w:rFonts w:cs="Times New Roman"/>
      <w:sz w:val="24"/>
    </w:rPr>
  </w:style>
  <w:style w:type="paragraph" w:styleId="Tekstpodstawowywcity3">
    <w:name w:val="Body Text Indent 3"/>
    <w:basedOn w:val="Normalny"/>
    <w:link w:val="Tekstpodstawowywcity3Znak"/>
    <w:rsid w:val="002D3CE3"/>
    <w:pPr>
      <w:spacing w:line="360" w:lineRule="auto"/>
      <w:ind w:left="567" w:hanging="567"/>
    </w:pPr>
    <w:rPr>
      <w:sz w:val="16"/>
      <w:szCs w:val="16"/>
      <w:lang w:val="x-none" w:eastAsia="x-none"/>
    </w:rPr>
  </w:style>
  <w:style w:type="character" w:customStyle="1" w:styleId="Tekstpodstawowywcity3Znak">
    <w:name w:val="Tekst podstawowy wcięty 3 Znak"/>
    <w:link w:val="Tekstpodstawowywcity3"/>
    <w:semiHidden/>
    <w:locked/>
    <w:rsid w:val="00C91F2C"/>
    <w:rPr>
      <w:rFonts w:cs="Times New Roman"/>
      <w:sz w:val="16"/>
      <w:szCs w:val="16"/>
    </w:rPr>
  </w:style>
  <w:style w:type="paragraph" w:styleId="Tekstpodstawowy2">
    <w:name w:val="Body Text 2"/>
    <w:basedOn w:val="Normalny"/>
    <w:link w:val="Tekstpodstawowy2Znak"/>
    <w:rsid w:val="002D3CE3"/>
    <w:pPr>
      <w:framePr w:w="4749" w:h="681" w:hSpace="141" w:wrap="around" w:vAnchor="text" w:hAnchor="page" w:x="1877" w:y="238"/>
      <w:pBdr>
        <w:top w:val="single" w:sz="6" w:space="1" w:color="auto"/>
        <w:left w:val="single" w:sz="6" w:space="1" w:color="auto"/>
        <w:bottom w:val="single" w:sz="6" w:space="1" w:color="auto"/>
        <w:right w:val="single" w:sz="6" w:space="1" w:color="auto"/>
      </w:pBdr>
      <w:jc w:val="center"/>
    </w:pPr>
    <w:rPr>
      <w:lang w:val="x-none" w:eastAsia="x-none"/>
    </w:rPr>
  </w:style>
  <w:style w:type="character" w:customStyle="1" w:styleId="Tekstpodstawowy2Znak">
    <w:name w:val="Tekst podstawowy 2 Znak"/>
    <w:link w:val="Tekstpodstawowy2"/>
    <w:semiHidden/>
    <w:locked/>
    <w:rsid w:val="00C91F2C"/>
    <w:rPr>
      <w:rFonts w:cs="Times New Roman"/>
      <w:sz w:val="24"/>
    </w:rPr>
  </w:style>
  <w:style w:type="paragraph" w:styleId="Tekstpodstawowy3">
    <w:name w:val="Body Text 3"/>
    <w:basedOn w:val="Normalny"/>
    <w:link w:val="Tekstpodstawowy3Znak"/>
    <w:rsid w:val="002D3CE3"/>
    <w:rPr>
      <w:sz w:val="16"/>
      <w:szCs w:val="16"/>
      <w:lang w:val="x-none" w:eastAsia="x-none"/>
    </w:rPr>
  </w:style>
  <w:style w:type="character" w:customStyle="1" w:styleId="Tekstpodstawowy3Znak">
    <w:name w:val="Tekst podstawowy 3 Znak"/>
    <w:link w:val="Tekstpodstawowy3"/>
    <w:semiHidden/>
    <w:locked/>
    <w:rsid w:val="00C91F2C"/>
    <w:rPr>
      <w:rFonts w:cs="Times New Roman"/>
      <w:sz w:val="16"/>
      <w:szCs w:val="16"/>
    </w:rPr>
  </w:style>
  <w:style w:type="paragraph" w:styleId="Tekstblokowy">
    <w:name w:val="Block Text"/>
    <w:basedOn w:val="Normalny"/>
    <w:rsid w:val="002D3CE3"/>
    <w:pPr>
      <w:tabs>
        <w:tab w:val="left" w:pos="284"/>
      </w:tabs>
      <w:spacing w:line="360" w:lineRule="auto"/>
      <w:ind w:left="284" w:right="113" w:hanging="284"/>
    </w:pPr>
  </w:style>
  <w:style w:type="paragraph" w:styleId="Tekstdymka">
    <w:name w:val="Balloon Text"/>
    <w:basedOn w:val="Normalny"/>
    <w:link w:val="TekstdymkaZnak"/>
    <w:uiPriority w:val="99"/>
    <w:rsid w:val="009F223F"/>
    <w:rPr>
      <w:rFonts w:ascii="Tahoma" w:hAnsi="Tahoma"/>
      <w:sz w:val="16"/>
      <w:szCs w:val="16"/>
      <w:lang w:val="x-none" w:eastAsia="x-none"/>
    </w:rPr>
  </w:style>
  <w:style w:type="character" w:customStyle="1" w:styleId="TekstdymkaZnak">
    <w:name w:val="Tekst dymka Znak"/>
    <w:link w:val="Tekstdymka"/>
    <w:uiPriority w:val="99"/>
    <w:rsid w:val="009F223F"/>
    <w:rPr>
      <w:rFonts w:ascii="Tahoma" w:hAnsi="Tahoma" w:cs="Tahoma"/>
      <w:sz w:val="16"/>
      <w:szCs w:val="16"/>
    </w:rPr>
  </w:style>
  <w:style w:type="character" w:styleId="Odwoaniedokomentarza">
    <w:name w:val="annotation reference"/>
    <w:uiPriority w:val="99"/>
    <w:rsid w:val="009F223F"/>
    <w:rPr>
      <w:sz w:val="16"/>
      <w:szCs w:val="16"/>
    </w:rPr>
  </w:style>
  <w:style w:type="paragraph" w:styleId="Tekstkomentarza">
    <w:name w:val="annotation text"/>
    <w:basedOn w:val="Normalny"/>
    <w:link w:val="TekstkomentarzaZnak"/>
    <w:uiPriority w:val="99"/>
    <w:rsid w:val="009F223F"/>
    <w:rPr>
      <w:sz w:val="20"/>
    </w:rPr>
  </w:style>
  <w:style w:type="character" w:customStyle="1" w:styleId="TekstkomentarzaZnak">
    <w:name w:val="Tekst komentarza Znak"/>
    <w:basedOn w:val="Domylnaczcionkaakapitu"/>
    <w:link w:val="Tekstkomentarza"/>
    <w:uiPriority w:val="99"/>
    <w:rsid w:val="009F223F"/>
  </w:style>
  <w:style w:type="paragraph" w:styleId="Tematkomentarza">
    <w:name w:val="annotation subject"/>
    <w:basedOn w:val="Tekstkomentarza"/>
    <w:next w:val="Tekstkomentarza"/>
    <w:link w:val="TematkomentarzaZnak"/>
    <w:rsid w:val="009F223F"/>
    <w:rPr>
      <w:b/>
      <w:bCs/>
      <w:lang w:val="x-none" w:eastAsia="x-none"/>
    </w:rPr>
  </w:style>
  <w:style w:type="character" w:customStyle="1" w:styleId="TematkomentarzaZnak">
    <w:name w:val="Temat komentarza Znak"/>
    <w:link w:val="Tematkomentarza"/>
    <w:rsid w:val="009F223F"/>
    <w:rPr>
      <w:b/>
      <w:bCs/>
    </w:rPr>
  </w:style>
  <w:style w:type="paragraph" w:customStyle="1" w:styleId="Kolorowecieniowanieakcent11">
    <w:name w:val="Kolorowe cieniowanie — akcent 11"/>
    <w:hidden/>
    <w:uiPriority w:val="99"/>
    <w:semiHidden/>
    <w:rsid w:val="00234A3B"/>
    <w:rPr>
      <w:sz w:val="24"/>
    </w:rPr>
  </w:style>
  <w:style w:type="character" w:customStyle="1" w:styleId="StopkaZnak1">
    <w:name w:val="Stopka Znak1"/>
    <w:locked/>
    <w:rsid w:val="003369AA"/>
    <w:rPr>
      <w:rFonts w:ascii="Calibri" w:eastAsia="Calibri" w:hAnsi="Calibri" w:cs="Times New Roman"/>
    </w:rPr>
  </w:style>
  <w:style w:type="character" w:styleId="Hipercze">
    <w:name w:val="Hyperlink"/>
    <w:unhideWhenUsed/>
    <w:rsid w:val="00B43312"/>
    <w:rPr>
      <w:color w:val="0000FF"/>
      <w:u w:val="single"/>
    </w:rPr>
  </w:style>
  <w:style w:type="character" w:styleId="Uwydatnienie">
    <w:name w:val="Emphasis"/>
    <w:qFormat/>
    <w:locked/>
    <w:rsid w:val="00B43312"/>
    <w:rPr>
      <w:i/>
      <w:iCs/>
    </w:rPr>
  </w:style>
  <w:style w:type="table" w:styleId="Tabela-Siatka">
    <w:name w:val="Table Grid"/>
    <w:basedOn w:val="Standardowy"/>
    <w:locked/>
    <w:rsid w:val="009B4DE9"/>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Pogrubienie">
    <w:name w:val="Strong"/>
    <w:qFormat/>
    <w:locked/>
    <w:rsid w:val="003D7C98"/>
    <w:rPr>
      <w:b/>
      <w:bCs/>
    </w:rPr>
  </w:style>
  <w:style w:type="paragraph" w:styleId="Tytu">
    <w:name w:val="Title"/>
    <w:basedOn w:val="Normalny"/>
    <w:next w:val="Normalny"/>
    <w:link w:val="TytuZnak"/>
    <w:qFormat/>
    <w:locked/>
    <w:rsid w:val="00CD275D"/>
    <w:pPr>
      <w:spacing w:before="240" w:after="60"/>
      <w:jc w:val="center"/>
      <w:outlineLvl w:val="0"/>
    </w:pPr>
    <w:rPr>
      <w:rFonts w:ascii="Calibri Light" w:hAnsi="Calibri Light"/>
      <w:b/>
      <w:bCs/>
      <w:kern w:val="28"/>
      <w:sz w:val="32"/>
      <w:szCs w:val="32"/>
    </w:rPr>
  </w:style>
  <w:style w:type="character" w:customStyle="1" w:styleId="TytuZnak">
    <w:name w:val="Tytuł Znak"/>
    <w:link w:val="Tytu"/>
    <w:rsid w:val="00CD275D"/>
    <w:rPr>
      <w:rFonts w:ascii="Calibri Light" w:eastAsia="Times New Roman" w:hAnsi="Calibri Light" w:cs="Times New Roman"/>
      <w:b/>
      <w:bCs/>
      <w:kern w:val="28"/>
      <w:sz w:val="32"/>
      <w:szCs w:val="32"/>
    </w:rPr>
  </w:style>
  <w:style w:type="paragraph" w:styleId="Akapitzlist">
    <w:name w:val="List Paragraph"/>
    <w:aliases w:val="L1,Numerowanie,Akapit z listą5,CW_Lista,Obiekt,BulletC,Wyliczanie,Akapit z listą31,normalny tekst,Punktor11 Wiener,T_SZ_List Paragraph,Akapit z listą BS,Tytuł_procedury,Kolorowa lista — akcent 11,zwykły tekst,List Paragraph1,lp1"/>
    <w:basedOn w:val="Normalny"/>
    <w:link w:val="AkapitzlistZnak"/>
    <w:uiPriority w:val="34"/>
    <w:qFormat/>
    <w:rsid w:val="00DA1866"/>
    <w:pPr>
      <w:ind w:left="708"/>
    </w:pPr>
    <w:rPr>
      <w:szCs w:val="24"/>
    </w:rPr>
  </w:style>
  <w:style w:type="paragraph" w:customStyle="1" w:styleId="Default">
    <w:name w:val="Default"/>
    <w:rsid w:val="00BC6B1B"/>
    <w:pPr>
      <w:autoSpaceDE w:val="0"/>
      <w:autoSpaceDN w:val="0"/>
      <w:adjustRightInd w:val="0"/>
    </w:pPr>
    <w:rPr>
      <w:rFonts w:ascii="Calibri" w:hAnsi="Calibri" w:cs="Calibri"/>
      <w:color w:val="000000"/>
      <w:sz w:val="24"/>
      <w:szCs w:val="24"/>
    </w:rPr>
  </w:style>
  <w:style w:type="table" w:customStyle="1" w:styleId="TableGrid">
    <w:name w:val="TableGrid"/>
    <w:rsid w:val="00752381"/>
    <w:rPr>
      <w:rFonts w:ascii="Calibri" w:hAnsi="Calibri"/>
      <w:sz w:val="22"/>
      <w:szCs w:val="22"/>
    </w:rPr>
    <w:tblPr>
      <w:tblCellMar>
        <w:top w:w="0" w:type="dxa"/>
        <w:left w:w="0" w:type="dxa"/>
        <w:bottom w:w="0" w:type="dxa"/>
        <w:right w:w="0" w:type="dxa"/>
      </w:tblCellMar>
    </w:tblPr>
  </w:style>
  <w:style w:type="character" w:customStyle="1" w:styleId="AkapitzlistZnak">
    <w:name w:val="Akapit z listą Znak"/>
    <w:aliases w:val="L1 Znak,Numerowanie Znak,Akapit z listą5 Znak,CW_Lista Znak,Obiekt Znak,BulletC Znak,Wyliczanie Znak,Akapit z listą31 Znak,normalny tekst Znak,Punktor11 Wiener Znak,T_SZ_List Paragraph Znak,Akapit z listą BS Znak,Tytuł_procedury Znak"/>
    <w:link w:val="Akapitzlist"/>
    <w:uiPriority w:val="34"/>
    <w:qFormat/>
    <w:rsid w:val="00B03168"/>
    <w:rPr>
      <w:sz w:val="24"/>
      <w:szCs w:val="24"/>
    </w:rPr>
  </w:style>
  <w:style w:type="paragraph" w:customStyle="1" w:styleId="Standard">
    <w:name w:val="Standard"/>
    <w:rsid w:val="006D63F3"/>
    <w:pPr>
      <w:suppressAutoHyphens/>
      <w:autoSpaceDN w:val="0"/>
      <w:spacing w:line="249" w:lineRule="auto"/>
      <w:textAlignment w:val="baseline"/>
    </w:pPr>
    <w:rPr>
      <w:rFonts w:ascii="Calibri" w:eastAsia="SimSun" w:hAnsi="Calibri" w:cs="Tahoma"/>
      <w:kern w:val="3"/>
      <w:sz w:val="24"/>
      <w:lang w:eastAsia="ar-SA"/>
    </w:rPr>
  </w:style>
  <w:style w:type="character" w:customStyle="1" w:styleId="Nagwek9Znak">
    <w:name w:val="Nagłówek 9 Znak"/>
    <w:basedOn w:val="Domylnaczcionkaakapitu"/>
    <w:link w:val="Nagwek9"/>
    <w:rsid w:val="007F3316"/>
    <w:rPr>
      <w:rFonts w:ascii="Arial" w:hAnsi="Arial" w:cs="Arial"/>
      <w:sz w:val="22"/>
      <w:szCs w:val="22"/>
    </w:rPr>
  </w:style>
  <w:style w:type="numbering" w:customStyle="1" w:styleId="Bezlisty1">
    <w:name w:val="Bez listy1"/>
    <w:next w:val="Bezlisty"/>
    <w:semiHidden/>
    <w:rsid w:val="007F3316"/>
  </w:style>
  <w:style w:type="paragraph" w:styleId="Podtytu">
    <w:name w:val="Subtitle"/>
    <w:basedOn w:val="Normalny"/>
    <w:next w:val="Normalny"/>
    <w:link w:val="PodtytuZnak"/>
    <w:qFormat/>
    <w:locked/>
    <w:rsid w:val="007F3316"/>
    <w:pPr>
      <w:spacing w:after="60"/>
      <w:jc w:val="center"/>
      <w:outlineLvl w:val="1"/>
    </w:pPr>
    <w:rPr>
      <w:rFonts w:ascii="Cambria" w:hAnsi="Cambria"/>
      <w:szCs w:val="24"/>
    </w:rPr>
  </w:style>
  <w:style w:type="character" w:customStyle="1" w:styleId="PodtytuZnak">
    <w:name w:val="Podtytuł Znak"/>
    <w:basedOn w:val="Domylnaczcionkaakapitu"/>
    <w:link w:val="Podtytu"/>
    <w:rsid w:val="007F3316"/>
    <w:rPr>
      <w:rFonts w:ascii="Cambria" w:hAnsi="Cambria"/>
      <w:sz w:val="24"/>
      <w:szCs w:val="24"/>
    </w:rPr>
  </w:style>
  <w:style w:type="paragraph" w:customStyle="1" w:styleId="WW-Tekstpodstawowywcity2">
    <w:name w:val="WW-Tekst podstawowy wcięty 2"/>
    <w:basedOn w:val="Normalny"/>
    <w:rsid w:val="007F3316"/>
    <w:pPr>
      <w:suppressAutoHyphens/>
      <w:ind w:left="284" w:firstLine="1"/>
      <w:jc w:val="both"/>
    </w:pPr>
    <w:rPr>
      <w:rFonts w:ascii="Arial Narrow" w:hAnsi="Arial Narrow"/>
      <w:lang w:eastAsia="ar-SA"/>
    </w:rPr>
  </w:style>
  <w:style w:type="character" w:styleId="Numerwiersza">
    <w:name w:val="line number"/>
    <w:basedOn w:val="Domylnaczcionkaakapitu"/>
    <w:rsid w:val="007F3316"/>
  </w:style>
  <w:style w:type="paragraph" w:customStyle="1" w:styleId="pkt">
    <w:name w:val="pkt"/>
    <w:basedOn w:val="Normalny"/>
    <w:rsid w:val="007F3316"/>
    <w:pPr>
      <w:spacing w:before="60" w:after="60"/>
      <w:ind w:left="851" w:hanging="295"/>
      <w:jc w:val="both"/>
    </w:pPr>
  </w:style>
  <w:style w:type="paragraph" w:styleId="Zwykytekst">
    <w:name w:val="Plain Text"/>
    <w:basedOn w:val="Normalny"/>
    <w:link w:val="ZwykytekstZnak"/>
    <w:uiPriority w:val="99"/>
    <w:unhideWhenUsed/>
    <w:rsid w:val="007F3316"/>
    <w:rPr>
      <w:rFonts w:ascii="Arial" w:eastAsia="Calibri" w:hAnsi="Arial"/>
      <w:color w:val="000000"/>
      <w:sz w:val="20"/>
      <w:szCs w:val="21"/>
      <w:lang w:eastAsia="en-US"/>
    </w:rPr>
  </w:style>
  <w:style w:type="character" w:customStyle="1" w:styleId="ZwykytekstZnak">
    <w:name w:val="Zwykły tekst Znak"/>
    <w:basedOn w:val="Domylnaczcionkaakapitu"/>
    <w:link w:val="Zwykytekst"/>
    <w:uiPriority w:val="99"/>
    <w:rsid w:val="007F3316"/>
    <w:rPr>
      <w:rFonts w:ascii="Arial" w:eastAsia="Calibri" w:hAnsi="Arial"/>
      <w:color w:val="000000"/>
      <w:szCs w:val="21"/>
      <w:lang w:eastAsia="en-US"/>
    </w:rPr>
  </w:style>
  <w:style w:type="paragraph" w:styleId="NormalnyWeb">
    <w:name w:val="Normal (Web)"/>
    <w:basedOn w:val="Normalny"/>
    <w:uiPriority w:val="99"/>
    <w:unhideWhenUsed/>
    <w:rsid w:val="007F3316"/>
    <w:pPr>
      <w:spacing w:before="100" w:beforeAutospacing="1" w:after="100" w:afterAutospacing="1"/>
    </w:pPr>
    <w:rPr>
      <w:rFonts w:eastAsia="Calibri"/>
      <w:szCs w:val="24"/>
    </w:rPr>
  </w:style>
  <w:style w:type="numbering" w:customStyle="1" w:styleId="Styl18">
    <w:name w:val="Styl18"/>
    <w:uiPriority w:val="99"/>
    <w:rsid w:val="007F3316"/>
    <w:pPr>
      <w:numPr>
        <w:numId w:val="4"/>
      </w:numPr>
    </w:pPr>
  </w:style>
  <w:style w:type="paragraph" w:styleId="Tekstprzypisukocowego">
    <w:name w:val="endnote text"/>
    <w:basedOn w:val="Normalny"/>
    <w:link w:val="TekstprzypisukocowegoZnak"/>
    <w:rsid w:val="007F3316"/>
    <w:rPr>
      <w:sz w:val="20"/>
    </w:rPr>
  </w:style>
  <w:style w:type="character" w:customStyle="1" w:styleId="TekstprzypisukocowegoZnak">
    <w:name w:val="Tekst przypisu końcowego Znak"/>
    <w:basedOn w:val="Domylnaczcionkaakapitu"/>
    <w:link w:val="Tekstprzypisukocowego"/>
    <w:rsid w:val="007F3316"/>
  </w:style>
  <w:style w:type="character" w:styleId="Odwoanieprzypisukocowego">
    <w:name w:val="endnote reference"/>
    <w:rsid w:val="007F3316"/>
    <w:rPr>
      <w:vertAlign w:val="superscript"/>
    </w:rPr>
  </w:style>
  <w:style w:type="numbering" w:customStyle="1" w:styleId="WWNum85">
    <w:name w:val="WWNum85"/>
    <w:basedOn w:val="Bezlisty"/>
    <w:rsid w:val="007F3316"/>
    <w:pPr>
      <w:numPr>
        <w:numId w:val="10"/>
      </w:numPr>
    </w:pPr>
  </w:style>
  <w:style w:type="character" w:customStyle="1" w:styleId="TekstkomentarzaZnak1">
    <w:name w:val="Tekst komentarza Znak1"/>
    <w:uiPriority w:val="99"/>
    <w:rsid w:val="007F3316"/>
    <w:rPr>
      <w:lang w:eastAsia="ar-SA"/>
    </w:rPr>
  </w:style>
  <w:style w:type="character" w:styleId="UyteHipercze">
    <w:name w:val="FollowedHyperlink"/>
    <w:rsid w:val="007F3316"/>
    <w:rPr>
      <w:color w:val="954F72"/>
      <w:u w:val="single"/>
    </w:rPr>
  </w:style>
  <w:style w:type="paragraph" w:customStyle="1" w:styleId="xmsonormal">
    <w:name w:val="x_msonormal"/>
    <w:basedOn w:val="Normalny"/>
    <w:uiPriority w:val="99"/>
    <w:rsid w:val="007F3316"/>
    <w:rPr>
      <w:rFonts w:eastAsia="Calibri"/>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273174791">
      <w:bodyDiv w:val="1"/>
      <w:marLeft w:val="0"/>
      <w:marRight w:val="0"/>
      <w:marTop w:val="0"/>
      <w:marBottom w:val="0"/>
      <w:divBdr>
        <w:top w:val="none" w:sz="0" w:space="0" w:color="auto"/>
        <w:left w:val="none" w:sz="0" w:space="0" w:color="auto"/>
        <w:bottom w:val="none" w:sz="0" w:space="0" w:color="auto"/>
        <w:right w:val="none" w:sz="0" w:space="0" w:color="auto"/>
      </w:divBdr>
    </w:div>
    <w:div w:id="321349535">
      <w:bodyDiv w:val="1"/>
      <w:marLeft w:val="0"/>
      <w:marRight w:val="0"/>
      <w:marTop w:val="0"/>
      <w:marBottom w:val="0"/>
      <w:divBdr>
        <w:top w:val="none" w:sz="0" w:space="0" w:color="auto"/>
        <w:left w:val="none" w:sz="0" w:space="0" w:color="auto"/>
        <w:bottom w:val="none" w:sz="0" w:space="0" w:color="auto"/>
        <w:right w:val="none" w:sz="0" w:space="0" w:color="auto"/>
      </w:divBdr>
    </w:div>
    <w:div w:id="321978628">
      <w:bodyDiv w:val="1"/>
      <w:marLeft w:val="0"/>
      <w:marRight w:val="0"/>
      <w:marTop w:val="0"/>
      <w:marBottom w:val="0"/>
      <w:divBdr>
        <w:top w:val="none" w:sz="0" w:space="0" w:color="auto"/>
        <w:left w:val="none" w:sz="0" w:space="0" w:color="auto"/>
        <w:bottom w:val="none" w:sz="0" w:space="0" w:color="auto"/>
        <w:right w:val="none" w:sz="0" w:space="0" w:color="auto"/>
      </w:divBdr>
    </w:div>
    <w:div w:id="351079023">
      <w:bodyDiv w:val="1"/>
      <w:marLeft w:val="0"/>
      <w:marRight w:val="0"/>
      <w:marTop w:val="0"/>
      <w:marBottom w:val="0"/>
      <w:divBdr>
        <w:top w:val="none" w:sz="0" w:space="0" w:color="auto"/>
        <w:left w:val="none" w:sz="0" w:space="0" w:color="auto"/>
        <w:bottom w:val="none" w:sz="0" w:space="0" w:color="auto"/>
        <w:right w:val="none" w:sz="0" w:space="0" w:color="auto"/>
      </w:divBdr>
      <w:divsChild>
        <w:div w:id="1351180942">
          <w:marLeft w:val="0"/>
          <w:marRight w:val="0"/>
          <w:marTop w:val="0"/>
          <w:marBottom w:val="0"/>
          <w:divBdr>
            <w:top w:val="none" w:sz="0" w:space="0" w:color="auto"/>
            <w:left w:val="none" w:sz="0" w:space="0" w:color="auto"/>
            <w:bottom w:val="none" w:sz="0" w:space="0" w:color="auto"/>
            <w:right w:val="none" w:sz="0" w:space="0" w:color="auto"/>
          </w:divBdr>
        </w:div>
        <w:div w:id="2004041529">
          <w:marLeft w:val="0"/>
          <w:marRight w:val="0"/>
          <w:marTop w:val="0"/>
          <w:marBottom w:val="0"/>
          <w:divBdr>
            <w:top w:val="none" w:sz="0" w:space="0" w:color="auto"/>
            <w:left w:val="none" w:sz="0" w:space="0" w:color="auto"/>
            <w:bottom w:val="none" w:sz="0" w:space="0" w:color="auto"/>
            <w:right w:val="none" w:sz="0" w:space="0" w:color="auto"/>
          </w:divBdr>
        </w:div>
      </w:divsChild>
    </w:div>
    <w:div w:id="624427953">
      <w:bodyDiv w:val="1"/>
      <w:marLeft w:val="0"/>
      <w:marRight w:val="0"/>
      <w:marTop w:val="0"/>
      <w:marBottom w:val="0"/>
      <w:divBdr>
        <w:top w:val="none" w:sz="0" w:space="0" w:color="auto"/>
        <w:left w:val="none" w:sz="0" w:space="0" w:color="auto"/>
        <w:bottom w:val="none" w:sz="0" w:space="0" w:color="auto"/>
        <w:right w:val="none" w:sz="0" w:space="0" w:color="auto"/>
      </w:divBdr>
      <w:divsChild>
        <w:div w:id="162598557">
          <w:marLeft w:val="0"/>
          <w:marRight w:val="0"/>
          <w:marTop w:val="0"/>
          <w:marBottom w:val="0"/>
          <w:divBdr>
            <w:top w:val="none" w:sz="0" w:space="0" w:color="auto"/>
            <w:left w:val="none" w:sz="0" w:space="0" w:color="auto"/>
            <w:bottom w:val="none" w:sz="0" w:space="0" w:color="auto"/>
            <w:right w:val="none" w:sz="0" w:space="0" w:color="auto"/>
          </w:divBdr>
        </w:div>
        <w:div w:id="641543638">
          <w:marLeft w:val="0"/>
          <w:marRight w:val="0"/>
          <w:marTop w:val="0"/>
          <w:marBottom w:val="0"/>
          <w:divBdr>
            <w:top w:val="none" w:sz="0" w:space="0" w:color="auto"/>
            <w:left w:val="none" w:sz="0" w:space="0" w:color="auto"/>
            <w:bottom w:val="none" w:sz="0" w:space="0" w:color="auto"/>
            <w:right w:val="none" w:sz="0" w:space="0" w:color="auto"/>
          </w:divBdr>
        </w:div>
        <w:div w:id="689452695">
          <w:marLeft w:val="0"/>
          <w:marRight w:val="0"/>
          <w:marTop w:val="0"/>
          <w:marBottom w:val="0"/>
          <w:divBdr>
            <w:top w:val="none" w:sz="0" w:space="0" w:color="auto"/>
            <w:left w:val="none" w:sz="0" w:space="0" w:color="auto"/>
            <w:bottom w:val="none" w:sz="0" w:space="0" w:color="auto"/>
            <w:right w:val="none" w:sz="0" w:space="0" w:color="auto"/>
          </w:divBdr>
        </w:div>
        <w:div w:id="689646012">
          <w:marLeft w:val="0"/>
          <w:marRight w:val="0"/>
          <w:marTop w:val="0"/>
          <w:marBottom w:val="0"/>
          <w:divBdr>
            <w:top w:val="none" w:sz="0" w:space="0" w:color="auto"/>
            <w:left w:val="none" w:sz="0" w:space="0" w:color="auto"/>
            <w:bottom w:val="none" w:sz="0" w:space="0" w:color="auto"/>
            <w:right w:val="none" w:sz="0" w:space="0" w:color="auto"/>
          </w:divBdr>
        </w:div>
        <w:div w:id="1611662794">
          <w:marLeft w:val="0"/>
          <w:marRight w:val="0"/>
          <w:marTop w:val="0"/>
          <w:marBottom w:val="0"/>
          <w:divBdr>
            <w:top w:val="none" w:sz="0" w:space="0" w:color="auto"/>
            <w:left w:val="none" w:sz="0" w:space="0" w:color="auto"/>
            <w:bottom w:val="none" w:sz="0" w:space="0" w:color="auto"/>
            <w:right w:val="none" w:sz="0" w:space="0" w:color="auto"/>
          </w:divBdr>
        </w:div>
      </w:divsChild>
    </w:div>
    <w:div w:id="920213097">
      <w:bodyDiv w:val="1"/>
      <w:marLeft w:val="0"/>
      <w:marRight w:val="0"/>
      <w:marTop w:val="0"/>
      <w:marBottom w:val="0"/>
      <w:divBdr>
        <w:top w:val="none" w:sz="0" w:space="0" w:color="auto"/>
        <w:left w:val="none" w:sz="0" w:space="0" w:color="auto"/>
        <w:bottom w:val="none" w:sz="0" w:space="0" w:color="auto"/>
        <w:right w:val="none" w:sz="0" w:space="0" w:color="auto"/>
      </w:divBdr>
      <w:divsChild>
        <w:div w:id="456409247">
          <w:marLeft w:val="0"/>
          <w:marRight w:val="0"/>
          <w:marTop w:val="0"/>
          <w:marBottom w:val="0"/>
          <w:divBdr>
            <w:top w:val="none" w:sz="0" w:space="0" w:color="auto"/>
            <w:left w:val="none" w:sz="0" w:space="0" w:color="auto"/>
            <w:bottom w:val="none" w:sz="0" w:space="0" w:color="auto"/>
            <w:right w:val="none" w:sz="0" w:space="0" w:color="auto"/>
          </w:divBdr>
        </w:div>
        <w:div w:id="959914725">
          <w:marLeft w:val="0"/>
          <w:marRight w:val="0"/>
          <w:marTop w:val="280"/>
          <w:marBottom w:val="280"/>
          <w:divBdr>
            <w:top w:val="none" w:sz="0" w:space="0" w:color="auto"/>
            <w:left w:val="none" w:sz="0" w:space="0" w:color="auto"/>
            <w:bottom w:val="none" w:sz="0" w:space="0" w:color="auto"/>
            <w:right w:val="none" w:sz="0" w:space="0" w:color="auto"/>
          </w:divBdr>
        </w:div>
      </w:divsChild>
    </w:div>
    <w:div w:id="927421277">
      <w:bodyDiv w:val="1"/>
      <w:marLeft w:val="0"/>
      <w:marRight w:val="0"/>
      <w:marTop w:val="0"/>
      <w:marBottom w:val="0"/>
      <w:divBdr>
        <w:top w:val="none" w:sz="0" w:space="0" w:color="auto"/>
        <w:left w:val="none" w:sz="0" w:space="0" w:color="auto"/>
        <w:bottom w:val="none" w:sz="0" w:space="0" w:color="auto"/>
        <w:right w:val="none" w:sz="0" w:space="0" w:color="auto"/>
      </w:divBdr>
    </w:div>
    <w:div w:id="949505440">
      <w:bodyDiv w:val="1"/>
      <w:marLeft w:val="0"/>
      <w:marRight w:val="0"/>
      <w:marTop w:val="0"/>
      <w:marBottom w:val="0"/>
      <w:divBdr>
        <w:top w:val="none" w:sz="0" w:space="0" w:color="auto"/>
        <w:left w:val="none" w:sz="0" w:space="0" w:color="auto"/>
        <w:bottom w:val="none" w:sz="0" w:space="0" w:color="auto"/>
        <w:right w:val="none" w:sz="0" w:space="0" w:color="auto"/>
      </w:divBdr>
    </w:div>
    <w:div w:id="960920275">
      <w:bodyDiv w:val="1"/>
      <w:marLeft w:val="0"/>
      <w:marRight w:val="0"/>
      <w:marTop w:val="0"/>
      <w:marBottom w:val="0"/>
      <w:divBdr>
        <w:top w:val="none" w:sz="0" w:space="0" w:color="auto"/>
        <w:left w:val="none" w:sz="0" w:space="0" w:color="auto"/>
        <w:bottom w:val="none" w:sz="0" w:space="0" w:color="auto"/>
        <w:right w:val="none" w:sz="0" w:space="0" w:color="auto"/>
      </w:divBdr>
      <w:divsChild>
        <w:div w:id="19551357">
          <w:marLeft w:val="0"/>
          <w:marRight w:val="0"/>
          <w:marTop w:val="0"/>
          <w:marBottom w:val="0"/>
          <w:divBdr>
            <w:top w:val="none" w:sz="0" w:space="0" w:color="auto"/>
            <w:left w:val="none" w:sz="0" w:space="0" w:color="auto"/>
            <w:bottom w:val="none" w:sz="0" w:space="0" w:color="auto"/>
            <w:right w:val="none" w:sz="0" w:space="0" w:color="auto"/>
          </w:divBdr>
        </w:div>
        <w:div w:id="1885436084">
          <w:marLeft w:val="0"/>
          <w:marRight w:val="0"/>
          <w:marTop w:val="0"/>
          <w:marBottom w:val="0"/>
          <w:divBdr>
            <w:top w:val="none" w:sz="0" w:space="0" w:color="auto"/>
            <w:left w:val="none" w:sz="0" w:space="0" w:color="auto"/>
            <w:bottom w:val="none" w:sz="0" w:space="0" w:color="auto"/>
            <w:right w:val="none" w:sz="0" w:space="0" w:color="auto"/>
          </w:divBdr>
        </w:div>
      </w:divsChild>
    </w:div>
    <w:div w:id="1188176259">
      <w:bodyDiv w:val="1"/>
      <w:marLeft w:val="0"/>
      <w:marRight w:val="0"/>
      <w:marTop w:val="0"/>
      <w:marBottom w:val="0"/>
      <w:divBdr>
        <w:top w:val="none" w:sz="0" w:space="0" w:color="auto"/>
        <w:left w:val="none" w:sz="0" w:space="0" w:color="auto"/>
        <w:bottom w:val="none" w:sz="0" w:space="0" w:color="auto"/>
        <w:right w:val="none" w:sz="0" w:space="0" w:color="auto"/>
      </w:divBdr>
    </w:div>
    <w:div w:id="1276448355">
      <w:bodyDiv w:val="1"/>
      <w:marLeft w:val="0"/>
      <w:marRight w:val="0"/>
      <w:marTop w:val="0"/>
      <w:marBottom w:val="0"/>
      <w:divBdr>
        <w:top w:val="none" w:sz="0" w:space="0" w:color="auto"/>
        <w:left w:val="none" w:sz="0" w:space="0" w:color="auto"/>
        <w:bottom w:val="none" w:sz="0" w:space="0" w:color="auto"/>
        <w:right w:val="none" w:sz="0" w:space="0" w:color="auto"/>
      </w:divBdr>
    </w:div>
    <w:div w:id="1301500706">
      <w:bodyDiv w:val="1"/>
      <w:marLeft w:val="0"/>
      <w:marRight w:val="0"/>
      <w:marTop w:val="0"/>
      <w:marBottom w:val="0"/>
      <w:divBdr>
        <w:top w:val="none" w:sz="0" w:space="0" w:color="auto"/>
        <w:left w:val="none" w:sz="0" w:space="0" w:color="auto"/>
        <w:bottom w:val="none" w:sz="0" w:space="0" w:color="auto"/>
        <w:right w:val="none" w:sz="0" w:space="0" w:color="auto"/>
      </w:divBdr>
      <w:divsChild>
        <w:div w:id="391005839">
          <w:marLeft w:val="0"/>
          <w:marRight w:val="0"/>
          <w:marTop w:val="0"/>
          <w:marBottom w:val="0"/>
          <w:divBdr>
            <w:top w:val="none" w:sz="0" w:space="0" w:color="auto"/>
            <w:left w:val="none" w:sz="0" w:space="0" w:color="auto"/>
            <w:bottom w:val="none" w:sz="0" w:space="0" w:color="auto"/>
            <w:right w:val="none" w:sz="0" w:space="0" w:color="auto"/>
          </w:divBdr>
        </w:div>
        <w:div w:id="638146393">
          <w:marLeft w:val="0"/>
          <w:marRight w:val="0"/>
          <w:marTop w:val="0"/>
          <w:marBottom w:val="0"/>
          <w:divBdr>
            <w:top w:val="none" w:sz="0" w:space="0" w:color="auto"/>
            <w:left w:val="none" w:sz="0" w:space="0" w:color="auto"/>
            <w:bottom w:val="none" w:sz="0" w:space="0" w:color="auto"/>
            <w:right w:val="none" w:sz="0" w:space="0" w:color="auto"/>
          </w:divBdr>
        </w:div>
        <w:div w:id="1152792604">
          <w:marLeft w:val="0"/>
          <w:marRight w:val="0"/>
          <w:marTop w:val="0"/>
          <w:marBottom w:val="0"/>
          <w:divBdr>
            <w:top w:val="none" w:sz="0" w:space="0" w:color="auto"/>
            <w:left w:val="none" w:sz="0" w:space="0" w:color="auto"/>
            <w:bottom w:val="none" w:sz="0" w:space="0" w:color="auto"/>
            <w:right w:val="none" w:sz="0" w:space="0" w:color="auto"/>
          </w:divBdr>
        </w:div>
        <w:div w:id="1776053741">
          <w:marLeft w:val="0"/>
          <w:marRight w:val="0"/>
          <w:marTop w:val="0"/>
          <w:marBottom w:val="0"/>
          <w:divBdr>
            <w:top w:val="none" w:sz="0" w:space="0" w:color="auto"/>
            <w:left w:val="none" w:sz="0" w:space="0" w:color="auto"/>
            <w:bottom w:val="none" w:sz="0" w:space="0" w:color="auto"/>
            <w:right w:val="none" w:sz="0" w:space="0" w:color="auto"/>
          </w:divBdr>
        </w:div>
      </w:divsChild>
    </w:div>
    <w:div w:id="1391080656">
      <w:bodyDiv w:val="1"/>
      <w:marLeft w:val="0"/>
      <w:marRight w:val="0"/>
      <w:marTop w:val="0"/>
      <w:marBottom w:val="0"/>
      <w:divBdr>
        <w:top w:val="none" w:sz="0" w:space="0" w:color="auto"/>
        <w:left w:val="none" w:sz="0" w:space="0" w:color="auto"/>
        <w:bottom w:val="none" w:sz="0" w:space="0" w:color="auto"/>
        <w:right w:val="none" w:sz="0" w:space="0" w:color="auto"/>
      </w:divBdr>
      <w:divsChild>
        <w:div w:id="248588843">
          <w:marLeft w:val="0"/>
          <w:marRight w:val="0"/>
          <w:marTop w:val="0"/>
          <w:marBottom w:val="0"/>
          <w:divBdr>
            <w:top w:val="none" w:sz="0" w:space="0" w:color="auto"/>
            <w:left w:val="none" w:sz="0" w:space="0" w:color="auto"/>
            <w:bottom w:val="none" w:sz="0" w:space="0" w:color="auto"/>
            <w:right w:val="none" w:sz="0" w:space="0" w:color="auto"/>
          </w:divBdr>
        </w:div>
        <w:div w:id="1839615248">
          <w:marLeft w:val="0"/>
          <w:marRight w:val="0"/>
          <w:marTop w:val="0"/>
          <w:marBottom w:val="0"/>
          <w:divBdr>
            <w:top w:val="none" w:sz="0" w:space="0" w:color="auto"/>
            <w:left w:val="none" w:sz="0" w:space="0" w:color="auto"/>
            <w:bottom w:val="none" w:sz="0" w:space="0" w:color="auto"/>
            <w:right w:val="none" w:sz="0" w:space="0" w:color="auto"/>
          </w:divBdr>
        </w:div>
      </w:divsChild>
    </w:div>
    <w:div w:id="1436054060">
      <w:bodyDiv w:val="1"/>
      <w:marLeft w:val="0"/>
      <w:marRight w:val="0"/>
      <w:marTop w:val="0"/>
      <w:marBottom w:val="0"/>
      <w:divBdr>
        <w:top w:val="none" w:sz="0" w:space="0" w:color="auto"/>
        <w:left w:val="none" w:sz="0" w:space="0" w:color="auto"/>
        <w:bottom w:val="none" w:sz="0" w:space="0" w:color="auto"/>
        <w:right w:val="none" w:sz="0" w:space="0" w:color="auto"/>
      </w:divBdr>
      <w:divsChild>
        <w:div w:id="1116801500">
          <w:marLeft w:val="0"/>
          <w:marRight w:val="0"/>
          <w:marTop w:val="0"/>
          <w:marBottom w:val="0"/>
          <w:divBdr>
            <w:top w:val="none" w:sz="0" w:space="0" w:color="auto"/>
            <w:left w:val="none" w:sz="0" w:space="0" w:color="auto"/>
            <w:bottom w:val="none" w:sz="0" w:space="0" w:color="auto"/>
            <w:right w:val="none" w:sz="0" w:space="0" w:color="auto"/>
          </w:divBdr>
        </w:div>
        <w:div w:id="1482186294">
          <w:marLeft w:val="0"/>
          <w:marRight w:val="0"/>
          <w:marTop w:val="0"/>
          <w:marBottom w:val="0"/>
          <w:divBdr>
            <w:top w:val="none" w:sz="0" w:space="0" w:color="auto"/>
            <w:left w:val="none" w:sz="0" w:space="0" w:color="auto"/>
            <w:bottom w:val="none" w:sz="0" w:space="0" w:color="auto"/>
            <w:right w:val="none" w:sz="0" w:space="0" w:color="auto"/>
          </w:divBdr>
        </w:div>
      </w:divsChild>
    </w:div>
    <w:div w:id="1549491651">
      <w:bodyDiv w:val="1"/>
      <w:marLeft w:val="0"/>
      <w:marRight w:val="0"/>
      <w:marTop w:val="0"/>
      <w:marBottom w:val="0"/>
      <w:divBdr>
        <w:top w:val="none" w:sz="0" w:space="0" w:color="auto"/>
        <w:left w:val="none" w:sz="0" w:space="0" w:color="auto"/>
        <w:bottom w:val="none" w:sz="0" w:space="0" w:color="auto"/>
        <w:right w:val="none" w:sz="0" w:space="0" w:color="auto"/>
      </w:divBdr>
    </w:div>
    <w:div w:id="1928495057">
      <w:bodyDiv w:val="1"/>
      <w:marLeft w:val="0"/>
      <w:marRight w:val="0"/>
      <w:marTop w:val="0"/>
      <w:marBottom w:val="0"/>
      <w:divBdr>
        <w:top w:val="none" w:sz="0" w:space="0" w:color="auto"/>
        <w:left w:val="none" w:sz="0" w:space="0" w:color="auto"/>
        <w:bottom w:val="none" w:sz="0" w:space="0" w:color="auto"/>
        <w:right w:val="none" w:sz="0" w:space="0" w:color="auto"/>
      </w:divBdr>
    </w:div>
    <w:div w:id="1930188389">
      <w:bodyDiv w:val="1"/>
      <w:marLeft w:val="0"/>
      <w:marRight w:val="0"/>
      <w:marTop w:val="0"/>
      <w:marBottom w:val="0"/>
      <w:divBdr>
        <w:top w:val="none" w:sz="0" w:space="0" w:color="auto"/>
        <w:left w:val="none" w:sz="0" w:space="0" w:color="auto"/>
        <w:bottom w:val="none" w:sz="0" w:space="0" w:color="auto"/>
        <w:right w:val="none" w:sz="0" w:space="0" w:color="auto"/>
      </w:divBdr>
      <w:divsChild>
        <w:div w:id="88626443">
          <w:marLeft w:val="0"/>
          <w:marRight w:val="0"/>
          <w:marTop w:val="0"/>
          <w:marBottom w:val="0"/>
          <w:divBdr>
            <w:top w:val="none" w:sz="0" w:space="0" w:color="auto"/>
            <w:left w:val="none" w:sz="0" w:space="0" w:color="auto"/>
            <w:bottom w:val="none" w:sz="0" w:space="0" w:color="auto"/>
            <w:right w:val="none" w:sz="0" w:space="0" w:color="auto"/>
          </w:divBdr>
        </w:div>
        <w:div w:id="150566802">
          <w:marLeft w:val="0"/>
          <w:marRight w:val="0"/>
          <w:marTop w:val="0"/>
          <w:marBottom w:val="0"/>
          <w:divBdr>
            <w:top w:val="none" w:sz="0" w:space="0" w:color="auto"/>
            <w:left w:val="none" w:sz="0" w:space="0" w:color="auto"/>
            <w:bottom w:val="none" w:sz="0" w:space="0" w:color="auto"/>
            <w:right w:val="none" w:sz="0" w:space="0" w:color="auto"/>
          </w:divBdr>
        </w:div>
        <w:div w:id="175584756">
          <w:marLeft w:val="0"/>
          <w:marRight w:val="0"/>
          <w:marTop w:val="0"/>
          <w:marBottom w:val="0"/>
          <w:divBdr>
            <w:top w:val="none" w:sz="0" w:space="0" w:color="auto"/>
            <w:left w:val="none" w:sz="0" w:space="0" w:color="auto"/>
            <w:bottom w:val="none" w:sz="0" w:space="0" w:color="auto"/>
            <w:right w:val="none" w:sz="0" w:space="0" w:color="auto"/>
          </w:divBdr>
        </w:div>
        <w:div w:id="228735082">
          <w:marLeft w:val="0"/>
          <w:marRight w:val="0"/>
          <w:marTop w:val="0"/>
          <w:marBottom w:val="0"/>
          <w:divBdr>
            <w:top w:val="none" w:sz="0" w:space="0" w:color="auto"/>
            <w:left w:val="none" w:sz="0" w:space="0" w:color="auto"/>
            <w:bottom w:val="none" w:sz="0" w:space="0" w:color="auto"/>
            <w:right w:val="none" w:sz="0" w:space="0" w:color="auto"/>
          </w:divBdr>
        </w:div>
        <w:div w:id="336546218">
          <w:marLeft w:val="0"/>
          <w:marRight w:val="0"/>
          <w:marTop w:val="0"/>
          <w:marBottom w:val="0"/>
          <w:divBdr>
            <w:top w:val="none" w:sz="0" w:space="0" w:color="auto"/>
            <w:left w:val="none" w:sz="0" w:space="0" w:color="auto"/>
            <w:bottom w:val="none" w:sz="0" w:space="0" w:color="auto"/>
            <w:right w:val="none" w:sz="0" w:space="0" w:color="auto"/>
          </w:divBdr>
        </w:div>
        <w:div w:id="403066913">
          <w:marLeft w:val="0"/>
          <w:marRight w:val="0"/>
          <w:marTop w:val="0"/>
          <w:marBottom w:val="0"/>
          <w:divBdr>
            <w:top w:val="none" w:sz="0" w:space="0" w:color="auto"/>
            <w:left w:val="none" w:sz="0" w:space="0" w:color="auto"/>
            <w:bottom w:val="none" w:sz="0" w:space="0" w:color="auto"/>
            <w:right w:val="none" w:sz="0" w:space="0" w:color="auto"/>
          </w:divBdr>
        </w:div>
        <w:div w:id="550507399">
          <w:marLeft w:val="0"/>
          <w:marRight w:val="0"/>
          <w:marTop w:val="0"/>
          <w:marBottom w:val="0"/>
          <w:divBdr>
            <w:top w:val="none" w:sz="0" w:space="0" w:color="auto"/>
            <w:left w:val="none" w:sz="0" w:space="0" w:color="auto"/>
            <w:bottom w:val="none" w:sz="0" w:space="0" w:color="auto"/>
            <w:right w:val="none" w:sz="0" w:space="0" w:color="auto"/>
          </w:divBdr>
        </w:div>
        <w:div w:id="580943832">
          <w:marLeft w:val="0"/>
          <w:marRight w:val="0"/>
          <w:marTop w:val="0"/>
          <w:marBottom w:val="0"/>
          <w:divBdr>
            <w:top w:val="none" w:sz="0" w:space="0" w:color="auto"/>
            <w:left w:val="none" w:sz="0" w:space="0" w:color="auto"/>
            <w:bottom w:val="none" w:sz="0" w:space="0" w:color="auto"/>
            <w:right w:val="none" w:sz="0" w:space="0" w:color="auto"/>
          </w:divBdr>
        </w:div>
        <w:div w:id="601840809">
          <w:marLeft w:val="0"/>
          <w:marRight w:val="0"/>
          <w:marTop w:val="0"/>
          <w:marBottom w:val="0"/>
          <w:divBdr>
            <w:top w:val="none" w:sz="0" w:space="0" w:color="auto"/>
            <w:left w:val="none" w:sz="0" w:space="0" w:color="auto"/>
            <w:bottom w:val="none" w:sz="0" w:space="0" w:color="auto"/>
            <w:right w:val="none" w:sz="0" w:space="0" w:color="auto"/>
          </w:divBdr>
        </w:div>
        <w:div w:id="619067341">
          <w:marLeft w:val="0"/>
          <w:marRight w:val="0"/>
          <w:marTop w:val="0"/>
          <w:marBottom w:val="0"/>
          <w:divBdr>
            <w:top w:val="none" w:sz="0" w:space="0" w:color="auto"/>
            <w:left w:val="none" w:sz="0" w:space="0" w:color="auto"/>
            <w:bottom w:val="none" w:sz="0" w:space="0" w:color="auto"/>
            <w:right w:val="none" w:sz="0" w:space="0" w:color="auto"/>
          </w:divBdr>
        </w:div>
        <w:div w:id="764036961">
          <w:marLeft w:val="0"/>
          <w:marRight w:val="0"/>
          <w:marTop w:val="0"/>
          <w:marBottom w:val="0"/>
          <w:divBdr>
            <w:top w:val="none" w:sz="0" w:space="0" w:color="auto"/>
            <w:left w:val="none" w:sz="0" w:space="0" w:color="auto"/>
            <w:bottom w:val="none" w:sz="0" w:space="0" w:color="auto"/>
            <w:right w:val="none" w:sz="0" w:space="0" w:color="auto"/>
          </w:divBdr>
        </w:div>
        <w:div w:id="772672455">
          <w:marLeft w:val="0"/>
          <w:marRight w:val="0"/>
          <w:marTop w:val="0"/>
          <w:marBottom w:val="0"/>
          <w:divBdr>
            <w:top w:val="none" w:sz="0" w:space="0" w:color="auto"/>
            <w:left w:val="none" w:sz="0" w:space="0" w:color="auto"/>
            <w:bottom w:val="none" w:sz="0" w:space="0" w:color="auto"/>
            <w:right w:val="none" w:sz="0" w:space="0" w:color="auto"/>
          </w:divBdr>
        </w:div>
        <w:div w:id="839538736">
          <w:marLeft w:val="0"/>
          <w:marRight w:val="0"/>
          <w:marTop w:val="0"/>
          <w:marBottom w:val="0"/>
          <w:divBdr>
            <w:top w:val="none" w:sz="0" w:space="0" w:color="auto"/>
            <w:left w:val="none" w:sz="0" w:space="0" w:color="auto"/>
            <w:bottom w:val="none" w:sz="0" w:space="0" w:color="auto"/>
            <w:right w:val="none" w:sz="0" w:space="0" w:color="auto"/>
          </w:divBdr>
        </w:div>
        <w:div w:id="952906616">
          <w:marLeft w:val="0"/>
          <w:marRight w:val="0"/>
          <w:marTop w:val="0"/>
          <w:marBottom w:val="0"/>
          <w:divBdr>
            <w:top w:val="none" w:sz="0" w:space="0" w:color="auto"/>
            <w:left w:val="none" w:sz="0" w:space="0" w:color="auto"/>
            <w:bottom w:val="none" w:sz="0" w:space="0" w:color="auto"/>
            <w:right w:val="none" w:sz="0" w:space="0" w:color="auto"/>
          </w:divBdr>
        </w:div>
        <w:div w:id="962150034">
          <w:marLeft w:val="0"/>
          <w:marRight w:val="0"/>
          <w:marTop w:val="0"/>
          <w:marBottom w:val="0"/>
          <w:divBdr>
            <w:top w:val="none" w:sz="0" w:space="0" w:color="auto"/>
            <w:left w:val="none" w:sz="0" w:space="0" w:color="auto"/>
            <w:bottom w:val="none" w:sz="0" w:space="0" w:color="auto"/>
            <w:right w:val="none" w:sz="0" w:space="0" w:color="auto"/>
          </w:divBdr>
        </w:div>
        <w:div w:id="1134442910">
          <w:marLeft w:val="0"/>
          <w:marRight w:val="0"/>
          <w:marTop w:val="0"/>
          <w:marBottom w:val="0"/>
          <w:divBdr>
            <w:top w:val="none" w:sz="0" w:space="0" w:color="auto"/>
            <w:left w:val="none" w:sz="0" w:space="0" w:color="auto"/>
            <w:bottom w:val="none" w:sz="0" w:space="0" w:color="auto"/>
            <w:right w:val="none" w:sz="0" w:space="0" w:color="auto"/>
          </w:divBdr>
        </w:div>
        <w:div w:id="1189104360">
          <w:marLeft w:val="0"/>
          <w:marRight w:val="0"/>
          <w:marTop w:val="0"/>
          <w:marBottom w:val="0"/>
          <w:divBdr>
            <w:top w:val="none" w:sz="0" w:space="0" w:color="auto"/>
            <w:left w:val="none" w:sz="0" w:space="0" w:color="auto"/>
            <w:bottom w:val="none" w:sz="0" w:space="0" w:color="auto"/>
            <w:right w:val="none" w:sz="0" w:space="0" w:color="auto"/>
          </w:divBdr>
        </w:div>
        <w:div w:id="1242761985">
          <w:marLeft w:val="0"/>
          <w:marRight w:val="0"/>
          <w:marTop w:val="0"/>
          <w:marBottom w:val="0"/>
          <w:divBdr>
            <w:top w:val="none" w:sz="0" w:space="0" w:color="auto"/>
            <w:left w:val="none" w:sz="0" w:space="0" w:color="auto"/>
            <w:bottom w:val="none" w:sz="0" w:space="0" w:color="auto"/>
            <w:right w:val="none" w:sz="0" w:space="0" w:color="auto"/>
          </w:divBdr>
        </w:div>
        <w:div w:id="1492986336">
          <w:marLeft w:val="0"/>
          <w:marRight w:val="0"/>
          <w:marTop w:val="0"/>
          <w:marBottom w:val="0"/>
          <w:divBdr>
            <w:top w:val="none" w:sz="0" w:space="0" w:color="auto"/>
            <w:left w:val="none" w:sz="0" w:space="0" w:color="auto"/>
            <w:bottom w:val="none" w:sz="0" w:space="0" w:color="auto"/>
            <w:right w:val="none" w:sz="0" w:space="0" w:color="auto"/>
          </w:divBdr>
        </w:div>
        <w:div w:id="1577283820">
          <w:marLeft w:val="0"/>
          <w:marRight w:val="0"/>
          <w:marTop w:val="0"/>
          <w:marBottom w:val="0"/>
          <w:divBdr>
            <w:top w:val="none" w:sz="0" w:space="0" w:color="auto"/>
            <w:left w:val="none" w:sz="0" w:space="0" w:color="auto"/>
            <w:bottom w:val="none" w:sz="0" w:space="0" w:color="auto"/>
            <w:right w:val="none" w:sz="0" w:space="0" w:color="auto"/>
          </w:divBdr>
        </w:div>
        <w:div w:id="1641762181">
          <w:marLeft w:val="0"/>
          <w:marRight w:val="0"/>
          <w:marTop w:val="0"/>
          <w:marBottom w:val="0"/>
          <w:divBdr>
            <w:top w:val="none" w:sz="0" w:space="0" w:color="auto"/>
            <w:left w:val="none" w:sz="0" w:space="0" w:color="auto"/>
            <w:bottom w:val="none" w:sz="0" w:space="0" w:color="auto"/>
            <w:right w:val="none" w:sz="0" w:space="0" w:color="auto"/>
          </w:divBdr>
        </w:div>
        <w:div w:id="1642227606">
          <w:marLeft w:val="0"/>
          <w:marRight w:val="0"/>
          <w:marTop w:val="0"/>
          <w:marBottom w:val="0"/>
          <w:divBdr>
            <w:top w:val="none" w:sz="0" w:space="0" w:color="auto"/>
            <w:left w:val="none" w:sz="0" w:space="0" w:color="auto"/>
            <w:bottom w:val="none" w:sz="0" w:space="0" w:color="auto"/>
            <w:right w:val="none" w:sz="0" w:space="0" w:color="auto"/>
          </w:divBdr>
        </w:div>
        <w:div w:id="1665476612">
          <w:marLeft w:val="0"/>
          <w:marRight w:val="0"/>
          <w:marTop w:val="0"/>
          <w:marBottom w:val="0"/>
          <w:divBdr>
            <w:top w:val="none" w:sz="0" w:space="0" w:color="auto"/>
            <w:left w:val="none" w:sz="0" w:space="0" w:color="auto"/>
            <w:bottom w:val="none" w:sz="0" w:space="0" w:color="auto"/>
            <w:right w:val="none" w:sz="0" w:space="0" w:color="auto"/>
          </w:divBdr>
        </w:div>
        <w:div w:id="1753695246">
          <w:marLeft w:val="0"/>
          <w:marRight w:val="0"/>
          <w:marTop w:val="0"/>
          <w:marBottom w:val="0"/>
          <w:divBdr>
            <w:top w:val="none" w:sz="0" w:space="0" w:color="auto"/>
            <w:left w:val="none" w:sz="0" w:space="0" w:color="auto"/>
            <w:bottom w:val="none" w:sz="0" w:space="0" w:color="auto"/>
            <w:right w:val="none" w:sz="0" w:space="0" w:color="auto"/>
          </w:divBdr>
        </w:div>
        <w:div w:id="1893693718">
          <w:marLeft w:val="0"/>
          <w:marRight w:val="0"/>
          <w:marTop w:val="0"/>
          <w:marBottom w:val="0"/>
          <w:divBdr>
            <w:top w:val="none" w:sz="0" w:space="0" w:color="auto"/>
            <w:left w:val="none" w:sz="0" w:space="0" w:color="auto"/>
            <w:bottom w:val="none" w:sz="0" w:space="0" w:color="auto"/>
            <w:right w:val="none" w:sz="0" w:space="0" w:color="auto"/>
          </w:divBdr>
        </w:div>
        <w:div w:id="1960451782">
          <w:marLeft w:val="0"/>
          <w:marRight w:val="0"/>
          <w:marTop w:val="0"/>
          <w:marBottom w:val="0"/>
          <w:divBdr>
            <w:top w:val="none" w:sz="0" w:space="0" w:color="auto"/>
            <w:left w:val="none" w:sz="0" w:space="0" w:color="auto"/>
            <w:bottom w:val="none" w:sz="0" w:space="0" w:color="auto"/>
            <w:right w:val="none" w:sz="0" w:space="0" w:color="auto"/>
          </w:divBdr>
        </w:div>
        <w:div w:id="1967199056">
          <w:marLeft w:val="0"/>
          <w:marRight w:val="0"/>
          <w:marTop w:val="0"/>
          <w:marBottom w:val="0"/>
          <w:divBdr>
            <w:top w:val="none" w:sz="0" w:space="0" w:color="auto"/>
            <w:left w:val="none" w:sz="0" w:space="0" w:color="auto"/>
            <w:bottom w:val="none" w:sz="0" w:space="0" w:color="auto"/>
            <w:right w:val="none" w:sz="0" w:space="0" w:color="auto"/>
          </w:divBdr>
        </w:div>
        <w:div w:id="2010212396">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s://ue.poznan.pl/pobierz/el9EXVdaVF5cXnMJFgMIDgcBAwg" TargetMode="External"/><Relationship Id="rId13"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ntTable" Target="fontTable.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1" Type="http://schemas.openxmlformats.org/officeDocument/2006/relationships/image" Target="media/image1.jpeg"/></Relationships>
</file>

<file path=word/_rels/settings.xml.rels><?xml version="1.0" encoding="UTF-8" standalone="yes"?>
<Relationships xmlns="http://schemas.openxmlformats.org/package/2006/relationships"><Relationship Id="rId1" Type="http://schemas.openxmlformats.org/officeDocument/2006/relationships/attachedTemplate" Target="file:///A:\WZORY.DOC" TargetMode="External"/></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Pakiet 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Pakiet 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A9F003A0-3FFB-4FD7-93C5-50A2E610A43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WZORY</Template>
  <TotalTime>27</TotalTime>
  <Pages>22</Pages>
  <Words>8105</Words>
  <Characters>48631</Characters>
  <Application>Microsoft Office Word</Application>
  <DocSecurity>0</DocSecurity>
  <Lines>405</Lines>
  <Paragraphs>113</Paragraphs>
  <ScaleCrop>false</ScaleCrop>
  <HeadingPairs>
    <vt:vector size="4" baseType="variant">
      <vt:variant>
        <vt:lpstr>Tytuł</vt:lpstr>
      </vt:variant>
      <vt:variant>
        <vt:i4>1</vt:i4>
      </vt:variant>
      <vt:variant>
        <vt:lpstr>Title</vt:lpstr>
      </vt:variant>
      <vt:variant>
        <vt:i4>1</vt:i4>
      </vt:variant>
    </vt:vector>
  </HeadingPairs>
  <TitlesOfParts>
    <vt:vector size="2" baseType="lpstr">
      <vt:lpstr>………………………</vt:lpstr>
      <vt:lpstr>………………………</vt:lpstr>
    </vt:vector>
  </TitlesOfParts>
  <Company>UE Poznań</Company>
  <LinksUpToDate>false</LinksUpToDate>
  <CharactersWithSpaces>56623</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dc:title>
  <dc:subject/>
  <dc:creator>Administrator</dc:creator>
  <cp:keywords/>
  <cp:lastModifiedBy>Paweł Lembicz</cp:lastModifiedBy>
  <cp:revision>13</cp:revision>
  <cp:lastPrinted>2024-08-09T08:44:00Z</cp:lastPrinted>
  <dcterms:created xsi:type="dcterms:W3CDTF">2024-08-06T10:47:00Z</dcterms:created>
  <dcterms:modified xsi:type="dcterms:W3CDTF">2024-08-26T12:15:00Z</dcterms:modified>
</cp:coreProperties>
</file>