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3" w:rsidRDefault="00461B50" w:rsidP="00042894">
      <w:pPr>
        <w:spacing w:after="62" w:line="259" w:lineRule="auto"/>
        <w:ind w:left="77" w:right="0" w:firstLine="0"/>
        <w:jc w:val="left"/>
      </w:pPr>
      <w:r>
        <w:rPr>
          <w:rFonts w:ascii="Arial" w:eastAsia="Arial" w:hAnsi="Arial" w:cs="Arial"/>
          <w:b/>
          <w:sz w:val="22"/>
        </w:rPr>
        <w:t xml:space="preserve"> </w:t>
      </w:r>
      <w:r>
        <w:t xml:space="preserve"> </w:t>
      </w:r>
    </w:p>
    <w:p w:rsidR="00771D23" w:rsidRDefault="00461B50">
      <w:pPr>
        <w:spacing w:after="0" w:line="259" w:lineRule="auto"/>
        <w:ind w:left="77" w:right="0" w:firstLine="0"/>
        <w:jc w:val="left"/>
      </w:pPr>
      <w:r>
        <w:rPr>
          <w:color w:val="FF0000"/>
        </w:rPr>
        <w:t xml:space="preserve"> </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spacing w:after="120" w:line="276" w:lineRule="auto"/>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 xml:space="preserve">w postępowaniu o udzielenie zamówienia publicznego, prowadzonym w trybie przetargu nieograniczonego </w:t>
      </w:r>
      <w:r w:rsidRPr="00FC4A8D">
        <w:rPr>
          <w:rFonts w:ascii="Arial" w:eastAsia="Calibri" w:hAnsi="Arial" w:cs="Arial"/>
          <w:b/>
          <w:sz w:val="22"/>
          <w:lang w:eastAsia="en-US"/>
        </w:rPr>
        <w:t xml:space="preserve">na </w:t>
      </w:r>
      <w:r w:rsidR="004F295F" w:rsidRPr="00FC4A8D">
        <w:rPr>
          <w:rFonts w:ascii="Arial" w:eastAsia="Calibri" w:hAnsi="Arial" w:cs="Arial"/>
          <w:b/>
          <w:sz w:val="22"/>
          <w:lang w:eastAsia="en-US"/>
        </w:rPr>
        <w:t>d</w:t>
      </w:r>
      <w:r w:rsidRPr="00FC4A8D">
        <w:rPr>
          <w:rFonts w:ascii="Arial" w:eastAsia="Calibri" w:hAnsi="Arial" w:cs="Arial"/>
          <w:b/>
          <w:sz w:val="22"/>
          <w:lang w:eastAsia="en-US"/>
        </w:rPr>
        <w:t xml:space="preserve">ostawę </w:t>
      </w:r>
      <w:r w:rsidR="006F7B4D">
        <w:rPr>
          <w:rFonts w:ascii="Arial" w:eastAsia="Calibri" w:hAnsi="Arial" w:cs="Arial"/>
          <w:b/>
          <w:sz w:val="22"/>
          <w:lang w:eastAsia="en-US"/>
        </w:rPr>
        <w:t>zapór przeciwpowodziowych</w:t>
      </w:r>
      <w:r w:rsidRPr="00FC4A8D">
        <w:rPr>
          <w:rFonts w:ascii="Arial" w:eastAsia="Calibri" w:hAnsi="Arial" w:cs="Arial"/>
          <w:b/>
          <w:sz w:val="22"/>
          <w:lang w:eastAsia="en-US"/>
        </w:rPr>
        <w:t xml:space="preserve"> </w:t>
      </w:r>
    </w:p>
    <w:p w:rsidR="00042894" w:rsidRPr="00FC4A8D" w:rsidRDefault="00042894" w:rsidP="00042894">
      <w:pPr>
        <w:spacing w:line="276" w:lineRule="auto"/>
        <w:jc w:val="center"/>
        <w:rPr>
          <w:rFonts w:ascii="Arial" w:hAnsi="Arial" w:cs="Arial"/>
          <w:b/>
          <w:sz w:val="22"/>
        </w:rPr>
      </w:pPr>
      <w:r w:rsidRPr="00FC4A8D">
        <w:rPr>
          <w:rFonts w:ascii="Arial" w:hAnsi="Arial" w:cs="Arial"/>
          <w:b/>
          <w:sz w:val="22"/>
        </w:rPr>
        <w:br/>
        <w:t>nr sprawy: BF-IV-2370/</w:t>
      </w:r>
      <w:r w:rsidR="006F7B4D">
        <w:rPr>
          <w:rFonts w:ascii="Arial" w:hAnsi="Arial" w:cs="Arial"/>
          <w:b/>
          <w:sz w:val="22"/>
        </w:rPr>
        <w:t>4</w:t>
      </w:r>
      <w:r w:rsidRPr="00FC4A8D">
        <w:rPr>
          <w:rFonts w:ascii="Arial" w:hAnsi="Arial" w:cs="Arial"/>
          <w:b/>
          <w:sz w:val="22"/>
        </w:rPr>
        <w:t>/21</w:t>
      </w:r>
    </w:p>
    <w:p w:rsidR="00042894" w:rsidRPr="00FC4A8D" w:rsidRDefault="00042894" w:rsidP="00042894">
      <w:pPr>
        <w:pStyle w:val="Tekstpodstawowy"/>
        <w:spacing w:before="20" w:after="20" w:line="276" w:lineRule="auto"/>
        <w:jc w:val="both"/>
        <w:rPr>
          <w:rFonts w:ascii="Arial" w:hAnsi="Arial" w:cs="Arial"/>
          <w:b/>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CB3763" w:rsidRPr="004A09EF" w:rsidRDefault="00042894" w:rsidP="00CB3763">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w:t>
      </w:r>
      <w:r w:rsidRPr="004A09EF">
        <w:rPr>
          <w:rFonts w:ascii="Arial" w:hAnsi="Arial" w:cs="Arial"/>
          <w:b/>
          <w:bCs/>
          <w:color w:val="auto"/>
          <w:sz w:val="22"/>
          <w:szCs w:val="22"/>
          <w:lang w:val="pl-PL"/>
        </w:rPr>
        <w:t xml:space="preserve">zamówień publicznych </w:t>
      </w:r>
      <w:r w:rsidRPr="004A09EF">
        <w:rPr>
          <w:rFonts w:ascii="Arial" w:hAnsi="Arial" w:cs="Arial"/>
          <w:b/>
          <w:color w:val="auto"/>
          <w:sz w:val="22"/>
          <w:szCs w:val="22"/>
        </w:rPr>
        <w:t xml:space="preserve">(Dz. U. </w:t>
      </w:r>
      <w:r w:rsidR="007D3CDB">
        <w:rPr>
          <w:rFonts w:ascii="Arial" w:hAnsi="Arial" w:cs="Arial"/>
          <w:b/>
          <w:color w:val="auto"/>
          <w:sz w:val="22"/>
          <w:szCs w:val="22"/>
        </w:rPr>
        <w:t xml:space="preserve">poz. 2019 </w:t>
      </w:r>
      <w:r w:rsidR="007D4FA3">
        <w:rPr>
          <w:rFonts w:ascii="Arial" w:hAnsi="Arial" w:cs="Arial"/>
          <w:b/>
          <w:color w:val="auto"/>
          <w:sz w:val="22"/>
          <w:szCs w:val="22"/>
        </w:rPr>
        <w:t>z późn. zm.</w:t>
      </w:r>
      <w:r w:rsidRPr="004A09EF">
        <w:rPr>
          <w:rFonts w:ascii="Arial" w:hAnsi="Arial" w:cs="Arial"/>
          <w:b/>
          <w:color w:val="auto"/>
          <w:sz w:val="22"/>
          <w:szCs w:val="22"/>
        </w:rPr>
        <w:t>)</w:t>
      </w:r>
      <w:r w:rsidRPr="004A09EF">
        <w:rPr>
          <w:rFonts w:ascii="Arial" w:hAnsi="Arial" w:cs="Arial"/>
          <w:b/>
          <w:bCs/>
          <w:color w:val="auto"/>
          <w:sz w:val="22"/>
          <w:szCs w:val="22"/>
        </w:rPr>
        <w:t>,</w:t>
      </w:r>
      <w:r w:rsidRPr="004A09EF">
        <w:rPr>
          <w:rFonts w:ascii="Arial" w:hAnsi="Arial" w:cs="Arial"/>
          <w:bCs/>
          <w:color w:val="auto"/>
          <w:sz w:val="22"/>
          <w:szCs w:val="22"/>
        </w:rPr>
        <w:t xml:space="preserve"> </w:t>
      </w:r>
      <w:r w:rsidRPr="004A09EF">
        <w:rPr>
          <w:rFonts w:ascii="Arial" w:hAnsi="Arial" w:cs="Arial"/>
          <w:b/>
          <w:bCs/>
          <w:color w:val="auto"/>
          <w:sz w:val="22"/>
          <w:szCs w:val="22"/>
          <w:lang w:val="pl-PL"/>
        </w:rPr>
        <w:t>zwanej dalej „Ustawą”.</w:t>
      </w:r>
      <w:r w:rsidR="00CB3763" w:rsidRPr="004A09EF">
        <w:rPr>
          <w:rFonts w:ascii="Arial" w:hAnsi="Arial" w:cs="Arial"/>
          <w:b/>
          <w:bCs/>
          <w:color w:val="auto"/>
          <w:sz w:val="22"/>
        </w:rPr>
        <w:t xml:space="preserve"> </w:t>
      </w:r>
      <w:r w:rsidR="00CB3763" w:rsidRPr="004A09EF">
        <w:rPr>
          <w:rFonts w:ascii="Arial" w:hAnsi="Arial" w:cs="Arial"/>
          <w:b/>
          <w:bCs/>
          <w:color w:val="auto"/>
          <w:sz w:val="22"/>
          <w:szCs w:val="22"/>
          <w:lang w:val="pl-PL"/>
        </w:rPr>
        <w:t>W</w:t>
      </w:r>
      <w:r w:rsidR="00CB3763" w:rsidRPr="004A09EF">
        <w:rPr>
          <w:rFonts w:ascii="Arial" w:hAnsi="Arial" w:cs="Arial"/>
          <w:b/>
          <w:color w:val="auto"/>
          <w:sz w:val="22"/>
          <w:szCs w:val="22"/>
        </w:rPr>
        <w:t>artość zamówienia przekracza progi unijne określone na podstawie art. 3 Ustawy.</w:t>
      </w:r>
    </w:p>
    <w:p w:rsidR="00042894" w:rsidRPr="004A09EF" w:rsidRDefault="00042894" w:rsidP="00042894">
      <w:pPr>
        <w:pStyle w:val="Tekstpodstawowy"/>
        <w:spacing w:before="20" w:after="20" w:line="276" w:lineRule="auto"/>
        <w:jc w:val="both"/>
        <w:rPr>
          <w:rFonts w:ascii="Arial" w:hAnsi="Arial" w:cs="Arial"/>
          <w:b/>
          <w:bCs/>
          <w:color w:val="auto"/>
          <w:sz w:val="22"/>
          <w:szCs w:val="22"/>
          <w:lang w:val="pl-PL"/>
        </w:rPr>
      </w:pPr>
    </w:p>
    <w:p w:rsidR="00042894" w:rsidRPr="004A09EF" w:rsidRDefault="00042894" w:rsidP="00042894">
      <w:pPr>
        <w:pStyle w:val="Tekstpodstawowy"/>
        <w:spacing w:before="20" w:after="20" w:line="276" w:lineRule="auto"/>
        <w:jc w:val="both"/>
        <w:rPr>
          <w:rFonts w:ascii="Arial" w:hAnsi="Arial" w:cs="Arial"/>
          <w:color w:val="auto"/>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treci0"/>
        <w:shd w:val="clear" w:color="auto" w:fill="auto"/>
        <w:spacing w:after="260" w:line="276" w:lineRule="auto"/>
        <w:jc w:val="left"/>
        <w:rPr>
          <w:rFonts w:ascii="Arial" w:hAnsi="Arial" w:cs="Arial"/>
          <w:sz w:val="22"/>
          <w:szCs w:val="22"/>
        </w:rPr>
      </w:pPr>
      <w:r w:rsidRPr="00FC4A8D">
        <w:rPr>
          <w:rFonts w:ascii="Arial" w:hAnsi="Arial" w:cs="Arial"/>
          <w:sz w:val="22"/>
          <w:szCs w:val="22"/>
        </w:rPr>
        <w:br w:type="page"/>
      </w: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Opis przedmiotu zamówienia, termin wykonania zamówienia</w:t>
            </w:r>
            <w:r w:rsidR="00E85077">
              <w:rPr>
                <w:rFonts w:ascii="Arial" w:hAnsi="Arial" w:cs="Arial"/>
                <w:szCs w:val="20"/>
              </w:rPr>
              <w:t xml:space="preserve"> i informacje ogólne</w:t>
            </w:r>
            <w:r w:rsidRPr="00FC4A8D">
              <w:rPr>
                <w:rFonts w:ascii="Arial" w:hAnsi="Arial" w:cs="Arial"/>
                <w:szCs w:val="20"/>
              </w:rPr>
              <w:t xml:space="preserve"> </w:t>
            </w:r>
          </w:p>
        </w:tc>
      </w:tr>
      <w:tr w:rsidR="00771D23" w:rsidRPr="00FC4A8D">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trPr>
          <w:trHeight w:val="434"/>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trPr>
          <w:trHeight w:val="42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środkach dowodowych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trPr>
          <w:trHeight w:val="442"/>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kryteriów oceny ofert wraz z podaniem wag tych kryteriów i sposobu oceny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771D23"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042894" w:rsidRPr="00AF1D5F" w:rsidRDefault="00461B50" w:rsidP="00AF1D5F">
      <w:pPr>
        <w:spacing w:after="0" w:line="240" w:lineRule="auto"/>
        <w:ind w:left="77" w:right="0" w:firstLine="0"/>
        <w:jc w:val="left"/>
        <w:rPr>
          <w:rFonts w:ascii="Arial" w:hAnsi="Arial" w:cs="Arial"/>
          <w:b/>
          <w:sz w:val="22"/>
        </w:rPr>
      </w:pPr>
      <w:r w:rsidRPr="009D3136">
        <w:rPr>
          <w:rFonts w:ascii="Arial" w:hAnsi="Arial" w:cs="Arial"/>
          <w:b/>
          <w:sz w:val="22"/>
        </w:rPr>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rsidR="00947143" w:rsidRPr="00AF1D5F" w:rsidRDefault="00947143" w:rsidP="00AF1D5F">
      <w:pPr>
        <w:pStyle w:val="Teksttreci0"/>
        <w:shd w:val="clear" w:color="auto" w:fill="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rsidR="00947143" w:rsidRPr="00AF1D5F" w:rsidRDefault="00947143" w:rsidP="00AF1D5F">
      <w:pPr>
        <w:pStyle w:val="Teksttreci0"/>
        <w:shd w:val="clear" w:color="auto" w:fill="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Dane kontaktowe:</w:t>
      </w:r>
    </w:p>
    <w:p w:rsidR="00947143" w:rsidRPr="00AF1D5F" w:rsidRDefault="00947143" w:rsidP="00AF1D5F">
      <w:pPr>
        <w:pStyle w:val="Teksttreci0"/>
        <w:shd w:val="clear" w:color="auto" w:fill="auto"/>
        <w:ind w:left="700" w:firstLine="20"/>
        <w:jc w:val="left"/>
        <w:rPr>
          <w:rFonts w:ascii="Arial" w:hAnsi="Arial" w:cs="Arial"/>
          <w:sz w:val="22"/>
          <w:szCs w:val="22"/>
        </w:rPr>
      </w:pPr>
      <w:r w:rsidRPr="00AF1D5F">
        <w:rPr>
          <w:rFonts w:ascii="Arial" w:hAnsi="Arial" w:cs="Arial"/>
          <w:sz w:val="22"/>
          <w:szCs w:val="22"/>
        </w:rPr>
        <w:t>1) nr telefonu: 22 523 33 35, 22 523 33 34</w:t>
      </w:r>
      <w:r w:rsidRPr="00AF1D5F">
        <w:rPr>
          <w:rFonts w:ascii="Arial" w:hAnsi="Arial" w:cs="Arial"/>
          <w:bCs/>
          <w:sz w:val="22"/>
          <w:szCs w:val="22"/>
        </w:rPr>
        <w:t>;</w:t>
      </w:r>
    </w:p>
    <w:p w:rsidR="00947143" w:rsidRPr="00AF1D5F" w:rsidRDefault="00947143" w:rsidP="00AF1D5F">
      <w:pPr>
        <w:pStyle w:val="Teksttreci0"/>
        <w:numPr>
          <w:ilvl w:val="0"/>
          <w:numId w:val="52"/>
        </w:numPr>
        <w:shd w:val="clear" w:color="auto" w:fill="auto"/>
        <w:tabs>
          <w:tab w:val="left" w:pos="1073"/>
        </w:tabs>
        <w:ind w:left="700" w:firstLine="20"/>
        <w:jc w:val="left"/>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rsidR="00947143" w:rsidRPr="00AF1D5F" w:rsidRDefault="00947143" w:rsidP="00AF1D5F">
      <w:pPr>
        <w:pStyle w:val="Teksttreci0"/>
        <w:numPr>
          <w:ilvl w:val="0"/>
          <w:numId w:val="51"/>
        </w:numPr>
        <w:shd w:val="clear" w:color="auto" w:fill="auto"/>
        <w:tabs>
          <w:tab w:val="left" w:pos="758"/>
        </w:tabs>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rsidR="00CB3763" w:rsidRPr="00CB3763" w:rsidRDefault="00CB3763" w:rsidP="00CB3763">
      <w:pPr>
        <w:pStyle w:val="Nagwek21"/>
        <w:keepNext/>
        <w:keepLines/>
        <w:numPr>
          <w:ilvl w:val="0"/>
          <w:numId w:val="51"/>
        </w:numPr>
        <w:shd w:val="clear" w:color="auto" w:fill="auto"/>
        <w:tabs>
          <w:tab w:val="left" w:pos="1073"/>
        </w:tabs>
        <w:spacing w:line="276" w:lineRule="auto"/>
        <w:ind w:left="709" w:hanging="283"/>
        <w:rPr>
          <w:rFonts w:ascii="Arial" w:hAnsi="Arial" w:cs="Arial"/>
          <w:b w:val="0"/>
          <w:color w:val="000000" w:themeColor="text1"/>
          <w:sz w:val="22"/>
          <w:szCs w:val="22"/>
        </w:rPr>
      </w:pPr>
      <w:r w:rsidRPr="00CB3763">
        <w:rPr>
          <w:rFonts w:ascii="Arial" w:hAnsi="Arial" w:cs="Arial"/>
          <w:b w:val="0"/>
          <w:color w:val="000000" w:themeColor="text1"/>
          <w:sz w:val="22"/>
          <w:szCs w:val="22"/>
        </w:rPr>
        <w:t xml:space="preserve">Komunikacja pomiędzy stronami odbywa się </w:t>
      </w:r>
      <w:r w:rsidRPr="00CB3763">
        <w:rPr>
          <w:rFonts w:ascii="Arial" w:hAnsi="Arial" w:cs="Arial"/>
          <w:color w:val="000000" w:themeColor="text1"/>
          <w:sz w:val="22"/>
          <w:szCs w:val="22"/>
        </w:rPr>
        <w:t>przy użyciu środków komunikacji elektronicznej</w:t>
      </w:r>
      <w:r w:rsidR="00481EDA">
        <w:rPr>
          <w:rFonts w:ascii="Arial" w:hAnsi="Arial" w:cs="Arial"/>
          <w:b w:val="0"/>
          <w:color w:val="000000" w:themeColor="text1"/>
          <w:sz w:val="22"/>
          <w:szCs w:val="22"/>
        </w:rPr>
        <w:t>, o których mowa w Rozdziale IV</w:t>
      </w:r>
      <w:r w:rsidRPr="00CB3763">
        <w:rPr>
          <w:rFonts w:ascii="Arial" w:hAnsi="Arial" w:cs="Arial"/>
          <w:b w:val="0"/>
          <w:color w:val="000000" w:themeColor="text1"/>
          <w:sz w:val="22"/>
          <w:szCs w:val="22"/>
        </w:rPr>
        <w:t>.</w:t>
      </w:r>
    </w:p>
    <w:p w:rsidR="00CB3763" w:rsidRPr="00CB3763" w:rsidRDefault="00CB3763" w:rsidP="00CB3763">
      <w:pPr>
        <w:pStyle w:val="Teksttreci0"/>
        <w:numPr>
          <w:ilvl w:val="0"/>
          <w:numId w:val="51"/>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rsidR="00CB3763" w:rsidRPr="00CB3763" w:rsidRDefault="00CB3763" w:rsidP="00CB3763">
      <w:pPr>
        <w:pStyle w:val="Teksttreci0"/>
        <w:numPr>
          <w:ilvl w:val="0"/>
          <w:numId w:val="51"/>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 xml:space="preserve">W przypadku problemów dotyczących obsługi Platformy prosimy o kontakt z Centrum wsparcia klienta Platforma zakupowa – </w:t>
      </w:r>
      <w:r w:rsidRPr="00CB3763">
        <w:rPr>
          <w:rFonts w:ascii="Arial" w:hAnsi="Arial" w:cs="Arial"/>
          <w:b/>
          <w:color w:val="000000" w:themeColor="text1"/>
          <w:sz w:val="22"/>
          <w:szCs w:val="22"/>
        </w:rPr>
        <w:t>tel. 22 101 02 02.</w:t>
      </w:r>
    </w:p>
    <w:p w:rsidR="00CB3763" w:rsidRPr="00CB3763" w:rsidRDefault="00CB3763" w:rsidP="00CB3763">
      <w:pPr>
        <w:pStyle w:val="Teksttreci0"/>
        <w:numPr>
          <w:ilvl w:val="0"/>
          <w:numId w:val="51"/>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Osobami uprawnionymi do komunikowania się z Wykonawcami ze strony Zamawiającego są:</w:t>
      </w:r>
    </w:p>
    <w:p w:rsidR="00CB3763" w:rsidRPr="00CB3763" w:rsidRDefault="00CB3763" w:rsidP="00CB3763">
      <w:pPr>
        <w:pStyle w:val="Nagwek21"/>
        <w:keepNext/>
        <w:keepLines/>
        <w:numPr>
          <w:ilvl w:val="0"/>
          <w:numId w:val="53"/>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0" w:name="bookmark2"/>
      <w:r w:rsidRPr="00CB3763">
        <w:rPr>
          <w:rFonts w:ascii="Arial" w:hAnsi="Arial" w:cs="Arial"/>
          <w:b w:val="0"/>
          <w:color w:val="000000" w:themeColor="text1"/>
          <w:sz w:val="22"/>
          <w:szCs w:val="22"/>
        </w:rPr>
        <w:t>Katarzyna Stańkowska – naczelnik wydziału,</w:t>
      </w:r>
      <w:bookmarkEnd w:id="0"/>
    </w:p>
    <w:p w:rsidR="00CB3763" w:rsidRPr="00CB3763" w:rsidRDefault="00CB3763" w:rsidP="00CB3763">
      <w:pPr>
        <w:pStyle w:val="Nagwek21"/>
        <w:keepNext/>
        <w:keepLines/>
        <w:numPr>
          <w:ilvl w:val="0"/>
          <w:numId w:val="53"/>
        </w:numPr>
        <w:shd w:val="clear" w:color="auto" w:fill="auto"/>
        <w:tabs>
          <w:tab w:val="left" w:pos="1073"/>
        </w:tabs>
        <w:spacing w:line="276" w:lineRule="auto"/>
        <w:ind w:firstLine="20"/>
        <w:jc w:val="left"/>
        <w:rPr>
          <w:rFonts w:ascii="Arial" w:hAnsi="Arial" w:cs="Arial"/>
          <w:color w:val="000000" w:themeColor="text1"/>
          <w:sz w:val="22"/>
          <w:szCs w:val="22"/>
        </w:rPr>
      </w:pPr>
      <w:r>
        <w:rPr>
          <w:rFonts w:ascii="Arial" w:hAnsi="Arial" w:cs="Arial"/>
          <w:b w:val="0"/>
          <w:color w:val="000000" w:themeColor="text1"/>
          <w:sz w:val="22"/>
          <w:szCs w:val="22"/>
        </w:rPr>
        <w:t>Paweł Małek</w:t>
      </w:r>
      <w:r w:rsidRPr="00CB3763">
        <w:rPr>
          <w:rFonts w:ascii="Arial" w:hAnsi="Arial" w:cs="Arial"/>
          <w:b w:val="0"/>
          <w:color w:val="000000" w:themeColor="text1"/>
          <w:sz w:val="22"/>
          <w:szCs w:val="22"/>
        </w:rPr>
        <w:t xml:space="preserve"> – </w:t>
      </w:r>
      <w:r>
        <w:rPr>
          <w:rFonts w:ascii="Arial" w:hAnsi="Arial" w:cs="Arial"/>
          <w:b w:val="0"/>
          <w:color w:val="000000" w:themeColor="text1"/>
          <w:sz w:val="22"/>
          <w:szCs w:val="22"/>
        </w:rPr>
        <w:t>starszy</w:t>
      </w:r>
      <w:r w:rsidRPr="00CB3763">
        <w:rPr>
          <w:rFonts w:ascii="Arial" w:hAnsi="Arial" w:cs="Arial"/>
          <w:b w:val="0"/>
          <w:color w:val="000000" w:themeColor="text1"/>
          <w:sz w:val="22"/>
          <w:szCs w:val="22"/>
        </w:rPr>
        <w:t xml:space="preserve"> specjalista</w:t>
      </w:r>
    </w:p>
    <w:p w:rsidR="00947143" w:rsidRPr="00AF1D5F" w:rsidRDefault="00947143" w:rsidP="00CB3763">
      <w:pPr>
        <w:pStyle w:val="Nagwek21"/>
        <w:keepNext/>
        <w:keepLines/>
        <w:shd w:val="clear" w:color="auto" w:fill="auto"/>
        <w:ind w:left="0"/>
        <w:rPr>
          <w:rFonts w:ascii="Arial" w:hAnsi="Arial" w:cs="Arial"/>
          <w:b w:val="0"/>
          <w:sz w:val="22"/>
          <w:szCs w:val="22"/>
        </w:rPr>
      </w:pPr>
    </w:p>
    <w:p w:rsidR="00042894" w:rsidRPr="00CB3763" w:rsidRDefault="00042894" w:rsidP="00AF1D5F">
      <w:pPr>
        <w:spacing w:line="240" w:lineRule="auto"/>
        <w:ind w:left="0" w:firstLine="0"/>
        <w:rPr>
          <w:rFonts w:ascii="Arial" w:hAnsi="Arial" w:cs="Arial"/>
          <w:sz w:val="22"/>
        </w:rPr>
      </w:pPr>
    </w:p>
    <w:p w:rsidR="00771D23" w:rsidRPr="00CB3763" w:rsidRDefault="00461B50" w:rsidP="00AF1D5F">
      <w:pPr>
        <w:pStyle w:val="Nagwek1"/>
        <w:spacing w:after="57" w:line="240" w:lineRule="auto"/>
        <w:ind w:left="72" w:right="35"/>
        <w:rPr>
          <w:rFonts w:ascii="Arial" w:hAnsi="Arial" w:cs="Arial"/>
        </w:rPr>
      </w:pPr>
      <w:r w:rsidRPr="00CB3763">
        <w:rPr>
          <w:rFonts w:ascii="Arial" w:hAnsi="Arial" w:cs="Arial"/>
        </w:rPr>
        <w:t>II.</w:t>
      </w:r>
      <w:r w:rsidRPr="00CB3763">
        <w:rPr>
          <w:rFonts w:ascii="Arial" w:eastAsia="Arial" w:hAnsi="Arial" w:cs="Arial"/>
        </w:rPr>
        <w:t xml:space="preserve"> </w:t>
      </w:r>
      <w:r w:rsidRPr="00CB3763">
        <w:rPr>
          <w:rFonts w:ascii="Arial" w:hAnsi="Arial" w:cs="Arial"/>
        </w:rPr>
        <w:t>Tryb udzielenia zamówienia</w:t>
      </w:r>
      <w:r w:rsidRPr="00CB3763">
        <w:rPr>
          <w:rFonts w:ascii="Arial" w:eastAsia="Times New Roman" w:hAnsi="Arial" w:cs="Arial"/>
        </w:rPr>
        <w:t xml:space="preserve"> </w:t>
      </w:r>
    </w:p>
    <w:p w:rsidR="00771D23" w:rsidRPr="00CB3763" w:rsidRDefault="00461B50" w:rsidP="00AF1D5F">
      <w:pPr>
        <w:numPr>
          <w:ilvl w:val="0"/>
          <w:numId w:val="1"/>
        </w:numPr>
        <w:spacing w:line="240" w:lineRule="auto"/>
        <w:ind w:right="55" w:hanging="283"/>
        <w:rPr>
          <w:rFonts w:ascii="Arial" w:hAnsi="Arial" w:cs="Arial"/>
          <w:color w:val="000000" w:themeColor="text1"/>
          <w:sz w:val="22"/>
        </w:rPr>
      </w:pPr>
      <w:r w:rsidRPr="00CB3763">
        <w:rPr>
          <w:rFonts w:ascii="Arial" w:hAnsi="Arial" w:cs="Arial"/>
          <w:sz w:val="22"/>
        </w:rPr>
        <w:t xml:space="preserve">Postępowanie prowadzone jest </w:t>
      </w:r>
      <w:r w:rsidRPr="00CB3763">
        <w:rPr>
          <w:rFonts w:ascii="Arial" w:hAnsi="Arial" w:cs="Arial"/>
          <w:b/>
          <w:sz w:val="22"/>
        </w:rPr>
        <w:t>w trybie przetargu nieograniczonego</w:t>
      </w:r>
      <w:r w:rsidR="004F295F" w:rsidRPr="00CB3763">
        <w:rPr>
          <w:rFonts w:ascii="Arial" w:hAnsi="Arial" w:cs="Arial"/>
          <w:sz w:val="22"/>
        </w:rPr>
        <w:t xml:space="preserve"> na podstawie </w:t>
      </w:r>
      <w:r w:rsidR="00EC12CA" w:rsidRPr="00CB3763">
        <w:rPr>
          <w:rFonts w:ascii="Arial" w:hAnsi="Arial" w:cs="Arial"/>
          <w:sz w:val="22"/>
        </w:rPr>
        <w:t xml:space="preserve">         </w:t>
      </w:r>
      <w:r w:rsidR="004F295F" w:rsidRPr="00CB3763">
        <w:rPr>
          <w:rFonts w:ascii="Arial" w:hAnsi="Arial" w:cs="Arial"/>
          <w:sz w:val="22"/>
        </w:rPr>
        <w:t>art. 132 Ustawy</w:t>
      </w:r>
      <w:r w:rsidRPr="00CB3763">
        <w:rPr>
          <w:rFonts w:ascii="Arial" w:hAnsi="Arial" w:cs="Arial"/>
          <w:sz w:val="22"/>
        </w:rPr>
        <w:t xml:space="preserve"> </w:t>
      </w:r>
      <w:r w:rsidR="00947143" w:rsidRPr="00CB3763">
        <w:rPr>
          <w:rFonts w:ascii="Arial" w:hAnsi="Arial" w:cs="Arial"/>
          <w:sz w:val="22"/>
        </w:rPr>
        <w:t>o</w:t>
      </w:r>
      <w:r w:rsidRPr="00CB3763">
        <w:rPr>
          <w:rFonts w:ascii="Arial" w:hAnsi="Arial" w:cs="Arial"/>
          <w:sz w:val="22"/>
        </w:rPr>
        <w:t xml:space="preserve">raz aktów wykonawczych </w:t>
      </w:r>
      <w:r w:rsidR="004F295F" w:rsidRPr="00CB3763">
        <w:rPr>
          <w:rFonts w:ascii="Arial" w:hAnsi="Arial" w:cs="Arial"/>
          <w:sz w:val="22"/>
        </w:rPr>
        <w:t>wydanych do tej Ustawy</w:t>
      </w:r>
      <w:r w:rsidRPr="00CB3763">
        <w:rPr>
          <w:rFonts w:ascii="Arial" w:hAnsi="Arial" w:cs="Arial"/>
          <w:sz w:val="22"/>
        </w:rPr>
        <w:t xml:space="preserve">, o wartości zamówienia </w:t>
      </w:r>
      <w:r w:rsidRPr="00CB3763">
        <w:rPr>
          <w:rFonts w:ascii="Arial" w:hAnsi="Arial" w:cs="Arial"/>
          <w:color w:val="000000" w:themeColor="text1"/>
          <w:sz w:val="22"/>
        </w:rPr>
        <w:t>równej</w:t>
      </w:r>
      <w:r w:rsidR="00947143" w:rsidRPr="00CB3763">
        <w:rPr>
          <w:rFonts w:ascii="Arial" w:hAnsi="Arial" w:cs="Arial"/>
          <w:color w:val="000000" w:themeColor="text1"/>
          <w:sz w:val="22"/>
        </w:rPr>
        <w:t xml:space="preserve"> lub większej</w:t>
      </w:r>
      <w:r w:rsidRPr="00CB3763">
        <w:rPr>
          <w:rFonts w:ascii="Arial" w:hAnsi="Arial" w:cs="Arial"/>
          <w:color w:val="000000" w:themeColor="text1"/>
          <w:sz w:val="22"/>
        </w:rPr>
        <w:t xml:space="preserve"> </w:t>
      </w:r>
      <w:r w:rsidR="00481EDA">
        <w:rPr>
          <w:rFonts w:ascii="Arial" w:hAnsi="Arial" w:cs="Arial"/>
          <w:color w:val="000000" w:themeColor="text1"/>
          <w:sz w:val="22"/>
        </w:rPr>
        <w:t xml:space="preserve">od </w:t>
      </w:r>
      <w:r w:rsidRPr="00CB3763">
        <w:rPr>
          <w:rFonts w:ascii="Arial" w:hAnsi="Arial" w:cs="Arial"/>
          <w:color w:val="000000" w:themeColor="text1"/>
          <w:sz w:val="22"/>
        </w:rPr>
        <w:t>prog</w:t>
      </w:r>
      <w:r w:rsidR="00481EDA">
        <w:rPr>
          <w:rFonts w:ascii="Arial" w:hAnsi="Arial" w:cs="Arial"/>
          <w:color w:val="000000" w:themeColor="text1"/>
          <w:sz w:val="22"/>
        </w:rPr>
        <w:t>u</w:t>
      </w:r>
      <w:r w:rsidRPr="00CB3763">
        <w:rPr>
          <w:rFonts w:ascii="Arial" w:hAnsi="Arial" w:cs="Arial"/>
          <w:color w:val="000000" w:themeColor="text1"/>
          <w:sz w:val="22"/>
        </w:rPr>
        <w:t xml:space="preserve"> unijne</w:t>
      </w:r>
      <w:r w:rsidR="00481EDA">
        <w:rPr>
          <w:rFonts w:ascii="Arial" w:hAnsi="Arial" w:cs="Arial"/>
          <w:color w:val="000000" w:themeColor="text1"/>
          <w:sz w:val="22"/>
        </w:rPr>
        <w:t>go</w:t>
      </w:r>
      <w:r w:rsidRPr="00CB3763">
        <w:rPr>
          <w:rFonts w:ascii="Arial" w:hAnsi="Arial" w:cs="Arial"/>
          <w:color w:val="000000" w:themeColor="text1"/>
          <w:sz w:val="22"/>
        </w:rPr>
        <w:t>.</w:t>
      </w:r>
      <w:r w:rsidRPr="00CB3763">
        <w:rPr>
          <w:rFonts w:ascii="Arial" w:eastAsia="Times New Roman" w:hAnsi="Arial" w:cs="Arial"/>
          <w:b/>
          <w:color w:val="000000" w:themeColor="text1"/>
          <w:sz w:val="22"/>
        </w:rPr>
        <w:t xml:space="preserve"> </w:t>
      </w:r>
    </w:p>
    <w:p w:rsidR="00CB3763" w:rsidRPr="00CB3763" w:rsidRDefault="00461B50" w:rsidP="00CB3763">
      <w:pPr>
        <w:numPr>
          <w:ilvl w:val="0"/>
          <w:numId w:val="1"/>
        </w:numPr>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zgodnie z art. 139 Ustawy, przewiduje</w:t>
      </w:r>
      <w:r w:rsidR="00947143" w:rsidRPr="00CB3763">
        <w:rPr>
          <w:rFonts w:ascii="Arial" w:hAnsi="Arial" w:cs="Arial"/>
          <w:color w:val="000000" w:themeColor="text1"/>
          <w:sz w:val="22"/>
        </w:rPr>
        <w:t xml:space="preserve"> tzw.</w:t>
      </w:r>
      <w:r w:rsidRPr="00CB3763">
        <w:rPr>
          <w:rFonts w:ascii="Arial" w:hAnsi="Arial" w:cs="Arial"/>
          <w:color w:val="000000" w:themeColor="text1"/>
          <w:sz w:val="22"/>
        </w:rPr>
        <w:t xml:space="preserve"> </w:t>
      </w:r>
      <w:r w:rsidR="00947143" w:rsidRPr="00CB3763">
        <w:rPr>
          <w:rFonts w:ascii="Arial" w:hAnsi="Arial" w:cs="Arial"/>
          <w:color w:val="000000" w:themeColor="text1"/>
          <w:sz w:val="22"/>
        </w:rPr>
        <w:t>„</w:t>
      </w:r>
      <w:r w:rsidRPr="00CB3763">
        <w:rPr>
          <w:rFonts w:ascii="Arial" w:hAnsi="Arial" w:cs="Arial"/>
          <w:color w:val="000000" w:themeColor="text1"/>
          <w:sz w:val="22"/>
        </w:rPr>
        <w:t>odwróconą</w:t>
      </w:r>
      <w:r w:rsidR="00947143" w:rsidRPr="00CB3763">
        <w:rPr>
          <w:rFonts w:ascii="Arial" w:hAnsi="Arial" w:cs="Arial"/>
          <w:color w:val="000000" w:themeColor="text1"/>
          <w:sz w:val="22"/>
        </w:rPr>
        <w:t>”</w:t>
      </w:r>
      <w:r w:rsidRPr="00CB3763">
        <w:rPr>
          <w:rFonts w:ascii="Arial" w:hAnsi="Arial" w:cs="Arial"/>
          <w:color w:val="000000" w:themeColor="text1"/>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CB3763">
        <w:rPr>
          <w:rFonts w:ascii="Arial" w:eastAsia="Times New Roman" w:hAnsi="Arial" w:cs="Arial"/>
          <w:b/>
          <w:color w:val="000000" w:themeColor="text1"/>
          <w:sz w:val="22"/>
        </w:rPr>
        <w:t xml:space="preserve"> </w:t>
      </w:r>
    </w:p>
    <w:p w:rsidR="00CB3763" w:rsidRPr="00CB3763" w:rsidRDefault="007D3CDB" w:rsidP="00CB3763">
      <w:pPr>
        <w:numPr>
          <w:ilvl w:val="0"/>
          <w:numId w:val="1"/>
        </w:numPr>
        <w:spacing w:after="1" w:line="240" w:lineRule="auto"/>
        <w:ind w:right="55" w:hanging="283"/>
        <w:rPr>
          <w:rFonts w:ascii="Arial" w:hAnsi="Arial" w:cs="Arial"/>
          <w:color w:val="000000" w:themeColor="text1"/>
          <w:sz w:val="22"/>
        </w:rPr>
      </w:pPr>
      <w:r>
        <w:rPr>
          <w:rFonts w:ascii="Arial" w:hAnsi="Arial" w:cs="Arial"/>
          <w:color w:val="000000" w:themeColor="text1"/>
          <w:sz w:val="22"/>
        </w:rPr>
        <w:t>Zamawiający dopuszcza składanie</w:t>
      </w:r>
      <w:r w:rsidR="00CB3763" w:rsidRPr="00CB3763">
        <w:rPr>
          <w:rFonts w:ascii="Arial" w:hAnsi="Arial" w:cs="Arial"/>
          <w:color w:val="000000" w:themeColor="text1"/>
          <w:sz w:val="22"/>
        </w:rPr>
        <w:t xml:space="preserve"> ofert częściowych</w:t>
      </w:r>
      <w:r w:rsidR="00540B4F">
        <w:rPr>
          <w:rFonts w:ascii="Arial" w:hAnsi="Arial" w:cs="Arial"/>
          <w:color w:val="000000" w:themeColor="text1"/>
          <w:sz w:val="22"/>
        </w:rPr>
        <w:t xml:space="preserve"> </w:t>
      </w:r>
      <w:r w:rsidR="00540B4F">
        <w:rPr>
          <w:rFonts w:ascii="Arial" w:hAnsi="Arial" w:cs="Arial"/>
          <w:sz w:val="22"/>
        </w:rPr>
        <w:t>w zakresie Części I lub Części II zamówienia. Wykonawca może również złożyć oferty na obie części zamówienia.</w:t>
      </w:r>
    </w:p>
    <w:p w:rsidR="00CB3763" w:rsidRPr="00CB3763" w:rsidRDefault="00CB3763" w:rsidP="00CB3763">
      <w:pPr>
        <w:numPr>
          <w:ilvl w:val="0"/>
          <w:numId w:val="1"/>
        </w:numPr>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przeprowadzenia aukcji elektronicznej.</w:t>
      </w:r>
    </w:p>
    <w:p w:rsidR="00CB3763" w:rsidRPr="00CB3763" w:rsidRDefault="00CB3763" w:rsidP="00CB3763">
      <w:pPr>
        <w:numPr>
          <w:ilvl w:val="0"/>
          <w:numId w:val="1"/>
        </w:numPr>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złożenia oferty w postaci katalogów elektronicznych.</w:t>
      </w:r>
    </w:p>
    <w:p w:rsidR="00CB3763" w:rsidRPr="00CB3763" w:rsidRDefault="00CB3763" w:rsidP="00CB3763">
      <w:pPr>
        <w:numPr>
          <w:ilvl w:val="0"/>
          <w:numId w:val="1"/>
        </w:numPr>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prowadzi postępowania w celu zawarcia umowy ramowej.</w:t>
      </w:r>
    </w:p>
    <w:p w:rsidR="00CB3763" w:rsidRPr="00CB3763" w:rsidRDefault="00CB3763" w:rsidP="00CB3763">
      <w:pPr>
        <w:numPr>
          <w:ilvl w:val="0"/>
          <w:numId w:val="1"/>
        </w:numPr>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udzielania zamówień na</w:t>
      </w:r>
      <w:r w:rsidR="00015286">
        <w:rPr>
          <w:rFonts w:ascii="Arial" w:hAnsi="Arial" w:cs="Arial"/>
          <w:color w:val="000000" w:themeColor="text1"/>
          <w:sz w:val="22"/>
        </w:rPr>
        <w:t xml:space="preserve"> podstawie art. 214 ust. 1 pkt 8</w:t>
      </w:r>
      <w:r w:rsidRPr="00CB3763">
        <w:rPr>
          <w:rFonts w:ascii="Arial" w:hAnsi="Arial" w:cs="Arial"/>
          <w:color w:val="000000" w:themeColor="text1"/>
          <w:sz w:val="22"/>
        </w:rPr>
        <w:t xml:space="preserve"> Ustawy</w:t>
      </w:r>
    </w:p>
    <w:p w:rsidR="00CB3763" w:rsidRPr="00CB3763" w:rsidRDefault="00CB3763" w:rsidP="00CB3763">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zastrzega możliwości ubiegania się o udzielenie zamówienia wyłącznie    przez wykonawców, o których mowa w art. 94 Ustawy.</w:t>
      </w:r>
    </w:p>
    <w:p w:rsidR="00CB3763" w:rsidRDefault="00CB3763" w:rsidP="00CB3763">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dopuszcza składania ofert wariantowych.</w:t>
      </w:r>
    </w:p>
    <w:p w:rsidR="00CB3763" w:rsidRPr="00CB3763" w:rsidRDefault="00CB3763" w:rsidP="00CB3763">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rozliczania w walutach obcych.</w:t>
      </w:r>
    </w:p>
    <w:p w:rsidR="00CB3763" w:rsidRPr="00CB3763" w:rsidRDefault="00CB3763" w:rsidP="00CB3763">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zwrotu kosztów udziału w postępowaniu.</w:t>
      </w:r>
    </w:p>
    <w:p w:rsidR="00CB3763" w:rsidRPr="00CB3763" w:rsidRDefault="00CB3763" w:rsidP="00CB3763">
      <w:pPr>
        <w:numPr>
          <w:ilvl w:val="0"/>
          <w:numId w:val="1"/>
        </w:numPr>
        <w:tabs>
          <w:tab w:val="left" w:pos="851"/>
        </w:tabs>
        <w:spacing w:after="1" w:line="240"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udzielenia zaliczek na poczet wykonania zamówienia</w:t>
      </w:r>
      <w:r w:rsidR="004A09EF">
        <w:rPr>
          <w:rFonts w:ascii="Arial" w:hAnsi="Arial" w:cs="Arial"/>
          <w:color w:val="000000" w:themeColor="text1"/>
          <w:sz w:val="22"/>
        </w:rPr>
        <w:t>.</w:t>
      </w:r>
    </w:p>
    <w:p w:rsidR="00771D23" w:rsidRPr="00CB3763" w:rsidRDefault="00461B50" w:rsidP="00AF1D5F">
      <w:pPr>
        <w:spacing w:after="51" w:line="240" w:lineRule="auto"/>
        <w:ind w:left="785" w:right="0" w:firstLine="0"/>
        <w:jc w:val="left"/>
        <w:rPr>
          <w:rFonts w:ascii="Arial" w:hAnsi="Arial" w:cs="Arial"/>
          <w:sz w:val="22"/>
        </w:rPr>
      </w:pPr>
      <w:r w:rsidRPr="00CB3763">
        <w:rPr>
          <w:rFonts w:ascii="Arial" w:eastAsia="Times New Roman" w:hAnsi="Arial" w:cs="Arial"/>
          <w:b/>
          <w:sz w:val="22"/>
        </w:rPr>
        <w:t xml:space="preserve"> </w:t>
      </w:r>
    </w:p>
    <w:p w:rsidR="00771D23" w:rsidRPr="00AF1D5F" w:rsidRDefault="00461B50" w:rsidP="00AF1D5F">
      <w:pPr>
        <w:pStyle w:val="Nagwek1"/>
        <w:spacing w:after="59" w:line="240" w:lineRule="auto"/>
        <w:ind w:left="72" w:right="35"/>
        <w:rPr>
          <w:rFonts w:ascii="Arial" w:eastAsia="Times New Roman" w:hAnsi="Arial" w:cs="Arial"/>
        </w:rPr>
      </w:pPr>
      <w:r w:rsidRPr="00AF1D5F">
        <w:rPr>
          <w:rFonts w:ascii="Arial" w:hAnsi="Arial" w:cs="Arial"/>
        </w:rPr>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r w:rsidR="006C7C7F">
        <w:rPr>
          <w:rFonts w:ascii="Arial" w:eastAsia="Times New Roman" w:hAnsi="Arial" w:cs="Arial"/>
        </w:rPr>
        <w:t>i informacje ogó</w:t>
      </w:r>
      <w:r w:rsidR="00E85077">
        <w:rPr>
          <w:rFonts w:ascii="Arial" w:eastAsia="Times New Roman" w:hAnsi="Arial" w:cs="Arial"/>
        </w:rPr>
        <w:t>lne</w:t>
      </w:r>
    </w:p>
    <w:p w:rsidR="00947143" w:rsidRPr="00AF1D5F" w:rsidRDefault="00947143" w:rsidP="00A909F2">
      <w:pPr>
        <w:pStyle w:val="Teksttreci0"/>
        <w:numPr>
          <w:ilvl w:val="0"/>
          <w:numId w:val="54"/>
        </w:numPr>
        <w:shd w:val="clear" w:color="auto" w:fill="auto"/>
        <w:tabs>
          <w:tab w:val="left" w:pos="758"/>
        </w:tabs>
        <w:ind w:left="820" w:hanging="400"/>
        <w:rPr>
          <w:rFonts w:ascii="Arial" w:hAnsi="Arial" w:cs="Arial"/>
          <w:sz w:val="22"/>
          <w:szCs w:val="22"/>
        </w:rPr>
      </w:pPr>
      <w:r w:rsidRPr="00AF1D5F">
        <w:rPr>
          <w:rFonts w:ascii="Arial" w:hAnsi="Arial" w:cs="Arial"/>
          <w:sz w:val="22"/>
          <w:szCs w:val="22"/>
        </w:rPr>
        <w:t xml:space="preserve">Przedmiotem zamówienia jest dostawa </w:t>
      </w:r>
      <w:r w:rsidR="006F7B4D">
        <w:rPr>
          <w:rFonts w:ascii="Arial" w:hAnsi="Arial" w:cs="Arial"/>
          <w:sz w:val="22"/>
          <w:szCs w:val="22"/>
        </w:rPr>
        <w:t>zapór przeciwpowodziowych</w:t>
      </w:r>
      <w:r w:rsidRPr="00AF1D5F">
        <w:rPr>
          <w:rFonts w:ascii="Arial" w:hAnsi="Arial" w:cs="Arial"/>
          <w:sz w:val="22"/>
          <w:szCs w:val="22"/>
        </w:rPr>
        <w:t>, zwanych dalej „</w:t>
      </w:r>
      <w:r w:rsidR="006F7B4D">
        <w:rPr>
          <w:rFonts w:ascii="Arial" w:hAnsi="Arial" w:cs="Arial"/>
          <w:sz w:val="22"/>
          <w:szCs w:val="22"/>
        </w:rPr>
        <w:t>zaporami”, obejmujące następującą kategorię</w:t>
      </w:r>
      <w:r w:rsidRPr="00AF1D5F">
        <w:rPr>
          <w:rFonts w:ascii="Arial" w:hAnsi="Arial" w:cs="Arial"/>
          <w:sz w:val="22"/>
          <w:szCs w:val="22"/>
        </w:rPr>
        <w:t xml:space="preserve"> określon</w:t>
      </w:r>
      <w:r w:rsidR="006F7B4D">
        <w:rPr>
          <w:rFonts w:ascii="Arial" w:hAnsi="Arial" w:cs="Arial"/>
          <w:sz w:val="22"/>
          <w:szCs w:val="22"/>
        </w:rPr>
        <w:t xml:space="preserve">ą </w:t>
      </w:r>
      <w:r w:rsidRPr="00AF1D5F">
        <w:rPr>
          <w:rFonts w:ascii="Arial" w:hAnsi="Arial" w:cs="Arial"/>
          <w:sz w:val="22"/>
          <w:szCs w:val="22"/>
        </w:rPr>
        <w:t>we „wspólnym słowniku zamówień – kod CPV”:</w:t>
      </w:r>
    </w:p>
    <w:p w:rsidR="006F7B4D" w:rsidRPr="00AF1D5F" w:rsidRDefault="00947143" w:rsidP="006F7B4D">
      <w:pPr>
        <w:pStyle w:val="Teksttreci0"/>
        <w:shd w:val="clear" w:color="auto" w:fill="auto"/>
        <w:tabs>
          <w:tab w:val="left" w:pos="758"/>
        </w:tabs>
        <w:ind w:left="820"/>
        <w:jc w:val="left"/>
        <w:rPr>
          <w:rFonts w:ascii="Arial" w:hAnsi="Arial" w:cs="Arial"/>
          <w:sz w:val="22"/>
          <w:szCs w:val="22"/>
        </w:rPr>
      </w:pPr>
      <w:r w:rsidRPr="00AF1D5F">
        <w:rPr>
          <w:rFonts w:ascii="Arial" w:hAnsi="Arial" w:cs="Arial"/>
          <w:sz w:val="22"/>
          <w:szCs w:val="22"/>
        </w:rPr>
        <w:t xml:space="preserve">- </w:t>
      </w:r>
      <w:r w:rsidR="006F7B4D">
        <w:rPr>
          <w:rFonts w:ascii="Arial" w:hAnsi="Arial" w:cs="Arial"/>
          <w:sz w:val="22"/>
          <w:szCs w:val="22"/>
        </w:rPr>
        <w:t xml:space="preserve">44212383-7 – zapory. </w:t>
      </w:r>
      <w:r w:rsidR="006F7B4D">
        <w:rPr>
          <w:rFonts w:ascii="Arial" w:hAnsi="Arial" w:cs="Arial"/>
          <w:sz w:val="22"/>
          <w:szCs w:val="22"/>
        </w:rPr>
        <w:tab/>
      </w:r>
    </w:p>
    <w:p w:rsidR="003F05C8" w:rsidRDefault="003F05C8" w:rsidP="004A09EF">
      <w:pPr>
        <w:pStyle w:val="Teksttreci0"/>
        <w:numPr>
          <w:ilvl w:val="0"/>
          <w:numId w:val="54"/>
        </w:numPr>
        <w:shd w:val="clear" w:color="auto" w:fill="auto"/>
        <w:tabs>
          <w:tab w:val="left" w:pos="754"/>
        </w:tabs>
        <w:ind w:left="820" w:hanging="400"/>
        <w:rPr>
          <w:rFonts w:ascii="Arial" w:hAnsi="Arial" w:cs="Arial"/>
          <w:sz w:val="22"/>
          <w:szCs w:val="22"/>
        </w:rPr>
      </w:pPr>
      <w:r>
        <w:rPr>
          <w:rFonts w:ascii="Arial" w:hAnsi="Arial" w:cs="Arial"/>
          <w:sz w:val="22"/>
          <w:szCs w:val="22"/>
        </w:rPr>
        <w:t>Zamówienie jest podzielone na dwie (2) części:</w:t>
      </w:r>
    </w:p>
    <w:p w:rsidR="003F05C8" w:rsidRDefault="003F05C8" w:rsidP="004A09EF">
      <w:pPr>
        <w:pStyle w:val="Teksttreci0"/>
        <w:shd w:val="clear" w:color="auto" w:fill="auto"/>
        <w:tabs>
          <w:tab w:val="left" w:pos="754"/>
        </w:tabs>
        <w:ind w:left="820"/>
        <w:rPr>
          <w:rFonts w:ascii="Arial" w:hAnsi="Arial" w:cs="Arial"/>
          <w:sz w:val="22"/>
          <w:szCs w:val="22"/>
        </w:rPr>
      </w:pPr>
      <w:r>
        <w:rPr>
          <w:rFonts w:ascii="Arial" w:hAnsi="Arial" w:cs="Arial"/>
          <w:sz w:val="22"/>
          <w:szCs w:val="22"/>
        </w:rPr>
        <w:t xml:space="preserve">1) Część I – zapory przeciwpowodziowe o przekroju okrągłym, wysokość min. 0,4 m </w:t>
      </w:r>
      <w:r w:rsidR="004A09EF">
        <w:rPr>
          <w:rFonts w:ascii="Arial" w:hAnsi="Arial" w:cs="Arial"/>
          <w:sz w:val="22"/>
          <w:szCs w:val="22"/>
        </w:rPr>
        <w:t xml:space="preserve">                              </w:t>
      </w:r>
      <w:r>
        <w:rPr>
          <w:rFonts w:ascii="Arial" w:hAnsi="Arial" w:cs="Arial"/>
          <w:sz w:val="22"/>
          <w:szCs w:val="22"/>
        </w:rPr>
        <w:t>w iloś</w:t>
      </w:r>
      <w:r w:rsidR="004A09EF">
        <w:rPr>
          <w:rFonts w:ascii="Arial" w:hAnsi="Arial" w:cs="Arial"/>
          <w:sz w:val="22"/>
          <w:szCs w:val="22"/>
        </w:rPr>
        <w:t>c</w:t>
      </w:r>
      <w:r>
        <w:rPr>
          <w:rFonts w:ascii="Arial" w:hAnsi="Arial" w:cs="Arial"/>
          <w:sz w:val="22"/>
          <w:szCs w:val="22"/>
        </w:rPr>
        <w:t>i 3 500 sztuk;</w:t>
      </w:r>
    </w:p>
    <w:p w:rsidR="003F05C8" w:rsidRDefault="003F05C8" w:rsidP="004A09EF">
      <w:pPr>
        <w:pStyle w:val="Teksttreci0"/>
        <w:shd w:val="clear" w:color="auto" w:fill="auto"/>
        <w:tabs>
          <w:tab w:val="left" w:pos="754"/>
        </w:tabs>
        <w:ind w:left="820"/>
        <w:rPr>
          <w:rFonts w:ascii="Arial" w:hAnsi="Arial" w:cs="Arial"/>
          <w:sz w:val="22"/>
          <w:szCs w:val="22"/>
        </w:rPr>
      </w:pPr>
      <w:r>
        <w:rPr>
          <w:rFonts w:ascii="Arial" w:hAnsi="Arial" w:cs="Arial"/>
          <w:sz w:val="22"/>
          <w:szCs w:val="22"/>
        </w:rPr>
        <w:t xml:space="preserve">2) Część II – zapory przeciwpowodziowe o przekroju </w:t>
      </w:r>
      <w:r w:rsidR="00684F7B">
        <w:rPr>
          <w:rFonts w:ascii="Arial" w:hAnsi="Arial" w:cs="Arial"/>
          <w:sz w:val="22"/>
          <w:szCs w:val="22"/>
        </w:rPr>
        <w:t xml:space="preserve">okrągłym, wysokość min.  0,8 m </w:t>
      </w:r>
      <w:r w:rsidR="004A09EF">
        <w:rPr>
          <w:rFonts w:ascii="Arial" w:hAnsi="Arial" w:cs="Arial"/>
          <w:sz w:val="22"/>
          <w:szCs w:val="22"/>
        </w:rPr>
        <w:t xml:space="preserve">                           </w:t>
      </w:r>
      <w:r w:rsidR="00684F7B">
        <w:rPr>
          <w:rFonts w:ascii="Arial" w:hAnsi="Arial" w:cs="Arial"/>
          <w:sz w:val="22"/>
          <w:szCs w:val="22"/>
        </w:rPr>
        <w:lastRenderedPageBreak/>
        <w:t>w iloś</w:t>
      </w:r>
      <w:r w:rsidR="004A09EF">
        <w:rPr>
          <w:rFonts w:ascii="Arial" w:hAnsi="Arial" w:cs="Arial"/>
          <w:sz w:val="22"/>
          <w:szCs w:val="22"/>
        </w:rPr>
        <w:t>c</w:t>
      </w:r>
      <w:r w:rsidR="00684F7B">
        <w:rPr>
          <w:rFonts w:ascii="Arial" w:hAnsi="Arial" w:cs="Arial"/>
          <w:sz w:val="22"/>
          <w:szCs w:val="22"/>
        </w:rPr>
        <w:t xml:space="preserve">i 2 750 </w:t>
      </w:r>
      <w:r w:rsidR="00A37AEC">
        <w:rPr>
          <w:rFonts w:ascii="Arial" w:hAnsi="Arial" w:cs="Arial"/>
          <w:sz w:val="22"/>
          <w:szCs w:val="22"/>
        </w:rPr>
        <w:t xml:space="preserve">sztuk. </w:t>
      </w:r>
      <w:r>
        <w:rPr>
          <w:rFonts w:ascii="Arial" w:hAnsi="Arial" w:cs="Arial"/>
          <w:sz w:val="22"/>
          <w:szCs w:val="22"/>
        </w:rPr>
        <w:t xml:space="preserve">  </w:t>
      </w:r>
    </w:p>
    <w:p w:rsidR="00947143" w:rsidRPr="00AF1D5F" w:rsidRDefault="00947143" w:rsidP="00AF1D5F">
      <w:pPr>
        <w:pStyle w:val="Teksttreci0"/>
        <w:numPr>
          <w:ilvl w:val="0"/>
          <w:numId w:val="54"/>
        </w:numPr>
        <w:shd w:val="clear" w:color="auto" w:fill="auto"/>
        <w:tabs>
          <w:tab w:val="left" w:pos="754"/>
        </w:tabs>
        <w:ind w:left="820" w:hanging="400"/>
        <w:jc w:val="left"/>
        <w:rPr>
          <w:rFonts w:ascii="Arial" w:hAnsi="Arial" w:cs="Arial"/>
          <w:sz w:val="22"/>
          <w:szCs w:val="22"/>
        </w:rPr>
      </w:pPr>
      <w:r w:rsidRPr="00AF1D5F">
        <w:rPr>
          <w:rFonts w:ascii="Arial" w:hAnsi="Arial" w:cs="Arial"/>
          <w:sz w:val="22"/>
          <w:szCs w:val="22"/>
        </w:rPr>
        <w:t>Opis przedmiotu zamówienia</w:t>
      </w:r>
      <w:r w:rsidR="007D79C4">
        <w:rPr>
          <w:rFonts w:ascii="Arial" w:hAnsi="Arial" w:cs="Arial"/>
          <w:sz w:val="22"/>
          <w:szCs w:val="22"/>
        </w:rPr>
        <w:t xml:space="preserve"> (OPZ)</w:t>
      </w:r>
      <w:r w:rsidR="00684F7B">
        <w:rPr>
          <w:rFonts w:ascii="Arial" w:hAnsi="Arial" w:cs="Arial"/>
          <w:sz w:val="22"/>
          <w:szCs w:val="22"/>
        </w:rPr>
        <w:t xml:space="preserve"> </w:t>
      </w:r>
      <w:r w:rsidR="00473F85">
        <w:rPr>
          <w:rFonts w:ascii="Arial" w:hAnsi="Arial" w:cs="Arial"/>
          <w:sz w:val="22"/>
          <w:szCs w:val="22"/>
        </w:rPr>
        <w:t xml:space="preserve">w zakresie </w:t>
      </w:r>
      <w:r w:rsidR="00684F7B">
        <w:rPr>
          <w:rFonts w:ascii="Arial" w:hAnsi="Arial" w:cs="Arial"/>
          <w:sz w:val="22"/>
          <w:szCs w:val="22"/>
        </w:rPr>
        <w:t xml:space="preserve">Część I </w:t>
      </w:r>
      <w:r w:rsidR="00473F85">
        <w:rPr>
          <w:rFonts w:ascii="Arial" w:hAnsi="Arial" w:cs="Arial"/>
          <w:sz w:val="22"/>
          <w:szCs w:val="22"/>
        </w:rPr>
        <w:t xml:space="preserve">zamówienia stanowi załącznik nr 1a do SWZ, OPZ w zakresie </w:t>
      </w:r>
      <w:r w:rsidR="00E04E3F">
        <w:rPr>
          <w:rFonts w:ascii="Arial" w:hAnsi="Arial" w:cs="Arial"/>
          <w:sz w:val="22"/>
          <w:szCs w:val="22"/>
        </w:rPr>
        <w:t xml:space="preserve">Część </w:t>
      </w:r>
      <w:r w:rsidR="00684F7B">
        <w:rPr>
          <w:rFonts w:ascii="Arial" w:hAnsi="Arial" w:cs="Arial"/>
          <w:sz w:val="22"/>
          <w:szCs w:val="22"/>
        </w:rPr>
        <w:t xml:space="preserve">II zamówienia </w:t>
      </w:r>
      <w:r w:rsidRPr="00AF1D5F">
        <w:rPr>
          <w:rFonts w:ascii="Arial" w:hAnsi="Arial" w:cs="Arial"/>
          <w:sz w:val="22"/>
          <w:szCs w:val="22"/>
        </w:rPr>
        <w:t xml:space="preserve"> </w:t>
      </w:r>
      <w:r w:rsidR="00684F7B">
        <w:rPr>
          <w:rFonts w:ascii="Arial" w:hAnsi="Arial" w:cs="Arial"/>
          <w:sz w:val="22"/>
          <w:szCs w:val="22"/>
        </w:rPr>
        <w:t xml:space="preserve">stanowi </w:t>
      </w:r>
      <w:r w:rsidRPr="00AF1D5F">
        <w:rPr>
          <w:rFonts w:ascii="Arial" w:hAnsi="Arial" w:cs="Arial"/>
          <w:sz w:val="22"/>
          <w:szCs w:val="22"/>
        </w:rPr>
        <w:t>załącznik nr 1</w:t>
      </w:r>
      <w:r w:rsidR="003A31A1">
        <w:rPr>
          <w:rFonts w:ascii="Arial" w:hAnsi="Arial" w:cs="Arial"/>
          <w:sz w:val="22"/>
          <w:szCs w:val="22"/>
        </w:rPr>
        <w:t>b</w:t>
      </w:r>
      <w:r w:rsidRPr="00AF1D5F">
        <w:rPr>
          <w:rFonts w:ascii="Arial" w:hAnsi="Arial" w:cs="Arial"/>
          <w:sz w:val="22"/>
          <w:szCs w:val="22"/>
        </w:rPr>
        <w:t xml:space="preserve"> do SWZ</w:t>
      </w:r>
      <w:r w:rsidR="00A37AEC">
        <w:rPr>
          <w:rFonts w:ascii="Arial" w:hAnsi="Arial" w:cs="Arial"/>
          <w:sz w:val="22"/>
          <w:szCs w:val="22"/>
        </w:rPr>
        <w:t>.</w:t>
      </w:r>
      <w:r w:rsidRPr="00AF1D5F">
        <w:rPr>
          <w:rFonts w:ascii="Arial" w:hAnsi="Arial" w:cs="Arial"/>
          <w:sz w:val="22"/>
          <w:szCs w:val="22"/>
        </w:rPr>
        <w:t xml:space="preserve">  </w:t>
      </w:r>
    </w:p>
    <w:p w:rsidR="00947143" w:rsidRPr="00AF1D5F" w:rsidRDefault="00E04E3F" w:rsidP="00AF1D5F">
      <w:pPr>
        <w:pStyle w:val="Teksttreci0"/>
        <w:numPr>
          <w:ilvl w:val="0"/>
          <w:numId w:val="54"/>
        </w:numPr>
        <w:shd w:val="clear" w:color="auto" w:fill="auto"/>
        <w:tabs>
          <w:tab w:val="left" w:pos="754"/>
        </w:tabs>
        <w:ind w:left="700" w:hanging="280"/>
        <w:rPr>
          <w:rFonts w:ascii="Arial" w:hAnsi="Arial" w:cs="Arial"/>
          <w:sz w:val="22"/>
          <w:szCs w:val="22"/>
        </w:rPr>
      </w:pPr>
      <w:r>
        <w:rPr>
          <w:rFonts w:ascii="Arial" w:hAnsi="Arial" w:cs="Arial"/>
          <w:sz w:val="22"/>
          <w:szCs w:val="22"/>
        </w:rPr>
        <w:t>Zapory</w:t>
      </w:r>
      <w:r w:rsidR="00947143" w:rsidRPr="00AF1D5F">
        <w:rPr>
          <w:rFonts w:ascii="Arial" w:hAnsi="Arial" w:cs="Arial"/>
          <w:sz w:val="22"/>
          <w:szCs w:val="22"/>
        </w:rPr>
        <w:t xml:space="preserve"> zaoferowane przez Wykonawcę muszą spełniać wszystkie wymagania określone </w:t>
      </w:r>
      <w:r w:rsidR="007D3CDB">
        <w:rPr>
          <w:rFonts w:ascii="Arial" w:hAnsi="Arial" w:cs="Arial"/>
          <w:sz w:val="22"/>
          <w:szCs w:val="22"/>
        </w:rPr>
        <w:t>przez Zamawiającego w załącznikach</w:t>
      </w:r>
      <w:r w:rsidR="00947143" w:rsidRPr="00AF1D5F">
        <w:rPr>
          <w:rFonts w:ascii="Arial" w:hAnsi="Arial" w:cs="Arial"/>
          <w:sz w:val="22"/>
          <w:szCs w:val="22"/>
        </w:rPr>
        <w:t xml:space="preserve"> nr 1</w:t>
      </w:r>
      <w:r w:rsidR="007D3CDB">
        <w:rPr>
          <w:rFonts w:ascii="Arial" w:hAnsi="Arial" w:cs="Arial"/>
          <w:sz w:val="22"/>
          <w:szCs w:val="22"/>
        </w:rPr>
        <w:t>a i 1b</w:t>
      </w:r>
      <w:r w:rsidR="005F66E1">
        <w:rPr>
          <w:rFonts w:ascii="Arial" w:hAnsi="Arial" w:cs="Arial"/>
          <w:sz w:val="22"/>
          <w:szCs w:val="22"/>
        </w:rPr>
        <w:t xml:space="preserve"> do</w:t>
      </w:r>
      <w:r w:rsidR="00947143" w:rsidRPr="00AF1D5F">
        <w:rPr>
          <w:rFonts w:ascii="Arial" w:hAnsi="Arial" w:cs="Arial"/>
          <w:sz w:val="22"/>
          <w:szCs w:val="22"/>
        </w:rPr>
        <w:t xml:space="preserve"> SWZ.</w:t>
      </w:r>
    </w:p>
    <w:p w:rsidR="00947143" w:rsidRPr="00AF1D5F" w:rsidRDefault="00947143" w:rsidP="00AF1D5F">
      <w:pPr>
        <w:pStyle w:val="Teksttreci0"/>
        <w:numPr>
          <w:ilvl w:val="0"/>
          <w:numId w:val="54"/>
        </w:numPr>
        <w:shd w:val="clear" w:color="auto" w:fill="auto"/>
        <w:tabs>
          <w:tab w:val="left" w:pos="709"/>
        </w:tabs>
        <w:ind w:left="709" w:hanging="283"/>
        <w:rPr>
          <w:rFonts w:ascii="Arial" w:hAnsi="Arial" w:cs="Arial"/>
          <w:sz w:val="22"/>
          <w:szCs w:val="22"/>
        </w:rPr>
      </w:pPr>
      <w:r w:rsidRPr="00AF1D5F">
        <w:rPr>
          <w:rFonts w:ascii="Arial" w:hAnsi="Arial" w:cs="Arial"/>
          <w:sz w:val="22"/>
          <w:szCs w:val="22"/>
        </w:rPr>
        <w:t xml:space="preserve">Zamawiający </w:t>
      </w:r>
      <w:r w:rsidR="005F66E1">
        <w:rPr>
          <w:rFonts w:ascii="Arial" w:hAnsi="Arial" w:cs="Arial"/>
          <w:sz w:val="22"/>
          <w:szCs w:val="22"/>
        </w:rPr>
        <w:t>wymaga, aby oferowane zapory</w:t>
      </w:r>
      <w:r w:rsidR="007D79C4">
        <w:rPr>
          <w:rFonts w:ascii="Arial" w:hAnsi="Arial" w:cs="Arial"/>
          <w:sz w:val="22"/>
          <w:szCs w:val="22"/>
        </w:rPr>
        <w:t xml:space="preserve"> były</w:t>
      </w:r>
      <w:r w:rsidRPr="00AF1D5F">
        <w:rPr>
          <w:rFonts w:ascii="Arial" w:hAnsi="Arial" w:cs="Arial"/>
          <w:sz w:val="22"/>
          <w:szCs w:val="22"/>
        </w:rPr>
        <w:t xml:space="preserve"> fabrycznie nowe, zabezpieczone przed uszkodzeniem, zgodne ze wszystkimi obowiązującymi normami bezpieczeństwa, wolne od wad uniemożliwiających ich użycie zgodnie z przeznaczeniem.</w:t>
      </w:r>
    </w:p>
    <w:p w:rsidR="00947143" w:rsidRPr="00AF1D5F" w:rsidRDefault="00947143" w:rsidP="00AF1D5F">
      <w:pPr>
        <w:pStyle w:val="Teksttreci0"/>
        <w:numPr>
          <w:ilvl w:val="0"/>
          <w:numId w:val="54"/>
        </w:numPr>
        <w:shd w:val="clear" w:color="auto" w:fill="auto"/>
        <w:tabs>
          <w:tab w:val="left" w:pos="836"/>
        </w:tabs>
        <w:ind w:left="720" w:hanging="294"/>
        <w:rPr>
          <w:rFonts w:ascii="Arial" w:hAnsi="Arial" w:cs="Arial"/>
          <w:sz w:val="22"/>
          <w:szCs w:val="22"/>
        </w:rPr>
      </w:pPr>
      <w:r w:rsidRPr="00AF1D5F">
        <w:rPr>
          <w:rFonts w:ascii="Arial" w:hAnsi="Arial" w:cs="Arial"/>
          <w:sz w:val="22"/>
          <w:szCs w:val="22"/>
        </w:rPr>
        <w:t>Zamawiający dopuszcza powierzenie wykonania części zamówienia Podwykonawcy.</w:t>
      </w:r>
    </w:p>
    <w:p w:rsidR="00540B4F" w:rsidRDefault="00947143" w:rsidP="00540B4F">
      <w:pPr>
        <w:pStyle w:val="Teksttreci0"/>
        <w:numPr>
          <w:ilvl w:val="0"/>
          <w:numId w:val="54"/>
        </w:numPr>
        <w:shd w:val="clear" w:color="auto" w:fill="auto"/>
        <w:tabs>
          <w:tab w:val="left" w:pos="567"/>
          <w:tab w:val="left" w:pos="851"/>
        </w:tabs>
        <w:ind w:left="709" w:hanging="283"/>
        <w:rPr>
          <w:rFonts w:ascii="Arial" w:hAnsi="Arial" w:cs="Arial"/>
          <w:sz w:val="22"/>
          <w:szCs w:val="22"/>
        </w:rPr>
      </w:pPr>
      <w:r w:rsidRPr="00AF1D5F">
        <w:rPr>
          <w:rFonts w:ascii="Arial" w:hAnsi="Arial" w:cs="Arial"/>
          <w:sz w:val="22"/>
          <w:szCs w:val="22"/>
        </w:rPr>
        <w:t>Zamawiający żąda wskazania przez Wykonawcę w ofercie części zamówienia, których wykonanie powierzy Podwykonawcom, oraz podania nazw ewentualnych Pod</w:t>
      </w:r>
      <w:r w:rsidR="00540B4F">
        <w:rPr>
          <w:rFonts w:ascii="Arial" w:hAnsi="Arial" w:cs="Arial"/>
          <w:sz w:val="22"/>
          <w:szCs w:val="22"/>
        </w:rPr>
        <w:t xml:space="preserve">wykonawców, jeżeli są już znani. </w:t>
      </w:r>
    </w:p>
    <w:p w:rsidR="00540B4F" w:rsidRPr="00540B4F" w:rsidRDefault="00947143" w:rsidP="00540B4F">
      <w:pPr>
        <w:pStyle w:val="Teksttreci0"/>
        <w:numPr>
          <w:ilvl w:val="0"/>
          <w:numId w:val="54"/>
        </w:numPr>
        <w:shd w:val="clear" w:color="auto" w:fill="auto"/>
        <w:tabs>
          <w:tab w:val="left" w:pos="567"/>
          <w:tab w:val="left" w:pos="851"/>
        </w:tabs>
        <w:ind w:left="709" w:hanging="283"/>
        <w:rPr>
          <w:rFonts w:ascii="Arial" w:hAnsi="Arial" w:cs="Arial"/>
          <w:sz w:val="22"/>
          <w:szCs w:val="22"/>
        </w:rPr>
      </w:pPr>
      <w:r w:rsidRPr="00540B4F">
        <w:rPr>
          <w:rFonts w:ascii="Arial" w:hAnsi="Arial" w:cs="Arial"/>
          <w:sz w:val="22"/>
        </w:rPr>
        <w:t>Termin wykonania zamówienia:</w:t>
      </w:r>
      <w:r w:rsidR="002E0F5A" w:rsidRPr="00540B4F">
        <w:rPr>
          <w:rFonts w:ascii="Arial" w:hAnsi="Arial" w:cs="Arial"/>
          <w:sz w:val="22"/>
        </w:rPr>
        <w:t xml:space="preserve"> </w:t>
      </w:r>
      <w:r w:rsidRPr="00540B4F">
        <w:rPr>
          <w:rFonts w:ascii="Arial" w:hAnsi="Arial" w:cs="Arial"/>
          <w:sz w:val="22"/>
        </w:rPr>
        <w:t xml:space="preserve">do </w:t>
      </w:r>
      <w:r w:rsidR="00725700">
        <w:rPr>
          <w:rFonts w:ascii="Arial" w:hAnsi="Arial" w:cs="Arial"/>
          <w:sz w:val="22"/>
        </w:rPr>
        <w:t>5</w:t>
      </w:r>
      <w:r w:rsidRPr="00540B4F">
        <w:rPr>
          <w:rFonts w:ascii="Arial" w:hAnsi="Arial" w:cs="Arial"/>
          <w:sz w:val="22"/>
        </w:rPr>
        <w:t xml:space="preserve"> </w:t>
      </w:r>
      <w:r w:rsidR="002E0F5A" w:rsidRPr="00540B4F">
        <w:rPr>
          <w:rFonts w:ascii="Arial" w:hAnsi="Arial" w:cs="Arial"/>
          <w:sz w:val="22"/>
        </w:rPr>
        <w:t xml:space="preserve">miesięcy </w:t>
      </w:r>
      <w:r w:rsidRPr="00540B4F">
        <w:rPr>
          <w:rFonts w:ascii="Arial" w:hAnsi="Arial" w:cs="Arial"/>
          <w:sz w:val="22"/>
        </w:rPr>
        <w:t>od</w:t>
      </w:r>
      <w:r w:rsidR="002E0F5A" w:rsidRPr="00540B4F">
        <w:rPr>
          <w:rFonts w:ascii="Arial" w:hAnsi="Arial" w:cs="Arial"/>
          <w:sz w:val="22"/>
        </w:rPr>
        <w:t xml:space="preserve"> dnia</w:t>
      </w:r>
      <w:r w:rsidRPr="00540B4F">
        <w:rPr>
          <w:rFonts w:ascii="Arial" w:hAnsi="Arial" w:cs="Arial"/>
          <w:sz w:val="22"/>
        </w:rPr>
        <w:t xml:space="preserve"> zawarcia umowy.</w:t>
      </w:r>
    </w:p>
    <w:p w:rsidR="00947143" w:rsidRPr="00540B4F" w:rsidRDefault="00947143" w:rsidP="00540B4F">
      <w:pPr>
        <w:pStyle w:val="Teksttreci0"/>
        <w:numPr>
          <w:ilvl w:val="0"/>
          <w:numId w:val="54"/>
        </w:numPr>
        <w:shd w:val="clear" w:color="auto" w:fill="auto"/>
        <w:tabs>
          <w:tab w:val="left" w:pos="567"/>
          <w:tab w:val="left" w:pos="851"/>
        </w:tabs>
        <w:ind w:left="709" w:hanging="283"/>
        <w:rPr>
          <w:rFonts w:ascii="Arial" w:hAnsi="Arial" w:cs="Arial"/>
          <w:sz w:val="22"/>
          <w:szCs w:val="22"/>
        </w:rPr>
      </w:pPr>
      <w:r w:rsidRPr="00540B4F">
        <w:rPr>
          <w:rFonts w:ascii="Arial" w:hAnsi="Arial" w:cs="Arial"/>
          <w:sz w:val="22"/>
        </w:rPr>
        <w:t xml:space="preserve">Miejsce wykonania </w:t>
      </w:r>
      <w:r w:rsidR="007D79C4" w:rsidRPr="00540B4F">
        <w:rPr>
          <w:rFonts w:ascii="Arial" w:hAnsi="Arial" w:cs="Arial"/>
          <w:sz w:val="22"/>
        </w:rPr>
        <w:t xml:space="preserve">zamówienia: </w:t>
      </w:r>
    </w:p>
    <w:p w:rsidR="00897CB2" w:rsidRDefault="00064474" w:rsidP="00540B4F">
      <w:pPr>
        <w:spacing w:line="240" w:lineRule="auto"/>
        <w:ind w:left="709" w:right="-8" w:hanging="1"/>
        <w:rPr>
          <w:rFonts w:ascii="Arial" w:hAnsi="Arial" w:cs="Arial"/>
          <w:sz w:val="22"/>
        </w:rPr>
      </w:pPr>
      <w:r>
        <w:rPr>
          <w:rFonts w:ascii="Arial" w:hAnsi="Arial" w:cs="Arial"/>
          <w:sz w:val="22"/>
        </w:rPr>
        <w:t xml:space="preserve">1) Części I: </w:t>
      </w:r>
    </w:p>
    <w:p w:rsidR="00064474" w:rsidRDefault="00897CB2" w:rsidP="00AB7A4C">
      <w:pPr>
        <w:spacing w:line="240" w:lineRule="auto"/>
        <w:ind w:left="709" w:right="-8" w:hanging="283"/>
        <w:rPr>
          <w:rFonts w:ascii="Arial" w:hAnsi="Arial" w:cs="Arial"/>
          <w:sz w:val="22"/>
        </w:rPr>
      </w:pPr>
      <w:r>
        <w:rPr>
          <w:rFonts w:ascii="Arial" w:hAnsi="Arial" w:cs="Arial"/>
          <w:sz w:val="22"/>
        </w:rPr>
        <w:t xml:space="preserve">     - </w:t>
      </w:r>
      <w:r w:rsidR="00540B4F">
        <w:rPr>
          <w:rFonts w:ascii="Arial" w:hAnsi="Arial" w:cs="Arial"/>
          <w:sz w:val="22"/>
        </w:rPr>
        <w:t xml:space="preserve">dostawa do </w:t>
      </w:r>
      <w:r w:rsidR="00064474">
        <w:rPr>
          <w:rFonts w:ascii="Arial" w:hAnsi="Arial" w:cs="Arial"/>
          <w:sz w:val="22"/>
        </w:rPr>
        <w:t>Baz</w:t>
      </w:r>
      <w:r w:rsidR="00540B4F">
        <w:rPr>
          <w:rFonts w:ascii="Arial" w:hAnsi="Arial" w:cs="Arial"/>
          <w:sz w:val="22"/>
        </w:rPr>
        <w:t xml:space="preserve">y </w:t>
      </w:r>
      <w:r w:rsidR="00064474">
        <w:rPr>
          <w:rFonts w:ascii="Arial" w:hAnsi="Arial" w:cs="Arial"/>
          <w:sz w:val="22"/>
        </w:rPr>
        <w:t xml:space="preserve">Szkolenia Poligonowego i Innowacji Ratownictwa Szkoły Głównej Służby Pożarniczej w Nowym Dworze </w:t>
      </w:r>
      <w:r w:rsidR="00AB7A4C">
        <w:rPr>
          <w:rFonts w:ascii="Arial" w:hAnsi="Arial" w:cs="Arial"/>
          <w:sz w:val="22"/>
        </w:rPr>
        <w:t xml:space="preserve">Mazowieckim, ul. Generała Wiktora </w:t>
      </w:r>
      <w:proofErr w:type="spellStart"/>
      <w:r w:rsidR="00AB7A4C">
        <w:rPr>
          <w:rFonts w:ascii="Arial" w:hAnsi="Arial" w:cs="Arial"/>
          <w:sz w:val="22"/>
        </w:rPr>
        <w:t>Thommee</w:t>
      </w:r>
      <w:proofErr w:type="spellEnd"/>
      <w:r w:rsidR="00AB7A4C">
        <w:rPr>
          <w:rFonts w:ascii="Arial" w:hAnsi="Arial" w:cs="Arial"/>
          <w:sz w:val="22"/>
        </w:rPr>
        <w:t xml:space="preserve"> 16, </w:t>
      </w:r>
      <w:r w:rsidR="00540B4F">
        <w:rPr>
          <w:rFonts w:ascii="Arial" w:hAnsi="Arial" w:cs="Arial"/>
          <w:sz w:val="22"/>
        </w:rPr>
        <w:t xml:space="preserve">                                </w:t>
      </w:r>
      <w:r w:rsidR="00AB7A4C">
        <w:rPr>
          <w:rFonts w:ascii="Arial" w:hAnsi="Arial" w:cs="Arial"/>
          <w:sz w:val="22"/>
        </w:rPr>
        <w:t>05-100 Nowy Dwór Mazowiecki</w:t>
      </w:r>
      <w:r>
        <w:rPr>
          <w:rFonts w:ascii="Arial" w:hAnsi="Arial" w:cs="Arial"/>
          <w:sz w:val="22"/>
        </w:rPr>
        <w:t xml:space="preserve"> </w:t>
      </w:r>
      <w:r w:rsidR="00AB7A4C">
        <w:rPr>
          <w:rFonts w:ascii="Arial" w:hAnsi="Arial" w:cs="Arial"/>
          <w:sz w:val="22"/>
        </w:rPr>
        <w:t>;</w:t>
      </w:r>
    </w:p>
    <w:p w:rsidR="00AB7A4C" w:rsidRDefault="00AB7A4C" w:rsidP="00AB7A4C">
      <w:pPr>
        <w:spacing w:line="240" w:lineRule="auto"/>
        <w:ind w:left="709" w:right="-8" w:hanging="283"/>
        <w:rPr>
          <w:rFonts w:ascii="Arial" w:hAnsi="Arial" w:cs="Arial"/>
          <w:sz w:val="22"/>
        </w:rPr>
      </w:pPr>
      <w:r>
        <w:rPr>
          <w:rFonts w:ascii="Arial" w:hAnsi="Arial" w:cs="Arial"/>
          <w:sz w:val="22"/>
        </w:rPr>
        <w:t xml:space="preserve">  </w:t>
      </w:r>
      <w:r w:rsidR="00540B4F">
        <w:rPr>
          <w:rFonts w:ascii="Arial" w:hAnsi="Arial" w:cs="Arial"/>
          <w:sz w:val="22"/>
        </w:rPr>
        <w:tab/>
      </w:r>
      <w:r>
        <w:rPr>
          <w:rFonts w:ascii="Arial" w:hAnsi="Arial" w:cs="Arial"/>
          <w:sz w:val="22"/>
        </w:rPr>
        <w:t>2) Część II</w:t>
      </w:r>
      <w:r w:rsidR="00540B4F">
        <w:rPr>
          <w:rFonts w:ascii="Arial" w:hAnsi="Arial" w:cs="Arial"/>
          <w:sz w:val="22"/>
        </w:rPr>
        <w:t xml:space="preserve"> – dostaw</w:t>
      </w:r>
      <w:r w:rsidR="004A09EF">
        <w:rPr>
          <w:rFonts w:ascii="Arial" w:hAnsi="Arial" w:cs="Arial"/>
          <w:sz w:val="22"/>
        </w:rPr>
        <w:t>a</w:t>
      </w:r>
      <w:r w:rsidR="00540B4F">
        <w:rPr>
          <w:rFonts w:ascii="Arial" w:hAnsi="Arial" w:cs="Arial"/>
          <w:sz w:val="22"/>
        </w:rPr>
        <w:t xml:space="preserve"> do:</w:t>
      </w:r>
      <w:r>
        <w:rPr>
          <w:rFonts w:ascii="Arial" w:hAnsi="Arial" w:cs="Arial"/>
          <w:sz w:val="22"/>
        </w:rPr>
        <w:t xml:space="preserve"> </w:t>
      </w:r>
    </w:p>
    <w:p w:rsidR="00897CB2" w:rsidRDefault="00897CB2" w:rsidP="00AB7A4C">
      <w:pPr>
        <w:spacing w:line="240" w:lineRule="auto"/>
        <w:ind w:left="709" w:right="-8" w:hanging="283"/>
        <w:rPr>
          <w:rFonts w:ascii="Arial" w:hAnsi="Arial" w:cs="Arial"/>
          <w:sz w:val="22"/>
        </w:rPr>
      </w:pPr>
      <w:r>
        <w:rPr>
          <w:rFonts w:ascii="Arial" w:hAnsi="Arial" w:cs="Arial"/>
          <w:sz w:val="22"/>
        </w:rPr>
        <w:tab/>
        <w:t xml:space="preserve">  - </w:t>
      </w:r>
      <w:r w:rsidR="00E04E3F">
        <w:rPr>
          <w:rFonts w:ascii="Arial" w:hAnsi="Arial" w:cs="Arial"/>
          <w:sz w:val="22"/>
        </w:rPr>
        <w:t>Szkoła Aspirantów Państwowej Straży Pożarnej w Krakowie – 430 sztuk,</w:t>
      </w:r>
    </w:p>
    <w:p w:rsidR="00E04E3F" w:rsidRDefault="00E04E3F" w:rsidP="00AB7A4C">
      <w:pPr>
        <w:spacing w:line="240" w:lineRule="auto"/>
        <w:ind w:left="709" w:right="-8" w:hanging="283"/>
        <w:rPr>
          <w:rFonts w:ascii="Arial" w:hAnsi="Arial" w:cs="Arial"/>
          <w:sz w:val="22"/>
        </w:rPr>
      </w:pPr>
      <w:r>
        <w:rPr>
          <w:rFonts w:ascii="Arial" w:hAnsi="Arial" w:cs="Arial"/>
          <w:sz w:val="22"/>
        </w:rPr>
        <w:t xml:space="preserve">       - Szkoła Aspirantów Państwowej Straży Pożarnej w Poznaniu – 1 160 sztuk,</w:t>
      </w:r>
    </w:p>
    <w:p w:rsidR="00E04E3F" w:rsidRPr="00AF1D5F" w:rsidRDefault="00E04E3F" w:rsidP="00AB7A4C">
      <w:pPr>
        <w:spacing w:line="240" w:lineRule="auto"/>
        <w:ind w:left="709" w:right="-8" w:hanging="283"/>
        <w:rPr>
          <w:rFonts w:ascii="Arial" w:hAnsi="Arial" w:cs="Arial"/>
          <w:sz w:val="22"/>
        </w:rPr>
      </w:pPr>
      <w:r>
        <w:rPr>
          <w:rFonts w:ascii="Arial" w:hAnsi="Arial" w:cs="Arial"/>
          <w:sz w:val="22"/>
        </w:rPr>
        <w:t xml:space="preserve">       - Centralna Szkoła Państwowej Straży Pożarnej w Częstochowie – 1 160 sztuk.</w:t>
      </w:r>
    </w:p>
    <w:p w:rsidR="00947143" w:rsidRDefault="00540B4F" w:rsidP="00AF1D5F">
      <w:pPr>
        <w:spacing w:line="240" w:lineRule="auto"/>
        <w:ind w:left="851" w:right="-8" w:hanging="425"/>
        <w:rPr>
          <w:rFonts w:ascii="Arial" w:hAnsi="Arial" w:cs="Arial"/>
          <w:sz w:val="22"/>
        </w:rPr>
      </w:pPr>
      <w:r>
        <w:rPr>
          <w:rFonts w:ascii="Arial" w:hAnsi="Arial" w:cs="Arial"/>
          <w:sz w:val="22"/>
        </w:rPr>
        <w:t>10.</w:t>
      </w:r>
      <w:r w:rsidR="00947143"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00947143" w:rsidRPr="00AF1D5F">
        <w:rPr>
          <w:rFonts w:ascii="Arial" w:hAnsi="Arial" w:cs="Arial"/>
          <w:sz w:val="22"/>
        </w:rPr>
        <w:t xml:space="preserve">óry stanowi załącznik nr </w:t>
      </w:r>
      <w:r w:rsidR="007D79C4">
        <w:rPr>
          <w:rFonts w:ascii="Arial" w:hAnsi="Arial" w:cs="Arial"/>
          <w:sz w:val="22"/>
        </w:rPr>
        <w:t>2</w:t>
      </w:r>
      <w:r w:rsidR="00A90883">
        <w:rPr>
          <w:rFonts w:ascii="Arial" w:hAnsi="Arial" w:cs="Arial"/>
          <w:sz w:val="22"/>
        </w:rPr>
        <w:t xml:space="preserve">a </w:t>
      </w:r>
      <w:r w:rsidR="00FB2409" w:rsidRPr="00AF1D5F">
        <w:rPr>
          <w:rFonts w:ascii="Arial" w:hAnsi="Arial" w:cs="Arial"/>
          <w:sz w:val="22"/>
        </w:rPr>
        <w:t>do SWZ</w:t>
      </w:r>
      <w:r w:rsidR="00FB2409">
        <w:rPr>
          <w:rFonts w:ascii="Arial" w:hAnsi="Arial" w:cs="Arial"/>
          <w:sz w:val="22"/>
        </w:rPr>
        <w:t xml:space="preserve"> </w:t>
      </w:r>
      <w:r w:rsidR="00A90883">
        <w:rPr>
          <w:rFonts w:ascii="Arial" w:hAnsi="Arial" w:cs="Arial"/>
          <w:sz w:val="22"/>
        </w:rPr>
        <w:t xml:space="preserve">dla Części </w:t>
      </w:r>
      <w:r w:rsidR="00FB2409">
        <w:rPr>
          <w:rFonts w:ascii="Arial" w:hAnsi="Arial" w:cs="Arial"/>
          <w:sz w:val="22"/>
        </w:rPr>
        <w:t xml:space="preserve">I </w:t>
      </w:r>
      <w:r w:rsidR="00A90883">
        <w:rPr>
          <w:rFonts w:ascii="Arial" w:hAnsi="Arial" w:cs="Arial"/>
          <w:sz w:val="22"/>
        </w:rPr>
        <w:t xml:space="preserve">zamówienia i załącznik nr 2b </w:t>
      </w:r>
      <w:r w:rsidR="00FB2409">
        <w:rPr>
          <w:rFonts w:ascii="Arial" w:hAnsi="Arial" w:cs="Arial"/>
          <w:sz w:val="22"/>
        </w:rPr>
        <w:t xml:space="preserve">do SWZ </w:t>
      </w:r>
      <w:r w:rsidR="00A90883">
        <w:rPr>
          <w:rFonts w:ascii="Arial" w:hAnsi="Arial" w:cs="Arial"/>
          <w:sz w:val="22"/>
        </w:rPr>
        <w:t>dla Części</w:t>
      </w:r>
      <w:r w:rsidR="00FB2409">
        <w:rPr>
          <w:rFonts w:ascii="Arial" w:hAnsi="Arial" w:cs="Arial"/>
          <w:sz w:val="22"/>
        </w:rPr>
        <w:t xml:space="preserve"> II </w:t>
      </w:r>
      <w:r w:rsidR="00A90883">
        <w:rPr>
          <w:rFonts w:ascii="Arial" w:hAnsi="Arial" w:cs="Arial"/>
          <w:sz w:val="22"/>
        </w:rPr>
        <w:t>zamówienia</w:t>
      </w:r>
      <w:r w:rsidR="00FB2409">
        <w:rPr>
          <w:rFonts w:ascii="Arial" w:hAnsi="Arial" w:cs="Arial"/>
          <w:sz w:val="22"/>
        </w:rPr>
        <w:t>.</w:t>
      </w:r>
      <w:r w:rsidR="00947143" w:rsidRPr="00AF1D5F">
        <w:rPr>
          <w:rFonts w:ascii="Arial" w:hAnsi="Arial" w:cs="Arial"/>
          <w:sz w:val="22"/>
        </w:rPr>
        <w:t xml:space="preserve"> </w:t>
      </w:r>
    </w:p>
    <w:p w:rsidR="006C7C7F" w:rsidRPr="00AF1D5F" w:rsidRDefault="00540B4F" w:rsidP="00AF1D5F">
      <w:pPr>
        <w:spacing w:line="240" w:lineRule="auto"/>
        <w:ind w:left="851" w:right="-8" w:hanging="425"/>
        <w:rPr>
          <w:rFonts w:ascii="Arial" w:hAnsi="Arial" w:cs="Arial"/>
          <w:sz w:val="22"/>
        </w:rPr>
      </w:pPr>
      <w:r>
        <w:rPr>
          <w:rFonts w:ascii="Arial" w:hAnsi="Arial" w:cs="Arial"/>
          <w:sz w:val="22"/>
        </w:rPr>
        <w:t>11</w:t>
      </w:r>
      <w:r w:rsidR="006C7C7F">
        <w:rPr>
          <w:rFonts w:ascii="Arial" w:hAnsi="Arial" w:cs="Arial"/>
          <w:sz w:val="22"/>
        </w:rPr>
        <w:t>. Jeżeli w postanowieniach niniejszego SWZ jest mowa o zamó</w:t>
      </w:r>
      <w:r w:rsidR="00FB00C6">
        <w:rPr>
          <w:rFonts w:ascii="Arial" w:hAnsi="Arial" w:cs="Arial"/>
          <w:sz w:val="22"/>
        </w:rPr>
        <w:t xml:space="preserve">wieniu i ofertach, to te postanowienia dotyczą zamówień i ofert zarówno w zakresie </w:t>
      </w:r>
      <w:r w:rsidR="004A09EF">
        <w:rPr>
          <w:rFonts w:ascii="Arial" w:hAnsi="Arial" w:cs="Arial"/>
          <w:sz w:val="22"/>
        </w:rPr>
        <w:t xml:space="preserve">Części </w:t>
      </w:r>
      <w:r w:rsidR="00FB00C6">
        <w:rPr>
          <w:rFonts w:ascii="Arial" w:hAnsi="Arial" w:cs="Arial"/>
          <w:sz w:val="22"/>
        </w:rPr>
        <w:t>I</w:t>
      </w:r>
      <w:r w:rsidR="00481EDA">
        <w:rPr>
          <w:rFonts w:ascii="Arial" w:hAnsi="Arial" w:cs="Arial"/>
          <w:sz w:val="22"/>
        </w:rPr>
        <w:t xml:space="preserve"> jak </w:t>
      </w:r>
      <w:r w:rsidR="00FB00C6">
        <w:rPr>
          <w:rFonts w:ascii="Arial" w:hAnsi="Arial" w:cs="Arial"/>
          <w:sz w:val="22"/>
        </w:rPr>
        <w:t xml:space="preserve">i </w:t>
      </w:r>
      <w:r w:rsidR="00481EDA">
        <w:rPr>
          <w:rFonts w:ascii="Arial" w:hAnsi="Arial" w:cs="Arial"/>
          <w:sz w:val="22"/>
        </w:rPr>
        <w:t xml:space="preserve">Części </w:t>
      </w:r>
      <w:r w:rsidR="00FB00C6">
        <w:rPr>
          <w:rFonts w:ascii="Arial" w:hAnsi="Arial" w:cs="Arial"/>
          <w:sz w:val="22"/>
        </w:rPr>
        <w:t>II zamówienia</w:t>
      </w:r>
      <w:r w:rsidR="00481EDA">
        <w:rPr>
          <w:rFonts w:ascii="Arial" w:hAnsi="Arial" w:cs="Arial"/>
          <w:sz w:val="22"/>
        </w:rPr>
        <w:t>.</w:t>
      </w:r>
      <w:r w:rsidR="00FB00C6">
        <w:rPr>
          <w:rFonts w:ascii="Arial" w:hAnsi="Arial" w:cs="Arial"/>
          <w:sz w:val="22"/>
        </w:rPr>
        <w:t xml:space="preserve"> </w:t>
      </w:r>
      <w:r w:rsidR="006C7C7F">
        <w:rPr>
          <w:rFonts w:ascii="Arial" w:hAnsi="Arial" w:cs="Arial"/>
          <w:sz w:val="22"/>
        </w:rPr>
        <w:t xml:space="preserve"> </w:t>
      </w:r>
    </w:p>
    <w:p w:rsidR="00947143" w:rsidRPr="00AF1D5F" w:rsidRDefault="00947143" w:rsidP="00AF1D5F">
      <w:pPr>
        <w:spacing w:line="240" w:lineRule="auto"/>
        <w:ind w:left="0" w:firstLine="0"/>
        <w:rPr>
          <w:rFonts w:ascii="Arial" w:hAnsi="Arial" w:cs="Arial"/>
          <w:sz w:val="22"/>
        </w:rPr>
      </w:pPr>
    </w:p>
    <w:p w:rsidR="00771D23" w:rsidRPr="00AF1D5F" w:rsidRDefault="00461B50" w:rsidP="00AF1D5F">
      <w:pPr>
        <w:pStyle w:val="Nagwek1"/>
        <w:spacing w:after="63" w:line="240"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AF1D5F">
        <w:rPr>
          <w:rFonts w:ascii="Arial" w:hAnsi="Arial" w:cs="Arial"/>
          <w:b w:val="0"/>
        </w:rPr>
        <w:t xml:space="preserve"> </w:t>
      </w:r>
    </w:p>
    <w:p w:rsidR="00335AF8" w:rsidRDefault="00335AF8" w:rsidP="00335AF8">
      <w:pPr>
        <w:pStyle w:val="Teksttreci0"/>
        <w:numPr>
          <w:ilvl w:val="0"/>
          <w:numId w:val="68"/>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Pr>
          <w:rFonts w:ascii="Arial" w:hAnsi="Arial" w:cs="Arial"/>
          <w:sz w:val="22"/>
          <w:szCs w:val="22"/>
        </w:rPr>
        <w:t xml:space="preserve"> w formie elektronicznej za pośrednictwem</w:t>
      </w:r>
      <w:r w:rsidRPr="00B25FF2">
        <w:rPr>
          <w:rFonts w:ascii="Arial" w:hAnsi="Arial" w:cs="Arial"/>
          <w:sz w:val="22"/>
          <w:szCs w:val="22"/>
        </w:rPr>
        <w:t xml:space="preserve"> </w:t>
      </w:r>
      <w:r w:rsidRPr="00B77D29">
        <w:rPr>
          <w:rFonts w:ascii="Arial" w:hAnsi="Arial" w:cs="Arial"/>
          <w:sz w:val="22"/>
          <w:szCs w:val="22"/>
        </w:rPr>
        <w:t>Platformy zakupowej zwanej dalej „Platformą”</w:t>
      </w:r>
      <w:r>
        <w:rPr>
          <w:rFonts w:ascii="Arial" w:hAnsi="Arial" w:cs="Arial"/>
          <w:sz w:val="22"/>
          <w:szCs w:val="22"/>
        </w:rPr>
        <w:t>,</w:t>
      </w:r>
      <w:r w:rsidRPr="00B77D29">
        <w:rPr>
          <w:rFonts w:ascii="Arial" w:hAnsi="Arial" w:cs="Arial"/>
          <w:sz w:val="22"/>
          <w:szCs w:val="22"/>
        </w:rPr>
        <w:t xml:space="preserve"> pod adresem:</w:t>
      </w:r>
    </w:p>
    <w:p w:rsidR="00335AF8" w:rsidRPr="00727C55" w:rsidRDefault="00335AF8" w:rsidP="00335AF8">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335AF8" w:rsidRDefault="00335AF8" w:rsidP="00335AF8">
      <w:pPr>
        <w:pStyle w:val="Teksttreci0"/>
        <w:keepNext/>
        <w:keepLines/>
        <w:numPr>
          <w:ilvl w:val="0"/>
          <w:numId w:val="68"/>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Pr="008F3B2C">
        <w:rPr>
          <w:rFonts w:ascii="Arial" w:hAnsi="Arial" w:cs="Arial"/>
          <w:color w:val="00B050"/>
          <w:sz w:val="22"/>
          <w:szCs w:val="22"/>
        </w:rPr>
        <w:t xml:space="preserve"> </w:t>
      </w:r>
    </w:p>
    <w:p w:rsidR="00335AF8" w:rsidRPr="00EE2ADA" w:rsidRDefault="00335AF8" w:rsidP="00335AF8">
      <w:pPr>
        <w:pStyle w:val="Teksttreci0"/>
        <w:keepNext/>
        <w:keepLines/>
        <w:numPr>
          <w:ilvl w:val="0"/>
          <w:numId w:val="68"/>
        </w:numPr>
        <w:shd w:val="clear" w:color="auto" w:fill="auto"/>
        <w:tabs>
          <w:tab w:val="left" w:pos="836"/>
        </w:tabs>
        <w:spacing w:line="276" w:lineRule="auto"/>
        <w:ind w:left="720" w:hanging="280"/>
        <w:rPr>
          <w:rFonts w:ascii="Arial" w:hAnsi="Arial" w:cs="Arial"/>
          <w:sz w:val="22"/>
          <w:szCs w:val="22"/>
        </w:rPr>
      </w:pPr>
      <w:r w:rsidRPr="00EE2ADA">
        <w:rPr>
          <w:rFonts w:ascii="Arial" w:hAnsi="Arial" w:cs="Arial"/>
          <w:sz w:val="22"/>
          <w:szCs w:val="22"/>
        </w:rPr>
        <w:t>Wszelkie oświadczenia, wnioski, zawiadomienia oraz informacje (z wyjątkiem ofert) przekazywane są przy użyciu środków komunikacji elektronicznej z</w:t>
      </w:r>
      <w:r w:rsidRPr="00EE2ADA">
        <w:rPr>
          <w:rFonts w:ascii="Arial" w:hAnsi="Arial" w:cs="Arial"/>
          <w:bCs/>
          <w:sz w:val="22"/>
          <w:szCs w:val="22"/>
        </w:rPr>
        <w:t>a</w:t>
      </w:r>
      <w:r w:rsidRPr="00EE2ADA">
        <w:rPr>
          <w:rFonts w:ascii="Arial" w:hAnsi="Arial" w:cs="Arial"/>
          <w:sz w:val="22"/>
          <w:szCs w:val="22"/>
        </w:rPr>
        <w:t xml:space="preserve"> </w:t>
      </w:r>
      <w:bookmarkStart w:id="1" w:name="bookmark7"/>
      <w:r w:rsidRPr="00EE2ADA">
        <w:rPr>
          <w:rFonts w:ascii="Arial" w:hAnsi="Arial" w:cs="Arial"/>
          <w:sz w:val="22"/>
          <w:szCs w:val="22"/>
        </w:rPr>
        <w:t xml:space="preserve">pośrednictwem </w:t>
      </w:r>
      <w:bookmarkEnd w:id="1"/>
      <w:r w:rsidRPr="00EE2ADA">
        <w:rPr>
          <w:rFonts w:ascii="Arial" w:hAnsi="Arial" w:cs="Arial"/>
          <w:sz w:val="22"/>
          <w:szCs w:val="22"/>
        </w:rPr>
        <w:t>formularza na Platformie: „wyślij wiadomość do zamawiającego”.</w:t>
      </w:r>
    </w:p>
    <w:p w:rsidR="00335AF8" w:rsidRPr="00EE2ADA" w:rsidRDefault="00335AF8" w:rsidP="00335AF8">
      <w:pPr>
        <w:pStyle w:val="Teksttreci0"/>
        <w:keepNext/>
        <w:keepLines/>
        <w:numPr>
          <w:ilvl w:val="0"/>
          <w:numId w:val="68"/>
        </w:numPr>
        <w:shd w:val="clear" w:color="auto" w:fill="auto"/>
        <w:tabs>
          <w:tab w:val="left" w:pos="836"/>
        </w:tabs>
        <w:spacing w:line="276" w:lineRule="auto"/>
        <w:ind w:left="720" w:hanging="280"/>
        <w:rPr>
          <w:rFonts w:ascii="Arial" w:hAnsi="Arial" w:cs="Arial"/>
          <w:sz w:val="22"/>
          <w:szCs w:val="22"/>
        </w:rPr>
      </w:pPr>
      <w:r w:rsidRPr="00EE2ADA">
        <w:rPr>
          <w:rFonts w:ascii="Arial" w:eastAsia="Cambria" w:hAnsi="Arial" w:cs="Arial"/>
          <w:sz w:val="22"/>
          <w:szCs w:val="22"/>
        </w:rPr>
        <w:t>Ofertę należy złożyć na platformie pod adresem:</w:t>
      </w:r>
      <w:r w:rsidRPr="00EE2ADA">
        <w:rPr>
          <w:rFonts w:ascii="Arial" w:eastAsia="Cambria" w:hAnsi="Arial" w:cs="Arial"/>
          <w:sz w:val="22"/>
          <w:szCs w:val="22"/>
        </w:rPr>
        <w:br/>
      </w:r>
      <w:hyperlink r:id="rId13" w:history="1">
        <w:r w:rsidRPr="00EE2ADA">
          <w:rPr>
            <w:rFonts w:ascii="Arial" w:hAnsi="Arial" w:cs="Arial"/>
            <w:sz w:val="22"/>
            <w:szCs w:val="22"/>
            <w:u w:val="single"/>
          </w:rPr>
          <w:t>https://platformazakupowa.pl/pn/kgpsp/proceedings</w:t>
        </w:r>
      </w:hyperlink>
      <w:r w:rsidRPr="00EE2ADA">
        <w:rPr>
          <w:rFonts w:ascii="Arial" w:hAnsi="Arial" w:cs="Arial"/>
          <w:sz w:val="22"/>
          <w:szCs w:val="22"/>
        </w:rPr>
        <w:t>.</w:t>
      </w:r>
    </w:p>
    <w:p w:rsidR="00335AF8" w:rsidRPr="00EE2ADA" w:rsidRDefault="00335AF8" w:rsidP="00335AF8">
      <w:pPr>
        <w:pStyle w:val="Teksttreci0"/>
        <w:keepNext/>
        <w:keepLines/>
        <w:shd w:val="clear" w:color="auto" w:fill="auto"/>
        <w:tabs>
          <w:tab w:val="left" w:pos="836"/>
        </w:tabs>
        <w:spacing w:line="276" w:lineRule="auto"/>
        <w:ind w:left="720"/>
        <w:rPr>
          <w:rFonts w:ascii="Arial" w:hAnsi="Arial" w:cs="Arial"/>
          <w:sz w:val="22"/>
          <w:szCs w:val="22"/>
        </w:rPr>
      </w:pPr>
      <w:r w:rsidRPr="00EE2ADA">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335AF8" w:rsidRPr="00EE2ADA" w:rsidRDefault="00335AF8" w:rsidP="00335AF8">
      <w:pPr>
        <w:pStyle w:val="Teksttreci0"/>
        <w:numPr>
          <w:ilvl w:val="0"/>
          <w:numId w:val="68"/>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Zamawiający informuje, że instrukcje korzystania z Platformy dotyczące w szczególności logowania, składania wniosków o wyjaśnienie treści SIWZ, składania ofert, zmiany                                  i wycofania oferty oraz innych czynności podejmowanych w niniejszym postępowaniu                              przy użyciu Platformy zakupowej znajdują się w zakładce „Instrukcje dla Wykonawców"                     na stronie internetowej pod adresem:</w:t>
      </w:r>
    </w:p>
    <w:p w:rsidR="00335AF8" w:rsidRPr="00EE2ADA" w:rsidRDefault="00672B04" w:rsidP="00335AF8">
      <w:pPr>
        <w:pStyle w:val="Akapitzlist"/>
        <w:spacing w:before="120"/>
        <w:jc w:val="both"/>
        <w:rPr>
          <w:rFonts w:ascii="Arial" w:hAnsi="Arial" w:cs="Arial"/>
        </w:rPr>
      </w:pPr>
      <w:hyperlink r:id="rId14">
        <w:r w:rsidR="00335AF8" w:rsidRPr="00EE2ADA">
          <w:rPr>
            <w:rStyle w:val="Hipercze"/>
            <w:rFonts w:ascii="Arial" w:hAnsi="Arial" w:cs="Arial"/>
            <w:color w:val="auto"/>
            <w:lang w:val="pl"/>
          </w:rPr>
          <w:t>https://platformazakupowa.pl/strona/45-instrukcje</w:t>
        </w:r>
      </w:hyperlink>
    </w:p>
    <w:p w:rsidR="00335AF8" w:rsidRPr="00EE2ADA" w:rsidRDefault="00335AF8" w:rsidP="00335AF8">
      <w:pPr>
        <w:pStyle w:val="Teksttreci0"/>
        <w:numPr>
          <w:ilvl w:val="0"/>
          <w:numId w:val="68"/>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 xml:space="preserve">Zamawiający, zgodnie z Rozporządzeniem Prezesa Rady Ministrów z dnia 30 grudnia 2020 r. </w:t>
      </w:r>
      <w:r w:rsidRPr="00EE2ADA">
        <w:rPr>
          <w:rFonts w:ascii="Arial" w:hAnsi="Arial" w:cs="Arial"/>
          <w:sz w:val="22"/>
          <w:szCs w:val="22"/>
          <w:lang w:val="pl"/>
        </w:rPr>
        <w:lastRenderedPageBreak/>
        <w:t>w sprawie sposobu sporządzania i przekazywania informacji oraz wymagań technicznych dla dokumentów elektronicznych oraz środków komunikacji elektronicznej w postępowaniu o udzielenie zamówienia publicznego lub konkursie (Dz. U. z 2020 r. poz. 2452) zwane dalej: “Rozporządzenie w sprawie środków komunikacji”), określa niezbędne wymagania sprzętowo - aplikacyjne umożliwiające pracę na platformie zakupowej, tj.:</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stały dostęp do sieci Internet o gwarantowanej przepustowości nie mniejszej niż 512 </w:t>
      </w:r>
      <w:proofErr w:type="spellStart"/>
      <w:r w:rsidRPr="00EE2ADA">
        <w:rPr>
          <w:rFonts w:ascii="Arial" w:hAnsi="Arial" w:cs="Arial"/>
          <w:color w:val="auto"/>
          <w:sz w:val="22"/>
          <w:lang w:val="pl"/>
        </w:rPr>
        <w:t>kb</w:t>
      </w:r>
      <w:proofErr w:type="spellEnd"/>
      <w:r w:rsidRPr="00EE2ADA">
        <w:rPr>
          <w:rFonts w:ascii="Arial" w:hAnsi="Arial" w:cs="Arial"/>
          <w:color w:val="auto"/>
          <w:sz w:val="22"/>
          <w:lang w:val="pl"/>
        </w:rPr>
        <w:t>/s,</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komputer klasy PC lub MAC o następującej konfiguracji: pamięć min. 2 GB Ram, procesor Intel IV 2 GHZ lub jego nowsza wersja, jeden z systemów operacyjnych - MS Windows 7, Mac Os x 10 4, Linux, lub ich nowsze wersje,</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zainstalowana dowolna przeglądarka internetowa, w przypadku Internet Explorer minimalnie wersja 10 0.,</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włączona obsługa JavaScript,</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zainstalowany program Adobe </w:t>
      </w:r>
      <w:proofErr w:type="spellStart"/>
      <w:r w:rsidRPr="00EE2ADA">
        <w:rPr>
          <w:rFonts w:ascii="Arial" w:hAnsi="Arial" w:cs="Arial"/>
          <w:color w:val="auto"/>
          <w:sz w:val="22"/>
          <w:lang w:val="pl"/>
        </w:rPr>
        <w:t>Acrobat</w:t>
      </w:r>
      <w:proofErr w:type="spellEnd"/>
      <w:r w:rsidRPr="00EE2ADA">
        <w:rPr>
          <w:rFonts w:ascii="Arial" w:hAnsi="Arial" w:cs="Arial"/>
          <w:color w:val="auto"/>
          <w:sz w:val="22"/>
          <w:lang w:val="pl"/>
        </w:rPr>
        <w:t xml:space="preserve"> Reader lub inny obsługujący format plików .pdf,</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Platforma działa według standardu przyjętego w komunikacji sieciowej - kodowanie UTF8,</w:t>
      </w:r>
    </w:p>
    <w:p w:rsidR="00335AF8" w:rsidRPr="00EE2ADA" w:rsidRDefault="00335AF8" w:rsidP="00335AF8">
      <w:pPr>
        <w:numPr>
          <w:ilvl w:val="1"/>
          <w:numId w:val="69"/>
        </w:numPr>
        <w:spacing w:before="120" w:after="0" w:line="276" w:lineRule="auto"/>
        <w:ind w:left="1134" w:right="0" w:hanging="425"/>
        <w:rPr>
          <w:rFonts w:ascii="Arial" w:hAnsi="Arial" w:cs="Arial"/>
          <w:color w:val="auto"/>
          <w:sz w:val="22"/>
          <w:lang w:val="pl"/>
        </w:rPr>
      </w:pPr>
      <w:r w:rsidRPr="00EE2ADA">
        <w:rPr>
          <w:rFonts w:ascii="Arial" w:hAnsi="Arial" w:cs="Arial"/>
          <w:color w:val="auto"/>
          <w:sz w:val="22"/>
          <w:lang w:val="pl"/>
        </w:rPr>
        <w:t>Oznaczenie czasu odbioru danych przez platformę zakupową stanowi datę oraz dokładny czas (</w:t>
      </w:r>
      <w:proofErr w:type="spellStart"/>
      <w:r w:rsidRPr="00EE2ADA">
        <w:rPr>
          <w:rFonts w:ascii="Arial" w:hAnsi="Arial" w:cs="Arial"/>
          <w:color w:val="auto"/>
          <w:sz w:val="22"/>
          <w:lang w:val="pl"/>
        </w:rPr>
        <w:t>hh:mm:ss</w:t>
      </w:r>
      <w:proofErr w:type="spellEnd"/>
      <w:r w:rsidRPr="00EE2ADA">
        <w:rPr>
          <w:rFonts w:ascii="Arial" w:hAnsi="Arial" w:cs="Arial"/>
          <w:color w:val="auto"/>
          <w:sz w:val="22"/>
          <w:lang w:val="pl"/>
        </w:rPr>
        <w:t>) generowany wg. czasu lokalnego serwera synchronizowanego z zegarem Głównego Urzędu Miar.</w:t>
      </w:r>
    </w:p>
    <w:p w:rsidR="00335AF8" w:rsidRPr="00EE2ADA" w:rsidRDefault="00335AF8" w:rsidP="001A1D5E">
      <w:pPr>
        <w:spacing w:before="120" w:line="276" w:lineRule="auto"/>
        <w:ind w:left="884" w:right="1395" w:hanging="442"/>
        <w:rPr>
          <w:rFonts w:ascii="Arial" w:hAnsi="Arial" w:cs="Arial"/>
          <w:color w:val="auto"/>
          <w:sz w:val="22"/>
          <w:lang w:val="pl"/>
        </w:rPr>
      </w:pPr>
      <w:r w:rsidRPr="00EE2ADA">
        <w:rPr>
          <w:rFonts w:ascii="Arial" w:hAnsi="Arial" w:cs="Arial"/>
          <w:color w:val="auto"/>
          <w:sz w:val="22"/>
          <w:lang w:val="pl"/>
        </w:rPr>
        <w:t xml:space="preserve"> 7. Wykonawca, przystępując do niniejszego postępowania o udzielenie zamówienia publicznego:</w:t>
      </w:r>
    </w:p>
    <w:p w:rsidR="00335AF8" w:rsidRPr="00EE2ADA" w:rsidRDefault="00335AF8" w:rsidP="00335AF8">
      <w:pPr>
        <w:numPr>
          <w:ilvl w:val="0"/>
          <w:numId w:val="70"/>
        </w:numPr>
        <w:spacing w:before="120"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akceptuje warunki korzystania z </w:t>
      </w:r>
      <w:hyperlink r:id="rId15">
        <w:r w:rsidRPr="00EE2ADA">
          <w:rPr>
            <w:rStyle w:val="Hipercze"/>
            <w:rFonts w:ascii="Arial" w:hAnsi="Arial" w:cs="Arial"/>
            <w:color w:val="auto"/>
            <w:sz w:val="22"/>
            <w:lang w:val="pl"/>
          </w:rPr>
          <w:t>platformazakupowa.pl</w:t>
        </w:r>
      </w:hyperlink>
      <w:r w:rsidRPr="00EE2ADA">
        <w:rPr>
          <w:rFonts w:ascii="Arial" w:hAnsi="Arial" w:cs="Arial"/>
          <w:color w:val="auto"/>
          <w:sz w:val="22"/>
          <w:lang w:val="pl"/>
        </w:rPr>
        <w:t xml:space="preserve"> określone w Regulaminie zamieszczonym na stronie internetowej https://platformazakupowa.pl/strona/1-regulamin  w zakładce „Regulamin" oraz uznaje go za wiążący,</w:t>
      </w:r>
    </w:p>
    <w:p w:rsidR="00335AF8" w:rsidRPr="00EE2ADA" w:rsidRDefault="00335AF8" w:rsidP="00335AF8">
      <w:pPr>
        <w:numPr>
          <w:ilvl w:val="0"/>
          <w:numId w:val="70"/>
        </w:numPr>
        <w:tabs>
          <w:tab w:val="left" w:pos="298"/>
        </w:tabs>
        <w:spacing w:before="120"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zapoznał i stosuje się do Instrukcji obsługi Platformy dostępnej https://platformazakupowa.pl/strona/45-instrukcje.  </w:t>
      </w:r>
    </w:p>
    <w:p w:rsidR="00335AF8" w:rsidRPr="00EE2ADA" w:rsidRDefault="00335AF8" w:rsidP="006B6844">
      <w:pPr>
        <w:tabs>
          <w:tab w:val="left" w:pos="298"/>
        </w:tabs>
        <w:spacing w:before="120" w:line="276" w:lineRule="auto"/>
        <w:ind w:left="618" w:right="-6" w:hanging="442"/>
        <w:rPr>
          <w:rFonts w:ascii="Arial" w:hAnsi="Arial" w:cs="Arial"/>
          <w:color w:val="auto"/>
          <w:sz w:val="22"/>
          <w:lang w:val="pl"/>
        </w:rPr>
      </w:pPr>
      <w:r w:rsidRPr="00EE2ADA">
        <w:rPr>
          <w:rFonts w:ascii="Arial" w:hAnsi="Arial" w:cs="Arial"/>
          <w:color w:val="auto"/>
          <w:sz w:val="22"/>
          <w:lang w:val="pl"/>
        </w:rPr>
        <w:t xml:space="preserve">    </w:t>
      </w:r>
      <w:r w:rsidRPr="00EE2ADA">
        <w:rPr>
          <w:rFonts w:ascii="Arial" w:hAnsi="Arial" w:cs="Arial"/>
          <w:color w:val="auto"/>
          <w:sz w:val="22"/>
          <w:lang w:val="pl"/>
        </w:rPr>
        <w:tab/>
      </w:r>
      <w:r w:rsidRPr="00EE2ADA">
        <w:rPr>
          <w:rFonts w:ascii="Arial" w:hAnsi="Arial" w:cs="Arial"/>
          <w:color w:val="auto"/>
          <w:sz w:val="22"/>
          <w:u w:val="single"/>
          <w:lang w:val="pl"/>
        </w:rPr>
        <w:t>Zaleca się</w:t>
      </w:r>
      <w:r w:rsidRPr="00EE2ADA">
        <w:rPr>
          <w:rFonts w:ascii="Arial" w:hAnsi="Arial" w:cs="Arial"/>
          <w:color w:val="auto"/>
          <w:sz w:val="22"/>
          <w:lang w:val="pl"/>
        </w:rPr>
        <w:t xml:space="preserve"> aby formaty plików wykorzystywanych przez wykonawców były zgodne </w:t>
      </w:r>
      <w:r w:rsidR="001846B6">
        <w:rPr>
          <w:rFonts w:ascii="Arial" w:hAnsi="Arial" w:cs="Arial"/>
          <w:color w:val="auto"/>
          <w:sz w:val="22"/>
          <w:lang w:val="pl"/>
        </w:rPr>
        <w:t xml:space="preserve">                                    </w:t>
      </w:r>
      <w:r w:rsidRPr="00EE2ADA">
        <w:rPr>
          <w:rFonts w:ascii="Arial" w:hAnsi="Arial" w:cs="Arial"/>
          <w:color w:val="auto"/>
          <w:sz w:val="22"/>
          <w:lang w:val="pl"/>
        </w:rPr>
        <w:t xml:space="preserve">z </w:t>
      </w:r>
      <w:r w:rsidR="00725700">
        <w:rPr>
          <w:rFonts w:ascii="Arial" w:hAnsi="Arial" w:cs="Arial"/>
          <w:color w:val="auto"/>
          <w:sz w:val="22"/>
          <w:lang w:val="pl"/>
        </w:rPr>
        <w:t xml:space="preserve">Rozporządzeniem Rady Ministrów </w:t>
      </w:r>
      <w:r w:rsidRPr="00EE2ADA">
        <w:rPr>
          <w:rFonts w:ascii="Arial" w:hAnsi="Arial" w:cs="Arial"/>
          <w:color w:val="auto"/>
          <w:sz w:val="22"/>
          <w:lang w:val="pl"/>
        </w:rPr>
        <w:t xml:space="preserve">z dnia </w:t>
      </w:r>
      <w:r w:rsidR="00725700">
        <w:rPr>
          <w:rFonts w:ascii="Arial" w:hAnsi="Arial" w:cs="Arial"/>
          <w:color w:val="auto"/>
          <w:sz w:val="22"/>
          <w:lang w:val="pl"/>
        </w:rPr>
        <w:t>12 kwietnia</w:t>
      </w:r>
      <w:r w:rsidR="00183298">
        <w:rPr>
          <w:rFonts w:ascii="Arial" w:hAnsi="Arial" w:cs="Arial"/>
          <w:color w:val="auto"/>
          <w:sz w:val="22"/>
          <w:lang w:val="pl"/>
        </w:rPr>
        <w:t xml:space="preserve"> 2012</w:t>
      </w:r>
      <w:r w:rsidRPr="00EE2ADA">
        <w:rPr>
          <w:rFonts w:ascii="Arial" w:hAnsi="Arial" w:cs="Arial"/>
          <w:color w:val="auto"/>
          <w:sz w:val="22"/>
          <w:lang w:val="pl"/>
        </w:rPr>
        <w:t xml:space="preserve"> r. w sprawie Krajowych Ram Interoperacyjności, minimalnych wymagań rejestrów publicznych i wymiany informacji</w:t>
      </w:r>
      <w:r w:rsidR="00183298">
        <w:rPr>
          <w:rFonts w:ascii="Arial" w:hAnsi="Arial" w:cs="Arial"/>
          <w:color w:val="auto"/>
          <w:sz w:val="22"/>
          <w:lang w:val="pl"/>
        </w:rPr>
        <w:t xml:space="preserve">                 </w:t>
      </w:r>
      <w:r w:rsidRPr="00EE2ADA">
        <w:rPr>
          <w:rFonts w:ascii="Arial" w:hAnsi="Arial" w:cs="Arial"/>
          <w:color w:val="auto"/>
          <w:sz w:val="22"/>
          <w:lang w:val="pl"/>
        </w:rPr>
        <w:t xml:space="preserve"> w postaci elektronicznej oraz minimalnych wymagań dla systemów teleinformatycznych (tj. Dz. U. </w:t>
      </w:r>
      <w:r w:rsidR="00183298">
        <w:rPr>
          <w:rFonts w:ascii="Arial" w:hAnsi="Arial" w:cs="Arial"/>
          <w:color w:val="auto"/>
          <w:sz w:val="22"/>
          <w:lang w:val="pl"/>
        </w:rPr>
        <w:t>z</w:t>
      </w:r>
      <w:r w:rsidRPr="00EE2ADA">
        <w:rPr>
          <w:rFonts w:ascii="Arial" w:hAnsi="Arial" w:cs="Arial"/>
          <w:color w:val="auto"/>
          <w:sz w:val="22"/>
          <w:lang w:val="pl"/>
        </w:rPr>
        <w:t xml:space="preserve"> 2017 r. Poz. 2247). </w:t>
      </w:r>
    </w:p>
    <w:p w:rsidR="00771D23" w:rsidRPr="00335AF8" w:rsidRDefault="00335AF8" w:rsidP="001A1D5E">
      <w:pPr>
        <w:pStyle w:val="Akapitzlist"/>
        <w:spacing w:line="240" w:lineRule="auto"/>
        <w:ind w:left="884" w:hanging="442"/>
        <w:jc w:val="both"/>
        <w:rPr>
          <w:rFonts w:ascii="Arial" w:hAnsi="Arial" w:cs="Arial"/>
        </w:rPr>
      </w:pPr>
      <w:r>
        <w:rPr>
          <w:rFonts w:ascii="Arial" w:hAnsi="Arial" w:cs="Arial"/>
        </w:rPr>
        <w:t xml:space="preserve">8. </w:t>
      </w:r>
      <w:r w:rsidR="00461B50" w:rsidRPr="00335AF8">
        <w:rPr>
          <w:rFonts w:ascii="Arial" w:hAnsi="Arial" w:cs="Arial"/>
        </w:rPr>
        <w:t xml:space="preserve">Maksymalny rozmiar plików przesyłanych za pośrednictwem Platformy </w:t>
      </w:r>
      <w:r w:rsidR="00461B50" w:rsidRPr="00335AF8">
        <w:rPr>
          <w:rFonts w:ascii="Arial" w:hAnsi="Arial" w:cs="Arial"/>
          <w:b/>
        </w:rPr>
        <w:t>wynosi 150 MB.</w:t>
      </w:r>
      <w:r w:rsidR="00461B50" w:rsidRPr="00335AF8">
        <w:rPr>
          <w:rFonts w:ascii="Arial" w:hAnsi="Arial" w:cs="Arial"/>
        </w:rPr>
        <w:t xml:space="preserve"> </w:t>
      </w:r>
    </w:p>
    <w:p w:rsidR="00771D23" w:rsidRPr="006B6844" w:rsidRDefault="00335AF8" w:rsidP="006B6844">
      <w:pPr>
        <w:spacing w:line="276" w:lineRule="auto"/>
        <w:ind w:left="884" w:right="0" w:hanging="442"/>
        <w:rPr>
          <w:rFonts w:ascii="Arial" w:hAnsi="Arial" w:cs="Arial"/>
          <w:sz w:val="22"/>
        </w:rPr>
      </w:pPr>
      <w:r w:rsidRPr="006B6844">
        <w:rPr>
          <w:rFonts w:ascii="Arial" w:hAnsi="Arial" w:cs="Arial"/>
          <w:sz w:val="22"/>
        </w:rPr>
        <w:t xml:space="preserve">9. </w:t>
      </w:r>
      <w:r w:rsidR="00461B50" w:rsidRPr="006B6844">
        <w:rPr>
          <w:rFonts w:ascii="Arial" w:hAnsi="Arial" w:cs="Arial"/>
          <w:sz w:val="22"/>
        </w:rPr>
        <w:t xml:space="preserve">Za datę: </w:t>
      </w:r>
    </w:p>
    <w:p w:rsidR="00771D23" w:rsidRPr="006B6844" w:rsidRDefault="001759A4" w:rsidP="006B6844">
      <w:pPr>
        <w:numPr>
          <w:ilvl w:val="1"/>
          <w:numId w:val="68"/>
        </w:numPr>
        <w:tabs>
          <w:tab w:val="left" w:pos="993"/>
        </w:tabs>
        <w:spacing w:after="0"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przekazania oferty przyjmuje się datę jej przekazania w systemie Platformy poprzez kliknięcie przycisku Złóż ofertę w drugim kroku i wyświetlaniu komunik</w:t>
      </w:r>
      <w:r>
        <w:rPr>
          <w:rFonts w:ascii="Arial" w:hAnsi="Arial" w:cs="Arial"/>
          <w:sz w:val="22"/>
        </w:rPr>
        <w:t>atu, że oferta została złożona;</w:t>
      </w:r>
    </w:p>
    <w:p w:rsidR="00771D23" w:rsidRPr="006B6844" w:rsidRDefault="001759A4" w:rsidP="006B6844">
      <w:pPr>
        <w:numPr>
          <w:ilvl w:val="1"/>
          <w:numId w:val="68"/>
        </w:numPr>
        <w:tabs>
          <w:tab w:val="left" w:pos="993"/>
        </w:tabs>
        <w:spacing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253366" w:rsidRDefault="00253366" w:rsidP="00253366">
      <w:pPr>
        <w:spacing w:after="0" w:line="276" w:lineRule="auto"/>
        <w:ind w:left="709" w:right="-8" w:hanging="267"/>
        <w:rPr>
          <w:rFonts w:ascii="Arial" w:hAnsi="Arial" w:cs="Arial"/>
          <w:sz w:val="22"/>
        </w:rPr>
      </w:pPr>
      <w:r w:rsidRPr="00253366">
        <w:rPr>
          <w:rFonts w:ascii="Arial" w:hAnsi="Arial" w:cs="Arial"/>
          <w:sz w:val="22"/>
        </w:rPr>
        <w:t>10.</w:t>
      </w:r>
      <w:r>
        <w:rPr>
          <w:rFonts w:ascii="Arial" w:hAnsi="Arial" w:cs="Arial"/>
        </w:rPr>
        <w:t xml:space="preserve"> </w:t>
      </w:r>
      <w:r w:rsidR="00461B50" w:rsidRPr="00253366">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w:t>
      </w:r>
      <w:r w:rsidR="001A1D5E" w:rsidRPr="00253366">
        <w:rPr>
          <w:rFonts w:ascii="Arial" w:hAnsi="Arial" w:cs="Arial"/>
          <w:sz w:val="22"/>
        </w:rPr>
        <w:t>,</w:t>
      </w:r>
      <w:r w:rsidR="00461B50" w:rsidRPr="00253366">
        <w:rPr>
          <w:rFonts w:ascii="Arial" w:hAnsi="Arial" w:cs="Arial"/>
          <w:sz w:val="22"/>
        </w:rPr>
        <w:t xml:space="preserve"> udostępniając je na stronie internetowej prowadzonego postępowania (Platformie), pod warunkiem że wniosek o wyjaśnienie treści </w:t>
      </w:r>
      <w:r w:rsidRPr="00253366">
        <w:rPr>
          <w:rFonts w:ascii="Arial" w:hAnsi="Arial" w:cs="Arial"/>
          <w:sz w:val="22"/>
        </w:rPr>
        <w:t xml:space="preserve">                                                                                    </w:t>
      </w:r>
    </w:p>
    <w:p w:rsidR="00771D23" w:rsidRPr="00253366" w:rsidRDefault="00461B50" w:rsidP="00253366">
      <w:pPr>
        <w:spacing w:after="0" w:line="276" w:lineRule="auto"/>
        <w:ind w:left="442" w:right="-292" w:firstLine="0"/>
        <w:rPr>
          <w:rFonts w:ascii="Arial" w:hAnsi="Arial" w:cs="Arial"/>
          <w:sz w:val="22"/>
        </w:rPr>
      </w:pPr>
      <w:r w:rsidRPr="00253366">
        <w:rPr>
          <w:rFonts w:ascii="Arial" w:hAnsi="Arial" w:cs="Arial"/>
          <w:sz w:val="22"/>
        </w:rPr>
        <w:lastRenderedPageBreak/>
        <w:t>SWZ wpłynął do Zamawiającego nie później niż na 14 dni przed</w:t>
      </w:r>
      <w:r w:rsidRPr="00253366">
        <w:rPr>
          <w:rFonts w:ascii="Arial" w:hAnsi="Arial" w:cs="Arial"/>
        </w:rPr>
        <w:t xml:space="preserve"> </w:t>
      </w:r>
      <w:r w:rsidRPr="00253366">
        <w:rPr>
          <w:rFonts w:ascii="Arial" w:hAnsi="Arial" w:cs="Arial"/>
          <w:sz w:val="22"/>
        </w:rPr>
        <w:t>upływem terminu składania ofert.</w:t>
      </w:r>
      <w:r w:rsidR="00A60396" w:rsidRPr="00253366">
        <w:rPr>
          <w:rFonts w:ascii="Arial" w:hAnsi="Arial" w:cs="Arial"/>
          <w:sz w:val="22"/>
        </w:rPr>
        <w:t xml:space="preserve"> </w:t>
      </w:r>
      <w:r w:rsidRPr="00253366">
        <w:rPr>
          <w:rFonts w:ascii="Arial" w:hAnsi="Arial" w:cs="Arial"/>
          <w:sz w:val="22"/>
        </w:rPr>
        <w:t xml:space="preserve">W przypadku gdy wniosek </w:t>
      </w:r>
      <w:r w:rsidR="00EE2ADA" w:rsidRPr="00253366">
        <w:rPr>
          <w:rFonts w:ascii="Arial" w:hAnsi="Arial" w:cs="Arial"/>
          <w:sz w:val="22"/>
        </w:rPr>
        <w:t xml:space="preserve"> </w:t>
      </w:r>
      <w:r w:rsidRPr="00253366">
        <w:rPr>
          <w:rFonts w:ascii="Arial" w:hAnsi="Arial" w:cs="Arial"/>
          <w:sz w:val="22"/>
        </w:rPr>
        <w:t xml:space="preserve">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71D23" w:rsidRPr="00AF1D5F" w:rsidRDefault="00461B50" w:rsidP="00AF1D5F">
      <w:pPr>
        <w:spacing w:after="93" w:line="240" w:lineRule="auto"/>
        <w:ind w:left="77" w:right="0" w:firstLine="0"/>
        <w:jc w:val="left"/>
        <w:rPr>
          <w:rFonts w:ascii="Arial" w:hAnsi="Arial" w:cs="Arial"/>
          <w:sz w:val="22"/>
        </w:rPr>
      </w:pPr>
      <w:r w:rsidRPr="00AF1D5F">
        <w:rPr>
          <w:rFonts w:ascii="Arial" w:hAnsi="Arial" w:cs="Arial"/>
          <w:sz w:val="22"/>
        </w:rPr>
        <w:t xml:space="preserve"> </w:t>
      </w:r>
    </w:p>
    <w:p w:rsidR="0091221B" w:rsidRPr="00AF1D5F" w:rsidRDefault="00461B50" w:rsidP="00AF1D5F">
      <w:pPr>
        <w:pStyle w:val="Nagwek1"/>
        <w:spacing w:after="57" w:line="240" w:lineRule="auto"/>
        <w:ind w:left="72" w:right="35"/>
        <w:rPr>
          <w:rFonts w:ascii="Arial" w:hAnsi="Arial" w:cs="Arial"/>
        </w:rPr>
      </w:pPr>
      <w:r w:rsidRPr="00AF1D5F">
        <w:rPr>
          <w:rFonts w:ascii="Arial" w:hAnsi="Arial" w:cs="Arial"/>
        </w:rPr>
        <w:t>V.</w:t>
      </w:r>
      <w:r w:rsidRPr="00AF1D5F">
        <w:rPr>
          <w:rFonts w:ascii="Arial" w:eastAsia="Arial" w:hAnsi="Arial" w:cs="Arial"/>
        </w:rPr>
        <w:t xml:space="preserve"> </w:t>
      </w:r>
      <w:r w:rsidRPr="00AF1D5F">
        <w:rPr>
          <w:rFonts w:ascii="Arial" w:hAnsi="Arial" w:cs="Arial"/>
        </w:rPr>
        <w:t xml:space="preserve">Informacja o warunkach udziału w postępowaniu </w:t>
      </w:r>
    </w:p>
    <w:p w:rsidR="0091221B" w:rsidRPr="00AF1D5F" w:rsidRDefault="0091221B" w:rsidP="00AF1D5F">
      <w:pPr>
        <w:pStyle w:val="Teksttreci0"/>
        <w:numPr>
          <w:ilvl w:val="0"/>
          <w:numId w:val="55"/>
        </w:numPr>
        <w:shd w:val="clear" w:color="auto" w:fill="auto"/>
        <w:tabs>
          <w:tab w:val="left" w:pos="748"/>
        </w:tabs>
        <w:ind w:left="720" w:hanging="280"/>
        <w:rPr>
          <w:rFonts w:ascii="Arial" w:hAnsi="Arial" w:cs="Arial"/>
          <w:sz w:val="22"/>
          <w:szCs w:val="22"/>
        </w:rPr>
      </w:pPr>
      <w:r w:rsidRPr="00AF1D5F">
        <w:rPr>
          <w:rFonts w:ascii="Arial" w:hAnsi="Arial" w:cs="Arial"/>
          <w:sz w:val="22"/>
          <w:szCs w:val="22"/>
        </w:rPr>
        <w:t>O udzielenie zamówienia mogą ubiegać się Wykonawcy, którzy:</w:t>
      </w:r>
    </w:p>
    <w:p w:rsidR="0091221B" w:rsidRPr="00AF1D5F" w:rsidRDefault="0091221B" w:rsidP="00AF1D5F">
      <w:pPr>
        <w:pStyle w:val="Teksttreci0"/>
        <w:numPr>
          <w:ilvl w:val="0"/>
          <w:numId w:val="56"/>
        </w:numPr>
        <w:shd w:val="clear" w:color="auto" w:fill="auto"/>
        <w:tabs>
          <w:tab w:val="left" w:pos="1042"/>
        </w:tabs>
        <w:ind w:left="720"/>
        <w:rPr>
          <w:rFonts w:ascii="Arial" w:hAnsi="Arial" w:cs="Arial"/>
          <w:sz w:val="22"/>
          <w:szCs w:val="22"/>
        </w:rPr>
      </w:pPr>
      <w:r w:rsidRPr="00AF1D5F">
        <w:rPr>
          <w:rFonts w:ascii="Arial" w:hAnsi="Arial" w:cs="Arial"/>
          <w:sz w:val="22"/>
          <w:szCs w:val="22"/>
        </w:rPr>
        <w:t>nie podlegają wykluczeniu;</w:t>
      </w:r>
    </w:p>
    <w:p w:rsidR="0091221B" w:rsidRPr="00AF1D5F" w:rsidRDefault="0091221B" w:rsidP="00AF1D5F">
      <w:pPr>
        <w:pStyle w:val="Teksttreci0"/>
        <w:numPr>
          <w:ilvl w:val="0"/>
          <w:numId w:val="56"/>
        </w:numPr>
        <w:shd w:val="clear" w:color="auto" w:fill="auto"/>
        <w:tabs>
          <w:tab w:val="left" w:pos="1042"/>
        </w:tabs>
        <w:ind w:left="720"/>
        <w:rPr>
          <w:rFonts w:ascii="Arial" w:hAnsi="Arial" w:cs="Arial"/>
          <w:sz w:val="22"/>
          <w:szCs w:val="22"/>
        </w:rPr>
      </w:pPr>
      <w:r w:rsidRPr="00AF1D5F">
        <w:rPr>
          <w:rFonts w:ascii="Arial" w:hAnsi="Arial" w:cs="Arial"/>
          <w:sz w:val="22"/>
          <w:szCs w:val="22"/>
        </w:rPr>
        <w:t>spełniają warunki udziału w postępowaniu określone przez Zamawiającego w ogłoszeniu o zamówieniu i niniejszej SWZ.</w:t>
      </w:r>
    </w:p>
    <w:p w:rsidR="0091221B" w:rsidRPr="00AF1D5F" w:rsidRDefault="0091221B" w:rsidP="007D79C4">
      <w:pPr>
        <w:pStyle w:val="Teksttreci0"/>
        <w:numPr>
          <w:ilvl w:val="0"/>
          <w:numId w:val="55"/>
        </w:numPr>
        <w:shd w:val="clear" w:color="auto" w:fill="auto"/>
        <w:tabs>
          <w:tab w:val="left" w:pos="748"/>
        </w:tabs>
        <w:ind w:left="720" w:hanging="280"/>
        <w:rPr>
          <w:rFonts w:ascii="Arial" w:hAnsi="Arial" w:cs="Arial"/>
          <w:sz w:val="22"/>
          <w:szCs w:val="22"/>
        </w:rPr>
      </w:pPr>
      <w:r w:rsidRPr="00AF1D5F">
        <w:rPr>
          <w:rFonts w:ascii="Arial" w:hAnsi="Arial" w:cs="Arial"/>
          <w:sz w:val="22"/>
          <w:szCs w:val="22"/>
        </w:rPr>
        <w:t xml:space="preserve">Zamawiający wymaga </w:t>
      </w:r>
      <w:r w:rsidR="00DF603C">
        <w:rPr>
          <w:rFonts w:ascii="Arial" w:hAnsi="Arial" w:cs="Arial"/>
          <w:sz w:val="22"/>
          <w:szCs w:val="22"/>
        </w:rPr>
        <w:t xml:space="preserve">dla każdej części zamówienia, </w:t>
      </w:r>
      <w:r w:rsidRPr="00AF1D5F">
        <w:rPr>
          <w:rFonts w:ascii="Arial" w:hAnsi="Arial" w:cs="Arial"/>
          <w:sz w:val="22"/>
          <w:szCs w:val="22"/>
        </w:rPr>
        <w:t xml:space="preserve">wykazania przez Wykonawcę spełnienia warunków określonych 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rsidR="0091221B" w:rsidRPr="00AF1D5F" w:rsidRDefault="0091221B" w:rsidP="007D79C4">
      <w:pPr>
        <w:pStyle w:val="Teksttreci0"/>
        <w:shd w:val="clear" w:color="auto" w:fill="auto"/>
        <w:ind w:left="720"/>
        <w:rPr>
          <w:rFonts w:ascii="Arial" w:hAnsi="Arial" w:cs="Arial"/>
          <w:sz w:val="22"/>
          <w:szCs w:val="22"/>
        </w:rPr>
      </w:pPr>
      <w:r w:rsidRPr="00AF1D5F">
        <w:rPr>
          <w:rFonts w:ascii="Arial" w:hAnsi="Arial" w:cs="Arial"/>
          <w:sz w:val="22"/>
          <w:szCs w:val="22"/>
        </w:rPr>
        <w:t>Wykonawca spełni warunek jeżeli wykaże, że należycie wykonał, nie wcześniej niż w okresie ostatnich</w:t>
      </w:r>
      <w:r w:rsidR="007D79C4">
        <w:rPr>
          <w:rFonts w:ascii="Arial" w:hAnsi="Arial" w:cs="Arial"/>
          <w:sz w:val="22"/>
          <w:szCs w:val="22"/>
        </w:rPr>
        <w:t xml:space="preserve"> </w:t>
      </w:r>
      <w:r w:rsidRPr="00AF1D5F">
        <w:rPr>
          <w:rFonts w:ascii="Arial" w:hAnsi="Arial" w:cs="Arial"/>
          <w:sz w:val="22"/>
          <w:szCs w:val="22"/>
        </w:rPr>
        <w:t xml:space="preserve"> trzech</w:t>
      </w:r>
      <w:r w:rsidR="007D79C4">
        <w:rPr>
          <w:rFonts w:ascii="Arial" w:hAnsi="Arial" w:cs="Arial"/>
          <w:sz w:val="22"/>
          <w:szCs w:val="22"/>
        </w:rPr>
        <w:t xml:space="preserve"> </w:t>
      </w:r>
      <w:r w:rsidRPr="00AF1D5F">
        <w:rPr>
          <w:rFonts w:ascii="Arial" w:hAnsi="Arial" w:cs="Arial"/>
          <w:sz w:val="22"/>
          <w:szCs w:val="22"/>
        </w:rPr>
        <w:t xml:space="preserve"> lat</w:t>
      </w:r>
      <w:r w:rsidR="007D79C4">
        <w:rPr>
          <w:rFonts w:ascii="Arial" w:hAnsi="Arial" w:cs="Arial"/>
          <w:sz w:val="22"/>
          <w:szCs w:val="22"/>
        </w:rPr>
        <w:t xml:space="preserve"> </w:t>
      </w:r>
      <w:r w:rsidRPr="00AF1D5F">
        <w:rPr>
          <w:rFonts w:ascii="Arial" w:hAnsi="Arial" w:cs="Arial"/>
          <w:sz w:val="22"/>
          <w:szCs w:val="22"/>
        </w:rPr>
        <w:t xml:space="preserve"> przed </w:t>
      </w:r>
      <w:r w:rsidR="007D79C4">
        <w:rPr>
          <w:rFonts w:ascii="Arial" w:hAnsi="Arial" w:cs="Arial"/>
          <w:sz w:val="22"/>
          <w:szCs w:val="22"/>
        </w:rPr>
        <w:t xml:space="preserve"> </w:t>
      </w:r>
      <w:r w:rsidRPr="00AF1D5F">
        <w:rPr>
          <w:rFonts w:ascii="Arial" w:hAnsi="Arial" w:cs="Arial"/>
          <w:sz w:val="22"/>
          <w:szCs w:val="22"/>
        </w:rPr>
        <w:t xml:space="preserve">upływem </w:t>
      </w:r>
      <w:r w:rsidR="007D79C4">
        <w:rPr>
          <w:rFonts w:ascii="Arial" w:hAnsi="Arial" w:cs="Arial"/>
          <w:sz w:val="22"/>
          <w:szCs w:val="22"/>
        </w:rPr>
        <w:t xml:space="preserve"> </w:t>
      </w:r>
      <w:r w:rsidRPr="00AF1D5F">
        <w:rPr>
          <w:rFonts w:ascii="Arial" w:hAnsi="Arial" w:cs="Arial"/>
          <w:sz w:val="22"/>
          <w:szCs w:val="22"/>
        </w:rPr>
        <w:t xml:space="preserve">terminu </w:t>
      </w:r>
      <w:r w:rsidR="007D79C4">
        <w:rPr>
          <w:rFonts w:ascii="Arial" w:hAnsi="Arial" w:cs="Arial"/>
          <w:sz w:val="22"/>
          <w:szCs w:val="22"/>
        </w:rPr>
        <w:t xml:space="preserve"> </w:t>
      </w:r>
      <w:r w:rsidRPr="00AF1D5F">
        <w:rPr>
          <w:rFonts w:ascii="Arial" w:hAnsi="Arial" w:cs="Arial"/>
          <w:sz w:val="22"/>
          <w:szCs w:val="22"/>
        </w:rPr>
        <w:t>składania</w:t>
      </w:r>
      <w:r w:rsidR="007D79C4">
        <w:rPr>
          <w:rFonts w:ascii="Arial" w:hAnsi="Arial" w:cs="Arial"/>
          <w:sz w:val="22"/>
          <w:szCs w:val="22"/>
        </w:rPr>
        <w:t xml:space="preserve"> </w:t>
      </w:r>
      <w:r w:rsidRPr="00AF1D5F">
        <w:rPr>
          <w:rFonts w:ascii="Arial" w:hAnsi="Arial" w:cs="Arial"/>
          <w:sz w:val="22"/>
          <w:szCs w:val="22"/>
        </w:rPr>
        <w:t xml:space="preserve"> ofert, </w:t>
      </w:r>
      <w:r w:rsidR="007D79C4">
        <w:rPr>
          <w:rFonts w:ascii="Arial" w:hAnsi="Arial" w:cs="Arial"/>
          <w:sz w:val="22"/>
          <w:szCs w:val="22"/>
        </w:rPr>
        <w:t xml:space="preserve"> </w:t>
      </w:r>
      <w:r w:rsidRPr="00AF1D5F">
        <w:rPr>
          <w:rFonts w:ascii="Arial" w:hAnsi="Arial" w:cs="Arial"/>
          <w:sz w:val="22"/>
          <w:szCs w:val="22"/>
        </w:rPr>
        <w:t xml:space="preserve">a </w:t>
      </w:r>
      <w:r w:rsidR="007D79C4">
        <w:rPr>
          <w:rFonts w:ascii="Arial" w:hAnsi="Arial" w:cs="Arial"/>
          <w:sz w:val="22"/>
          <w:szCs w:val="22"/>
        </w:rPr>
        <w:t xml:space="preserve"> </w:t>
      </w:r>
      <w:r w:rsidRPr="00AF1D5F">
        <w:rPr>
          <w:rFonts w:ascii="Arial" w:hAnsi="Arial" w:cs="Arial"/>
          <w:sz w:val="22"/>
          <w:szCs w:val="22"/>
        </w:rPr>
        <w:t xml:space="preserve">jeżeli </w:t>
      </w:r>
      <w:r w:rsidR="007D79C4">
        <w:rPr>
          <w:rFonts w:ascii="Arial" w:hAnsi="Arial" w:cs="Arial"/>
          <w:sz w:val="22"/>
          <w:szCs w:val="22"/>
        </w:rPr>
        <w:t xml:space="preserve"> </w:t>
      </w:r>
      <w:r w:rsidRPr="00AF1D5F">
        <w:rPr>
          <w:rFonts w:ascii="Arial" w:hAnsi="Arial" w:cs="Arial"/>
          <w:sz w:val="22"/>
          <w:szCs w:val="22"/>
        </w:rPr>
        <w:t>okres</w:t>
      </w:r>
      <w:r w:rsidR="007D79C4">
        <w:rPr>
          <w:rFonts w:ascii="Arial" w:hAnsi="Arial" w:cs="Arial"/>
          <w:sz w:val="22"/>
          <w:szCs w:val="22"/>
        </w:rPr>
        <w:t xml:space="preserve"> </w:t>
      </w:r>
      <w:r w:rsidRPr="00AF1D5F">
        <w:rPr>
          <w:rFonts w:ascii="Arial" w:hAnsi="Arial" w:cs="Arial"/>
          <w:sz w:val="22"/>
          <w:szCs w:val="22"/>
        </w:rPr>
        <w:t xml:space="preserve"> prowadzenia</w:t>
      </w:r>
    </w:p>
    <w:p w:rsidR="00DF603C" w:rsidRDefault="0091221B" w:rsidP="007D79C4">
      <w:pPr>
        <w:pStyle w:val="Teksttreci0"/>
        <w:shd w:val="clear" w:color="auto" w:fill="auto"/>
        <w:ind w:left="720"/>
        <w:rPr>
          <w:rFonts w:ascii="Arial" w:hAnsi="Arial" w:cs="Arial"/>
          <w:b/>
          <w:bCs/>
          <w:sz w:val="22"/>
          <w:szCs w:val="22"/>
        </w:rPr>
      </w:pPr>
      <w:r w:rsidRPr="00AF1D5F">
        <w:rPr>
          <w:rFonts w:ascii="Arial" w:hAnsi="Arial" w:cs="Arial"/>
          <w:sz w:val="22"/>
          <w:szCs w:val="22"/>
        </w:rPr>
        <w:t xml:space="preserve">działalności jest krótszy - w tym okresie </w:t>
      </w:r>
      <w:r w:rsidRPr="00AF1D5F">
        <w:rPr>
          <w:rFonts w:ascii="Arial" w:hAnsi="Arial" w:cs="Arial"/>
          <w:b/>
          <w:sz w:val="22"/>
          <w:szCs w:val="22"/>
        </w:rPr>
        <w:t>przynajmniej dwie (2)</w:t>
      </w:r>
      <w:r w:rsidRPr="00AF1D5F">
        <w:rPr>
          <w:rFonts w:ascii="Arial" w:hAnsi="Arial" w:cs="Arial"/>
          <w:sz w:val="22"/>
          <w:szCs w:val="22"/>
        </w:rPr>
        <w:t xml:space="preserve"> </w:t>
      </w:r>
      <w:r w:rsidRPr="00AF1D5F">
        <w:rPr>
          <w:rFonts w:ascii="Arial" w:hAnsi="Arial" w:cs="Arial"/>
          <w:b/>
          <w:bCs/>
          <w:sz w:val="22"/>
          <w:szCs w:val="22"/>
        </w:rPr>
        <w:t xml:space="preserve">dostawy </w:t>
      </w:r>
      <w:r w:rsidR="008625D3">
        <w:rPr>
          <w:rFonts w:ascii="Arial" w:hAnsi="Arial" w:cs="Arial"/>
          <w:b/>
          <w:bCs/>
          <w:sz w:val="22"/>
          <w:szCs w:val="22"/>
        </w:rPr>
        <w:t xml:space="preserve">zapór przeciwpowodziowych </w:t>
      </w:r>
      <w:r w:rsidRPr="00AF1D5F">
        <w:rPr>
          <w:rFonts w:ascii="Arial" w:hAnsi="Arial" w:cs="Arial"/>
          <w:b/>
          <w:bCs/>
          <w:sz w:val="22"/>
          <w:szCs w:val="22"/>
        </w:rPr>
        <w:t xml:space="preserve">o </w:t>
      </w:r>
      <w:r w:rsidR="001759A4">
        <w:rPr>
          <w:rFonts w:ascii="Arial" w:hAnsi="Arial" w:cs="Arial"/>
          <w:b/>
          <w:bCs/>
          <w:sz w:val="22"/>
          <w:szCs w:val="22"/>
        </w:rPr>
        <w:t xml:space="preserve">łącznej </w:t>
      </w:r>
      <w:r w:rsidRPr="00AF1D5F">
        <w:rPr>
          <w:rFonts w:ascii="Arial" w:hAnsi="Arial" w:cs="Arial"/>
          <w:b/>
          <w:bCs/>
          <w:sz w:val="22"/>
          <w:szCs w:val="22"/>
        </w:rPr>
        <w:t xml:space="preserve">wartości co najmniej </w:t>
      </w:r>
      <w:r w:rsidR="008625D3">
        <w:rPr>
          <w:rFonts w:ascii="Arial" w:hAnsi="Arial" w:cs="Arial"/>
          <w:b/>
          <w:bCs/>
          <w:sz w:val="22"/>
          <w:szCs w:val="22"/>
        </w:rPr>
        <w:t>5</w:t>
      </w:r>
      <w:r w:rsidRPr="00AF1D5F">
        <w:rPr>
          <w:rFonts w:ascii="Arial" w:hAnsi="Arial" w:cs="Arial"/>
          <w:b/>
          <w:bCs/>
          <w:sz w:val="22"/>
          <w:szCs w:val="22"/>
        </w:rPr>
        <w:t>0 000,00 PLN brutto</w:t>
      </w:r>
      <w:r w:rsidR="001759A4">
        <w:rPr>
          <w:rFonts w:ascii="Arial" w:hAnsi="Arial" w:cs="Arial"/>
          <w:b/>
          <w:bCs/>
          <w:sz w:val="22"/>
          <w:szCs w:val="22"/>
        </w:rPr>
        <w:t>.</w:t>
      </w:r>
      <w:r w:rsidR="009A2E39">
        <w:rPr>
          <w:rFonts w:ascii="Arial" w:hAnsi="Arial" w:cs="Arial"/>
          <w:b/>
          <w:bCs/>
          <w:sz w:val="22"/>
          <w:szCs w:val="22"/>
        </w:rPr>
        <w:t xml:space="preserve"> </w:t>
      </w:r>
    </w:p>
    <w:p w:rsidR="0091221B" w:rsidRPr="00AF1D5F" w:rsidRDefault="009A2E39" w:rsidP="007D79C4">
      <w:pPr>
        <w:pStyle w:val="Teksttreci0"/>
        <w:shd w:val="clear" w:color="auto" w:fill="auto"/>
        <w:ind w:left="720"/>
        <w:rPr>
          <w:rFonts w:ascii="Arial" w:hAnsi="Arial" w:cs="Arial"/>
          <w:sz w:val="22"/>
          <w:szCs w:val="22"/>
        </w:rPr>
      </w:pPr>
      <w:r>
        <w:rPr>
          <w:rFonts w:ascii="Arial" w:hAnsi="Arial" w:cs="Arial"/>
          <w:sz w:val="22"/>
          <w:szCs w:val="22"/>
        </w:rPr>
        <w:t>Przez dostawy Zamawiający rozumie dostawy zrealizowane</w:t>
      </w:r>
      <w:r w:rsidR="0091221B" w:rsidRPr="00AF1D5F">
        <w:rPr>
          <w:rFonts w:ascii="Arial" w:hAnsi="Arial" w:cs="Arial"/>
          <w:sz w:val="22"/>
          <w:szCs w:val="22"/>
        </w:rPr>
        <w:t xml:space="preserve"> jednorazowo lub sukcesywnie </w:t>
      </w:r>
      <w:r w:rsidR="00DF603C">
        <w:rPr>
          <w:rFonts w:ascii="Arial" w:hAnsi="Arial" w:cs="Arial"/>
          <w:sz w:val="22"/>
          <w:szCs w:val="22"/>
        </w:rPr>
        <w:t xml:space="preserve">                  </w:t>
      </w:r>
      <w:r w:rsidR="0091221B" w:rsidRPr="00AF1D5F">
        <w:rPr>
          <w:rFonts w:ascii="Arial" w:hAnsi="Arial" w:cs="Arial"/>
          <w:sz w:val="22"/>
          <w:szCs w:val="22"/>
        </w:rPr>
        <w:t>w ram</w:t>
      </w:r>
      <w:r>
        <w:rPr>
          <w:rFonts w:ascii="Arial" w:hAnsi="Arial" w:cs="Arial"/>
          <w:sz w:val="22"/>
          <w:szCs w:val="22"/>
        </w:rPr>
        <w:t>ach jednej umowy lub realizowane</w:t>
      </w:r>
      <w:r w:rsidR="0091221B" w:rsidRPr="00AF1D5F">
        <w:rPr>
          <w:rFonts w:ascii="Arial" w:hAnsi="Arial" w:cs="Arial"/>
          <w:sz w:val="22"/>
          <w:szCs w:val="22"/>
        </w:rPr>
        <w:t xml:space="preserve"> obecnie z tym, że do dnia składania ofert </w:t>
      </w:r>
      <w:r w:rsidR="00DF603C">
        <w:rPr>
          <w:rFonts w:ascii="Arial" w:hAnsi="Arial" w:cs="Arial"/>
          <w:sz w:val="22"/>
          <w:szCs w:val="22"/>
        </w:rPr>
        <w:t xml:space="preserve">                                 </w:t>
      </w:r>
      <w:r w:rsidR="0091221B" w:rsidRPr="00AF1D5F">
        <w:rPr>
          <w:rFonts w:ascii="Arial" w:hAnsi="Arial" w:cs="Arial"/>
          <w:sz w:val="22"/>
          <w:szCs w:val="22"/>
        </w:rPr>
        <w:t>w przedmiotowym postępowaniu</w:t>
      </w:r>
      <w:r>
        <w:rPr>
          <w:rFonts w:ascii="Arial" w:hAnsi="Arial" w:cs="Arial"/>
          <w:sz w:val="22"/>
          <w:szCs w:val="22"/>
        </w:rPr>
        <w:t xml:space="preserve"> zrealizowane</w:t>
      </w:r>
      <w:r w:rsidR="0091221B" w:rsidRPr="00AF1D5F">
        <w:rPr>
          <w:rFonts w:ascii="Arial" w:hAnsi="Arial" w:cs="Arial"/>
          <w:sz w:val="22"/>
          <w:szCs w:val="22"/>
        </w:rPr>
        <w:t xml:space="preserve"> częś</w:t>
      </w:r>
      <w:r>
        <w:rPr>
          <w:rFonts w:ascii="Arial" w:hAnsi="Arial" w:cs="Arial"/>
          <w:sz w:val="22"/>
          <w:szCs w:val="22"/>
        </w:rPr>
        <w:t>ci dostaw muszą obejmować dostawy</w:t>
      </w:r>
      <w:r w:rsidR="0091221B" w:rsidRPr="00AF1D5F">
        <w:rPr>
          <w:rFonts w:ascii="Arial" w:hAnsi="Arial" w:cs="Arial"/>
          <w:sz w:val="22"/>
          <w:szCs w:val="22"/>
        </w:rPr>
        <w:t xml:space="preserve"> o wartości</w:t>
      </w:r>
      <w:r>
        <w:rPr>
          <w:rFonts w:ascii="Arial" w:hAnsi="Arial" w:cs="Arial"/>
          <w:sz w:val="22"/>
          <w:szCs w:val="22"/>
        </w:rPr>
        <w:t xml:space="preserve"> łącznej</w:t>
      </w:r>
      <w:r w:rsidR="0091221B" w:rsidRPr="00AF1D5F">
        <w:rPr>
          <w:rFonts w:ascii="Arial" w:hAnsi="Arial" w:cs="Arial"/>
          <w:sz w:val="22"/>
          <w:szCs w:val="22"/>
        </w:rPr>
        <w:t xml:space="preserve"> min. </w:t>
      </w:r>
      <w:r w:rsidR="008D3521">
        <w:rPr>
          <w:rFonts w:ascii="Arial" w:hAnsi="Arial" w:cs="Arial"/>
          <w:sz w:val="22"/>
          <w:szCs w:val="22"/>
        </w:rPr>
        <w:t>5</w:t>
      </w:r>
      <w:r w:rsidR="0091221B" w:rsidRPr="00AF1D5F">
        <w:rPr>
          <w:rFonts w:ascii="Arial" w:hAnsi="Arial" w:cs="Arial"/>
          <w:sz w:val="22"/>
          <w:szCs w:val="22"/>
        </w:rPr>
        <w:t>0 000,00 PLN brutto.</w:t>
      </w:r>
      <w:r w:rsidR="00F55807" w:rsidRPr="00AF1D5F">
        <w:rPr>
          <w:rFonts w:ascii="Arial" w:hAnsi="Arial" w:cs="Arial"/>
          <w:sz w:val="22"/>
          <w:szCs w:val="22"/>
        </w:rPr>
        <w:t xml:space="preserve"> Do przeliczenia na PLN wartości dostaw określonych w walutach innych niż PLN, Zamawiający przyjmie średni kurs publikowany przez N</w:t>
      </w:r>
      <w:r w:rsidR="00321714">
        <w:rPr>
          <w:rFonts w:ascii="Arial" w:hAnsi="Arial" w:cs="Arial"/>
          <w:sz w:val="22"/>
          <w:szCs w:val="22"/>
        </w:rPr>
        <w:t xml:space="preserve">arodowy </w:t>
      </w:r>
      <w:r w:rsidR="00F55807" w:rsidRPr="00AF1D5F">
        <w:rPr>
          <w:rFonts w:ascii="Arial" w:hAnsi="Arial" w:cs="Arial"/>
          <w:sz w:val="22"/>
          <w:szCs w:val="22"/>
        </w:rPr>
        <w:t>B</w:t>
      </w:r>
      <w:r w:rsidR="00321714">
        <w:rPr>
          <w:rFonts w:ascii="Arial" w:hAnsi="Arial" w:cs="Arial"/>
          <w:sz w:val="22"/>
          <w:szCs w:val="22"/>
        </w:rPr>
        <w:t xml:space="preserve">ank </w:t>
      </w:r>
      <w:r w:rsidR="00F55807" w:rsidRPr="00AF1D5F">
        <w:rPr>
          <w:rFonts w:ascii="Arial" w:hAnsi="Arial" w:cs="Arial"/>
          <w:sz w:val="22"/>
          <w:szCs w:val="22"/>
        </w:rPr>
        <w:t>P</w:t>
      </w:r>
      <w:r w:rsidR="00321714">
        <w:rPr>
          <w:rFonts w:ascii="Arial" w:hAnsi="Arial" w:cs="Arial"/>
          <w:sz w:val="22"/>
          <w:szCs w:val="22"/>
        </w:rPr>
        <w:t>olski (NBP)</w:t>
      </w:r>
      <w:r w:rsidR="00F55807" w:rsidRPr="00AF1D5F">
        <w:rPr>
          <w:rFonts w:ascii="Arial" w:hAnsi="Arial" w:cs="Arial"/>
          <w:sz w:val="22"/>
          <w:szCs w:val="22"/>
        </w:rPr>
        <w:t xml:space="preserve"> z dnia, w którym upływa termin składania ofert. </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1221B" w:rsidRPr="00AF1D5F" w:rsidRDefault="0091221B" w:rsidP="00AF1D5F">
      <w:pPr>
        <w:pStyle w:val="Teksttreci0"/>
        <w:numPr>
          <w:ilvl w:val="0"/>
          <w:numId w:val="55"/>
        </w:numPr>
        <w:shd w:val="clear" w:color="auto" w:fill="auto"/>
        <w:tabs>
          <w:tab w:val="left" w:pos="729"/>
        </w:tabs>
        <w:ind w:left="720" w:hanging="280"/>
        <w:rPr>
          <w:rFonts w:ascii="Arial" w:hAnsi="Arial" w:cs="Arial"/>
          <w:sz w:val="22"/>
          <w:szCs w:val="22"/>
        </w:rPr>
      </w:pPr>
      <w:r w:rsidRPr="00AF1D5F">
        <w:rPr>
          <w:rFonts w:ascii="Arial" w:hAnsi="Arial" w:cs="Arial"/>
          <w:sz w:val="22"/>
          <w:szCs w:val="22"/>
        </w:rPr>
        <w:t xml:space="preserve">Wykonawca, który polega na zdolnościach lub sytuacji podmiotów udostępniających zasoby, </w:t>
      </w:r>
      <w:r w:rsidRPr="00AF1D5F">
        <w:rPr>
          <w:rFonts w:ascii="Arial" w:hAnsi="Arial" w:cs="Arial"/>
          <w:bCs/>
          <w:sz w:val="22"/>
          <w:szCs w:val="22"/>
        </w:rPr>
        <w:t>składa wraz z ofertą</w:t>
      </w:r>
      <w:r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Pr="00AF1D5F">
        <w:rPr>
          <w:rFonts w:ascii="Arial" w:hAnsi="Arial" w:cs="Arial"/>
          <w:sz w:val="22"/>
          <w:szCs w:val="22"/>
        </w:rPr>
        <w:t xml:space="preserve">           w zakresie zdolności technicznych (załącznik nr </w:t>
      </w:r>
      <w:r w:rsidR="009A2B13" w:rsidRPr="00AF1D5F">
        <w:rPr>
          <w:rFonts w:ascii="Arial" w:hAnsi="Arial" w:cs="Arial"/>
          <w:sz w:val="22"/>
          <w:szCs w:val="22"/>
        </w:rPr>
        <w:t>4</w:t>
      </w:r>
      <w:r w:rsidR="00481EDA">
        <w:rPr>
          <w:rFonts w:ascii="Arial" w:hAnsi="Arial" w:cs="Arial"/>
          <w:sz w:val="22"/>
          <w:szCs w:val="22"/>
        </w:rPr>
        <w:t>a i 4b</w:t>
      </w:r>
      <w:r w:rsidRPr="00AF1D5F">
        <w:rPr>
          <w:rFonts w:ascii="Arial" w:hAnsi="Arial" w:cs="Arial"/>
          <w:sz w:val="22"/>
          <w:szCs w:val="22"/>
        </w:rPr>
        <w:t xml:space="preserve"> do SWZ</w:t>
      </w:r>
      <w:r w:rsidR="00481EDA">
        <w:rPr>
          <w:rFonts w:ascii="Arial" w:hAnsi="Arial" w:cs="Arial"/>
          <w:sz w:val="22"/>
          <w:szCs w:val="22"/>
        </w:rPr>
        <w:t xml:space="preserve"> – odpowiednio dla danej części zamówienia</w:t>
      </w:r>
      <w:r w:rsidRPr="00AF1D5F">
        <w:rPr>
          <w:rFonts w:ascii="Arial" w:hAnsi="Arial" w:cs="Arial"/>
          <w:sz w:val="22"/>
          <w:szCs w:val="22"/>
          <w:u w:val="single"/>
        </w:rPr>
        <w:t>)</w:t>
      </w:r>
      <w:r w:rsidRPr="00AF1D5F">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zakres dostępnych Wykonawcy zasobów podmiotu udostępniającego zasoby;</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sposób i okres udostępnienia Wykonawcy i wykorzystania przez niego zasobów podmiotu udostępniającego te zasoby przy wykonywaniu zamówienia;</w:t>
      </w:r>
    </w:p>
    <w:p w:rsidR="0091221B" w:rsidRPr="00AF1D5F" w:rsidRDefault="0091221B" w:rsidP="00AF1D5F">
      <w:pPr>
        <w:pStyle w:val="Teksttreci0"/>
        <w:numPr>
          <w:ilvl w:val="0"/>
          <w:numId w:val="57"/>
        </w:numPr>
        <w:shd w:val="clear" w:color="auto" w:fill="auto"/>
        <w:tabs>
          <w:tab w:val="left" w:pos="1042"/>
        </w:tabs>
        <w:ind w:left="720"/>
        <w:rPr>
          <w:rFonts w:ascii="Arial" w:hAnsi="Arial" w:cs="Arial"/>
          <w:sz w:val="22"/>
          <w:szCs w:val="22"/>
        </w:rPr>
      </w:pPr>
      <w:r w:rsidRPr="00AF1D5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1221B" w:rsidRPr="00AF1D5F" w:rsidRDefault="0091221B" w:rsidP="00AF1D5F">
      <w:pPr>
        <w:spacing w:line="240" w:lineRule="auto"/>
        <w:ind w:left="0" w:firstLine="0"/>
        <w:rPr>
          <w:rFonts w:ascii="Arial" w:hAnsi="Arial" w:cs="Arial"/>
          <w:sz w:val="22"/>
        </w:rPr>
      </w:pPr>
    </w:p>
    <w:p w:rsidR="0091221B" w:rsidRPr="00AF1D5F" w:rsidRDefault="0091221B" w:rsidP="00AF1D5F">
      <w:pPr>
        <w:spacing w:line="240" w:lineRule="auto"/>
        <w:ind w:left="0" w:firstLine="0"/>
        <w:rPr>
          <w:rFonts w:ascii="Arial" w:hAnsi="Arial" w:cs="Arial"/>
          <w:sz w:val="22"/>
        </w:rPr>
      </w:pP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 art. 108 ust. 1 Ustawy oraz art. 109 ust. 1 pkt 1 i 4 Ustawy.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rsidR="00771D23" w:rsidRPr="00AF1D5F" w:rsidRDefault="00461B50" w:rsidP="00AF1D5F">
      <w:pPr>
        <w:numPr>
          <w:ilvl w:val="0"/>
          <w:numId w:val="3"/>
        </w:numPr>
        <w:spacing w:line="240"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 </w:t>
      </w:r>
    </w:p>
    <w:p w:rsidR="004F609F" w:rsidRPr="00AF1D5F" w:rsidRDefault="00461B50" w:rsidP="00AF1D5F">
      <w:pPr>
        <w:numPr>
          <w:ilvl w:val="0"/>
          <w:numId w:val="3"/>
        </w:numPr>
        <w:spacing w:after="55" w:line="240" w:lineRule="auto"/>
        <w:ind w:right="55" w:hanging="283"/>
        <w:rPr>
          <w:rFonts w:ascii="Arial" w:hAnsi="Arial" w:cs="Arial"/>
          <w:sz w:val="22"/>
        </w:rPr>
      </w:pPr>
      <w:r w:rsidRPr="00AF1D5F">
        <w:rPr>
          <w:rFonts w:ascii="Arial" w:hAnsi="Arial" w:cs="Arial"/>
          <w:sz w:val="22"/>
        </w:rPr>
        <w:t xml:space="preserve">Jeżeli Wykonawcy zamierza powierzyć wykonanie części zamówienia </w:t>
      </w:r>
      <w:r w:rsidRPr="00AF1D5F">
        <w:rPr>
          <w:rFonts w:ascii="Arial" w:hAnsi="Arial" w:cs="Arial"/>
          <w:b/>
          <w:sz w:val="22"/>
        </w:rPr>
        <w:t>Podwykonawcy,</w:t>
      </w:r>
      <w:r w:rsidRPr="00AF1D5F">
        <w:rPr>
          <w:rFonts w:ascii="Arial" w:hAnsi="Arial" w:cs="Arial"/>
          <w:sz w:val="22"/>
        </w:rPr>
        <w:t xml:space="preserve"> Zamawiający zbada, czy nie zachodzą wobec tego Podwykonawcy podstawy wykluczenia, które zostały przewidziane względem Wykonawcy. </w:t>
      </w:r>
      <w:r w:rsidRPr="00AF1D5F">
        <w:rPr>
          <w:rFonts w:ascii="Arial" w:hAnsi="Arial" w:cs="Arial"/>
          <w:b/>
          <w:sz w:val="22"/>
        </w:rPr>
        <w:t xml:space="preserve"> </w:t>
      </w:r>
    </w:p>
    <w:p w:rsidR="004F609F" w:rsidRPr="00AF1D5F" w:rsidRDefault="004F609F" w:rsidP="00AF1D5F">
      <w:pPr>
        <w:spacing w:after="55" w:line="240" w:lineRule="auto"/>
        <w:ind w:left="785" w:right="55" w:firstLine="0"/>
        <w:rPr>
          <w:rFonts w:ascii="Arial" w:hAnsi="Arial" w:cs="Arial"/>
          <w:sz w:val="22"/>
        </w:rPr>
      </w:pPr>
    </w:p>
    <w:p w:rsidR="00771D23" w:rsidRPr="00AF1D5F" w:rsidRDefault="004F609F" w:rsidP="00AF1D5F">
      <w:pPr>
        <w:spacing w:after="55" w:line="240"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DD0934" w:rsidRPr="00AF1D5F">
        <w:rPr>
          <w:rFonts w:ascii="Arial" w:hAnsi="Arial" w:cs="Arial"/>
          <w:b/>
          <w:sz w:val="22"/>
        </w:rPr>
        <w:t xml:space="preserve">i przedmiotowych </w:t>
      </w:r>
      <w:r w:rsidR="00461B50" w:rsidRPr="00AF1D5F">
        <w:rPr>
          <w:rFonts w:ascii="Arial" w:hAnsi="Arial" w:cs="Arial"/>
          <w:b/>
          <w:sz w:val="22"/>
        </w:rPr>
        <w:t>środkach dowodowych</w:t>
      </w:r>
      <w:r w:rsidR="00461B50" w:rsidRPr="00AF1D5F">
        <w:rPr>
          <w:rFonts w:ascii="Arial" w:hAnsi="Arial" w:cs="Arial"/>
          <w:sz w:val="22"/>
        </w:rPr>
        <w:t xml:space="preserve"> </w:t>
      </w:r>
    </w:p>
    <w:p w:rsidR="00771D23" w:rsidRPr="00AF1D5F" w:rsidRDefault="00461B50" w:rsidP="00AF1D5F">
      <w:pPr>
        <w:spacing w:after="0" w:line="240"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podmiotowych środków dowodowych potwierdzających: </w:t>
      </w:r>
    </w:p>
    <w:p w:rsidR="001717C3" w:rsidRPr="00AF1D5F" w:rsidRDefault="001717C3" w:rsidP="006127DF">
      <w:pPr>
        <w:spacing w:after="0" w:line="240" w:lineRule="auto"/>
        <w:ind w:left="1151" w:right="0" w:hanging="443"/>
        <w:rPr>
          <w:rFonts w:ascii="Arial" w:hAnsi="Arial" w:cs="Arial"/>
          <w:sz w:val="22"/>
        </w:rPr>
      </w:pPr>
      <w:r w:rsidRPr="00AF1D5F">
        <w:rPr>
          <w:rFonts w:ascii="Arial" w:hAnsi="Arial" w:cs="Arial"/>
          <w:sz w:val="22"/>
        </w:rPr>
        <w:t>1) spełnienie warunków udziału w postępowaniu:</w:t>
      </w:r>
    </w:p>
    <w:p w:rsidR="00896D7E" w:rsidRPr="00AF1D5F" w:rsidRDefault="004F4444" w:rsidP="006127DF">
      <w:pPr>
        <w:pStyle w:val="Teksttreci0"/>
        <w:shd w:val="clear" w:color="auto" w:fill="auto"/>
        <w:tabs>
          <w:tab w:val="left" w:pos="567"/>
        </w:tabs>
        <w:ind w:left="1151" w:hanging="709"/>
        <w:rPr>
          <w:rFonts w:ascii="Arial" w:hAnsi="Arial" w:cs="Arial"/>
          <w:sz w:val="22"/>
          <w:szCs w:val="22"/>
        </w:rPr>
      </w:pPr>
      <w:r w:rsidRPr="00AF1D5F">
        <w:rPr>
          <w:rFonts w:ascii="Arial" w:hAnsi="Arial" w:cs="Arial"/>
          <w:sz w:val="22"/>
          <w:szCs w:val="22"/>
        </w:rPr>
        <w:t xml:space="preserve">   </w:t>
      </w:r>
      <w:r w:rsidR="001717C3" w:rsidRPr="00AF1D5F">
        <w:rPr>
          <w:rFonts w:ascii="Arial" w:hAnsi="Arial" w:cs="Arial"/>
          <w:sz w:val="22"/>
          <w:szCs w:val="22"/>
        </w:rPr>
        <w:t xml:space="preserve">- </w:t>
      </w:r>
      <w:r w:rsidR="001717C3" w:rsidRPr="00896D7E">
        <w:rPr>
          <w:rFonts w:ascii="Arial" w:hAnsi="Arial" w:cs="Arial"/>
          <w:sz w:val="22"/>
          <w:szCs w:val="22"/>
        </w:rPr>
        <w:t>wykazu dostaw wykonanych,</w:t>
      </w:r>
      <w:r w:rsidR="001717C3" w:rsidRPr="00AF1D5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w:t>
      </w:r>
      <w:r w:rsidR="000E6EFB">
        <w:rPr>
          <w:rFonts w:ascii="Arial" w:hAnsi="Arial" w:cs="Arial"/>
          <w:sz w:val="22"/>
          <w:szCs w:val="22"/>
        </w:rPr>
        <w:t>7a i 7b</w:t>
      </w:r>
      <w:r w:rsidR="001717C3" w:rsidRPr="00AF1D5F">
        <w:rPr>
          <w:rFonts w:ascii="Arial" w:hAnsi="Arial" w:cs="Arial"/>
          <w:sz w:val="22"/>
          <w:szCs w:val="22"/>
        </w:rPr>
        <w:t xml:space="preserve"> do SWZ</w:t>
      </w:r>
      <w:r w:rsidR="000E6EFB">
        <w:rPr>
          <w:rFonts w:ascii="Arial" w:hAnsi="Arial" w:cs="Arial"/>
          <w:sz w:val="22"/>
          <w:szCs w:val="22"/>
        </w:rPr>
        <w:t xml:space="preserve"> – odpowiednio do części zamówienia</w:t>
      </w:r>
      <w:r w:rsidR="001717C3" w:rsidRPr="00AF1D5F">
        <w:rPr>
          <w:rFonts w:ascii="Arial" w:hAnsi="Arial" w:cs="Arial"/>
          <w:sz w:val="22"/>
          <w:szCs w:val="22"/>
        </w:rPr>
        <w:t>), oraz załączeniem dowodów określających, czy te dostawy zostały wykonane lub są wykonywane należycie, przy czym dowodami, o których mowa, są referencje bądź inne dokumenty sporządzone przez podmiot, na rzecz którego dosta</w:t>
      </w:r>
      <w:r w:rsidR="000E6EFB">
        <w:rPr>
          <w:rFonts w:ascii="Arial" w:hAnsi="Arial" w:cs="Arial"/>
          <w:sz w:val="22"/>
          <w:szCs w:val="22"/>
        </w:rPr>
        <w:t xml:space="preserve">wy lub usługi zostały wykonane, </w:t>
      </w:r>
      <w:r w:rsidR="001717C3" w:rsidRPr="00AF1D5F">
        <w:rPr>
          <w:rFonts w:ascii="Arial" w:hAnsi="Arial" w:cs="Arial"/>
          <w:sz w:val="22"/>
          <w:szCs w:val="22"/>
        </w:rPr>
        <w:t>a</w:t>
      </w:r>
      <w:r w:rsidR="00A909F2">
        <w:rPr>
          <w:rFonts w:ascii="Arial" w:hAnsi="Arial" w:cs="Arial"/>
          <w:sz w:val="22"/>
          <w:szCs w:val="22"/>
        </w:rPr>
        <w:t xml:space="preserve">  </w:t>
      </w:r>
      <w:r w:rsidR="001717C3" w:rsidRPr="00AF1D5F">
        <w:rPr>
          <w:rFonts w:ascii="Arial" w:hAnsi="Arial" w:cs="Arial"/>
          <w:sz w:val="22"/>
          <w:szCs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Pr="00AF1D5F">
        <w:rPr>
          <w:rFonts w:ascii="Arial" w:hAnsi="Arial" w:cs="Arial"/>
          <w:sz w:val="22"/>
          <w:szCs w:val="22"/>
        </w:rPr>
        <w:t xml:space="preserve"> w okresie ostatnich 3 miesięcy;</w:t>
      </w:r>
      <w:r w:rsidR="00896D7E">
        <w:rPr>
          <w:rFonts w:ascii="Arial" w:hAnsi="Arial" w:cs="Arial"/>
          <w:sz w:val="22"/>
          <w:szCs w:val="22"/>
        </w:rPr>
        <w:t xml:space="preserve">   </w:t>
      </w:r>
    </w:p>
    <w:p w:rsidR="004F4444" w:rsidRPr="00AF1D5F" w:rsidRDefault="006127DF" w:rsidP="006127DF">
      <w:pPr>
        <w:tabs>
          <w:tab w:val="left" w:pos="284"/>
        </w:tabs>
        <w:spacing w:after="4" w:line="240" w:lineRule="auto"/>
        <w:ind w:left="1151" w:right="0" w:hanging="709"/>
        <w:rPr>
          <w:rFonts w:ascii="Arial" w:hAnsi="Arial" w:cs="Arial"/>
          <w:sz w:val="22"/>
        </w:rPr>
      </w:pPr>
      <w:r>
        <w:rPr>
          <w:rFonts w:ascii="Arial" w:hAnsi="Arial" w:cs="Arial"/>
          <w:sz w:val="22"/>
        </w:rPr>
        <w:t xml:space="preserve">      </w:t>
      </w:r>
      <w:r w:rsidR="004F4444" w:rsidRPr="00AF1D5F">
        <w:rPr>
          <w:rFonts w:ascii="Arial" w:hAnsi="Arial" w:cs="Arial"/>
          <w:sz w:val="22"/>
        </w:rPr>
        <w:t xml:space="preserve">2) braku podstaw wykluczenia: </w:t>
      </w:r>
    </w:p>
    <w:p w:rsidR="004F4444" w:rsidRPr="00AF1D5F" w:rsidRDefault="004F4444" w:rsidP="003C3C69">
      <w:pPr>
        <w:numPr>
          <w:ilvl w:val="0"/>
          <w:numId w:val="4"/>
        </w:numPr>
        <w:tabs>
          <w:tab w:val="left" w:pos="284"/>
          <w:tab w:val="left" w:pos="993"/>
        </w:tabs>
        <w:spacing w:after="0" w:line="240" w:lineRule="auto"/>
        <w:ind w:left="1151" w:right="0" w:hanging="158"/>
        <w:rPr>
          <w:rFonts w:ascii="Arial" w:hAnsi="Arial" w:cs="Arial"/>
          <w:sz w:val="22"/>
        </w:rPr>
      </w:pPr>
      <w:r w:rsidRPr="00AF1D5F">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rsidR="004F4444" w:rsidRPr="00AF1D5F" w:rsidRDefault="004F4444" w:rsidP="003C3C69">
      <w:pPr>
        <w:numPr>
          <w:ilvl w:val="0"/>
          <w:numId w:val="4"/>
        </w:numPr>
        <w:tabs>
          <w:tab w:val="left" w:pos="284"/>
          <w:tab w:val="left" w:pos="993"/>
        </w:tabs>
        <w:spacing w:after="0" w:line="240" w:lineRule="auto"/>
        <w:ind w:left="1151" w:right="0" w:hanging="158"/>
        <w:rPr>
          <w:rFonts w:ascii="Arial" w:hAnsi="Arial" w:cs="Arial"/>
          <w:sz w:val="22"/>
        </w:rPr>
      </w:pPr>
      <w:r w:rsidRPr="00AF1D5F">
        <w:rPr>
          <w:rFonts w:ascii="Arial" w:hAnsi="Arial" w:cs="Arial"/>
          <w:sz w:val="22"/>
        </w:rPr>
        <w:t>oświadczenia Wykonawcy, w zakresie art. 108 ust. 1 pkt 5 Ustawy, o braku przynależności do tej samej grupy kapitałowej w rozumieniu ustawy z dnia 16 lutego 2007 r. o ochronie konkurencji i konsumentów (Dz.U. z</w:t>
      </w:r>
      <w:r w:rsidR="00215797">
        <w:rPr>
          <w:rFonts w:ascii="Arial" w:hAnsi="Arial" w:cs="Arial"/>
          <w:sz w:val="22"/>
        </w:rPr>
        <w:t xml:space="preserve"> </w:t>
      </w:r>
      <w:r w:rsidRPr="00AF1D5F">
        <w:rPr>
          <w:rFonts w:ascii="Arial" w:hAnsi="Arial" w:cs="Arial"/>
          <w:sz w:val="22"/>
        </w:rPr>
        <w:t>202</w:t>
      </w:r>
      <w:r w:rsidR="00215797">
        <w:rPr>
          <w:rFonts w:ascii="Arial" w:hAnsi="Arial" w:cs="Arial"/>
          <w:sz w:val="22"/>
        </w:rPr>
        <w:t>1</w:t>
      </w:r>
      <w:r w:rsidRPr="00AF1D5F">
        <w:rPr>
          <w:rFonts w:ascii="Arial" w:hAnsi="Arial" w:cs="Arial"/>
          <w:sz w:val="22"/>
        </w:rPr>
        <w:t xml:space="preserve"> r. poz. </w:t>
      </w:r>
      <w:r w:rsidR="00215797">
        <w:rPr>
          <w:rFonts w:ascii="Arial" w:hAnsi="Arial" w:cs="Arial"/>
          <w:sz w:val="22"/>
        </w:rPr>
        <w:t>275</w:t>
      </w:r>
      <w:r w:rsidRPr="00AF1D5F">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F1D5F">
        <w:rPr>
          <w:rFonts w:ascii="Arial" w:hAnsi="Arial" w:cs="Arial"/>
          <w:b/>
          <w:sz w:val="22"/>
        </w:rPr>
        <w:t>(wzór – załącznik nr 5</w:t>
      </w:r>
      <w:r w:rsidR="00101105">
        <w:rPr>
          <w:rFonts w:ascii="Arial" w:hAnsi="Arial" w:cs="Arial"/>
          <w:b/>
          <w:sz w:val="22"/>
        </w:rPr>
        <w:t>a i 5b</w:t>
      </w:r>
      <w:r w:rsidRPr="00AF1D5F">
        <w:rPr>
          <w:rFonts w:ascii="Arial" w:hAnsi="Arial" w:cs="Arial"/>
          <w:b/>
          <w:sz w:val="22"/>
        </w:rPr>
        <w:t xml:space="preserve"> do SWZ</w:t>
      </w:r>
      <w:r w:rsidR="00101105">
        <w:rPr>
          <w:rFonts w:ascii="Arial" w:hAnsi="Arial" w:cs="Arial"/>
          <w:b/>
          <w:sz w:val="22"/>
        </w:rPr>
        <w:t xml:space="preserve"> –   odpowiednio dla danej części zamówienia</w:t>
      </w:r>
      <w:r w:rsidRPr="00AF1D5F">
        <w:rPr>
          <w:rFonts w:ascii="Arial" w:hAnsi="Arial" w:cs="Arial"/>
          <w:b/>
          <w:sz w:val="22"/>
        </w:rPr>
        <w:t>);</w:t>
      </w:r>
      <w:r w:rsidRPr="00AF1D5F">
        <w:rPr>
          <w:rFonts w:ascii="Arial" w:hAnsi="Arial" w:cs="Arial"/>
          <w:color w:val="FF0000"/>
          <w:sz w:val="22"/>
        </w:rPr>
        <w:t xml:space="preserve"> </w:t>
      </w:r>
    </w:p>
    <w:p w:rsidR="004F4444" w:rsidRPr="00AF1D5F" w:rsidRDefault="004F4444" w:rsidP="003C3C69">
      <w:pPr>
        <w:numPr>
          <w:ilvl w:val="0"/>
          <w:numId w:val="4"/>
        </w:numPr>
        <w:tabs>
          <w:tab w:val="left" w:pos="284"/>
          <w:tab w:val="left" w:pos="993"/>
        </w:tabs>
        <w:spacing w:line="240" w:lineRule="auto"/>
        <w:ind w:left="1151" w:right="0" w:hanging="158"/>
        <w:rPr>
          <w:rFonts w:ascii="Arial" w:hAnsi="Arial" w:cs="Arial"/>
          <w:sz w:val="22"/>
        </w:rPr>
      </w:pPr>
      <w:r w:rsidRPr="00AF1D5F">
        <w:rPr>
          <w:rFonts w:ascii="Arial" w:hAnsi="Arial" w:cs="Arial"/>
          <w:sz w:val="22"/>
        </w:rPr>
        <w:t xml:space="preserve">oświadczenia Wykonawcy o aktualności informacji zawartych w oświadczeniu, o którym mowa w art. 125 ust. 1 Ustawy – formularzu JEDZ, </w:t>
      </w:r>
      <w:r w:rsidR="00737FCD" w:rsidRPr="00AF1D5F">
        <w:rPr>
          <w:rFonts w:ascii="Arial" w:hAnsi="Arial" w:cs="Arial"/>
          <w:b/>
          <w:sz w:val="22"/>
        </w:rPr>
        <w:t>(wzór – załącznik nr 6</w:t>
      </w:r>
      <w:r w:rsidR="00101105">
        <w:rPr>
          <w:rFonts w:ascii="Arial" w:hAnsi="Arial" w:cs="Arial"/>
          <w:b/>
          <w:sz w:val="22"/>
        </w:rPr>
        <w:t>a i 6b</w:t>
      </w:r>
      <w:r w:rsidR="00737FCD" w:rsidRPr="00AF1D5F">
        <w:rPr>
          <w:rFonts w:ascii="Arial" w:hAnsi="Arial" w:cs="Arial"/>
          <w:b/>
          <w:sz w:val="22"/>
        </w:rPr>
        <w:t xml:space="preserve"> do SWZ</w:t>
      </w:r>
      <w:r w:rsidR="00101105">
        <w:rPr>
          <w:rFonts w:ascii="Arial" w:hAnsi="Arial" w:cs="Arial"/>
          <w:b/>
          <w:sz w:val="22"/>
        </w:rPr>
        <w:t xml:space="preserve"> – odpowiednio dla danej części zamówienia</w:t>
      </w:r>
      <w:r w:rsidR="00737FCD" w:rsidRPr="00AF1D5F">
        <w:rPr>
          <w:rFonts w:ascii="Arial" w:hAnsi="Arial" w:cs="Arial"/>
          <w:b/>
          <w:sz w:val="22"/>
        </w:rPr>
        <w:t xml:space="preserve">) </w:t>
      </w:r>
      <w:r w:rsidRPr="00AF1D5F">
        <w:rPr>
          <w:rFonts w:ascii="Arial" w:hAnsi="Arial" w:cs="Arial"/>
          <w:sz w:val="22"/>
        </w:rPr>
        <w:t xml:space="preserve">w zakresie podstaw wykluczenia z postępowania wskazanych przez Zamawiającego, o których mowa w: </w:t>
      </w:r>
    </w:p>
    <w:p w:rsidR="004F4444" w:rsidRPr="00AF1D5F" w:rsidRDefault="004F4444" w:rsidP="003C3C69">
      <w:pPr>
        <w:numPr>
          <w:ilvl w:val="0"/>
          <w:numId w:val="5"/>
        </w:numPr>
        <w:tabs>
          <w:tab w:val="left" w:pos="1134"/>
        </w:tabs>
        <w:spacing w:line="240" w:lineRule="auto"/>
        <w:ind w:left="1151" w:right="0" w:hanging="17"/>
        <w:rPr>
          <w:rFonts w:ascii="Arial" w:hAnsi="Arial" w:cs="Arial"/>
          <w:sz w:val="22"/>
        </w:rPr>
      </w:pPr>
      <w:r w:rsidRPr="00AF1D5F">
        <w:rPr>
          <w:rFonts w:ascii="Arial" w:hAnsi="Arial" w:cs="Arial"/>
          <w:sz w:val="22"/>
        </w:rPr>
        <w:t xml:space="preserve">art. 108 ust. 1 pkt 3 Ustawy, </w:t>
      </w:r>
    </w:p>
    <w:p w:rsidR="004F4444" w:rsidRPr="00AF1D5F" w:rsidRDefault="004F4444" w:rsidP="003C3C69">
      <w:pPr>
        <w:numPr>
          <w:ilvl w:val="0"/>
          <w:numId w:val="5"/>
        </w:numPr>
        <w:spacing w:after="0" w:line="240" w:lineRule="auto"/>
        <w:ind w:left="1151" w:right="0" w:hanging="17"/>
        <w:rPr>
          <w:rFonts w:ascii="Arial" w:hAnsi="Arial" w:cs="Arial"/>
          <w:sz w:val="22"/>
        </w:rPr>
      </w:pPr>
      <w:r w:rsidRPr="00AF1D5F">
        <w:rPr>
          <w:rFonts w:ascii="Arial" w:hAnsi="Arial" w:cs="Arial"/>
          <w:sz w:val="22"/>
        </w:rPr>
        <w:t xml:space="preserve">art. 108 ust. 1 pkt 4 Ustawy, dotyczących orzeczenia zakazu ubiegania się o zamówienie publiczne tytułem środka zapobiegawczego, </w:t>
      </w:r>
    </w:p>
    <w:p w:rsidR="004F4444" w:rsidRPr="00AF1D5F" w:rsidRDefault="004F4444" w:rsidP="003C3C69">
      <w:pPr>
        <w:numPr>
          <w:ilvl w:val="0"/>
          <w:numId w:val="5"/>
        </w:numPr>
        <w:spacing w:after="0" w:line="240" w:lineRule="auto"/>
        <w:ind w:left="1151" w:right="0" w:hanging="17"/>
        <w:rPr>
          <w:rFonts w:ascii="Arial" w:hAnsi="Arial" w:cs="Arial"/>
          <w:sz w:val="22"/>
        </w:rPr>
      </w:pPr>
      <w:r w:rsidRPr="00AF1D5F">
        <w:rPr>
          <w:rFonts w:ascii="Arial" w:hAnsi="Arial" w:cs="Arial"/>
          <w:sz w:val="22"/>
        </w:rPr>
        <w:t xml:space="preserve">art. 108 ust. 1 pkt 5 Ustawy, dotyczących zawarcia z innymi wykonawcami porozumienia mającego na celu zakłócenie konkurencji, </w:t>
      </w:r>
    </w:p>
    <w:p w:rsidR="004F4444" w:rsidRPr="00AF1D5F" w:rsidRDefault="004F4444" w:rsidP="003C3C69">
      <w:pPr>
        <w:numPr>
          <w:ilvl w:val="0"/>
          <w:numId w:val="5"/>
        </w:numPr>
        <w:spacing w:line="240" w:lineRule="auto"/>
        <w:ind w:left="1151" w:right="0" w:hanging="17"/>
        <w:rPr>
          <w:rFonts w:ascii="Arial" w:hAnsi="Arial" w:cs="Arial"/>
          <w:sz w:val="22"/>
        </w:rPr>
      </w:pPr>
      <w:r w:rsidRPr="00AF1D5F">
        <w:rPr>
          <w:rFonts w:ascii="Arial" w:hAnsi="Arial" w:cs="Arial"/>
          <w:sz w:val="22"/>
        </w:rPr>
        <w:t xml:space="preserve">art. 108 ust. 1 pkt 6 Ustawy, </w:t>
      </w:r>
    </w:p>
    <w:p w:rsidR="004F4444" w:rsidRPr="00AF1D5F" w:rsidRDefault="004F4444" w:rsidP="003C3C69">
      <w:pPr>
        <w:numPr>
          <w:ilvl w:val="0"/>
          <w:numId w:val="5"/>
        </w:numPr>
        <w:spacing w:after="0" w:line="240" w:lineRule="auto"/>
        <w:ind w:left="1151" w:right="0" w:hanging="17"/>
        <w:rPr>
          <w:rFonts w:ascii="Arial" w:hAnsi="Arial" w:cs="Arial"/>
          <w:sz w:val="22"/>
        </w:rPr>
      </w:pPr>
      <w:r w:rsidRPr="00AF1D5F">
        <w:rPr>
          <w:rFonts w:ascii="Arial" w:hAnsi="Arial" w:cs="Arial"/>
          <w:sz w:val="22"/>
        </w:rPr>
        <w:t>art. 109 ust. 1 pkt 1 Ustawy, odnośnie do naruszenia obowiązków dotyczących płatności podatków i opłat lokalnych, o których mowa w ustawie z dnia 12 stycznia 1991 r. o podatkach i opłatach lokalny</w:t>
      </w:r>
      <w:r w:rsidR="00737FCD" w:rsidRPr="00AF1D5F">
        <w:rPr>
          <w:rFonts w:ascii="Arial" w:hAnsi="Arial" w:cs="Arial"/>
          <w:sz w:val="22"/>
        </w:rPr>
        <w:t>ch (Dz.U. z 2019 r. poz. 1170</w:t>
      </w:r>
      <w:r w:rsidR="006D2A03">
        <w:rPr>
          <w:rFonts w:ascii="Arial" w:hAnsi="Arial" w:cs="Arial"/>
          <w:sz w:val="22"/>
        </w:rPr>
        <w:t xml:space="preserve"> z </w:t>
      </w:r>
      <w:proofErr w:type="spellStart"/>
      <w:r w:rsidR="006D2A03">
        <w:rPr>
          <w:rFonts w:ascii="Arial" w:hAnsi="Arial" w:cs="Arial"/>
          <w:sz w:val="22"/>
        </w:rPr>
        <w:t>późn</w:t>
      </w:r>
      <w:proofErr w:type="spellEnd"/>
      <w:r w:rsidR="006D2A03">
        <w:rPr>
          <w:rFonts w:ascii="Arial" w:hAnsi="Arial" w:cs="Arial"/>
          <w:sz w:val="22"/>
        </w:rPr>
        <w:t>. zm.</w:t>
      </w:r>
      <w:r w:rsidR="00737FCD" w:rsidRPr="00AF1D5F">
        <w:rPr>
          <w:rFonts w:ascii="Arial" w:hAnsi="Arial" w:cs="Arial"/>
          <w:sz w:val="22"/>
        </w:rPr>
        <w:t>)</w:t>
      </w:r>
      <w:r w:rsidRPr="00AF1D5F">
        <w:rPr>
          <w:rFonts w:ascii="Arial" w:hAnsi="Arial" w:cs="Arial"/>
          <w:sz w:val="22"/>
        </w:rPr>
        <w:t xml:space="preserve">; </w:t>
      </w:r>
    </w:p>
    <w:p w:rsidR="004F4444" w:rsidRPr="00AF1D5F" w:rsidRDefault="004F4444" w:rsidP="003C3C69">
      <w:pPr>
        <w:numPr>
          <w:ilvl w:val="0"/>
          <w:numId w:val="6"/>
        </w:numPr>
        <w:tabs>
          <w:tab w:val="left" w:pos="851"/>
        </w:tabs>
        <w:spacing w:after="0" w:line="240" w:lineRule="auto"/>
        <w:ind w:left="1151" w:right="0" w:hanging="158"/>
        <w:rPr>
          <w:rFonts w:ascii="Arial" w:hAnsi="Arial" w:cs="Arial"/>
          <w:sz w:val="22"/>
        </w:rPr>
      </w:pPr>
      <w:r w:rsidRPr="00AF1D5F">
        <w:rPr>
          <w:rFonts w:ascii="Arial" w:hAnsi="Arial" w:cs="Arial"/>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4F4444" w:rsidRPr="00AF1D5F" w:rsidRDefault="004F4444" w:rsidP="003C3C69">
      <w:pPr>
        <w:numPr>
          <w:ilvl w:val="0"/>
          <w:numId w:val="6"/>
        </w:numPr>
        <w:tabs>
          <w:tab w:val="left" w:pos="851"/>
        </w:tabs>
        <w:spacing w:after="0" w:line="240" w:lineRule="auto"/>
        <w:ind w:left="1151" w:right="0" w:hanging="158"/>
        <w:rPr>
          <w:rFonts w:ascii="Arial" w:hAnsi="Arial" w:cs="Arial"/>
          <w:sz w:val="22"/>
        </w:rPr>
      </w:pPr>
      <w:r w:rsidRPr="00AF1D5F">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Pr>
          <w:rFonts w:ascii="Arial" w:hAnsi="Arial" w:cs="Arial"/>
          <w:sz w:val="22"/>
        </w:rPr>
        <w:t xml:space="preserve">      </w:t>
      </w:r>
      <w:r w:rsidR="00567459">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4F4444" w:rsidRPr="00AF1D5F" w:rsidRDefault="00CB743A" w:rsidP="003C3C69">
      <w:pPr>
        <w:numPr>
          <w:ilvl w:val="0"/>
          <w:numId w:val="6"/>
        </w:numPr>
        <w:tabs>
          <w:tab w:val="left" w:pos="567"/>
        </w:tabs>
        <w:spacing w:line="240" w:lineRule="auto"/>
        <w:ind w:left="1151" w:right="0" w:hanging="158"/>
        <w:rPr>
          <w:rFonts w:ascii="Arial" w:hAnsi="Arial" w:cs="Arial"/>
          <w:sz w:val="22"/>
        </w:rPr>
      </w:pPr>
      <w:r>
        <w:rPr>
          <w:rFonts w:ascii="Arial" w:hAnsi="Arial" w:cs="Arial"/>
          <w:sz w:val="22"/>
        </w:rPr>
        <w:t xml:space="preserve"> </w:t>
      </w:r>
      <w:r w:rsidR="007278D2">
        <w:rPr>
          <w:rFonts w:ascii="Arial" w:hAnsi="Arial" w:cs="Arial"/>
          <w:sz w:val="22"/>
        </w:rPr>
        <w:t xml:space="preserve">  </w:t>
      </w:r>
      <w:r w:rsidR="004F4444" w:rsidRPr="00AF1D5F">
        <w:rPr>
          <w:rFonts w:ascii="Arial" w:hAnsi="Arial" w:cs="Arial"/>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Pr>
          <w:rFonts w:ascii="Arial" w:hAnsi="Arial" w:cs="Arial"/>
          <w:sz w:val="22"/>
        </w:rPr>
        <w:t xml:space="preserve"> rejestru lub ewidencji.</w:t>
      </w:r>
    </w:p>
    <w:p w:rsidR="001717C3" w:rsidRDefault="00AB738A" w:rsidP="00AF1D5F">
      <w:pPr>
        <w:pStyle w:val="Teksttreci0"/>
        <w:shd w:val="clear" w:color="auto" w:fill="auto"/>
        <w:ind w:left="709" w:hanging="283"/>
        <w:rPr>
          <w:rFonts w:ascii="Arial" w:hAnsi="Arial" w:cs="Arial"/>
          <w:sz w:val="22"/>
          <w:szCs w:val="22"/>
        </w:rPr>
      </w:pPr>
      <w:r>
        <w:rPr>
          <w:rFonts w:ascii="Arial" w:hAnsi="Arial" w:cs="Arial"/>
          <w:sz w:val="22"/>
          <w:szCs w:val="22"/>
        </w:rPr>
        <w:t>2</w:t>
      </w:r>
      <w:r w:rsidR="001717C3" w:rsidRPr="00AF1D5F">
        <w:rPr>
          <w:rFonts w:ascii="Arial" w:hAnsi="Arial" w:cs="Arial"/>
          <w:sz w:val="22"/>
          <w:szCs w:val="22"/>
        </w:rPr>
        <w:t xml:space="preserve">.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001717C3"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001717C3" w:rsidRPr="00AF1D5F">
        <w:rPr>
          <w:rFonts w:ascii="Arial" w:hAnsi="Arial" w:cs="Arial"/>
          <w:sz w:val="22"/>
          <w:szCs w:val="22"/>
        </w:rPr>
        <w:t>.</w:t>
      </w:r>
      <w:r w:rsidR="00E52973">
        <w:rPr>
          <w:rFonts w:ascii="Arial" w:hAnsi="Arial" w:cs="Arial"/>
          <w:sz w:val="22"/>
          <w:szCs w:val="22"/>
        </w:rPr>
        <w:t xml:space="preserve"> 1 pkt 4 Ustawy. </w:t>
      </w:r>
      <w:r w:rsidR="001717C3" w:rsidRPr="00AF1D5F">
        <w:rPr>
          <w:rFonts w:ascii="Arial" w:hAnsi="Arial" w:cs="Arial"/>
          <w:sz w:val="22"/>
          <w:szCs w:val="22"/>
        </w:rPr>
        <w:t>Podmiotowe środki dowodowe sporządzone w języku obcym muszą być złożone wraz z tłumaczeniem na język polski.</w:t>
      </w:r>
    </w:p>
    <w:p w:rsidR="00771D23" w:rsidRPr="00AF1D5F" w:rsidRDefault="00AB738A" w:rsidP="00CB743A">
      <w:pPr>
        <w:spacing w:line="240" w:lineRule="auto"/>
        <w:ind w:left="709" w:right="55" w:hanging="283"/>
        <w:rPr>
          <w:rFonts w:ascii="Arial" w:hAnsi="Arial" w:cs="Arial"/>
          <w:sz w:val="22"/>
        </w:rPr>
      </w:pPr>
      <w:r>
        <w:rPr>
          <w:rFonts w:ascii="Arial" w:hAnsi="Arial" w:cs="Arial"/>
          <w:sz w:val="22"/>
        </w:rPr>
        <w:t>3</w:t>
      </w:r>
      <w:r w:rsidR="004F4444" w:rsidRPr="00AF1D5F">
        <w:rPr>
          <w:rFonts w:ascii="Arial" w:hAnsi="Arial" w:cs="Arial"/>
          <w:sz w:val="22"/>
        </w:rPr>
        <w:t>.</w:t>
      </w:r>
      <w:r w:rsidR="00CB743A">
        <w:rPr>
          <w:rFonts w:ascii="Arial" w:hAnsi="Arial" w:cs="Arial"/>
          <w:sz w:val="22"/>
        </w:rPr>
        <w:t xml:space="preserve"> </w:t>
      </w:r>
      <w:r w:rsidR="004F4444"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AF1D5F">
        <w:rPr>
          <w:rFonts w:ascii="Arial" w:hAnsi="Arial" w:cs="Arial"/>
          <w:color w:val="FF0000"/>
          <w:sz w:val="22"/>
        </w:rPr>
        <w:t xml:space="preserve"> </w:t>
      </w:r>
    </w:p>
    <w:p w:rsidR="00771D23" w:rsidRPr="00AF1D5F" w:rsidRDefault="00AB738A" w:rsidP="00AF1D5F">
      <w:pPr>
        <w:spacing w:line="240" w:lineRule="auto"/>
        <w:ind w:left="709" w:right="55" w:hanging="283"/>
        <w:rPr>
          <w:rFonts w:ascii="Arial" w:hAnsi="Arial" w:cs="Arial"/>
          <w:sz w:val="22"/>
        </w:rPr>
      </w:pPr>
      <w:r>
        <w:rPr>
          <w:rFonts w:ascii="Arial" w:hAnsi="Arial" w:cs="Arial"/>
          <w:sz w:val="22"/>
        </w:rPr>
        <w:t>4</w:t>
      </w:r>
      <w:r w:rsidR="004F4444" w:rsidRPr="00AF1D5F">
        <w:rPr>
          <w:rFonts w:ascii="Arial" w:hAnsi="Arial" w:cs="Arial"/>
          <w:sz w:val="22"/>
        </w:rPr>
        <w:t xml:space="preserve">. </w:t>
      </w:r>
      <w:r w:rsidR="00461B50" w:rsidRPr="00AF1D5F">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AF1D5F">
        <w:rPr>
          <w:rFonts w:ascii="Arial" w:hAnsi="Arial" w:cs="Arial"/>
          <w:color w:val="FF0000"/>
          <w:sz w:val="22"/>
        </w:rPr>
        <w:t xml:space="preserve"> </w:t>
      </w:r>
    </w:p>
    <w:p w:rsidR="00771D23" w:rsidRPr="00AF1D5F" w:rsidRDefault="00AB738A" w:rsidP="00CB743A">
      <w:pPr>
        <w:spacing w:after="0" w:line="240" w:lineRule="auto"/>
        <w:ind w:left="426" w:right="55" w:firstLine="0"/>
        <w:rPr>
          <w:rFonts w:ascii="Arial" w:hAnsi="Arial" w:cs="Arial"/>
          <w:sz w:val="22"/>
        </w:rPr>
      </w:pPr>
      <w:r>
        <w:rPr>
          <w:rFonts w:ascii="Arial" w:hAnsi="Arial" w:cs="Arial"/>
          <w:sz w:val="22"/>
        </w:rPr>
        <w:t>5</w:t>
      </w:r>
      <w:r w:rsidR="004F4444" w:rsidRPr="00AF1D5F">
        <w:rPr>
          <w:rFonts w:ascii="Arial" w:hAnsi="Arial" w:cs="Arial"/>
          <w:sz w:val="22"/>
        </w:rPr>
        <w:t xml:space="preserve">.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rsidR="00771D23" w:rsidRPr="00AF1D5F" w:rsidRDefault="00461B50" w:rsidP="00CB743A">
      <w:pPr>
        <w:numPr>
          <w:ilvl w:val="1"/>
          <w:numId w:val="7"/>
        </w:numPr>
        <w:tabs>
          <w:tab w:val="left" w:pos="1134"/>
        </w:tabs>
        <w:spacing w:after="0" w:line="240"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t>o informatyzacji działalności podmiotów realizujących zadania publiczne, o ile Wykonawca wskazał w oświadczeniu, o którym mowa w art. 125 ust. 1 Ustawy – formularzu JEDZ, dane umożliwiające dostęp do tych środków;</w:t>
      </w:r>
      <w:r w:rsidRPr="00AF1D5F">
        <w:rPr>
          <w:rFonts w:ascii="Arial" w:hAnsi="Arial" w:cs="Arial"/>
          <w:color w:val="FF0000"/>
          <w:sz w:val="22"/>
        </w:rPr>
        <w:t xml:space="preserve"> </w:t>
      </w:r>
    </w:p>
    <w:p w:rsidR="00771D23" w:rsidRPr="00AF1D5F" w:rsidRDefault="00461B50" w:rsidP="00CB743A">
      <w:pPr>
        <w:numPr>
          <w:ilvl w:val="1"/>
          <w:numId w:val="7"/>
        </w:numPr>
        <w:tabs>
          <w:tab w:val="left" w:pos="1134"/>
        </w:tabs>
        <w:spacing w:line="240"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rsidR="00771D23" w:rsidRPr="00AF1D5F" w:rsidRDefault="00AB738A" w:rsidP="00AF1D5F">
      <w:pPr>
        <w:spacing w:line="240" w:lineRule="auto"/>
        <w:ind w:left="851" w:right="55" w:hanging="284"/>
        <w:rPr>
          <w:rFonts w:ascii="Arial" w:hAnsi="Arial" w:cs="Arial"/>
          <w:sz w:val="22"/>
        </w:rPr>
      </w:pPr>
      <w:r>
        <w:rPr>
          <w:rFonts w:ascii="Arial" w:hAnsi="Arial" w:cs="Arial"/>
          <w:sz w:val="22"/>
        </w:rPr>
        <w:t>6</w:t>
      </w:r>
      <w:r w:rsidR="00B00AB0" w:rsidRPr="00AF1D5F">
        <w:rPr>
          <w:rFonts w:ascii="Arial" w:hAnsi="Arial" w:cs="Arial"/>
          <w:sz w:val="22"/>
        </w:rPr>
        <w:t xml:space="preserve">.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AF1D5F">
        <w:rPr>
          <w:rFonts w:ascii="Arial" w:hAnsi="Arial" w:cs="Arial"/>
          <w:color w:val="FF0000"/>
          <w:sz w:val="22"/>
        </w:rPr>
        <w:t xml:space="preserve"> </w:t>
      </w:r>
    </w:p>
    <w:p w:rsidR="00771D23" w:rsidRPr="00AF1D5F" w:rsidRDefault="00AB738A" w:rsidP="00AF1D5F">
      <w:pPr>
        <w:spacing w:line="240" w:lineRule="auto"/>
        <w:ind w:left="851" w:right="55" w:hanging="284"/>
        <w:rPr>
          <w:rFonts w:ascii="Arial" w:hAnsi="Arial" w:cs="Arial"/>
          <w:sz w:val="22"/>
        </w:rPr>
      </w:pPr>
      <w:r>
        <w:rPr>
          <w:rFonts w:ascii="Arial" w:hAnsi="Arial" w:cs="Arial"/>
          <w:sz w:val="22"/>
        </w:rPr>
        <w:t>7</w:t>
      </w:r>
      <w:r w:rsidR="00B00AB0" w:rsidRPr="00AF1D5F">
        <w:rPr>
          <w:rFonts w:ascii="Arial" w:hAnsi="Arial" w:cs="Arial"/>
          <w:sz w:val="22"/>
        </w:rPr>
        <w:t xml:space="preserve">.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rsidR="00771D23" w:rsidRPr="00AF1D5F" w:rsidRDefault="00AB738A" w:rsidP="00AF1D5F">
      <w:pPr>
        <w:spacing w:after="0" w:line="240" w:lineRule="auto"/>
        <w:ind w:left="851" w:right="55" w:hanging="284"/>
        <w:rPr>
          <w:rFonts w:ascii="Arial" w:hAnsi="Arial" w:cs="Arial"/>
          <w:sz w:val="22"/>
        </w:rPr>
      </w:pPr>
      <w:r>
        <w:rPr>
          <w:rFonts w:ascii="Arial" w:hAnsi="Arial" w:cs="Arial"/>
          <w:sz w:val="22"/>
        </w:rPr>
        <w:t>8</w:t>
      </w:r>
      <w:r w:rsidR="00B00AB0" w:rsidRPr="00AF1D5F">
        <w:rPr>
          <w:rFonts w:ascii="Arial" w:hAnsi="Arial" w:cs="Arial"/>
          <w:sz w:val="22"/>
        </w:rPr>
        <w:t xml:space="preserve">.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rsidR="00771D23" w:rsidRPr="00AF1D5F" w:rsidRDefault="00461B50" w:rsidP="00CB743A">
      <w:pPr>
        <w:numPr>
          <w:ilvl w:val="2"/>
          <w:numId w:val="8"/>
        </w:numPr>
        <w:tabs>
          <w:tab w:val="left" w:pos="1134"/>
        </w:tabs>
        <w:spacing w:after="0" w:line="240" w:lineRule="auto"/>
        <w:ind w:right="55"/>
        <w:rPr>
          <w:rFonts w:ascii="Arial" w:hAnsi="Arial" w:cs="Arial"/>
          <w:sz w:val="22"/>
        </w:rPr>
      </w:pPr>
      <w:r w:rsidRPr="00AF1D5F">
        <w:rPr>
          <w:rFonts w:ascii="Arial" w:hAnsi="Arial" w:cs="Arial"/>
          <w:sz w:val="22"/>
        </w:rPr>
        <w:t xml:space="preserve">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 </w:t>
      </w:r>
    </w:p>
    <w:p w:rsidR="00771D23" w:rsidRPr="00AF1D5F" w:rsidRDefault="00461B50" w:rsidP="00CB743A">
      <w:pPr>
        <w:numPr>
          <w:ilvl w:val="2"/>
          <w:numId w:val="8"/>
        </w:numPr>
        <w:tabs>
          <w:tab w:val="left" w:pos="1134"/>
        </w:tabs>
        <w:spacing w:after="0" w:line="240" w:lineRule="auto"/>
        <w:ind w:right="55"/>
        <w:rPr>
          <w:rFonts w:ascii="Arial" w:hAnsi="Arial" w:cs="Arial"/>
          <w:sz w:val="22"/>
        </w:rPr>
      </w:pPr>
      <w:r w:rsidRPr="00AF1D5F">
        <w:rPr>
          <w:rFonts w:ascii="Arial" w:hAnsi="Arial" w:cs="Arial"/>
          <w:sz w:val="22"/>
        </w:rPr>
        <w:t xml:space="preserve">lit. d-f – składa dokument lub dokumenty wystawione w kraju, w którym Wykonawca ma siedzibę lub miejsce zamieszkania, potwierdzające odpowiednio, że: </w:t>
      </w:r>
    </w:p>
    <w:p w:rsidR="00771D23" w:rsidRPr="00AF1D5F" w:rsidRDefault="00461B50" w:rsidP="00CB743A">
      <w:pPr>
        <w:numPr>
          <w:ilvl w:val="3"/>
          <w:numId w:val="9"/>
        </w:numPr>
        <w:tabs>
          <w:tab w:val="left" w:pos="1134"/>
        </w:tabs>
        <w:spacing w:after="0" w:line="240" w:lineRule="auto"/>
        <w:ind w:right="55"/>
        <w:rPr>
          <w:rFonts w:ascii="Arial" w:hAnsi="Arial" w:cs="Arial"/>
          <w:sz w:val="22"/>
        </w:rPr>
      </w:pPr>
      <w:r w:rsidRPr="00AF1D5F">
        <w:rPr>
          <w:rFonts w:ascii="Arial" w:hAnsi="Arial" w:cs="Arial"/>
          <w:sz w:val="22"/>
        </w:rPr>
        <w:t xml:space="preserve">nie naruszył obowiązków dotyczących płatności podatków, opłat lub składek na ubezpieczenie społeczne lub zdrowotne, </w:t>
      </w:r>
    </w:p>
    <w:p w:rsidR="00771D23" w:rsidRPr="00AF1D5F" w:rsidRDefault="00461B50" w:rsidP="00CB743A">
      <w:pPr>
        <w:numPr>
          <w:ilvl w:val="3"/>
          <w:numId w:val="9"/>
        </w:numPr>
        <w:tabs>
          <w:tab w:val="left" w:pos="1134"/>
        </w:tabs>
        <w:spacing w:line="240" w:lineRule="auto"/>
        <w:ind w:right="55"/>
        <w:rPr>
          <w:rFonts w:ascii="Arial" w:hAnsi="Arial" w:cs="Arial"/>
          <w:sz w:val="22"/>
        </w:rPr>
      </w:pPr>
      <w:r w:rsidRPr="00AF1D5F">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71D23" w:rsidRPr="00AF1D5F" w:rsidRDefault="00AB738A" w:rsidP="00AF1D5F">
      <w:pPr>
        <w:spacing w:line="240" w:lineRule="auto"/>
        <w:ind w:left="851" w:right="55" w:hanging="425"/>
        <w:rPr>
          <w:rFonts w:ascii="Arial" w:hAnsi="Arial" w:cs="Arial"/>
          <w:sz w:val="22"/>
        </w:rPr>
      </w:pPr>
      <w:r>
        <w:rPr>
          <w:rFonts w:ascii="Arial" w:hAnsi="Arial" w:cs="Arial"/>
          <w:sz w:val="22"/>
        </w:rPr>
        <w:t xml:space="preserve">   9</w:t>
      </w:r>
      <w:r w:rsidR="009907F7" w:rsidRPr="00AF1D5F">
        <w:rPr>
          <w:rFonts w:ascii="Arial" w:hAnsi="Arial" w:cs="Arial"/>
          <w:sz w:val="22"/>
        </w:rPr>
        <w:t xml:space="preserve">. </w:t>
      </w:r>
      <w:r w:rsidR="00461B50" w:rsidRPr="00AF1D5F">
        <w:rPr>
          <w:rFonts w:ascii="Arial" w:hAnsi="Arial" w:cs="Arial"/>
          <w:sz w:val="22"/>
        </w:rPr>
        <w:t xml:space="preserve">Dokument, o którym mowa w ust. </w:t>
      </w:r>
      <w:r w:rsidR="003C3C69">
        <w:rPr>
          <w:rFonts w:ascii="Arial" w:hAnsi="Arial" w:cs="Arial"/>
          <w:sz w:val="22"/>
        </w:rPr>
        <w:t>8</w:t>
      </w:r>
      <w:r w:rsidR="00461B50" w:rsidRPr="00AF1D5F">
        <w:rPr>
          <w:rFonts w:ascii="Arial" w:hAnsi="Arial" w:cs="Arial"/>
          <w:sz w:val="22"/>
        </w:rPr>
        <w:t xml:space="preserve"> pkt 1, powinien być wystawiony nie wcześniej niż 6 miesięcy przed jego złożeniem. Dokumenty, o których mowa w ust. </w:t>
      </w:r>
      <w:r w:rsidR="003C3C69">
        <w:rPr>
          <w:rFonts w:ascii="Arial" w:hAnsi="Arial" w:cs="Arial"/>
          <w:sz w:val="22"/>
        </w:rPr>
        <w:t>8</w:t>
      </w:r>
      <w:r w:rsidR="00461B50" w:rsidRPr="00AF1D5F">
        <w:rPr>
          <w:rFonts w:ascii="Arial" w:hAnsi="Arial" w:cs="Arial"/>
          <w:sz w:val="22"/>
        </w:rPr>
        <w:t xml:space="preserve"> pkt 2, powinny być wystawione nie wcześniej niż 3 miesiące przed ich złożeniem. </w:t>
      </w:r>
    </w:p>
    <w:p w:rsidR="00771D23" w:rsidRPr="00AF1D5F" w:rsidRDefault="00AB738A" w:rsidP="00AF1D5F">
      <w:pPr>
        <w:spacing w:after="0" w:line="240" w:lineRule="auto"/>
        <w:ind w:left="851" w:right="55" w:hanging="425"/>
        <w:rPr>
          <w:rFonts w:ascii="Arial" w:hAnsi="Arial" w:cs="Arial"/>
          <w:sz w:val="22"/>
        </w:rPr>
      </w:pPr>
      <w:r>
        <w:rPr>
          <w:rFonts w:ascii="Arial" w:hAnsi="Arial" w:cs="Arial"/>
          <w:sz w:val="22"/>
        </w:rPr>
        <w:t>10</w:t>
      </w:r>
      <w:r w:rsidR="009907F7" w:rsidRPr="00AF1D5F">
        <w:rPr>
          <w:rFonts w:ascii="Arial" w:hAnsi="Arial" w:cs="Arial"/>
          <w:sz w:val="22"/>
        </w:rPr>
        <w:t xml:space="preserve">. </w:t>
      </w:r>
      <w:r w:rsidR="00461B50" w:rsidRPr="00AF1D5F">
        <w:rPr>
          <w:rFonts w:ascii="Arial" w:hAnsi="Arial" w:cs="Arial"/>
          <w:sz w:val="22"/>
        </w:rPr>
        <w:t xml:space="preserve">Jeżeli w kraju, w którym Wykonawca ma siedzibę lub miejsce zamieszkania, nie wydaje się dokumentów, o których mowa w ust. </w:t>
      </w:r>
      <w:r w:rsidR="009907F7" w:rsidRPr="00AF1D5F">
        <w:rPr>
          <w:rFonts w:ascii="Arial" w:hAnsi="Arial" w:cs="Arial"/>
          <w:sz w:val="22"/>
        </w:rPr>
        <w:t>9</w:t>
      </w:r>
      <w:r w:rsidR="00461B50" w:rsidRPr="00AF1D5F">
        <w:rPr>
          <w:rFonts w:ascii="Arial" w:hAnsi="Arial" w:cs="Arial"/>
          <w:sz w:val="22"/>
        </w:rPr>
        <w:t xml:space="preserve">, lub gdy dokumenty te nie odnoszą się do wszystkich przypadków, o których mowa w </w:t>
      </w:r>
      <w:hyperlink r:id="rId16">
        <w:r w:rsidR="00461B50" w:rsidRPr="00AF1D5F">
          <w:rPr>
            <w:rFonts w:ascii="Arial" w:hAnsi="Arial" w:cs="Arial"/>
            <w:sz w:val="22"/>
          </w:rPr>
          <w:t>art. 108 ust. 1 pkt 1, 2 i 4</w:t>
        </w:r>
      </w:hyperlink>
      <w:hyperlink r:id="rId17">
        <w:r w:rsidR="00461B50" w:rsidRPr="00AF1D5F">
          <w:rPr>
            <w:rFonts w:ascii="Arial" w:hAnsi="Arial" w:cs="Arial"/>
            <w:sz w:val="22"/>
          </w:rPr>
          <w:t>,</w:t>
        </w:r>
      </w:hyperlink>
      <w:r w:rsidR="00461B50" w:rsidRPr="00AF1D5F">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71D23" w:rsidRPr="00AF1D5F" w:rsidRDefault="00636B72" w:rsidP="00AF1D5F">
      <w:pPr>
        <w:spacing w:line="240" w:lineRule="auto"/>
        <w:ind w:left="795" w:right="55"/>
        <w:rPr>
          <w:rFonts w:ascii="Arial" w:hAnsi="Arial" w:cs="Arial"/>
          <w:sz w:val="22"/>
        </w:rPr>
      </w:pPr>
      <w:r>
        <w:rPr>
          <w:rFonts w:ascii="Arial" w:hAnsi="Arial" w:cs="Arial"/>
          <w:sz w:val="22"/>
        </w:rPr>
        <w:t xml:space="preserve"> </w:t>
      </w:r>
      <w:r w:rsidR="00461B50" w:rsidRPr="00AF1D5F">
        <w:rPr>
          <w:rFonts w:ascii="Arial" w:hAnsi="Arial" w:cs="Arial"/>
          <w:sz w:val="22"/>
        </w:rPr>
        <w:t xml:space="preserve">Przepis ust. </w:t>
      </w:r>
      <w:r>
        <w:rPr>
          <w:rFonts w:ascii="Arial" w:hAnsi="Arial" w:cs="Arial"/>
          <w:sz w:val="22"/>
        </w:rPr>
        <w:t>7</w:t>
      </w:r>
      <w:r w:rsidR="00461B50" w:rsidRPr="00AF1D5F">
        <w:rPr>
          <w:rFonts w:ascii="Arial" w:hAnsi="Arial" w:cs="Arial"/>
          <w:sz w:val="22"/>
        </w:rPr>
        <w:t xml:space="preserve"> stosuje się. </w:t>
      </w:r>
    </w:p>
    <w:p w:rsidR="00771D23" w:rsidRPr="00AF1D5F" w:rsidRDefault="00A943EE" w:rsidP="00AF1D5F">
      <w:pPr>
        <w:spacing w:line="240" w:lineRule="auto"/>
        <w:ind w:left="851" w:right="55" w:hanging="425"/>
        <w:rPr>
          <w:rFonts w:ascii="Arial" w:hAnsi="Arial" w:cs="Arial"/>
          <w:sz w:val="22"/>
        </w:rPr>
      </w:pPr>
      <w:r>
        <w:rPr>
          <w:rFonts w:ascii="Arial" w:hAnsi="Arial" w:cs="Arial"/>
          <w:sz w:val="22"/>
        </w:rPr>
        <w:t>11</w:t>
      </w:r>
      <w:r w:rsidR="009907F7" w:rsidRPr="00AF1D5F">
        <w:rPr>
          <w:rFonts w:ascii="Arial" w:hAnsi="Arial" w:cs="Arial"/>
          <w:sz w:val="22"/>
        </w:rPr>
        <w:t xml:space="preserve">. </w:t>
      </w:r>
      <w:r w:rsidR="00461B50" w:rsidRPr="00AF1D5F">
        <w:rPr>
          <w:rFonts w:ascii="Arial" w:hAnsi="Arial" w:cs="Arial"/>
          <w:sz w:val="22"/>
        </w:rPr>
        <w:t xml:space="preserve">Do podmiotów udostępniających zasoby na zasadach art. 118 Ustawy, mających siedzibę </w:t>
      </w:r>
      <w:r w:rsidR="009907F7" w:rsidRPr="00AF1D5F">
        <w:rPr>
          <w:rFonts w:ascii="Arial" w:hAnsi="Arial" w:cs="Arial"/>
          <w:sz w:val="22"/>
        </w:rPr>
        <w:t xml:space="preserve">  </w:t>
      </w:r>
      <w:r w:rsidR="00461B50" w:rsidRPr="00AF1D5F">
        <w:rPr>
          <w:rFonts w:ascii="Arial" w:hAnsi="Arial" w:cs="Arial"/>
          <w:sz w:val="22"/>
        </w:rPr>
        <w:t xml:space="preserve">lub miejsce zamieszkania poza terytorium Rzeczypospolitej Polskiej, postanowienia ust. </w:t>
      </w:r>
      <w:r w:rsidR="00636B72">
        <w:rPr>
          <w:rFonts w:ascii="Arial" w:hAnsi="Arial" w:cs="Arial"/>
          <w:sz w:val="22"/>
        </w:rPr>
        <w:t xml:space="preserve">10 i </w:t>
      </w:r>
      <w:r w:rsidR="00726075" w:rsidRPr="00AF1D5F">
        <w:rPr>
          <w:rFonts w:ascii="Arial" w:hAnsi="Arial" w:cs="Arial"/>
          <w:sz w:val="22"/>
        </w:rPr>
        <w:t>11</w:t>
      </w:r>
      <w:r w:rsidR="00461B50" w:rsidRPr="00AF1D5F">
        <w:rPr>
          <w:rFonts w:ascii="Arial" w:hAnsi="Arial" w:cs="Arial"/>
          <w:sz w:val="22"/>
        </w:rPr>
        <w:t xml:space="preserve"> stosuje się odpowiednio. </w:t>
      </w:r>
    </w:p>
    <w:p w:rsidR="00771D23" w:rsidRPr="00AF1D5F" w:rsidRDefault="00461B50" w:rsidP="00AF1D5F">
      <w:pPr>
        <w:spacing w:after="34" w:line="240" w:lineRule="auto"/>
        <w:ind w:left="785" w:right="0" w:firstLine="0"/>
        <w:jc w:val="left"/>
        <w:rPr>
          <w:rFonts w:ascii="Arial" w:hAnsi="Arial" w:cs="Arial"/>
          <w:sz w:val="22"/>
        </w:rPr>
      </w:pPr>
      <w:r w:rsidRPr="00AF1D5F">
        <w:rPr>
          <w:rFonts w:ascii="Arial" w:hAnsi="Arial" w:cs="Arial"/>
          <w:color w:val="FF0000"/>
          <w:sz w:val="22"/>
        </w:rPr>
        <w:t xml:space="preserve"> </w:t>
      </w: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rsidR="00583B7C" w:rsidRPr="00976DF0" w:rsidRDefault="00583B7C" w:rsidP="00583B7C">
      <w:pPr>
        <w:pStyle w:val="Teksttreci0"/>
        <w:numPr>
          <w:ilvl w:val="0"/>
          <w:numId w:val="10"/>
        </w:numPr>
        <w:shd w:val="clear" w:color="auto" w:fill="auto"/>
        <w:tabs>
          <w:tab w:val="left" w:pos="748"/>
        </w:tabs>
        <w:spacing w:line="276" w:lineRule="auto"/>
        <w:ind w:hanging="280"/>
        <w:rPr>
          <w:rFonts w:ascii="Arial" w:hAnsi="Arial" w:cs="Arial"/>
          <w:b/>
          <w:sz w:val="22"/>
          <w:szCs w:val="22"/>
          <w:u w:val="single"/>
        </w:rPr>
      </w:pPr>
      <w:r w:rsidRPr="00583B7C">
        <w:rPr>
          <w:rFonts w:ascii="Arial" w:hAnsi="Arial" w:cs="Arial"/>
          <w:b/>
          <w:sz w:val="22"/>
          <w:szCs w:val="22"/>
        </w:rPr>
        <w:t>Wykonawca jest związany ofertą 90 dni od upływu terminu składania ofert tj.</w:t>
      </w:r>
      <w:r w:rsidRPr="00850AD0">
        <w:rPr>
          <w:rFonts w:ascii="Arial" w:hAnsi="Arial" w:cs="Arial"/>
          <w:sz w:val="22"/>
          <w:szCs w:val="22"/>
        </w:rPr>
        <w:t xml:space="preserve"> </w:t>
      </w:r>
      <w:r w:rsidRPr="005937C6">
        <w:rPr>
          <w:rFonts w:ascii="Arial" w:hAnsi="Arial" w:cs="Arial"/>
          <w:b/>
          <w:sz w:val="22"/>
          <w:szCs w:val="22"/>
          <w:u w:val="single"/>
        </w:rPr>
        <w:t xml:space="preserve">do </w:t>
      </w:r>
      <w:r w:rsidRPr="00976DF0">
        <w:rPr>
          <w:rFonts w:ascii="Arial" w:hAnsi="Arial" w:cs="Arial"/>
          <w:b/>
          <w:sz w:val="22"/>
          <w:szCs w:val="22"/>
          <w:u w:val="single"/>
        </w:rPr>
        <w:t xml:space="preserve">dnia </w:t>
      </w:r>
      <w:r w:rsidR="00DB2BEF">
        <w:rPr>
          <w:rFonts w:ascii="Arial" w:hAnsi="Arial" w:cs="Arial"/>
          <w:b/>
          <w:sz w:val="22"/>
          <w:szCs w:val="22"/>
          <w:u w:val="single"/>
        </w:rPr>
        <w:t xml:space="preserve"> </w:t>
      </w:r>
      <w:r w:rsidR="00D65021">
        <w:rPr>
          <w:rFonts w:ascii="Arial" w:hAnsi="Arial" w:cs="Arial"/>
          <w:b/>
          <w:sz w:val="22"/>
          <w:szCs w:val="22"/>
          <w:u w:val="single"/>
        </w:rPr>
        <w:t xml:space="preserve">23 sierpnia </w:t>
      </w:r>
      <w:r w:rsidRPr="00976DF0">
        <w:rPr>
          <w:rFonts w:ascii="Arial" w:hAnsi="Arial" w:cs="Arial"/>
          <w:b/>
          <w:sz w:val="22"/>
          <w:szCs w:val="22"/>
          <w:u w:val="single"/>
        </w:rPr>
        <w:t>2021 r.</w:t>
      </w:r>
      <w:r w:rsidRPr="00850AD0">
        <w:rPr>
          <w:rFonts w:ascii="Arial" w:hAnsi="Arial" w:cs="Arial"/>
          <w:sz w:val="22"/>
          <w:szCs w:val="22"/>
        </w:rPr>
        <w:t xml:space="preserve"> </w:t>
      </w:r>
      <w:r>
        <w:rPr>
          <w:rFonts w:ascii="Arial" w:hAnsi="Arial" w:cs="Arial"/>
          <w:sz w:val="22"/>
          <w:szCs w:val="22"/>
        </w:rPr>
        <w:t>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rsidR="00771D23" w:rsidRPr="00AF1D5F" w:rsidRDefault="00461B50" w:rsidP="00AF1D5F">
      <w:pPr>
        <w:numPr>
          <w:ilvl w:val="0"/>
          <w:numId w:val="10"/>
        </w:numPr>
        <w:spacing w:line="240"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771D23" w:rsidRPr="00AF1D5F" w:rsidRDefault="00461B50" w:rsidP="00AF1D5F">
      <w:pPr>
        <w:numPr>
          <w:ilvl w:val="0"/>
          <w:numId w:val="10"/>
        </w:numPr>
        <w:spacing w:line="240"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rsidR="00771D23" w:rsidRPr="00AF1D5F" w:rsidRDefault="00683E7A" w:rsidP="00AF1D5F">
      <w:pPr>
        <w:numPr>
          <w:ilvl w:val="0"/>
          <w:numId w:val="10"/>
        </w:numPr>
        <w:spacing w:line="240" w:lineRule="auto"/>
        <w:ind w:right="55" w:hanging="293"/>
        <w:rPr>
          <w:rFonts w:ascii="Arial" w:hAnsi="Arial" w:cs="Arial"/>
          <w:sz w:val="22"/>
        </w:rPr>
      </w:pPr>
      <w:r w:rsidRPr="00AF1D5F">
        <w:rPr>
          <w:rFonts w:ascii="Arial" w:hAnsi="Arial" w:cs="Arial"/>
          <w:sz w:val="22"/>
        </w:rPr>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rsidR="00771D23" w:rsidRPr="00AF1D5F" w:rsidRDefault="00461B50" w:rsidP="00AF1D5F">
      <w:pPr>
        <w:numPr>
          <w:ilvl w:val="0"/>
          <w:numId w:val="10"/>
        </w:numPr>
        <w:spacing w:after="0" w:line="240"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rsidR="009E1497" w:rsidRPr="00AF1D5F" w:rsidRDefault="009E1497" w:rsidP="00AF1D5F">
      <w:pPr>
        <w:spacing w:line="240" w:lineRule="auto"/>
        <w:rPr>
          <w:rFonts w:ascii="Arial" w:hAnsi="Arial" w:cs="Arial"/>
          <w:sz w:val="22"/>
        </w:rPr>
      </w:pPr>
    </w:p>
    <w:p w:rsidR="00771D23" w:rsidRPr="00AF1D5F" w:rsidRDefault="00461B50" w:rsidP="00AF1D5F">
      <w:pPr>
        <w:numPr>
          <w:ilvl w:val="0"/>
          <w:numId w:val="11"/>
        </w:numPr>
        <w:spacing w:line="240" w:lineRule="auto"/>
        <w:ind w:right="55" w:hanging="283"/>
        <w:rPr>
          <w:rFonts w:ascii="Arial" w:hAnsi="Arial" w:cs="Arial"/>
          <w:sz w:val="22"/>
        </w:rPr>
      </w:pPr>
      <w:r w:rsidRPr="00AF1D5F">
        <w:rPr>
          <w:rFonts w:ascii="Arial" w:hAnsi="Arial" w:cs="Arial"/>
          <w:sz w:val="22"/>
        </w:rPr>
        <w:t xml:space="preserve">Oferta musi być sporządzona w języku polskim, w formie elektronicznej opatrzonej kwalifikowanym podpisem elektronicznym, w ogólnie dostępnych formatach danych, </w:t>
      </w:r>
      <w:r w:rsidR="00A64F9A">
        <w:rPr>
          <w:rFonts w:ascii="Arial" w:hAnsi="Arial" w:cs="Arial"/>
          <w:sz w:val="22"/>
        </w:rPr>
        <w:t xml:space="preserve">                          </w:t>
      </w:r>
      <w:r w:rsidRPr="00AF1D5F">
        <w:rPr>
          <w:rFonts w:ascii="Arial" w:hAnsi="Arial" w:cs="Arial"/>
          <w:sz w:val="22"/>
        </w:rPr>
        <w:t>w szczególności w formatach: .txt, .rtf, .pdf, .</w:t>
      </w:r>
      <w:proofErr w:type="spellStart"/>
      <w:r w:rsidRPr="00AF1D5F">
        <w:rPr>
          <w:rFonts w:ascii="Arial" w:hAnsi="Arial" w:cs="Arial"/>
          <w:sz w:val="22"/>
        </w:rPr>
        <w:t>doc</w:t>
      </w:r>
      <w:proofErr w:type="spellEnd"/>
      <w:r w:rsidRPr="00AF1D5F">
        <w:rPr>
          <w:rFonts w:ascii="Arial" w:hAnsi="Arial" w:cs="Arial"/>
          <w:sz w:val="22"/>
        </w:rPr>
        <w:t>, .</w:t>
      </w:r>
      <w:proofErr w:type="spellStart"/>
      <w:r w:rsidRPr="00AF1D5F">
        <w:rPr>
          <w:rFonts w:ascii="Arial" w:hAnsi="Arial" w:cs="Arial"/>
          <w:sz w:val="22"/>
        </w:rPr>
        <w:t>docx</w:t>
      </w:r>
      <w:proofErr w:type="spellEnd"/>
      <w:r w:rsidRPr="00AF1D5F">
        <w:rPr>
          <w:rFonts w:ascii="Arial" w:hAnsi="Arial" w:cs="Arial"/>
          <w:sz w:val="22"/>
        </w:rPr>
        <w:t>, .</w:t>
      </w:r>
      <w:proofErr w:type="spellStart"/>
      <w:r w:rsidRPr="00AF1D5F">
        <w:rPr>
          <w:rFonts w:ascii="Arial" w:hAnsi="Arial" w:cs="Arial"/>
          <w:sz w:val="22"/>
        </w:rPr>
        <w:t>odt</w:t>
      </w:r>
      <w:proofErr w:type="spellEnd"/>
      <w:r w:rsidRPr="00AF1D5F">
        <w:rPr>
          <w:rFonts w:ascii="Arial" w:hAnsi="Arial" w:cs="Arial"/>
          <w:sz w:val="22"/>
        </w:rPr>
        <w:t xml:space="preserve">. Do przygotowania oferty zaleca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się skorzystanie z Formularza oferty, stanowiącego </w:t>
      </w:r>
      <w:r w:rsidRPr="00AF1D5F">
        <w:rPr>
          <w:rFonts w:ascii="Arial" w:hAnsi="Arial" w:cs="Arial"/>
          <w:b/>
          <w:sz w:val="22"/>
        </w:rPr>
        <w:t xml:space="preserve">załącznik nr </w:t>
      </w:r>
      <w:r w:rsidR="00766AB4" w:rsidRPr="00AF1D5F">
        <w:rPr>
          <w:rFonts w:ascii="Arial" w:hAnsi="Arial" w:cs="Arial"/>
          <w:b/>
          <w:sz w:val="22"/>
        </w:rPr>
        <w:t>3</w:t>
      </w:r>
      <w:r w:rsidR="003A31A1">
        <w:rPr>
          <w:rFonts w:ascii="Arial" w:hAnsi="Arial" w:cs="Arial"/>
          <w:b/>
          <w:sz w:val="22"/>
        </w:rPr>
        <w:t>a</w:t>
      </w:r>
      <w:r w:rsidRPr="00AF1D5F">
        <w:rPr>
          <w:rFonts w:ascii="Arial" w:hAnsi="Arial" w:cs="Arial"/>
          <w:b/>
          <w:sz w:val="22"/>
        </w:rPr>
        <w:t xml:space="preserve"> do SWZ</w:t>
      </w:r>
      <w:r w:rsidR="003A31A1">
        <w:rPr>
          <w:rFonts w:ascii="Arial" w:hAnsi="Arial" w:cs="Arial"/>
          <w:b/>
          <w:sz w:val="22"/>
        </w:rPr>
        <w:t xml:space="preserve"> w zakresie Części </w:t>
      </w:r>
      <w:r w:rsidR="00A64F9A">
        <w:rPr>
          <w:rFonts w:ascii="Arial" w:hAnsi="Arial" w:cs="Arial"/>
          <w:b/>
          <w:sz w:val="22"/>
        </w:rPr>
        <w:t xml:space="preserve">I </w:t>
      </w:r>
      <w:r w:rsidR="003A31A1">
        <w:rPr>
          <w:rFonts w:ascii="Arial" w:hAnsi="Arial" w:cs="Arial"/>
          <w:b/>
          <w:sz w:val="22"/>
        </w:rPr>
        <w:t xml:space="preserve">zamówienia oraz załącznika nr 3b w zakresie </w:t>
      </w:r>
      <w:r w:rsidR="00A64F9A">
        <w:rPr>
          <w:rFonts w:ascii="Arial" w:hAnsi="Arial" w:cs="Arial"/>
          <w:b/>
          <w:sz w:val="22"/>
        </w:rPr>
        <w:t>C</w:t>
      </w:r>
      <w:r w:rsidR="003A31A1">
        <w:rPr>
          <w:rFonts w:ascii="Arial" w:hAnsi="Arial" w:cs="Arial"/>
          <w:b/>
          <w:sz w:val="22"/>
        </w:rPr>
        <w:t xml:space="preserve">zęści </w:t>
      </w:r>
      <w:r w:rsidR="00A64F9A">
        <w:rPr>
          <w:rFonts w:ascii="Arial" w:hAnsi="Arial" w:cs="Arial"/>
          <w:b/>
          <w:sz w:val="22"/>
        </w:rPr>
        <w:t xml:space="preserve">II </w:t>
      </w:r>
      <w:r w:rsidR="003A31A1">
        <w:rPr>
          <w:rFonts w:ascii="Arial" w:hAnsi="Arial" w:cs="Arial"/>
          <w:b/>
          <w:sz w:val="22"/>
        </w:rPr>
        <w:t>zamówienia</w:t>
      </w:r>
      <w:r w:rsidRPr="00AF1D5F">
        <w:rPr>
          <w:rFonts w:ascii="Arial" w:hAnsi="Arial" w:cs="Arial"/>
          <w:b/>
          <w:sz w:val="22"/>
        </w:rPr>
        <w:t>.</w:t>
      </w:r>
      <w:r w:rsidRPr="00AF1D5F">
        <w:rPr>
          <w:rFonts w:ascii="Arial" w:hAnsi="Arial" w:cs="Arial"/>
          <w:sz w:val="22"/>
        </w:rPr>
        <w:t xml:space="preserve"> </w:t>
      </w:r>
      <w:r w:rsidR="00A64F9A">
        <w:rPr>
          <w:rFonts w:ascii="Arial" w:hAnsi="Arial" w:cs="Arial"/>
          <w:sz w:val="22"/>
        </w:rPr>
        <w:t xml:space="preserve">                                   </w:t>
      </w:r>
      <w:r w:rsidRPr="00AF1D5F">
        <w:rPr>
          <w:rFonts w:ascii="Arial" w:hAnsi="Arial" w:cs="Arial"/>
          <w:sz w:val="22"/>
        </w:rPr>
        <w:t xml:space="preserve">W przypadku gdy Wykonawca nie korzysta z przygotowanego przez Zamawiającego wzoru Formularza oferty, oferta powinna zawierać wszystkie informacje wymagane we wzorze. </w:t>
      </w:r>
    </w:p>
    <w:p w:rsidR="00771D23" w:rsidRPr="00AF1D5F" w:rsidRDefault="00461B50" w:rsidP="00AF1D5F">
      <w:pPr>
        <w:numPr>
          <w:ilvl w:val="0"/>
          <w:numId w:val="11"/>
        </w:numPr>
        <w:spacing w:after="0" w:line="240" w:lineRule="auto"/>
        <w:ind w:right="55" w:hanging="283"/>
        <w:rPr>
          <w:rFonts w:ascii="Arial" w:hAnsi="Arial" w:cs="Arial"/>
          <w:sz w:val="22"/>
        </w:rPr>
      </w:pPr>
      <w:r w:rsidRPr="00AF1D5F">
        <w:rPr>
          <w:rFonts w:ascii="Arial" w:hAnsi="Arial" w:cs="Arial"/>
          <w:sz w:val="22"/>
        </w:rPr>
        <w:t>Wykonawca dołącza do oferty oświadczenie, o którym mowa w art. 125 ust. 1 Ustawy, na formularzu jednolitego europejskiego dokumentu zamówień,</w:t>
      </w:r>
      <w:r w:rsidRPr="00AF1D5F">
        <w:rPr>
          <w:rFonts w:ascii="Arial" w:eastAsia="Times New Roman" w:hAnsi="Arial" w:cs="Arial"/>
          <w:sz w:val="22"/>
        </w:rPr>
        <w:t xml:space="preserve"> </w:t>
      </w:r>
      <w:r w:rsidRPr="00AF1D5F">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w:t>
      </w:r>
      <w:proofErr w:type="spellStart"/>
      <w:r w:rsidRPr="00AF1D5F">
        <w:rPr>
          <w:rFonts w:ascii="Arial" w:hAnsi="Arial" w:cs="Arial"/>
          <w:sz w:val="22"/>
        </w:rPr>
        <w:t>Dz.Urz</w:t>
      </w:r>
      <w:proofErr w:type="spellEnd"/>
      <w:r w:rsidRPr="00AF1D5F">
        <w:rPr>
          <w:rFonts w:ascii="Arial" w:hAnsi="Arial" w:cs="Arial"/>
          <w:sz w:val="22"/>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8">
        <w:r w:rsidRPr="00AF1D5F">
          <w:rPr>
            <w:rFonts w:ascii="Arial" w:hAnsi="Arial" w:cs="Arial"/>
            <w:color w:val="0000FF"/>
            <w:sz w:val="22"/>
            <w:u w:val="single" w:color="0000FF"/>
          </w:rPr>
          <w:t>espd.uzp.gov.pl</w:t>
        </w:r>
      </w:hyperlink>
      <w:hyperlink r:id="rId19">
        <w:r w:rsidRPr="00AF1D5F">
          <w:rPr>
            <w:rFonts w:ascii="Arial" w:hAnsi="Arial" w:cs="Arial"/>
            <w:sz w:val="22"/>
          </w:rPr>
          <w:t>.</w:t>
        </w:r>
      </w:hyperlink>
      <w:r w:rsidRPr="00AF1D5F">
        <w:rPr>
          <w:rFonts w:ascii="Arial" w:eastAsia="Times New Roman" w:hAnsi="Arial" w:cs="Arial"/>
          <w:sz w:val="22"/>
        </w:rPr>
        <w:t xml:space="preserve"> </w:t>
      </w:r>
      <w:r w:rsidRPr="00AF1D5F">
        <w:rPr>
          <w:rFonts w:ascii="Arial" w:hAnsi="Arial" w:cs="Arial"/>
          <w:sz w:val="22"/>
        </w:rPr>
        <w:t xml:space="preserve">Instrukcja wypełnienia formularza JEDZ dostępna jest na stronie internetowej Urzędu Zamówień Publicznych. </w:t>
      </w:r>
      <w:r w:rsidRPr="00AF1D5F">
        <w:rPr>
          <w:rFonts w:ascii="Arial" w:hAnsi="Arial" w:cs="Arial"/>
          <w:b/>
          <w:sz w:val="22"/>
        </w:rPr>
        <w:t>Wykonawca/podmiot udostępniający zasoby/Podwykonawca</w:t>
      </w:r>
      <w:r w:rsidRPr="00AF1D5F">
        <w:rPr>
          <w:rFonts w:ascii="Arial" w:hAnsi="Arial" w:cs="Arial"/>
          <w:sz w:val="22"/>
        </w:rPr>
        <w:t xml:space="preserve"> wypełnia formularz JEDZ w następującym zakresie: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Część I: Informacje dotyczące postępowania o udzielenie zamówienia oraz instytucji zamawiającej lub podmiotu zamawiającego Część II: Informacje dotyczące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A: Informacje na temat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B:  Informacje na temat przedstawicieli wykonawcy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D: Informacje dotyczące podwykonawców, na których zdolności wykonawca nie  polega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Część III: Podstawy wykluczenia </w:t>
      </w:r>
    </w:p>
    <w:p w:rsidR="00771D23" w:rsidRPr="00AF1D5F" w:rsidRDefault="00461B50" w:rsidP="00AF1D5F">
      <w:pPr>
        <w:spacing w:line="240"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C: Podstawy związane z niewypłacalnością, konfliktem interesów lub wykroczeniami zawodowymi </w:t>
      </w:r>
    </w:p>
    <w:p w:rsidR="00771D23" w:rsidRPr="00AF1D5F" w:rsidRDefault="00461B50" w:rsidP="00AF1D5F">
      <w:pPr>
        <w:spacing w:after="0" w:line="240" w:lineRule="auto"/>
        <w:ind w:left="795" w:right="55"/>
        <w:rPr>
          <w:rFonts w:ascii="Arial" w:hAnsi="Arial" w:cs="Arial"/>
          <w:sz w:val="22"/>
        </w:rPr>
      </w:pPr>
      <w:r w:rsidRPr="00AF1D5F">
        <w:rPr>
          <w:rFonts w:ascii="Arial" w:hAnsi="Arial" w:cs="Arial"/>
          <w:sz w:val="22"/>
        </w:rPr>
        <w:t xml:space="preserve">Sekcja D: Inne podstawy wykluczenia, które mogą być przewidziane w przepisach krajowych państwa członkowskiego instytucji zamawiającej lub podmiotu zamawiającego Część IV: Kryteria kwalifikacji </w:t>
      </w:r>
    </w:p>
    <w:p w:rsidR="00771D23" w:rsidRPr="00AF1D5F" w:rsidRDefault="00461B50" w:rsidP="00AF1D5F">
      <w:pPr>
        <w:spacing w:line="240"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0"/>
                    <a:stretch>
                      <a:fillRect/>
                    </a:stretch>
                  </pic:blipFill>
                  <pic:spPr>
                    <a:xfrm>
                      <a:off x="0" y="0"/>
                      <a:ext cx="161544" cy="150876"/>
                    </a:xfrm>
                    <a:prstGeom prst="rect">
                      <a:avLst/>
                    </a:prstGeom>
                  </pic:spPr>
                </pic:pic>
              </a:graphicData>
            </a:graphic>
          </wp:anchor>
        </w:drawing>
      </w:r>
      <w:r w:rsidRPr="00AF1D5F">
        <w:rPr>
          <w:rFonts w:ascii="Arial" w:hAnsi="Arial" w:cs="Arial"/>
          <w:sz w:val="22"/>
        </w:rPr>
        <w:t xml:space="preserve">Sekcja : Ogólne oświadczenie dotyczące wszystkich kryteriów kwalifikacji Część VI: Oświadczenia końcowe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w:t>
      </w:r>
      <w:r w:rsidR="008A6619">
        <w:rPr>
          <w:rFonts w:ascii="Arial" w:hAnsi="Arial" w:cs="Arial"/>
          <w:sz w:val="22"/>
        </w:rPr>
        <w:t xml:space="preserve">                    </w:t>
      </w:r>
      <w:r w:rsidRPr="00AF1D5F">
        <w:rPr>
          <w:rFonts w:ascii="Arial" w:hAnsi="Arial" w:cs="Arial"/>
          <w:sz w:val="22"/>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8A6619">
        <w:rPr>
          <w:rFonts w:ascii="Arial" w:hAnsi="Arial" w:cs="Arial"/>
          <w:sz w:val="22"/>
        </w:rPr>
        <w:t xml:space="preserve">                                   </w:t>
      </w:r>
      <w:r w:rsidRPr="00AF1D5F">
        <w:rPr>
          <w:rFonts w:ascii="Arial" w:hAnsi="Arial" w:cs="Arial"/>
          <w:sz w:val="22"/>
        </w:rPr>
        <w:t xml:space="preserve">w postępowaniu.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rsidR="00771D23" w:rsidRPr="00AF1D5F" w:rsidRDefault="00461B50" w:rsidP="00AF1D5F">
      <w:pPr>
        <w:numPr>
          <w:ilvl w:val="0"/>
          <w:numId w:val="12"/>
        </w:numPr>
        <w:spacing w:line="240" w:lineRule="auto"/>
        <w:ind w:right="55" w:hanging="283"/>
        <w:rPr>
          <w:rFonts w:ascii="Arial" w:hAnsi="Arial" w:cs="Arial"/>
          <w:sz w:val="22"/>
        </w:rPr>
      </w:pPr>
      <w:r w:rsidRPr="00AF1D5F">
        <w:rPr>
          <w:rFonts w:ascii="Arial" w:hAnsi="Arial" w:cs="Arial"/>
          <w:sz w:val="22"/>
        </w:rPr>
        <w:t>W przypadku Wykonawcy, który zamierza powierzyć wykonanie części zamówienia Podwykonawcy</w:t>
      </w:r>
      <w:r w:rsidRPr="00AF1D5F">
        <w:rPr>
          <w:rFonts w:ascii="Arial" w:hAnsi="Arial" w:cs="Arial"/>
          <w:b/>
          <w:sz w:val="22"/>
        </w:rPr>
        <w:t>,</w:t>
      </w:r>
      <w:r w:rsidRPr="00AF1D5F">
        <w:rPr>
          <w:rFonts w:ascii="Arial" w:hAnsi="Arial" w:cs="Arial"/>
          <w:sz w:val="22"/>
        </w:rPr>
        <w:t xml:space="preserve"> Wykonawca przedstawia, wraz z oświadczeniem, o którym mowa w ust. 2, także oświadczenie – formularz JEDZ Podwykonawcy, potwierdzające brak podstaw wykluczenia tego Podwykonawcy </w:t>
      </w:r>
    </w:p>
    <w:p w:rsidR="00771D23" w:rsidRPr="00F455C4" w:rsidRDefault="00D8392A" w:rsidP="00AF1D5F">
      <w:pPr>
        <w:numPr>
          <w:ilvl w:val="0"/>
          <w:numId w:val="12"/>
        </w:numPr>
        <w:spacing w:after="0" w:line="240" w:lineRule="auto"/>
        <w:ind w:right="55" w:hanging="283"/>
        <w:rPr>
          <w:rFonts w:ascii="Arial" w:hAnsi="Arial" w:cs="Arial"/>
          <w:b/>
          <w:sz w:val="22"/>
        </w:rPr>
      </w:pPr>
      <w:r w:rsidRPr="00F455C4">
        <w:rPr>
          <w:rFonts w:ascii="Arial" w:hAnsi="Arial" w:cs="Arial"/>
          <w:b/>
          <w:sz w:val="22"/>
        </w:rPr>
        <w:t xml:space="preserve">Wraz z </w:t>
      </w:r>
      <w:r w:rsidR="003A31A1">
        <w:rPr>
          <w:rFonts w:ascii="Arial" w:hAnsi="Arial" w:cs="Arial"/>
          <w:b/>
          <w:sz w:val="22"/>
        </w:rPr>
        <w:t xml:space="preserve">wypełnionym </w:t>
      </w:r>
      <w:r w:rsidRPr="00F455C4">
        <w:rPr>
          <w:rFonts w:ascii="Arial" w:hAnsi="Arial" w:cs="Arial"/>
          <w:b/>
          <w:sz w:val="22"/>
        </w:rPr>
        <w:t>Formularzem oferty stanowiącym załącznik nr 3</w:t>
      </w:r>
      <w:r w:rsidR="003A31A1">
        <w:rPr>
          <w:rFonts w:ascii="Arial" w:hAnsi="Arial" w:cs="Arial"/>
          <w:b/>
          <w:sz w:val="22"/>
        </w:rPr>
        <w:t xml:space="preserve">a i 3b </w:t>
      </w:r>
      <w:r w:rsidR="00FC42C5">
        <w:rPr>
          <w:rFonts w:ascii="Arial" w:hAnsi="Arial" w:cs="Arial"/>
          <w:b/>
          <w:sz w:val="22"/>
        </w:rPr>
        <w:t xml:space="preserve">do SWZ </w:t>
      </w:r>
      <w:r w:rsidR="003A31A1">
        <w:rPr>
          <w:rFonts w:ascii="Arial" w:hAnsi="Arial" w:cs="Arial"/>
          <w:b/>
          <w:sz w:val="22"/>
        </w:rPr>
        <w:t>(odpowiednio dla danej części zamówienia),</w:t>
      </w:r>
      <w:r w:rsidRPr="00F455C4">
        <w:rPr>
          <w:rFonts w:ascii="Arial" w:hAnsi="Arial" w:cs="Arial"/>
          <w:b/>
          <w:sz w:val="22"/>
        </w:rPr>
        <w:t xml:space="preserve"> Wykonawca jest zobowiązany złożyć: </w:t>
      </w:r>
      <w:r w:rsidR="00521C71" w:rsidRPr="00F455C4">
        <w:rPr>
          <w:rFonts w:ascii="Arial" w:hAnsi="Arial" w:cs="Arial"/>
          <w:b/>
          <w:sz w:val="22"/>
        </w:rPr>
        <w:t>Opis przedmiotu zamówienia stanowiący załącznik nr 1</w:t>
      </w:r>
      <w:r w:rsidR="003A31A1">
        <w:rPr>
          <w:rFonts w:ascii="Arial" w:hAnsi="Arial" w:cs="Arial"/>
          <w:b/>
          <w:sz w:val="22"/>
        </w:rPr>
        <w:t>a i 1b (odpowiednio dla danej części zamówienia)</w:t>
      </w:r>
      <w:r w:rsidR="00521C71" w:rsidRPr="00F455C4">
        <w:rPr>
          <w:rFonts w:ascii="Arial" w:hAnsi="Arial" w:cs="Arial"/>
          <w:b/>
          <w:sz w:val="22"/>
        </w:rPr>
        <w:t xml:space="preserve"> do SWZ</w:t>
      </w:r>
      <w:r w:rsidR="003A7018" w:rsidRPr="00F455C4">
        <w:rPr>
          <w:rFonts w:ascii="Arial" w:hAnsi="Arial" w:cs="Arial"/>
          <w:b/>
          <w:sz w:val="22"/>
        </w:rPr>
        <w:t>,</w:t>
      </w:r>
      <w:r w:rsidR="00E54E0A" w:rsidRPr="00F455C4">
        <w:rPr>
          <w:rFonts w:ascii="Arial" w:hAnsi="Arial" w:cs="Arial"/>
          <w:b/>
          <w:sz w:val="22"/>
        </w:rPr>
        <w:t xml:space="preserve"> </w:t>
      </w:r>
      <w:r w:rsidR="00521C71" w:rsidRPr="00F455C4">
        <w:rPr>
          <w:rFonts w:ascii="Arial" w:hAnsi="Arial" w:cs="Arial"/>
          <w:b/>
          <w:sz w:val="22"/>
        </w:rPr>
        <w:t xml:space="preserve">oraz </w:t>
      </w:r>
      <w:r w:rsidR="003B4843" w:rsidRPr="00F455C4">
        <w:rPr>
          <w:rFonts w:ascii="Arial" w:hAnsi="Arial" w:cs="Arial"/>
          <w:b/>
          <w:sz w:val="22"/>
        </w:rPr>
        <w:t>O</w:t>
      </w:r>
      <w:r w:rsidR="00521C71" w:rsidRPr="00F455C4">
        <w:rPr>
          <w:rFonts w:ascii="Arial" w:hAnsi="Arial" w:cs="Arial"/>
          <w:b/>
          <w:sz w:val="22"/>
        </w:rPr>
        <w:t>świadczenie stanowiące załącznik nr 4</w:t>
      </w:r>
      <w:r w:rsidR="009B7BD6">
        <w:rPr>
          <w:rFonts w:ascii="Arial" w:hAnsi="Arial" w:cs="Arial"/>
          <w:b/>
          <w:sz w:val="22"/>
        </w:rPr>
        <w:t>a i 4b</w:t>
      </w:r>
      <w:r w:rsidR="00521C71" w:rsidRPr="00F455C4">
        <w:rPr>
          <w:rFonts w:ascii="Arial" w:hAnsi="Arial" w:cs="Arial"/>
          <w:b/>
          <w:sz w:val="22"/>
        </w:rPr>
        <w:t xml:space="preserve"> </w:t>
      </w:r>
      <w:r w:rsidR="00FC42C5" w:rsidRPr="00F455C4">
        <w:rPr>
          <w:rFonts w:ascii="Arial" w:hAnsi="Arial" w:cs="Arial"/>
          <w:b/>
          <w:sz w:val="22"/>
        </w:rPr>
        <w:t xml:space="preserve">do SWZ </w:t>
      </w:r>
      <w:r w:rsidR="009B7BD6">
        <w:rPr>
          <w:rFonts w:ascii="Arial" w:hAnsi="Arial" w:cs="Arial"/>
          <w:b/>
          <w:sz w:val="22"/>
        </w:rPr>
        <w:t>(odpowiednio dla danej części zamówienia)</w:t>
      </w:r>
      <w:r w:rsidR="00FC42C5">
        <w:rPr>
          <w:rFonts w:ascii="Arial" w:hAnsi="Arial" w:cs="Arial"/>
          <w:b/>
          <w:sz w:val="22"/>
        </w:rPr>
        <w:t xml:space="preserve"> </w:t>
      </w:r>
      <w:r w:rsidR="003B4843" w:rsidRPr="00F455C4">
        <w:rPr>
          <w:rFonts w:ascii="Arial" w:hAnsi="Arial" w:cs="Arial"/>
          <w:b/>
          <w:sz w:val="22"/>
        </w:rPr>
        <w:t>– jeżeli dotyczy Wykonawcy</w:t>
      </w:r>
      <w:r w:rsidR="00CE2EA8" w:rsidRPr="00F455C4">
        <w:rPr>
          <w:rFonts w:ascii="Arial" w:hAnsi="Arial" w:cs="Arial"/>
          <w:b/>
          <w:sz w:val="22"/>
        </w:rPr>
        <w:t>.</w:t>
      </w:r>
      <w:r w:rsidR="00461B50" w:rsidRPr="00F455C4">
        <w:rPr>
          <w:rFonts w:ascii="Arial" w:hAnsi="Arial" w:cs="Arial"/>
          <w:b/>
          <w:sz w:val="22"/>
        </w:rPr>
        <w:t xml:space="preserve"> </w:t>
      </w:r>
      <w:r w:rsidR="00CE2EA8"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p>
    <w:p w:rsidR="009F603C" w:rsidRPr="00AF1D5F" w:rsidRDefault="009F603C" w:rsidP="00AF1D5F">
      <w:pPr>
        <w:spacing w:after="0" w:line="240" w:lineRule="auto"/>
        <w:ind w:left="785" w:right="55" w:firstLine="0"/>
        <w:rPr>
          <w:rFonts w:ascii="Arial" w:hAnsi="Arial" w:cs="Arial"/>
          <w:sz w:val="22"/>
        </w:rPr>
      </w:pPr>
    </w:p>
    <w:p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p>
    <w:p w:rsidR="009F603C" w:rsidRPr="00AF1D5F" w:rsidRDefault="009F603C" w:rsidP="00AF1D5F">
      <w:pPr>
        <w:spacing w:after="5" w:line="240" w:lineRule="auto"/>
        <w:ind w:left="72" w:right="35"/>
        <w:rPr>
          <w:rFonts w:ascii="Arial" w:hAnsi="Arial" w:cs="Arial"/>
          <w:sz w:val="22"/>
        </w:rPr>
      </w:pPr>
    </w:p>
    <w:p w:rsidR="00A90883" w:rsidRDefault="009F603C" w:rsidP="00D37476">
      <w:pPr>
        <w:pStyle w:val="Tekstpodstawowy"/>
        <w:spacing w:before="120"/>
        <w:ind w:left="426" w:hanging="284"/>
        <w:jc w:val="both"/>
        <w:rPr>
          <w:rFonts w:ascii="Arial" w:hAnsi="Arial" w:cs="Arial"/>
          <w:color w:val="auto"/>
          <w:sz w:val="22"/>
          <w:szCs w:val="22"/>
          <w:lang w:val="pl-PL"/>
        </w:rPr>
      </w:pPr>
      <w:r w:rsidRPr="00AF1D5F">
        <w:rPr>
          <w:rFonts w:ascii="Arial" w:hAnsi="Arial" w:cs="Arial"/>
          <w:sz w:val="22"/>
          <w:szCs w:val="22"/>
          <w:lang w:val="pl-PL"/>
        </w:rPr>
        <w:t xml:space="preserve">1. Przystępując do przetargu Wykonawca zobowiązany jest wnieść wadium </w:t>
      </w:r>
      <w:r w:rsidRPr="00AF1D5F">
        <w:rPr>
          <w:rFonts w:ascii="Arial" w:hAnsi="Arial" w:cs="Arial"/>
          <w:color w:val="auto"/>
          <w:sz w:val="22"/>
          <w:szCs w:val="22"/>
          <w:lang w:val="pl-PL"/>
        </w:rPr>
        <w:t>w wysokości</w:t>
      </w:r>
      <w:r w:rsidR="00A90883">
        <w:rPr>
          <w:rFonts w:ascii="Arial" w:hAnsi="Arial" w:cs="Arial"/>
          <w:color w:val="auto"/>
          <w:sz w:val="22"/>
          <w:szCs w:val="22"/>
          <w:lang w:val="pl-PL"/>
        </w:rPr>
        <w:t>:</w:t>
      </w:r>
    </w:p>
    <w:p w:rsidR="009F603C" w:rsidRDefault="00A90883" w:rsidP="00A90883">
      <w:pPr>
        <w:pStyle w:val="Tekstpodstawowy"/>
        <w:spacing w:before="120"/>
        <w:ind w:left="426"/>
        <w:jc w:val="both"/>
        <w:rPr>
          <w:rFonts w:ascii="Arial" w:hAnsi="Arial" w:cs="Arial"/>
          <w:color w:val="auto"/>
          <w:sz w:val="22"/>
          <w:szCs w:val="22"/>
          <w:lang w:val="pl-PL"/>
        </w:rPr>
      </w:pPr>
      <w:r>
        <w:rPr>
          <w:rFonts w:ascii="Arial" w:hAnsi="Arial" w:cs="Arial"/>
          <w:color w:val="auto"/>
          <w:sz w:val="22"/>
          <w:szCs w:val="22"/>
          <w:lang w:val="pl-PL"/>
        </w:rPr>
        <w:t xml:space="preserve">1) </w:t>
      </w:r>
      <w:r w:rsidR="00DA3E6C">
        <w:rPr>
          <w:rFonts w:ascii="Arial" w:hAnsi="Arial" w:cs="Arial"/>
          <w:color w:val="auto"/>
          <w:sz w:val="22"/>
          <w:szCs w:val="22"/>
          <w:lang w:val="pl-PL"/>
        </w:rPr>
        <w:t>44 </w:t>
      </w:r>
      <w:r w:rsidR="009F24A6">
        <w:rPr>
          <w:rFonts w:ascii="Arial" w:hAnsi="Arial" w:cs="Arial"/>
          <w:color w:val="auto"/>
          <w:sz w:val="22"/>
          <w:szCs w:val="22"/>
          <w:lang w:val="pl-PL"/>
        </w:rPr>
        <w:t>329</w:t>
      </w:r>
      <w:r w:rsidR="00DA3E6C">
        <w:rPr>
          <w:rFonts w:ascii="Arial" w:hAnsi="Arial" w:cs="Arial"/>
          <w:color w:val="auto"/>
          <w:sz w:val="22"/>
          <w:szCs w:val="22"/>
          <w:lang w:val="pl-PL"/>
        </w:rPr>
        <w:t xml:space="preserve">,00 </w:t>
      </w:r>
      <w:r w:rsidR="000537E7">
        <w:rPr>
          <w:rFonts w:ascii="Arial" w:hAnsi="Arial" w:cs="Arial"/>
          <w:color w:val="auto"/>
          <w:sz w:val="22"/>
          <w:szCs w:val="22"/>
          <w:lang w:val="pl-PL"/>
        </w:rPr>
        <w:t>zł</w:t>
      </w:r>
      <w:r w:rsidR="00DA3E6C">
        <w:rPr>
          <w:rFonts w:ascii="Arial" w:hAnsi="Arial" w:cs="Arial"/>
          <w:color w:val="auto"/>
          <w:sz w:val="22"/>
          <w:szCs w:val="22"/>
          <w:lang w:val="pl-PL"/>
        </w:rPr>
        <w:t xml:space="preserve"> dla </w:t>
      </w:r>
      <w:r w:rsidR="00D265D6">
        <w:rPr>
          <w:rFonts w:ascii="Arial" w:hAnsi="Arial" w:cs="Arial"/>
          <w:color w:val="auto"/>
          <w:sz w:val="22"/>
          <w:szCs w:val="22"/>
          <w:lang w:val="pl-PL"/>
        </w:rPr>
        <w:t>Części I</w:t>
      </w:r>
      <w:r w:rsidR="00DA3E6C">
        <w:rPr>
          <w:rFonts w:ascii="Arial" w:hAnsi="Arial" w:cs="Arial"/>
          <w:color w:val="auto"/>
          <w:sz w:val="22"/>
          <w:szCs w:val="22"/>
          <w:lang w:val="pl-PL"/>
        </w:rPr>
        <w:t xml:space="preserve"> zamówienia,</w:t>
      </w:r>
    </w:p>
    <w:p w:rsidR="00DA3E6C" w:rsidRPr="00AF1D5F" w:rsidRDefault="009F24A6" w:rsidP="00A90883">
      <w:pPr>
        <w:pStyle w:val="Tekstpodstawowy"/>
        <w:spacing w:before="120"/>
        <w:ind w:left="426"/>
        <w:jc w:val="both"/>
        <w:rPr>
          <w:rFonts w:ascii="Arial" w:hAnsi="Arial" w:cs="Arial"/>
          <w:bCs/>
          <w:sz w:val="22"/>
          <w:szCs w:val="22"/>
          <w:lang w:val="pl-PL"/>
        </w:rPr>
      </w:pPr>
      <w:r>
        <w:rPr>
          <w:rFonts w:ascii="Arial" w:hAnsi="Arial" w:cs="Arial"/>
          <w:color w:val="auto"/>
          <w:sz w:val="22"/>
          <w:szCs w:val="22"/>
          <w:lang w:val="pl-PL"/>
        </w:rPr>
        <w:t>2) 69 146</w:t>
      </w:r>
      <w:r w:rsidR="00DA3E6C">
        <w:rPr>
          <w:rFonts w:ascii="Arial" w:hAnsi="Arial" w:cs="Arial"/>
          <w:color w:val="auto"/>
          <w:sz w:val="22"/>
          <w:szCs w:val="22"/>
          <w:lang w:val="pl-PL"/>
        </w:rPr>
        <w:t xml:space="preserve">,00 </w:t>
      </w:r>
      <w:r w:rsidR="000537E7">
        <w:rPr>
          <w:rFonts w:ascii="Arial" w:hAnsi="Arial" w:cs="Arial"/>
          <w:color w:val="auto"/>
          <w:sz w:val="22"/>
          <w:szCs w:val="22"/>
          <w:lang w:val="pl-PL"/>
        </w:rPr>
        <w:t>zł</w:t>
      </w:r>
      <w:r w:rsidR="00D265D6">
        <w:rPr>
          <w:rFonts w:ascii="Arial" w:hAnsi="Arial" w:cs="Arial"/>
          <w:color w:val="auto"/>
          <w:sz w:val="22"/>
          <w:szCs w:val="22"/>
          <w:lang w:val="pl-PL"/>
        </w:rPr>
        <w:t xml:space="preserve"> </w:t>
      </w:r>
      <w:r w:rsidR="00E279EF">
        <w:rPr>
          <w:rFonts w:ascii="Arial" w:hAnsi="Arial" w:cs="Arial"/>
          <w:color w:val="auto"/>
          <w:sz w:val="22"/>
          <w:szCs w:val="22"/>
          <w:lang w:val="pl-PL"/>
        </w:rPr>
        <w:t xml:space="preserve">dla </w:t>
      </w:r>
      <w:r w:rsidR="00D265D6">
        <w:rPr>
          <w:rFonts w:ascii="Arial" w:hAnsi="Arial" w:cs="Arial"/>
          <w:color w:val="auto"/>
          <w:sz w:val="22"/>
          <w:szCs w:val="22"/>
          <w:lang w:val="pl-PL"/>
        </w:rPr>
        <w:t xml:space="preserve">Części II </w:t>
      </w:r>
      <w:r w:rsidR="00DA3E6C">
        <w:rPr>
          <w:rFonts w:ascii="Arial" w:hAnsi="Arial" w:cs="Arial"/>
          <w:color w:val="auto"/>
          <w:sz w:val="22"/>
          <w:szCs w:val="22"/>
          <w:lang w:val="pl-PL"/>
        </w:rPr>
        <w:t>zamówienia.</w:t>
      </w:r>
    </w:p>
    <w:p w:rsidR="009F603C" w:rsidRPr="00AF1D5F" w:rsidRDefault="009F603C" w:rsidP="00D37476">
      <w:pPr>
        <w:pStyle w:val="Tekstpodstawowy"/>
        <w:ind w:left="426" w:hanging="284"/>
        <w:jc w:val="both"/>
        <w:rPr>
          <w:rFonts w:ascii="Arial" w:hAnsi="Arial" w:cs="Arial"/>
          <w:color w:val="auto"/>
          <w:sz w:val="22"/>
          <w:szCs w:val="22"/>
          <w:lang w:val="pl-PL"/>
        </w:rPr>
      </w:pPr>
      <w:r w:rsidRPr="00AF1D5F">
        <w:rPr>
          <w:rFonts w:ascii="Arial" w:hAnsi="Arial" w:cs="Arial"/>
          <w:sz w:val="22"/>
          <w:szCs w:val="22"/>
          <w:lang w:val="pl-PL"/>
        </w:rPr>
        <w:t xml:space="preserve">2. Wykonawca jest zobowiązany wnieść wadium nie później niż przed upływem terminu składania ofert określonym w </w:t>
      </w:r>
      <w:r w:rsidRPr="00AF1D5F">
        <w:rPr>
          <w:rFonts w:ascii="Arial" w:hAnsi="Arial" w:cs="Arial"/>
          <w:color w:val="auto"/>
          <w:sz w:val="22"/>
          <w:szCs w:val="22"/>
          <w:lang w:val="pl-PL"/>
        </w:rPr>
        <w:t xml:space="preserve">Rozdziale XI pkt 11 niniejszej </w:t>
      </w:r>
      <w:r w:rsidRPr="00AF1D5F">
        <w:rPr>
          <w:rFonts w:ascii="Arial" w:hAnsi="Arial" w:cs="Arial"/>
          <w:caps/>
          <w:color w:val="auto"/>
          <w:sz w:val="22"/>
          <w:szCs w:val="22"/>
          <w:lang w:val="pl-PL"/>
        </w:rPr>
        <w:t>SWZ</w:t>
      </w:r>
      <w:r w:rsidRPr="00AF1D5F">
        <w:rPr>
          <w:rFonts w:ascii="Arial" w:hAnsi="Arial" w:cs="Arial"/>
          <w:color w:val="auto"/>
          <w:sz w:val="22"/>
          <w:szCs w:val="22"/>
          <w:lang w:val="pl-PL"/>
        </w:rPr>
        <w:t xml:space="preserve">. </w:t>
      </w:r>
    </w:p>
    <w:p w:rsidR="009F603C" w:rsidRPr="00AF1D5F" w:rsidRDefault="009F603C" w:rsidP="00D37476">
      <w:pPr>
        <w:pStyle w:val="Tekstpodstawowy"/>
        <w:ind w:left="426" w:hanging="284"/>
        <w:jc w:val="both"/>
        <w:rPr>
          <w:rFonts w:ascii="Arial" w:hAnsi="Arial" w:cs="Arial"/>
          <w:color w:val="auto"/>
          <w:sz w:val="22"/>
          <w:szCs w:val="22"/>
          <w:lang w:val="pl-PL"/>
        </w:rPr>
      </w:pPr>
      <w:r w:rsidRPr="00AF1D5F">
        <w:rPr>
          <w:rFonts w:ascii="Arial" w:hAnsi="Arial" w:cs="Arial"/>
          <w:color w:val="auto"/>
          <w:sz w:val="22"/>
          <w:szCs w:val="22"/>
          <w:lang w:val="pl-PL"/>
        </w:rPr>
        <w:t>3. Wadium może być wniesione  w jednej lub kilku formach:</w:t>
      </w:r>
    </w:p>
    <w:p w:rsidR="009F603C" w:rsidRPr="00AF1D5F" w:rsidRDefault="009F603C" w:rsidP="00D37476">
      <w:pPr>
        <w:pStyle w:val="Tekstpodstawowy"/>
        <w:ind w:leftChars="35" w:left="354" w:hanging="284"/>
        <w:jc w:val="both"/>
        <w:rPr>
          <w:rFonts w:ascii="Arial" w:hAnsi="Arial" w:cs="Arial"/>
          <w:sz w:val="22"/>
          <w:szCs w:val="22"/>
          <w:lang w:val="pl-PL"/>
        </w:rPr>
      </w:pPr>
      <w:r w:rsidRPr="00AF1D5F">
        <w:rPr>
          <w:rFonts w:ascii="Arial" w:hAnsi="Arial" w:cs="Arial"/>
          <w:sz w:val="22"/>
          <w:szCs w:val="22"/>
          <w:lang w:val="pl-PL"/>
        </w:rPr>
        <w:t xml:space="preserve"> </w:t>
      </w:r>
      <w:r w:rsidR="00D37476">
        <w:rPr>
          <w:rFonts w:ascii="Arial" w:hAnsi="Arial" w:cs="Arial"/>
          <w:sz w:val="22"/>
          <w:szCs w:val="22"/>
          <w:lang w:val="pl-PL"/>
        </w:rPr>
        <w:t xml:space="preserve"> </w:t>
      </w:r>
      <w:r w:rsidRPr="00AF1D5F">
        <w:rPr>
          <w:rFonts w:ascii="Arial" w:hAnsi="Arial" w:cs="Arial"/>
          <w:sz w:val="22"/>
          <w:szCs w:val="22"/>
          <w:lang w:val="pl-PL"/>
        </w:rPr>
        <w:t xml:space="preserve"> 1) w pieniądzu; </w:t>
      </w:r>
    </w:p>
    <w:p w:rsidR="009F603C" w:rsidRPr="00AF1D5F" w:rsidRDefault="009F603C" w:rsidP="00D37476">
      <w:pPr>
        <w:pStyle w:val="Tekstpodstawowy"/>
        <w:tabs>
          <w:tab w:val="left" w:pos="567"/>
        </w:tabs>
        <w:ind w:leftChars="118" w:left="520" w:hanging="284"/>
        <w:jc w:val="both"/>
        <w:rPr>
          <w:rFonts w:ascii="Arial" w:hAnsi="Arial" w:cs="Arial"/>
          <w:sz w:val="22"/>
          <w:szCs w:val="22"/>
          <w:lang w:val="pl-PL"/>
        </w:rPr>
      </w:pPr>
      <w:r w:rsidRPr="00AF1D5F">
        <w:rPr>
          <w:rFonts w:ascii="Arial" w:hAnsi="Arial" w:cs="Arial"/>
          <w:sz w:val="22"/>
          <w:szCs w:val="22"/>
          <w:lang w:val="pl-PL"/>
        </w:rPr>
        <w:t>2) gwarancjach bankowych;</w:t>
      </w:r>
    </w:p>
    <w:p w:rsidR="009F603C" w:rsidRPr="00AF1D5F" w:rsidRDefault="009F603C" w:rsidP="00D37476">
      <w:pPr>
        <w:pStyle w:val="Tekstpodstawowy"/>
        <w:tabs>
          <w:tab w:val="left" w:pos="1701"/>
        </w:tabs>
        <w:ind w:leftChars="118" w:left="520" w:hanging="284"/>
        <w:jc w:val="both"/>
        <w:rPr>
          <w:rFonts w:ascii="Arial" w:hAnsi="Arial" w:cs="Arial"/>
          <w:sz w:val="22"/>
          <w:szCs w:val="22"/>
          <w:lang w:val="pl-PL"/>
        </w:rPr>
      </w:pPr>
      <w:r w:rsidRPr="00AF1D5F">
        <w:rPr>
          <w:rFonts w:ascii="Arial" w:hAnsi="Arial" w:cs="Arial"/>
          <w:sz w:val="22"/>
          <w:szCs w:val="22"/>
          <w:lang w:val="pl-PL"/>
        </w:rPr>
        <w:t>3) gwarancjach ubezpieczeniowych;</w:t>
      </w:r>
    </w:p>
    <w:p w:rsidR="009F603C" w:rsidRPr="00AF1D5F" w:rsidRDefault="009F603C" w:rsidP="00D37476">
      <w:pPr>
        <w:pStyle w:val="Tekstpodstawowy"/>
        <w:tabs>
          <w:tab w:val="left" w:pos="1701"/>
        </w:tabs>
        <w:ind w:leftChars="118" w:left="520" w:hanging="284"/>
        <w:jc w:val="both"/>
        <w:rPr>
          <w:rFonts w:ascii="Arial" w:hAnsi="Arial" w:cs="Arial"/>
          <w:color w:val="auto"/>
          <w:sz w:val="22"/>
          <w:szCs w:val="22"/>
          <w:lang w:val="pl-PL"/>
        </w:rPr>
      </w:pPr>
      <w:r w:rsidRPr="00AF1D5F">
        <w:rPr>
          <w:rFonts w:ascii="Arial" w:hAnsi="Arial" w:cs="Arial"/>
          <w:sz w:val="22"/>
          <w:szCs w:val="22"/>
          <w:lang w:val="pl-PL"/>
        </w:rPr>
        <w:t xml:space="preserve">4) poręczeniach udzielanych przez podmioty, o których mowa w art. 6b ust. 5 pkt 2 ustawy z dnia 9 listopada 2000 r. o utworzeniu Polskiej Agencji Rozwoju Przedsiębiorczości </w:t>
      </w:r>
      <w:r w:rsidRPr="00AF1D5F">
        <w:rPr>
          <w:rFonts w:ascii="Arial" w:hAnsi="Arial" w:cs="Arial"/>
          <w:color w:val="auto"/>
          <w:sz w:val="22"/>
          <w:szCs w:val="22"/>
          <w:lang w:val="pl-PL"/>
        </w:rPr>
        <w:t xml:space="preserve">(Dz. U. z </w:t>
      </w:r>
      <w:r w:rsidR="0078082D">
        <w:rPr>
          <w:rFonts w:ascii="Arial" w:hAnsi="Arial" w:cs="Arial"/>
          <w:color w:val="auto"/>
          <w:sz w:val="22"/>
          <w:szCs w:val="22"/>
          <w:lang w:val="pl-PL"/>
        </w:rPr>
        <w:t>2020</w:t>
      </w:r>
      <w:r w:rsidRPr="00AF1D5F">
        <w:rPr>
          <w:rFonts w:ascii="Arial" w:hAnsi="Arial" w:cs="Arial"/>
          <w:color w:val="auto"/>
          <w:sz w:val="22"/>
          <w:szCs w:val="22"/>
          <w:lang w:val="pl-PL"/>
        </w:rPr>
        <w:t xml:space="preserve"> r. poz. </w:t>
      </w:r>
      <w:r w:rsidR="0078082D">
        <w:rPr>
          <w:rFonts w:ascii="Arial" w:hAnsi="Arial" w:cs="Arial"/>
          <w:color w:val="auto"/>
          <w:sz w:val="22"/>
          <w:szCs w:val="22"/>
          <w:lang w:val="pl-PL"/>
        </w:rPr>
        <w:t>299</w:t>
      </w:r>
      <w:r w:rsidRPr="00AF1D5F">
        <w:rPr>
          <w:rFonts w:ascii="Arial" w:hAnsi="Arial" w:cs="Arial"/>
          <w:color w:val="auto"/>
          <w:sz w:val="22"/>
          <w:szCs w:val="22"/>
          <w:lang w:val="pl-PL"/>
        </w:rPr>
        <w:t>).</w:t>
      </w:r>
    </w:p>
    <w:p w:rsidR="009F603C" w:rsidRPr="00AF1D5F" w:rsidRDefault="009F603C" w:rsidP="00D37476">
      <w:pPr>
        <w:pStyle w:val="Tekstpodstawowy"/>
        <w:ind w:left="426" w:hanging="284"/>
        <w:jc w:val="both"/>
        <w:rPr>
          <w:rFonts w:ascii="Arial" w:hAnsi="Arial" w:cs="Arial"/>
          <w:bCs/>
          <w:sz w:val="22"/>
          <w:szCs w:val="22"/>
          <w:lang w:val="pl-PL"/>
        </w:rPr>
      </w:pPr>
      <w:r w:rsidRPr="00AF1D5F">
        <w:rPr>
          <w:rFonts w:ascii="Arial" w:hAnsi="Arial" w:cs="Arial"/>
          <w:sz w:val="22"/>
          <w:szCs w:val="22"/>
          <w:lang w:val="pl-PL"/>
        </w:rPr>
        <w:t xml:space="preserve">4. </w:t>
      </w:r>
      <w:r w:rsidRPr="00AF1D5F">
        <w:rPr>
          <w:rFonts w:ascii="Arial" w:hAnsi="Arial" w:cs="Arial"/>
          <w:bCs/>
          <w:sz w:val="22"/>
          <w:szCs w:val="22"/>
          <w:lang w:val="pl-PL"/>
        </w:rPr>
        <w:t>Wadium wnoszone w formie poręczeń lub gwarancji musi być złożone jako oryginał gwarancji lub poręczenia w postaci elektronicznej i spełniać co najmniej poniższe wymagania:</w:t>
      </w:r>
    </w:p>
    <w:p w:rsidR="009F603C" w:rsidRPr="00AF1D5F" w:rsidRDefault="006E30FA" w:rsidP="00D37476">
      <w:pPr>
        <w:pStyle w:val="Tekstpodstawowy"/>
        <w:ind w:left="426" w:hanging="284"/>
        <w:jc w:val="both"/>
        <w:rPr>
          <w:rFonts w:ascii="Arial" w:hAnsi="Arial" w:cs="Arial"/>
          <w:bCs/>
          <w:sz w:val="22"/>
          <w:szCs w:val="22"/>
          <w:lang w:val="pl-PL"/>
        </w:rPr>
      </w:pPr>
      <w:r>
        <w:rPr>
          <w:rFonts w:ascii="Arial" w:hAnsi="Arial" w:cs="Arial"/>
          <w:bCs/>
          <w:sz w:val="22"/>
          <w:szCs w:val="22"/>
          <w:lang w:val="pl-PL"/>
        </w:rPr>
        <w:t xml:space="preserve">  </w:t>
      </w:r>
      <w:r w:rsidR="009F603C" w:rsidRPr="00AF1D5F">
        <w:rPr>
          <w:rFonts w:ascii="Arial" w:hAnsi="Arial" w:cs="Arial"/>
          <w:bCs/>
          <w:sz w:val="22"/>
          <w:szCs w:val="22"/>
          <w:lang w:val="pl-PL"/>
        </w:rPr>
        <w:t>1) musi obejmować odpowiedzialność za wszystkie przypadki powodujące utratę wadium przez Wykonawcę określone w Ustawie;</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2) z jej treści powinno jednoznacznie wynikać zobowiązanie gwaranta do zapłaty całej kwoty wadium;</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3) powinno być nieodwołalne i bezwarunkowe oraz gwarantujące wypłatę na pierwsze żądanie;</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4) termin obowiązywania poręczenia lub gwarancji nie może być krótszy niż termin związania ofertą (z zastrzeżeniem iż pierwszym dniem związania ofertą jest dzień składania ofert);</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5) w treści poręczenia lub gwarancji powinna znaleźć się nazwa oraz numer przedmiotowego postępowania;</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6) określać, że beneficjentem poręczenia lub gwarancji jest Skarb Państwa – Komendant Główny Państwowej Straży Pożarnej;</w:t>
      </w:r>
    </w:p>
    <w:p w:rsidR="009F603C" w:rsidRPr="00AF1D5F" w:rsidRDefault="009F603C" w:rsidP="00AF1D5F">
      <w:pPr>
        <w:pStyle w:val="Tekstpodstawowy"/>
        <w:ind w:left="284"/>
        <w:jc w:val="both"/>
        <w:rPr>
          <w:rFonts w:ascii="Arial" w:hAnsi="Arial" w:cs="Arial"/>
          <w:bCs/>
          <w:sz w:val="22"/>
          <w:szCs w:val="22"/>
          <w:lang w:val="pl-PL"/>
        </w:rPr>
      </w:pPr>
      <w:r w:rsidRPr="00AF1D5F">
        <w:rPr>
          <w:rFonts w:ascii="Arial" w:hAnsi="Arial" w:cs="Arial"/>
          <w:bCs/>
          <w:sz w:val="22"/>
          <w:szCs w:val="22"/>
          <w:lang w:val="pl-PL"/>
        </w:rPr>
        <w:t xml:space="preserve">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9F603C" w:rsidRPr="00AF1D5F" w:rsidRDefault="009F603C" w:rsidP="00AF1D5F">
      <w:pPr>
        <w:pStyle w:val="Tekstpodstawowy"/>
        <w:ind w:left="284" w:hanging="284"/>
        <w:jc w:val="both"/>
        <w:rPr>
          <w:rFonts w:ascii="Arial" w:hAnsi="Arial" w:cs="Arial"/>
          <w:bCs/>
          <w:color w:val="auto"/>
          <w:sz w:val="22"/>
          <w:szCs w:val="22"/>
          <w:lang w:val="pl-PL"/>
        </w:rPr>
      </w:pPr>
      <w:r w:rsidRPr="00AF1D5F">
        <w:rPr>
          <w:rFonts w:ascii="Arial" w:hAnsi="Arial" w:cs="Arial"/>
          <w:bCs/>
          <w:sz w:val="22"/>
          <w:szCs w:val="22"/>
          <w:lang w:val="pl-PL"/>
        </w:rPr>
        <w:t>5. Wymagany termin ważności poręczeń, gwarancji</w:t>
      </w:r>
      <w:r w:rsidR="005A19A1">
        <w:rPr>
          <w:rFonts w:ascii="Arial" w:hAnsi="Arial" w:cs="Arial"/>
          <w:bCs/>
          <w:sz w:val="22"/>
          <w:szCs w:val="22"/>
          <w:lang w:val="pl-PL"/>
        </w:rPr>
        <w:t xml:space="preserve"> bankowej lub ubezpieczeniowej 9</w:t>
      </w:r>
      <w:r w:rsidRPr="00AF1D5F">
        <w:rPr>
          <w:rFonts w:ascii="Arial" w:hAnsi="Arial" w:cs="Arial"/>
          <w:bCs/>
          <w:sz w:val="22"/>
          <w:szCs w:val="22"/>
          <w:lang w:val="pl-PL"/>
        </w:rPr>
        <w:t xml:space="preserve">0 dni, tj. przez okres związania ofertą, o którym mowa w Rozdziale </w:t>
      </w:r>
      <w:r w:rsidRPr="00AF1D5F">
        <w:rPr>
          <w:rFonts w:ascii="Arial" w:hAnsi="Arial" w:cs="Arial"/>
          <w:bCs/>
          <w:color w:val="auto"/>
          <w:sz w:val="22"/>
          <w:szCs w:val="22"/>
          <w:lang w:val="pl-PL"/>
        </w:rPr>
        <w:t xml:space="preserve">VIII pkt 1 niniejszej </w:t>
      </w:r>
      <w:r w:rsidRPr="00AF1D5F">
        <w:rPr>
          <w:rFonts w:ascii="Arial" w:hAnsi="Arial" w:cs="Arial"/>
          <w:bCs/>
          <w:caps/>
          <w:color w:val="auto"/>
          <w:sz w:val="22"/>
          <w:szCs w:val="22"/>
          <w:lang w:val="pl-PL"/>
        </w:rPr>
        <w:t>SWZ</w:t>
      </w:r>
      <w:r w:rsidRPr="00AF1D5F">
        <w:rPr>
          <w:rFonts w:ascii="Arial" w:hAnsi="Arial" w:cs="Arial"/>
          <w:bCs/>
          <w:color w:val="auto"/>
          <w:sz w:val="22"/>
          <w:szCs w:val="22"/>
          <w:lang w:val="pl-PL"/>
        </w:rPr>
        <w:t>.</w:t>
      </w:r>
    </w:p>
    <w:p w:rsidR="009F603C" w:rsidRPr="00AF1D5F" w:rsidRDefault="009F603C" w:rsidP="00AF1D5F">
      <w:pPr>
        <w:pStyle w:val="Tekstpodstawowy"/>
        <w:tabs>
          <w:tab w:val="left" w:pos="284"/>
        </w:tabs>
        <w:ind w:left="284" w:hanging="284"/>
        <w:jc w:val="both"/>
        <w:rPr>
          <w:rFonts w:ascii="Arial" w:hAnsi="Arial" w:cs="Arial"/>
          <w:color w:val="92D050"/>
          <w:sz w:val="22"/>
          <w:szCs w:val="22"/>
          <w:lang w:val="pl-PL"/>
        </w:rPr>
      </w:pPr>
      <w:r w:rsidRPr="00AF1D5F">
        <w:rPr>
          <w:rFonts w:ascii="Arial" w:hAnsi="Arial" w:cs="Arial"/>
          <w:sz w:val="22"/>
          <w:szCs w:val="22"/>
          <w:lang w:val="pl-PL"/>
        </w:rPr>
        <w:t>6.  Zamawiający nie dopuszcza innych form wnoszenia wadium. Przy wnoszeniu wadium Wykonawca winien powołać się na oznaczenie spraw</w:t>
      </w:r>
      <w:r w:rsidR="000E6EFB">
        <w:rPr>
          <w:rFonts w:ascii="Arial" w:hAnsi="Arial" w:cs="Arial"/>
          <w:sz w:val="22"/>
          <w:szCs w:val="22"/>
          <w:lang w:val="pl-PL"/>
        </w:rPr>
        <w:t>y: postępowanie na Dostawę zapór przeciwpowodziowych</w:t>
      </w:r>
      <w:r w:rsidR="00481EDA">
        <w:rPr>
          <w:rFonts w:ascii="Arial" w:hAnsi="Arial" w:cs="Arial"/>
          <w:sz w:val="22"/>
          <w:szCs w:val="22"/>
          <w:lang w:val="pl-PL"/>
        </w:rPr>
        <w:t xml:space="preserve">, Nr sprawy: </w:t>
      </w:r>
      <w:r w:rsidR="000E6EFB">
        <w:rPr>
          <w:rFonts w:ascii="Arial" w:hAnsi="Arial" w:cs="Arial"/>
          <w:sz w:val="22"/>
          <w:szCs w:val="22"/>
          <w:lang w:val="pl-PL"/>
        </w:rPr>
        <w:t>BF-IV-2370/4</w:t>
      </w:r>
      <w:r w:rsidRPr="00AF1D5F">
        <w:rPr>
          <w:rFonts w:ascii="Arial" w:hAnsi="Arial" w:cs="Arial"/>
          <w:sz w:val="22"/>
          <w:szCs w:val="22"/>
          <w:lang w:val="pl-PL"/>
        </w:rPr>
        <w:t>/21.</w:t>
      </w:r>
    </w:p>
    <w:p w:rsidR="009F603C" w:rsidRPr="00AF1D5F" w:rsidRDefault="009F603C" w:rsidP="00AF1D5F">
      <w:pPr>
        <w:pStyle w:val="Tekstpodstawowy"/>
        <w:ind w:left="284" w:hanging="284"/>
        <w:jc w:val="both"/>
        <w:rPr>
          <w:rFonts w:ascii="Arial" w:hAnsi="Arial" w:cs="Arial"/>
          <w:sz w:val="22"/>
          <w:szCs w:val="22"/>
        </w:rPr>
      </w:pPr>
      <w:r w:rsidRPr="00AF1D5F">
        <w:rPr>
          <w:rFonts w:ascii="Arial" w:hAnsi="Arial" w:cs="Arial"/>
          <w:sz w:val="22"/>
          <w:szCs w:val="22"/>
          <w:lang w:val="pl-PL"/>
        </w:rPr>
        <w:t xml:space="preserve">7.  Wadium w pieniądzu </w:t>
      </w:r>
      <w:r w:rsidRPr="00AF1D5F">
        <w:rPr>
          <w:rFonts w:ascii="Arial" w:hAnsi="Arial" w:cs="Arial"/>
          <w:sz w:val="22"/>
          <w:szCs w:val="22"/>
        </w:rPr>
        <w:t xml:space="preserve">należy wnieść na konto Komendy Głównej Państwowej Straży Pożarnej     </w:t>
      </w:r>
      <w:r w:rsidR="00A909F2">
        <w:rPr>
          <w:rFonts w:ascii="Arial" w:hAnsi="Arial" w:cs="Arial"/>
          <w:sz w:val="22"/>
          <w:szCs w:val="22"/>
        </w:rPr>
        <w:t xml:space="preserve">  </w:t>
      </w:r>
      <w:r w:rsidRPr="00AF1D5F">
        <w:rPr>
          <w:rFonts w:ascii="Arial" w:hAnsi="Arial" w:cs="Arial"/>
          <w:sz w:val="22"/>
          <w:szCs w:val="22"/>
        </w:rPr>
        <w:t xml:space="preserve">    w Narodowym Banku Polskim, Oddział Okręgowy w Warszawie, </w:t>
      </w:r>
      <w:r w:rsidRPr="00AF1D5F">
        <w:rPr>
          <w:rFonts w:ascii="Arial" w:hAnsi="Arial" w:cs="Arial"/>
          <w:sz w:val="22"/>
          <w:szCs w:val="22"/>
        </w:rPr>
        <w:br/>
        <w:t xml:space="preserve">nr r-ku: 54 1010 1010 0047 9213 9120 1000, </w:t>
      </w:r>
    </w:p>
    <w:p w:rsidR="009F603C" w:rsidRPr="00AF1D5F" w:rsidRDefault="009F603C" w:rsidP="00AF1D5F">
      <w:pPr>
        <w:pStyle w:val="Tekstpodstawowy"/>
        <w:tabs>
          <w:tab w:val="left" w:pos="284"/>
        </w:tabs>
        <w:ind w:left="284" w:hanging="284"/>
        <w:jc w:val="both"/>
        <w:rPr>
          <w:rFonts w:ascii="Arial" w:hAnsi="Arial" w:cs="Arial"/>
          <w:sz w:val="22"/>
          <w:szCs w:val="22"/>
        </w:rPr>
      </w:pPr>
      <w:r w:rsidRPr="00AF1D5F">
        <w:rPr>
          <w:rFonts w:ascii="Arial" w:hAnsi="Arial" w:cs="Arial"/>
          <w:sz w:val="22"/>
          <w:szCs w:val="22"/>
        </w:rPr>
        <w:t xml:space="preserve">       ze wskazaniem „Wadium – Dostawa </w:t>
      </w:r>
      <w:r w:rsidR="000E6EFB">
        <w:rPr>
          <w:rFonts w:ascii="Arial" w:hAnsi="Arial" w:cs="Arial"/>
          <w:sz w:val="22"/>
          <w:szCs w:val="22"/>
        </w:rPr>
        <w:t>zapór przeciwpowodziowych, Nr sprawy: BF-IV-2370/4</w:t>
      </w:r>
      <w:r w:rsidRPr="00AF1D5F">
        <w:rPr>
          <w:rFonts w:ascii="Arial" w:hAnsi="Arial" w:cs="Arial"/>
          <w:sz w:val="22"/>
          <w:szCs w:val="22"/>
        </w:rPr>
        <w:t>/21</w:t>
      </w:r>
      <w:r w:rsidR="000E6EFB">
        <w:rPr>
          <w:rFonts w:ascii="Arial" w:hAnsi="Arial" w:cs="Arial"/>
          <w:sz w:val="22"/>
          <w:szCs w:val="22"/>
        </w:rPr>
        <w:t>“ oraz określeniem części zamówienia</w:t>
      </w:r>
      <w:r w:rsidR="00923618">
        <w:rPr>
          <w:rFonts w:ascii="Arial" w:hAnsi="Arial" w:cs="Arial"/>
          <w:sz w:val="22"/>
          <w:szCs w:val="22"/>
        </w:rPr>
        <w:t>, której wadium dotyczy</w:t>
      </w:r>
      <w:r w:rsidR="000E6EFB">
        <w:rPr>
          <w:rFonts w:ascii="Arial" w:hAnsi="Arial" w:cs="Arial"/>
          <w:sz w:val="22"/>
          <w:szCs w:val="22"/>
        </w:rPr>
        <w:t>.</w:t>
      </w:r>
      <w:r w:rsidRPr="00AF1D5F">
        <w:rPr>
          <w:rFonts w:ascii="Arial" w:hAnsi="Arial" w:cs="Arial"/>
          <w:sz w:val="22"/>
          <w:szCs w:val="22"/>
        </w:rPr>
        <w:t xml:space="preserve"> </w:t>
      </w:r>
    </w:p>
    <w:p w:rsidR="009F603C" w:rsidRPr="00AF1D5F" w:rsidRDefault="00AF1D5F" w:rsidP="00AF1D5F">
      <w:pPr>
        <w:pStyle w:val="Tekstpodstawowy"/>
        <w:ind w:left="284" w:hanging="284"/>
        <w:jc w:val="both"/>
        <w:rPr>
          <w:rFonts w:ascii="Arial" w:hAnsi="Arial" w:cs="Arial"/>
          <w:sz w:val="22"/>
          <w:szCs w:val="22"/>
        </w:rPr>
      </w:pPr>
      <w:r>
        <w:rPr>
          <w:rFonts w:ascii="Arial" w:hAnsi="Arial" w:cs="Arial"/>
          <w:sz w:val="22"/>
          <w:szCs w:val="22"/>
        </w:rPr>
        <w:t xml:space="preserve"> </w:t>
      </w:r>
      <w:r w:rsidR="009F603C" w:rsidRPr="00AF1D5F">
        <w:rPr>
          <w:rFonts w:ascii="Arial" w:hAnsi="Arial" w:cs="Arial"/>
          <w:sz w:val="22"/>
          <w:szCs w:val="22"/>
        </w:rPr>
        <w:t xml:space="preserve">8.   Wadium winno wpłynąć na rachunek bankowy wskazany powyżej, nie później niż przed upływem  terminu składania ofert. </w:t>
      </w:r>
    </w:p>
    <w:p w:rsidR="009F603C" w:rsidRPr="00AF1D5F" w:rsidRDefault="00AF1D5F" w:rsidP="00AF1D5F">
      <w:pPr>
        <w:pStyle w:val="Tekstpodstawowy"/>
        <w:ind w:left="567" w:hanging="567"/>
        <w:jc w:val="both"/>
        <w:rPr>
          <w:rFonts w:ascii="Arial" w:hAnsi="Arial" w:cs="Arial"/>
          <w:sz w:val="22"/>
          <w:szCs w:val="22"/>
        </w:rPr>
      </w:pPr>
      <w:r>
        <w:rPr>
          <w:rFonts w:ascii="Arial" w:hAnsi="Arial" w:cs="Arial"/>
          <w:sz w:val="22"/>
          <w:szCs w:val="22"/>
        </w:rPr>
        <w:t xml:space="preserve"> </w:t>
      </w:r>
      <w:r w:rsidR="009F603C" w:rsidRPr="00AF1D5F">
        <w:rPr>
          <w:rFonts w:ascii="Arial" w:hAnsi="Arial" w:cs="Arial"/>
          <w:sz w:val="22"/>
          <w:szCs w:val="22"/>
        </w:rPr>
        <w:t>9.   Wykonawca, który nie zabezpieczy oferty jedną ze wskazanych wyżej form zostanie odrzucony.</w:t>
      </w:r>
    </w:p>
    <w:p w:rsidR="009F603C" w:rsidRPr="00AF1D5F" w:rsidRDefault="009F603C" w:rsidP="00AF1D5F">
      <w:pPr>
        <w:pStyle w:val="Tekstpodstawowy"/>
        <w:ind w:left="426" w:hanging="426"/>
        <w:rPr>
          <w:rFonts w:ascii="Arial" w:hAnsi="Arial" w:cs="Arial"/>
          <w:b/>
          <w:i/>
          <w:sz w:val="22"/>
          <w:szCs w:val="22"/>
          <w:u w:val="single"/>
          <w:lang w:val="pl-PL"/>
        </w:rPr>
      </w:pPr>
      <w:r w:rsidRPr="00AF1D5F">
        <w:rPr>
          <w:rFonts w:ascii="Arial" w:hAnsi="Arial" w:cs="Arial"/>
          <w:bCs/>
          <w:sz w:val="22"/>
          <w:szCs w:val="22"/>
        </w:rPr>
        <w:t>10. Zasady zwrotu oraz okoliczności zatrzymiania wadium określa art. 98 Ustawy.</w:t>
      </w:r>
    </w:p>
    <w:p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rsidR="00AF1D5F" w:rsidRPr="00AF1D5F" w:rsidRDefault="00AF1D5F" w:rsidP="00AF1D5F"/>
    <w:p w:rsidR="00771D23" w:rsidRPr="00AF1D5F" w:rsidRDefault="00DA3E6C" w:rsidP="00941570">
      <w:pPr>
        <w:numPr>
          <w:ilvl w:val="0"/>
          <w:numId w:val="13"/>
        </w:numPr>
        <w:tabs>
          <w:tab w:val="left" w:pos="426"/>
        </w:tabs>
        <w:spacing w:line="240" w:lineRule="auto"/>
        <w:ind w:left="601" w:right="0" w:hanging="425"/>
        <w:rPr>
          <w:rFonts w:ascii="Arial" w:hAnsi="Arial" w:cs="Arial"/>
          <w:sz w:val="22"/>
        </w:rPr>
      </w:pPr>
      <w:r>
        <w:rPr>
          <w:rFonts w:ascii="Arial" w:hAnsi="Arial" w:cs="Arial"/>
          <w:sz w:val="22"/>
        </w:rPr>
        <w:t xml:space="preserve">Wykonawca może złożyć ofertę na </w:t>
      </w:r>
      <w:r w:rsidR="00EE2ADA">
        <w:rPr>
          <w:rFonts w:ascii="Arial" w:hAnsi="Arial" w:cs="Arial"/>
          <w:sz w:val="22"/>
        </w:rPr>
        <w:t xml:space="preserve">Część </w:t>
      </w:r>
      <w:r>
        <w:rPr>
          <w:rFonts w:ascii="Arial" w:hAnsi="Arial" w:cs="Arial"/>
          <w:sz w:val="22"/>
        </w:rPr>
        <w:t xml:space="preserve">I zamówienia oraz </w:t>
      </w:r>
      <w:r w:rsidR="00EE2ADA">
        <w:rPr>
          <w:rFonts w:ascii="Arial" w:hAnsi="Arial" w:cs="Arial"/>
          <w:sz w:val="22"/>
        </w:rPr>
        <w:t>C</w:t>
      </w:r>
      <w:r>
        <w:rPr>
          <w:rFonts w:ascii="Arial" w:hAnsi="Arial" w:cs="Arial"/>
          <w:sz w:val="22"/>
        </w:rPr>
        <w:t xml:space="preserve">zęść </w:t>
      </w:r>
      <w:r w:rsidR="00EE2ADA">
        <w:rPr>
          <w:rFonts w:ascii="Arial" w:hAnsi="Arial" w:cs="Arial"/>
          <w:sz w:val="22"/>
        </w:rPr>
        <w:t xml:space="preserve">II </w:t>
      </w:r>
      <w:r>
        <w:rPr>
          <w:rFonts w:ascii="Arial" w:hAnsi="Arial" w:cs="Arial"/>
          <w:sz w:val="22"/>
        </w:rPr>
        <w:t xml:space="preserve">zamówienia lub na obie części zamówienia. </w:t>
      </w:r>
      <w:r w:rsidR="00461B50" w:rsidRPr="00AF1D5F">
        <w:rPr>
          <w:rFonts w:ascii="Arial" w:hAnsi="Arial" w:cs="Arial"/>
          <w:sz w:val="22"/>
        </w:rPr>
        <w:t>Wykonawca</w:t>
      </w:r>
      <w:r>
        <w:rPr>
          <w:rFonts w:ascii="Arial" w:hAnsi="Arial" w:cs="Arial"/>
          <w:sz w:val="22"/>
        </w:rPr>
        <w:t xml:space="preserve"> może złożyć tylko jedną ofertę na określoną część zamówienia. </w:t>
      </w:r>
      <w:r w:rsidR="00461B50" w:rsidRPr="00AF1D5F">
        <w:rPr>
          <w:rFonts w:ascii="Arial" w:hAnsi="Arial" w:cs="Arial"/>
          <w:sz w:val="22"/>
        </w:rPr>
        <w:t xml:space="preserve">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Wykonawca składa ofertę, pod rygorem nieważności, w formie elektronicznej opatrzonej kwalifikowanym podpisem elektronicznym.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Oferta powinna być podpisana przez osobę upoważnioną/osoby upoważnione* do reprezentowania Wykonawcy.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w:t>
      </w:r>
      <w:proofErr w:type="spellStart"/>
      <w:r w:rsidRPr="00AF1D5F">
        <w:rPr>
          <w:rFonts w:ascii="Arial" w:hAnsi="Arial" w:cs="Arial"/>
          <w:sz w:val="22"/>
        </w:rPr>
        <w:t>CEiDG</w:t>
      </w:r>
      <w:proofErr w:type="spellEnd"/>
      <w:r w:rsidRPr="00AF1D5F">
        <w:rPr>
          <w:rFonts w:ascii="Arial" w:hAnsi="Arial" w:cs="Arial"/>
          <w:sz w:val="22"/>
        </w:rPr>
        <w:t xml:space="preserve"> lub innego właściwego rejestru), Wykonawca dołącza do oferty pełnomocnictwo.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rsidR="00771D23" w:rsidRPr="00AF1D5F" w:rsidRDefault="00461B50" w:rsidP="00941570">
      <w:pPr>
        <w:numPr>
          <w:ilvl w:val="0"/>
          <w:numId w:val="13"/>
        </w:numPr>
        <w:tabs>
          <w:tab w:val="left" w:pos="426"/>
        </w:tabs>
        <w:spacing w:line="240" w:lineRule="auto"/>
        <w:ind w:left="601" w:right="0" w:hanging="425"/>
        <w:jc w:val="left"/>
        <w:rPr>
          <w:rFonts w:ascii="Arial" w:hAnsi="Arial" w:cs="Arial"/>
          <w:sz w:val="22"/>
        </w:rPr>
      </w:pPr>
      <w:r w:rsidRPr="00AF1D5F">
        <w:rPr>
          <w:rFonts w:ascii="Arial" w:hAnsi="Arial" w:cs="Arial"/>
          <w:sz w:val="22"/>
        </w:rPr>
        <w:t xml:space="preserve">Wykonawca </w:t>
      </w:r>
      <w:r w:rsidRPr="00AF1D5F">
        <w:rPr>
          <w:rFonts w:ascii="Arial" w:hAnsi="Arial" w:cs="Arial"/>
          <w:sz w:val="22"/>
        </w:rPr>
        <w:tab/>
        <w:t xml:space="preserve">składa </w:t>
      </w:r>
      <w:r w:rsidR="002A4B76">
        <w:rPr>
          <w:rFonts w:ascii="Arial" w:hAnsi="Arial" w:cs="Arial"/>
          <w:sz w:val="22"/>
        </w:rPr>
        <w:t xml:space="preserve">  </w:t>
      </w:r>
      <w:r w:rsidRPr="00AF1D5F">
        <w:rPr>
          <w:rFonts w:ascii="Arial" w:hAnsi="Arial" w:cs="Arial"/>
          <w:sz w:val="22"/>
        </w:rPr>
        <w:tab/>
        <w:t>ofert</w:t>
      </w:r>
      <w:r w:rsidR="00571E93">
        <w:rPr>
          <w:rFonts w:ascii="Arial" w:hAnsi="Arial" w:cs="Arial"/>
          <w:sz w:val="22"/>
        </w:rPr>
        <w:t xml:space="preserve">ę </w:t>
      </w:r>
      <w:r w:rsidR="002A4B76">
        <w:rPr>
          <w:rFonts w:ascii="Arial" w:hAnsi="Arial" w:cs="Arial"/>
          <w:sz w:val="22"/>
        </w:rPr>
        <w:t xml:space="preserve">    </w:t>
      </w:r>
      <w:r w:rsidR="00571E93">
        <w:rPr>
          <w:rFonts w:ascii="Arial" w:hAnsi="Arial" w:cs="Arial"/>
          <w:sz w:val="22"/>
        </w:rPr>
        <w:t xml:space="preserve">za </w:t>
      </w:r>
      <w:r w:rsidR="00571E93">
        <w:rPr>
          <w:rFonts w:ascii="Arial" w:hAnsi="Arial" w:cs="Arial"/>
          <w:sz w:val="22"/>
        </w:rPr>
        <w:tab/>
        <w:t xml:space="preserve">pośrednictwem </w:t>
      </w:r>
      <w:r w:rsidR="002A4B76">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rsidR="00771D23" w:rsidRPr="00AF1D5F" w:rsidRDefault="00461B50" w:rsidP="00941570">
      <w:pPr>
        <w:numPr>
          <w:ilvl w:val="0"/>
          <w:numId w:val="13"/>
        </w:numPr>
        <w:tabs>
          <w:tab w:val="left" w:pos="426"/>
        </w:tabs>
        <w:spacing w:line="240" w:lineRule="auto"/>
        <w:ind w:left="601" w:right="0" w:hanging="425"/>
        <w:rPr>
          <w:rFonts w:ascii="Arial" w:hAnsi="Arial" w:cs="Arial"/>
          <w:sz w:val="22"/>
        </w:rPr>
      </w:pPr>
      <w:r w:rsidRPr="00AF1D5F">
        <w:rPr>
          <w:rFonts w:ascii="Arial" w:hAnsi="Arial" w:cs="Arial"/>
          <w:sz w:val="22"/>
        </w:rPr>
        <w:t xml:space="preserve">Sposób złożenia oferty został opisany w Regulaminie. </w:t>
      </w:r>
    </w:p>
    <w:p w:rsidR="00771D23" w:rsidRPr="00AF1D5F" w:rsidRDefault="00461B50" w:rsidP="00941570">
      <w:pPr>
        <w:numPr>
          <w:ilvl w:val="0"/>
          <w:numId w:val="13"/>
        </w:numPr>
        <w:spacing w:line="240" w:lineRule="auto"/>
        <w:ind w:left="601" w:right="0" w:hanging="425"/>
        <w:rPr>
          <w:rFonts w:ascii="Arial" w:hAnsi="Arial" w:cs="Arial"/>
          <w:b/>
          <w:sz w:val="22"/>
        </w:rPr>
      </w:pPr>
      <w:r w:rsidRPr="00AF1D5F">
        <w:rPr>
          <w:rFonts w:ascii="Arial" w:hAnsi="Arial" w:cs="Arial"/>
          <w:sz w:val="22"/>
        </w:rPr>
        <w:t>Wszelkie informacje stanowiące tajemnicę przedsiębiorstwa w rozumieniu ustawy z 16 kwietnia 1993 r. o zwalczaniu nieuczciwej konkurencji (Dz</w:t>
      </w:r>
      <w:r w:rsidR="0078082D">
        <w:rPr>
          <w:rFonts w:ascii="Arial" w:hAnsi="Arial" w:cs="Arial"/>
          <w:sz w:val="22"/>
        </w:rPr>
        <w:t xml:space="preserve">. </w:t>
      </w:r>
      <w:r w:rsidRPr="00AF1D5F">
        <w:rPr>
          <w:rFonts w:ascii="Arial" w:hAnsi="Arial" w:cs="Arial"/>
          <w:sz w:val="22"/>
        </w:rPr>
        <w:t>U. z 20</w:t>
      </w:r>
      <w:r w:rsidR="0078082D">
        <w:rPr>
          <w:rFonts w:ascii="Arial" w:hAnsi="Arial" w:cs="Arial"/>
          <w:sz w:val="22"/>
        </w:rPr>
        <w:t>20</w:t>
      </w:r>
      <w:r w:rsidRPr="00AF1D5F">
        <w:rPr>
          <w:rFonts w:ascii="Arial" w:hAnsi="Arial" w:cs="Arial"/>
          <w:sz w:val="22"/>
        </w:rPr>
        <w:t xml:space="preserve"> r. poz. 1</w:t>
      </w:r>
      <w:r w:rsidR="0078082D">
        <w:rPr>
          <w:rFonts w:ascii="Arial" w:hAnsi="Arial" w:cs="Arial"/>
          <w:sz w:val="22"/>
        </w:rPr>
        <w:t>913</w:t>
      </w:r>
      <w:r w:rsidRPr="00AF1D5F">
        <w:rPr>
          <w:rFonts w:ascii="Arial" w:hAnsi="Arial" w:cs="Arial"/>
          <w:sz w:val="22"/>
        </w:rPr>
        <w:t xml:space="preserve">), które Wykonawca zastrzeże jako tajemnicę przedsiębiorstwa, powinny zostać przekazane </w:t>
      </w:r>
      <w:r w:rsidR="00941570">
        <w:rPr>
          <w:rFonts w:ascii="Arial" w:hAnsi="Arial" w:cs="Arial"/>
          <w:sz w:val="22"/>
        </w:rPr>
        <w:t xml:space="preserve">                              </w:t>
      </w:r>
      <w:r w:rsidRPr="00AF1D5F">
        <w:rPr>
          <w:rFonts w:ascii="Arial" w:hAnsi="Arial" w:cs="Arial"/>
          <w:sz w:val="22"/>
        </w:rPr>
        <w:t>w wydzielonym i odpowiednio oznaczonym pliku. Wykonawca zobowiązany jest wraz</w:t>
      </w:r>
      <w:r w:rsidR="00941570">
        <w:rPr>
          <w:rFonts w:ascii="Arial" w:hAnsi="Arial" w:cs="Arial"/>
          <w:sz w:val="22"/>
        </w:rPr>
        <w:t xml:space="preserve">                                 </w:t>
      </w:r>
      <w:r w:rsidRPr="00AF1D5F">
        <w:rPr>
          <w:rFonts w:ascii="Arial" w:hAnsi="Arial" w:cs="Arial"/>
          <w:sz w:val="22"/>
        </w:rPr>
        <w:t xml:space="preserve"> </w:t>
      </w:r>
      <w:r w:rsidR="00A909F2">
        <w:rPr>
          <w:rFonts w:ascii="Arial" w:hAnsi="Arial" w:cs="Arial"/>
          <w:sz w:val="22"/>
        </w:rPr>
        <w:t xml:space="preserve"> </w:t>
      </w:r>
      <w:r w:rsidRPr="00AF1D5F">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 xml:space="preserve">składa Oświadczenie stanowiące załącznik nr </w:t>
      </w:r>
      <w:r w:rsidR="00923618">
        <w:rPr>
          <w:rFonts w:ascii="Arial" w:hAnsi="Arial" w:cs="Arial"/>
          <w:b/>
          <w:sz w:val="22"/>
        </w:rPr>
        <w:t xml:space="preserve">8a, 8b </w:t>
      </w:r>
      <w:r w:rsidR="00893BCB" w:rsidRPr="00AF1D5F">
        <w:rPr>
          <w:rFonts w:ascii="Arial" w:hAnsi="Arial" w:cs="Arial"/>
          <w:b/>
          <w:sz w:val="22"/>
        </w:rPr>
        <w:t>do SWZ</w:t>
      </w:r>
      <w:r w:rsidR="00923618">
        <w:rPr>
          <w:rFonts w:ascii="Arial" w:hAnsi="Arial" w:cs="Arial"/>
          <w:b/>
          <w:sz w:val="22"/>
        </w:rPr>
        <w:t xml:space="preserve"> – odpowiednio dla danej części zamówienia</w:t>
      </w:r>
      <w:r w:rsidR="00893BCB" w:rsidRPr="00AF1D5F">
        <w:rPr>
          <w:rFonts w:ascii="Arial" w:hAnsi="Arial" w:cs="Arial"/>
          <w:b/>
          <w:sz w:val="22"/>
        </w:rPr>
        <w:t>.</w:t>
      </w:r>
    </w:p>
    <w:p w:rsidR="00EE2ADA" w:rsidRPr="00EE2ADA" w:rsidRDefault="00461B50" w:rsidP="00941570">
      <w:pPr>
        <w:numPr>
          <w:ilvl w:val="0"/>
          <w:numId w:val="13"/>
        </w:numPr>
        <w:spacing w:line="240" w:lineRule="auto"/>
        <w:ind w:left="601" w:right="0" w:hanging="425"/>
        <w:rPr>
          <w:rFonts w:ascii="Arial" w:hAnsi="Arial" w:cs="Arial"/>
          <w:sz w:val="22"/>
        </w:rPr>
      </w:pPr>
      <w:r w:rsidRPr="00AF1D5F">
        <w:rPr>
          <w:rFonts w:ascii="Arial" w:hAnsi="Arial" w:cs="Arial"/>
          <w:b/>
          <w:sz w:val="22"/>
        </w:rPr>
        <w:t xml:space="preserve">Termin składania ofert upływa w dniu </w:t>
      </w:r>
      <w:r w:rsidR="00B6421F" w:rsidRPr="00672B04">
        <w:rPr>
          <w:rFonts w:ascii="Arial" w:hAnsi="Arial" w:cs="Arial"/>
          <w:b/>
          <w:sz w:val="22"/>
          <w:u w:val="single"/>
        </w:rPr>
        <w:t>26 maja</w:t>
      </w:r>
      <w:r w:rsidR="00CE2EA8" w:rsidRPr="00672B04">
        <w:rPr>
          <w:rFonts w:ascii="Arial" w:hAnsi="Arial" w:cs="Arial"/>
          <w:b/>
          <w:sz w:val="22"/>
          <w:u w:val="single"/>
        </w:rPr>
        <w:t xml:space="preserve"> </w:t>
      </w:r>
      <w:r w:rsidRPr="00672B04">
        <w:rPr>
          <w:rFonts w:ascii="Arial" w:hAnsi="Arial" w:cs="Arial"/>
          <w:b/>
          <w:sz w:val="22"/>
          <w:u w:val="single"/>
        </w:rPr>
        <w:t>2021 r., o godz. 10:00.</w:t>
      </w:r>
      <w:r w:rsidRPr="00AF1D5F">
        <w:rPr>
          <w:rFonts w:ascii="Arial" w:hAnsi="Arial" w:cs="Arial"/>
          <w:b/>
          <w:sz w:val="22"/>
        </w:rPr>
        <w:t xml:space="preserve"> </w:t>
      </w:r>
    </w:p>
    <w:p w:rsidR="00771D23" w:rsidRPr="00AF1D5F" w:rsidRDefault="00461B50" w:rsidP="00EE2ADA">
      <w:pPr>
        <w:spacing w:line="240" w:lineRule="auto"/>
        <w:ind w:left="601" w:right="0" w:firstLine="0"/>
        <w:rPr>
          <w:rFonts w:ascii="Arial" w:hAnsi="Arial" w:cs="Arial"/>
          <w:sz w:val="22"/>
        </w:rPr>
      </w:pPr>
      <w:r w:rsidRPr="00AF1D5F">
        <w:rPr>
          <w:rFonts w:ascii="Arial" w:hAnsi="Arial" w:cs="Arial"/>
          <w:sz w:val="22"/>
        </w:rPr>
        <w:t>Decyduje data oraz dokładny czas (</w:t>
      </w:r>
      <w:proofErr w:type="spellStart"/>
      <w:r w:rsidRPr="00AF1D5F">
        <w:rPr>
          <w:rFonts w:ascii="Arial" w:hAnsi="Arial" w:cs="Arial"/>
          <w:sz w:val="22"/>
        </w:rPr>
        <w:t>hh:mm:ss</w:t>
      </w:r>
      <w:proofErr w:type="spellEnd"/>
      <w:r w:rsidRPr="00AF1D5F">
        <w:rPr>
          <w:rFonts w:ascii="Arial" w:hAnsi="Arial" w:cs="Arial"/>
          <w:sz w:val="22"/>
        </w:rPr>
        <w:t xml:space="preserve">) generowany wg czasu lokalnego serwera synchronizowanego zegarem Głównego Urzędu Miar. </w:t>
      </w:r>
    </w:p>
    <w:p w:rsidR="00771D23" w:rsidRPr="00AF1D5F" w:rsidRDefault="00461B50" w:rsidP="00941570">
      <w:pPr>
        <w:numPr>
          <w:ilvl w:val="0"/>
          <w:numId w:val="13"/>
        </w:numPr>
        <w:spacing w:line="240" w:lineRule="auto"/>
        <w:ind w:left="601" w:right="0" w:hanging="425"/>
        <w:rPr>
          <w:rFonts w:ascii="Arial" w:hAnsi="Arial" w:cs="Arial"/>
          <w:sz w:val="22"/>
        </w:rPr>
      </w:pPr>
      <w:r w:rsidRPr="00AF1D5F">
        <w:rPr>
          <w:rFonts w:ascii="Arial" w:hAnsi="Arial" w:cs="Arial"/>
          <w:sz w:val="22"/>
        </w:rPr>
        <w:t xml:space="preserve">Oferta złożona po terminie zostanie odrzucona na podstawie art. 226 ust. 1 pkt 1 Ustawy. </w:t>
      </w:r>
    </w:p>
    <w:p w:rsidR="00771D23" w:rsidRPr="00AF1D5F" w:rsidRDefault="00461B50" w:rsidP="00941570">
      <w:pPr>
        <w:numPr>
          <w:ilvl w:val="0"/>
          <w:numId w:val="13"/>
        </w:numPr>
        <w:spacing w:line="240" w:lineRule="auto"/>
        <w:ind w:left="601" w:right="0" w:hanging="425"/>
        <w:rPr>
          <w:rFonts w:ascii="Arial" w:hAnsi="Arial" w:cs="Arial"/>
          <w:sz w:val="22"/>
        </w:rPr>
      </w:pPr>
      <w:r w:rsidRPr="00AF1D5F">
        <w:rPr>
          <w:rFonts w:ascii="Arial" w:hAnsi="Arial" w:cs="Arial"/>
          <w:sz w:val="22"/>
        </w:rPr>
        <w:t xml:space="preserve">Wykonawca przed upływem terminu do składania ofert może zmienić lub wycofać ofertę. Zasady wycofania lub zmiany oferty określa Regulamin. </w:t>
      </w:r>
    </w:p>
    <w:p w:rsidR="00771D23" w:rsidRPr="00AF1D5F" w:rsidRDefault="00461B50" w:rsidP="00941570">
      <w:pPr>
        <w:numPr>
          <w:ilvl w:val="0"/>
          <w:numId w:val="13"/>
        </w:numPr>
        <w:spacing w:after="0" w:line="240" w:lineRule="auto"/>
        <w:ind w:left="601" w:right="0" w:hanging="425"/>
        <w:rPr>
          <w:rFonts w:ascii="Arial" w:hAnsi="Arial" w:cs="Arial"/>
          <w:sz w:val="22"/>
        </w:rPr>
      </w:pPr>
      <w:r w:rsidRPr="00AF1D5F">
        <w:rPr>
          <w:rFonts w:ascii="Arial" w:hAnsi="Arial" w:cs="Arial"/>
          <w:sz w:val="22"/>
        </w:rPr>
        <w:t>Wykonawca nie może skutecznie wycofać oferty ani wprow</w:t>
      </w:r>
      <w:bookmarkStart w:id="2" w:name="_GoBack"/>
      <w:bookmarkEnd w:id="2"/>
      <w:r w:rsidRPr="00AF1D5F">
        <w:rPr>
          <w:rFonts w:ascii="Arial" w:hAnsi="Arial" w:cs="Arial"/>
          <w:sz w:val="22"/>
        </w:rPr>
        <w:t xml:space="preserve">adzić zmian w treści oferty po upływie terminu składania ofert. </w:t>
      </w:r>
    </w:p>
    <w:p w:rsidR="00771D23" w:rsidRPr="00AF1D5F" w:rsidRDefault="00461B50" w:rsidP="00AF1D5F">
      <w:pPr>
        <w:spacing w:after="35"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rsidR="00771D23" w:rsidRPr="00AF1D5F" w:rsidRDefault="00461B50" w:rsidP="00EE2ADA">
      <w:pPr>
        <w:numPr>
          <w:ilvl w:val="0"/>
          <w:numId w:val="14"/>
        </w:numPr>
        <w:spacing w:after="4" w:line="240" w:lineRule="auto"/>
        <w:ind w:left="720" w:right="57" w:hanging="278"/>
        <w:rPr>
          <w:rFonts w:ascii="Arial" w:hAnsi="Arial" w:cs="Arial"/>
          <w:sz w:val="22"/>
        </w:rPr>
      </w:pPr>
      <w:r w:rsidRPr="00AF1D5F">
        <w:rPr>
          <w:rFonts w:ascii="Arial" w:hAnsi="Arial" w:cs="Arial"/>
          <w:b/>
          <w:sz w:val="22"/>
        </w:rPr>
        <w:t>Otwarcie ofert nastąpi niezwłocznie po upływie terminu składania ofert, tj. w dniu</w:t>
      </w:r>
      <w:r w:rsidR="00B6421F">
        <w:rPr>
          <w:rFonts w:ascii="Arial" w:hAnsi="Arial" w:cs="Arial"/>
          <w:b/>
          <w:sz w:val="22"/>
        </w:rPr>
        <w:t xml:space="preserve"> </w:t>
      </w:r>
      <w:r w:rsidR="00672B04">
        <w:rPr>
          <w:rFonts w:ascii="Arial" w:hAnsi="Arial" w:cs="Arial"/>
          <w:b/>
          <w:sz w:val="22"/>
        </w:rPr>
        <w:t xml:space="preserve">           </w:t>
      </w:r>
      <w:r w:rsidR="00B6421F" w:rsidRPr="00672B04">
        <w:rPr>
          <w:rFonts w:ascii="Arial" w:hAnsi="Arial" w:cs="Arial"/>
          <w:b/>
          <w:sz w:val="22"/>
          <w:u w:val="single"/>
        </w:rPr>
        <w:t xml:space="preserve">26 maja </w:t>
      </w:r>
      <w:r w:rsidR="00CE2EA8" w:rsidRPr="00672B04">
        <w:rPr>
          <w:rFonts w:ascii="Arial" w:hAnsi="Arial" w:cs="Arial"/>
          <w:b/>
          <w:sz w:val="22"/>
          <w:u w:val="single"/>
        </w:rPr>
        <w:t xml:space="preserve">2021 r., </w:t>
      </w:r>
      <w:r w:rsidRPr="00672B04">
        <w:rPr>
          <w:rFonts w:ascii="Arial" w:hAnsi="Arial" w:cs="Arial"/>
          <w:b/>
          <w:sz w:val="22"/>
          <w:u w:val="single"/>
        </w:rPr>
        <w:t>o godz. 1</w:t>
      </w:r>
      <w:r w:rsidR="009E1497" w:rsidRPr="00672B04">
        <w:rPr>
          <w:rFonts w:ascii="Arial" w:hAnsi="Arial" w:cs="Arial"/>
          <w:b/>
          <w:sz w:val="22"/>
          <w:u w:val="single"/>
        </w:rPr>
        <w:t>0:30</w:t>
      </w:r>
      <w:r w:rsidRPr="00672B04">
        <w:rPr>
          <w:rFonts w:ascii="Arial" w:hAnsi="Arial" w:cs="Arial"/>
          <w:b/>
          <w:sz w:val="22"/>
          <w:u w:val="single"/>
        </w:rPr>
        <w:t>.</w:t>
      </w:r>
      <w:r w:rsidRPr="00AF1D5F">
        <w:rPr>
          <w:rFonts w:ascii="Arial" w:hAnsi="Arial" w:cs="Arial"/>
          <w:b/>
          <w:sz w:val="22"/>
        </w:rPr>
        <w:t xml:space="preserve"> </w:t>
      </w:r>
      <w:r w:rsidRPr="00AF1D5F">
        <w:rPr>
          <w:rFonts w:ascii="Arial" w:hAnsi="Arial" w:cs="Arial"/>
          <w:sz w:val="22"/>
        </w:rPr>
        <w:t xml:space="preserve">Otwarcie ofert dokonywane jest przez odszyfrowanie i otwarcie ofert. </w:t>
      </w:r>
    </w:p>
    <w:p w:rsidR="00771D23" w:rsidRPr="00AF1D5F" w:rsidRDefault="00461B50" w:rsidP="00AF1D5F">
      <w:pPr>
        <w:numPr>
          <w:ilvl w:val="0"/>
          <w:numId w:val="14"/>
        </w:numPr>
        <w:spacing w:line="240" w:lineRule="auto"/>
        <w:ind w:right="55" w:hanging="281"/>
        <w:rPr>
          <w:rFonts w:ascii="Arial" w:hAnsi="Arial" w:cs="Arial"/>
          <w:sz w:val="22"/>
        </w:rPr>
      </w:pPr>
      <w:r w:rsidRPr="00AF1D5F">
        <w:rPr>
          <w:rFonts w:ascii="Arial" w:hAnsi="Arial" w:cs="Arial"/>
          <w:sz w:val="22"/>
        </w:rPr>
        <w:t>Zamawiający, najpóźniej przed otwarciem ofert, udostępni na stronie internetowej prowadzonego postępowania (Platformie) informację o kwocie, jaką zamierza przeznaczyć na sfinansowanie zamówienia</w:t>
      </w:r>
      <w:r w:rsidR="00EE2ADA">
        <w:rPr>
          <w:rFonts w:ascii="Arial" w:hAnsi="Arial" w:cs="Arial"/>
          <w:sz w:val="22"/>
        </w:rPr>
        <w:t>, dla każdej części.</w:t>
      </w:r>
      <w:r w:rsidRPr="00AF1D5F">
        <w:rPr>
          <w:rFonts w:ascii="Arial" w:hAnsi="Arial" w:cs="Arial"/>
          <w:sz w:val="22"/>
        </w:rPr>
        <w:t xml:space="preserve">  </w:t>
      </w:r>
    </w:p>
    <w:p w:rsidR="00771D23" w:rsidRPr="00AF1D5F" w:rsidRDefault="00461B50" w:rsidP="00AF1D5F">
      <w:pPr>
        <w:numPr>
          <w:ilvl w:val="0"/>
          <w:numId w:val="14"/>
        </w:numPr>
        <w:spacing w:line="240"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rsidR="00771D23" w:rsidRPr="00AF1D5F" w:rsidRDefault="00461B50" w:rsidP="00AF1D5F">
      <w:pPr>
        <w:numPr>
          <w:ilvl w:val="0"/>
          <w:numId w:val="14"/>
        </w:numPr>
        <w:spacing w:after="0" w:line="240" w:lineRule="auto"/>
        <w:ind w:right="55" w:hanging="281"/>
        <w:rPr>
          <w:rFonts w:ascii="Arial" w:hAnsi="Arial" w:cs="Arial"/>
          <w:sz w:val="22"/>
        </w:rPr>
      </w:pPr>
      <w:r w:rsidRPr="00AF1D5F">
        <w:rPr>
          <w:rFonts w:ascii="Arial" w:hAnsi="Arial" w:cs="Arial"/>
          <w:sz w:val="22"/>
        </w:rPr>
        <w:t xml:space="preserve">Niezwłocznie po otwarciu ofert Zamawiający udostępni na stronie internetowej prowadzonego postępowania (Platformie) informacje o:  </w:t>
      </w:r>
    </w:p>
    <w:p w:rsidR="00771D23" w:rsidRPr="00AF1D5F" w:rsidRDefault="00461B50" w:rsidP="00AF1D5F">
      <w:pPr>
        <w:numPr>
          <w:ilvl w:val="1"/>
          <w:numId w:val="14"/>
        </w:numPr>
        <w:spacing w:after="0" w:line="240" w:lineRule="auto"/>
        <w:ind w:left="1023" w:right="55" w:hanging="238"/>
        <w:rPr>
          <w:rFonts w:ascii="Arial" w:hAnsi="Arial" w:cs="Arial"/>
          <w:sz w:val="22"/>
        </w:rPr>
      </w:pPr>
      <w:r w:rsidRPr="00AF1D5F">
        <w:rPr>
          <w:rFonts w:ascii="Arial" w:hAnsi="Arial" w:cs="Arial"/>
          <w:sz w:val="22"/>
        </w:rPr>
        <w:t xml:space="preserve">nazwach albo imionach i nazwiskach oraz siedzibach lub miejscach prowadzonej działalności gospodarczej albo miejscach zamieszkania wykonawców, których oferty zostały otwarte;  </w:t>
      </w:r>
    </w:p>
    <w:p w:rsidR="00EE2ADA" w:rsidRDefault="00461B50" w:rsidP="00AF1D5F">
      <w:pPr>
        <w:numPr>
          <w:ilvl w:val="1"/>
          <w:numId w:val="14"/>
        </w:numPr>
        <w:spacing w:line="240" w:lineRule="auto"/>
        <w:ind w:left="1023" w:right="55" w:hanging="238"/>
        <w:rPr>
          <w:rFonts w:ascii="Arial" w:hAnsi="Arial" w:cs="Arial"/>
          <w:sz w:val="22"/>
        </w:rPr>
      </w:pPr>
      <w:r w:rsidRPr="00AF1D5F">
        <w:rPr>
          <w:rFonts w:ascii="Arial" w:hAnsi="Arial" w:cs="Arial"/>
          <w:sz w:val="22"/>
        </w:rPr>
        <w:t>cenach lub kosztach zawartych w ofertach</w:t>
      </w:r>
      <w:r w:rsidR="00EE2ADA">
        <w:rPr>
          <w:rFonts w:ascii="Arial" w:hAnsi="Arial" w:cs="Arial"/>
          <w:sz w:val="22"/>
        </w:rPr>
        <w:t>,</w:t>
      </w:r>
    </w:p>
    <w:p w:rsidR="00771D23" w:rsidRPr="00AF1D5F" w:rsidRDefault="00EE2ADA" w:rsidP="00EE2ADA">
      <w:pPr>
        <w:spacing w:line="240" w:lineRule="auto"/>
        <w:ind w:left="785" w:right="55" w:firstLine="0"/>
        <w:rPr>
          <w:rFonts w:ascii="Arial" w:hAnsi="Arial" w:cs="Arial"/>
          <w:sz w:val="22"/>
        </w:rPr>
      </w:pPr>
      <w:r>
        <w:rPr>
          <w:rFonts w:ascii="Arial" w:hAnsi="Arial" w:cs="Arial"/>
          <w:sz w:val="22"/>
        </w:rPr>
        <w:t>- dla każdej części zamówienia</w:t>
      </w:r>
      <w:r w:rsidR="00461B50" w:rsidRPr="00AF1D5F">
        <w:rPr>
          <w:rFonts w:ascii="Arial" w:hAnsi="Arial" w:cs="Arial"/>
          <w:sz w:val="22"/>
        </w:rPr>
        <w:t xml:space="preserve">. </w:t>
      </w:r>
    </w:p>
    <w:p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rsidR="009C3F40" w:rsidRPr="00AF1D5F" w:rsidRDefault="009C3F40" w:rsidP="00AF1D5F">
      <w:pPr>
        <w:pStyle w:val="Teksttreci0"/>
        <w:shd w:val="clear" w:color="auto" w:fill="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rsidR="009C3F40" w:rsidRPr="00AF1D5F" w:rsidRDefault="009C3F40" w:rsidP="00AF1D5F">
      <w:pPr>
        <w:pStyle w:val="Teksttreci0"/>
        <w:numPr>
          <w:ilvl w:val="0"/>
          <w:numId w:val="58"/>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rsidR="009C3F40" w:rsidRPr="00AF1D5F" w:rsidRDefault="009C3F40" w:rsidP="00EE2ADA">
      <w:pPr>
        <w:pStyle w:val="Teksttreci0"/>
        <w:numPr>
          <w:ilvl w:val="0"/>
          <w:numId w:val="58"/>
        </w:numPr>
        <w:shd w:val="clear" w:color="auto" w:fill="auto"/>
        <w:ind w:left="703" w:hanging="278"/>
        <w:rPr>
          <w:rFonts w:ascii="Arial" w:hAnsi="Arial" w:cs="Arial"/>
          <w:b/>
          <w:i/>
          <w:sz w:val="22"/>
          <w:szCs w:val="22"/>
          <w:u w:val="single"/>
        </w:rPr>
      </w:pPr>
      <w:r w:rsidRPr="00AF1D5F">
        <w:rPr>
          <w:rFonts w:ascii="Arial" w:hAnsi="Arial" w:cs="Arial"/>
          <w:sz w:val="22"/>
          <w:szCs w:val="22"/>
        </w:rPr>
        <w:t>Jeżeli została złożona oferta, której wybór prowadziłby do powstania u Zamawiającego obowiązku podatkowego zgodnie z ustawą z dnia 11 marca 2004 r. o podatku o</w:t>
      </w:r>
      <w:r w:rsidR="0012469E">
        <w:rPr>
          <w:rFonts w:ascii="Arial" w:hAnsi="Arial" w:cs="Arial"/>
          <w:sz w:val="22"/>
          <w:szCs w:val="22"/>
        </w:rPr>
        <w:t>d towarów i usług (Dz. U. z 2021</w:t>
      </w:r>
      <w:r w:rsidRPr="00AF1D5F">
        <w:rPr>
          <w:rFonts w:ascii="Arial" w:hAnsi="Arial" w:cs="Arial"/>
          <w:sz w:val="22"/>
          <w:szCs w:val="22"/>
        </w:rPr>
        <w:t xml:space="preserve"> r. poz. </w:t>
      </w:r>
      <w:r w:rsidR="0012469E">
        <w:rPr>
          <w:rFonts w:ascii="Arial" w:hAnsi="Arial" w:cs="Arial"/>
          <w:sz w:val="22"/>
          <w:szCs w:val="22"/>
        </w:rPr>
        <w:t>685</w:t>
      </w:r>
      <w:r w:rsidRPr="00AF1D5F">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 W ofercie wykonawca ma obowiązek:</w:t>
      </w:r>
    </w:p>
    <w:p w:rsidR="009C3F40" w:rsidRPr="00AF1D5F" w:rsidRDefault="009C3F40" w:rsidP="00AF1D5F">
      <w:pPr>
        <w:pStyle w:val="Teksttreci0"/>
        <w:numPr>
          <w:ilvl w:val="0"/>
          <w:numId w:val="59"/>
        </w:numPr>
        <w:shd w:val="clear" w:color="auto" w:fill="auto"/>
        <w:tabs>
          <w:tab w:val="left" w:pos="993"/>
        </w:tabs>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rsidR="009C3F40" w:rsidRPr="00AF1D5F" w:rsidRDefault="009C3F40" w:rsidP="00AF1D5F">
      <w:pPr>
        <w:pStyle w:val="Teksttreci0"/>
        <w:numPr>
          <w:ilvl w:val="0"/>
          <w:numId w:val="59"/>
        </w:numPr>
        <w:shd w:val="clear" w:color="auto" w:fill="auto"/>
        <w:tabs>
          <w:tab w:val="left" w:pos="851"/>
          <w:tab w:val="left" w:pos="993"/>
        </w:tabs>
        <w:spacing w:after="240"/>
        <w:ind w:left="709" w:firstLine="11"/>
        <w:jc w:val="left"/>
        <w:rPr>
          <w:rFonts w:ascii="Arial" w:hAnsi="Arial" w:cs="Arial"/>
          <w:b/>
          <w:i/>
          <w:sz w:val="22"/>
          <w:szCs w:val="22"/>
          <w:u w:val="single"/>
        </w:rPr>
      </w:pPr>
      <w:r w:rsidRPr="00AF1D5F">
        <w:rPr>
          <w:rFonts w:ascii="Arial" w:hAnsi="Arial" w:cs="Arial"/>
          <w:sz w:val="22"/>
          <w:szCs w:val="22"/>
        </w:rPr>
        <w:t xml:space="preserve">wskazania nazwy (rodzaju) towaru lub usługi, których dostawa lub świadczenie będą prowadziły do powstania obowiązku podatkowego;                                                                             3)  wskazania    wartości   towaru   lub  usługi   objętego   obowiązkiem podatkowym Zamawiającego, bez kwoty podatku;                                                                                        4)  wskazania stawki podatku od towarów i usług, która zgodnie z wiedzą wykonawcy, będzie miała zastosowanie.                                                                                                </w:t>
      </w:r>
    </w:p>
    <w:p w:rsidR="00771D23" w:rsidRPr="00AF1D5F" w:rsidRDefault="00771D23" w:rsidP="00AF1D5F">
      <w:pPr>
        <w:spacing w:after="36" w:line="240" w:lineRule="auto"/>
        <w:ind w:left="785" w:right="0" w:firstLine="0"/>
        <w:jc w:val="left"/>
        <w:rPr>
          <w:rFonts w:ascii="Arial" w:hAnsi="Arial" w:cs="Arial"/>
          <w:sz w:val="22"/>
        </w:rPr>
      </w:pP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XIV.</w:t>
      </w:r>
      <w:r w:rsidRPr="00AF1D5F">
        <w:rPr>
          <w:rFonts w:ascii="Arial" w:eastAsia="Arial" w:hAnsi="Arial" w:cs="Arial"/>
        </w:rPr>
        <w:t xml:space="preserve"> </w:t>
      </w:r>
      <w:r w:rsidRPr="00AF1D5F">
        <w:rPr>
          <w:rFonts w:ascii="Arial" w:hAnsi="Arial" w:cs="Arial"/>
        </w:rPr>
        <w:t xml:space="preserve">Opis kryteriów oceny ofert wraz z podaniem wag tych kryteriów i sposobu oceny ofert </w:t>
      </w:r>
    </w:p>
    <w:p w:rsidR="00A7784D" w:rsidRPr="00AF1D5F" w:rsidRDefault="00A7784D" w:rsidP="00AF1D5F">
      <w:pPr>
        <w:spacing w:line="240" w:lineRule="auto"/>
        <w:rPr>
          <w:rFonts w:ascii="Arial" w:hAnsi="Arial" w:cs="Arial"/>
          <w:sz w:val="22"/>
        </w:rPr>
      </w:pPr>
    </w:p>
    <w:p w:rsidR="00A7784D" w:rsidRPr="00AF1D5F" w:rsidRDefault="00A7784D" w:rsidP="00AF1D5F">
      <w:pPr>
        <w:pStyle w:val="Teksttreci0"/>
        <w:numPr>
          <w:ilvl w:val="0"/>
          <w:numId w:val="60"/>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 xml:space="preserve">Przy wyborze oferty najkorzystniejszej </w:t>
      </w:r>
      <w:r w:rsidR="00D3067C">
        <w:rPr>
          <w:rFonts w:ascii="Arial" w:hAnsi="Arial" w:cs="Arial"/>
          <w:sz w:val="22"/>
          <w:szCs w:val="22"/>
        </w:rPr>
        <w:t xml:space="preserve">w zakresie I części zamówienia, jak również II części zamówienia, </w:t>
      </w:r>
      <w:r w:rsidRPr="00AF1D5F">
        <w:rPr>
          <w:rFonts w:ascii="Arial" w:hAnsi="Arial" w:cs="Arial"/>
          <w:sz w:val="22"/>
          <w:szCs w:val="22"/>
        </w:rPr>
        <w:t>Zamawiający będzie kierował się następującymi</w:t>
      </w:r>
    </w:p>
    <w:p w:rsidR="00A7784D" w:rsidRDefault="00A7784D" w:rsidP="00AF1D5F">
      <w:pPr>
        <w:pStyle w:val="Teksttreci0"/>
        <w:shd w:val="clear" w:color="auto" w:fill="auto"/>
        <w:ind w:left="720"/>
        <w:rPr>
          <w:rFonts w:ascii="Arial" w:hAnsi="Arial" w:cs="Arial"/>
          <w:sz w:val="22"/>
          <w:szCs w:val="22"/>
        </w:rPr>
      </w:pPr>
      <w:r w:rsidRPr="00AF1D5F">
        <w:rPr>
          <w:rFonts w:ascii="Arial" w:hAnsi="Arial" w:cs="Arial"/>
          <w:sz w:val="22"/>
          <w:szCs w:val="22"/>
        </w:rPr>
        <w:t>kryteriami, z przypisaniem im odpowiednio wag</w:t>
      </w:r>
    </w:p>
    <w:p w:rsidR="007F2311" w:rsidRDefault="007F2311" w:rsidP="00AF1D5F">
      <w:pPr>
        <w:pStyle w:val="Teksttreci0"/>
        <w:shd w:val="clear" w:color="auto" w:fill="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F2311" w:rsidTr="00422F06">
        <w:tc>
          <w:tcPr>
            <w:tcW w:w="583" w:type="dxa"/>
          </w:tcPr>
          <w:p w:rsidR="007F2311" w:rsidRDefault="007F2311" w:rsidP="00AF1D5F">
            <w:pPr>
              <w:pStyle w:val="Teksttreci0"/>
              <w:shd w:val="clear" w:color="auto" w:fill="auto"/>
              <w:rPr>
                <w:rFonts w:ascii="Arial" w:hAnsi="Arial" w:cs="Arial"/>
                <w:sz w:val="22"/>
                <w:szCs w:val="22"/>
              </w:rPr>
            </w:pPr>
            <w:r>
              <w:rPr>
                <w:rFonts w:ascii="Arial" w:hAnsi="Arial" w:cs="Arial"/>
                <w:sz w:val="22"/>
                <w:szCs w:val="22"/>
              </w:rPr>
              <w:t>L.p.</w:t>
            </w:r>
          </w:p>
        </w:tc>
        <w:tc>
          <w:tcPr>
            <w:tcW w:w="5454" w:type="dxa"/>
          </w:tcPr>
          <w:p w:rsidR="007F2311" w:rsidRPr="00422F06" w:rsidRDefault="00422F06" w:rsidP="00AF1D5F">
            <w:pPr>
              <w:pStyle w:val="Teksttreci0"/>
              <w:shd w:val="clear" w:color="auto" w:fill="auto"/>
              <w:rPr>
                <w:rFonts w:ascii="Arial" w:hAnsi="Arial" w:cs="Arial"/>
                <w:b/>
                <w:sz w:val="22"/>
                <w:szCs w:val="22"/>
              </w:rPr>
            </w:pPr>
            <w:r w:rsidRPr="00422F06">
              <w:rPr>
                <w:rFonts w:ascii="Arial" w:hAnsi="Arial" w:cs="Arial"/>
                <w:b/>
                <w:sz w:val="22"/>
                <w:szCs w:val="22"/>
              </w:rPr>
              <w:t xml:space="preserve">               OPIS KRYTERIÓW OCENY</w:t>
            </w:r>
          </w:p>
        </w:tc>
        <w:tc>
          <w:tcPr>
            <w:tcW w:w="3006" w:type="dxa"/>
          </w:tcPr>
          <w:p w:rsidR="007F2311" w:rsidRDefault="00422F06" w:rsidP="00AF1D5F">
            <w:pPr>
              <w:pStyle w:val="Teksttreci0"/>
              <w:shd w:val="clear" w:color="auto" w:fill="auto"/>
              <w:rPr>
                <w:rFonts w:ascii="Arial" w:hAnsi="Arial" w:cs="Arial"/>
                <w:b/>
                <w:sz w:val="22"/>
                <w:szCs w:val="22"/>
              </w:rPr>
            </w:pPr>
            <w:r>
              <w:rPr>
                <w:rFonts w:ascii="Arial" w:hAnsi="Arial" w:cs="Arial"/>
                <w:sz w:val="22"/>
                <w:szCs w:val="22"/>
              </w:rPr>
              <w:t xml:space="preserve">           </w:t>
            </w:r>
            <w:r w:rsidRPr="00422F06">
              <w:rPr>
                <w:rFonts w:ascii="Arial" w:hAnsi="Arial" w:cs="Arial"/>
                <w:b/>
                <w:sz w:val="22"/>
                <w:szCs w:val="22"/>
              </w:rPr>
              <w:t>ZNACZENIE</w:t>
            </w:r>
          </w:p>
          <w:p w:rsidR="00422F06" w:rsidRPr="00422F06" w:rsidRDefault="00422F06" w:rsidP="00AF1D5F">
            <w:pPr>
              <w:pStyle w:val="Teksttreci0"/>
              <w:shd w:val="clear" w:color="auto" w:fill="auto"/>
              <w:rPr>
                <w:rFonts w:ascii="Arial" w:hAnsi="Arial" w:cs="Arial"/>
                <w:b/>
                <w:sz w:val="22"/>
                <w:szCs w:val="22"/>
              </w:rPr>
            </w:pPr>
            <w:r>
              <w:rPr>
                <w:rFonts w:ascii="Arial" w:hAnsi="Arial" w:cs="Arial"/>
                <w:b/>
                <w:sz w:val="22"/>
                <w:szCs w:val="22"/>
              </w:rPr>
              <w:t xml:space="preserve">               </w:t>
            </w:r>
            <w:r w:rsidRPr="00422F06">
              <w:rPr>
                <w:rFonts w:ascii="Arial" w:hAnsi="Arial" w:cs="Arial"/>
                <w:b/>
                <w:sz w:val="22"/>
                <w:szCs w:val="22"/>
              </w:rPr>
              <w:t>(</w:t>
            </w:r>
            <w:proofErr w:type="spellStart"/>
            <w:r>
              <w:rPr>
                <w:rFonts w:ascii="Arial" w:hAnsi="Arial" w:cs="Arial"/>
                <w:b/>
                <w:sz w:val="22"/>
                <w:szCs w:val="22"/>
              </w:rPr>
              <w:t>Wmax</w:t>
            </w:r>
            <w:proofErr w:type="spellEnd"/>
            <w:r>
              <w:rPr>
                <w:rFonts w:ascii="Arial" w:hAnsi="Arial" w:cs="Arial"/>
                <w:b/>
                <w:sz w:val="22"/>
                <w:szCs w:val="22"/>
              </w:rPr>
              <w:t>⃰ )</w:t>
            </w:r>
          </w:p>
        </w:tc>
      </w:tr>
      <w:tr w:rsidR="007F2311" w:rsidTr="00422F06">
        <w:tc>
          <w:tcPr>
            <w:tcW w:w="583"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1.</w:t>
            </w:r>
          </w:p>
        </w:tc>
        <w:tc>
          <w:tcPr>
            <w:tcW w:w="5454"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Cena oferty brutto (C) </w:t>
            </w:r>
          </w:p>
        </w:tc>
        <w:tc>
          <w:tcPr>
            <w:tcW w:w="3006"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                 60 pkt</w:t>
            </w:r>
          </w:p>
        </w:tc>
      </w:tr>
      <w:tr w:rsidR="007F2311" w:rsidTr="00422F06">
        <w:tc>
          <w:tcPr>
            <w:tcW w:w="583"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2. </w:t>
            </w:r>
          </w:p>
        </w:tc>
        <w:tc>
          <w:tcPr>
            <w:tcW w:w="5454" w:type="dxa"/>
          </w:tcPr>
          <w:p w:rsidR="007F2311" w:rsidRDefault="00422F06" w:rsidP="00AF1D5F">
            <w:pPr>
              <w:pStyle w:val="Teksttreci0"/>
              <w:shd w:val="clear" w:color="auto" w:fill="auto"/>
              <w:rPr>
                <w:rFonts w:ascii="Arial" w:hAnsi="Arial" w:cs="Arial"/>
                <w:sz w:val="22"/>
                <w:szCs w:val="22"/>
              </w:rPr>
            </w:pPr>
            <w:r>
              <w:rPr>
                <w:rFonts w:ascii="Arial" w:hAnsi="Arial" w:cs="Arial"/>
                <w:sz w:val="22"/>
                <w:szCs w:val="22"/>
              </w:rPr>
              <w:t>Okres gwarancji (G)</w:t>
            </w:r>
          </w:p>
        </w:tc>
        <w:tc>
          <w:tcPr>
            <w:tcW w:w="3006" w:type="dxa"/>
          </w:tcPr>
          <w:p w:rsidR="007F2311" w:rsidRDefault="00422F06" w:rsidP="00422F06">
            <w:pPr>
              <w:pStyle w:val="Teksttreci0"/>
              <w:shd w:val="clear" w:color="auto" w:fill="auto"/>
              <w:rPr>
                <w:rFonts w:ascii="Arial" w:hAnsi="Arial" w:cs="Arial"/>
                <w:sz w:val="22"/>
                <w:szCs w:val="22"/>
              </w:rPr>
            </w:pPr>
            <w:r>
              <w:rPr>
                <w:rFonts w:ascii="Arial" w:hAnsi="Arial" w:cs="Arial"/>
                <w:sz w:val="22"/>
                <w:szCs w:val="22"/>
              </w:rPr>
              <w:t xml:space="preserve">                 40 pkt</w:t>
            </w:r>
          </w:p>
        </w:tc>
      </w:tr>
      <w:tr w:rsidR="00422F06" w:rsidTr="00422F06">
        <w:tc>
          <w:tcPr>
            <w:tcW w:w="6037" w:type="dxa"/>
            <w:gridSpan w:val="2"/>
          </w:tcPr>
          <w:p w:rsidR="00422F06" w:rsidRDefault="00422F06" w:rsidP="00AF1D5F">
            <w:pPr>
              <w:pStyle w:val="Teksttreci0"/>
              <w:shd w:val="clear" w:color="auto" w:fill="auto"/>
              <w:rPr>
                <w:rFonts w:ascii="Arial" w:hAnsi="Arial" w:cs="Arial"/>
                <w:sz w:val="22"/>
                <w:szCs w:val="22"/>
              </w:rPr>
            </w:pPr>
            <w:r>
              <w:rPr>
                <w:rFonts w:ascii="Arial" w:hAnsi="Arial" w:cs="Arial"/>
                <w:sz w:val="22"/>
                <w:szCs w:val="22"/>
              </w:rPr>
              <w:t xml:space="preserve">       </w:t>
            </w:r>
            <w:r w:rsidR="000116AD">
              <w:rPr>
                <w:rFonts w:ascii="Arial" w:hAnsi="Arial" w:cs="Arial"/>
                <w:sz w:val="22"/>
                <w:szCs w:val="22"/>
              </w:rPr>
              <w:t xml:space="preserve">  </w:t>
            </w:r>
            <w:r>
              <w:rPr>
                <w:rFonts w:ascii="Arial" w:hAnsi="Arial" w:cs="Arial"/>
                <w:sz w:val="22"/>
                <w:szCs w:val="22"/>
              </w:rPr>
              <w:t>RAZEM</w:t>
            </w:r>
          </w:p>
        </w:tc>
        <w:tc>
          <w:tcPr>
            <w:tcW w:w="3006" w:type="dxa"/>
          </w:tcPr>
          <w:p w:rsidR="00422F06" w:rsidRDefault="00422F06" w:rsidP="00422F06">
            <w:pPr>
              <w:pStyle w:val="Teksttreci0"/>
              <w:shd w:val="clear" w:color="auto" w:fill="auto"/>
              <w:rPr>
                <w:rFonts w:ascii="Arial" w:hAnsi="Arial" w:cs="Arial"/>
                <w:sz w:val="22"/>
                <w:szCs w:val="22"/>
              </w:rPr>
            </w:pPr>
            <w:r>
              <w:rPr>
                <w:rFonts w:ascii="Arial" w:hAnsi="Arial" w:cs="Arial"/>
                <w:sz w:val="22"/>
                <w:szCs w:val="22"/>
              </w:rPr>
              <w:t xml:space="preserve">               100 pkt</w:t>
            </w:r>
          </w:p>
        </w:tc>
      </w:tr>
    </w:tbl>
    <w:p w:rsidR="007F2311" w:rsidRDefault="007F2311" w:rsidP="00AF1D5F">
      <w:pPr>
        <w:pStyle w:val="Teksttreci0"/>
        <w:shd w:val="clear" w:color="auto" w:fill="auto"/>
        <w:ind w:left="720"/>
        <w:rPr>
          <w:rFonts w:ascii="Arial" w:hAnsi="Arial" w:cs="Arial"/>
          <w:sz w:val="22"/>
          <w:szCs w:val="22"/>
        </w:rPr>
      </w:pPr>
    </w:p>
    <w:p w:rsidR="007F2311" w:rsidRPr="000116AD" w:rsidRDefault="00422F06" w:rsidP="00AF1D5F">
      <w:pPr>
        <w:pStyle w:val="Teksttreci0"/>
        <w:shd w:val="clear" w:color="auto" w:fill="auto"/>
        <w:ind w:left="720"/>
        <w:rPr>
          <w:rFonts w:ascii="Arial" w:hAnsi="Arial" w:cs="Arial"/>
          <w:b/>
          <w:sz w:val="22"/>
          <w:szCs w:val="22"/>
        </w:rPr>
      </w:pPr>
      <w:r w:rsidRPr="000116AD">
        <w:rPr>
          <w:rFonts w:ascii="Arial" w:hAnsi="Arial" w:cs="Arial"/>
          <w:b/>
          <w:sz w:val="22"/>
          <w:szCs w:val="22"/>
        </w:rPr>
        <w:t xml:space="preserve">⃰ </w:t>
      </w:r>
      <w:proofErr w:type="spellStart"/>
      <w:r w:rsidRPr="000116AD">
        <w:rPr>
          <w:rFonts w:ascii="Arial" w:hAnsi="Arial" w:cs="Arial"/>
          <w:b/>
          <w:sz w:val="22"/>
          <w:szCs w:val="22"/>
        </w:rPr>
        <w:t>Wmax</w:t>
      </w:r>
      <w:proofErr w:type="spellEnd"/>
      <w:r w:rsidRPr="000116AD">
        <w:rPr>
          <w:rFonts w:ascii="Arial" w:hAnsi="Arial" w:cs="Arial"/>
          <w:b/>
          <w:sz w:val="22"/>
          <w:szCs w:val="22"/>
        </w:rPr>
        <w:t xml:space="preserve"> – waga kryterium – maksymalna liczba punktów, która może być przyznana</w:t>
      </w:r>
      <w:r w:rsidR="000116AD">
        <w:rPr>
          <w:rFonts w:ascii="Arial" w:hAnsi="Arial" w:cs="Arial"/>
          <w:b/>
          <w:sz w:val="22"/>
          <w:szCs w:val="22"/>
        </w:rPr>
        <w:t xml:space="preserve">         </w:t>
      </w:r>
      <w:r w:rsidRPr="000116AD">
        <w:rPr>
          <w:rFonts w:ascii="Arial" w:hAnsi="Arial" w:cs="Arial"/>
          <w:b/>
          <w:sz w:val="22"/>
          <w:szCs w:val="22"/>
        </w:rPr>
        <w:t xml:space="preserve"> w danym kryterium</w:t>
      </w:r>
    </w:p>
    <w:p w:rsidR="00A7784D" w:rsidRPr="00AF1D5F" w:rsidRDefault="00A7784D" w:rsidP="000116AD">
      <w:pPr>
        <w:pStyle w:val="Nagwek21"/>
        <w:keepNext/>
        <w:keepLines/>
        <w:shd w:val="clear" w:color="auto" w:fill="auto"/>
        <w:tabs>
          <w:tab w:val="left" w:pos="1093"/>
        </w:tabs>
        <w:ind w:left="720"/>
        <w:rPr>
          <w:rFonts w:ascii="Arial" w:hAnsi="Arial" w:cs="Arial"/>
          <w:sz w:val="22"/>
          <w:szCs w:val="22"/>
        </w:rPr>
      </w:pPr>
    </w:p>
    <w:p w:rsidR="00A7784D" w:rsidRPr="00AF1D5F" w:rsidRDefault="00A7784D" w:rsidP="00AF1D5F">
      <w:pPr>
        <w:pStyle w:val="Teksttreci0"/>
        <w:numPr>
          <w:ilvl w:val="0"/>
          <w:numId w:val="60"/>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Sposób obliczania punktów dla poszczególnych kryteriów:</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 xml:space="preserve">1) Punkty w kryterium cena brutto oferty w PLN </w:t>
      </w:r>
      <w:r w:rsidRPr="00AF1D5F">
        <w:rPr>
          <w:rFonts w:ascii="Arial" w:hAnsi="Arial" w:cs="Arial"/>
          <w:sz w:val="22"/>
          <w:szCs w:val="22"/>
        </w:rPr>
        <w:t>wyliczone będą z dokładnością do dwóch</w:t>
      </w:r>
    </w:p>
    <w:p w:rsidR="00A7784D" w:rsidRPr="00AF1D5F" w:rsidRDefault="00A7784D" w:rsidP="00AF1D5F">
      <w:pPr>
        <w:pStyle w:val="Teksttreci0"/>
        <w:shd w:val="clear" w:color="auto" w:fill="auto"/>
        <w:spacing w:after="240"/>
        <w:ind w:left="720"/>
        <w:rPr>
          <w:rFonts w:ascii="Arial" w:hAnsi="Arial" w:cs="Arial"/>
          <w:sz w:val="22"/>
          <w:szCs w:val="22"/>
        </w:rPr>
      </w:pPr>
      <w:r w:rsidRPr="00AF1D5F">
        <w:rPr>
          <w:rFonts w:ascii="Arial" w:hAnsi="Arial" w:cs="Arial"/>
          <w:sz w:val="22"/>
          <w:szCs w:val="22"/>
        </w:rPr>
        <w:t>miejsc po przecinku.</w:t>
      </w:r>
    </w:p>
    <w:p w:rsidR="00A7784D" w:rsidRPr="00AF1D5F" w:rsidRDefault="00A7784D" w:rsidP="00AF1D5F">
      <w:pPr>
        <w:pStyle w:val="Nagwek21"/>
        <w:keepNext/>
        <w:keepLines/>
        <w:shd w:val="clear" w:color="auto" w:fill="auto"/>
        <w:spacing w:after="240"/>
        <w:ind w:left="3960"/>
        <w:jc w:val="left"/>
        <w:rPr>
          <w:rFonts w:ascii="Arial" w:hAnsi="Arial" w:cs="Arial"/>
          <w:sz w:val="22"/>
          <w:szCs w:val="22"/>
        </w:rPr>
      </w:pPr>
      <w:bookmarkStart w:id="3" w:name="bookmark27"/>
      <w:r w:rsidRPr="00AF1D5F">
        <w:rPr>
          <w:rFonts w:ascii="Arial" w:hAnsi="Arial" w:cs="Arial"/>
          <w:sz w:val="22"/>
          <w:szCs w:val="22"/>
        </w:rPr>
        <w:t>C = (</w:t>
      </w:r>
      <w:proofErr w:type="spellStart"/>
      <w:r w:rsidRPr="00AF1D5F">
        <w:rPr>
          <w:rFonts w:ascii="Arial" w:hAnsi="Arial" w:cs="Arial"/>
          <w:sz w:val="22"/>
          <w:szCs w:val="22"/>
        </w:rPr>
        <w:t>Cmin</w:t>
      </w:r>
      <w:proofErr w:type="spellEnd"/>
      <w:r w:rsidRPr="00AF1D5F">
        <w:rPr>
          <w:rFonts w:ascii="Arial" w:hAnsi="Arial" w:cs="Arial"/>
          <w:sz w:val="22"/>
          <w:szCs w:val="22"/>
        </w:rPr>
        <w:t xml:space="preserve"> :</w:t>
      </w:r>
      <w:proofErr w:type="spellStart"/>
      <w:r w:rsidRPr="00AF1D5F">
        <w:rPr>
          <w:rFonts w:ascii="Arial" w:hAnsi="Arial" w:cs="Arial"/>
          <w:sz w:val="22"/>
          <w:szCs w:val="22"/>
        </w:rPr>
        <w:t>Cx</w:t>
      </w:r>
      <w:proofErr w:type="spellEnd"/>
      <w:r w:rsidRPr="00AF1D5F">
        <w:rPr>
          <w:rFonts w:ascii="Arial" w:hAnsi="Arial" w:cs="Arial"/>
          <w:sz w:val="22"/>
          <w:szCs w:val="22"/>
        </w:rPr>
        <w:t>) x 60</w:t>
      </w:r>
      <w:bookmarkEnd w:id="3"/>
      <w:r w:rsidRPr="00AF1D5F">
        <w:rPr>
          <w:rFonts w:ascii="Arial" w:hAnsi="Arial" w:cs="Arial"/>
          <w:sz w:val="22"/>
          <w:szCs w:val="22"/>
        </w:rPr>
        <w:t xml:space="preserve"> pkt</w:t>
      </w:r>
    </w:p>
    <w:p w:rsidR="00A7784D" w:rsidRPr="00AF1D5F" w:rsidRDefault="00A7784D" w:rsidP="00AF1D5F">
      <w:pPr>
        <w:pStyle w:val="Nagwek21"/>
        <w:keepNext/>
        <w:keepLines/>
        <w:shd w:val="clear" w:color="auto" w:fill="auto"/>
        <w:ind w:left="720"/>
        <w:rPr>
          <w:rFonts w:ascii="Arial" w:hAnsi="Arial" w:cs="Arial"/>
          <w:sz w:val="22"/>
          <w:szCs w:val="22"/>
        </w:rPr>
      </w:pPr>
      <w:bookmarkStart w:id="4" w:name="bookmark28"/>
      <w:r w:rsidRPr="00AF1D5F">
        <w:rPr>
          <w:rFonts w:ascii="Arial" w:hAnsi="Arial" w:cs="Arial"/>
          <w:sz w:val="22"/>
          <w:szCs w:val="22"/>
        </w:rPr>
        <w:t>gdzie:</w:t>
      </w:r>
      <w:bookmarkEnd w:id="4"/>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C - wskaźnik kryterium ceny oferty brutto w punktach;</w:t>
      </w:r>
    </w:p>
    <w:p w:rsidR="00A7784D" w:rsidRPr="00AF1D5F" w:rsidRDefault="00A7784D" w:rsidP="00AF1D5F">
      <w:pPr>
        <w:pStyle w:val="Teksttreci0"/>
        <w:shd w:val="clear" w:color="auto" w:fill="auto"/>
        <w:ind w:left="720"/>
        <w:rPr>
          <w:rFonts w:ascii="Arial" w:hAnsi="Arial" w:cs="Arial"/>
          <w:sz w:val="22"/>
          <w:szCs w:val="22"/>
        </w:rPr>
      </w:pPr>
      <w:proofErr w:type="spellStart"/>
      <w:r w:rsidRPr="00AF1D5F">
        <w:rPr>
          <w:rFonts w:ascii="Arial" w:hAnsi="Arial" w:cs="Arial"/>
          <w:b/>
          <w:bCs/>
          <w:sz w:val="22"/>
          <w:szCs w:val="22"/>
        </w:rPr>
        <w:t>Cmin</w:t>
      </w:r>
      <w:proofErr w:type="spellEnd"/>
      <w:r w:rsidRPr="00AF1D5F">
        <w:rPr>
          <w:rFonts w:ascii="Arial" w:hAnsi="Arial" w:cs="Arial"/>
          <w:b/>
          <w:bCs/>
          <w:sz w:val="22"/>
          <w:szCs w:val="22"/>
        </w:rPr>
        <w:t>. - najniższa cena oferty brutto w PLN spośród ofert podlegających ocenie;</w:t>
      </w:r>
    </w:p>
    <w:p w:rsidR="00A7784D" w:rsidRPr="00AF1D5F" w:rsidRDefault="00A7784D" w:rsidP="00AF1D5F">
      <w:pPr>
        <w:pStyle w:val="Teksttreci0"/>
        <w:shd w:val="clear" w:color="auto" w:fill="auto"/>
        <w:spacing w:after="240"/>
        <w:jc w:val="left"/>
        <w:rPr>
          <w:rFonts w:ascii="Arial" w:hAnsi="Arial" w:cs="Arial"/>
          <w:sz w:val="22"/>
          <w:szCs w:val="22"/>
        </w:rPr>
      </w:pPr>
      <w:r w:rsidRPr="00AF1D5F">
        <w:rPr>
          <w:rFonts w:ascii="Arial" w:hAnsi="Arial" w:cs="Arial"/>
          <w:b/>
          <w:bCs/>
          <w:sz w:val="22"/>
          <w:szCs w:val="22"/>
        </w:rPr>
        <w:t xml:space="preserve">             </w:t>
      </w:r>
      <w:proofErr w:type="spellStart"/>
      <w:r w:rsidRPr="00AF1D5F">
        <w:rPr>
          <w:rFonts w:ascii="Arial" w:hAnsi="Arial" w:cs="Arial"/>
          <w:b/>
          <w:bCs/>
          <w:sz w:val="22"/>
          <w:szCs w:val="22"/>
        </w:rPr>
        <w:t>Cx</w:t>
      </w:r>
      <w:proofErr w:type="spellEnd"/>
      <w:r w:rsidRPr="00AF1D5F">
        <w:rPr>
          <w:rFonts w:ascii="Arial" w:hAnsi="Arial" w:cs="Arial"/>
          <w:b/>
          <w:bCs/>
          <w:sz w:val="22"/>
          <w:szCs w:val="22"/>
        </w:rPr>
        <w:t xml:space="preserve"> - cena brutto w PLN badanej oferty.</w:t>
      </w:r>
    </w:p>
    <w:p w:rsidR="00A7784D" w:rsidRPr="00AF1D5F" w:rsidRDefault="00A7784D" w:rsidP="00AF1D5F">
      <w:pPr>
        <w:pStyle w:val="Nagwek21"/>
        <w:keepNext/>
        <w:keepLines/>
        <w:shd w:val="clear" w:color="auto" w:fill="auto"/>
        <w:ind w:left="720"/>
        <w:rPr>
          <w:rFonts w:ascii="Arial" w:hAnsi="Arial" w:cs="Arial"/>
          <w:sz w:val="22"/>
          <w:szCs w:val="22"/>
        </w:rPr>
      </w:pPr>
      <w:bookmarkStart w:id="5" w:name="bookmark29"/>
      <w:r w:rsidRPr="00AF1D5F">
        <w:rPr>
          <w:rFonts w:ascii="Arial" w:hAnsi="Arial" w:cs="Arial"/>
          <w:sz w:val="22"/>
          <w:szCs w:val="22"/>
        </w:rPr>
        <w:t>2) Kryterium okres gwarancji:</w:t>
      </w:r>
      <w:bookmarkEnd w:id="5"/>
    </w:p>
    <w:p w:rsidR="00A7784D" w:rsidRPr="00AF1D5F" w:rsidRDefault="00A7784D" w:rsidP="00AF1D5F">
      <w:pPr>
        <w:pStyle w:val="Teksttreci0"/>
        <w:shd w:val="clear" w:color="auto" w:fill="auto"/>
        <w:ind w:left="720" w:hanging="340"/>
        <w:rPr>
          <w:rFonts w:ascii="Arial" w:hAnsi="Arial" w:cs="Arial"/>
          <w:sz w:val="22"/>
          <w:szCs w:val="22"/>
        </w:rPr>
      </w:pPr>
      <w:r w:rsidRPr="00AF1D5F">
        <w:rPr>
          <w:rFonts w:ascii="Arial" w:hAnsi="Arial" w:cs="Arial"/>
          <w:b/>
          <w:bCs/>
          <w:sz w:val="22"/>
          <w:szCs w:val="22"/>
        </w:rPr>
        <w:t>Punkty w niniejszym kryterium zostaną przyznane wg następujących zasad:</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przy przyznawaniu i przeliczaniu punktów będą brane pod uwagę tylko oferty, w których zostanie zaprop</w:t>
      </w:r>
      <w:r w:rsidR="0068396B">
        <w:rPr>
          <w:rFonts w:ascii="Arial" w:hAnsi="Arial" w:cs="Arial"/>
          <w:sz w:val="22"/>
          <w:szCs w:val="22"/>
        </w:rPr>
        <w:t>onowany okres gwarancji na zapory</w:t>
      </w:r>
      <w:r w:rsidRPr="00AF1D5F">
        <w:rPr>
          <w:rFonts w:ascii="Arial" w:hAnsi="Arial" w:cs="Arial"/>
          <w:sz w:val="22"/>
          <w:szCs w:val="22"/>
        </w:rPr>
        <w:t xml:space="preserve"> wynoszący </w:t>
      </w:r>
      <w:r w:rsidRPr="00AF1D5F">
        <w:rPr>
          <w:rFonts w:ascii="Arial" w:hAnsi="Arial" w:cs="Arial"/>
          <w:b/>
          <w:sz w:val="22"/>
          <w:szCs w:val="22"/>
        </w:rPr>
        <w:t>nie mniej</w:t>
      </w:r>
      <w:r w:rsidRPr="00AF1D5F">
        <w:rPr>
          <w:rFonts w:ascii="Arial" w:hAnsi="Arial" w:cs="Arial"/>
          <w:sz w:val="22"/>
          <w:szCs w:val="22"/>
        </w:rPr>
        <w:t xml:space="preserve"> </w:t>
      </w:r>
      <w:r w:rsidRPr="00AF1D5F">
        <w:rPr>
          <w:rFonts w:ascii="Arial" w:hAnsi="Arial" w:cs="Arial"/>
          <w:b/>
          <w:bCs/>
          <w:sz w:val="22"/>
          <w:szCs w:val="22"/>
        </w:rPr>
        <w:t>niż 24 miesiące;</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udzielana gwarancja podawana jest w pełnych miesiącach;</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za udzielony okres gwarancji Zamawiający przyzna Wykonawcy następującą liczbę punktów:</w:t>
      </w:r>
    </w:p>
    <w:p w:rsidR="00A7784D"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1)</w:t>
      </w:r>
      <w:r w:rsidR="00D3067C">
        <w:rPr>
          <w:rFonts w:ascii="Arial" w:hAnsi="Arial" w:cs="Arial"/>
          <w:sz w:val="22"/>
          <w:szCs w:val="22"/>
        </w:rPr>
        <w:t xml:space="preserve"> </w:t>
      </w:r>
      <w:r>
        <w:rPr>
          <w:rFonts w:ascii="Arial" w:hAnsi="Arial" w:cs="Arial"/>
          <w:sz w:val="22"/>
          <w:szCs w:val="22"/>
        </w:rPr>
        <w:t xml:space="preserve">24 </w:t>
      </w:r>
      <w:r w:rsidR="00D3067C">
        <w:rPr>
          <w:rFonts w:ascii="Arial" w:hAnsi="Arial" w:cs="Arial"/>
          <w:sz w:val="22"/>
          <w:szCs w:val="22"/>
        </w:rPr>
        <w:t>miesiące</w:t>
      </w:r>
      <w:r>
        <w:rPr>
          <w:rFonts w:ascii="Arial" w:hAnsi="Arial" w:cs="Arial"/>
          <w:sz w:val="22"/>
          <w:szCs w:val="22"/>
        </w:rPr>
        <w:t xml:space="preserve"> – 0 pkt,</w:t>
      </w:r>
    </w:p>
    <w:p w:rsidR="00496CC3" w:rsidRDefault="00D3067C"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2) od 25 miesięcy do 36 miesięcy –  5</w:t>
      </w:r>
      <w:r w:rsidR="00496CC3">
        <w:rPr>
          <w:rFonts w:ascii="Arial" w:hAnsi="Arial" w:cs="Arial"/>
          <w:sz w:val="22"/>
          <w:szCs w:val="22"/>
        </w:rPr>
        <w:t xml:space="preserve"> pkt,</w:t>
      </w:r>
    </w:p>
    <w:p w:rsidR="00496CC3"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3) od </w:t>
      </w:r>
      <w:r w:rsidR="00D3067C">
        <w:rPr>
          <w:rFonts w:ascii="Arial" w:hAnsi="Arial" w:cs="Arial"/>
          <w:sz w:val="22"/>
          <w:szCs w:val="22"/>
        </w:rPr>
        <w:t>37</w:t>
      </w:r>
      <w:r>
        <w:rPr>
          <w:rFonts w:ascii="Arial" w:hAnsi="Arial" w:cs="Arial"/>
          <w:sz w:val="22"/>
          <w:szCs w:val="22"/>
        </w:rPr>
        <w:t xml:space="preserve"> miesięcy do </w:t>
      </w:r>
      <w:r w:rsidR="00D3067C">
        <w:rPr>
          <w:rFonts w:ascii="Arial" w:hAnsi="Arial" w:cs="Arial"/>
          <w:sz w:val="22"/>
          <w:szCs w:val="22"/>
        </w:rPr>
        <w:t>48</w:t>
      </w:r>
      <w:r>
        <w:rPr>
          <w:rFonts w:ascii="Arial" w:hAnsi="Arial" w:cs="Arial"/>
          <w:sz w:val="22"/>
          <w:szCs w:val="22"/>
        </w:rPr>
        <w:t xml:space="preserve"> miesięcy</w:t>
      </w:r>
      <w:r w:rsidR="00D3067C">
        <w:rPr>
          <w:rFonts w:ascii="Arial" w:hAnsi="Arial" w:cs="Arial"/>
          <w:sz w:val="22"/>
          <w:szCs w:val="22"/>
        </w:rPr>
        <w:t xml:space="preserve"> </w:t>
      </w:r>
      <w:r>
        <w:rPr>
          <w:rFonts w:ascii="Arial" w:hAnsi="Arial" w:cs="Arial"/>
          <w:sz w:val="22"/>
          <w:szCs w:val="22"/>
        </w:rPr>
        <w:t xml:space="preserve">-  </w:t>
      </w:r>
      <w:r w:rsidR="00D3067C">
        <w:rPr>
          <w:rFonts w:ascii="Arial" w:hAnsi="Arial" w:cs="Arial"/>
          <w:sz w:val="22"/>
          <w:szCs w:val="22"/>
        </w:rPr>
        <w:t>10</w:t>
      </w:r>
      <w:r>
        <w:rPr>
          <w:rFonts w:ascii="Arial" w:hAnsi="Arial" w:cs="Arial"/>
          <w:sz w:val="22"/>
          <w:szCs w:val="22"/>
        </w:rPr>
        <w:t xml:space="preserve"> pkt,</w:t>
      </w:r>
    </w:p>
    <w:p w:rsidR="00496CC3" w:rsidRDefault="00496CC3"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4) od </w:t>
      </w:r>
      <w:r w:rsidR="00D3067C">
        <w:rPr>
          <w:rFonts w:ascii="Arial" w:hAnsi="Arial" w:cs="Arial"/>
          <w:sz w:val="22"/>
          <w:szCs w:val="22"/>
        </w:rPr>
        <w:t>49</w:t>
      </w:r>
      <w:r>
        <w:rPr>
          <w:rFonts w:ascii="Arial" w:hAnsi="Arial" w:cs="Arial"/>
          <w:sz w:val="22"/>
          <w:szCs w:val="22"/>
        </w:rPr>
        <w:t xml:space="preserve"> miesięcy</w:t>
      </w:r>
      <w:r w:rsidR="00D3067C">
        <w:rPr>
          <w:rFonts w:ascii="Arial" w:hAnsi="Arial" w:cs="Arial"/>
          <w:sz w:val="22"/>
          <w:szCs w:val="22"/>
        </w:rPr>
        <w:t xml:space="preserve"> do 60 miesięcy</w:t>
      </w:r>
      <w:r>
        <w:rPr>
          <w:rFonts w:ascii="Arial" w:hAnsi="Arial" w:cs="Arial"/>
          <w:sz w:val="22"/>
          <w:szCs w:val="22"/>
        </w:rPr>
        <w:t xml:space="preserve"> – </w:t>
      </w:r>
      <w:r w:rsidR="00D3067C">
        <w:rPr>
          <w:rFonts w:ascii="Arial" w:hAnsi="Arial" w:cs="Arial"/>
          <w:sz w:val="22"/>
          <w:szCs w:val="22"/>
        </w:rPr>
        <w:t xml:space="preserve"> 15</w:t>
      </w:r>
      <w:r>
        <w:rPr>
          <w:rFonts w:ascii="Arial" w:hAnsi="Arial" w:cs="Arial"/>
          <w:sz w:val="22"/>
          <w:szCs w:val="22"/>
        </w:rPr>
        <w:t xml:space="preserve"> pkt;</w:t>
      </w:r>
    </w:p>
    <w:p w:rsidR="00D3067C" w:rsidRDefault="00D3067C"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 xml:space="preserve">5) od 61 miesięcy do 72 miesięcy </w:t>
      </w:r>
      <w:r w:rsidR="00C62AAF">
        <w:rPr>
          <w:rFonts w:ascii="Arial" w:hAnsi="Arial" w:cs="Arial"/>
          <w:sz w:val="22"/>
          <w:szCs w:val="22"/>
        </w:rPr>
        <w:t>–  20 pkt;</w:t>
      </w:r>
    </w:p>
    <w:p w:rsidR="00C62AAF" w:rsidRDefault="00C62AAF"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6) od 73 miesięcy do 84 miesięcy –  25 pkt;</w:t>
      </w:r>
    </w:p>
    <w:p w:rsidR="00C62AAF" w:rsidRDefault="00C62AAF"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7) od 85 miesięcy do 96 miesięcy –  30 pkt;</w:t>
      </w:r>
    </w:p>
    <w:p w:rsidR="00C62AAF" w:rsidRDefault="00C62AAF"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8) od 97 miesięcy do 108 miesięcy –  35 pkt;</w:t>
      </w:r>
    </w:p>
    <w:p w:rsidR="00C62AAF" w:rsidRPr="00AF1D5F" w:rsidRDefault="00C62AAF" w:rsidP="00496CC3">
      <w:pPr>
        <w:pStyle w:val="Teksttreci0"/>
        <w:shd w:val="clear" w:color="auto" w:fill="auto"/>
        <w:tabs>
          <w:tab w:val="left" w:pos="791"/>
        </w:tabs>
        <w:ind w:left="720"/>
        <w:rPr>
          <w:rFonts w:ascii="Arial" w:hAnsi="Arial" w:cs="Arial"/>
          <w:sz w:val="22"/>
          <w:szCs w:val="22"/>
        </w:rPr>
      </w:pPr>
      <w:r>
        <w:rPr>
          <w:rFonts w:ascii="Arial" w:hAnsi="Arial" w:cs="Arial"/>
          <w:sz w:val="22"/>
          <w:szCs w:val="22"/>
        </w:rPr>
        <w:t>9) 109 miesięcy – 40 pkt</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b/>
          <w:sz w:val="22"/>
          <w:szCs w:val="22"/>
        </w:rPr>
      </w:pPr>
      <w:r w:rsidRPr="00AF1D5F">
        <w:rPr>
          <w:rFonts w:ascii="Arial" w:hAnsi="Arial" w:cs="Arial"/>
          <w:sz w:val="22"/>
          <w:szCs w:val="22"/>
        </w:rPr>
        <w:t xml:space="preserve">w przypadku, gdy Wykonawca zaoferuje gwarancję </w:t>
      </w:r>
      <w:r w:rsidRPr="00AF1D5F">
        <w:rPr>
          <w:rFonts w:ascii="Arial" w:hAnsi="Arial" w:cs="Arial"/>
          <w:b/>
          <w:bCs/>
          <w:sz w:val="22"/>
          <w:szCs w:val="22"/>
        </w:rPr>
        <w:t xml:space="preserve">dłuższą niż </w:t>
      </w:r>
      <w:r w:rsidR="00C62AAF">
        <w:rPr>
          <w:rFonts w:ascii="Arial" w:hAnsi="Arial" w:cs="Arial"/>
          <w:b/>
          <w:bCs/>
          <w:sz w:val="22"/>
          <w:szCs w:val="22"/>
        </w:rPr>
        <w:t>109</w:t>
      </w:r>
      <w:r w:rsidRPr="00AF1D5F">
        <w:rPr>
          <w:rFonts w:ascii="Arial" w:hAnsi="Arial" w:cs="Arial"/>
          <w:b/>
          <w:bCs/>
          <w:sz w:val="22"/>
          <w:szCs w:val="22"/>
        </w:rPr>
        <w:t xml:space="preserve"> miesięcy zostanie mu przyznane 40 pkt;</w:t>
      </w:r>
    </w:p>
    <w:p w:rsidR="00A7784D" w:rsidRPr="00AF1D5F" w:rsidRDefault="00A7784D" w:rsidP="00AF1D5F">
      <w:pPr>
        <w:pStyle w:val="Teksttreci0"/>
        <w:numPr>
          <w:ilvl w:val="0"/>
          <w:numId w:val="62"/>
        </w:numPr>
        <w:shd w:val="clear" w:color="auto" w:fill="auto"/>
        <w:tabs>
          <w:tab w:val="left" w:pos="791"/>
        </w:tabs>
        <w:ind w:left="720" w:hanging="340"/>
        <w:rPr>
          <w:rFonts w:ascii="Arial" w:hAnsi="Arial" w:cs="Arial"/>
          <w:b/>
          <w:sz w:val="22"/>
          <w:szCs w:val="22"/>
        </w:rPr>
      </w:pPr>
      <w:r w:rsidRPr="00AF1D5F">
        <w:rPr>
          <w:rFonts w:ascii="Arial" w:hAnsi="Arial" w:cs="Arial"/>
          <w:bCs/>
          <w:sz w:val="22"/>
          <w:szCs w:val="22"/>
        </w:rPr>
        <w:t xml:space="preserve">w przypadku gdy Wykonawca zaoferuje </w:t>
      </w:r>
      <w:r w:rsidRPr="00AF1D5F">
        <w:rPr>
          <w:rFonts w:ascii="Arial" w:hAnsi="Arial" w:cs="Arial"/>
          <w:b/>
          <w:bCs/>
          <w:sz w:val="22"/>
          <w:szCs w:val="22"/>
        </w:rPr>
        <w:t>gwarancję krótszą niż 24 miesiące jego oferta zostanie odrzucona;</w:t>
      </w:r>
    </w:p>
    <w:p w:rsidR="00A7784D" w:rsidRPr="00AF1D5F" w:rsidRDefault="00A7784D" w:rsidP="00AF1D5F">
      <w:pPr>
        <w:pStyle w:val="Teksttreci0"/>
        <w:shd w:val="clear" w:color="auto" w:fill="auto"/>
        <w:tabs>
          <w:tab w:val="left" w:pos="791"/>
        </w:tabs>
        <w:ind w:left="720"/>
        <w:rPr>
          <w:rFonts w:ascii="Arial" w:hAnsi="Arial" w:cs="Arial"/>
          <w:sz w:val="22"/>
          <w:szCs w:val="22"/>
        </w:rPr>
      </w:pPr>
    </w:p>
    <w:p w:rsidR="00A7784D" w:rsidRPr="00AF1D5F" w:rsidRDefault="00A7784D" w:rsidP="00AF1D5F">
      <w:pPr>
        <w:pStyle w:val="Teksttreci0"/>
        <w:numPr>
          <w:ilvl w:val="0"/>
          <w:numId w:val="60"/>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rsidR="00A7784D" w:rsidRPr="00AF1D5F" w:rsidRDefault="00A7784D" w:rsidP="00AF1D5F">
      <w:pPr>
        <w:pStyle w:val="Nagwek21"/>
        <w:keepNext/>
        <w:keepLines/>
        <w:shd w:val="clear" w:color="auto" w:fill="auto"/>
        <w:ind w:left="3760"/>
        <w:jc w:val="left"/>
        <w:rPr>
          <w:rFonts w:ascii="Arial" w:hAnsi="Arial" w:cs="Arial"/>
          <w:sz w:val="22"/>
          <w:szCs w:val="22"/>
        </w:rPr>
      </w:pPr>
      <w:bookmarkStart w:id="6" w:name="bookmark45"/>
      <w:r w:rsidRPr="00AF1D5F">
        <w:rPr>
          <w:rFonts w:ascii="Arial" w:hAnsi="Arial" w:cs="Arial"/>
          <w:sz w:val="22"/>
          <w:szCs w:val="22"/>
        </w:rPr>
        <w:t xml:space="preserve">E= C + G </w:t>
      </w:r>
      <w:bookmarkEnd w:id="6"/>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gdzie:</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E - wskaźnik oceny oferty w punktach;</w:t>
      </w:r>
    </w:p>
    <w:p w:rsidR="00A7784D" w:rsidRPr="00AF1D5F" w:rsidRDefault="00A7784D" w:rsidP="00AF1D5F">
      <w:pPr>
        <w:pStyle w:val="Teksttreci0"/>
        <w:shd w:val="clear" w:color="auto" w:fill="auto"/>
        <w:ind w:left="720"/>
        <w:rPr>
          <w:rFonts w:ascii="Arial" w:hAnsi="Arial" w:cs="Arial"/>
          <w:b/>
          <w:bCs/>
          <w:sz w:val="22"/>
          <w:szCs w:val="22"/>
        </w:rPr>
      </w:pPr>
      <w:r w:rsidRPr="00AF1D5F">
        <w:rPr>
          <w:rFonts w:ascii="Arial" w:hAnsi="Arial" w:cs="Arial"/>
          <w:b/>
          <w:bCs/>
          <w:sz w:val="22"/>
          <w:szCs w:val="22"/>
        </w:rPr>
        <w:t>C - wskaźnik kryterium ceny oferty brutto w PLN w punktach;</w:t>
      </w:r>
    </w:p>
    <w:p w:rsidR="00A7784D" w:rsidRPr="00AF1D5F" w:rsidRDefault="00A7784D" w:rsidP="00AF1D5F">
      <w:pPr>
        <w:pStyle w:val="Teksttreci0"/>
        <w:shd w:val="clear" w:color="auto" w:fill="auto"/>
        <w:ind w:left="720"/>
        <w:rPr>
          <w:rFonts w:ascii="Arial" w:hAnsi="Arial" w:cs="Arial"/>
          <w:sz w:val="22"/>
          <w:szCs w:val="22"/>
        </w:rPr>
      </w:pPr>
      <w:r w:rsidRPr="00AF1D5F">
        <w:rPr>
          <w:rFonts w:ascii="Arial" w:hAnsi="Arial" w:cs="Arial"/>
          <w:b/>
          <w:bCs/>
          <w:sz w:val="22"/>
          <w:szCs w:val="22"/>
        </w:rPr>
        <w:t>G - wskaźnik kryterium okresu gwarancji w punktach;</w:t>
      </w:r>
    </w:p>
    <w:p w:rsidR="00A7784D" w:rsidRPr="00AF1D5F" w:rsidRDefault="00A7784D" w:rsidP="00AF1D5F">
      <w:pPr>
        <w:pStyle w:val="Teksttreci0"/>
        <w:numPr>
          <w:ilvl w:val="0"/>
          <w:numId w:val="60"/>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0116AD" w:rsidRPr="000116AD" w:rsidRDefault="00A7784D" w:rsidP="00C62AAF">
      <w:pPr>
        <w:pStyle w:val="Teksttreci0"/>
        <w:numPr>
          <w:ilvl w:val="0"/>
          <w:numId w:val="60"/>
        </w:numPr>
        <w:shd w:val="clear" w:color="auto" w:fill="auto"/>
        <w:tabs>
          <w:tab w:val="left" w:pos="776"/>
        </w:tabs>
        <w:ind w:left="785" w:right="55" w:hanging="281"/>
        <w:rPr>
          <w:rFonts w:ascii="Arial" w:hAnsi="Arial" w:cs="Arial"/>
          <w:sz w:val="22"/>
        </w:rPr>
      </w:pPr>
      <w:r w:rsidRPr="000116AD">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771D23" w:rsidRPr="000116AD" w:rsidRDefault="00461B50" w:rsidP="000116AD">
      <w:pPr>
        <w:pStyle w:val="Teksttreci0"/>
        <w:shd w:val="clear" w:color="auto" w:fill="auto"/>
        <w:tabs>
          <w:tab w:val="left" w:pos="776"/>
        </w:tabs>
        <w:ind w:left="785" w:right="55"/>
        <w:rPr>
          <w:rFonts w:ascii="Arial" w:hAnsi="Arial" w:cs="Arial"/>
          <w:sz w:val="22"/>
        </w:rPr>
      </w:pPr>
      <w:r w:rsidRPr="000116AD">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w:t>
      </w:r>
      <w:r w:rsidRPr="00AF1D5F">
        <w:rPr>
          <w:rFonts w:ascii="Arial" w:eastAsia="Arial" w:hAnsi="Arial" w:cs="Arial"/>
        </w:rPr>
        <w:t xml:space="preserve"> </w:t>
      </w:r>
      <w:r w:rsidRPr="00AF1D5F">
        <w:rPr>
          <w:rFonts w:ascii="Arial" w:hAnsi="Arial" w:cs="Arial"/>
        </w:rPr>
        <w:t xml:space="preserve">Informacje dotyczące zabezpieczenia należytego wykonania umowy </w:t>
      </w:r>
    </w:p>
    <w:p w:rsidR="007E6ECC" w:rsidRPr="00AF1D5F" w:rsidRDefault="007E6ECC" w:rsidP="00AF1D5F">
      <w:pPr>
        <w:spacing w:line="240" w:lineRule="auto"/>
        <w:rPr>
          <w:rFonts w:ascii="Arial" w:hAnsi="Arial" w:cs="Arial"/>
          <w:sz w:val="22"/>
        </w:rPr>
      </w:pPr>
    </w:p>
    <w:p w:rsidR="007E6ECC" w:rsidRPr="00AF1D5F" w:rsidRDefault="007E6ECC" w:rsidP="00AF1D5F">
      <w:pPr>
        <w:pStyle w:val="Teksttreci0"/>
        <w:shd w:val="clear" w:color="auto" w:fill="auto"/>
        <w:spacing w:after="240"/>
        <w:ind w:left="580" w:hanging="580"/>
        <w:jc w:val="left"/>
        <w:rPr>
          <w:rFonts w:ascii="Arial" w:hAnsi="Arial" w:cs="Arial"/>
          <w:sz w:val="22"/>
          <w:szCs w:val="22"/>
        </w:rPr>
      </w:pPr>
      <w:r w:rsidRPr="00AF1D5F">
        <w:rPr>
          <w:rFonts w:ascii="Arial" w:hAnsi="Arial" w:cs="Arial"/>
          <w:sz w:val="22"/>
          <w:szCs w:val="22"/>
        </w:rPr>
        <w:t>Zamawiający nie wymaga wniesienia zabezpieczenia należytego wykonania umowy.</w:t>
      </w:r>
    </w:p>
    <w:p w:rsidR="00771D23" w:rsidRPr="00AF1D5F" w:rsidRDefault="00771D23" w:rsidP="00AF1D5F">
      <w:pPr>
        <w:spacing w:after="34" w:line="240" w:lineRule="auto"/>
        <w:ind w:left="785" w:right="0" w:firstLine="0"/>
        <w:jc w:val="left"/>
        <w:rPr>
          <w:rFonts w:ascii="Arial" w:hAnsi="Arial" w:cs="Arial"/>
          <w:sz w:val="22"/>
        </w:rPr>
      </w:pPr>
    </w:p>
    <w:p w:rsidR="00771D23" w:rsidRPr="00AF1D5F" w:rsidRDefault="00461B50" w:rsidP="00AF1D5F">
      <w:pPr>
        <w:pStyle w:val="Nagwek1"/>
        <w:spacing w:line="240" w:lineRule="auto"/>
        <w:ind w:left="628" w:right="35" w:hanging="566"/>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Zamawiający powiadomi wybranego</w:t>
      </w:r>
      <w:r w:rsidR="00783269">
        <w:rPr>
          <w:rFonts w:ascii="Arial" w:hAnsi="Arial" w:cs="Arial"/>
          <w:sz w:val="22"/>
        </w:rPr>
        <w:t>/wybranych</w:t>
      </w:r>
      <w:r w:rsidRPr="00AF1D5F">
        <w:rPr>
          <w:rFonts w:ascii="Arial" w:hAnsi="Arial" w:cs="Arial"/>
          <w:sz w:val="22"/>
        </w:rPr>
        <w:t xml:space="preserve"> Wykonawcę</w:t>
      </w:r>
      <w:r w:rsidR="00783269">
        <w:rPr>
          <w:rFonts w:ascii="Arial" w:hAnsi="Arial" w:cs="Arial"/>
          <w:sz w:val="22"/>
        </w:rPr>
        <w:t>/Wykonawców</w:t>
      </w:r>
      <w:r w:rsidRPr="00AF1D5F">
        <w:rPr>
          <w:rFonts w:ascii="Arial" w:hAnsi="Arial" w:cs="Arial"/>
          <w:sz w:val="22"/>
        </w:rPr>
        <w:t xml:space="preserve"> o terminie podpisania umowy w sprawie zamówienia publicznego. </w:t>
      </w:r>
    </w:p>
    <w:p w:rsidR="00771D23" w:rsidRPr="00AF1D5F" w:rsidRDefault="00461B50" w:rsidP="00AF1D5F">
      <w:pPr>
        <w:numPr>
          <w:ilvl w:val="0"/>
          <w:numId w:val="17"/>
        </w:numPr>
        <w:spacing w:line="240" w:lineRule="auto"/>
        <w:ind w:right="55" w:hanging="281"/>
        <w:rPr>
          <w:rFonts w:ascii="Arial" w:hAnsi="Arial" w:cs="Arial"/>
          <w:sz w:val="22"/>
        </w:rPr>
      </w:pPr>
      <w:r w:rsidRPr="00AF1D5F">
        <w:rPr>
          <w:rFonts w:ascii="Arial" w:hAnsi="Arial" w:cs="Arial"/>
          <w:sz w:val="22"/>
        </w:rPr>
        <w:t>W przypadku gdy Wykonawca, którego oferta została wybrana jako najkorzystniejsza, uchyla się od zawarcia umowy w</w:t>
      </w:r>
      <w:r w:rsidR="00923618">
        <w:rPr>
          <w:rFonts w:ascii="Arial" w:hAnsi="Arial" w:cs="Arial"/>
          <w:sz w:val="22"/>
        </w:rPr>
        <w:t xml:space="preserve"> sprawie zamówienia publicznego</w:t>
      </w:r>
      <w:r w:rsidRPr="00AF1D5F">
        <w:rPr>
          <w:rFonts w:ascii="Arial" w:hAnsi="Arial" w:cs="Arial"/>
          <w:sz w:val="22"/>
        </w:rPr>
        <w:t xml:space="preserve">, zamawiający może dokonać ponownego badania i oceny ofert spośród ofert pozostałych w postępowaniu Wykonawców oraz wybrać najkorzystniejszą ofertę albo unieważnić postępowanie. </w:t>
      </w:r>
    </w:p>
    <w:p w:rsidR="00771D23" w:rsidRPr="00AF1D5F" w:rsidRDefault="00461B50" w:rsidP="00AF1D5F">
      <w:pPr>
        <w:numPr>
          <w:ilvl w:val="0"/>
          <w:numId w:val="17"/>
        </w:numPr>
        <w:spacing w:after="0" w:line="240" w:lineRule="auto"/>
        <w:ind w:right="55" w:hanging="281"/>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rsidR="00771D23" w:rsidRPr="00AF1D5F" w:rsidRDefault="00461B50" w:rsidP="00AF1D5F">
      <w:pPr>
        <w:spacing w:after="36" w:line="240" w:lineRule="auto"/>
        <w:ind w:left="785"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rsidR="00771D23" w:rsidRPr="00AF1D5F" w:rsidRDefault="00461B50" w:rsidP="00AF1D5F">
      <w:pPr>
        <w:spacing w:after="0" w:line="240" w:lineRule="auto"/>
        <w:ind w:left="514"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rsidR="003E30DF" w:rsidRDefault="00461B50" w:rsidP="003E30DF">
      <w:pPr>
        <w:pStyle w:val="Nagwek1"/>
        <w:spacing w:line="240" w:lineRule="auto"/>
        <w:ind w:left="72" w:right="35"/>
        <w:rPr>
          <w:rFonts w:ascii="Arial" w:hAnsi="Arial" w:cs="Arial"/>
        </w:rPr>
      </w:pPr>
      <w:r w:rsidRPr="00AF1D5F">
        <w:rPr>
          <w:rFonts w:ascii="Arial" w:hAnsi="Arial" w:cs="Arial"/>
        </w:rPr>
        <w:t>XVIII.</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rsidR="003E30DF" w:rsidRDefault="003E30DF" w:rsidP="003E30DF">
      <w:pPr>
        <w:ind w:left="0" w:firstLine="0"/>
      </w:pPr>
    </w:p>
    <w:p w:rsidR="003E30DF" w:rsidRPr="00500B37" w:rsidRDefault="003E30DF" w:rsidP="003E30DF">
      <w:pPr>
        <w:ind w:left="567" w:right="134"/>
        <w:rPr>
          <w:rFonts w:ascii="Arial" w:eastAsiaTheme="minorHAnsi" w:hAnsi="Arial" w:cs="Arial"/>
          <w:color w:val="auto"/>
          <w:sz w:val="22"/>
        </w:rPr>
      </w:pPr>
      <w:r>
        <w:rPr>
          <w:rFonts w:ascii="Arial" w:hAnsi="Arial" w:cs="Arial"/>
        </w:rPr>
        <w:t>1</w:t>
      </w:r>
      <w:r w:rsidRPr="00500B37">
        <w:rPr>
          <w:rFonts w:ascii="Arial" w:hAnsi="Arial" w:cs="Arial"/>
          <w:sz w:val="22"/>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00B37">
        <w:rPr>
          <w:rFonts w:ascii="Arial" w:hAnsi="Arial" w:cs="Arial"/>
          <w:color w:val="auto"/>
          <w:sz w:val="22"/>
        </w:rPr>
        <w:t>) (Dz. Urz. UE L 119 z 2016 r., s. 1 oraz L 127 z 2018 r., s. 2</w:t>
      </w:r>
      <w:r w:rsidRPr="00500B37">
        <w:rPr>
          <w:rFonts w:ascii="Arial" w:hAnsi="Arial" w:cs="Arial"/>
          <w:sz w:val="22"/>
        </w:rPr>
        <w:t xml:space="preserve">), dalej „RODO", Zamawiający informuje, że: administratorem Pani/Pana danych osobowych jest Komendant Główny Państwowej Straży Pożarnej (00-463 Warszawa, ul. Podchorążych 38, tel. 22 523 39 00, fax. 22 523 30 16, e-mail: </w:t>
      </w:r>
      <w:hyperlink r:id="rId21" w:history="1">
        <w:r w:rsidRPr="00500B37">
          <w:rPr>
            <w:rStyle w:val="Hipercze"/>
            <w:rFonts w:ascii="Arial" w:hAnsi="Arial" w:cs="Arial"/>
            <w:sz w:val="22"/>
          </w:rPr>
          <w:t>sekretariat_gk@kgpsp.gov.pl</w:t>
        </w:r>
      </w:hyperlink>
      <w:r w:rsidRPr="00500B37">
        <w:rPr>
          <w:rFonts w:ascii="Arial" w:hAnsi="Arial" w:cs="Arial"/>
          <w:sz w:val="22"/>
        </w:rPr>
        <w:t xml:space="preserve">); W Komendzie Głównej Państwowej Straży Pożarnej wyznaczony został Inspektor Ochrony Danych, (00-463 Warszawa, ul. Podchorążych 38, tel. 22 523 33 69, fax. 22 523 30 16, e-mail: </w:t>
      </w:r>
      <w:hyperlink r:id="rId22" w:history="1">
        <w:r w:rsidRPr="00500B37">
          <w:rPr>
            <w:rStyle w:val="Hipercze"/>
            <w:rFonts w:ascii="Arial" w:hAnsi="Arial" w:cs="Arial"/>
            <w:sz w:val="22"/>
          </w:rPr>
          <w:t>iod@kgpsp.gov.pl</w:t>
        </w:r>
      </w:hyperlink>
      <w:r w:rsidRPr="00500B37">
        <w:rPr>
          <w:rFonts w:ascii="Arial" w:hAnsi="Arial" w:cs="Arial"/>
          <w:sz w:val="22"/>
        </w:rPr>
        <w:t>); Pani/Pana dane osobowe przetwarzane będą na podstawie art. 6 ust. 1 lit. c RODO w celu związanym z postępowaniem o udzielenie zamówienia publicznego prowadzonego przez Komendę Główną Państwowej Straży Pożarnej, ul. Podchorążych 38, 00-463 Warszawa); odbiorcami danych są: organy administracji rządowej, podmioty biorące udział w postępowaniu</w:t>
      </w:r>
      <w:r w:rsidRPr="00500B37">
        <w:rPr>
          <w:rFonts w:ascii="Arial" w:hAnsi="Arial" w:cs="Arial"/>
          <w:color w:val="auto"/>
          <w:sz w:val="22"/>
        </w:rPr>
        <w:t xml:space="preserve">; Administrator nie będzie przekazywał Pani/Pana danych osobowych do państwa trzeciego lub organizacji międzynarodowej; </w:t>
      </w:r>
      <w:r w:rsidRPr="00500B37">
        <w:rPr>
          <w:rFonts w:ascii="Arial" w:hAnsi="Arial" w:cs="Arial"/>
          <w:sz w:val="22"/>
        </w:rPr>
        <w:t>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 o udzielenie zamówienia publicznego; przetwarzanie podanych przez Panią/Pana danych osobowych nie będzie podlegało zautomatyzowanemu podejmowaniu decyzji, w tym profilowaniu, o którym mowa w art. 22 ust. 1 i 4 RODO.</w:t>
      </w:r>
    </w:p>
    <w:p w:rsidR="003E30DF" w:rsidRPr="00500B37" w:rsidRDefault="003E30DF" w:rsidP="00500B37">
      <w:pPr>
        <w:ind w:left="567" w:right="134" w:firstLine="0"/>
        <w:rPr>
          <w:rFonts w:ascii="Arial" w:hAnsi="Arial" w:cs="Arial"/>
          <w:sz w:val="22"/>
        </w:rPr>
      </w:pPr>
      <w:r w:rsidRPr="00500B37">
        <w:rPr>
          <w:rFonts w:ascii="Arial" w:hAnsi="Arial" w:cs="Arial"/>
          <w:sz w:val="22"/>
        </w:rPr>
        <w:t>posiada Pani/Pan:</w:t>
      </w:r>
    </w:p>
    <w:p w:rsidR="003E30DF" w:rsidRPr="00500B37" w:rsidRDefault="003E30DF" w:rsidP="00500B37">
      <w:pPr>
        <w:ind w:left="567" w:right="134" w:firstLine="0"/>
        <w:rPr>
          <w:rFonts w:ascii="Arial" w:hAnsi="Arial" w:cs="Arial"/>
          <w:sz w:val="22"/>
        </w:rPr>
      </w:pPr>
      <w:r w:rsidRPr="00500B37">
        <w:rPr>
          <w:rFonts w:ascii="Arial" w:hAnsi="Arial" w:cs="Arial"/>
          <w:sz w:val="22"/>
        </w:rPr>
        <w:t>- na podstawie art. 15 RODO prawo dostępu do danych osobowych Pani/Pana dotyczących;</w:t>
      </w:r>
    </w:p>
    <w:p w:rsidR="003E30DF" w:rsidRPr="00500B37" w:rsidRDefault="003E30DF" w:rsidP="00500B37">
      <w:pPr>
        <w:ind w:left="567" w:firstLine="0"/>
        <w:rPr>
          <w:rFonts w:ascii="Arial" w:hAnsi="Arial" w:cs="Arial"/>
          <w:sz w:val="22"/>
        </w:rPr>
      </w:pPr>
      <w:r w:rsidRPr="00500B37">
        <w:rPr>
          <w:rFonts w:ascii="Arial" w:hAnsi="Arial" w:cs="Arial"/>
          <w:sz w:val="22"/>
        </w:rPr>
        <w:t>- na podstawie art. 16 RODO prawo do sprostowania Pani/Pana danych osobowych;</w:t>
      </w:r>
    </w:p>
    <w:p w:rsidR="003E30DF" w:rsidRPr="00500B37" w:rsidRDefault="003E30DF" w:rsidP="00500B37">
      <w:pPr>
        <w:ind w:left="567" w:right="134" w:firstLine="0"/>
        <w:rPr>
          <w:rFonts w:ascii="Arial" w:hAnsi="Arial" w:cs="Arial"/>
          <w:sz w:val="22"/>
        </w:rPr>
      </w:pPr>
      <w:r w:rsidRPr="00500B37">
        <w:rPr>
          <w:rFonts w:ascii="Arial" w:hAnsi="Arial" w:cs="Arial"/>
          <w:sz w:val="22"/>
        </w:rPr>
        <w:t>- na podstawie art. 18 RODO prawo żądania od administratora ograniczenia przetwarzania danych osobowych z zastrzeżeniem przypadków, o których mowa w art. 18 ust. 2 RODO;</w:t>
      </w:r>
    </w:p>
    <w:p w:rsidR="003E30DF" w:rsidRPr="00500B37" w:rsidRDefault="003E30DF" w:rsidP="00500B37">
      <w:pPr>
        <w:ind w:left="567" w:right="134" w:firstLine="0"/>
        <w:rPr>
          <w:rFonts w:ascii="Arial" w:hAnsi="Arial" w:cs="Arial"/>
          <w:sz w:val="22"/>
        </w:rPr>
      </w:pPr>
      <w:r w:rsidRPr="00500B37">
        <w:rPr>
          <w:rFonts w:ascii="Arial" w:hAnsi="Arial" w:cs="Arial"/>
          <w:sz w:val="22"/>
        </w:rPr>
        <w:t>- prawo do wniesienia skargi do Prezesa Urzędu Ochrony Danych Osobowych, gdy uzna Pani/Pan, że przetwarzanie danych osobowych Pani/Pana dotyczących narusza przepisy RODO; nie przysługuje Pani/Panu:</w:t>
      </w:r>
    </w:p>
    <w:p w:rsidR="003E30DF" w:rsidRPr="00500B37" w:rsidRDefault="003E30DF" w:rsidP="00500B37">
      <w:pPr>
        <w:ind w:left="567" w:right="134" w:firstLine="0"/>
        <w:rPr>
          <w:rFonts w:ascii="Arial" w:hAnsi="Arial" w:cs="Arial"/>
          <w:sz w:val="22"/>
        </w:rPr>
      </w:pPr>
      <w:r w:rsidRPr="00500B37">
        <w:rPr>
          <w:rFonts w:ascii="Arial" w:hAnsi="Arial" w:cs="Arial"/>
          <w:sz w:val="22"/>
        </w:rPr>
        <w:t>- w związku z art. 17 ust. 3 lit. b, d lub e RODO prawo do usunięcia danych osobowych;</w:t>
      </w:r>
    </w:p>
    <w:p w:rsidR="003E30DF" w:rsidRPr="00500B37" w:rsidRDefault="003E30DF" w:rsidP="00500B37">
      <w:pPr>
        <w:ind w:left="567" w:right="134" w:firstLine="0"/>
        <w:rPr>
          <w:rFonts w:ascii="Arial" w:hAnsi="Arial" w:cs="Arial"/>
          <w:sz w:val="22"/>
        </w:rPr>
      </w:pPr>
      <w:r w:rsidRPr="00500B37">
        <w:rPr>
          <w:rFonts w:ascii="Arial" w:hAnsi="Arial" w:cs="Arial"/>
          <w:sz w:val="22"/>
        </w:rPr>
        <w:t>- prawo do przenoszenia danych osobowych, o którym mowa w art. 20 RODO;</w:t>
      </w:r>
    </w:p>
    <w:p w:rsidR="003E30DF" w:rsidRPr="00500B37" w:rsidRDefault="003E30DF" w:rsidP="00500B37">
      <w:pPr>
        <w:ind w:left="567" w:right="134" w:firstLine="0"/>
        <w:rPr>
          <w:rFonts w:ascii="Arial" w:hAnsi="Arial" w:cs="Arial"/>
          <w:sz w:val="22"/>
        </w:rPr>
      </w:pPr>
      <w:r w:rsidRPr="00500B37">
        <w:rPr>
          <w:rFonts w:ascii="Arial" w:hAnsi="Arial" w:cs="Arial"/>
          <w:sz w:val="22"/>
        </w:rPr>
        <w:t>- na podstawie art. 21 RODO prawo sprzeciwu, wobec przetwarzania danych osobowych, gdyż podstawą prawną przetwarzania Pani/Pana danych osobowych jest art. 6 ust. 1 lit. c RODO.</w:t>
      </w:r>
    </w:p>
    <w:p w:rsidR="003E30DF" w:rsidRPr="00500B37" w:rsidRDefault="003E30DF" w:rsidP="00500B37">
      <w:pPr>
        <w:ind w:left="567" w:right="134" w:firstLine="0"/>
        <w:rPr>
          <w:rFonts w:ascii="Arial" w:hAnsi="Arial" w:cs="Arial"/>
          <w:sz w:val="22"/>
        </w:rPr>
      </w:pPr>
      <w:r w:rsidRPr="00500B37">
        <w:rPr>
          <w:rFonts w:ascii="Arial" w:hAnsi="Arial" w:cs="Arial"/>
          <w:sz w:val="22"/>
        </w:rPr>
        <w:t>nie przysługuje Zamawiającemu:</w:t>
      </w:r>
    </w:p>
    <w:p w:rsidR="003E30DF" w:rsidRPr="00500B37" w:rsidRDefault="003E30DF" w:rsidP="00500B37">
      <w:pPr>
        <w:ind w:left="567" w:right="134" w:firstLine="0"/>
        <w:rPr>
          <w:rFonts w:ascii="Arial" w:hAnsi="Arial" w:cs="Arial"/>
          <w:sz w:val="22"/>
        </w:rPr>
      </w:pPr>
      <w:r w:rsidRPr="00500B37">
        <w:rPr>
          <w:rFonts w:ascii="Arial" w:hAnsi="Arial" w:cs="Arial"/>
          <w:sz w:val="22"/>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3E30DF" w:rsidRPr="00500B37" w:rsidRDefault="003E30DF" w:rsidP="00500B37">
      <w:pPr>
        <w:ind w:left="567" w:right="134" w:firstLine="0"/>
        <w:rPr>
          <w:rFonts w:ascii="Arial" w:hAnsi="Arial" w:cs="Arial"/>
          <w:sz w:val="22"/>
        </w:rPr>
      </w:pPr>
      <w:r w:rsidRPr="00500B37">
        <w:rPr>
          <w:rFonts w:ascii="Arial" w:hAnsi="Arial" w:cs="Arial"/>
          <w:sz w:val="22"/>
        </w:rPr>
        <w:t>- zawężenie prawa wykonawcy do żądania od zamawiającego, by ten ograniczył przetwarzanie jego danych osobowych do czasu zakończenia postępowania o udzielenie zamówienia publicznego lub konkursu.</w:t>
      </w:r>
    </w:p>
    <w:p w:rsidR="003E30DF" w:rsidRPr="00500B37" w:rsidRDefault="003E30DF" w:rsidP="003E30DF">
      <w:pPr>
        <w:pStyle w:val="Teksttreci20"/>
        <w:shd w:val="clear" w:color="auto" w:fill="auto"/>
        <w:ind w:left="0" w:right="134"/>
        <w:jc w:val="both"/>
        <w:rPr>
          <w:rFonts w:ascii="Arial" w:hAnsi="Arial" w:cs="Arial"/>
          <w:b w:val="0"/>
          <w:bCs w:val="0"/>
          <w:i w:val="0"/>
          <w:iCs w:val="0"/>
          <w:color w:val="auto"/>
          <w:sz w:val="22"/>
          <w:szCs w:val="22"/>
        </w:rPr>
      </w:pPr>
      <w:r w:rsidRPr="00500B37">
        <w:rPr>
          <w:rFonts w:ascii="Arial" w:hAnsi="Arial" w:cs="Arial"/>
          <w:b w:val="0"/>
          <w:bCs w:val="0"/>
          <w:i w:val="0"/>
          <w:iCs w:val="0"/>
          <w:color w:val="auto"/>
          <w:sz w:val="22"/>
          <w:szCs w:val="22"/>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w:t>
      </w:r>
      <w:r w:rsidR="00500B37">
        <w:rPr>
          <w:rFonts w:ascii="Arial" w:hAnsi="Arial" w:cs="Arial"/>
          <w:b w:val="0"/>
          <w:bCs w:val="0"/>
          <w:i w:val="0"/>
          <w:iCs w:val="0"/>
          <w:color w:val="auto"/>
          <w:sz w:val="22"/>
          <w:szCs w:val="22"/>
        </w:rPr>
        <w:t xml:space="preserve">ajmniej jedno z </w:t>
      </w:r>
      <w:proofErr w:type="spellStart"/>
      <w:r w:rsidR="00500B37">
        <w:rPr>
          <w:rFonts w:ascii="Arial" w:hAnsi="Arial" w:cs="Arial"/>
          <w:b w:val="0"/>
          <w:bCs w:val="0"/>
          <w:i w:val="0"/>
          <w:iCs w:val="0"/>
          <w:color w:val="auto"/>
          <w:sz w:val="22"/>
          <w:szCs w:val="22"/>
        </w:rPr>
        <w:t>wyłą</w:t>
      </w:r>
      <w:r w:rsidRPr="00500B37">
        <w:rPr>
          <w:rFonts w:ascii="Arial" w:hAnsi="Arial" w:cs="Arial"/>
          <w:b w:val="0"/>
          <w:bCs w:val="0"/>
          <w:i w:val="0"/>
          <w:iCs w:val="0"/>
          <w:color w:val="auto"/>
          <w:sz w:val="22"/>
          <w:szCs w:val="22"/>
        </w:rPr>
        <w:t>czeń</w:t>
      </w:r>
      <w:proofErr w:type="spellEnd"/>
      <w:r w:rsidRPr="00500B37">
        <w:rPr>
          <w:rFonts w:ascii="Arial" w:hAnsi="Arial" w:cs="Arial"/>
          <w:b w:val="0"/>
          <w:bCs w:val="0"/>
          <w:i w:val="0"/>
          <w:iCs w:val="0"/>
          <w:color w:val="auto"/>
          <w:sz w:val="22"/>
          <w:szCs w:val="22"/>
        </w:rPr>
        <w:t>, o których mowa w art. 14 ust. 5 RODO.</w:t>
      </w:r>
    </w:p>
    <w:p w:rsidR="003E30DF" w:rsidRPr="00500B37" w:rsidRDefault="003E30DF" w:rsidP="003E30DF">
      <w:pPr>
        <w:pStyle w:val="Teksttreci0"/>
        <w:shd w:val="clear" w:color="auto" w:fill="auto"/>
        <w:rPr>
          <w:rFonts w:ascii="Arial" w:hAnsi="Arial" w:cs="Arial"/>
          <w:sz w:val="22"/>
          <w:szCs w:val="22"/>
        </w:rPr>
      </w:pPr>
    </w:p>
    <w:p w:rsidR="008E4782" w:rsidRPr="00AF1D5F" w:rsidRDefault="008E4782" w:rsidP="00AF1D5F">
      <w:pPr>
        <w:pStyle w:val="Teksttreci0"/>
        <w:shd w:val="clear" w:color="auto" w:fill="auto"/>
        <w:rPr>
          <w:rFonts w:ascii="Arial" w:hAnsi="Arial" w:cs="Arial"/>
          <w:sz w:val="22"/>
          <w:szCs w:val="22"/>
        </w:rPr>
      </w:pPr>
    </w:p>
    <w:p w:rsidR="008E4782" w:rsidRPr="00AF1D5F" w:rsidRDefault="008E4782" w:rsidP="00AF1D5F">
      <w:pPr>
        <w:pStyle w:val="Podpistabeli0"/>
        <w:shd w:val="clear" w:color="auto" w:fill="auto"/>
        <w:rPr>
          <w:rFonts w:ascii="Arial" w:hAnsi="Arial" w:cs="Arial"/>
          <w:b/>
          <w:sz w:val="22"/>
          <w:szCs w:val="22"/>
        </w:rPr>
      </w:pPr>
      <w:r w:rsidRPr="00AF1D5F">
        <w:rPr>
          <w:rFonts w:ascii="Arial" w:hAnsi="Arial" w:cs="Arial"/>
          <w:b/>
          <w:sz w:val="22"/>
          <w:szCs w:val="22"/>
        </w:rPr>
        <w:t>Załączniki do SWZ:</w:t>
      </w:r>
    </w:p>
    <w:p w:rsidR="008E4782" w:rsidRPr="00AF1D5F" w:rsidRDefault="008E4782" w:rsidP="00AF1D5F">
      <w:pPr>
        <w:pStyle w:val="Podpistabeli0"/>
        <w:shd w:val="clear" w:color="auto" w:fill="auto"/>
        <w:rPr>
          <w:rFonts w:ascii="Arial" w:hAnsi="Arial" w:cs="Arial"/>
          <w:b/>
          <w:sz w:val="22"/>
          <w:szCs w:val="22"/>
        </w:rPr>
      </w:pP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1</w:t>
      </w:r>
      <w:r w:rsidR="00C62AAF">
        <w:rPr>
          <w:rFonts w:ascii="Arial" w:hAnsi="Arial" w:cs="Arial"/>
          <w:b/>
          <w:sz w:val="22"/>
          <w:szCs w:val="22"/>
        </w:rPr>
        <w:t>a</w:t>
      </w:r>
      <w:r w:rsidRPr="00AF1D5F">
        <w:rPr>
          <w:rFonts w:ascii="Arial" w:hAnsi="Arial" w:cs="Arial"/>
          <w:b/>
          <w:sz w:val="22"/>
          <w:szCs w:val="22"/>
        </w:rPr>
        <w:t xml:space="preserve"> –  Opis przedmiotu zamówienia</w:t>
      </w:r>
      <w:r w:rsidR="00C62AAF">
        <w:rPr>
          <w:rFonts w:ascii="Arial" w:hAnsi="Arial" w:cs="Arial"/>
          <w:b/>
          <w:sz w:val="22"/>
          <w:szCs w:val="22"/>
        </w:rPr>
        <w:t xml:space="preserve"> dla Części I zamówienia</w:t>
      </w:r>
      <w:r w:rsidRPr="00AF1D5F">
        <w:rPr>
          <w:rFonts w:ascii="Arial" w:hAnsi="Arial" w:cs="Arial"/>
          <w:b/>
          <w:sz w:val="22"/>
          <w:szCs w:val="22"/>
        </w:rPr>
        <w:t>,</w:t>
      </w:r>
    </w:p>
    <w:p w:rsidR="00C62AAF" w:rsidRDefault="00C62AAF" w:rsidP="00C62AAF">
      <w:pPr>
        <w:pStyle w:val="Podpistabeli0"/>
        <w:numPr>
          <w:ilvl w:val="0"/>
          <w:numId w:val="64"/>
        </w:numPr>
        <w:shd w:val="clear" w:color="auto" w:fill="auto"/>
        <w:rPr>
          <w:rFonts w:ascii="Arial" w:hAnsi="Arial" w:cs="Arial"/>
          <w:b/>
          <w:sz w:val="22"/>
          <w:szCs w:val="22"/>
        </w:rPr>
      </w:pPr>
      <w:r>
        <w:rPr>
          <w:rFonts w:ascii="Arial" w:hAnsi="Arial" w:cs="Arial"/>
          <w:b/>
          <w:sz w:val="22"/>
          <w:szCs w:val="22"/>
        </w:rPr>
        <w:t xml:space="preserve">Załącznik nr 1b </w:t>
      </w:r>
      <w:r w:rsidR="009E4B93" w:rsidRPr="00AF1D5F">
        <w:rPr>
          <w:rFonts w:ascii="Arial" w:hAnsi="Arial" w:cs="Arial"/>
          <w:b/>
          <w:sz w:val="22"/>
          <w:szCs w:val="22"/>
        </w:rPr>
        <w:t xml:space="preserve">– </w:t>
      </w:r>
      <w:r>
        <w:rPr>
          <w:rFonts w:ascii="Arial" w:hAnsi="Arial" w:cs="Arial"/>
          <w:b/>
          <w:sz w:val="22"/>
          <w:szCs w:val="22"/>
        </w:rPr>
        <w:t xml:space="preserve"> </w:t>
      </w:r>
      <w:r w:rsidRPr="00AF1D5F">
        <w:rPr>
          <w:rFonts w:ascii="Arial" w:hAnsi="Arial" w:cs="Arial"/>
          <w:b/>
          <w:sz w:val="22"/>
          <w:szCs w:val="22"/>
        </w:rPr>
        <w:t>Opis przedmiotu zamówienia</w:t>
      </w:r>
      <w:r>
        <w:rPr>
          <w:rFonts w:ascii="Arial" w:hAnsi="Arial" w:cs="Arial"/>
          <w:b/>
          <w:sz w:val="22"/>
          <w:szCs w:val="22"/>
        </w:rPr>
        <w:t xml:space="preserve"> dla Części II 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w:t>
      </w:r>
      <w:r w:rsidR="00142345" w:rsidRPr="00AF1D5F">
        <w:rPr>
          <w:rFonts w:ascii="Arial" w:hAnsi="Arial" w:cs="Arial"/>
          <w:b/>
          <w:sz w:val="22"/>
          <w:szCs w:val="22"/>
        </w:rPr>
        <w:t>łącznik nr 2</w:t>
      </w:r>
      <w:r w:rsidR="00C62AAF">
        <w:rPr>
          <w:rFonts w:ascii="Arial" w:hAnsi="Arial" w:cs="Arial"/>
          <w:b/>
          <w:sz w:val="22"/>
          <w:szCs w:val="22"/>
        </w:rPr>
        <w:t>a</w:t>
      </w:r>
      <w:r w:rsidR="00142345" w:rsidRPr="00AF1D5F">
        <w:rPr>
          <w:rFonts w:ascii="Arial" w:hAnsi="Arial" w:cs="Arial"/>
          <w:b/>
          <w:sz w:val="22"/>
          <w:szCs w:val="22"/>
        </w:rPr>
        <w:t xml:space="preserve"> –  Projekt umowy</w:t>
      </w:r>
      <w:r w:rsidR="00C62AAF">
        <w:rPr>
          <w:rFonts w:ascii="Arial" w:hAnsi="Arial" w:cs="Arial"/>
          <w:b/>
          <w:sz w:val="22"/>
          <w:szCs w:val="22"/>
        </w:rPr>
        <w:t xml:space="preserve"> dla</w:t>
      </w:r>
      <w:r w:rsidR="009E4B93">
        <w:rPr>
          <w:rFonts w:ascii="Arial" w:hAnsi="Arial" w:cs="Arial"/>
          <w:b/>
          <w:sz w:val="22"/>
          <w:szCs w:val="22"/>
        </w:rPr>
        <w:t xml:space="preserve"> </w:t>
      </w:r>
      <w:r w:rsidR="00CF62DF">
        <w:rPr>
          <w:rFonts w:ascii="Arial" w:hAnsi="Arial" w:cs="Arial"/>
          <w:b/>
          <w:sz w:val="22"/>
          <w:szCs w:val="22"/>
        </w:rPr>
        <w:t xml:space="preserve">Części I </w:t>
      </w:r>
      <w:r w:rsidR="009E4B93">
        <w:rPr>
          <w:rFonts w:ascii="Arial" w:hAnsi="Arial" w:cs="Arial"/>
          <w:b/>
          <w:sz w:val="22"/>
          <w:szCs w:val="22"/>
        </w:rPr>
        <w:t>zamówienia</w:t>
      </w:r>
      <w:r w:rsidR="00142345" w:rsidRPr="00AF1D5F">
        <w:rPr>
          <w:rFonts w:ascii="Arial" w:hAnsi="Arial" w:cs="Arial"/>
          <w:b/>
          <w:sz w:val="22"/>
          <w:szCs w:val="22"/>
        </w:rPr>
        <w:t>,</w:t>
      </w:r>
    </w:p>
    <w:p w:rsidR="009E4B93" w:rsidRDefault="009E4B93" w:rsidP="009E4B93">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2</w:t>
      </w:r>
      <w:r>
        <w:rPr>
          <w:rFonts w:ascii="Arial" w:hAnsi="Arial" w:cs="Arial"/>
          <w:b/>
          <w:sz w:val="22"/>
          <w:szCs w:val="22"/>
        </w:rPr>
        <w:t>b</w:t>
      </w:r>
      <w:r w:rsidRPr="00AF1D5F">
        <w:rPr>
          <w:rFonts w:ascii="Arial" w:hAnsi="Arial" w:cs="Arial"/>
          <w:b/>
          <w:sz w:val="22"/>
          <w:szCs w:val="22"/>
        </w:rPr>
        <w:t xml:space="preserve"> –  Projekt umowy</w:t>
      </w:r>
      <w:r>
        <w:rPr>
          <w:rFonts w:ascii="Arial" w:hAnsi="Arial" w:cs="Arial"/>
          <w:b/>
          <w:sz w:val="22"/>
          <w:szCs w:val="22"/>
        </w:rPr>
        <w:t xml:space="preserve"> dla </w:t>
      </w:r>
      <w:r w:rsidR="00CF62DF">
        <w:rPr>
          <w:rFonts w:ascii="Arial" w:hAnsi="Arial" w:cs="Arial"/>
          <w:b/>
          <w:sz w:val="22"/>
          <w:szCs w:val="22"/>
        </w:rPr>
        <w:t xml:space="preserve">Części II </w:t>
      </w:r>
      <w:r>
        <w:rPr>
          <w:rFonts w:ascii="Arial" w:hAnsi="Arial" w:cs="Arial"/>
          <w:b/>
          <w:sz w:val="22"/>
          <w:szCs w:val="22"/>
        </w:rPr>
        <w:t>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3</w:t>
      </w:r>
      <w:r w:rsidR="009E4B93">
        <w:rPr>
          <w:rFonts w:ascii="Arial" w:hAnsi="Arial" w:cs="Arial"/>
          <w:b/>
          <w:sz w:val="22"/>
          <w:szCs w:val="22"/>
        </w:rPr>
        <w:t>a</w:t>
      </w:r>
      <w:r w:rsidRPr="00AF1D5F">
        <w:rPr>
          <w:rFonts w:ascii="Arial" w:hAnsi="Arial" w:cs="Arial"/>
          <w:b/>
          <w:sz w:val="22"/>
          <w:szCs w:val="22"/>
        </w:rPr>
        <w:t xml:space="preserve"> –  </w:t>
      </w:r>
      <w:r w:rsidR="00142345" w:rsidRPr="00AF1D5F">
        <w:rPr>
          <w:rFonts w:ascii="Arial" w:hAnsi="Arial" w:cs="Arial"/>
          <w:b/>
          <w:sz w:val="22"/>
          <w:szCs w:val="22"/>
        </w:rPr>
        <w:t>Formularz oferty</w:t>
      </w:r>
      <w:r w:rsidR="009E4B93">
        <w:rPr>
          <w:rFonts w:ascii="Arial" w:hAnsi="Arial" w:cs="Arial"/>
          <w:b/>
          <w:sz w:val="22"/>
          <w:szCs w:val="22"/>
        </w:rPr>
        <w:t xml:space="preserve"> dla </w:t>
      </w:r>
      <w:r w:rsidR="00CF62DF">
        <w:rPr>
          <w:rFonts w:ascii="Arial" w:hAnsi="Arial" w:cs="Arial"/>
          <w:b/>
          <w:sz w:val="22"/>
          <w:szCs w:val="22"/>
        </w:rPr>
        <w:t xml:space="preserve">Części I </w:t>
      </w:r>
      <w:r w:rsidR="009E4B93">
        <w:rPr>
          <w:rFonts w:ascii="Arial" w:hAnsi="Arial" w:cs="Arial"/>
          <w:b/>
          <w:sz w:val="22"/>
          <w:szCs w:val="22"/>
        </w:rPr>
        <w:t>zamówienia</w:t>
      </w:r>
      <w:r w:rsidR="00142345" w:rsidRPr="00AF1D5F">
        <w:rPr>
          <w:rFonts w:ascii="Arial" w:hAnsi="Arial" w:cs="Arial"/>
          <w:b/>
          <w:sz w:val="22"/>
          <w:szCs w:val="22"/>
        </w:rPr>
        <w:t>,</w:t>
      </w:r>
    </w:p>
    <w:p w:rsidR="009E4B93" w:rsidRDefault="009E4B93" w:rsidP="009E4B93">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3</w:t>
      </w:r>
      <w:r>
        <w:rPr>
          <w:rFonts w:ascii="Arial" w:hAnsi="Arial" w:cs="Arial"/>
          <w:b/>
          <w:sz w:val="22"/>
          <w:szCs w:val="22"/>
        </w:rPr>
        <w:t>b</w:t>
      </w:r>
      <w:r w:rsidRPr="00AF1D5F">
        <w:rPr>
          <w:rFonts w:ascii="Arial" w:hAnsi="Arial" w:cs="Arial"/>
          <w:b/>
          <w:sz w:val="22"/>
          <w:szCs w:val="22"/>
        </w:rPr>
        <w:t xml:space="preserve"> –  Formularz oferty</w:t>
      </w:r>
      <w:r>
        <w:rPr>
          <w:rFonts w:ascii="Arial" w:hAnsi="Arial" w:cs="Arial"/>
          <w:b/>
          <w:sz w:val="22"/>
          <w:szCs w:val="22"/>
        </w:rPr>
        <w:t xml:space="preserve"> dla </w:t>
      </w:r>
      <w:r w:rsidR="00CF62DF">
        <w:rPr>
          <w:rFonts w:ascii="Arial" w:hAnsi="Arial" w:cs="Arial"/>
          <w:b/>
          <w:sz w:val="22"/>
          <w:szCs w:val="22"/>
        </w:rPr>
        <w:t xml:space="preserve">Części II </w:t>
      </w:r>
      <w:r>
        <w:rPr>
          <w:rFonts w:ascii="Arial" w:hAnsi="Arial" w:cs="Arial"/>
          <w:b/>
          <w:sz w:val="22"/>
          <w:szCs w:val="22"/>
        </w:rPr>
        <w:t>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4</w:t>
      </w:r>
      <w:r w:rsidR="009E4B93">
        <w:rPr>
          <w:rFonts w:ascii="Arial" w:hAnsi="Arial" w:cs="Arial"/>
          <w:b/>
          <w:sz w:val="22"/>
          <w:szCs w:val="22"/>
        </w:rPr>
        <w:t>a</w:t>
      </w:r>
      <w:r w:rsidRPr="00AF1D5F">
        <w:rPr>
          <w:rFonts w:ascii="Arial" w:hAnsi="Arial" w:cs="Arial"/>
          <w:b/>
          <w:sz w:val="22"/>
          <w:szCs w:val="22"/>
        </w:rPr>
        <w:t xml:space="preserve"> –  Zobowiązanie podmiotu udostępniającego zasoby</w:t>
      </w:r>
      <w:r w:rsidR="009E4B93">
        <w:rPr>
          <w:rFonts w:ascii="Arial" w:hAnsi="Arial" w:cs="Arial"/>
          <w:b/>
          <w:sz w:val="22"/>
          <w:szCs w:val="22"/>
        </w:rPr>
        <w:t xml:space="preserve"> dla Części I zamówienia</w:t>
      </w:r>
      <w:r w:rsidRPr="00AF1D5F">
        <w:rPr>
          <w:rFonts w:ascii="Arial" w:hAnsi="Arial" w:cs="Arial"/>
          <w:b/>
          <w:sz w:val="22"/>
          <w:szCs w:val="22"/>
        </w:rPr>
        <w:t>,</w:t>
      </w:r>
    </w:p>
    <w:p w:rsidR="009E4B93" w:rsidRDefault="009E4B93" w:rsidP="009E4B93">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4</w:t>
      </w:r>
      <w:r>
        <w:rPr>
          <w:rFonts w:ascii="Arial" w:hAnsi="Arial" w:cs="Arial"/>
          <w:b/>
          <w:sz w:val="22"/>
          <w:szCs w:val="22"/>
        </w:rPr>
        <w:t>b</w:t>
      </w:r>
      <w:r w:rsidRPr="00AF1D5F">
        <w:rPr>
          <w:rFonts w:ascii="Arial" w:hAnsi="Arial" w:cs="Arial"/>
          <w:b/>
          <w:sz w:val="22"/>
          <w:szCs w:val="22"/>
        </w:rPr>
        <w:t xml:space="preserve"> –  Zobowiązanie podmiotu udostępniającego zasoby</w:t>
      </w:r>
      <w:r>
        <w:rPr>
          <w:rFonts w:ascii="Arial" w:hAnsi="Arial" w:cs="Arial"/>
          <w:b/>
          <w:sz w:val="22"/>
          <w:szCs w:val="22"/>
        </w:rPr>
        <w:t xml:space="preserve"> dla Części II 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5</w:t>
      </w:r>
      <w:r w:rsidR="009E4B93">
        <w:rPr>
          <w:rFonts w:ascii="Arial" w:hAnsi="Arial" w:cs="Arial"/>
          <w:b/>
          <w:sz w:val="22"/>
          <w:szCs w:val="22"/>
        </w:rPr>
        <w:t>a</w:t>
      </w:r>
      <w:r w:rsidRPr="00AF1D5F">
        <w:rPr>
          <w:rFonts w:ascii="Arial" w:hAnsi="Arial" w:cs="Arial"/>
          <w:b/>
          <w:sz w:val="22"/>
          <w:szCs w:val="22"/>
        </w:rPr>
        <w:t xml:space="preserve"> –  Oświadczenie o braku przynależności do tej samej grupy kapitałowej</w:t>
      </w:r>
      <w:r w:rsidR="007278D2">
        <w:rPr>
          <w:rFonts w:ascii="Arial" w:hAnsi="Arial" w:cs="Arial"/>
          <w:b/>
          <w:sz w:val="22"/>
          <w:szCs w:val="22"/>
        </w:rPr>
        <w:t xml:space="preserve"> dla </w:t>
      </w:r>
      <w:r w:rsidR="009E4B93">
        <w:rPr>
          <w:rFonts w:ascii="Arial" w:hAnsi="Arial" w:cs="Arial"/>
          <w:b/>
          <w:sz w:val="22"/>
          <w:szCs w:val="22"/>
        </w:rPr>
        <w:t xml:space="preserve"> </w:t>
      </w:r>
      <w:r w:rsidR="007278D2">
        <w:rPr>
          <w:rFonts w:ascii="Arial" w:hAnsi="Arial" w:cs="Arial"/>
          <w:b/>
          <w:sz w:val="22"/>
          <w:szCs w:val="22"/>
        </w:rPr>
        <w:t>C</w:t>
      </w:r>
      <w:r w:rsidR="009E4B93">
        <w:rPr>
          <w:rFonts w:ascii="Arial" w:hAnsi="Arial" w:cs="Arial"/>
          <w:b/>
          <w:sz w:val="22"/>
          <w:szCs w:val="22"/>
        </w:rPr>
        <w:t>zęści</w:t>
      </w:r>
      <w:r w:rsidR="007278D2">
        <w:rPr>
          <w:rFonts w:ascii="Arial" w:hAnsi="Arial" w:cs="Arial"/>
          <w:b/>
          <w:sz w:val="22"/>
          <w:szCs w:val="22"/>
        </w:rPr>
        <w:t xml:space="preserve"> I</w:t>
      </w:r>
      <w:r w:rsidR="009E4B93">
        <w:rPr>
          <w:rFonts w:ascii="Arial" w:hAnsi="Arial" w:cs="Arial"/>
          <w:b/>
          <w:sz w:val="22"/>
          <w:szCs w:val="22"/>
        </w:rPr>
        <w:t xml:space="preserve"> zamówienia</w:t>
      </w:r>
      <w:r w:rsidRPr="00AF1D5F">
        <w:rPr>
          <w:rFonts w:ascii="Arial" w:hAnsi="Arial" w:cs="Arial"/>
          <w:b/>
          <w:sz w:val="22"/>
          <w:szCs w:val="22"/>
        </w:rPr>
        <w:t>,</w:t>
      </w:r>
    </w:p>
    <w:p w:rsidR="009E4B93" w:rsidRDefault="009E4B93" w:rsidP="009E4B93">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5</w:t>
      </w:r>
      <w:r>
        <w:rPr>
          <w:rFonts w:ascii="Arial" w:hAnsi="Arial" w:cs="Arial"/>
          <w:b/>
          <w:sz w:val="22"/>
          <w:szCs w:val="22"/>
        </w:rPr>
        <w:t>b</w:t>
      </w:r>
      <w:r w:rsidRPr="00AF1D5F">
        <w:rPr>
          <w:rFonts w:ascii="Arial" w:hAnsi="Arial" w:cs="Arial"/>
          <w:b/>
          <w:sz w:val="22"/>
          <w:szCs w:val="22"/>
        </w:rPr>
        <w:t xml:space="preserve"> –  Oświadczenie o braku przynależności do tej samej grupy kapitałowej</w:t>
      </w:r>
      <w:r>
        <w:rPr>
          <w:rFonts w:ascii="Arial" w:hAnsi="Arial" w:cs="Arial"/>
          <w:b/>
          <w:sz w:val="22"/>
          <w:szCs w:val="22"/>
        </w:rPr>
        <w:t xml:space="preserve"> dla </w:t>
      </w:r>
      <w:r w:rsidR="007278D2">
        <w:rPr>
          <w:rFonts w:ascii="Arial" w:hAnsi="Arial" w:cs="Arial"/>
          <w:b/>
          <w:sz w:val="22"/>
          <w:szCs w:val="22"/>
        </w:rPr>
        <w:t xml:space="preserve">Części </w:t>
      </w:r>
      <w:r>
        <w:rPr>
          <w:rFonts w:ascii="Arial" w:hAnsi="Arial" w:cs="Arial"/>
          <w:b/>
          <w:sz w:val="22"/>
          <w:szCs w:val="22"/>
        </w:rPr>
        <w:t>II 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w:t>
      </w:r>
      <w:r w:rsidR="00870724" w:rsidRPr="00AF1D5F">
        <w:rPr>
          <w:rFonts w:ascii="Arial" w:hAnsi="Arial" w:cs="Arial"/>
          <w:b/>
          <w:sz w:val="22"/>
          <w:szCs w:val="22"/>
        </w:rPr>
        <w:t>r 6</w:t>
      </w:r>
      <w:r w:rsidR="009E4B93">
        <w:rPr>
          <w:rFonts w:ascii="Arial" w:hAnsi="Arial" w:cs="Arial"/>
          <w:b/>
          <w:sz w:val="22"/>
          <w:szCs w:val="22"/>
        </w:rPr>
        <w:t>a</w:t>
      </w:r>
      <w:r w:rsidR="00870724" w:rsidRPr="00AF1D5F">
        <w:rPr>
          <w:rFonts w:ascii="Arial" w:hAnsi="Arial" w:cs="Arial"/>
          <w:b/>
          <w:sz w:val="22"/>
          <w:szCs w:val="22"/>
        </w:rPr>
        <w:t xml:space="preserve"> –  Oświadczenie o aktualności</w:t>
      </w:r>
      <w:r w:rsidRPr="00AF1D5F">
        <w:rPr>
          <w:rFonts w:ascii="Arial" w:hAnsi="Arial" w:cs="Arial"/>
          <w:b/>
          <w:sz w:val="22"/>
          <w:szCs w:val="22"/>
        </w:rPr>
        <w:t xml:space="preserve"> danych</w:t>
      </w:r>
      <w:r w:rsidR="009E4B93">
        <w:rPr>
          <w:rFonts w:ascii="Arial" w:hAnsi="Arial" w:cs="Arial"/>
          <w:b/>
          <w:sz w:val="22"/>
          <w:szCs w:val="22"/>
        </w:rPr>
        <w:t xml:space="preserve"> dla </w:t>
      </w:r>
      <w:r w:rsidR="00CF62DF">
        <w:rPr>
          <w:rFonts w:ascii="Arial" w:hAnsi="Arial" w:cs="Arial"/>
          <w:b/>
          <w:sz w:val="22"/>
          <w:szCs w:val="22"/>
        </w:rPr>
        <w:t xml:space="preserve">Części I </w:t>
      </w:r>
      <w:r w:rsidR="009E4B93">
        <w:rPr>
          <w:rFonts w:ascii="Arial" w:hAnsi="Arial" w:cs="Arial"/>
          <w:b/>
          <w:sz w:val="22"/>
          <w:szCs w:val="22"/>
        </w:rPr>
        <w:t>zamó</w:t>
      </w:r>
      <w:r w:rsidR="006C7C7F">
        <w:rPr>
          <w:rFonts w:ascii="Arial" w:hAnsi="Arial" w:cs="Arial"/>
          <w:b/>
          <w:sz w:val="22"/>
          <w:szCs w:val="22"/>
        </w:rPr>
        <w:t>wienia</w:t>
      </w:r>
      <w:r w:rsidRPr="00AF1D5F">
        <w:rPr>
          <w:rFonts w:ascii="Arial" w:hAnsi="Arial" w:cs="Arial"/>
          <w:b/>
          <w:sz w:val="22"/>
          <w:szCs w:val="22"/>
        </w:rPr>
        <w:t>,</w:t>
      </w:r>
    </w:p>
    <w:p w:rsidR="006C7C7F" w:rsidRDefault="006C7C7F" w:rsidP="006C7C7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Załącznik nr 6</w:t>
      </w:r>
      <w:r>
        <w:rPr>
          <w:rFonts w:ascii="Arial" w:hAnsi="Arial" w:cs="Arial"/>
          <w:b/>
          <w:sz w:val="22"/>
          <w:szCs w:val="22"/>
        </w:rPr>
        <w:t>b</w:t>
      </w:r>
      <w:r w:rsidRPr="00AF1D5F">
        <w:rPr>
          <w:rFonts w:ascii="Arial" w:hAnsi="Arial" w:cs="Arial"/>
          <w:b/>
          <w:sz w:val="22"/>
          <w:szCs w:val="22"/>
        </w:rPr>
        <w:t xml:space="preserve"> –  Oświadczenie o aktualności danych</w:t>
      </w:r>
      <w:r>
        <w:rPr>
          <w:rFonts w:ascii="Arial" w:hAnsi="Arial" w:cs="Arial"/>
          <w:b/>
          <w:sz w:val="22"/>
          <w:szCs w:val="22"/>
        </w:rPr>
        <w:t xml:space="preserve"> dla </w:t>
      </w:r>
      <w:r w:rsidR="00CF62DF">
        <w:rPr>
          <w:rFonts w:ascii="Arial" w:hAnsi="Arial" w:cs="Arial"/>
          <w:b/>
          <w:sz w:val="22"/>
          <w:szCs w:val="22"/>
        </w:rPr>
        <w:t xml:space="preserve">Części II </w:t>
      </w:r>
      <w:r>
        <w:rPr>
          <w:rFonts w:ascii="Arial" w:hAnsi="Arial" w:cs="Arial"/>
          <w:b/>
          <w:sz w:val="22"/>
          <w:szCs w:val="22"/>
        </w:rPr>
        <w:t>zamówienia</w:t>
      </w:r>
      <w:r w:rsidRPr="00AF1D5F">
        <w:rPr>
          <w:rFonts w:ascii="Arial" w:hAnsi="Arial" w:cs="Arial"/>
          <w:b/>
          <w:sz w:val="22"/>
          <w:szCs w:val="22"/>
        </w:rPr>
        <w:t>,</w:t>
      </w:r>
    </w:p>
    <w:p w:rsidR="008E4782" w:rsidRDefault="008E4782"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w:t>
      </w:r>
      <w:r w:rsidR="000E6EFB">
        <w:rPr>
          <w:rFonts w:ascii="Arial" w:hAnsi="Arial" w:cs="Arial"/>
          <w:b/>
          <w:sz w:val="22"/>
          <w:szCs w:val="22"/>
        </w:rPr>
        <w:t>7</w:t>
      </w:r>
      <w:r w:rsidR="006C7C7F">
        <w:rPr>
          <w:rFonts w:ascii="Arial" w:hAnsi="Arial" w:cs="Arial"/>
          <w:b/>
          <w:sz w:val="22"/>
          <w:szCs w:val="22"/>
        </w:rPr>
        <w:t>a</w:t>
      </w:r>
      <w:r w:rsidRPr="00AF1D5F">
        <w:rPr>
          <w:rFonts w:ascii="Arial" w:hAnsi="Arial" w:cs="Arial"/>
          <w:b/>
          <w:sz w:val="22"/>
          <w:szCs w:val="22"/>
        </w:rPr>
        <w:t xml:space="preserve"> –  Wykaz dostaw</w:t>
      </w:r>
      <w:r w:rsidR="006C7C7F">
        <w:rPr>
          <w:rFonts w:ascii="Arial" w:hAnsi="Arial" w:cs="Arial"/>
          <w:b/>
          <w:sz w:val="22"/>
          <w:szCs w:val="22"/>
        </w:rPr>
        <w:t xml:space="preserve"> dla </w:t>
      </w:r>
      <w:r w:rsidR="00CF62DF">
        <w:rPr>
          <w:rFonts w:ascii="Arial" w:hAnsi="Arial" w:cs="Arial"/>
          <w:b/>
          <w:sz w:val="22"/>
          <w:szCs w:val="22"/>
        </w:rPr>
        <w:t xml:space="preserve">Części I </w:t>
      </w:r>
      <w:r w:rsidR="006C7C7F">
        <w:rPr>
          <w:rFonts w:ascii="Arial" w:hAnsi="Arial" w:cs="Arial"/>
          <w:b/>
          <w:sz w:val="22"/>
          <w:szCs w:val="22"/>
        </w:rPr>
        <w:t>zamówienia,</w:t>
      </w:r>
    </w:p>
    <w:p w:rsidR="006C7C7F" w:rsidRDefault="006C7C7F" w:rsidP="006C7C7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w:t>
      </w:r>
      <w:r w:rsidR="000E6EFB">
        <w:rPr>
          <w:rFonts w:ascii="Arial" w:hAnsi="Arial" w:cs="Arial"/>
          <w:b/>
          <w:sz w:val="22"/>
          <w:szCs w:val="22"/>
        </w:rPr>
        <w:t>7</w:t>
      </w:r>
      <w:r>
        <w:rPr>
          <w:rFonts w:ascii="Arial" w:hAnsi="Arial" w:cs="Arial"/>
          <w:b/>
          <w:sz w:val="22"/>
          <w:szCs w:val="22"/>
        </w:rPr>
        <w:t>b</w:t>
      </w:r>
      <w:r w:rsidRPr="00AF1D5F">
        <w:rPr>
          <w:rFonts w:ascii="Arial" w:hAnsi="Arial" w:cs="Arial"/>
          <w:b/>
          <w:sz w:val="22"/>
          <w:szCs w:val="22"/>
        </w:rPr>
        <w:t xml:space="preserve"> –  Wykaz dostaw</w:t>
      </w:r>
      <w:r>
        <w:rPr>
          <w:rFonts w:ascii="Arial" w:hAnsi="Arial" w:cs="Arial"/>
          <w:b/>
          <w:sz w:val="22"/>
          <w:szCs w:val="22"/>
        </w:rPr>
        <w:t xml:space="preserve"> dla </w:t>
      </w:r>
      <w:r w:rsidR="00CF62DF">
        <w:rPr>
          <w:rFonts w:ascii="Arial" w:hAnsi="Arial" w:cs="Arial"/>
          <w:b/>
          <w:sz w:val="22"/>
          <w:szCs w:val="22"/>
        </w:rPr>
        <w:t xml:space="preserve">Części II </w:t>
      </w:r>
      <w:r>
        <w:rPr>
          <w:rFonts w:ascii="Arial" w:hAnsi="Arial" w:cs="Arial"/>
          <w:b/>
          <w:sz w:val="22"/>
          <w:szCs w:val="22"/>
        </w:rPr>
        <w:t>zamówienia,</w:t>
      </w:r>
    </w:p>
    <w:p w:rsidR="006C7C7F" w:rsidRDefault="00AD4FB4" w:rsidP="00AF1D5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Załącznik nr </w:t>
      </w:r>
      <w:r w:rsidR="000E6EFB">
        <w:rPr>
          <w:rFonts w:ascii="Arial" w:hAnsi="Arial" w:cs="Arial"/>
          <w:b/>
          <w:sz w:val="22"/>
          <w:szCs w:val="22"/>
        </w:rPr>
        <w:t>8</w:t>
      </w:r>
      <w:r w:rsidR="006C7C7F">
        <w:rPr>
          <w:rFonts w:ascii="Arial" w:hAnsi="Arial" w:cs="Arial"/>
          <w:b/>
          <w:sz w:val="22"/>
          <w:szCs w:val="22"/>
        </w:rPr>
        <w:t>a</w:t>
      </w:r>
      <w:r w:rsidRPr="00AF1D5F">
        <w:rPr>
          <w:rFonts w:ascii="Arial" w:hAnsi="Arial" w:cs="Arial"/>
          <w:b/>
          <w:sz w:val="22"/>
          <w:szCs w:val="22"/>
        </w:rPr>
        <w:t xml:space="preserve"> –  Oświadczenie o zastrzeżeniu tajemnicy przedsiębiorstwa</w:t>
      </w:r>
      <w:r w:rsidR="006C7C7F">
        <w:rPr>
          <w:rFonts w:ascii="Arial" w:hAnsi="Arial" w:cs="Arial"/>
          <w:b/>
          <w:sz w:val="22"/>
          <w:szCs w:val="22"/>
        </w:rPr>
        <w:t xml:space="preserve"> dla </w:t>
      </w:r>
      <w:r w:rsidR="00CF62DF">
        <w:rPr>
          <w:rFonts w:ascii="Arial" w:hAnsi="Arial" w:cs="Arial"/>
          <w:b/>
          <w:sz w:val="22"/>
          <w:szCs w:val="22"/>
        </w:rPr>
        <w:t xml:space="preserve">                  Części I</w:t>
      </w:r>
      <w:r w:rsidR="006C7C7F">
        <w:rPr>
          <w:rFonts w:ascii="Arial" w:hAnsi="Arial" w:cs="Arial"/>
          <w:b/>
          <w:sz w:val="22"/>
          <w:szCs w:val="22"/>
        </w:rPr>
        <w:t xml:space="preserve"> zamówienia,</w:t>
      </w:r>
    </w:p>
    <w:p w:rsidR="006C7C7F" w:rsidRDefault="00AD4FB4" w:rsidP="006C7C7F">
      <w:pPr>
        <w:pStyle w:val="Podpistabeli0"/>
        <w:numPr>
          <w:ilvl w:val="0"/>
          <w:numId w:val="64"/>
        </w:numPr>
        <w:shd w:val="clear" w:color="auto" w:fill="auto"/>
        <w:rPr>
          <w:rFonts w:ascii="Arial" w:hAnsi="Arial" w:cs="Arial"/>
          <w:b/>
          <w:sz w:val="22"/>
          <w:szCs w:val="22"/>
        </w:rPr>
      </w:pPr>
      <w:r w:rsidRPr="00AF1D5F">
        <w:rPr>
          <w:rFonts w:ascii="Arial" w:hAnsi="Arial" w:cs="Arial"/>
          <w:b/>
          <w:sz w:val="22"/>
          <w:szCs w:val="22"/>
        </w:rPr>
        <w:t xml:space="preserve"> </w:t>
      </w:r>
      <w:r w:rsidR="006C7C7F" w:rsidRPr="00AF1D5F">
        <w:rPr>
          <w:rFonts w:ascii="Arial" w:hAnsi="Arial" w:cs="Arial"/>
          <w:b/>
          <w:sz w:val="22"/>
          <w:szCs w:val="22"/>
        </w:rPr>
        <w:t xml:space="preserve">Załącznik nr </w:t>
      </w:r>
      <w:r w:rsidR="000E6EFB">
        <w:rPr>
          <w:rFonts w:ascii="Arial" w:hAnsi="Arial" w:cs="Arial"/>
          <w:b/>
          <w:sz w:val="22"/>
          <w:szCs w:val="22"/>
        </w:rPr>
        <w:t>8</w:t>
      </w:r>
      <w:r w:rsidR="006C7C7F">
        <w:rPr>
          <w:rFonts w:ascii="Arial" w:hAnsi="Arial" w:cs="Arial"/>
          <w:b/>
          <w:sz w:val="22"/>
          <w:szCs w:val="22"/>
        </w:rPr>
        <w:t>b</w:t>
      </w:r>
      <w:r w:rsidR="006C7C7F" w:rsidRPr="00AF1D5F">
        <w:rPr>
          <w:rFonts w:ascii="Arial" w:hAnsi="Arial" w:cs="Arial"/>
          <w:b/>
          <w:sz w:val="22"/>
          <w:szCs w:val="22"/>
        </w:rPr>
        <w:t xml:space="preserve"> –  Oświadczenie o zastrzeżeniu tajemnicy przedsiębiorstwa</w:t>
      </w:r>
      <w:r w:rsidR="006C7C7F">
        <w:rPr>
          <w:rFonts w:ascii="Arial" w:hAnsi="Arial" w:cs="Arial"/>
          <w:b/>
          <w:sz w:val="22"/>
          <w:szCs w:val="22"/>
        </w:rPr>
        <w:t xml:space="preserve"> dla </w:t>
      </w:r>
      <w:r w:rsidR="00CF62DF">
        <w:rPr>
          <w:rFonts w:ascii="Arial" w:hAnsi="Arial" w:cs="Arial"/>
          <w:b/>
          <w:sz w:val="22"/>
          <w:szCs w:val="22"/>
        </w:rPr>
        <w:t xml:space="preserve">           Części II </w:t>
      </w:r>
      <w:r w:rsidR="006C7C7F">
        <w:rPr>
          <w:rFonts w:ascii="Arial" w:hAnsi="Arial" w:cs="Arial"/>
          <w:b/>
          <w:sz w:val="22"/>
          <w:szCs w:val="22"/>
        </w:rPr>
        <w:t>zamówienia.</w:t>
      </w:r>
    </w:p>
    <w:p w:rsidR="00AD4FB4" w:rsidRPr="00AF1D5F" w:rsidRDefault="00AD4FB4" w:rsidP="006C7C7F">
      <w:pPr>
        <w:pStyle w:val="Podpistabeli0"/>
        <w:shd w:val="clear" w:color="auto" w:fill="auto"/>
        <w:ind w:left="360"/>
        <w:rPr>
          <w:rFonts w:ascii="Arial" w:hAnsi="Arial" w:cs="Arial"/>
          <w:b/>
          <w:sz w:val="22"/>
          <w:szCs w:val="22"/>
        </w:rPr>
      </w:pPr>
    </w:p>
    <w:p w:rsidR="008E4782" w:rsidRPr="00AF1D5F" w:rsidRDefault="008E4782" w:rsidP="00AF1D5F">
      <w:pPr>
        <w:pStyle w:val="Teksttreci0"/>
        <w:shd w:val="clear" w:color="auto" w:fill="auto"/>
        <w:rPr>
          <w:rFonts w:ascii="Arial" w:hAnsi="Arial" w:cs="Arial"/>
          <w:sz w:val="22"/>
          <w:szCs w:val="22"/>
        </w:rPr>
      </w:pPr>
    </w:p>
    <w:p w:rsidR="008E4782" w:rsidRPr="00AF1D5F" w:rsidRDefault="008E4782" w:rsidP="00AF1D5F">
      <w:pPr>
        <w:pStyle w:val="Nagwek11"/>
        <w:keepNext/>
        <w:keepLines/>
        <w:shd w:val="clear" w:color="auto" w:fill="auto"/>
        <w:spacing w:line="240" w:lineRule="auto"/>
        <w:rPr>
          <w:rFonts w:ascii="Arial" w:hAnsi="Arial" w:cs="Arial"/>
        </w:rPr>
      </w:pPr>
    </w:p>
    <w:p w:rsidR="008E4782" w:rsidRPr="00AF1D5F" w:rsidRDefault="008E4782" w:rsidP="00AF1D5F">
      <w:pPr>
        <w:pStyle w:val="Nagwek11"/>
        <w:keepNext/>
        <w:keepLines/>
        <w:shd w:val="clear" w:color="auto" w:fill="auto"/>
        <w:spacing w:line="240" w:lineRule="auto"/>
        <w:rPr>
          <w:rFonts w:ascii="Arial" w:hAnsi="Arial" w:cs="Arial"/>
        </w:rPr>
      </w:pPr>
    </w:p>
    <w:p w:rsidR="008E4782" w:rsidRPr="00AF1D5F" w:rsidRDefault="008E4782" w:rsidP="001846B6">
      <w:pPr>
        <w:spacing w:after="0" w:line="240" w:lineRule="auto"/>
        <w:ind w:left="79" w:right="0" w:firstLine="0"/>
        <w:jc w:val="left"/>
        <w:rPr>
          <w:rFonts w:ascii="Arial" w:hAnsi="Arial" w:cs="Arial"/>
          <w:sz w:val="22"/>
        </w:rPr>
      </w:pPr>
    </w:p>
    <w:sectPr w:rsidR="008E4782" w:rsidRPr="00AF1D5F" w:rsidSect="00870724">
      <w:headerReference w:type="default" r:id="rId23"/>
      <w:footerReference w:type="even" r:id="rId24"/>
      <w:footerReference w:type="default" r:id="rId25"/>
      <w:footerReference w:type="first" r:id="rId26"/>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3E" w:rsidRDefault="00FF783E">
      <w:pPr>
        <w:spacing w:after="0" w:line="240" w:lineRule="auto"/>
      </w:pPr>
      <w:r>
        <w:separator/>
      </w:r>
    </w:p>
  </w:endnote>
  <w:endnote w:type="continuationSeparator" w:id="0">
    <w:p w:rsidR="00FF783E" w:rsidRDefault="00FF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FA" w:rsidRDefault="006E30FA">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FA" w:rsidRDefault="006E30FA">
    <w:pPr>
      <w:spacing w:after="0" w:line="259" w:lineRule="auto"/>
      <w:ind w:left="0" w:right="62" w:firstLine="0"/>
      <w:jc w:val="right"/>
    </w:pPr>
    <w:r>
      <w:fldChar w:fldCharType="begin"/>
    </w:r>
    <w:r>
      <w:instrText xml:space="preserve"> PAGE   \* MERGEFORMAT </w:instrText>
    </w:r>
    <w:r>
      <w:fldChar w:fldCharType="separate"/>
    </w:r>
    <w:r w:rsidR="00672B04" w:rsidRPr="00672B04">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FA" w:rsidRDefault="006E30FA">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3E" w:rsidRDefault="00FF783E">
      <w:pPr>
        <w:spacing w:after="0" w:line="240" w:lineRule="auto"/>
      </w:pPr>
      <w:r>
        <w:separator/>
      </w:r>
    </w:p>
  </w:footnote>
  <w:footnote w:type="continuationSeparator" w:id="0">
    <w:p w:rsidR="00FF783E" w:rsidRDefault="00FF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FA" w:rsidRDefault="006E30FA">
    <w:pPr>
      <w:pStyle w:val="Nagwek"/>
    </w:pPr>
    <w:r>
      <w:tab/>
    </w:r>
    <w:r>
      <w:tab/>
      <w:t xml:space="preserve">                                                                               Nr sprawy: BF-IV-2370/4/21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F7F57"/>
    <w:multiLevelType w:val="hybridMultilevel"/>
    <w:tmpl w:val="E692F144"/>
    <w:lvl w:ilvl="0" w:tplc="71206A72">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F6AADC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6FE925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9824D8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F62CD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8B0111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80577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1ACC9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D7C91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0001F"/>
    <w:multiLevelType w:val="hybridMultilevel"/>
    <w:tmpl w:val="BD40ED9C"/>
    <w:lvl w:ilvl="0" w:tplc="15EAFF56">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044520E">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AEE87EE">
      <w:start w:val="1"/>
      <w:numFmt w:val="decimal"/>
      <w:lvlText w:val="%3)"/>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90FE9E">
      <w:start w:val="1"/>
      <w:numFmt w:val="decimal"/>
      <w:lvlText w:val="%4"/>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61C80D4">
      <w:start w:val="1"/>
      <w:numFmt w:val="lowerLetter"/>
      <w:lvlText w:val="%5"/>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F9C7DDE">
      <w:start w:val="1"/>
      <w:numFmt w:val="lowerRoman"/>
      <w:lvlText w:val="%6"/>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CEBFE0">
      <w:start w:val="1"/>
      <w:numFmt w:val="decimal"/>
      <w:lvlText w:val="%7"/>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234A552">
      <w:start w:val="1"/>
      <w:numFmt w:val="lowerLetter"/>
      <w:lvlText w:val="%8"/>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C44790">
      <w:start w:val="1"/>
      <w:numFmt w:val="lowerRoman"/>
      <w:lvlText w:val="%9"/>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AC45DB"/>
    <w:multiLevelType w:val="hybridMultilevel"/>
    <w:tmpl w:val="53B24B54"/>
    <w:lvl w:ilvl="0" w:tplc="4476DE80">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00DECC">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FA6DBA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89C9F96">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B4A9396">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383D0C">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50CFD92">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0BEADA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DAFB14">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5222DA"/>
    <w:multiLevelType w:val="hybridMultilevel"/>
    <w:tmpl w:val="624C7708"/>
    <w:lvl w:ilvl="0" w:tplc="D164A118">
      <w:start w:val="1"/>
      <w:numFmt w:val="decimal"/>
      <w:lvlText w:val="%1."/>
      <w:lvlJc w:val="left"/>
      <w:pPr>
        <w:ind w:left="6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99ED9CE">
      <w:start w:val="1"/>
      <w:numFmt w:val="lowerLetter"/>
      <w:lvlText w:val="%2"/>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08C69D8">
      <w:start w:val="1"/>
      <w:numFmt w:val="lowerRoman"/>
      <w:lvlText w:val="%3"/>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4E40B6">
      <w:start w:val="1"/>
      <w:numFmt w:val="decimal"/>
      <w:lvlText w:val="%4"/>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65E2CF4">
      <w:start w:val="1"/>
      <w:numFmt w:val="lowerLetter"/>
      <w:lvlText w:val="%5"/>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CC86780">
      <w:start w:val="1"/>
      <w:numFmt w:val="lowerRoman"/>
      <w:lvlText w:val="%6"/>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75EB58C">
      <w:start w:val="1"/>
      <w:numFmt w:val="decimal"/>
      <w:lvlText w:val="%7"/>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78C992">
      <w:start w:val="1"/>
      <w:numFmt w:val="lowerLetter"/>
      <w:lvlText w:val="%8"/>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94B9A6">
      <w:start w:val="1"/>
      <w:numFmt w:val="lowerRoman"/>
      <w:lvlText w:val="%9"/>
      <w:lvlJc w:val="left"/>
      <w:pPr>
        <w:ind w:left="64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413F58"/>
    <w:multiLevelType w:val="hybridMultilevel"/>
    <w:tmpl w:val="9B2A2D1E"/>
    <w:lvl w:ilvl="0" w:tplc="63146292">
      <w:start w:val="1"/>
      <w:numFmt w:val="decimal"/>
      <w:lvlText w:val="%1)"/>
      <w:lvlJc w:val="left"/>
      <w:pPr>
        <w:ind w:left="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544E358">
      <w:start w:val="1"/>
      <w:numFmt w:val="lowerLetter"/>
      <w:lvlText w:val="%2"/>
      <w:lvlJc w:val="left"/>
      <w:pPr>
        <w:ind w:left="12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8F476C4">
      <w:start w:val="1"/>
      <w:numFmt w:val="lowerRoman"/>
      <w:lvlText w:val="%3"/>
      <w:lvlJc w:val="left"/>
      <w:pPr>
        <w:ind w:left="19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56D318">
      <w:start w:val="1"/>
      <w:numFmt w:val="decimal"/>
      <w:lvlText w:val="%4"/>
      <w:lvlJc w:val="left"/>
      <w:pPr>
        <w:ind w:left="26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58EAA6">
      <w:start w:val="1"/>
      <w:numFmt w:val="lowerLetter"/>
      <w:lvlText w:val="%5"/>
      <w:lvlJc w:val="left"/>
      <w:pPr>
        <w:ind w:left="33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8248CB4">
      <w:start w:val="1"/>
      <w:numFmt w:val="lowerRoman"/>
      <w:lvlText w:val="%6"/>
      <w:lvlJc w:val="left"/>
      <w:pPr>
        <w:ind w:left="41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87CC2B8">
      <w:start w:val="1"/>
      <w:numFmt w:val="decimal"/>
      <w:lvlText w:val="%7"/>
      <w:lvlJc w:val="left"/>
      <w:pPr>
        <w:ind w:left="48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443B08">
      <w:start w:val="1"/>
      <w:numFmt w:val="lowerLetter"/>
      <w:lvlText w:val="%8"/>
      <w:lvlJc w:val="left"/>
      <w:pPr>
        <w:ind w:left="55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9F69718">
      <w:start w:val="1"/>
      <w:numFmt w:val="lowerRoman"/>
      <w:lvlText w:val="%9"/>
      <w:lvlJc w:val="left"/>
      <w:pPr>
        <w:ind w:left="62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0D65E8"/>
    <w:multiLevelType w:val="hybridMultilevel"/>
    <w:tmpl w:val="BA980362"/>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D5AD48E">
      <w:start w:val="1"/>
      <w:numFmt w:val="decimal"/>
      <w:lvlText w:val="%2)"/>
      <w:lvlJc w:val="left"/>
      <w:pPr>
        <w:ind w:left="1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9027F3"/>
    <w:multiLevelType w:val="hybridMultilevel"/>
    <w:tmpl w:val="BADC2D2E"/>
    <w:lvl w:ilvl="0" w:tplc="C58AC53A">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2689B82">
      <w:start w:val="1"/>
      <w:numFmt w:val="lowerLetter"/>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E904C">
      <w:start w:val="1"/>
      <w:numFmt w:val="lowerRoman"/>
      <w:lvlText w:val="%3"/>
      <w:lvlJc w:val="left"/>
      <w:pPr>
        <w:ind w:left="18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F2A9D88">
      <w:start w:val="1"/>
      <w:numFmt w:val="decimal"/>
      <w:lvlText w:val="%4"/>
      <w:lvlJc w:val="left"/>
      <w:pPr>
        <w:ind w:left="25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1986138">
      <w:start w:val="1"/>
      <w:numFmt w:val="lowerLetter"/>
      <w:lvlText w:val="%5"/>
      <w:lvlJc w:val="left"/>
      <w:pPr>
        <w:ind w:left="331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E884BA8">
      <w:start w:val="1"/>
      <w:numFmt w:val="lowerRoman"/>
      <w:lvlText w:val="%6"/>
      <w:lvlJc w:val="left"/>
      <w:pPr>
        <w:ind w:left="403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A2AF9E2">
      <w:start w:val="1"/>
      <w:numFmt w:val="decimal"/>
      <w:lvlText w:val="%7"/>
      <w:lvlJc w:val="left"/>
      <w:pPr>
        <w:ind w:left="47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B29926">
      <w:start w:val="1"/>
      <w:numFmt w:val="lowerLetter"/>
      <w:lvlText w:val="%8"/>
      <w:lvlJc w:val="left"/>
      <w:pPr>
        <w:ind w:left="547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8E8504A">
      <w:start w:val="1"/>
      <w:numFmt w:val="lowerRoman"/>
      <w:lvlText w:val="%9"/>
      <w:lvlJc w:val="left"/>
      <w:pPr>
        <w:ind w:left="61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5817E2"/>
    <w:multiLevelType w:val="hybridMultilevel"/>
    <w:tmpl w:val="E496ED94"/>
    <w:lvl w:ilvl="0" w:tplc="E424D7E0">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E8A4590">
      <w:start w:val="1"/>
      <w:numFmt w:val="lowerLetter"/>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C52CDE8">
      <w:start w:val="1"/>
      <w:numFmt w:val="lowerRoman"/>
      <w:lvlText w:val="%3"/>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EF8BF76">
      <w:start w:val="1"/>
      <w:numFmt w:val="decimal"/>
      <w:lvlText w:val="%4"/>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2C4FBF2">
      <w:start w:val="1"/>
      <w:numFmt w:val="lowerLetter"/>
      <w:lvlText w:val="%5"/>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80D2D4">
      <w:start w:val="1"/>
      <w:numFmt w:val="lowerRoman"/>
      <w:lvlText w:val="%6"/>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06A7A84">
      <w:start w:val="1"/>
      <w:numFmt w:val="decimal"/>
      <w:lvlText w:val="%7"/>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1B41F90">
      <w:start w:val="1"/>
      <w:numFmt w:val="lowerLetter"/>
      <w:lvlText w:val="%8"/>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58E9D9A">
      <w:start w:val="1"/>
      <w:numFmt w:val="lowerRoman"/>
      <w:lvlText w:val="%9"/>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E23A1"/>
    <w:multiLevelType w:val="hybridMultilevel"/>
    <w:tmpl w:val="158880C6"/>
    <w:lvl w:ilvl="0" w:tplc="ADEA7C18">
      <w:start w:val="1"/>
      <w:numFmt w:val="decimal"/>
      <w:lvlText w:val="%1)"/>
      <w:lvlJc w:val="left"/>
      <w:pPr>
        <w:ind w:left="6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408CBA44">
      <w:start w:val="1"/>
      <w:numFmt w:val="lowerLetter"/>
      <w:lvlText w:val="%2"/>
      <w:lvlJc w:val="left"/>
      <w:pPr>
        <w:ind w:left="14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3E24375A">
      <w:start w:val="1"/>
      <w:numFmt w:val="lowerRoman"/>
      <w:lvlText w:val="%3"/>
      <w:lvlJc w:val="left"/>
      <w:pPr>
        <w:ind w:left="22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9AC32AA">
      <w:start w:val="1"/>
      <w:numFmt w:val="decimal"/>
      <w:lvlText w:val="%4"/>
      <w:lvlJc w:val="left"/>
      <w:pPr>
        <w:ind w:left="29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270A54C">
      <w:start w:val="1"/>
      <w:numFmt w:val="lowerLetter"/>
      <w:lvlText w:val="%5"/>
      <w:lvlJc w:val="left"/>
      <w:pPr>
        <w:ind w:left="365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08ECC6BE">
      <w:start w:val="1"/>
      <w:numFmt w:val="lowerRoman"/>
      <w:lvlText w:val="%6"/>
      <w:lvlJc w:val="left"/>
      <w:pPr>
        <w:ind w:left="437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0E288BFE">
      <w:start w:val="1"/>
      <w:numFmt w:val="decimal"/>
      <w:lvlText w:val="%7"/>
      <w:lvlJc w:val="left"/>
      <w:pPr>
        <w:ind w:left="50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20D84802">
      <w:start w:val="1"/>
      <w:numFmt w:val="lowerLetter"/>
      <w:lvlText w:val="%8"/>
      <w:lvlJc w:val="left"/>
      <w:pPr>
        <w:ind w:left="581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E23EF7D2">
      <w:start w:val="1"/>
      <w:numFmt w:val="lowerRoman"/>
      <w:lvlText w:val="%9"/>
      <w:lvlJc w:val="left"/>
      <w:pPr>
        <w:ind w:left="653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0" w15:restartNumberingAfterBreak="0">
    <w:nsid w:val="215D2EA4"/>
    <w:multiLevelType w:val="hybridMultilevel"/>
    <w:tmpl w:val="0B6224FA"/>
    <w:lvl w:ilvl="0" w:tplc="F7F8706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526A948">
      <w:start w:val="1"/>
      <w:numFmt w:val="decimal"/>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E28A24">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B001C12">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742E044">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99864A8">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E7AC500">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EB004E4">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3C9576">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76423C"/>
    <w:multiLevelType w:val="hybridMultilevel"/>
    <w:tmpl w:val="7A1C1B42"/>
    <w:lvl w:ilvl="0" w:tplc="1CFEA73C">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8E22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1424FC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A80FA7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780EA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4FCF4D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E0A762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A007FE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8CBD2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7A0F89"/>
    <w:multiLevelType w:val="hybridMultilevel"/>
    <w:tmpl w:val="6C48A7C8"/>
    <w:lvl w:ilvl="0" w:tplc="34923090">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C3A1CA8">
      <w:start w:val="1"/>
      <w:numFmt w:val="decimal"/>
      <w:lvlText w:val="%2)"/>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A200D02">
      <w:start w:val="2"/>
      <w:numFmt w:val="lowerLetter"/>
      <w:lvlText w:val="%3)"/>
      <w:lvlJc w:val="left"/>
      <w:pPr>
        <w:ind w:left="11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52EFB2">
      <w:start w:val="1"/>
      <w:numFmt w:val="decimal"/>
      <w:lvlText w:val="%4"/>
      <w:lvlJc w:val="left"/>
      <w:pPr>
        <w:ind w:left="17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35A2A70">
      <w:start w:val="1"/>
      <w:numFmt w:val="lowerLetter"/>
      <w:lvlText w:val="%5"/>
      <w:lvlJc w:val="left"/>
      <w:pPr>
        <w:ind w:left="25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71E6ED8">
      <w:start w:val="1"/>
      <w:numFmt w:val="lowerRoman"/>
      <w:lvlText w:val="%6"/>
      <w:lvlJc w:val="left"/>
      <w:pPr>
        <w:ind w:left="32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2BCFAF8">
      <w:start w:val="1"/>
      <w:numFmt w:val="decimal"/>
      <w:lvlText w:val="%7"/>
      <w:lvlJc w:val="left"/>
      <w:pPr>
        <w:ind w:left="39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00A666">
      <w:start w:val="1"/>
      <w:numFmt w:val="lowerLetter"/>
      <w:lvlText w:val="%8"/>
      <w:lvlJc w:val="left"/>
      <w:pPr>
        <w:ind w:left="46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0EC5BC0">
      <w:start w:val="1"/>
      <w:numFmt w:val="lowerRoman"/>
      <w:lvlText w:val="%9"/>
      <w:lvlJc w:val="left"/>
      <w:pPr>
        <w:ind w:left="53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5BA1897"/>
    <w:multiLevelType w:val="hybridMultilevel"/>
    <w:tmpl w:val="25B615AA"/>
    <w:lvl w:ilvl="0" w:tplc="655A8454">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B0E6C66">
      <w:start w:val="1"/>
      <w:numFmt w:val="decimal"/>
      <w:lvlText w:val="%2)"/>
      <w:lvlJc w:val="left"/>
      <w:pPr>
        <w:ind w:left="5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698AFD8">
      <w:start w:val="1"/>
      <w:numFmt w:val="lowerRoman"/>
      <w:lvlText w:val="%3"/>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B46E44">
      <w:start w:val="1"/>
      <w:numFmt w:val="decimal"/>
      <w:lvlText w:val="%4"/>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4A9248">
      <w:start w:val="1"/>
      <w:numFmt w:val="lowerLetter"/>
      <w:lvlText w:val="%5"/>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1CA1B36">
      <w:start w:val="1"/>
      <w:numFmt w:val="lowerRoman"/>
      <w:lvlText w:val="%6"/>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6D6F8D2">
      <w:start w:val="1"/>
      <w:numFmt w:val="decimal"/>
      <w:lvlText w:val="%7"/>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AB8D7A6">
      <w:start w:val="1"/>
      <w:numFmt w:val="lowerLetter"/>
      <w:lvlText w:val="%8"/>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3A6B65A">
      <w:start w:val="1"/>
      <w:numFmt w:val="lowerRoman"/>
      <w:lvlText w:val="%9"/>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8771FA"/>
    <w:multiLevelType w:val="hybridMultilevel"/>
    <w:tmpl w:val="B2F4E67C"/>
    <w:lvl w:ilvl="0" w:tplc="E794BCD2">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888853A">
      <w:start w:val="1"/>
      <w:numFmt w:val="lowerLetter"/>
      <w:lvlText w:val="%2)"/>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26C4AE">
      <w:start w:val="1"/>
      <w:numFmt w:val="lowerRoman"/>
      <w:lvlText w:val="%3"/>
      <w:lvlJc w:val="left"/>
      <w:pPr>
        <w:ind w:left="14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DF43E7A">
      <w:start w:val="1"/>
      <w:numFmt w:val="decimal"/>
      <w:lvlText w:val="%4"/>
      <w:lvlJc w:val="left"/>
      <w:pPr>
        <w:ind w:left="21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75E3062">
      <w:start w:val="1"/>
      <w:numFmt w:val="lowerLetter"/>
      <w:lvlText w:val="%5"/>
      <w:lvlJc w:val="left"/>
      <w:pPr>
        <w:ind w:left="28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D8A77A">
      <w:start w:val="1"/>
      <w:numFmt w:val="lowerRoman"/>
      <w:lvlText w:val="%6"/>
      <w:lvlJc w:val="left"/>
      <w:pPr>
        <w:ind w:left="35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50022EE">
      <w:start w:val="1"/>
      <w:numFmt w:val="decimal"/>
      <w:lvlText w:val="%7"/>
      <w:lvlJc w:val="left"/>
      <w:pPr>
        <w:ind w:left="42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9FAF94E">
      <w:start w:val="1"/>
      <w:numFmt w:val="lowerLetter"/>
      <w:lvlText w:val="%8"/>
      <w:lvlJc w:val="left"/>
      <w:pPr>
        <w:ind w:left="50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FA7E6A">
      <w:start w:val="1"/>
      <w:numFmt w:val="lowerRoman"/>
      <w:lvlText w:val="%9"/>
      <w:lvlJc w:val="left"/>
      <w:pPr>
        <w:ind w:left="57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783B27"/>
    <w:multiLevelType w:val="hybridMultilevel"/>
    <w:tmpl w:val="FC80792A"/>
    <w:lvl w:ilvl="0" w:tplc="E38C1BB4">
      <w:start w:val="1"/>
      <w:numFmt w:val="lowerLetter"/>
      <w:lvlText w:val="%1)"/>
      <w:lvlJc w:val="left"/>
      <w:pPr>
        <w:ind w:left="8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F96D5C"/>
    <w:multiLevelType w:val="multilevel"/>
    <w:tmpl w:val="47584AA6"/>
    <w:lvl w:ilvl="0">
      <w:start w:val="7"/>
      <w:numFmt w:val="decimal"/>
      <w:lvlText w:val="%1."/>
      <w:lvlJc w:val="left"/>
      <w:pPr>
        <w:ind w:left="114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30" w15:restartNumberingAfterBreak="0">
    <w:nsid w:val="323C64E0"/>
    <w:multiLevelType w:val="hybridMultilevel"/>
    <w:tmpl w:val="5C56C188"/>
    <w:lvl w:ilvl="0" w:tplc="1C5C4520">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32656D6">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11E7716">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55A56E2">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DEACB2">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63C6EB0">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9AC51A0">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2655DC">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F407940">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2F6482"/>
    <w:multiLevelType w:val="hybridMultilevel"/>
    <w:tmpl w:val="33F6EE1E"/>
    <w:lvl w:ilvl="0" w:tplc="8166C0D4">
      <w:start w:val="3"/>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4A3FE3"/>
    <w:multiLevelType w:val="hybridMultilevel"/>
    <w:tmpl w:val="42C637AC"/>
    <w:lvl w:ilvl="0" w:tplc="4EAEEA60">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6A43730">
      <w:start w:val="1"/>
      <w:numFmt w:val="lowerLetter"/>
      <w:lvlText w:val="%2"/>
      <w:lvlJc w:val="left"/>
      <w:pPr>
        <w:ind w:left="11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5262582">
      <w:start w:val="1"/>
      <w:numFmt w:val="lowerRoman"/>
      <w:lvlText w:val="%3"/>
      <w:lvlJc w:val="left"/>
      <w:pPr>
        <w:ind w:left="18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6EC62F8">
      <w:start w:val="1"/>
      <w:numFmt w:val="decimal"/>
      <w:lvlText w:val="%4"/>
      <w:lvlJc w:val="left"/>
      <w:pPr>
        <w:ind w:left="25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654BF0A">
      <w:start w:val="1"/>
      <w:numFmt w:val="lowerLetter"/>
      <w:lvlText w:val="%5"/>
      <w:lvlJc w:val="left"/>
      <w:pPr>
        <w:ind w:left="32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A185708">
      <w:start w:val="1"/>
      <w:numFmt w:val="lowerRoman"/>
      <w:lvlText w:val="%6"/>
      <w:lvlJc w:val="left"/>
      <w:pPr>
        <w:ind w:left="401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3B040FC">
      <w:start w:val="1"/>
      <w:numFmt w:val="decimal"/>
      <w:lvlText w:val="%7"/>
      <w:lvlJc w:val="left"/>
      <w:pPr>
        <w:ind w:left="47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080870">
      <w:start w:val="1"/>
      <w:numFmt w:val="lowerLetter"/>
      <w:lvlText w:val="%8"/>
      <w:lvlJc w:val="left"/>
      <w:pPr>
        <w:ind w:left="54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2DAB3EE">
      <w:start w:val="1"/>
      <w:numFmt w:val="lowerRoman"/>
      <w:lvlText w:val="%9"/>
      <w:lvlJc w:val="left"/>
      <w:pPr>
        <w:ind w:left="617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13419D"/>
    <w:multiLevelType w:val="hybridMultilevel"/>
    <w:tmpl w:val="D09ECD9E"/>
    <w:lvl w:ilvl="0" w:tplc="A2146132">
      <w:start w:val="1"/>
      <w:numFmt w:val="decimal"/>
      <w:lvlText w:val="%1"/>
      <w:lvlJc w:val="left"/>
      <w:pPr>
        <w:ind w:left="12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C0EB0E8">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5418AC44">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3BA69DDE">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C0A4FECC">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605AB8B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98E8AA3C">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5CC218AC">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03BEF676">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5" w15:restartNumberingAfterBreak="0">
    <w:nsid w:val="39925BAB"/>
    <w:multiLevelType w:val="hybridMultilevel"/>
    <w:tmpl w:val="D130C926"/>
    <w:lvl w:ilvl="0" w:tplc="6E680484">
      <w:start w:val="1"/>
      <w:numFmt w:val="decimal"/>
      <w:lvlText w:val="%1)"/>
      <w:lvlJc w:val="left"/>
      <w:pPr>
        <w:ind w:left="8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99A1F0A">
      <w:start w:val="1"/>
      <w:numFmt w:val="lowerLetter"/>
      <w:lvlText w:val="%2)"/>
      <w:lvlJc w:val="left"/>
      <w:pPr>
        <w:ind w:left="1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1CE98E">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1501FA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72E94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3A4C47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862473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92255C6">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48CF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B097FD8"/>
    <w:multiLevelType w:val="hybridMultilevel"/>
    <w:tmpl w:val="873A2C90"/>
    <w:lvl w:ilvl="0" w:tplc="02E6ADB6">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F3A1826">
      <w:start w:val="1"/>
      <w:numFmt w:val="decimal"/>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2E4C0BE">
      <w:start w:val="1"/>
      <w:numFmt w:val="lowerRoman"/>
      <w:lvlText w:val="%3"/>
      <w:lvlJc w:val="left"/>
      <w:pPr>
        <w:ind w:left="1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845D7C">
      <w:start w:val="1"/>
      <w:numFmt w:val="decimal"/>
      <w:lvlText w:val="%4"/>
      <w:lvlJc w:val="left"/>
      <w:pPr>
        <w:ind w:left="2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BAEFC08">
      <w:start w:val="1"/>
      <w:numFmt w:val="lowerLetter"/>
      <w:lvlText w:val="%5"/>
      <w:lvlJc w:val="left"/>
      <w:pPr>
        <w:ind w:left="2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F609410">
      <w:start w:val="1"/>
      <w:numFmt w:val="lowerRoman"/>
      <w:lvlText w:val="%6"/>
      <w:lvlJc w:val="left"/>
      <w:pPr>
        <w:ind w:left="35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9803CC">
      <w:start w:val="1"/>
      <w:numFmt w:val="decimal"/>
      <w:lvlText w:val="%7"/>
      <w:lvlJc w:val="left"/>
      <w:pPr>
        <w:ind w:left="42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B6FA8E">
      <w:start w:val="1"/>
      <w:numFmt w:val="lowerLetter"/>
      <w:lvlText w:val="%8"/>
      <w:lvlJc w:val="left"/>
      <w:pPr>
        <w:ind w:left="49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041344">
      <w:start w:val="1"/>
      <w:numFmt w:val="lowerRoman"/>
      <w:lvlText w:val="%9"/>
      <w:lvlJc w:val="left"/>
      <w:pPr>
        <w:ind w:left="56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6D3464C"/>
    <w:multiLevelType w:val="hybridMultilevel"/>
    <w:tmpl w:val="28CEE628"/>
    <w:lvl w:ilvl="0" w:tplc="0AB2C5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96CAFDA">
      <w:start w:val="2"/>
      <w:numFmt w:val="decimal"/>
      <w:lvlText w:val="%2)"/>
      <w:lvlJc w:val="left"/>
      <w:pPr>
        <w:ind w:left="25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F42B70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194315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82A7AA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CED5D6">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D1E2BA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B64993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A11E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6DF0F7C"/>
    <w:multiLevelType w:val="hybridMultilevel"/>
    <w:tmpl w:val="7C8A3586"/>
    <w:lvl w:ilvl="0" w:tplc="BE14A52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CCB7FE">
      <w:start w:val="7"/>
      <w:numFmt w:val="decimal"/>
      <w:lvlText w:val="%2)"/>
      <w:lvlJc w:val="left"/>
      <w:pPr>
        <w:ind w:left="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D5C5BE8">
      <w:start w:val="1"/>
      <w:numFmt w:val="lowerRoman"/>
      <w:lvlText w:val="%3"/>
      <w:lvlJc w:val="left"/>
      <w:pPr>
        <w:ind w:left="15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F180C58">
      <w:start w:val="1"/>
      <w:numFmt w:val="decimal"/>
      <w:lvlText w:val="%4"/>
      <w:lvlJc w:val="left"/>
      <w:pPr>
        <w:ind w:left="2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F29C62">
      <w:start w:val="1"/>
      <w:numFmt w:val="lowerLetter"/>
      <w:lvlText w:val="%5"/>
      <w:lvlJc w:val="left"/>
      <w:pPr>
        <w:ind w:left="29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8806F8">
      <w:start w:val="1"/>
      <w:numFmt w:val="lowerRoman"/>
      <w:lvlText w:val="%6"/>
      <w:lvlJc w:val="left"/>
      <w:pPr>
        <w:ind w:left="36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30AC21A">
      <w:start w:val="1"/>
      <w:numFmt w:val="decimal"/>
      <w:lvlText w:val="%7"/>
      <w:lvlJc w:val="left"/>
      <w:pPr>
        <w:ind w:left="43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1320144">
      <w:start w:val="1"/>
      <w:numFmt w:val="lowerLetter"/>
      <w:lvlText w:val="%8"/>
      <w:lvlJc w:val="left"/>
      <w:pPr>
        <w:ind w:left="51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8CCB8FC">
      <w:start w:val="1"/>
      <w:numFmt w:val="lowerRoman"/>
      <w:lvlText w:val="%9"/>
      <w:lvlJc w:val="left"/>
      <w:pPr>
        <w:ind w:left="58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A670AF0"/>
    <w:multiLevelType w:val="hybridMultilevel"/>
    <w:tmpl w:val="82C4130A"/>
    <w:lvl w:ilvl="0" w:tplc="DF148DFA">
      <w:start w:val="2"/>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54E4D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9E89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D68361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60A53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E2635B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69A0042">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25AE8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A43F9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ABB385F"/>
    <w:multiLevelType w:val="multilevel"/>
    <w:tmpl w:val="96BC44CE"/>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D783917"/>
    <w:multiLevelType w:val="hybridMultilevel"/>
    <w:tmpl w:val="D116E8D0"/>
    <w:lvl w:ilvl="0" w:tplc="FE9C71F8">
      <w:start w:val="4"/>
      <w:numFmt w:val="lowerLetter"/>
      <w:lvlText w:val="%1)"/>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6F443D"/>
    <w:multiLevelType w:val="hybridMultilevel"/>
    <w:tmpl w:val="343AEB96"/>
    <w:lvl w:ilvl="0" w:tplc="6B5E530C">
      <w:start w:val="4"/>
      <w:numFmt w:val="decimal"/>
      <w:lvlText w:val="%1)"/>
      <w:lvlJc w:val="left"/>
      <w:pPr>
        <w:ind w:left="7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5F3AB1C2">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E8405ED8">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8C2FAE8">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5D1C791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FEFCD672">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6D0E3204">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104445D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4CE43AE8">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5CA69FE"/>
    <w:multiLevelType w:val="hybridMultilevel"/>
    <w:tmpl w:val="01CC620C"/>
    <w:lvl w:ilvl="0" w:tplc="E898C7B4">
      <w:start w:val="1"/>
      <w:numFmt w:val="lowerLetter"/>
      <w:lvlText w:val="%1)"/>
      <w:lvlJc w:val="left"/>
      <w:pPr>
        <w:ind w:left="1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2BC2D3E">
      <w:start w:val="1"/>
      <w:numFmt w:val="lowerLetter"/>
      <w:lvlText w:val="%2"/>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DCEA5E4">
      <w:start w:val="1"/>
      <w:numFmt w:val="lowerRoman"/>
      <w:lvlText w:val="%3"/>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FE0694">
      <w:start w:val="1"/>
      <w:numFmt w:val="decimal"/>
      <w:lvlText w:val="%4"/>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DEE1A94">
      <w:start w:val="1"/>
      <w:numFmt w:val="lowerLetter"/>
      <w:lvlText w:val="%5"/>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4F4B50A">
      <w:start w:val="1"/>
      <w:numFmt w:val="lowerRoman"/>
      <w:lvlText w:val="%6"/>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CD8E82E">
      <w:start w:val="1"/>
      <w:numFmt w:val="decimal"/>
      <w:lvlText w:val="%7"/>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47C7D04">
      <w:start w:val="1"/>
      <w:numFmt w:val="lowerLetter"/>
      <w:lvlText w:val="%8"/>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CB21A74">
      <w:start w:val="1"/>
      <w:numFmt w:val="lowerRoman"/>
      <w:lvlText w:val="%9"/>
      <w:lvlJc w:val="left"/>
      <w:pPr>
        <w:ind w:left="68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65C3CAD"/>
    <w:multiLevelType w:val="hybridMultilevel"/>
    <w:tmpl w:val="0858980C"/>
    <w:lvl w:ilvl="0" w:tplc="98521BC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1D2F6E4">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EC4C2D"/>
    <w:multiLevelType w:val="hybridMultilevel"/>
    <w:tmpl w:val="5FC0A63E"/>
    <w:lvl w:ilvl="0" w:tplc="2AD22F54">
      <w:start w:val="1"/>
      <w:numFmt w:val="bullet"/>
      <w:lvlText w:val="-"/>
      <w:lvlJc w:val="left"/>
      <w:pPr>
        <w:ind w:left="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341A2D1E">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4B52F8A0">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64822E6">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720829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00E0F2AE">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68387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3A4E19C4">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E7DC963A">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581A2162"/>
    <w:multiLevelType w:val="hybridMultilevel"/>
    <w:tmpl w:val="B8CC19E0"/>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DA452A"/>
    <w:multiLevelType w:val="hybridMultilevel"/>
    <w:tmpl w:val="181E8166"/>
    <w:lvl w:ilvl="0" w:tplc="98E62C7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06C6406">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5D2CF50">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4576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9789244">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12282B6">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422E24">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9A84460">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A2C6B7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E00DB5"/>
    <w:multiLevelType w:val="hybridMultilevel"/>
    <w:tmpl w:val="18EA3C62"/>
    <w:lvl w:ilvl="0" w:tplc="0652D290">
      <w:start w:val="1"/>
      <w:numFmt w:val="decimal"/>
      <w:lvlText w:val="%1)"/>
      <w:lvlJc w:val="left"/>
      <w:pPr>
        <w:ind w:left="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A0A9F50">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9C8AC74">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FF8B18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6981F3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22A7A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334EE9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FE68538">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AEA4762">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1513DE3"/>
    <w:multiLevelType w:val="hybridMultilevel"/>
    <w:tmpl w:val="DAB4E2B0"/>
    <w:lvl w:ilvl="0" w:tplc="022EDCF2">
      <w:start w:val="1"/>
      <w:numFmt w:val="decimal"/>
      <w:lvlText w:val="%1)"/>
      <w:lvlJc w:val="left"/>
      <w:pPr>
        <w:ind w:left="19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CAEC48D2">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2016434A">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FE4A0BFC">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1DEEBACC">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C0AE5898">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15E8DCEA">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A71C84C8">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5ADAE8D4">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7" w15:restartNumberingAfterBreak="0">
    <w:nsid w:val="620650E2"/>
    <w:multiLevelType w:val="hybridMultilevel"/>
    <w:tmpl w:val="4CACEDE8"/>
    <w:lvl w:ilvl="0" w:tplc="6FC2E412">
      <w:start w:val="10"/>
      <w:numFmt w:val="decimal"/>
      <w:lvlText w:val="%1"/>
      <w:lvlJc w:val="left"/>
      <w:pPr>
        <w:ind w:left="1157" w:hanging="360"/>
      </w:pPr>
      <w:rPr>
        <w:rFonts w:hint="default"/>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58" w15:restartNumberingAfterBreak="0">
    <w:nsid w:val="625C1FAB"/>
    <w:multiLevelType w:val="hybridMultilevel"/>
    <w:tmpl w:val="36D6225C"/>
    <w:lvl w:ilvl="0" w:tplc="74569964">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B42C7A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58038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31EAEC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46E79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52846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D4C142">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B28BA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3345D5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28149B6"/>
    <w:multiLevelType w:val="hybridMultilevel"/>
    <w:tmpl w:val="2B90C0E0"/>
    <w:lvl w:ilvl="0" w:tplc="E67A72B2">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283F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E4475F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E9CC71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B061E4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8EA97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48438B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084044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4AC19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44C0968"/>
    <w:multiLevelType w:val="hybridMultilevel"/>
    <w:tmpl w:val="22962B6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F12CBFC">
      <w:start w:val="1"/>
      <w:numFmt w:val="decimal"/>
      <w:lvlText w:val="%2)"/>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5DA18ED"/>
    <w:multiLevelType w:val="hybridMultilevel"/>
    <w:tmpl w:val="0844798E"/>
    <w:lvl w:ilvl="0" w:tplc="CFD2376A">
      <w:start w:val="1"/>
      <w:numFmt w:val="decimal"/>
      <w:lvlText w:val="%1"/>
      <w:lvlJc w:val="left"/>
      <w:pPr>
        <w:ind w:left="1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5D72629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2" w:tplc="B8D40E3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3" w:tplc="ABFA2FA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4" w:tplc="4432AF9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5" w:tplc="4BE88A6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6" w:tplc="E494872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7" w:tplc="550C0A3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8" w:tplc="92BCD73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abstractNum>
  <w:abstractNum w:abstractNumId="62"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CB2E14"/>
    <w:multiLevelType w:val="hybridMultilevel"/>
    <w:tmpl w:val="0290AB9A"/>
    <w:lvl w:ilvl="0" w:tplc="AC8C29C4">
      <w:start w:val="1"/>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0B4870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B766AD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DF63CA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A21A6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5C03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320B2A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4F6BCD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A8391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E3365AD"/>
    <w:multiLevelType w:val="hybridMultilevel"/>
    <w:tmpl w:val="C2C22176"/>
    <w:lvl w:ilvl="0" w:tplc="077A3DA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FAA95A">
      <w:start w:val="1"/>
      <w:numFmt w:val="lowerLetter"/>
      <w:lvlText w:val="%2)"/>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81423F4">
      <w:start w:val="1"/>
      <w:numFmt w:val="lowerRoman"/>
      <w:lvlText w:val="%3"/>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A5C9F86">
      <w:start w:val="1"/>
      <w:numFmt w:val="decimal"/>
      <w:lvlText w:val="%4"/>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E4431B8">
      <w:start w:val="1"/>
      <w:numFmt w:val="lowerLetter"/>
      <w:lvlText w:val="%5"/>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F08306A">
      <w:start w:val="1"/>
      <w:numFmt w:val="lowerRoman"/>
      <w:lvlText w:val="%6"/>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C9617DE">
      <w:start w:val="1"/>
      <w:numFmt w:val="decimal"/>
      <w:lvlText w:val="%7"/>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504AF84">
      <w:start w:val="1"/>
      <w:numFmt w:val="lowerLetter"/>
      <w:lvlText w:val="%8"/>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1EB8D6">
      <w:start w:val="1"/>
      <w:numFmt w:val="lowerRoman"/>
      <w:lvlText w:val="%9"/>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17E4E05"/>
    <w:multiLevelType w:val="hybridMultilevel"/>
    <w:tmpl w:val="ACE8D5F4"/>
    <w:lvl w:ilvl="0" w:tplc="82B869C8">
      <w:start w:val="1"/>
      <w:numFmt w:val="decimal"/>
      <w:lvlText w:val="%1."/>
      <w:lvlJc w:val="left"/>
      <w:pPr>
        <w:ind w:left="4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6F0C556">
      <w:start w:val="1"/>
      <w:numFmt w:val="decimal"/>
      <w:lvlText w:val="%2)"/>
      <w:lvlJc w:val="left"/>
      <w:pPr>
        <w:ind w:left="121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5BE73A8">
      <w:start w:val="1"/>
      <w:numFmt w:val="lowerRoman"/>
      <w:lvlText w:val="%3"/>
      <w:lvlJc w:val="left"/>
      <w:pPr>
        <w:ind w:left="18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7E6EDAC">
      <w:start w:val="1"/>
      <w:numFmt w:val="decimal"/>
      <w:lvlText w:val="%4"/>
      <w:lvlJc w:val="left"/>
      <w:pPr>
        <w:ind w:left="25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6484C6">
      <w:start w:val="1"/>
      <w:numFmt w:val="lowerLetter"/>
      <w:lvlText w:val="%5"/>
      <w:lvlJc w:val="left"/>
      <w:pPr>
        <w:ind w:left="33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121B16">
      <w:start w:val="1"/>
      <w:numFmt w:val="lowerRoman"/>
      <w:lvlText w:val="%6"/>
      <w:lvlJc w:val="left"/>
      <w:pPr>
        <w:ind w:left="40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E238E4">
      <w:start w:val="1"/>
      <w:numFmt w:val="decimal"/>
      <w:lvlText w:val="%7"/>
      <w:lvlJc w:val="left"/>
      <w:pPr>
        <w:ind w:left="47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3A4B074">
      <w:start w:val="1"/>
      <w:numFmt w:val="lowerLetter"/>
      <w:lvlText w:val="%8"/>
      <w:lvlJc w:val="left"/>
      <w:pPr>
        <w:ind w:left="54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1CA0364">
      <w:start w:val="1"/>
      <w:numFmt w:val="lowerRoman"/>
      <w:lvlText w:val="%9"/>
      <w:lvlJc w:val="left"/>
      <w:pPr>
        <w:ind w:left="61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DF3725"/>
    <w:multiLevelType w:val="multilevel"/>
    <w:tmpl w:val="9B5A3B0C"/>
    <w:lvl w:ilvl="0">
      <w:start w:val="2"/>
      <w:numFmt w:val="decimal"/>
      <w:lvlText w:val="%1."/>
      <w:lvlJc w:val="left"/>
      <w:pPr>
        <w:ind w:left="0" w:firstLine="0"/>
      </w:pPr>
      <w:rPr>
        <w:rFonts w:ascii="Arial" w:eastAsia="Trebuchet MS"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D26D16"/>
    <w:multiLevelType w:val="hybridMultilevel"/>
    <w:tmpl w:val="82AA521C"/>
    <w:lvl w:ilvl="0" w:tplc="6A7213EA">
      <w:start w:val="1"/>
      <w:numFmt w:val="decimal"/>
      <w:lvlText w:val="%1."/>
      <w:lvlJc w:val="left"/>
      <w:pPr>
        <w:ind w:left="3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A8FDC8">
      <w:start w:val="1"/>
      <w:numFmt w:val="decimal"/>
      <w:lvlText w:val="%2)"/>
      <w:lvlJc w:val="left"/>
      <w:pPr>
        <w:ind w:left="6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B98FFAA">
      <w:start w:val="1"/>
      <w:numFmt w:val="lowerRoman"/>
      <w:lvlText w:val="%3"/>
      <w:lvlJc w:val="left"/>
      <w:pPr>
        <w:ind w:left="13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F0A543C">
      <w:start w:val="1"/>
      <w:numFmt w:val="decimal"/>
      <w:lvlText w:val="%4"/>
      <w:lvlJc w:val="left"/>
      <w:pPr>
        <w:ind w:left="20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7CE8D0E">
      <w:start w:val="1"/>
      <w:numFmt w:val="lowerLetter"/>
      <w:lvlText w:val="%5"/>
      <w:lvlJc w:val="left"/>
      <w:pPr>
        <w:ind w:left="28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D8525A">
      <w:start w:val="1"/>
      <w:numFmt w:val="lowerRoman"/>
      <w:lvlText w:val="%6"/>
      <w:lvlJc w:val="left"/>
      <w:pPr>
        <w:ind w:left="35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CA5836">
      <w:start w:val="1"/>
      <w:numFmt w:val="decimal"/>
      <w:lvlText w:val="%7"/>
      <w:lvlJc w:val="left"/>
      <w:pPr>
        <w:ind w:left="42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F6A7000">
      <w:start w:val="1"/>
      <w:numFmt w:val="lowerLetter"/>
      <w:lvlText w:val="%8"/>
      <w:lvlJc w:val="left"/>
      <w:pPr>
        <w:ind w:left="49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94E4BC2">
      <w:start w:val="1"/>
      <w:numFmt w:val="lowerRoman"/>
      <w:lvlText w:val="%9"/>
      <w:lvlJc w:val="left"/>
      <w:pPr>
        <w:ind w:left="56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DC2446C"/>
    <w:multiLevelType w:val="hybridMultilevel"/>
    <w:tmpl w:val="6B08A0F0"/>
    <w:lvl w:ilvl="0" w:tplc="9B1E3C2E">
      <w:start w:val="1"/>
      <w:numFmt w:val="decimal"/>
      <w:lvlText w:val="%1."/>
      <w:lvlJc w:val="left"/>
      <w:pPr>
        <w:ind w:left="4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2462330">
      <w:start w:val="1"/>
      <w:numFmt w:val="decimal"/>
      <w:lvlText w:val="%2)"/>
      <w:lvlJc w:val="left"/>
      <w:pPr>
        <w:ind w:left="115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C622E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E8474A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882F0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5BCCFF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04413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B54605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116524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F971497"/>
    <w:multiLevelType w:val="multilevel"/>
    <w:tmpl w:val="9C060AD2"/>
    <w:lvl w:ilvl="0">
      <w:start w:val="1"/>
      <w:numFmt w:val="decimal"/>
      <w:lvlText w:val="%1)"/>
      <w:lvlJc w:val="left"/>
      <w:pPr>
        <w:ind w:left="0" w:firstLine="0"/>
      </w:pPr>
      <w:rPr>
        <w:rFonts w:ascii="Arial" w:eastAsia="Century Gothic" w:hAnsi="Arial" w:cs="Arial" w:hint="default"/>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0"/>
  </w:num>
  <w:num w:numId="3">
    <w:abstractNumId w:val="52"/>
  </w:num>
  <w:num w:numId="4">
    <w:abstractNumId w:val="26"/>
  </w:num>
  <w:num w:numId="5">
    <w:abstractNumId w:val="46"/>
  </w:num>
  <w:num w:numId="6">
    <w:abstractNumId w:val="45"/>
  </w:num>
  <w:num w:numId="7">
    <w:abstractNumId w:val="60"/>
  </w:num>
  <w:num w:numId="8">
    <w:abstractNumId w:val="2"/>
  </w:num>
  <w:num w:numId="9">
    <w:abstractNumId w:val="44"/>
  </w:num>
  <w:num w:numId="10">
    <w:abstractNumId w:val="8"/>
  </w:num>
  <w:num w:numId="11">
    <w:abstractNumId w:val="27"/>
  </w:num>
  <w:num w:numId="12">
    <w:abstractNumId w:val="31"/>
  </w:num>
  <w:num w:numId="13">
    <w:abstractNumId w:val="11"/>
  </w:num>
  <w:num w:numId="14">
    <w:abstractNumId w:val="15"/>
  </w:num>
  <w:num w:numId="15">
    <w:abstractNumId w:val="39"/>
  </w:num>
  <w:num w:numId="16">
    <w:abstractNumId w:val="53"/>
  </w:num>
  <w:num w:numId="17">
    <w:abstractNumId w:val="62"/>
  </w:num>
  <w:num w:numId="18">
    <w:abstractNumId w:val="35"/>
  </w:num>
  <w:num w:numId="19">
    <w:abstractNumId w:val="49"/>
  </w:num>
  <w:num w:numId="20">
    <w:abstractNumId w:val="5"/>
  </w:num>
  <w:num w:numId="21">
    <w:abstractNumId w:val="64"/>
  </w:num>
  <w:num w:numId="22">
    <w:abstractNumId w:val="36"/>
  </w:num>
  <w:num w:numId="23">
    <w:abstractNumId w:val="40"/>
  </w:num>
  <w:num w:numId="24">
    <w:abstractNumId w:val="14"/>
  </w:num>
  <w:num w:numId="25">
    <w:abstractNumId w:val="70"/>
  </w:num>
  <w:num w:numId="26">
    <w:abstractNumId w:val="17"/>
  </w:num>
  <w:num w:numId="27">
    <w:abstractNumId w:val="58"/>
  </w:num>
  <w:num w:numId="28">
    <w:abstractNumId w:val="22"/>
  </w:num>
  <w:num w:numId="29">
    <w:abstractNumId w:val="25"/>
  </w:num>
  <w:num w:numId="30">
    <w:abstractNumId w:val="20"/>
  </w:num>
  <w:num w:numId="31">
    <w:abstractNumId w:val="30"/>
  </w:num>
  <w:num w:numId="32">
    <w:abstractNumId w:val="12"/>
  </w:num>
  <w:num w:numId="33">
    <w:abstractNumId w:val="69"/>
  </w:num>
  <w:num w:numId="34">
    <w:abstractNumId w:val="59"/>
  </w:num>
  <w:num w:numId="35">
    <w:abstractNumId w:val="66"/>
  </w:num>
  <w:num w:numId="36">
    <w:abstractNumId w:val="24"/>
  </w:num>
  <w:num w:numId="37">
    <w:abstractNumId w:val="23"/>
  </w:num>
  <w:num w:numId="38">
    <w:abstractNumId w:val="32"/>
  </w:num>
  <w:num w:numId="39">
    <w:abstractNumId w:val="16"/>
  </w:num>
  <w:num w:numId="40">
    <w:abstractNumId w:val="55"/>
  </w:num>
  <w:num w:numId="41">
    <w:abstractNumId w:val="3"/>
  </w:num>
  <w:num w:numId="42">
    <w:abstractNumId w:val="13"/>
  </w:num>
  <w:num w:numId="43">
    <w:abstractNumId w:val="56"/>
  </w:num>
  <w:num w:numId="44">
    <w:abstractNumId w:val="51"/>
  </w:num>
  <w:num w:numId="45">
    <w:abstractNumId w:val="47"/>
  </w:num>
  <w:num w:numId="46">
    <w:abstractNumId w:val="19"/>
  </w:num>
  <w:num w:numId="47">
    <w:abstractNumId w:val="61"/>
  </w:num>
  <w:num w:numId="48">
    <w:abstractNumId w:val="63"/>
  </w:num>
  <w:num w:numId="49">
    <w:abstractNumId w:val="42"/>
  </w:num>
  <w:num w:numId="50">
    <w:abstractNumId w:val="34"/>
  </w:num>
  <w:num w:numId="51">
    <w:abstractNumId w:val="37"/>
  </w:num>
  <w:num w:numId="52">
    <w:abstractNumId w:val="43"/>
  </w:num>
  <w:num w:numId="53">
    <w:abstractNumId w:val="4"/>
  </w:num>
  <w:num w:numId="54">
    <w:abstractNumId w:val="21"/>
  </w:num>
  <w:num w:numId="55">
    <w:abstractNumId w:val="10"/>
  </w:num>
  <w:num w:numId="56">
    <w:abstractNumId w:val="68"/>
  </w:num>
  <w:num w:numId="57">
    <w:abstractNumId w:val="1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lvlOverride w:ilvl="3"/>
    <w:lvlOverride w:ilvl="4"/>
    <w:lvlOverride w:ilvl="5"/>
    <w:lvlOverride w:ilvl="6"/>
    <w:lvlOverride w:ilvl="7"/>
    <w:lvlOverride w:ilvl="8"/>
  </w:num>
  <w:num w:numId="61">
    <w:abstractNumId w:val="71"/>
    <w:lvlOverride w:ilvl="0">
      <w:startOverride w:val="1"/>
    </w:lvlOverride>
    <w:lvlOverride w:ilvl="1"/>
    <w:lvlOverride w:ilvl="2"/>
    <w:lvlOverride w:ilvl="3"/>
    <w:lvlOverride w:ilvl="4"/>
    <w:lvlOverride w:ilvl="5"/>
    <w:lvlOverride w:ilvl="6"/>
    <w:lvlOverride w:ilvl="7"/>
    <w:lvlOverride w:ilvl="8"/>
  </w:num>
  <w:num w:numId="62">
    <w:abstractNumId w:val="7"/>
    <w:lvlOverride w:ilvl="0">
      <w:startOverride w:val="1"/>
    </w:lvlOverride>
    <w:lvlOverride w:ilvl="1"/>
    <w:lvlOverride w:ilvl="2"/>
    <w:lvlOverride w:ilvl="3"/>
    <w:lvlOverride w:ilvl="4"/>
    <w:lvlOverride w:ilvl="5"/>
    <w:lvlOverride w:ilvl="6"/>
    <w:lvlOverride w:ilvl="7"/>
    <w:lvlOverride w:ilvl="8"/>
  </w:num>
  <w:num w:numId="63">
    <w:abstractNumId w:val="67"/>
    <w:lvlOverride w:ilvl="0">
      <w:startOverride w:val="2"/>
    </w:lvlOverride>
    <w:lvlOverride w:ilvl="1"/>
    <w:lvlOverride w:ilvl="2"/>
    <w:lvlOverride w:ilvl="3"/>
    <w:lvlOverride w:ilvl="4"/>
    <w:lvlOverride w:ilvl="5"/>
    <w:lvlOverride w:ilvl="6"/>
    <w:lvlOverride w:ilvl="7"/>
    <w:lvlOverride w:ilvl="8"/>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28"/>
  </w:num>
  <w:num w:numId="67">
    <w:abstractNumId w:val="29"/>
  </w:num>
  <w:num w:numId="68">
    <w:abstractNumId w:val="0"/>
  </w:num>
  <w:num w:numId="69">
    <w:abstractNumId w:val="48"/>
  </w:num>
  <w:num w:numId="70">
    <w:abstractNumId w:val="38"/>
  </w:num>
  <w:num w:numId="71">
    <w:abstractNumId w:val="57"/>
  </w:num>
  <w:num w:numId="7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6AD"/>
    <w:rsid w:val="00015286"/>
    <w:rsid w:val="000215D1"/>
    <w:rsid w:val="00021A38"/>
    <w:rsid w:val="0003490B"/>
    <w:rsid w:val="00042894"/>
    <w:rsid w:val="000537E7"/>
    <w:rsid w:val="00064474"/>
    <w:rsid w:val="000B3828"/>
    <w:rsid w:val="000E6EFB"/>
    <w:rsid w:val="000F5533"/>
    <w:rsid w:val="00101105"/>
    <w:rsid w:val="0012469E"/>
    <w:rsid w:val="00141A5B"/>
    <w:rsid w:val="00142345"/>
    <w:rsid w:val="001717C3"/>
    <w:rsid w:val="00173481"/>
    <w:rsid w:val="00174909"/>
    <w:rsid w:val="001759A4"/>
    <w:rsid w:val="00183298"/>
    <w:rsid w:val="001846B6"/>
    <w:rsid w:val="00191A25"/>
    <w:rsid w:val="001A1D5E"/>
    <w:rsid w:val="001B47B8"/>
    <w:rsid w:val="001C2207"/>
    <w:rsid w:val="001C4AE7"/>
    <w:rsid w:val="001E00F3"/>
    <w:rsid w:val="001E7080"/>
    <w:rsid w:val="001F1CD9"/>
    <w:rsid w:val="00215797"/>
    <w:rsid w:val="00252C71"/>
    <w:rsid w:val="00253366"/>
    <w:rsid w:val="002A4B76"/>
    <w:rsid w:val="002A5400"/>
    <w:rsid w:val="002C0686"/>
    <w:rsid w:val="002C2365"/>
    <w:rsid w:val="002E0F5A"/>
    <w:rsid w:val="00310397"/>
    <w:rsid w:val="00321714"/>
    <w:rsid w:val="0032524C"/>
    <w:rsid w:val="00335AF8"/>
    <w:rsid w:val="003564D8"/>
    <w:rsid w:val="003705E2"/>
    <w:rsid w:val="00382E9B"/>
    <w:rsid w:val="00385A42"/>
    <w:rsid w:val="003A31A1"/>
    <w:rsid w:val="003A7018"/>
    <w:rsid w:val="003B4843"/>
    <w:rsid w:val="003C3C69"/>
    <w:rsid w:val="003D65E8"/>
    <w:rsid w:val="003E30DF"/>
    <w:rsid w:val="003F05C8"/>
    <w:rsid w:val="00422F06"/>
    <w:rsid w:val="004241D6"/>
    <w:rsid w:val="004330E3"/>
    <w:rsid w:val="00461B50"/>
    <w:rsid w:val="00473F85"/>
    <w:rsid w:val="00481EDA"/>
    <w:rsid w:val="004832C5"/>
    <w:rsid w:val="00496CC3"/>
    <w:rsid w:val="004A09EF"/>
    <w:rsid w:val="004A25E4"/>
    <w:rsid w:val="004D09B2"/>
    <w:rsid w:val="004E0C2C"/>
    <w:rsid w:val="004E68A9"/>
    <w:rsid w:val="004F295F"/>
    <w:rsid w:val="004F4444"/>
    <w:rsid w:val="004F609F"/>
    <w:rsid w:val="00500B37"/>
    <w:rsid w:val="00505A81"/>
    <w:rsid w:val="00514988"/>
    <w:rsid w:val="00521C71"/>
    <w:rsid w:val="00522041"/>
    <w:rsid w:val="00533685"/>
    <w:rsid w:val="00540B4F"/>
    <w:rsid w:val="005458DB"/>
    <w:rsid w:val="0055177D"/>
    <w:rsid w:val="00567459"/>
    <w:rsid w:val="00571E93"/>
    <w:rsid w:val="00573017"/>
    <w:rsid w:val="00583B7C"/>
    <w:rsid w:val="00583EF7"/>
    <w:rsid w:val="00595D97"/>
    <w:rsid w:val="00597615"/>
    <w:rsid w:val="005A19A1"/>
    <w:rsid w:val="005E3903"/>
    <w:rsid w:val="005F66E1"/>
    <w:rsid w:val="006127DF"/>
    <w:rsid w:val="006275B1"/>
    <w:rsid w:val="00630127"/>
    <w:rsid w:val="00636B72"/>
    <w:rsid w:val="00637EDF"/>
    <w:rsid w:val="00662BE0"/>
    <w:rsid w:val="00667E33"/>
    <w:rsid w:val="00672B04"/>
    <w:rsid w:val="0068396B"/>
    <w:rsid w:val="00683E7A"/>
    <w:rsid w:val="00684F7B"/>
    <w:rsid w:val="006B6844"/>
    <w:rsid w:val="006B7C46"/>
    <w:rsid w:val="006C7C7F"/>
    <w:rsid w:val="006D2A03"/>
    <w:rsid w:val="006E30FA"/>
    <w:rsid w:val="006F7B4D"/>
    <w:rsid w:val="00700315"/>
    <w:rsid w:val="00703AB4"/>
    <w:rsid w:val="00725700"/>
    <w:rsid w:val="00726075"/>
    <w:rsid w:val="007278D2"/>
    <w:rsid w:val="00736623"/>
    <w:rsid w:val="00737FCD"/>
    <w:rsid w:val="00756430"/>
    <w:rsid w:val="00766AB4"/>
    <w:rsid w:val="00771D23"/>
    <w:rsid w:val="0078082D"/>
    <w:rsid w:val="00783269"/>
    <w:rsid w:val="007A7BE8"/>
    <w:rsid w:val="007C27C2"/>
    <w:rsid w:val="007D2281"/>
    <w:rsid w:val="007D3CDB"/>
    <w:rsid w:val="007D4FA3"/>
    <w:rsid w:val="007D79C4"/>
    <w:rsid w:val="007E6ECC"/>
    <w:rsid w:val="007F2311"/>
    <w:rsid w:val="008011BD"/>
    <w:rsid w:val="00813EF1"/>
    <w:rsid w:val="00820097"/>
    <w:rsid w:val="00842DE8"/>
    <w:rsid w:val="00845654"/>
    <w:rsid w:val="008625D3"/>
    <w:rsid w:val="008648B5"/>
    <w:rsid w:val="00870724"/>
    <w:rsid w:val="00891A22"/>
    <w:rsid w:val="00893BCB"/>
    <w:rsid w:val="00896D7E"/>
    <w:rsid w:val="00897CB2"/>
    <w:rsid w:val="008A6619"/>
    <w:rsid w:val="008D3521"/>
    <w:rsid w:val="008E44B5"/>
    <w:rsid w:val="008E4782"/>
    <w:rsid w:val="0090341F"/>
    <w:rsid w:val="0091221B"/>
    <w:rsid w:val="00923618"/>
    <w:rsid w:val="00941570"/>
    <w:rsid w:val="009450EB"/>
    <w:rsid w:val="00947143"/>
    <w:rsid w:val="009510BB"/>
    <w:rsid w:val="00954119"/>
    <w:rsid w:val="00962A42"/>
    <w:rsid w:val="00966E57"/>
    <w:rsid w:val="009907F7"/>
    <w:rsid w:val="00992C10"/>
    <w:rsid w:val="009A1607"/>
    <w:rsid w:val="009A2B13"/>
    <w:rsid w:val="009A2E39"/>
    <w:rsid w:val="009B7BD6"/>
    <w:rsid w:val="009C3F40"/>
    <w:rsid w:val="009C703F"/>
    <w:rsid w:val="009D3136"/>
    <w:rsid w:val="009E1497"/>
    <w:rsid w:val="009E23DF"/>
    <w:rsid w:val="009E4B93"/>
    <w:rsid w:val="009F24A6"/>
    <w:rsid w:val="009F603C"/>
    <w:rsid w:val="00A17076"/>
    <w:rsid w:val="00A21DA8"/>
    <w:rsid w:val="00A37AEC"/>
    <w:rsid w:val="00A5673F"/>
    <w:rsid w:val="00A60396"/>
    <w:rsid w:val="00A64F9A"/>
    <w:rsid w:val="00A656CD"/>
    <w:rsid w:val="00A7784D"/>
    <w:rsid w:val="00A90883"/>
    <w:rsid w:val="00A909F2"/>
    <w:rsid w:val="00A943EE"/>
    <w:rsid w:val="00AA0EFE"/>
    <w:rsid w:val="00AB738A"/>
    <w:rsid w:val="00AB7A4C"/>
    <w:rsid w:val="00AC756F"/>
    <w:rsid w:val="00AD2936"/>
    <w:rsid w:val="00AD4FB4"/>
    <w:rsid w:val="00AE7349"/>
    <w:rsid w:val="00AE7D53"/>
    <w:rsid w:val="00AF0084"/>
    <w:rsid w:val="00AF1D5F"/>
    <w:rsid w:val="00B00AB0"/>
    <w:rsid w:val="00B5550D"/>
    <w:rsid w:val="00B6421F"/>
    <w:rsid w:val="00B6608A"/>
    <w:rsid w:val="00BE1D9F"/>
    <w:rsid w:val="00C03E62"/>
    <w:rsid w:val="00C23092"/>
    <w:rsid w:val="00C3574B"/>
    <w:rsid w:val="00C375B2"/>
    <w:rsid w:val="00C470E2"/>
    <w:rsid w:val="00C62AAF"/>
    <w:rsid w:val="00C80AD1"/>
    <w:rsid w:val="00C8705A"/>
    <w:rsid w:val="00CA7355"/>
    <w:rsid w:val="00CB11D2"/>
    <w:rsid w:val="00CB3763"/>
    <w:rsid w:val="00CB5E6A"/>
    <w:rsid w:val="00CB743A"/>
    <w:rsid w:val="00CC3495"/>
    <w:rsid w:val="00CE2EA8"/>
    <w:rsid w:val="00CE3835"/>
    <w:rsid w:val="00CF62DF"/>
    <w:rsid w:val="00D004C3"/>
    <w:rsid w:val="00D072ED"/>
    <w:rsid w:val="00D265D6"/>
    <w:rsid w:val="00D3067C"/>
    <w:rsid w:val="00D32843"/>
    <w:rsid w:val="00D34885"/>
    <w:rsid w:val="00D37476"/>
    <w:rsid w:val="00D41C2C"/>
    <w:rsid w:val="00D65021"/>
    <w:rsid w:val="00D67AC7"/>
    <w:rsid w:val="00D8392A"/>
    <w:rsid w:val="00D93712"/>
    <w:rsid w:val="00DA3E6C"/>
    <w:rsid w:val="00DA70B1"/>
    <w:rsid w:val="00DB2BEF"/>
    <w:rsid w:val="00DD0934"/>
    <w:rsid w:val="00DF5BDE"/>
    <w:rsid w:val="00DF603C"/>
    <w:rsid w:val="00E04E3F"/>
    <w:rsid w:val="00E237ED"/>
    <w:rsid w:val="00E254E1"/>
    <w:rsid w:val="00E25FB7"/>
    <w:rsid w:val="00E279EF"/>
    <w:rsid w:val="00E33714"/>
    <w:rsid w:val="00E35732"/>
    <w:rsid w:val="00E52973"/>
    <w:rsid w:val="00E54597"/>
    <w:rsid w:val="00E54E0A"/>
    <w:rsid w:val="00E56802"/>
    <w:rsid w:val="00E82024"/>
    <w:rsid w:val="00E83163"/>
    <w:rsid w:val="00E85077"/>
    <w:rsid w:val="00EA1ADB"/>
    <w:rsid w:val="00EC12CA"/>
    <w:rsid w:val="00EC18B0"/>
    <w:rsid w:val="00EE2ADA"/>
    <w:rsid w:val="00F07F4C"/>
    <w:rsid w:val="00F12206"/>
    <w:rsid w:val="00F23DBF"/>
    <w:rsid w:val="00F455C4"/>
    <w:rsid w:val="00F55807"/>
    <w:rsid w:val="00F57644"/>
    <w:rsid w:val="00F65BD9"/>
    <w:rsid w:val="00F80B49"/>
    <w:rsid w:val="00F877B9"/>
    <w:rsid w:val="00FB00C6"/>
    <w:rsid w:val="00FB2409"/>
    <w:rsid w:val="00FC42C5"/>
    <w:rsid w:val="00FC4A8D"/>
    <w:rsid w:val="00FD0C51"/>
    <w:rsid w:val="00FF3853"/>
    <w:rsid w:val="00FF47F4"/>
    <w:rsid w:val="00FF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9090"/>
  <w15:docId w15:val="{EB87E729-4944-4F3C-B1D7-3211C00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691832345">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espd.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_gk@kgpsp.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http://espd.uz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kgps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8246-6050-40B4-AC8C-44F333F9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16</Pages>
  <Words>7363</Words>
  <Characters>44184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Stańkowska Katarzyna</cp:lastModifiedBy>
  <cp:revision>368</cp:revision>
  <cp:lastPrinted>2021-04-22T12:56:00Z</cp:lastPrinted>
  <dcterms:created xsi:type="dcterms:W3CDTF">2021-03-29T14:14:00Z</dcterms:created>
  <dcterms:modified xsi:type="dcterms:W3CDTF">2021-04-22T12:57:00Z</dcterms:modified>
</cp:coreProperties>
</file>