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620"/>
        <w:tblW w:w="0" w:type="auto"/>
        <w:tblLook w:val="04A0" w:firstRow="1" w:lastRow="0" w:firstColumn="1" w:lastColumn="0" w:noHBand="0" w:noVBand="1"/>
      </w:tblPr>
      <w:tblGrid>
        <w:gridCol w:w="1160"/>
        <w:gridCol w:w="4796"/>
        <w:gridCol w:w="1497"/>
        <w:gridCol w:w="1609"/>
      </w:tblGrid>
      <w:tr w:rsidR="008A69D3" w:rsidRPr="00E955FF" w14:paraId="666380A3" w14:textId="513068A0" w:rsidTr="008A69D3">
        <w:trPr>
          <w:trHeight w:val="50"/>
        </w:trPr>
        <w:tc>
          <w:tcPr>
            <w:tcW w:w="704" w:type="dxa"/>
          </w:tcPr>
          <w:p w14:paraId="3EA07D5A" w14:textId="7B899BAC" w:rsidR="008A69D3" w:rsidRPr="008A69D3" w:rsidRDefault="008A69D3" w:rsidP="00E955FF">
            <w:pPr>
              <w:rPr>
                <w:rFonts w:cstheme="minorHAnsi"/>
                <w:b/>
                <w:bCs/>
              </w:rPr>
            </w:pPr>
            <w:r w:rsidRPr="008A69D3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169" w:type="dxa"/>
          </w:tcPr>
          <w:p w14:paraId="27B1FC2C" w14:textId="7D263A88" w:rsidR="008A69D3" w:rsidRPr="008A69D3" w:rsidRDefault="008A69D3" w:rsidP="00E955FF">
            <w:pPr>
              <w:rPr>
                <w:rFonts w:cstheme="minorHAnsi"/>
                <w:b/>
                <w:bCs/>
              </w:rPr>
            </w:pPr>
            <w:r w:rsidRPr="008A69D3">
              <w:rPr>
                <w:rFonts w:cstheme="minorHAnsi"/>
                <w:b/>
                <w:bCs/>
              </w:rPr>
              <w:t>Dostawa i montaż lampy operacyjnej sufitowej</w:t>
            </w:r>
          </w:p>
        </w:tc>
        <w:tc>
          <w:tcPr>
            <w:tcW w:w="1537" w:type="dxa"/>
          </w:tcPr>
          <w:p w14:paraId="0D684ED2" w14:textId="0E56307A" w:rsidR="008A69D3" w:rsidRPr="008A69D3" w:rsidRDefault="008A69D3" w:rsidP="00E955FF">
            <w:pPr>
              <w:rPr>
                <w:rFonts w:cstheme="minorHAnsi"/>
                <w:b/>
                <w:bCs/>
              </w:rPr>
            </w:pPr>
            <w:r w:rsidRPr="008A69D3">
              <w:rPr>
                <w:rFonts w:cstheme="minorHAnsi"/>
                <w:b/>
                <w:bCs/>
              </w:rPr>
              <w:t xml:space="preserve">Parametry wymagane </w:t>
            </w:r>
          </w:p>
        </w:tc>
        <w:tc>
          <w:tcPr>
            <w:tcW w:w="1652" w:type="dxa"/>
          </w:tcPr>
          <w:p w14:paraId="492AACF9" w14:textId="1ECE0A56" w:rsidR="008A69D3" w:rsidRPr="008A69D3" w:rsidRDefault="008A69D3" w:rsidP="00E955FF">
            <w:pPr>
              <w:rPr>
                <w:rFonts w:cstheme="minorHAnsi"/>
                <w:b/>
                <w:bCs/>
              </w:rPr>
            </w:pPr>
            <w:r w:rsidRPr="008A69D3">
              <w:rPr>
                <w:rFonts w:cstheme="minorHAnsi"/>
                <w:b/>
              </w:rPr>
              <w:t>Parametr oferowany/</w:t>
            </w:r>
            <w:r w:rsidRPr="008A69D3">
              <w:rPr>
                <w:rFonts w:cstheme="minorHAnsi"/>
                <w:b/>
              </w:rPr>
              <w:br/>
              <w:t>podać</w:t>
            </w:r>
          </w:p>
        </w:tc>
      </w:tr>
      <w:tr w:rsidR="008A69D3" w:rsidRPr="00E955FF" w14:paraId="1CA81232" w14:textId="053AA70D" w:rsidTr="008A69D3">
        <w:trPr>
          <w:trHeight w:val="168"/>
        </w:trPr>
        <w:tc>
          <w:tcPr>
            <w:tcW w:w="704" w:type="dxa"/>
          </w:tcPr>
          <w:p w14:paraId="44522404" w14:textId="7849C2B6" w:rsidR="008A69D3" w:rsidRPr="008A69D3" w:rsidRDefault="008A69D3" w:rsidP="008A69D3">
            <w:pPr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1</w:t>
            </w:r>
          </w:p>
        </w:tc>
        <w:tc>
          <w:tcPr>
            <w:tcW w:w="5169" w:type="dxa"/>
          </w:tcPr>
          <w:p w14:paraId="5D7D8AD2" w14:textId="2DF5A89C" w:rsidR="008A69D3" w:rsidRPr="008A69D3" w:rsidRDefault="008A69D3" w:rsidP="008A69D3">
            <w:pPr>
              <w:ind w:left="36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Sufitowa pojedyncza lampa zabiegowa.</w:t>
            </w:r>
          </w:p>
        </w:tc>
        <w:tc>
          <w:tcPr>
            <w:tcW w:w="1537" w:type="dxa"/>
          </w:tcPr>
          <w:p w14:paraId="43B9C660" w14:textId="3F5417CB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362741FD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662E718F" w14:textId="77777777" w:rsidTr="008A69D3">
        <w:tc>
          <w:tcPr>
            <w:tcW w:w="704" w:type="dxa"/>
          </w:tcPr>
          <w:p w14:paraId="1250233C" w14:textId="40BFAEF0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2</w:t>
            </w:r>
          </w:p>
        </w:tc>
        <w:tc>
          <w:tcPr>
            <w:tcW w:w="5169" w:type="dxa"/>
          </w:tcPr>
          <w:p w14:paraId="5D8E430D" w14:textId="1E3C81E6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Konstrukcja lampy i jej parametry zgodne z Polską Normą PN</w:t>
            </w:r>
            <w:r w:rsidRPr="008A69D3">
              <w:rPr>
                <w:rFonts w:cstheme="minorHAnsi"/>
              </w:rPr>
              <w:noBreakHyphen/>
              <w:t>EN</w:t>
            </w:r>
            <w:r w:rsidRPr="008A69D3">
              <w:rPr>
                <w:rFonts w:cstheme="minorHAnsi"/>
              </w:rPr>
              <w:noBreakHyphen/>
              <w:t>60601-2-41 „Szczegółowe wymagania bezpieczeństwa opraw chirurgicznych”.</w:t>
            </w:r>
          </w:p>
        </w:tc>
        <w:tc>
          <w:tcPr>
            <w:tcW w:w="1537" w:type="dxa"/>
          </w:tcPr>
          <w:p w14:paraId="35AF42A8" w14:textId="33C22EF1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1F9D0751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299F62BD" w14:textId="1B1B5D74" w:rsidTr="008A69D3">
        <w:tc>
          <w:tcPr>
            <w:tcW w:w="704" w:type="dxa"/>
          </w:tcPr>
          <w:p w14:paraId="5068E977" w14:textId="14A6F98B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3</w:t>
            </w:r>
          </w:p>
        </w:tc>
        <w:tc>
          <w:tcPr>
            <w:tcW w:w="5169" w:type="dxa"/>
          </w:tcPr>
          <w:p w14:paraId="2F855876" w14:textId="27645DA2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Źródło światła lampy:  białe diody (LED) o trwałości min. 40 000 godzin</w:t>
            </w:r>
          </w:p>
        </w:tc>
        <w:tc>
          <w:tcPr>
            <w:tcW w:w="1537" w:type="dxa"/>
          </w:tcPr>
          <w:p w14:paraId="0B9B1031" w14:textId="53C17A3E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03DCFD1E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526608C8" w14:textId="4FE7106F" w:rsidTr="008A69D3">
        <w:tc>
          <w:tcPr>
            <w:tcW w:w="704" w:type="dxa"/>
          </w:tcPr>
          <w:p w14:paraId="71F7782C" w14:textId="64C0007E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4</w:t>
            </w:r>
          </w:p>
        </w:tc>
        <w:tc>
          <w:tcPr>
            <w:tcW w:w="5169" w:type="dxa"/>
          </w:tcPr>
          <w:p w14:paraId="04A1E8A1" w14:textId="63D15D5C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Maksymalne natężenie światła Ec lampy:  około 120 000 lux (±10%)</w:t>
            </w:r>
          </w:p>
        </w:tc>
        <w:tc>
          <w:tcPr>
            <w:tcW w:w="1537" w:type="dxa"/>
          </w:tcPr>
          <w:p w14:paraId="74573007" w14:textId="407B72FE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6E6E566D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700BB937" w14:textId="19F68737" w:rsidTr="008A69D3">
        <w:tc>
          <w:tcPr>
            <w:tcW w:w="704" w:type="dxa"/>
          </w:tcPr>
          <w:p w14:paraId="0EBEC92C" w14:textId="34DFC80D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5</w:t>
            </w:r>
          </w:p>
        </w:tc>
        <w:tc>
          <w:tcPr>
            <w:tcW w:w="5169" w:type="dxa"/>
          </w:tcPr>
          <w:p w14:paraId="70AE76AD" w14:textId="3DCA2373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Średnica oświetlanego pola d10  minimum 20 cm</w:t>
            </w:r>
          </w:p>
        </w:tc>
        <w:tc>
          <w:tcPr>
            <w:tcW w:w="1537" w:type="dxa"/>
          </w:tcPr>
          <w:p w14:paraId="0C077C1A" w14:textId="36D5B1E7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TAK, podać</w:t>
            </w:r>
          </w:p>
        </w:tc>
        <w:tc>
          <w:tcPr>
            <w:tcW w:w="1652" w:type="dxa"/>
          </w:tcPr>
          <w:p w14:paraId="21AE06F3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2B639535" w14:textId="2C4D5412" w:rsidTr="008A69D3">
        <w:tc>
          <w:tcPr>
            <w:tcW w:w="704" w:type="dxa"/>
          </w:tcPr>
          <w:p w14:paraId="35EED3F5" w14:textId="080A723E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6</w:t>
            </w:r>
          </w:p>
        </w:tc>
        <w:tc>
          <w:tcPr>
            <w:tcW w:w="5169" w:type="dxa"/>
          </w:tcPr>
          <w:p w14:paraId="309DA8DB" w14:textId="48386105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 xml:space="preserve">Temperatura barwowa światła lampy Tc około 5000 K (± 5%) </w:t>
            </w:r>
          </w:p>
        </w:tc>
        <w:tc>
          <w:tcPr>
            <w:tcW w:w="1537" w:type="dxa"/>
          </w:tcPr>
          <w:p w14:paraId="64FCCED7" w14:textId="4232388C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TAK, podać</w:t>
            </w:r>
          </w:p>
        </w:tc>
        <w:tc>
          <w:tcPr>
            <w:tcW w:w="1652" w:type="dxa"/>
          </w:tcPr>
          <w:p w14:paraId="2D9F0E6E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16F72E49" w14:textId="49F96E46" w:rsidTr="008A69D3">
        <w:tc>
          <w:tcPr>
            <w:tcW w:w="704" w:type="dxa"/>
          </w:tcPr>
          <w:p w14:paraId="70463AB7" w14:textId="13CD6DFF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7</w:t>
            </w:r>
          </w:p>
        </w:tc>
        <w:tc>
          <w:tcPr>
            <w:tcW w:w="5169" w:type="dxa"/>
          </w:tcPr>
          <w:p w14:paraId="5AEED1E5" w14:textId="2646415C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 xml:space="preserve">Lampa zapewniająca wierne odwzorowanie barw: </w:t>
            </w:r>
            <w:r w:rsidRPr="008A69D3">
              <w:rPr>
                <w:rFonts w:cstheme="minorHAnsi"/>
              </w:rPr>
              <w:br/>
              <w:t>współczynnik Ra min. 95</w:t>
            </w:r>
          </w:p>
        </w:tc>
        <w:tc>
          <w:tcPr>
            <w:tcW w:w="1537" w:type="dxa"/>
          </w:tcPr>
          <w:p w14:paraId="50E2A473" w14:textId="4FB48641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TAK, podać</w:t>
            </w:r>
          </w:p>
        </w:tc>
        <w:tc>
          <w:tcPr>
            <w:tcW w:w="1652" w:type="dxa"/>
          </w:tcPr>
          <w:p w14:paraId="010844E2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693BEE42" w14:textId="35473039" w:rsidTr="008A69D3">
        <w:tc>
          <w:tcPr>
            <w:tcW w:w="704" w:type="dxa"/>
          </w:tcPr>
          <w:p w14:paraId="3B10DC92" w14:textId="4B018F53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8</w:t>
            </w:r>
          </w:p>
        </w:tc>
        <w:tc>
          <w:tcPr>
            <w:tcW w:w="5169" w:type="dxa"/>
          </w:tcPr>
          <w:p w14:paraId="11AE5D3F" w14:textId="51476595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 xml:space="preserve">Kopuła lampy w kształcie koła, </w:t>
            </w:r>
            <w:r w:rsidRPr="008A69D3">
              <w:rPr>
                <w:rFonts w:cstheme="minorHAnsi"/>
              </w:rPr>
              <w:br/>
              <w:t>o łatwej do czyszczenia zwartej budowie i jednorodnej konstrukcji, bez podziałów na wyodrębnione segmenty</w:t>
            </w:r>
          </w:p>
        </w:tc>
        <w:tc>
          <w:tcPr>
            <w:tcW w:w="1537" w:type="dxa"/>
          </w:tcPr>
          <w:p w14:paraId="1D6D819E" w14:textId="7374031C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0711D54D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5CF58581" w14:textId="52309ABD" w:rsidTr="008A69D3">
        <w:tc>
          <w:tcPr>
            <w:tcW w:w="704" w:type="dxa"/>
          </w:tcPr>
          <w:p w14:paraId="14EB7918" w14:textId="15E44C21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9</w:t>
            </w:r>
          </w:p>
        </w:tc>
        <w:tc>
          <w:tcPr>
            <w:tcW w:w="5169" w:type="dxa"/>
          </w:tcPr>
          <w:p w14:paraId="50A1743F" w14:textId="10EAA5E8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 xml:space="preserve">Średnica kopuły poniżej 65 cm </w:t>
            </w:r>
          </w:p>
        </w:tc>
        <w:tc>
          <w:tcPr>
            <w:tcW w:w="1537" w:type="dxa"/>
          </w:tcPr>
          <w:p w14:paraId="0F8EEF8B" w14:textId="682AC050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2DAD29DA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1108275E" w14:textId="672B629D" w:rsidTr="008A69D3">
        <w:tc>
          <w:tcPr>
            <w:tcW w:w="704" w:type="dxa"/>
          </w:tcPr>
          <w:p w14:paraId="69B5335B" w14:textId="02218439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10</w:t>
            </w:r>
          </w:p>
        </w:tc>
        <w:tc>
          <w:tcPr>
            <w:tcW w:w="5169" w:type="dxa"/>
          </w:tcPr>
          <w:p w14:paraId="1FBF82C3" w14:textId="28914FF5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Grubość kopuły poniżej 10 cm</w:t>
            </w:r>
          </w:p>
        </w:tc>
        <w:tc>
          <w:tcPr>
            <w:tcW w:w="1537" w:type="dxa"/>
          </w:tcPr>
          <w:p w14:paraId="7E72FB7F" w14:textId="4408FEC4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067319C0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4B66F2E0" w14:textId="08AF7FC5" w:rsidTr="008A69D3">
        <w:tc>
          <w:tcPr>
            <w:tcW w:w="704" w:type="dxa"/>
          </w:tcPr>
          <w:p w14:paraId="39E24986" w14:textId="7DE11C79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11</w:t>
            </w:r>
          </w:p>
        </w:tc>
        <w:tc>
          <w:tcPr>
            <w:tcW w:w="5169" w:type="dxa"/>
          </w:tcPr>
          <w:p w14:paraId="37AB8DAD" w14:textId="67802397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 xml:space="preserve">Powierzchnia kopuły łatwa do utrzymania w czystości: </w:t>
            </w:r>
            <w:r w:rsidRPr="008A69D3">
              <w:rPr>
                <w:rFonts w:cstheme="minorHAnsi"/>
              </w:rPr>
              <w:br/>
              <w:t>gładka, jednorodna, bez widocznych pokryw, śrub lub nitów mocujących.</w:t>
            </w:r>
          </w:p>
        </w:tc>
        <w:tc>
          <w:tcPr>
            <w:tcW w:w="1537" w:type="dxa"/>
          </w:tcPr>
          <w:p w14:paraId="28298EDA" w14:textId="3D8BDF1B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4FC551B4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0D8F38DB" w14:textId="77777777" w:rsidTr="008A69D3">
        <w:tc>
          <w:tcPr>
            <w:tcW w:w="704" w:type="dxa"/>
          </w:tcPr>
          <w:p w14:paraId="506384DD" w14:textId="7DBFC4BF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12</w:t>
            </w:r>
          </w:p>
        </w:tc>
        <w:tc>
          <w:tcPr>
            <w:tcW w:w="5169" w:type="dxa"/>
          </w:tcPr>
          <w:p w14:paraId="4B6E7DEB" w14:textId="392B6236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Kopuła lampy zawieszona na obrotowym wysięgniku dwuramiennym. Jedno z ramion wysięgnika uchylne, umożliwiające regulację wysokości lampy.</w:t>
            </w:r>
          </w:p>
        </w:tc>
        <w:tc>
          <w:tcPr>
            <w:tcW w:w="1537" w:type="dxa"/>
          </w:tcPr>
          <w:p w14:paraId="68E17FFA" w14:textId="282282CA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2DF79155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5CEACD0B" w14:textId="77777777" w:rsidTr="008A69D3">
        <w:tc>
          <w:tcPr>
            <w:tcW w:w="704" w:type="dxa"/>
          </w:tcPr>
          <w:p w14:paraId="5F09065B" w14:textId="329134A2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13</w:t>
            </w:r>
          </w:p>
        </w:tc>
        <w:tc>
          <w:tcPr>
            <w:tcW w:w="5169" w:type="dxa"/>
          </w:tcPr>
          <w:p w14:paraId="07F93BA3" w14:textId="14ECE48F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Kopuła lampy wyposażona w podwójny przegub zapewniający łatwe manewrowanie kopułą w trzech osiach, w tym:</w:t>
            </w:r>
          </w:p>
          <w:p w14:paraId="7F7180B4" w14:textId="77777777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- pionowej osi obrotu,</w:t>
            </w:r>
          </w:p>
          <w:p w14:paraId="406364D7" w14:textId="77777777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- poziomej osi obrotu,</w:t>
            </w:r>
          </w:p>
          <w:p w14:paraId="6D0EC134" w14:textId="402051DD" w:rsidR="008A69D3" w:rsidRPr="00D062A8" w:rsidRDefault="008A69D3" w:rsidP="00D062A8">
            <w:pPr>
              <w:jc w:val="both"/>
              <w:rPr>
                <w:rFonts w:cstheme="minorHAnsi"/>
              </w:rPr>
            </w:pPr>
            <w:r w:rsidRPr="00D062A8">
              <w:rPr>
                <w:rFonts w:cstheme="minorHAnsi"/>
              </w:rPr>
              <w:t>- osi obrotu prostopadłej do osi poziomej;</w:t>
            </w:r>
          </w:p>
        </w:tc>
        <w:tc>
          <w:tcPr>
            <w:tcW w:w="1537" w:type="dxa"/>
          </w:tcPr>
          <w:p w14:paraId="6A16D12A" w14:textId="4F005433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08631A0B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4E88B83B" w14:textId="5FDC3583" w:rsidTr="008A69D3">
        <w:tc>
          <w:tcPr>
            <w:tcW w:w="704" w:type="dxa"/>
          </w:tcPr>
          <w:p w14:paraId="288B33BF" w14:textId="2EB8613D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14</w:t>
            </w:r>
          </w:p>
        </w:tc>
        <w:tc>
          <w:tcPr>
            <w:tcW w:w="5169" w:type="dxa"/>
          </w:tcPr>
          <w:p w14:paraId="1EA58269" w14:textId="7845CB0A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 xml:space="preserve">Kopuła lampy wyposażona w centralny uchwyt „sterylny” z wymiennymi, ergonomicznie wyprofilowanymi rękojeściami, które można sterylizować w sterylizatorach parowych w temp. 134ᵒC </w:t>
            </w:r>
          </w:p>
        </w:tc>
        <w:tc>
          <w:tcPr>
            <w:tcW w:w="1537" w:type="dxa"/>
          </w:tcPr>
          <w:p w14:paraId="6472DDF3" w14:textId="39FAE700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8A69D3"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1DFDDB9A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32E03374" w14:textId="77777777" w:rsidTr="008A69D3">
        <w:tc>
          <w:tcPr>
            <w:tcW w:w="704" w:type="dxa"/>
          </w:tcPr>
          <w:p w14:paraId="478488F3" w14:textId="63899BE3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15</w:t>
            </w:r>
          </w:p>
        </w:tc>
        <w:tc>
          <w:tcPr>
            <w:tcW w:w="5169" w:type="dxa"/>
          </w:tcPr>
          <w:p w14:paraId="77A6031D" w14:textId="7F4CFCA0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 xml:space="preserve">Uchwyt sterylny umieszczony centralnie, to znaczy dokładnie pośrodku kopuły, w jej osi symetrii. </w:t>
            </w:r>
          </w:p>
        </w:tc>
        <w:tc>
          <w:tcPr>
            <w:tcW w:w="1537" w:type="dxa"/>
          </w:tcPr>
          <w:p w14:paraId="36D273A2" w14:textId="331AAA8B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42AAF0AF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09B3124E" w14:textId="77777777" w:rsidTr="008A69D3">
        <w:tc>
          <w:tcPr>
            <w:tcW w:w="704" w:type="dxa"/>
          </w:tcPr>
          <w:p w14:paraId="446042BE" w14:textId="53A3D9F9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16</w:t>
            </w:r>
          </w:p>
        </w:tc>
        <w:tc>
          <w:tcPr>
            <w:tcW w:w="5169" w:type="dxa"/>
          </w:tcPr>
          <w:p w14:paraId="27756AF0" w14:textId="4286B1D0" w:rsidR="008A69D3" w:rsidRPr="008A69D3" w:rsidRDefault="008A69D3" w:rsidP="008A69D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t>Kopuła lampy wyposażona dodatkowo w min. 2 zintegrowane uchwyty obwodowe (niesterylne) rozmieszczone na obwodzie kopuły.</w:t>
            </w:r>
          </w:p>
        </w:tc>
        <w:tc>
          <w:tcPr>
            <w:tcW w:w="1537" w:type="dxa"/>
          </w:tcPr>
          <w:p w14:paraId="5E9446BD" w14:textId="14193BD1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796A9A6C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6D9BA5B2" w14:textId="77777777" w:rsidTr="008A69D3">
        <w:tc>
          <w:tcPr>
            <w:tcW w:w="704" w:type="dxa"/>
          </w:tcPr>
          <w:p w14:paraId="18A7D799" w14:textId="79258FBE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17</w:t>
            </w:r>
          </w:p>
        </w:tc>
        <w:tc>
          <w:tcPr>
            <w:tcW w:w="5169" w:type="dxa"/>
          </w:tcPr>
          <w:p w14:paraId="07309601" w14:textId="3BED461F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Kopuła lampy wyposażone w panel sterowania umożliwiający</w:t>
            </w:r>
          </w:p>
          <w:p w14:paraId="6DF74D0C" w14:textId="77777777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a) włączanie i wyłączanie lampy,</w:t>
            </w:r>
          </w:p>
          <w:p w14:paraId="74D035F5" w14:textId="4353B766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  <w:r w:rsidRPr="008A69D3">
              <w:rPr>
                <w:rFonts w:cstheme="minorHAnsi"/>
              </w:rPr>
              <w:lastRenderedPageBreak/>
              <w:t>b) elektroniczną regulację natężenia światła lampy.</w:t>
            </w:r>
          </w:p>
        </w:tc>
        <w:tc>
          <w:tcPr>
            <w:tcW w:w="1537" w:type="dxa"/>
          </w:tcPr>
          <w:p w14:paraId="72B2EFE3" w14:textId="19502B4F" w:rsidR="008A69D3" w:rsidRPr="008A69D3" w:rsidRDefault="008A69D3" w:rsidP="008A69D3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TAK</w:t>
            </w:r>
          </w:p>
        </w:tc>
        <w:tc>
          <w:tcPr>
            <w:tcW w:w="1652" w:type="dxa"/>
          </w:tcPr>
          <w:p w14:paraId="55A9C948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2A9F56CD" w14:textId="77777777" w:rsidTr="008A69D3">
        <w:tc>
          <w:tcPr>
            <w:tcW w:w="704" w:type="dxa"/>
          </w:tcPr>
          <w:p w14:paraId="732F31AA" w14:textId="2A97458B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18</w:t>
            </w:r>
          </w:p>
        </w:tc>
        <w:tc>
          <w:tcPr>
            <w:tcW w:w="5169" w:type="dxa"/>
          </w:tcPr>
          <w:p w14:paraId="6814E8AA" w14:textId="7A06D53B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Panel sterowania wyposażony we wskaźnik ustawionego poziomu natężenia światła.</w:t>
            </w:r>
          </w:p>
        </w:tc>
        <w:tc>
          <w:tcPr>
            <w:tcW w:w="1537" w:type="dxa"/>
          </w:tcPr>
          <w:p w14:paraId="052EB886" w14:textId="3FCC17DD" w:rsidR="008A69D3" w:rsidRPr="008A69D3" w:rsidRDefault="008A69D3" w:rsidP="008A69D3">
            <w:pPr>
              <w:pStyle w:val="Akapitzlist"/>
              <w:ind w:left="5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6C699C55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62C738E2" w14:textId="77777777" w:rsidTr="008A69D3">
        <w:tc>
          <w:tcPr>
            <w:tcW w:w="704" w:type="dxa"/>
          </w:tcPr>
          <w:p w14:paraId="03C6A3D8" w14:textId="0E78C815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20</w:t>
            </w:r>
          </w:p>
        </w:tc>
        <w:tc>
          <w:tcPr>
            <w:tcW w:w="5169" w:type="dxa"/>
          </w:tcPr>
          <w:p w14:paraId="0FDE1DBB" w14:textId="74914310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 xml:space="preserve">Możliwość obniżenia natężenia światła lamp do 40 000 lux </w:t>
            </w:r>
          </w:p>
          <w:p w14:paraId="2A8ABBA5" w14:textId="57274A6D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(bez przełączania lampy w tryb oświetlenia otoczenia do zabiegów endoskopowych).</w:t>
            </w:r>
          </w:p>
        </w:tc>
        <w:tc>
          <w:tcPr>
            <w:tcW w:w="1537" w:type="dxa"/>
          </w:tcPr>
          <w:p w14:paraId="274D7884" w14:textId="2A12483D" w:rsidR="008A69D3" w:rsidRPr="008A69D3" w:rsidRDefault="008A69D3" w:rsidP="008A69D3">
            <w:pPr>
              <w:pStyle w:val="Akapitzlist"/>
              <w:ind w:left="5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6215360B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8A69D3" w:rsidRPr="00E955FF" w14:paraId="06009E13" w14:textId="77777777" w:rsidTr="008A69D3">
        <w:tc>
          <w:tcPr>
            <w:tcW w:w="704" w:type="dxa"/>
          </w:tcPr>
          <w:p w14:paraId="63FECD9F" w14:textId="0CE9FEF0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21</w:t>
            </w:r>
          </w:p>
        </w:tc>
        <w:tc>
          <w:tcPr>
            <w:tcW w:w="5169" w:type="dxa"/>
          </w:tcPr>
          <w:p w14:paraId="60BCE411" w14:textId="76883FA6" w:rsidR="008A69D3" w:rsidRPr="008A69D3" w:rsidRDefault="008A69D3" w:rsidP="008A69D3">
            <w:pPr>
              <w:rPr>
                <w:rFonts w:cstheme="minorHAnsi"/>
              </w:rPr>
            </w:pPr>
            <w:r w:rsidRPr="008A69D3">
              <w:rPr>
                <w:rFonts w:cstheme="minorHAnsi"/>
              </w:rPr>
              <w:t>Lampa wyposażona w funkcję oświetlenia otocznia stosowaną podczas zabiegów endoskopowych (tzw. tryb „endo”) o natężeniu światła poniżej 500 lux, włączaną dedykowanym przyciskiem na panelu sterowania.</w:t>
            </w:r>
          </w:p>
          <w:p w14:paraId="31F3C9FB" w14:textId="77777777" w:rsidR="008A69D3" w:rsidRPr="008A69D3" w:rsidRDefault="008A69D3" w:rsidP="008A69D3">
            <w:pPr>
              <w:rPr>
                <w:rFonts w:cstheme="minorHAnsi"/>
              </w:rPr>
            </w:pPr>
          </w:p>
        </w:tc>
        <w:tc>
          <w:tcPr>
            <w:tcW w:w="1537" w:type="dxa"/>
          </w:tcPr>
          <w:p w14:paraId="70986312" w14:textId="4F51EF9F" w:rsidR="008A69D3" w:rsidRPr="008A69D3" w:rsidRDefault="00D062A8" w:rsidP="00D062A8">
            <w:pPr>
              <w:pStyle w:val="Akapitzlist"/>
              <w:ind w:left="-10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652" w:type="dxa"/>
          </w:tcPr>
          <w:p w14:paraId="211D8EEB" w14:textId="77777777" w:rsidR="008A69D3" w:rsidRPr="008A69D3" w:rsidRDefault="008A69D3" w:rsidP="008A69D3">
            <w:pPr>
              <w:pStyle w:val="Akapitzlist"/>
              <w:jc w:val="both"/>
              <w:rPr>
                <w:rFonts w:cstheme="minorHAnsi"/>
              </w:rPr>
            </w:pPr>
          </w:p>
        </w:tc>
      </w:tr>
    </w:tbl>
    <w:p w14:paraId="3C25D2B9" w14:textId="77777777" w:rsidR="004948DF" w:rsidRPr="00E955FF" w:rsidRDefault="004948DF">
      <w:pPr>
        <w:rPr>
          <w:rFonts w:ascii="Calibri" w:hAnsi="Calibri" w:cs="Calibri"/>
          <w:sz w:val="20"/>
          <w:szCs w:val="20"/>
        </w:rPr>
      </w:pPr>
    </w:p>
    <w:sectPr w:rsidR="004948DF" w:rsidRPr="00E955FF" w:rsidSect="00E955F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E02E" w14:textId="77777777" w:rsidR="005B3FD1" w:rsidRDefault="005B3FD1" w:rsidP="00F33CF4">
      <w:pPr>
        <w:spacing w:after="0" w:line="240" w:lineRule="auto"/>
      </w:pPr>
      <w:r>
        <w:separator/>
      </w:r>
    </w:p>
  </w:endnote>
  <w:endnote w:type="continuationSeparator" w:id="0">
    <w:p w14:paraId="74FEEA89" w14:textId="77777777" w:rsidR="005B3FD1" w:rsidRDefault="005B3FD1" w:rsidP="00F3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8AD8" w14:textId="77777777" w:rsidR="005B3FD1" w:rsidRDefault="005B3FD1" w:rsidP="00F33CF4">
      <w:pPr>
        <w:spacing w:after="0" w:line="240" w:lineRule="auto"/>
      </w:pPr>
      <w:r>
        <w:separator/>
      </w:r>
    </w:p>
  </w:footnote>
  <w:footnote w:type="continuationSeparator" w:id="0">
    <w:p w14:paraId="799662DA" w14:textId="77777777" w:rsidR="005B3FD1" w:rsidRDefault="005B3FD1" w:rsidP="00F3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D65D" w14:textId="4B27B78E" w:rsidR="00F33CF4" w:rsidRDefault="00F33CF4">
    <w:pPr>
      <w:pStyle w:val="Nagwek"/>
      <w:rPr>
        <w:rFonts w:cstheme="minorHAnsi"/>
        <w:i/>
        <w:iCs/>
        <w:sz w:val="18"/>
        <w:szCs w:val="18"/>
      </w:rPr>
    </w:pPr>
    <w:r w:rsidRPr="00E955FF">
      <w:rPr>
        <w:i/>
        <w:iCs/>
        <w:sz w:val="18"/>
        <w:szCs w:val="18"/>
      </w:rPr>
      <w:t xml:space="preserve">Załącznik nr </w:t>
    </w:r>
    <w:r w:rsidR="00E955FF" w:rsidRPr="00E955FF">
      <w:rPr>
        <w:i/>
        <w:iCs/>
        <w:sz w:val="18"/>
        <w:szCs w:val="18"/>
      </w:rPr>
      <w:t>1</w:t>
    </w:r>
    <w:r w:rsidR="00E955FF" w:rsidRPr="00E955FF">
      <w:rPr>
        <w:i/>
        <w:iCs/>
        <w:sz w:val="18"/>
        <w:szCs w:val="18"/>
      </w:rPr>
      <w:tab/>
    </w:r>
    <w:r w:rsidR="00E955FF" w:rsidRPr="00E955FF">
      <w:rPr>
        <w:i/>
        <w:iCs/>
        <w:sz w:val="18"/>
        <w:szCs w:val="18"/>
      </w:rPr>
      <w:tab/>
    </w:r>
    <w:r w:rsidR="00E955FF" w:rsidRPr="00E955FF">
      <w:rPr>
        <w:rFonts w:cstheme="minorHAnsi"/>
        <w:i/>
        <w:iCs/>
        <w:sz w:val="18"/>
        <w:szCs w:val="18"/>
      </w:rPr>
      <w:t>Numer postępowania: ZP.26.2.</w:t>
    </w:r>
    <w:r w:rsidR="002D5B18">
      <w:rPr>
        <w:rFonts w:cstheme="minorHAnsi"/>
        <w:i/>
        <w:iCs/>
        <w:sz w:val="18"/>
        <w:szCs w:val="18"/>
      </w:rPr>
      <w:t>136</w:t>
    </w:r>
    <w:r w:rsidR="00E955FF" w:rsidRPr="00E955FF">
      <w:rPr>
        <w:rFonts w:cstheme="minorHAnsi"/>
        <w:i/>
        <w:iCs/>
        <w:sz w:val="18"/>
        <w:szCs w:val="18"/>
      </w:rPr>
      <w:t>.2023</w:t>
    </w:r>
  </w:p>
  <w:p w14:paraId="678CF26B" w14:textId="77777777" w:rsidR="002D5B18" w:rsidRDefault="002D5B18" w:rsidP="00E955FF">
    <w:pPr>
      <w:pStyle w:val="Nagwek"/>
      <w:jc w:val="center"/>
      <w:rPr>
        <w:rFonts w:cstheme="minorHAnsi"/>
        <w:b/>
        <w:bCs/>
      </w:rPr>
    </w:pPr>
  </w:p>
  <w:p w14:paraId="360D1567" w14:textId="4DB9AF75" w:rsidR="00E955FF" w:rsidRPr="00E955FF" w:rsidRDefault="00E955FF" w:rsidP="00E955FF">
    <w:pPr>
      <w:pStyle w:val="Nagwek"/>
      <w:jc w:val="center"/>
      <w:rPr>
        <w:b/>
        <w:bCs/>
      </w:rPr>
    </w:pPr>
    <w:r w:rsidRPr="00E955FF">
      <w:rPr>
        <w:rFonts w:cstheme="minorHAnsi"/>
        <w:b/>
        <w:bCs/>
      </w:rPr>
      <w:t>Opis przedmiotu zamówienia</w:t>
    </w:r>
  </w:p>
  <w:p w14:paraId="3E53F5E5" w14:textId="77777777" w:rsidR="00E955FF" w:rsidRPr="00E955FF" w:rsidRDefault="00E955FF">
    <w:pPr>
      <w:pStyle w:val="Nagwek"/>
      <w:rPr>
        <w:rFonts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602"/>
    <w:multiLevelType w:val="hybridMultilevel"/>
    <w:tmpl w:val="1C9CE320"/>
    <w:lvl w:ilvl="0" w:tplc="BA689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6BD5"/>
    <w:multiLevelType w:val="hybridMultilevel"/>
    <w:tmpl w:val="4C76BDE2"/>
    <w:lvl w:ilvl="0" w:tplc="00C86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45CB"/>
    <w:multiLevelType w:val="hybridMultilevel"/>
    <w:tmpl w:val="77046D7A"/>
    <w:lvl w:ilvl="0" w:tplc="BA689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E6E05"/>
    <w:multiLevelType w:val="hybridMultilevel"/>
    <w:tmpl w:val="E4147660"/>
    <w:lvl w:ilvl="0" w:tplc="BA689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73149">
    <w:abstractNumId w:val="0"/>
  </w:num>
  <w:num w:numId="2" w16cid:durableId="1207794662">
    <w:abstractNumId w:val="3"/>
  </w:num>
  <w:num w:numId="3" w16cid:durableId="1840652069">
    <w:abstractNumId w:val="1"/>
  </w:num>
  <w:num w:numId="4" w16cid:durableId="100181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2C"/>
    <w:rsid w:val="000805D1"/>
    <w:rsid w:val="002D5B18"/>
    <w:rsid w:val="0032739F"/>
    <w:rsid w:val="00364910"/>
    <w:rsid w:val="003D4D2C"/>
    <w:rsid w:val="0048290E"/>
    <w:rsid w:val="004948DF"/>
    <w:rsid w:val="005B3FD1"/>
    <w:rsid w:val="006054DF"/>
    <w:rsid w:val="00723970"/>
    <w:rsid w:val="00781D8D"/>
    <w:rsid w:val="008A69D3"/>
    <w:rsid w:val="00A24CD5"/>
    <w:rsid w:val="00AE352A"/>
    <w:rsid w:val="00B85648"/>
    <w:rsid w:val="00BB5DF7"/>
    <w:rsid w:val="00C50D61"/>
    <w:rsid w:val="00CC0468"/>
    <w:rsid w:val="00D062A8"/>
    <w:rsid w:val="00E955FF"/>
    <w:rsid w:val="00EE46AB"/>
    <w:rsid w:val="00F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2E88"/>
  <w15:chartTrackingRefBased/>
  <w15:docId w15:val="{2BC860ED-2C89-4B7C-A3BE-77C00FD6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D4D2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F33CF4"/>
  </w:style>
  <w:style w:type="paragraph" w:styleId="Nagwek">
    <w:name w:val="header"/>
    <w:basedOn w:val="Normalny"/>
    <w:link w:val="NagwekZnak"/>
    <w:uiPriority w:val="99"/>
    <w:unhideWhenUsed/>
    <w:rsid w:val="00F3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F4"/>
  </w:style>
  <w:style w:type="paragraph" w:styleId="Stopka">
    <w:name w:val="footer"/>
    <w:basedOn w:val="Normalny"/>
    <w:link w:val="StopkaZnak"/>
    <w:uiPriority w:val="99"/>
    <w:unhideWhenUsed/>
    <w:rsid w:val="00F3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55EB-47C4-4A76-B0D7-279FCFA9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11</cp:revision>
  <cp:lastPrinted>2023-02-22T11:09:00Z</cp:lastPrinted>
  <dcterms:created xsi:type="dcterms:W3CDTF">2023-02-22T10:35:00Z</dcterms:created>
  <dcterms:modified xsi:type="dcterms:W3CDTF">2023-12-07T07:28:00Z</dcterms:modified>
</cp:coreProperties>
</file>