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D7A9" w14:textId="7992C58B" w:rsidR="0009691F" w:rsidRPr="00811CA3" w:rsidRDefault="00566E44" w:rsidP="00566E44">
      <w:pPr>
        <w:jc w:val="right"/>
        <w:rPr>
          <w:rFonts w:ascii="Tw Cen MT" w:hAnsi="Tw Cen MT"/>
          <w:sz w:val="20"/>
          <w:szCs w:val="20"/>
        </w:rPr>
      </w:pPr>
      <w:r>
        <w:rPr>
          <w:rFonts w:ascii="Tw Cen MT" w:hAnsi="Tw Cen MT"/>
          <w:sz w:val="20"/>
          <w:szCs w:val="20"/>
        </w:rPr>
        <w:t>Załącznik nr 1 do SWZ</w:t>
      </w:r>
    </w:p>
    <w:p w14:paraId="79599CA4" w14:textId="67FD4BFF" w:rsidR="0009691F" w:rsidRPr="00811CA3" w:rsidRDefault="00B112C2" w:rsidP="0009691F">
      <w:pPr>
        <w:pStyle w:val="Akapitzlist"/>
        <w:numPr>
          <w:ilvl w:val="0"/>
          <w:numId w:val="1"/>
        </w:numPr>
        <w:rPr>
          <w:rFonts w:ascii="Tw Cen MT" w:hAnsi="Tw Cen MT"/>
          <w:sz w:val="20"/>
          <w:szCs w:val="20"/>
        </w:rPr>
      </w:pPr>
      <w:r>
        <w:rPr>
          <w:rFonts w:ascii="Tw Cen MT" w:hAnsi="Tw Cen MT"/>
          <w:sz w:val="20"/>
          <w:szCs w:val="20"/>
        </w:rPr>
        <w:t>Komputer przenośny</w:t>
      </w:r>
      <w:r w:rsidR="003479BE">
        <w:rPr>
          <w:rFonts w:ascii="Tw Cen MT" w:hAnsi="Tw Cen MT"/>
          <w:sz w:val="20"/>
          <w:szCs w:val="20"/>
        </w:rPr>
        <w:t xml:space="preserve"> </w:t>
      </w:r>
    </w:p>
    <w:tbl>
      <w:tblPr>
        <w:tblStyle w:val="Tabela-Siatka"/>
        <w:tblW w:w="0" w:type="auto"/>
        <w:tblLook w:val="04A0" w:firstRow="1" w:lastRow="0" w:firstColumn="1" w:lastColumn="0" w:noHBand="0" w:noVBand="1"/>
      </w:tblPr>
      <w:tblGrid>
        <w:gridCol w:w="2143"/>
        <w:gridCol w:w="8"/>
        <w:gridCol w:w="6911"/>
      </w:tblGrid>
      <w:tr w:rsidR="0009691F" w:rsidRPr="00811CA3" w14:paraId="480C6303" w14:textId="77777777" w:rsidTr="002E7095">
        <w:tc>
          <w:tcPr>
            <w:tcW w:w="2208" w:type="dxa"/>
            <w:shd w:val="clear" w:color="auto" w:fill="auto"/>
          </w:tcPr>
          <w:p w14:paraId="7DDB4685" w14:textId="77777777" w:rsidR="0009691F" w:rsidRPr="00811CA3" w:rsidRDefault="0009691F" w:rsidP="002E7095">
            <w:pPr>
              <w:jc w:val="center"/>
              <w:rPr>
                <w:rFonts w:ascii="Tw Cen MT" w:hAnsi="Tw Cen MT" w:cs="Calibri Light"/>
                <w:sz w:val="20"/>
                <w:szCs w:val="20"/>
              </w:rPr>
            </w:pPr>
            <w:proofErr w:type="spellStart"/>
            <w:r w:rsidRPr="00811CA3">
              <w:rPr>
                <w:rFonts w:ascii="Tw Cen MT" w:hAnsi="Tw Cen MT" w:cs="Calibri Light"/>
                <w:sz w:val="20"/>
                <w:szCs w:val="20"/>
              </w:rPr>
              <w:t>Nazwa</w:t>
            </w:r>
            <w:proofErr w:type="spellEnd"/>
          </w:p>
        </w:tc>
        <w:tc>
          <w:tcPr>
            <w:tcW w:w="7142" w:type="dxa"/>
            <w:gridSpan w:val="2"/>
            <w:shd w:val="clear" w:color="auto" w:fill="auto"/>
          </w:tcPr>
          <w:p w14:paraId="602D61C3" w14:textId="77777777" w:rsidR="0009691F" w:rsidRPr="00972B59" w:rsidRDefault="0009691F" w:rsidP="002E7095">
            <w:pPr>
              <w:jc w:val="center"/>
              <w:rPr>
                <w:rFonts w:ascii="Tw Cen MT" w:hAnsi="Tw Cen MT" w:cs="Calibri Light"/>
                <w:sz w:val="20"/>
                <w:szCs w:val="20"/>
              </w:rPr>
            </w:pPr>
            <w:proofErr w:type="spellStart"/>
            <w:r w:rsidRPr="00972B59">
              <w:rPr>
                <w:rFonts w:ascii="Tw Cen MT" w:hAnsi="Tw Cen MT" w:cs="Calibri Light"/>
                <w:sz w:val="20"/>
                <w:szCs w:val="20"/>
              </w:rPr>
              <w:t>Wymagane</w:t>
            </w:r>
            <w:proofErr w:type="spellEnd"/>
            <w:r w:rsidRPr="00972B59">
              <w:rPr>
                <w:rFonts w:ascii="Tw Cen MT" w:hAnsi="Tw Cen MT" w:cs="Calibri Light"/>
                <w:sz w:val="20"/>
                <w:szCs w:val="20"/>
              </w:rPr>
              <w:t xml:space="preserve"> </w:t>
            </w:r>
            <w:proofErr w:type="spellStart"/>
            <w:r w:rsidRPr="00972B59">
              <w:rPr>
                <w:rFonts w:ascii="Tw Cen MT" w:hAnsi="Tw Cen MT" w:cs="Calibri Light"/>
                <w:sz w:val="20"/>
                <w:szCs w:val="20"/>
              </w:rPr>
              <w:t>parametry</w:t>
            </w:r>
            <w:proofErr w:type="spellEnd"/>
            <w:r w:rsidRPr="00972B59">
              <w:rPr>
                <w:rFonts w:ascii="Tw Cen MT" w:hAnsi="Tw Cen MT" w:cs="Calibri Light"/>
                <w:sz w:val="20"/>
                <w:szCs w:val="20"/>
              </w:rPr>
              <w:t xml:space="preserve"> </w:t>
            </w:r>
            <w:proofErr w:type="spellStart"/>
            <w:r w:rsidRPr="00972B59">
              <w:rPr>
                <w:rFonts w:ascii="Tw Cen MT" w:hAnsi="Tw Cen MT" w:cs="Calibri Light"/>
                <w:sz w:val="20"/>
                <w:szCs w:val="20"/>
              </w:rPr>
              <w:t>techniczne</w:t>
            </w:r>
            <w:proofErr w:type="spellEnd"/>
          </w:p>
        </w:tc>
      </w:tr>
      <w:tr w:rsidR="0009691F" w:rsidRPr="00811CA3" w14:paraId="03FD8E51" w14:textId="77777777" w:rsidTr="002E7095">
        <w:tc>
          <w:tcPr>
            <w:tcW w:w="2208" w:type="dxa"/>
          </w:tcPr>
          <w:p w14:paraId="1E3F3685" w14:textId="77777777" w:rsidR="0009691F" w:rsidRPr="00811CA3" w:rsidRDefault="0009691F" w:rsidP="002E7095">
            <w:pPr>
              <w:jc w:val="center"/>
              <w:rPr>
                <w:rFonts w:ascii="Tw Cen MT" w:hAnsi="Tw Cen MT" w:cs="Calibri Light"/>
                <w:sz w:val="20"/>
                <w:szCs w:val="20"/>
              </w:rPr>
            </w:pPr>
            <w:proofErr w:type="spellStart"/>
            <w:r w:rsidRPr="00811CA3">
              <w:rPr>
                <w:rFonts w:ascii="Tw Cen MT" w:hAnsi="Tw Cen MT" w:cs="Calibri Light"/>
                <w:sz w:val="20"/>
                <w:szCs w:val="20"/>
              </w:rPr>
              <w:t>Zastosowanie</w:t>
            </w:r>
            <w:proofErr w:type="spellEnd"/>
          </w:p>
        </w:tc>
        <w:tc>
          <w:tcPr>
            <w:tcW w:w="7142" w:type="dxa"/>
            <w:gridSpan w:val="2"/>
          </w:tcPr>
          <w:p w14:paraId="7A1B4A47" w14:textId="77777777" w:rsidR="0009691F" w:rsidRPr="00972B59" w:rsidRDefault="0009691F" w:rsidP="002E7095">
            <w:pPr>
              <w:jc w:val="both"/>
              <w:rPr>
                <w:rFonts w:ascii="Tw Cen MT" w:hAnsi="Tw Cen MT" w:cs="Calibri Light"/>
                <w:sz w:val="20"/>
                <w:szCs w:val="20"/>
                <w:lang w:val="pl-PL"/>
              </w:rPr>
            </w:pPr>
            <w:r w:rsidRPr="00972B59">
              <w:rPr>
                <w:rFonts w:ascii="Tw Cen MT" w:hAnsi="Tw Cen MT" w:cs="Calibri Light"/>
                <w:sz w:val="20"/>
                <w:szCs w:val="20"/>
                <w:lang w:val="pl-PL"/>
              </w:rPr>
              <w:t xml:space="preserve">Komputer przenośny będzie wykorzystywany dla potrzeb aplikacji biurowych, aplikacji edukacyjnych, aplikacji obliczeniowych, dostępu do </w:t>
            </w:r>
            <w:proofErr w:type="spellStart"/>
            <w:r w:rsidRPr="00972B59">
              <w:rPr>
                <w:rFonts w:ascii="Tw Cen MT" w:hAnsi="Tw Cen MT" w:cs="Calibri Light"/>
                <w:sz w:val="20"/>
                <w:szCs w:val="20"/>
                <w:lang w:val="pl-PL"/>
              </w:rPr>
              <w:t>internetu</w:t>
            </w:r>
            <w:proofErr w:type="spellEnd"/>
            <w:r w:rsidRPr="00972B59">
              <w:rPr>
                <w:rFonts w:ascii="Tw Cen MT" w:hAnsi="Tw Cen MT" w:cs="Calibri Light"/>
                <w:sz w:val="20"/>
                <w:szCs w:val="20"/>
                <w:lang w:val="pl-PL"/>
              </w:rPr>
              <w:t xml:space="preserve"> oraz poczty elektronicznej, jako lokalna baza danych, stacja programistyczna</w:t>
            </w:r>
          </w:p>
        </w:tc>
      </w:tr>
      <w:tr w:rsidR="0009691F" w:rsidRPr="00811CA3" w14:paraId="70EE4F3E" w14:textId="77777777" w:rsidTr="002E7095">
        <w:tc>
          <w:tcPr>
            <w:tcW w:w="2208" w:type="dxa"/>
          </w:tcPr>
          <w:p w14:paraId="31496B1B" w14:textId="77777777" w:rsidR="0009691F" w:rsidRPr="00811CA3" w:rsidRDefault="0009691F" w:rsidP="002E7095">
            <w:pPr>
              <w:jc w:val="center"/>
              <w:rPr>
                <w:rFonts w:ascii="Tw Cen MT" w:hAnsi="Tw Cen MT" w:cs="Calibri Light"/>
                <w:sz w:val="20"/>
                <w:szCs w:val="20"/>
              </w:rPr>
            </w:pPr>
            <w:proofErr w:type="spellStart"/>
            <w:r w:rsidRPr="00811CA3">
              <w:rPr>
                <w:rFonts w:ascii="Tw Cen MT" w:hAnsi="Tw Cen MT" w:cs="Calibri Light"/>
                <w:sz w:val="20"/>
                <w:szCs w:val="20"/>
              </w:rPr>
              <w:t>Matryca</w:t>
            </w:r>
            <w:proofErr w:type="spellEnd"/>
          </w:p>
        </w:tc>
        <w:tc>
          <w:tcPr>
            <w:tcW w:w="7142" w:type="dxa"/>
            <w:gridSpan w:val="2"/>
          </w:tcPr>
          <w:p w14:paraId="2AA0ABDF" w14:textId="5D048DDF" w:rsidR="00AD69EE" w:rsidRPr="00972B59" w:rsidRDefault="00AD69EE" w:rsidP="002E7095">
            <w:pPr>
              <w:jc w:val="both"/>
              <w:outlineLvl w:val="0"/>
              <w:rPr>
                <w:rFonts w:ascii="Tw Cen MT" w:hAnsi="Tw Cen MT" w:cs="Calibri Light"/>
                <w:sz w:val="20"/>
                <w:szCs w:val="20"/>
                <w:lang w:val="pl-PL"/>
              </w:rPr>
            </w:pPr>
            <w:r w:rsidRPr="00972B59">
              <w:rPr>
                <w:rFonts w:ascii="Tw Cen MT" w:hAnsi="Tw Cen MT" w:cs="Calibri Light"/>
                <w:sz w:val="20"/>
                <w:szCs w:val="20"/>
                <w:lang w:val="pl-PL"/>
              </w:rPr>
              <w:t>Komputer przenośny typu notebook z ekranem min. 14" o rozdzielczości: FHD (1920x1080) z podświetleniem LED matryca matowa, jasność matrycy min. 220 cd/m2</w:t>
            </w:r>
          </w:p>
        </w:tc>
      </w:tr>
      <w:tr w:rsidR="0009691F" w:rsidRPr="00811CA3" w14:paraId="428E36F8" w14:textId="77777777" w:rsidTr="00972B59">
        <w:trPr>
          <w:trHeight w:val="755"/>
        </w:trPr>
        <w:tc>
          <w:tcPr>
            <w:tcW w:w="2208" w:type="dxa"/>
          </w:tcPr>
          <w:p w14:paraId="0162F770"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Wydajność</w:t>
            </w:r>
          </w:p>
        </w:tc>
        <w:tc>
          <w:tcPr>
            <w:tcW w:w="7142" w:type="dxa"/>
            <w:gridSpan w:val="2"/>
          </w:tcPr>
          <w:p w14:paraId="42E6A44B" w14:textId="77777777" w:rsidR="00AE081B" w:rsidRDefault="00AD69EE" w:rsidP="001B2897">
            <w:pPr>
              <w:jc w:val="both"/>
              <w:rPr>
                <w:rFonts w:ascii="Tw Cen MT" w:hAnsi="Tw Cen MT" w:cs="Calibri Light"/>
                <w:sz w:val="20"/>
                <w:szCs w:val="20"/>
                <w:lang w:val="pl-PL"/>
              </w:rPr>
            </w:pPr>
            <w:bookmarkStart w:id="0" w:name="_Hlk85047200"/>
            <w:r w:rsidRPr="00972B59">
              <w:rPr>
                <w:rFonts w:ascii="Tw Cen MT" w:hAnsi="Tw Cen MT" w:cs="Calibri Light"/>
                <w:sz w:val="20"/>
                <w:szCs w:val="20"/>
                <w:lang w:val="pl-PL"/>
              </w:rPr>
              <w:t xml:space="preserve">Wydajność - </w:t>
            </w:r>
            <w:bookmarkStart w:id="1" w:name="_Hlk85048693"/>
            <w:r w:rsidRPr="00972B59">
              <w:rPr>
                <w:rFonts w:ascii="Tw Cen MT" w:hAnsi="Tw Cen MT" w:cs="Calibri Light"/>
                <w:sz w:val="20"/>
                <w:szCs w:val="20"/>
                <w:lang w:val="pl-PL"/>
              </w:rPr>
              <w:t xml:space="preserve">procesor osiągający w teście </w:t>
            </w:r>
            <w:proofErr w:type="spellStart"/>
            <w:r w:rsidRPr="00972B59">
              <w:rPr>
                <w:rFonts w:ascii="Tw Cen MT" w:hAnsi="Tw Cen MT" w:cs="Calibri Light"/>
                <w:sz w:val="20"/>
                <w:szCs w:val="20"/>
                <w:lang w:val="pl-PL"/>
              </w:rPr>
              <w:t>PassMark</w:t>
            </w:r>
            <w:proofErr w:type="spellEnd"/>
            <w:r w:rsidRPr="00972B59">
              <w:rPr>
                <w:rFonts w:ascii="Tw Cen MT" w:hAnsi="Tw Cen MT" w:cs="Calibri Light"/>
                <w:sz w:val="20"/>
                <w:szCs w:val="20"/>
                <w:lang w:val="pl-PL"/>
              </w:rPr>
              <w:t xml:space="preserve"> Performance Test,  co najmniej </w:t>
            </w:r>
            <w:bookmarkEnd w:id="1"/>
            <w:r w:rsidR="00420992">
              <w:rPr>
                <w:rFonts w:ascii="Tw Cen MT" w:hAnsi="Tw Cen MT" w:cs="Calibri Light"/>
                <w:b/>
                <w:sz w:val="20"/>
                <w:szCs w:val="20"/>
                <w:lang w:val="pl-PL"/>
              </w:rPr>
              <w:t>6</w:t>
            </w:r>
            <w:r w:rsidRPr="001B2897">
              <w:rPr>
                <w:rFonts w:ascii="Tw Cen MT" w:hAnsi="Tw Cen MT" w:cs="Calibri Light"/>
                <w:b/>
                <w:sz w:val="20"/>
                <w:szCs w:val="20"/>
                <w:lang w:val="pl-PL"/>
              </w:rPr>
              <w:t>400</w:t>
            </w:r>
            <w:r w:rsidRPr="00972B59">
              <w:rPr>
                <w:rFonts w:ascii="Tw Cen MT" w:hAnsi="Tw Cen MT" w:cs="Calibri Light"/>
                <w:sz w:val="20"/>
                <w:szCs w:val="20"/>
                <w:lang w:val="pl-PL"/>
              </w:rPr>
              <w:t xml:space="preserve"> punktów w kategorii </w:t>
            </w:r>
            <w:proofErr w:type="spellStart"/>
            <w:r w:rsidRPr="00972B59">
              <w:rPr>
                <w:rFonts w:ascii="Tw Cen MT" w:hAnsi="Tw Cen MT" w:cs="Calibri Light"/>
                <w:sz w:val="20"/>
                <w:szCs w:val="20"/>
                <w:lang w:val="pl-PL"/>
              </w:rPr>
              <w:t>Average</w:t>
            </w:r>
            <w:proofErr w:type="spellEnd"/>
            <w:r w:rsidR="00AE081B">
              <w:rPr>
                <w:rFonts w:ascii="Tw Cen MT" w:hAnsi="Tw Cen MT" w:cs="Calibri Light"/>
                <w:sz w:val="20"/>
                <w:szCs w:val="20"/>
                <w:lang w:val="pl-PL"/>
              </w:rPr>
              <w:t xml:space="preserve"> CPU Mark,</w:t>
            </w:r>
            <w:r w:rsidRPr="00972B59">
              <w:rPr>
                <w:rFonts w:ascii="Tw Cen MT" w:hAnsi="Tw Cen MT" w:cs="Calibri Light"/>
                <w:sz w:val="20"/>
                <w:szCs w:val="20"/>
                <w:lang w:val="pl-PL"/>
              </w:rPr>
              <w:t xml:space="preserve"> </w:t>
            </w:r>
            <w:r w:rsidR="00AE081B" w:rsidRPr="00AE081B">
              <w:rPr>
                <w:rFonts w:ascii="Tw Cen MT" w:hAnsi="Tw Cen MT" w:cs="Calibri Light"/>
                <w:sz w:val="20"/>
                <w:szCs w:val="20"/>
                <w:lang w:val="pl-PL"/>
              </w:rPr>
              <w:t xml:space="preserve">zgodnie z zestawieniem opublikowanym na stronie WWW https://www.cpubenchmark.net w dniu ogłoszenia niniejszego postępowania. </w:t>
            </w:r>
          </w:p>
          <w:p w14:paraId="4CBB252E" w14:textId="1F2FFEA6" w:rsidR="00AD69EE" w:rsidRPr="00972B59" w:rsidRDefault="00AE081B" w:rsidP="00AE081B">
            <w:pPr>
              <w:jc w:val="both"/>
              <w:rPr>
                <w:rFonts w:ascii="Tw Cen MT" w:hAnsi="Tw Cen MT" w:cs="Calibri Light"/>
                <w:sz w:val="20"/>
                <w:szCs w:val="20"/>
                <w:lang w:val="pl-PL"/>
              </w:rPr>
            </w:pPr>
            <w:r w:rsidRPr="00AE081B">
              <w:rPr>
                <w:rFonts w:ascii="Tw Cen MT" w:hAnsi="Tw Cen MT" w:cs="Calibri Light"/>
                <w:sz w:val="20"/>
                <w:szCs w:val="20"/>
                <w:lang w:val="pl-PL"/>
              </w:rPr>
              <w:t>Zestawienie: https://www.cpubenchmark.net/C</w:t>
            </w:r>
            <w:r>
              <w:rPr>
                <w:rFonts w:ascii="Tw Cen MT" w:hAnsi="Tw Cen MT" w:cs="Calibri Light"/>
                <w:sz w:val="20"/>
                <w:szCs w:val="20"/>
                <w:lang w:val="pl-PL"/>
              </w:rPr>
              <w:t>PU_mega_page.html z dnia</w:t>
            </w:r>
            <w:r w:rsidRPr="00AE081B">
              <w:rPr>
                <w:rFonts w:ascii="Tw Cen MT" w:hAnsi="Tw Cen MT" w:cs="Calibri Light"/>
                <w:sz w:val="20"/>
                <w:szCs w:val="20"/>
                <w:lang w:val="pl-PL"/>
              </w:rPr>
              <w:t xml:space="preserve"> ogłoszenia o zamówieniu </w:t>
            </w:r>
            <w:r>
              <w:rPr>
                <w:rFonts w:ascii="Tw Cen MT" w:hAnsi="Tw Cen MT" w:cs="Calibri Light"/>
                <w:sz w:val="20"/>
                <w:szCs w:val="20"/>
                <w:lang w:val="pl-PL"/>
              </w:rPr>
              <w:t>stanowi Załącznik  nr 5</w:t>
            </w:r>
            <w:r w:rsidRPr="00AE081B">
              <w:rPr>
                <w:rFonts w:ascii="Tw Cen MT" w:hAnsi="Tw Cen MT" w:cs="Calibri Light"/>
                <w:sz w:val="20"/>
                <w:szCs w:val="20"/>
                <w:lang w:val="pl-PL"/>
              </w:rPr>
              <w:t xml:space="preserve"> do SWZ</w:t>
            </w:r>
            <w:bookmarkEnd w:id="0"/>
          </w:p>
        </w:tc>
      </w:tr>
      <w:tr w:rsidR="0009691F" w:rsidRPr="00811CA3" w14:paraId="7A6C1DBB" w14:textId="77777777" w:rsidTr="002E7095">
        <w:tc>
          <w:tcPr>
            <w:tcW w:w="2208" w:type="dxa"/>
          </w:tcPr>
          <w:p w14:paraId="64DFA48E"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Pamięć RAM</w:t>
            </w:r>
          </w:p>
        </w:tc>
        <w:tc>
          <w:tcPr>
            <w:tcW w:w="7142" w:type="dxa"/>
            <w:gridSpan w:val="2"/>
          </w:tcPr>
          <w:p w14:paraId="247A145E" w14:textId="4B6545AB" w:rsidR="00AD69EE" w:rsidRPr="00972B59" w:rsidRDefault="00AD69EE" w:rsidP="002E7095">
            <w:pPr>
              <w:jc w:val="both"/>
              <w:rPr>
                <w:rFonts w:ascii="Tw Cen MT" w:hAnsi="Tw Cen MT" w:cs="Calibri Light"/>
                <w:sz w:val="20"/>
                <w:szCs w:val="20"/>
                <w:lang w:val="pl-PL"/>
              </w:rPr>
            </w:pPr>
            <w:r w:rsidRPr="00972B59">
              <w:rPr>
                <w:rFonts w:ascii="Tw Cen MT" w:hAnsi="Tw Cen MT" w:cs="Calibri Light"/>
                <w:sz w:val="20"/>
                <w:szCs w:val="20"/>
                <w:lang w:val="pl-PL"/>
              </w:rPr>
              <w:t>Pamięć RAM – min. 8GB DDR4 o częstotliwości min. 2666MH. Nie dopuszcza się pamięci wlutowanych w płytę główną</w:t>
            </w:r>
          </w:p>
        </w:tc>
      </w:tr>
      <w:tr w:rsidR="0009691F" w:rsidRPr="00811CA3" w14:paraId="0F62188D" w14:textId="77777777" w:rsidTr="002E7095">
        <w:tc>
          <w:tcPr>
            <w:tcW w:w="2208" w:type="dxa"/>
          </w:tcPr>
          <w:p w14:paraId="20BD88FE" w14:textId="77777777" w:rsidR="0009691F" w:rsidRPr="00811CA3" w:rsidRDefault="0009691F" w:rsidP="002E7095">
            <w:pPr>
              <w:jc w:val="center"/>
              <w:rPr>
                <w:rFonts w:ascii="Tw Cen MT" w:hAnsi="Tw Cen MT" w:cs="Calibri Light"/>
                <w:sz w:val="20"/>
                <w:szCs w:val="20"/>
              </w:rPr>
            </w:pPr>
            <w:proofErr w:type="spellStart"/>
            <w:r w:rsidRPr="00811CA3">
              <w:rPr>
                <w:rFonts w:ascii="Tw Cen MT" w:hAnsi="Tw Cen MT" w:cs="Calibri Light"/>
                <w:sz w:val="20"/>
                <w:szCs w:val="20"/>
              </w:rPr>
              <w:t>Pamięć</w:t>
            </w:r>
            <w:proofErr w:type="spellEnd"/>
            <w:r w:rsidRPr="00811CA3">
              <w:rPr>
                <w:rFonts w:ascii="Tw Cen MT" w:hAnsi="Tw Cen MT" w:cs="Calibri Light"/>
                <w:sz w:val="20"/>
                <w:szCs w:val="20"/>
              </w:rPr>
              <w:t xml:space="preserve"> </w:t>
            </w:r>
            <w:proofErr w:type="spellStart"/>
            <w:r w:rsidRPr="00811CA3">
              <w:rPr>
                <w:rFonts w:ascii="Tw Cen MT" w:hAnsi="Tw Cen MT" w:cs="Calibri Light"/>
                <w:sz w:val="20"/>
                <w:szCs w:val="20"/>
              </w:rPr>
              <w:t>masowa</w:t>
            </w:r>
            <w:proofErr w:type="spellEnd"/>
          </w:p>
        </w:tc>
        <w:tc>
          <w:tcPr>
            <w:tcW w:w="7142" w:type="dxa"/>
            <w:gridSpan w:val="2"/>
          </w:tcPr>
          <w:p w14:paraId="24E8BB31" w14:textId="3D3FF069" w:rsidR="00AD69EE" w:rsidRPr="00972B59" w:rsidRDefault="00AD69EE" w:rsidP="002E7095">
            <w:pPr>
              <w:jc w:val="both"/>
              <w:rPr>
                <w:rFonts w:ascii="Tw Cen MT" w:hAnsi="Tw Cen MT" w:cs="Calibri Light"/>
                <w:sz w:val="20"/>
                <w:szCs w:val="20"/>
                <w:lang w:val="pl-PL"/>
              </w:rPr>
            </w:pPr>
            <w:r w:rsidRPr="00972B59">
              <w:rPr>
                <w:rFonts w:ascii="Tw Cen MT" w:hAnsi="Tw Cen MT" w:cs="Calibri Light"/>
                <w:sz w:val="20"/>
                <w:szCs w:val="20"/>
                <w:lang w:val="pl-PL"/>
              </w:rPr>
              <w:t xml:space="preserve">M.2 </w:t>
            </w:r>
            <w:proofErr w:type="spellStart"/>
            <w:r w:rsidRPr="00972B59">
              <w:rPr>
                <w:rFonts w:ascii="Tw Cen MT" w:hAnsi="Tw Cen MT" w:cs="Calibri Light"/>
                <w:sz w:val="20"/>
                <w:szCs w:val="20"/>
                <w:lang w:val="pl-PL"/>
              </w:rPr>
              <w:t>NVMe</w:t>
            </w:r>
            <w:proofErr w:type="spellEnd"/>
            <w:r w:rsidRPr="00972B59">
              <w:rPr>
                <w:rFonts w:ascii="Tw Cen MT" w:hAnsi="Tw Cen MT" w:cs="Calibri Light"/>
                <w:sz w:val="20"/>
                <w:szCs w:val="20"/>
                <w:lang w:val="pl-PL"/>
              </w:rPr>
              <w:t xml:space="preserve"> min. 256 GB SSD </w:t>
            </w:r>
            <w:proofErr w:type="spellStart"/>
            <w:r w:rsidRPr="00972B59">
              <w:rPr>
                <w:rFonts w:ascii="Tw Cen MT" w:hAnsi="Tw Cen MT" w:cs="Calibri Light"/>
                <w:sz w:val="20"/>
                <w:szCs w:val="20"/>
                <w:lang w:val="pl-PL"/>
              </w:rPr>
              <w:t>PCie</w:t>
            </w:r>
            <w:proofErr w:type="spellEnd"/>
          </w:p>
        </w:tc>
      </w:tr>
      <w:tr w:rsidR="0009691F" w:rsidRPr="00811CA3" w14:paraId="7F9228E7" w14:textId="77777777" w:rsidTr="002E7095">
        <w:tc>
          <w:tcPr>
            <w:tcW w:w="2208" w:type="dxa"/>
          </w:tcPr>
          <w:p w14:paraId="41549338"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Karta graficzna</w:t>
            </w:r>
          </w:p>
        </w:tc>
        <w:tc>
          <w:tcPr>
            <w:tcW w:w="7142" w:type="dxa"/>
            <w:gridSpan w:val="2"/>
          </w:tcPr>
          <w:p w14:paraId="64A09572" w14:textId="77777777" w:rsidR="0009691F" w:rsidRPr="00972B59" w:rsidRDefault="0009691F" w:rsidP="002E7095">
            <w:pPr>
              <w:jc w:val="both"/>
              <w:rPr>
                <w:rFonts w:ascii="Tw Cen MT" w:hAnsi="Tw Cen MT" w:cs="Calibri Light"/>
                <w:sz w:val="20"/>
                <w:szCs w:val="20"/>
                <w:lang w:val="pl-PL"/>
              </w:rPr>
            </w:pPr>
            <w:r w:rsidRPr="00972B59">
              <w:rPr>
                <w:rFonts w:ascii="Tw Cen MT" w:hAnsi="Tw Cen MT" w:cs="Calibri Light"/>
                <w:sz w:val="20"/>
                <w:szCs w:val="20"/>
                <w:lang w:val="pl-PL"/>
              </w:rPr>
              <w:t>Zintegrowana</w:t>
            </w:r>
          </w:p>
        </w:tc>
      </w:tr>
      <w:tr w:rsidR="0009691F" w:rsidRPr="00811CA3" w14:paraId="3EB8ED34" w14:textId="77777777" w:rsidTr="00D14538">
        <w:trPr>
          <w:trHeight w:val="1224"/>
        </w:trPr>
        <w:tc>
          <w:tcPr>
            <w:tcW w:w="2208" w:type="dxa"/>
          </w:tcPr>
          <w:p w14:paraId="253814BD"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Multimedia</w:t>
            </w:r>
          </w:p>
        </w:tc>
        <w:tc>
          <w:tcPr>
            <w:tcW w:w="7142" w:type="dxa"/>
            <w:gridSpan w:val="2"/>
          </w:tcPr>
          <w:p w14:paraId="2A17AE14" w14:textId="77777777" w:rsidR="00D14538" w:rsidRPr="00972B59" w:rsidRDefault="00D14538" w:rsidP="002E7095">
            <w:pPr>
              <w:jc w:val="both"/>
              <w:rPr>
                <w:rFonts w:ascii="Tw Cen MT" w:hAnsi="Tw Cen MT" w:cs="Calibri Light"/>
                <w:sz w:val="20"/>
                <w:szCs w:val="20"/>
                <w:lang w:val="pl-PL"/>
              </w:rPr>
            </w:pPr>
            <w:r w:rsidRPr="00972B59">
              <w:rPr>
                <w:rFonts w:ascii="Tw Cen MT" w:hAnsi="Tw Cen MT" w:cs="Calibri Light"/>
                <w:sz w:val="20"/>
                <w:szCs w:val="20"/>
                <w:lang w:val="pl-PL"/>
              </w:rPr>
              <w:t xml:space="preserve">Dwukanałowa karta dźwiękowa zintegrowana z płytą główną, zgodna z High Definition, wbudowane głośniki stereo, cyfrowy mikrofon z funkcją redukcji szumów i poprawy mowy. </w:t>
            </w:r>
          </w:p>
          <w:p w14:paraId="1F634774" w14:textId="4924F6AA" w:rsidR="00D14538" w:rsidRPr="00972B59" w:rsidRDefault="00D14538" w:rsidP="002E7095">
            <w:pPr>
              <w:jc w:val="both"/>
              <w:rPr>
                <w:rFonts w:ascii="Tw Cen MT" w:hAnsi="Tw Cen MT" w:cs="Calibri Light"/>
                <w:sz w:val="20"/>
                <w:szCs w:val="20"/>
                <w:lang w:val="pl-PL"/>
              </w:rPr>
            </w:pPr>
            <w:r w:rsidRPr="00972B59">
              <w:rPr>
                <w:rFonts w:ascii="Tw Cen MT" w:hAnsi="Tw Cen MT" w:cs="Calibri Light"/>
                <w:sz w:val="20"/>
                <w:szCs w:val="20"/>
                <w:lang w:val="pl-PL"/>
              </w:rPr>
              <w:t>Kamera internetowa o rozdzielczości min. 1280x720 pikseli trwale zainstalowana w obudowie matrycy, dioda informująca użytkownika o aktywnej kamerze.</w:t>
            </w:r>
          </w:p>
        </w:tc>
      </w:tr>
      <w:tr w:rsidR="0009691F" w:rsidRPr="00811CA3" w14:paraId="43F097AE" w14:textId="77777777" w:rsidTr="002E7095">
        <w:tc>
          <w:tcPr>
            <w:tcW w:w="2208" w:type="dxa"/>
          </w:tcPr>
          <w:p w14:paraId="5770C958"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Bateria i zasilanie</w:t>
            </w:r>
          </w:p>
        </w:tc>
        <w:tc>
          <w:tcPr>
            <w:tcW w:w="7142" w:type="dxa"/>
            <w:gridSpan w:val="2"/>
          </w:tcPr>
          <w:p w14:paraId="3393B0C0" w14:textId="0A4F45CE" w:rsidR="00EC5C89" w:rsidRPr="00972B59" w:rsidRDefault="00EC5C89" w:rsidP="002E7095">
            <w:pPr>
              <w:jc w:val="both"/>
              <w:rPr>
                <w:rFonts w:ascii="Tw Cen MT" w:hAnsi="Tw Cen MT" w:cs="Calibri Light"/>
                <w:sz w:val="20"/>
                <w:szCs w:val="20"/>
                <w:lang w:val="pl-PL"/>
              </w:rPr>
            </w:pPr>
            <w:r w:rsidRPr="00972B59">
              <w:rPr>
                <w:rFonts w:ascii="Tw Cen MT" w:hAnsi="Tw Cen MT" w:cs="Calibri Light"/>
                <w:sz w:val="20"/>
                <w:szCs w:val="20"/>
                <w:lang w:val="pl-PL"/>
              </w:rPr>
              <w:t xml:space="preserve">Bateria trzykomorowa o pojemności min. 40 </w:t>
            </w:r>
            <w:proofErr w:type="spellStart"/>
            <w:r w:rsidRPr="00972B59">
              <w:rPr>
                <w:rFonts w:ascii="Tw Cen MT" w:hAnsi="Tw Cen MT" w:cs="Calibri Light"/>
                <w:sz w:val="20"/>
                <w:szCs w:val="20"/>
                <w:lang w:val="pl-PL"/>
              </w:rPr>
              <w:t>WHr</w:t>
            </w:r>
            <w:proofErr w:type="spellEnd"/>
          </w:p>
        </w:tc>
      </w:tr>
      <w:tr w:rsidR="0009691F" w:rsidRPr="00811CA3" w14:paraId="6BB4D785" w14:textId="77777777" w:rsidTr="002E7095">
        <w:tc>
          <w:tcPr>
            <w:tcW w:w="2208" w:type="dxa"/>
          </w:tcPr>
          <w:p w14:paraId="7FF7D78E"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 xml:space="preserve">Waga i wymiary </w:t>
            </w:r>
          </w:p>
        </w:tc>
        <w:tc>
          <w:tcPr>
            <w:tcW w:w="7142" w:type="dxa"/>
            <w:gridSpan w:val="2"/>
          </w:tcPr>
          <w:p w14:paraId="6215719F" w14:textId="74EE2ADC" w:rsidR="00EC5C89" w:rsidRPr="00972B59" w:rsidRDefault="00EC5C89" w:rsidP="002E7095">
            <w:pPr>
              <w:jc w:val="both"/>
              <w:rPr>
                <w:rFonts w:ascii="Tw Cen MT" w:hAnsi="Tw Cen MT" w:cs="Calibri Light"/>
                <w:strike/>
                <w:sz w:val="20"/>
                <w:szCs w:val="20"/>
                <w:lang w:val="pl-PL"/>
              </w:rPr>
            </w:pPr>
            <w:r w:rsidRPr="00972B59">
              <w:rPr>
                <w:rFonts w:ascii="Tw Cen MT" w:hAnsi="Tw Cen MT" w:cs="Calibri Light"/>
                <w:sz w:val="20"/>
                <w:szCs w:val="20"/>
                <w:lang w:val="pl-PL"/>
              </w:rPr>
              <w:t>Waga komputera z baterią nie większa niż 2,1 kg.</w:t>
            </w:r>
          </w:p>
        </w:tc>
      </w:tr>
      <w:tr w:rsidR="0009691F" w:rsidRPr="00811CA3" w14:paraId="207C1EE1" w14:textId="77777777" w:rsidTr="002E7095">
        <w:tc>
          <w:tcPr>
            <w:tcW w:w="2208" w:type="dxa"/>
          </w:tcPr>
          <w:p w14:paraId="13BD05B3"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Obudowa</w:t>
            </w:r>
          </w:p>
        </w:tc>
        <w:tc>
          <w:tcPr>
            <w:tcW w:w="7142" w:type="dxa"/>
            <w:gridSpan w:val="2"/>
          </w:tcPr>
          <w:p w14:paraId="55906B95"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Wykonana z trwałych materiałów. </w:t>
            </w:r>
          </w:p>
        </w:tc>
      </w:tr>
      <w:tr w:rsidR="0009691F" w:rsidRPr="00811CA3" w14:paraId="47621CE8" w14:textId="77777777" w:rsidTr="002E7095">
        <w:tc>
          <w:tcPr>
            <w:tcW w:w="2208" w:type="dxa"/>
          </w:tcPr>
          <w:p w14:paraId="54B958DB"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Wirtualizacja</w:t>
            </w:r>
          </w:p>
        </w:tc>
        <w:tc>
          <w:tcPr>
            <w:tcW w:w="7142" w:type="dxa"/>
            <w:gridSpan w:val="2"/>
          </w:tcPr>
          <w:p w14:paraId="6592AF76"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09691F" w:rsidRPr="00811CA3" w14:paraId="0DDB072D" w14:textId="77777777" w:rsidTr="002E7095">
        <w:tc>
          <w:tcPr>
            <w:tcW w:w="2208" w:type="dxa"/>
          </w:tcPr>
          <w:p w14:paraId="19FBBE5C"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BIOS</w:t>
            </w:r>
          </w:p>
        </w:tc>
        <w:tc>
          <w:tcPr>
            <w:tcW w:w="7142" w:type="dxa"/>
            <w:gridSpan w:val="2"/>
          </w:tcPr>
          <w:p w14:paraId="69C28D3C"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BIOS zgodny ze specyfikacją UEFI, pełna obsługa za pomocą klawiatury i samego urządzenia wskazującego (</w:t>
            </w:r>
            <w:proofErr w:type="spellStart"/>
            <w:r w:rsidRPr="00811CA3">
              <w:rPr>
                <w:rFonts w:ascii="Tw Cen MT" w:hAnsi="Tw Cen MT" w:cs="Calibri Light"/>
                <w:sz w:val="20"/>
                <w:szCs w:val="20"/>
                <w:lang w:val="pl-PL"/>
              </w:rPr>
              <w:t>touchpad</w:t>
            </w:r>
            <w:proofErr w:type="spellEnd"/>
            <w:r w:rsidRPr="00811CA3">
              <w:rPr>
                <w:rFonts w:ascii="Tw Cen MT" w:hAnsi="Tw Cen MT" w:cs="Calibri Light"/>
                <w:sz w:val="20"/>
                <w:szCs w:val="20"/>
                <w:lang w:val="pl-PL"/>
              </w:rPr>
              <w:t>/mysz). oraz samego urządzenia wskazującego (</w:t>
            </w:r>
            <w:proofErr w:type="spellStart"/>
            <w:r w:rsidRPr="00811CA3">
              <w:rPr>
                <w:rFonts w:ascii="Tw Cen MT" w:hAnsi="Tw Cen MT" w:cs="Calibri Light"/>
                <w:sz w:val="20"/>
                <w:szCs w:val="20"/>
                <w:lang w:val="pl-PL"/>
              </w:rPr>
              <w:t>touchpad</w:t>
            </w:r>
            <w:proofErr w:type="spellEnd"/>
            <w:r w:rsidRPr="00811CA3">
              <w:rPr>
                <w:rFonts w:ascii="Tw Cen MT" w:hAnsi="Tw Cen MT" w:cs="Calibri Light"/>
                <w:sz w:val="20"/>
                <w:szCs w:val="20"/>
                <w:lang w:val="pl-PL"/>
              </w:rPr>
              <w:t>/mysz). Możliwość, bez uruchamiania systemu operacyjnego z dysku twardego komputera lub innych, podłączonych do niego urządzeń zewnętrznych odczytania z BIOS informacji o: wersji BIOS, numerze seryjnym i dacie produkcji komputera, wielkości, prędkości i sposobie obsadzenia zainstalowanej pamięci RAM w slotach, typie, ilości rdzeni, min. i maks. prędkości zainstalowanego procesora oraz wielkości pamięci cache L2 i L3 zainstalowanego procesora, zainstalowanym dysku twardym (a w szczególności o jego pojemności), MAC adresie wbudowanej w płytę główną karty sieciowej, kontrolerze video, kontrolerze audio, przekątnej i natywnej rozdzielczości zainstalowanej matrycy, zainstalowanej karcie sieci bezprzewodowej, poziomie naładowania baterii wraz z informacją o mocy podłączonego zasilacza.</w:t>
            </w:r>
          </w:p>
          <w:p w14:paraId="67B13161"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Funkcja blokowania/odblokowania BOOT-</w:t>
            </w:r>
            <w:proofErr w:type="spellStart"/>
            <w:r w:rsidRPr="00811CA3">
              <w:rPr>
                <w:rFonts w:ascii="Tw Cen MT" w:hAnsi="Tw Cen MT" w:cs="Calibri Light"/>
                <w:sz w:val="20"/>
                <w:szCs w:val="20"/>
                <w:lang w:val="pl-PL"/>
              </w:rPr>
              <w:t>owania</w:t>
            </w:r>
            <w:proofErr w:type="spellEnd"/>
            <w:r w:rsidRPr="00811CA3">
              <w:rPr>
                <w:rFonts w:ascii="Tw Cen MT" w:hAnsi="Tw Cen MT" w:cs="Calibri Light"/>
                <w:sz w:val="20"/>
                <w:szCs w:val="20"/>
                <w:lang w:val="pl-PL"/>
              </w:rPr>
              <w:t xml:space="preserve"> stacji roboczej z zewnętrznych urządzeń. Funkcja blokowania/odblokowania BOOT-</w:t>
            </w:r>
            <w:proofErr w:type="spellStart"/>
            <w:r w:rsidRPr="00811CA3">
              <w:rPr>
                <w:rFonts w:ascii="Tw Cen MT" w:hAnsi="Tw Cen MT" w:cs="Calibri Light"/>
                <w:sz w:val="20"/>
                <w:szCs w:val="20"/>
                <w:lang w:val="pl-PL"/>
              </w:rPr>
              <w:t>owania</w:t>
            </w:r>
            <w:proofErr w:type="spellEnd"/>
            <w:r w:rsidRPr="00811CA3">
              <w:rPr>
                <w:rFonts w:ascii="Tw Cen MT" w:hAnsi="Tw Cen MT" w:cs="Calibri Light"/>
                <w:sz w:val="20"/>
                <w:szCs w:val="20"/>
                <w:lang w:val="pl-PL"/>
              </w:rPr>
              <w:t xml:space="preserve"> stacji roboczej z USB.</w:t>
            </w:r>
          </w:p>
          <w:p w14:paraId="13C03660"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bez uruchamiania systemu operacyjnego z dysku twardego komputera lub innych, podłączonych do niego urządzeń zewnętrznych, ustawienia haseł na poziomie użytkownika, administratora (oddzielne hasła)</w:t>
            </w:r>
          </w:p>
          <w:p w14:paraId="4FF2B613"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włączenia/wyłączenia wbudowanej karty sieciowej LAN</w:t>
            </w:r>
          </w:p>
          <w:p w14:paraId="2D3FCF65"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włączenia/wyłączenia zintegrowanego kontrolera USB, kontrolera audio, kamery, mikrofonu, głośników.</w:t>
            </w:r>
          </w:p>
          <w:p w14:paraId="04041D07"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ustawienia jasności matrycy podczas pracy, oddzielnie dla baterii i dla zasilacza,</w:t>
            </w:r>
          </w:p>
          <w:p w14:paraId="2CDA4606"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przypisania bezpośrednio w BIOS numeru inwentarzowego bez wykorzystywania dodatkowego oprogramowania. Numer inwentarzowy musi zostać zachowany nawet po aktualizacji BIOS.</w:t>
            </w:r>
          </w:p>
          <w:p w14:paraId="4CBD1BA9"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Oferowany BIOS musi posiadać poza swoją wewnętrzną strukturą menu szybkiego </w:t>
            </w:r>
            <w:proofErr w:type="spellStart"/>
            <w:r w:rsidRPr="00811CA3">
              <w:rPr>
                <w:rFonts w:ascii="Tw Cen MT" w:hAnsi="Tw Cen MT" w:cs="Calibri Light"/>
                <w:sz w:val="20"/>
                <w:szCs w:val="20"/>
                <w:lang w:val="pl-PL"/>
              </w:rPr>
              <w:t>boot’owania</w:t>
            </w:r>
            <w:proofErr w:type="spellEnd"/>
            <w:r w:rsidRPr="00811CA3">
              <w:rPr>
                <w:rFonts w:ascii="Tw Cen MT" w:hAnsi="Tw Cen MT" w:cs="Calibri Light"/>
                <w:sz w:val="20"/>
                <w:szCs w:val="20"/>
                <w:lang w:val="pl-PL"/>
              </w:rPr>
              <w:t xml:space="preserve">, które umożliwia min.: uruchamianie systemu z zainstalowanego HDD, uruchamianie systemu z urządzeń zewnętrznych typu HDD-USB, USB Pendrive, uruchamianie systemu z serwera za pośrednictwem zintegrowanej karty sieciowej, </w:t>
            </w:r>
          </w:p>
        </w:tc>
      </w:tr>
      <w:tr w:rsidR="0009691F" w:rsidRPr="00811CA3" w14:paraId="477CC660" w14:textId="77777777" w:rsidTr="002E7095">
        <w:tc>
          <w:tcPr>
            <w:tcW w:w="2216" w:type="dxa"/>
            <w:gridSpan w:val="2"/>
            <w:tcBorders>
              <w:top w:val="single" w:sz="4" w:space="0" w:color="auto"/>
              <w:left w:val="single" w:sz="4" w:space="0" w:color="auto"/>
              <w:bottom w:val="single" w:sz="4" w:space="0" w:color="auto"/>
              <w:right w:val="single" w:sz="4" w:space="0" w:color="auto"/>
            </w:tcBorders>
            <w:hideMark/>
          </w:tcPr>
          <w:p w14:paraId="26AF0897"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lastRenderedPageBreak/>
              <w:t>Bezpieczeństwo</w:t>
            </w:r>
          </w:p>
        </w:tc>
        <w:tc>
          <w:tcPr>
            <w:tcW w:w="7134" w:type="dxa"/>
            <w:tcBorders>
              <w:top w:val="single" w:sz="4" w:space="0" w:color="auto"/>
              <w:left w:val="single" w:sz="4" w:space="0" w:color="auto"/>
              <w:bottom w:val="single" w:sz="4" w:space="0" w:color="auto"/>
              <w:right w:val="single" w:sz="4" w:space="0" w:color="auto"/>
            </w:tcBorders>
            <w:hideMark/>
          </w:tcPr>
          <w:p w14:paraId="23E94806"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09691F" w:rsidRPr="00811CA3" w14:paraId="713DF5C3" w14:textId="77777777" w:rsidTr="002E7095">
        <w:tc>
          <w:tcPr>
            <w:tcW w:w="2208" w:type="dxa"/>
          </w:tcPr>
          <w:p w14:paraId="18D3338F" w14:textId="77777777" w:rsidR="0009691F" w:rsidRPr="00811CA3" w:rsidRDefault="0009691F" w:rsidP="002E7095">
            <w:pPr>
              <w:jc w:val="center"/>
              <w:rPr>
                <w:rFonts w:ascii="Tw Cen MT" w:hAnsi="Tw Cen MT" w:cs="Calibri Light"/>
                <w:sz w:val="20"/>
                <w:szCs w:val="20"/>
                <w:lang w:val="pl-PL"/>
              </w:rPr>
            </w:pPr>
            <w:r w:rsidRPr="00811CA3">
              <w:rPr>
                <w:rFonts w:ascii="Tw Cen MT" w:hAnsi="Tw Cen MT" w:cs="Calibri Light"/>
                <w:sz w:val="20"/>
                <w:szCs w:val="20"/>
                <w:lang w:val="pl-PL"/>
              </w:rPr>
              <w:t>Certyfikaty</w:t>
            </w:r>
          </w:p>
        </w:tc>
        <w:tc>
          <w:tcPr>
            <w:tcW w:w="7142" w:type="dxa"/>
            <w:gridSpan w:val="2"/>
          </w:tcPr>
          <w:p w14:paraId="796DB0E4" w14:textId="06E42A81" w:rsidR="0009691F" w:rsidRPr="00566E44" w:rsidRDefault="0009691F" w:rsidP="002E7095">
            <w:pPr>
              <w:jc w:val="both"/>
              <w:rPr>
                <w:rFonts w:ascii="Tw Cen MT" w:hAnsi="Tw Cen MT" w:cs="Calibri Light"/>
                <w:sz w:val="20"/>
                <w:szCs w:val="20"/>
                <w:lang w:val="pl-PL"/>
              </w:rPr>
            </w:pPr>
            <w:bookmarkStart w:id="2" w:name="_Hlk85048942"/>
            <w:r w:rsidRPr="00566E44">
              <w:rPr>
                <w:rFonts w:ascii="Tw Cen MT" w:hAnsi="Tw Cen MT" w:cs="Calibri Light"/>
                <w:sz w:val="20"/>
                <w:szCs w:val="20"/>
                <w:lang w:val="pl-PL"/>
              </w:rPr>
              <w:t xml:space="preserve">Certyfikat ISO 9001 dla producenta sprzętu (załączyć </w:t>
            </w:r>
            <w:r w:rsidR="00566E44" w:rsidRPr="00566E44">
              <w:rPr>
                <w:rFonts w:ascii="Tw Cen MT" w:hAnsi="Tw Cen MT" w:cs="Calibri Light"/>
                <w:sz w:val="20"/>
                <w:szCs w:val="20"/>
                <w:lang w:val="pl-PL"/>
              </w:rPr>
              <w:t>do oferty</w:t>
            </w:r>
            <w:r w:rsidRPr="00566E44">
              <w:rPr>
                <w:rFonts w:ascii="Tw Cen MT" w:hAnsi="Tw Cen MT" w:cs="Calibri Light"/>
                <w:sz w:val="20"/>
                <w:szCs w:val="20"/>
                <w:lang w:val="pl-PL"/>
              </w:rPr>
              <w:t>)</w:t>
            </w:r>
          </w:p>
          <w:p w14:paraId="002800A9" w14:textId="47A1160E" w:rsidR="0009691F" w:rsidRPr="00566E44" w:rsidRDefault="0009691F" w:rsidP="002E7095">
            <w:pPr>
              <w:jc w:val="both"/>
              <w:rPr>
                <w:rFonts w:ascii="Tw Cen MT" w:hAnsi="Tw Cen MT" w:cs="Calibri Light"/>
                <w:sz w:val="20"/>
                <w:szCs w:val="20"/>
                <w:lang w:val="pl-PL"/>
              </w:rPr>
            </w:pPr>
            <w:r w:rsidRPr="00566E44">
              <w:rPr>
                <w:rFonts w:ascii="Tw Cen MT" w:hAnsi="Tw Cen MT" w:cs="Calibri Light"/>
                <w:sz w:val="20"/>
                <w:szCs w:val="20"/>
                <w:lang w:val="pl-PL"/>
              </w:rPr>
              <w:t>Certyfikat ISO 14001 dla producenta sprzętu (</w:t>
            </w:r>
            <w:r w:rsidR="00566E44" w:rsidRPr="00566E44">
              <w:rPr>
                <w:rFonts w:ascii="Tw Cen MT" w:hAnsi="Tw Cen MT" w:cs="Calibri Light"/>
                <w:sz w:val="20"/>
                <w:szCs w:val="20"/>
                <w:lang w:val="pl-PL"/>
              </w:rPr>
              <w:t>załączyć do oferty</w:t>
            </w:r>
            <w:r w:rsidRPr="00566E44">
              <w:rPr>
                <w:rFonts w:ascii="Tw Cen MT" w:hAnsi="Tw Cen MT" w:cs="Calibri Light"/>
                <w:sz w:val="20"/>
                <w:szCs w:val="20"/>
                <w:lang w:val="pl-PL"/>
              </w:rPr>
              <w:t>)</w:t>
            </w:r>
          </w:p>
          <w:p w14:paraId="19AE012E" w14:textId="286D8765" w:rsidR="0009691F" w:rsidRPr="00566E44" w:rsidRDefault="0009691F" w:rsidP="002E7095">
            <w:pPr>
              <w:jc w:val="both"/>
              <w:rPr>
                <w:rFonts w:ascii="Tw Cen MT" w:hAnsi="Tw Cen MT" w:cs="Calibri Light"/>
                <w:sz w:val="20"/>
                <w:szCs w:val="20"/>
                <w:lang w:val="pl-PL"/>
              </w:rPr>
            </w:pPr>
            <w:r w:rsidRPr="00566E44">
              <w:rPr>
                <w:rFonts w:ascii="Tw Cen MT" w:hAnsi="Tw Cen MT" w:cs="Calibri Light"/>
                <w:sz w:val="20"/>
                <w:szCs w:val="20"/>
                <w:lang w:val="pl-PL"/>
              </w:rPr>
              <w:t>Deklaracja zgodności CE (</w:t>
            </w:r>
            <w:r w:rsidR="00566E44" w:rsidRPr="00566E44">
              <w:rPr>
                <w:rFonts w:ascii="Tw Cen MT" w:hAnsi="Tw Cen MT" w:cs="Calibri Light"/>
                <w:sz w:val="20"/>
                <w:szCs w:val="20"/>
                <w:lang w:val="pl-PL"/>
              </w:rPr>
              <w:t>załączyć do oferty</w:t>
            </w:r>
            <w:r w:rsidRPr="00566E44">
              <w:rPr>
                <w:rFonts w:ascii="Tw Cen MT" w:hAnsi="Tw Cen MT" w:cs="Calibri Light"/>
                <w:sz w:val="20"/>
                <w:szCs w:val="20"/>
                <w:lang w:val="pl-PL"/>
              </w:rPr>
              <w:t>)</w:t>
            </w:r>
          </w:p>
          <w:p w14:paraId="436FF484" w14:textId="7F6B9E41" w:rsidR="0009691F" w:rsidRPr="00566E44" w:rsidRDefault="0009691F" w:rsidP="002E7095">
            <w:pPr>
              <w:jc w:val="both"/>
              <w:rPr>
                <w:rFonts w:ascii="Tw Cen MT" w:hAnsi="Tw Cen MT" w:cs="Calibri Light"/>
                <w:sz w:val="20"/>
                <w:szCs w:val="20"/>
                <w:lang w:val="pl-PL"/>
              </w:rPr>
            </w:pPr>
            <w:r w:rsidRPr="00566E44">
              <w:rPr>
                <w:rFonts w:ascii="Tw Cen MT" w:hAnsi="Tw Cen MT" w:cs="Calibri Light"/>
                <w:sz w:val="20"/>
                <w:szCs w:val="20"/>
                <w:lang w:val="pl-PL"/>
              </w:rPr>
              <w:t xml:space="preserve">Potwierdzenie spełnienia kryteriów środowiskowych, w tym zgodności z dyrektywą </w:t>
            </w:r>
            <w:proofErr w:type="spellStart"/>
            <w:r w:rsidRPr="00566E44">
              <w:rPr>
                <w:rFonts w:ascii="Tw Cen MT" w:hAnsi="Tw Cen MT" w:cs="Calibri Light"/>
                <w:sz w:val="20"/>
                <w:szCs w:val="20"/>
                <w:lang w:val="pl-PL"/>
              </w:rPr>
              <w:t>RoHS</w:t>
            </w:r>
            <w:proofErr w:type="spellEnd"/>
            <w:r w:rsidRPr="00566E44">
              <w:rPr>
                <w:rFonts w:ascii="Tw Cen MT" w:hAnsi="Tw Cen MT" w:cs="Calibri Light"/>
                <w:sz w:val="20"/>
                <w:szCs w:val="20"/>
                <w:lang w:val="pl-PL"/>
              </w:rPr>
              <w:t xml:space="preserve"> Unii Europejskiej o eliminacji substancji niebezpiecznych w postaci oświadczenia producenta jednostki</w:t>
            </w:r>
            <w:r w:rsidR="00AE081B" w:rsidRPr="00566E44">
              <w:rPr>
                <w:rFonts w:ascii="Tw Cen MT" w:hAnsi="Tw Cen MT" w:cs="Calibri Light"/>
                <w:sz w:val="20"/>
                <w:szCs w:val="20"/>
                <w:lang w:val="pl-PL"/>
              </w:rPr>
              <w:t xml:space="preserve"> – (</w:t>
            </w:r>
            <w:r w:rsidR="00566E44" w:rsidRPr="00566E44">
              <w:rPr>
                <w:rFonts w:ascii="Tw Cen MT" w:hAnsi="Tw Cen MT" w:cs="Calibri Light"/>
                <w:sz w:val="20"/>
                <w:szCs w:val="20"/>
                <w:lang w:val="pl-PL"/>
              </w:rPr>
              <w:t>załączyć do oferty</w:t>
            </w:r>
            <w:r w:rsidR="00AE081B" w:rsidRPr="00566E44">
              <w:rPr>
                <w:rFonts w:ascii="Tw Cen MT" w:hAnsi="Tw Cen MT" w:cs="Calibri Light"/>
                <w:sz w:val="20"/>
                <w:szCs w:val="20"/>
                <w:lang w:val="pl-PL"/>
              </w:rPr>
              <w:t>)</w:t>
            </w:r>
          </w:p>
          <w:p w14:paraId="390433A4" w14:textId="04C829B4" w:rsidR="0009691F" w:rsidRPr="00811CA3" w:rsidRDefault="0009691F" w:rsidP="002E7095">
            <w:pPr>
              <w:jc w:val="both"/>
              <w:rPr>
                <w:rFonts w:ascii="Tw Cen MT" w:hAnsi="Tw Cen MT" w:cs="Calibri Light"/>
                <w:sz w:val="20"/>
                <w:szCs w:val="20"/>
                <w:lang w:val="pl-PL"/>
              </w:rPr>
            </w:pPr>
            <w:r w:rsidRPr="00566E44">
              <w:rPr>
                <w:rFonts w:ascii="Tw Cen MT" w:hAnsi="Tw Cen MT" w:cs="Calibri Light"/>
                <w:sz w:val="20"/>
                <w:szCs w:val="20"/>
                <w:lang w:val="pl-PL"/>
              </w:rPr>
              <w:t>Certyfikat Energy Star min. 8.0</w:t>
            </w:r>
            <w:bookmarkEnd w:id="2"/>
            <w:r w:rsidR="00AE081B" w:rsidRPr="00566E44">
              <w:rPr>
                <w:rFonts w:ascii="Tw Cen MT" w:hAnsi="Tw Cen MT" w:cs="Calibri Light"/>
                <w:sz w:val="20"/>
                <w:szCs w:val="20"/>
                <w:lang w:val="pl-PL"/>
              </w:rPr>
              <w:t xml:space="preserve"> – (</w:t>
            </w:r>
            <w:r w:rsidR="00566E44" w:rsidRPr="00566E44">
              <w:rPr>
                <w:rFonts w:ascii="Tw Cen MT" w:hAnsi="Tw Cen MT" w:cs="Calibri Light"/>
                <w:sz w:val="20"/>
                <w:szCs w:val="20"/>
                <w:lang w:val="pl-PL"/>
              </w:rPr>
              <w:t>załączyć do oferty</w:t>
            </w:r>
            <w:r w:rsidR="00AE081B" w:rsidRPr="00566E44">
              <w:rPr>
                <w:rFonts w:ascii="Tw Cen MT" w:hAnsi="Tw Cen MT" w:cs="Calibri Light"/>
                <w:sz w:val="20"/>
                <w:szCs w:val="20"/>
                <w:lang w:val="pl-PL"/>
              </w:rPr>
              <w:t>)</w:t>
            </w:r>
          </w:p>
        </w:tc>
      </w:tr>
      <w:tr w:rsidR="0009691F" w:rsidRPr="00811CA3" w14:paraId="7BA492B2" w14:textId="77777777" w:rsidTr="002E7095">
        <w:tc>
          <w:tcPr>
            <w:tcW w:w="2208" w:type="dxa"/>
          </w:tcPr>
          <w:p w14:paraId="710A3C36" w14:textId="77777777" w:rsidR="0009691F" w:rsidRPr="00811CA3" w:rsidRDefault="0009691F" w:rsidP="002E7095">
            <w:pPr>
              <w:jc w:val="center"/>
              <w:rPr>
                <w:rFonts w:ascii="Tw Cen MT" w:hAnsi="Tw Cen MT" w:cs="Calibri Light"/>
                <w:sz w:val="20"/>
                <w:szCs w:val="20"/>
              </w:rPr>
            </w:pPr>
            <w:r w:rsidRPr="00811CA3">
              <w:rPr>
                <w:rFonts w:ascii="Tw Cen MT" w:hAnsi="Tw Cen MT" w:cs="Calibri Light"/>
                <w:sz w:val="20"/>
                <w:szCs w:val="20"/>
              </w:rPr>
              <w:t xml:space="preserve">System </w:t>
            </w:r>
            <w:proofErr w:type="spellStart"/>
            <w:r w:rsidRPr="00811CA3">
              <w:rPr>
                <w:rFonts w:ascii="Tw Cen MT" w:hAnsi="Tw Cen MT" w:cs="Calibri Light"/>
                <w:sz w:val="20"/>
                <w:szCs w:val="20"/>
              </w:rPr>
              <w:t>operacyjny</w:t>
            </w:r>
            <w:proofErr w:type="spellEnd"/>
          </w:p>
        </w:tc>
        <w:tc>
          <w:tcPr>
            <w:tcW w:w="7142" w:type="dxa"/>
            <w:gridSpan w:val="2"/>
          </w:tcPr>
          <w:p w14:paraId="30B4E5EB"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 ofercie wymagane jest podanie producenta, pełnej nazwy i wersji systemu operacyjnego.  </w:t>
            </w:r>
          </w:p>
          <w:p w14:paraId="26E53D6B"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System operacyjny klasy PC musi spełniać poniższe wymagania poprzez wbudowane mechanizmy, bez użycia dodatkowych aplikacji.</w:t>
            </w:r>
          </w:p>
          <w:p w14:paraId="4371EB91"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Ze względu na wykorzystanie laptopów w szkołach dopuszczalna licencja Edukacyjna.</w:t>
            </w:r>
          </w:p>
          <w:p w14:paraId="0466EE46"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dokonywania aktualizacji i poprawek systemu przez Internet oraz dodatkowo z możliwością wyboru instalowanych poprawek (możliwość scentralizowanego wyboru instalowanych poprawek dzięki dodatkowemu oprogramowaniu producenta).</w:t>
            </w:r>
          </w:p>
          <w:p w14:paraId="7BCFA9AD"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dokonywania uaktualnień sterowników urządzeń przez Internet – witrynę producenta systemu.</w:t>
            </w:r>
          </w:p>
          <w:p w14:paraId="68AD3F2A"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Darmowe aktualizacje w ramach wersji systemu operacyjnego przez Internet (niezbędne aktualizacje, poprawki, biuletyny bezpieczeństwa muszą być dostarczane bez dodatkowych opłat) – wymagane podanie w ofercie nazwy strony serwera WWW.</w:t>
            </w:r>
          </w:p>
          <w:p w14:paraId="595D2F0F"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System musi umożliwiać pracę w domenie.</w:t>
            </w:r>
          </w:p>
          <w:p w14:paraId="66E33581"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Wymagane jest aby dostarczona licencja systemu operacyjnego dopuszczała instalację systemu operacyjnego producenta, którego wsparcie dodatkowe wygasa nie wcześniej niż 1 stycznia 2025 r.  </w:t>
            </w:r>
          </w:p>
          <w:p w14:paraId="358874A6"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Internetowa aktualizacja zapewniona w języku polskim.</w:t>
            </w:r>
          </w:p>
          <w:p w14:paraId="4EEFD587"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Wbudowana zapora internetowa (firewall) dla ochrony połączeń internetowych; zintegrowana z systemem konsola do zarządzania ustawieniami zapory i regułami IP v4 i v6.</w:t>
            </w:r>
          </w:p>
          <w:p w14:paraId="61DF71FC"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Wbudowane narzędzie do szyfrowania dysków w oparciu o TPM komputera.</w:t>
            </w:r>
          </w:p>
          <w:p w14:paraId="5424B77F"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Zlokalizowane w języku polskim, co najmniej następujące elementy: menu, odtwarzacz multimediów, pomoc, komunikaty systemowe. </w:t>
            </w:r>
          </w:p>
          <w:p w14:paraId="1FA07302"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Wsparcie dla większości powszechnie używanych urządzeń peryferyjnych (drukarek, urządzeń sieciowych, standardów USB, </w:t>
            </w:r>
            <w:proofErr w:type="spellStart"/>
            <w:r w:rsidRPr="00811CA3">
              <w:rPr>
                <w:rFonts w:ascii="Tw Cen MT" w:hAnsi="Tw Cen MT" w:cs="Calibri Light"/>
                <w:sz w:val="20"/>
                <w:szCs w:val="20"/>
                <w:lang w:val="pl-PL"/>
              </w:rPr>
              <w:t>Plug&amp;Play</w:t>
            </w:r>
            <w:proofErr w:type="spellEnd"/>
            <w:r w:rsidRPr="00811CA3">
              <w:rPr>
                <w:rFonts w:ascii="Tw Cen MT" w:hAnsi="Tw Cen MT" w:cs="Calibri Light"/>
                <w:sz w:val="20"/>
                <w:szCs w:val="20"/>
                <w:lang w:val="pl-PL"/>
              </w:rPr>
              <w:t>, Wi-Fi).</w:t>
            </w:r>
          </w:p>
          <w:p w14:paraId="6968CE78"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Funkcjonalność automatycznej zmiany domyślnej drukarki w zależności od sieci, do której podłączony jest komputer.</w:t>
            </w:r>
          </w:p>
          <w:p w14:paraId="74C5BB04"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60A47818"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zdalnej automatycznej instalacji, konfiguracji, administrowania oraz aktualizowania systemu.</w:t>
            </w:r>
          </w:p>
          <w:p w14:paraId="20A02370"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Zabezpieczony hasłem hierarchiczny dostęp do systemu, konta i profile użytkowników zarządzane zdalnie; praca systemu w trybie ochrony kont użytkowników.</w:t>
            </w:r>
          </w:p>
          <w:p w14:paraId="3A7C36AF"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A4ABDDA"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Zintegrowane z systemem operacyjnym narzędzia zwalczające złośliwe oprogramowanie; aktualizacje dostępne u producenta nieodpłatnie bez ograniczeń czasowych.</w:t>
            </w:r>
          </w:p>
          <w:p w14:paraId="30622BB6"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Zintegrowany z systemem operacyjnym moduł synchronizacji komputera z urządzeniami zewnętrznymi.</w:t>
            </w:r>
          </w:p>
          <w:p w14:paraId="4133C4F3"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Wbudowany system pomocy w języku polskim.</w:t>
            </w:r>
          </w:p>
          <w:p w14:paraId="7A178454"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przystosowania stanowiska dla osób niepełnosprawnych (np. słabo widzących).</w:t>
            </w:r>
          </w:p>
          <w:p w14:paraId="733C737D"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lastRenderedPageBreak/>
              <w:t>Zarządzanie stacją roboczą poprzez polityki rozumiane jako zestaw reguł definiujących lub ograniczających funkcjonalność systemu lub aplikacji.</w:t>
            </w:r>
          </w:p>
          <w:p w14:paraId="71276EAE"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Wdrażanie IPSEC oparte na politykach – wdrażanie IPSEC oparte na zestawach reguł definiujących ustawienia zarządzanych w sposób centralny.</w:t>
            </w:r>
          </w:p>
          <w:p w14:paraId="10CDF530"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Automatyczne występowanie i używanie (wystawianie) certyfikatów PKI X.509.</w:t>
            </w:r>
          </w:p>
          <w:p w14:paraId="4843DC2C"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Wsparcie dla logowania przy pomocy </w:t>
            </w:r>
            <w:proofErr w:type="spellStart"/>
            <w:r w:rsidRPr="00811CA3">
              <w:rPr>
                <w:rFonts w:ascii="Tw Cen MT" w:hAnsi="Tw Cen MT" w:cs="Calibri Light"/>
                <w:sz w:val="20"/>
                <w:szCs w:val="20"/>
                <w:lang w:val="pl-PL"/>
              </w:rPr>
              <w:t>smartcard</w:t>
            </w:r>
            <w:proofErr w:type="spellEnd"/>
            <w:r w:rsidRPr="00811CA3">
              <w:rPr>
                <w:rFonts w:ascii="Tw Cen MT" w:hAnsi="Tw Cen MT" w:cs="Calibri Light"/>
                <w:sz w:val="20"/>
                <w:szCs w:val="20"/>
                <w:lang w:val="pl-PL"/>
              </w:rPr>
              <w:t>.</w:t>
            </w:r>
          </w:p>
          <w:p w14:paraId="6E62647D"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Rozbudowane polityki bezpieczeństwa – polityki dla systemu operacyjnego i dla wskazanych aplikacji.</w:t>
            </w:r>
          </w:p>
          <w:p w14:paraId="4FB60DD0"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Posiadanie narzędzi służących do administracji, do wykonywania kopii zapasowych polityk i ich odtwarzania oraz generowania raportów z ustawień polityk.</w:t>
            </w:r>
          </w:p>
          <w:p w14:paraId="163CCEE3"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Wsparcie dla Sun Java i .NET Framework 1.1 i 2.0 i 3.0, 4.0, 5.0 – możliwość uruchomienia aplikacji działających we wskazanych środowiskach.</w:t>
            </w:r>
          </w:p>
          <w:p w14:paraId="35D9AAA4"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Wsparcie dla JScript i </w:t>
            </w:r>
            <w:proofErr w:type="spellStart"/>
            <w:r w:rsidRPr="00811CA3">
              <w:rPr>
                <w:rFonts w:ascii="Tw Cen MT" w:hAnsi="Tw Cen MT" w:cs="Calibri Light"/>
                <w:sz w:val="20"/>
                <w:szCs w:val="20"/>
                <w:lang w:val="pl-PL"/>
              </w:rPr>
              <w:t>VBScript</w:t>
            </w:r>
            <w:proofErr w:type="spellEnd"/>
            <w:r w:rsidRPr="00811CA3">
              <w:rPr>
                <w:rFonts w:ascii="Tw Cen MT" w:hAnsi="Tw Cen MT" w:cs="Calibri Light"/>
                <w:sz w:val="20"/>
                <w:szCs w:val="20"/>
                <w:lang w:val="pl-PL"/>
              </w:rPr>
              <w:t xml:space="preserve"> – możliwość uruchamiania interpretera poleceń.</w:t>
            </w:r>
          </w:p>
          <w:p w14:paraId="7A7416B0"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Zdalna pomoc i współdzielenie aplikacji – możliwość zdalnego przejęcia sesji zalogowanego użytkownika celem rozwiązania problemu z komputerem.</w:t>
            </w:r>
          </w:p>
          <w:p w14:paraId="52975838"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Rozwiązanie służące do automatycznego zbudowania obrazu systemu wraz z aplikacjami. Obraz systemu służyć ma do automatycznego upowszechnienia systemu operacyjnego inicjowanego i wykonywanego w całości poprzez sieć komputerową.</w:t>
            </w:r>
          </w:p>
          <w:p w14:paraId="132046F8"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Rozwiązanie umożliwiające wdrożenie nowego obrazu poprzez zdalną instalację.</w:t>
            </w:r>
          </w:p>
          <w:p w14:paraId="584F5DC7"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Graficzne środowisko instalacji i konfiguracji.</w:t>
            </w:r>
          </w:p>
          <w:p w14:paraId="77CD7248"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Transakcyjny system plików pozwalający na stosowanie przydziałów (ang. </w:t>
            </w:r>
            <w:proofErr w:type="spellStart"/>
            <w:r w:rsidRPr="00811CA3">
              <w:rPr>
                <w:rFonts w:ascii="Tw Cen MT" w:hAnsi="Tw Cen MT" w:cs="Calibri Light"/>
                <w:sz w:val="20"/>
                <w:szCs w:val="20"/>
                <w:lang w:val="pl-PL"/>
              </w:rPr>
              <w:t>quota</w:t>
            </w:r>
            <w:proofErr w:type="spellEnd"/>
            <w:r w:rsidRPr="00811CA3">
              <w:rPr>
                <w:rFonts w:ascii="Tw Cen MT" w:hAnsi="Tw Cen MT" w:cs="Calibri Light"/>
                <w:sz w:val="20"/>
                <w:szCs w:val="20"/>
                <w:lang w:val="pl-PL"/>
              </w:rPr>
              <w:t>) na dysku dla użytkowników oraz zapewniający większą niezawodność i pozwalający tworzyć kopie zapasowe.</w:t>
            </w:r>
          </w:p>
          <w:p w14:paraId="1FA62FF1"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Zarządzanie kontami użytkowników sieci oraz urządzeniami sieciowymi tj. drukarki, modemy, woluminy dyskowe, usługi katalogowe.</w:t>
            </w:r>
          </w:p>
          <w:p w14:paraId="4589E6B9"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Oprogramowanie dla tworzenia kopii zapasowych (backup); automatyczne wykonywanie kopii plików z możliwością automatycznego przywrócenia wersji wcześniejszej.</w:t>
            </w:r>
          </w:p>
          <w:p w14:paraId="56652D8F"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Możliwość przywracania plików systemowych.</w:t>
            </w:r>
          </w:p>
          <w:p w14:paraId="0291A570"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4141CBD2" w14:textId="77777777" w:rsidR="0009691F"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System musi posiadać możliwość blokowania lub dopuszczania dowolnych urządzeń peryferyjnych za pomocą polityk grupowych (np. przy użyciu numerów identyfikacyjnych sprzętu).</w:t>
            </w:r>
          </w:p>
          <w:p w14:paraId="141C3147" w14:textId="5AF221B5" w:rsidR="0038571C" w:rsidRPr="0038571C" w:rsidRDefault="0038571C" w:rsidP="0038571C">
            <w:pPr>
              <w:jc w:val="both"/>
              <w:rPr>
                <w:rFonts w:ascii="Tw Cen MT" w:hAnsi="Tw Cen MT" w:cs="Calibri Light"/>
                <w:sz w:val="20"/>
                <w:szCs w:val="20"/>
                <w:lang w:val="pl-PL"/>
              </w:rPr>
            </w:pPr>
            <w:r>
              <w:rPr>
                <w:rFonts w:ascii="Tw Cen MT" w:hAnsi="Tw Cen MT" w:cs="Calibri Light"/>
                <w:sz w:val="20"/>
                <w:szCs w:val="20"/>
                <w:lang w:val="pl-PL"/>
              </w:rPr>
              <w:t xml:space="preserve">Zamawiający wymaga by, </w:t>
            </w:r>
            <w:r w:rsidRPr="0038571C">
              <w:rPr>
                <w:rFonts w:ascii="Tw Cen MT" w:hAnsi="Tw Cen MT" w:cs="Calibri Light"/>
                <w:sz w:val="20"/>
                <w:szCs w:val="20"/>
                <w:lang w:val="pl-PL"/>
              </w:rPr>
              <w:t>system operacyjny posiadał wbudowane następujące</w:t>
            </w:r>
            <w:r w:rsidRPr="0038571C">
              <w:rPr>
                <w:rFonts w:ascii="Tw Cen MT" w:hAnsi="Tw Cen MT" w:cs="Calibri Light"/>
                <w:sz w:val="20"/>
                <w:szCs w:val="20"/>
                <w:lang w:val="pl-PL"/>
              </w:rPr>
              <w:br/>
              <w:t xml:space="preserve">mechanizmy umożliwiające przystosowanie stanowiska dla osób </w:t>
            </w:r>
            <w:r>
              <w:rPr>
                <w:rFonts w:ascii="Tw Cen MT" w:hAnsi="Tw Cen MT" w:cs="Calibri Light"/>
                <w:sz w:val="20"/>
                <w:szCs w:val="20"/>
                <w:lang w:val="pl-PL"/>
              </w:rPr>
              <w:t>z niepełnosprawnością:</w:t>
            </w:r>
          </w:p>
          <w:p w14:paraId="189B2A6A" w14:textId="77777777" w:rsidR="0038571C" w:rsidRPr="0038571C" w:rsidRDefault="0038571C" w:rsidP="0038571C">
            <w:pPr>
              <w:jc w:val="both"/>
              <w:rPr>
                <w:rFonts w:ascii="Tw Cen MT" w:hAnsi="Tw Cen MT" w:cs="Calibri Light"/>
                <w:sz w:val="20"/>
                <w:szCs w:val="20"/>
                <w:lang w:val="pl-PL"/>
              </w:rPr>
            </w:pPr>
            <w:r w:rsidRPr="0038571C">
              <w:rPr>
                <w:rFonts w:ascii="Tw Cen MT" w:hAnsi="Tw Cen MT" w:cs="Calibri Light"/>
                <w:sz w:val="20"/>
                <w:szCs w:val="20"/>
                <w:lang w:val="pl-PL"/>
              </w:rPr>
              <w:t>• lupa powiększająca zawartość ekranu,</w:t>
            </w:r>
          </w:p>
          <w:p w14:paraId="13B6F223" w14:textId="77777777" w:rsidR="0038571C" w:rsidRPr="0038571C" w:rsidRDefault="0038571C" w:rsidP="0038571C">
            <w:pPr>
              <w:jc w:val="both"/>
              <w:rPr>
                <w:rFonts w:ascii="Tw Cen MT" w:hAnsi="Tw Cen MT" w:cs="Calibri Light"/>
                <w:sz w:val="20"/>
                <w:szCs w:val="20"/>
                <w:lang w:val="pl-PL"/>
              </w:rPr>
            </w:pPr>
            <w:r w:rsidRPr="0038571C">
              <w:rPr>
                <w:rFonts w:ascii="Tw Cen MT" w:hAnsi="Tw Cen MT" w:cs="Calibri Light"/>
                <w:sz w:val="20"/>
                <w:szCs w:val="20"/>
                <w:lang w:val="pl-PL"/>
              </w:rPr>
              <w:t>• narrator odczytujący zawartość ekranu,</w:t>
            </w:r>
          </w:p>
          <w:p w14:paraId="6C73E315" w14:textId="77777777" w:rsidR="0038571C" w:rsidRPr="0038571C" w:rsidRDefault="0038571C" w:rsidP="0038571C">
            <w:pPr>
              <w:jc w:val="both"/>
              <w:rPr>
                <w:rFonts w:ascii="Tw Cen MT" w:hAnsi="Tw Cen MT" w:cs="Calibri Light"/>
                <w:sz w:val="20"/>
                <w:szCs w:val="20"/>
                <w:lang w:val="pl-PL"/>
              </w:rPr>
            </w:pPr>
            <w:r w:rsidRPr="0038571C">
              <w:rPr>
                <w:rFonts w:ascii="Tw Cen MT" w:hAnsi="Tw Cen MT" w:cs="Calibri Light"/>
                <w:sz w:val="20"/>
                <w:szCs w:val="20"/>
                <w:lang w:val="pl-PL"/>
              </w:rPr>
              <w:t>• regulacja jasności i kontrastu ekranu,</w:t>
            </w:r>
          </w:p>
          <w:p w14:paraId="34DB8993" w14:textId="77777777" w:rsidR="0038571C" w:rsidRPr="0038571C" w:rsidRDefault="0038571C" w:rsidP="0038571C">
            <w:pPr>
              <w:jc w:val="both"/>
              <w:rPr>
                <w:rFonts w:ascii="Tw Cen MT" w:hAnsi="Tw Cen MT" w:cs="Calibri Light"/>
                <w:sz w:val="20"/>
                <w:szCs w:val="20"/>
                <w:lang w:val="pl-PL"/>
              </w:rPr>
            </w:pPr>
            <w:r w:rsidRPr="0038571C">
              <w:rPr>
                <w:rFonts w:ascii="Tw Cen MT" w:hAnsi="Tw Cen MT" w:cs="Calibri Light"/>
                <w:sz w:val="20"/>
                <w:szCs w:val="20"/>
                <w:lang w:val="pl-PL"/>
              </w:rPr>
              <w:t>• możliwość odwrócenia kolorów np. biały tekst na czarnym tle,</w:t>
            </w:r>
          </w:p>
          <w:p w14:paraId="6539AA6F" w14:textId="77777777" w:rsidR="0038571C" w:rsidRPr="0038571C" w:rsidRDefault="0038571C" w:rsidP="0038571C">
            <w:pPr>
              <w:jc w:val="both"/>
              <w:rPr>
                <w:rFonts w:ascii="Tw Cen MT" w:hAnsi="Tw Cen MT" w:cs="Calibri Light"/>
                <w:sz w:val="20"/>
                <w:szCs w:val="20"/>
                <w:lang w:val="pl-PL"/>
              </w:rPr>
            </w:pPr>
            <w:r w:rsidRPr="0038571C">
              <w:rPr>
                <w:rFonts w:ascii="Tw Cen MT" w:hAnsi="Tw Cen MT" w:cs="Calibri Light"/>
                <w:sz w:val="20"/>
                <w:szCs w:val="20"/>
                <w:lang w:val="pl-PL"/>
              </w:rPr>
              <w:t>• regulowanie rozmiaru kursora myszy i czasu trwania powiadomień systemowych.</w:t>
            </w:r>
          </w:p>
          <w:p w14:paraId="28846F0A" w14:textId="2CC29E5B" w:rsidR="0038571C" w:rsidRPr="00811CA3" w:rsidRDefault="0038571C" w:rsidP="002E7095">
            <w:pPr>
              <w:jc w:val="both"/>
              <w:rPr>
                <w:rFonts w:ascii="Tw Cen MT" w:hAnsi="Tw Cen MT" w:cs="Calibri Light"/>
                <w:sz w:val="20"/>
                <w:szCs w:val="20"/>
                <w:lang w:val="pl-PL"/>
              </w:rPr>
            </w:pPr>
          </w:p>
        </w:tc>
      </w:tr>
      <w:tr w:rsidR="0009691F" w:rsidRPr="00811CA3" w14:paraId="7907B658" w14:textId="77777777" w:rsidTr="002E7095">
        <w:tc>
          <w:tcPr>
            <w:tcW w:w="2208" w:type="dxa"/>
          </w:tcPr>
          <w:p w14:paraId="739CB31E" w14:textId="77777777" w:rsidR="0009691F" w:rsidRPr="00811CA3" w:rsidRDefault="0009691F" w:rsidP="002E7095">
            <w:pPr>
              <w:jc w:val="center"/>
              <w:rPr>
                <w:rFonts w:ascii="Tw Cen MT" w:hAnsi="Tw Cen MT" w:cs="Calibri Light"/>
                <w:sz w:val="20"/>
                <w:szCs w:val="20"/>
              </w:rPr>
            </w:pPr>
            <w:proofErr w:type="spellStart"/>
            <w:r w:rsidRPr="00811CA3">
              <w:rPr>
                <w:rFonts w:ascii="Tw Cen MT" w:hAnsi="Tw Cen MT" w:cs="Calibri Light"/>
                <w:sz w:val="20"/>
                <w:szCs w:val="20"/>
              </w:rPr>
              <w:lastRenderedPageBreak/>
              <w:t>Wymagania</w:t>
            </w:r>
            <w:proofErr w:type="spellEnd"/>
            <w:r w:rsidRPr="00811CA3">
              <w:rPr>
                <w:rFonts w:ascii="Tw Cen MT" w:hAnsi="Tw Cen MT" w:cs="Calibri Light"/>
                <w:sz w:val="20"/>
                <w:szCs w:val="20"/>
              </w:rPr>
              <w:t xml:space="preserve"> </w:t>
            </w:r>
            <w:proofErr w:type="spellStart"/>
            <w:r w:rsidRPr="00811CA3">
              <w:rPr>
                <w:rFonts w:ascii="Tw Cen MT" w:hAnsi="Tw Cen MT" w:cs="Calibri Light"/>
                <w:sz w:val="20"/>
                <w:szCs w:val="20"/>
              </w:rPr>
              <w:t>dodatkowe</w:t>
            </w:r>
            <w:proofErr w:type="spellEnd"/>
          </w:p>
        </w:tc>
        <w:tc>
          <w:tcPr>
            <w:tcW w:w="7142" w:type="dxa"/>
            <w:gridSpan w:val="2"/>
          </w:tcPr>
          <w:p w14:paraId="5D907ADC"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Wbudowane porty i złącza: HDMI, RJ-45 (10/100/1000), min. 3 x USB w tym min. 2 porty USB 3.2 gen. 1 oraz 1 port USB 2.0, czytnik kart multimedialnych w formacie SD, port audio </w:t>
            </w:r>
            <w:proofErr w:type="spellStart"/>
            <w:r w:rsidRPr="00811CA3">
              <w:rPr>
                <w:rFonts w:ascii="Tw Cen MT" w:hAnsi="Tw Cen MT" w:cs="Calibri Light"/>
                <w:sz w:val="20"/>
                <w:szCs w:val="20"/>
                <w:lang w:val="pl-PL"/>
              </w:rPr>
              <w:t>combo</w:t>
            </w:r>
            <w:proofErr w:type="spellEnd"/>
            <w:r w:rsidRPr="00811CA3">
              <w:rPr>
                <w:rFonts w:ascii="Tw Cen MT" w:hAnsi="Tw Cen MT" w:cs="Calibri Light"/>
                <w:sz w:val="20"/>
                <w:szCs w:val="20"/>
                <w:lang w:val="pl-PL"/>
              </w:rPr>
              <w:t xml:space="preserve"> (słuchawki oraz mikrofon), gniazdo ładowania, gniazdo linki zabezpieczającej. </w:t>
            </w:r>
          </w:p>
          <w:p w14:paraId="0AC63898"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Zintegrowana w postaci wewnętrznego modułu mini-PCI Express karta sieci WLAN 802.11AC z modułem </w:t>
            </w:r>
            <w:proofErr w:type="spellStart"/>
            <w:r w:rsidRPr="00811CA3">
              <w:rPr>
                <w:rFonts w:ascii="Tw Cen MT" w:hAnsi="Tw Cen MT" w:cs="Calibri Light"/>
                <w:sz w:val="20"/>
                <w:szCs w:val="20"/>
                <w:lang w:val="pl-PL"/>
              </w:rPr>
              <w:t>bluetooth</w:t>
            </w:r>
            <w:proofErr w:type="spellEnd"/>
            <w:r w:rsidRPr="00811CA3">
              <w:rPr>
                <w:rFonts w:ascii="Tw Cen MT" w:hAnsi="Tw Cen MT" w:cs="Calibri Light"/>
                <w:sz w:val="20"/>
                <w:szCs w:val="20"/>
                <w:lang w:val="pl-PL"/>
              </w:rPr>
              <w:t xml:space="preserve">. </w:t>
            </w:r>
          </w:p>
          <w:p w14:paraId="7175DD8E" w14:textId="3C525144" w:rsidR="0009691F" w:rsidRPr="001E064C" w:rsidRDefault="0009691F" w:rsidP="002E7095">
            <w:pPr>
              <w:jc w:val="both"/>
              <w:rPr>
                <w:rFonts w:ascii="Tw Cen MT" w:hAnsi="Tw Cen MT" w:cs="Calibri Light"/>
                <w:strike/>
                <w:color w:val="FF0000"/>
                <w:sz w:val="20"/>
                <w:szCs w:val="20"/>
                <w:lang w:val="pl-PL"/>
              </w:rPr>
            </w:pPr>
            <w:r w:rsidRPr="001B2897">
              <w:rPr>
                <w:rFonts w:ascii="Tw Cen MT" w:hAnsi="Tw Cen MT" w:cs="Calibri Light"/>
                <w:sz w:val="20"/>
                <w:szCs w:val="20"/>
                <w:lang w:val="pl-PL"/>
              </w:rPr>
              <w:t>Klawiatura w układzie US – QWERTY</w:t>
            </w:r>
            <w:r w:rsidRPr="001E064C">
              <w:rPr>
                <w:rFonts w:ascii="Tw Cen MT" w:hAnsi="Tw Cen MT" w:cs="Calibri Light"/>
                <w:strike/>
                <w:color w:val="FF0000"/>
                <w:sz w:val="20"/>
                <w:szCs w:val="20"/>
                <w:lang w:val="pl-PL"/>
              </w:rPr>
              <w:t xml:space="preserve"> </w:t>
            </w:r>
          </w:p>
          <w:p w14:paraId="51C19595"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 xml:space="preserve">Mysz optyczna lub laserowa bezprzewodowa (baterie w komplecie) z min. dwoma klawiszami oraz rolką </w:t>
            </w:r>
            <w:proofErr w:type="spellStart"/>
            <w:r w:rsidRPr="00811CA3">
              <w:rPr>
                <w:rFonts w:ascii="Tw Cen MT" w:hAnsi="Tw Cen MT" w:cs="Calibri Light"/>
                <w:sz w:val="20"/>
                <w:szCs w:val="20"/>
                <w:lang w:val="pl-PL"/>
              </w:rPr>
              <w:t>scroll</w:t>
            </w:r>
            <w:proofErr w:type="spellEnd"/>
            <w:r w:rsidRPr="00811CA3">
              <w:rPr>
                <w:rFonts w:ascii="Tw Cen MT" w:hAnsi="Tw Cen MT" w:cs="Calibri Light"/>
                <w:sz w:val="20"/>
                <w:szCs w:val="20"/>
                <w:lang w:val="pl-PL"/>
              </w:rPr>
              <w:t xml:space="preserve"> </w:t>
            </w:r>
          </w:p>
          <w:p w14:paraId="0A945EDB" w14:textId="77777777" w:rsidR="0009691F" w:rsidRPr="00811CA3" w:rsidRDefault="0009691F" w:rsidP="002E7095">
            <w:pPr>
              <w:jc w:val="both"/>
              <w:rPr>
                <w:rFonts w:ascii="Tw Cen MT" w:hAnsi="Tw Cen MT" w:cs="Calibri Light"/>
                <w:sz w:val="20"/>
                <w:szCs w:val="20"/>
                <w:lang w:val="pl-PL"/>
              </w:rPr>
            </w:pPr>
            <w:r w:rsidRPr="00811CA3">
              <w:rPr>
                <w:rFonts w:ascii="Tw Cen MT" w:hAnsi="Tw Cen MT" w:cs="Calibri Light"/>
                <w:sz w:val="20"/>
                <w:szCs w:val="20"/>
                <w:lang w:val="pl-PL"/>
              </w:rPr>
              <w:t>Torba do notebooka</w:t>
            </w:r>
          </w:p>
        </w:tc>
      </w:tr>
      <w:tr w:rsidR="0009691F" w:rsidRPr="00811CA3" w14:paraId="60153AD1" w14:textId="77777777" w:rsidTr="002E7095">
        <w:tc>
          <w:tcPr>
            <w:tcW w:w="2208" w:type="dxa"/>
          </w:tcPr>
          <w:p w14:paraId="37EB566A" w14:textId="77777777" w:rsidR="0009691F" w:rsidRPr="00811CA3" w:rsidRDefault="0009691F" w:rsidP="002E7095">
            <w:pPr>
              <w:jc w:val="center"/>
              <w:rPr>
                <w:rFonts w:ascii="Tw Cen MT" w:hAnsi="Tw Cen MT" w:cs="Calibri Light"/>
                <w:sz w:val="20"/>
                <w:szCs w:val="20"/>
              </w:rPr>
            </w:pPr>
            <w:proofErr w:type="spellStart"/>
            <w:r w:rsidRPr="00811CA3">
              <w:rPr>
                <w:rFonts w:ascii="Tw Cen MT" w:hAnsi="Tw Cen MT" w:cs="Calibri Light"/>
                <w:sz w:val="20"/>
                <w:szCs w:val="20"/>
              </w:rPr>
              <w:t>Warunki</w:t>
            </w:r>
            <w:proofErr w:type="spellEnd"/>
            <w:r w:rsidRPr="00811CA3">
              <w:rPr>
                <w:rFonts w:ascii="Tw Cen MT" w:hAnsi="Tw Cen MT" w:cs="Calibri Light"/>
                <w:sz w:val="20"/>
                <w:szCs w:val="20"/>
              </w:rPr>
              <w:t xml:space="preserve"> </w:t>
            </w:r>
            <w:proofErr w:type="spellStart"/>
            <w:r w:rsidRPr="00811CA3">
              <w:rPr>
                <w:rFonts w:ascii="Tw Cen MT" w:hAnsi="Tw Cen MT" w:cs="Calibri Light"/>
                <w:sz w:val="20"/>
                <w:szCs w:val="20"/>
              </w:rPr>
              <w:t>gwarancji</w:t>
            </w:r>
            <w:proofErr w:type="spellEnd"/>
          </w:p>
        </w:tc>
        <w:tc>
          <w:tcPr>
            <w:tcW w:w="7142" w:type="dxa"/>
            <w:gridSpan w:val="2"/>
          </w:tcPr>
          <w:p w14:paraId="5A5EF181" w14:textId="77777777" w:rsidR="0009691F" w:rsidRPr="00566E44" w:rsidRDefault="0009691F" w:rsidP="002E7095">
            <w:pPr>
              <w:jc w:val="both"/>
              <w:rPr>
                <w:rFonts w:ascii="Tw Cen MT" w:hAnsi="Tw Cen MT" w:cs="Calibri Light"/>
                <w:sz w:val="20"/>
                <w:szCs w:val="20"/>
                <w:lang w:val="pl-PL"/>
              </w:rPr>
            </w:pPr>
            <w:r w:rsidRPr="00566E44">
              <w:rPr>
                <w:rFonts w:ascii="Tw Cen MT" w:hAnsi="Tw Cen MT" w:cs="Calibri Light"/>
                <w:sz w:val="20"/>
                <w:szCs w:val="20"/>
                <w:lang w:val="pl-PL"/>
              </w:rPr>
              <w:t xml:space="preserve">3-letnia gwarancja producenta świadczona na miejscu u klienta </w:t>
            </w:r>
          </w:p>
          <w:p w14:paraId="0763C945" w14:textId="77777777" w:rsidR="0009691F" w:rsidRPr="00566E44" w:rsidRDefault="0009691F" w:rsidP="002E7095">
            <w:pPr>
              <w:jc w:val="both"/>
              <w:rPr>
                <w:rFonts w:ascii="Tw Cen MT" w:hAnsi="Tw Cen MT" w:cs="Calibri Light"/>
                <w:sz w:val="20"/>
                <w:szCs w:val="20"/>
                <w:lang w:val="pl-PL"/>
              </w:rPr>
            </w:pPr>
            <w:r w:rsidRPr="00566E44">
              <w:rPr>
                <w:rFonts w:ascii="Tw Cen MT" w:hAnsi="Tw Cen MT" w:cs="Calibri Light"/>
                <w:sz w:val="20"/>
                <w:szCs w:val="20"/>
                <w:lang w:val="pl-PL"/>
              </w:rPr>
              <w:t>Czas reakcji serwisu - do końca następnego dnia roboczego</w:t>
            </w:r>
          </w:p>
          <w:p w14:paraId="1A2D02A8" w14:textId="384DCA5E" w:rsidR="0009691F" w:rsidRPr="00566E44" w:rsidRDefault="0009691F" w:rsidP="002E7095">
            <w:pPr>
              <w:jc w:val="both"/>
              <w:rPr>
                <w:rFonts w:ascii="Tw Cen MT" w:hAnsi="Tw Cen MT" w:cs="Calibri Light"/>
                <w:strike/>
                <w:sz w:val="20"/>
                <w:szCs w:val="20"/>
                <w:lang w:val="pl-PL"/>
              </w:rPr>
            </w:pPr>
            <w:bookmarkStart w:id="3" w:name="_Hlk85048270"/>
            <w:r w:rsidRPr="00566E44">
              <w:rPr>
                <w:rFonts w:ascii="Tw Cen MT" w:hAnsi="Tw Cen MT" w:cs="Calibri Light"/>
                <w:sz w:val="20"/>
                <w:szCs w:val="20"/>
                <w:lang w:val="pl-PL"/>
              </w:rPr>
              <w:t xml:space="preserve">Firma serwisująca musi posiadać ISO 9001 na świadczenie usług serwisowych oraz posiadać autoryzacje producenta komputera – dokumenty potwierdzające </w:t>
            </w:r>
            <w:r w:rsidR="00566E44" w:rsidRPr="00566E44">
              <w:rPr>
                <w:rFonts w:ascii="Tw Cen MT" w:hAnsi="Tw Cen MT" w:cs="Calibri Light"/>
                <w:sz w:val="20"/>
                <w:szCs w:val="20"/>
                <w:lang w:val="pl-PL"/>
              </w:rPr>
              <w:t>należy przedłożyć przed podpisaniem umowy</w:t>
            </w:r>
            <w:r w:rsidRPr="00566E44">
              <w:rPr>
                <w:rFonts w:ascii="Tw Cen MT" w:hAnsi="Tw Cen MT" w:cs="Calibri Light"/>
                <w:strike/>
                <w:sz w:val="20"/>
                <w:szCs w:val="20"/>
                <w:lang w:val="pl-PL"/>
              </w:rPr>
              <w:t>.</w:t>
            </w:r>
          </w:p>
          <w:bookmarkEnd w:id="3"/>
          <w:p w14:paraId="4BCBAF69" w14:textId="47942D8E" w:rsidR="0009691F" w:rsidRPr="00566E44" w:rsidRDefault="0009691F" w:rsidP="002E7095">
            <w:pPr>
              <w:jc w:val="both"/>
              <w:rPr>
                <w:rFonts w:ascii="Tw Cen MT" w:hAnsi="Tw Cen MT" w:cs="Calibri Light"/>
                <w:sz w:val="20"/>
                <w:szCs w:val="20"/>
                <w:lang w:val="pl-PL"/>
              </w:rPr>
            </w:pPr>
          </w:p>
        </w:tc>
      </w:tr>
    </w:tbl>
    <w:p w14:paraId="5A4A8EEA" w14:textId="77777777" w:rsidR="0009691F" w:rsidRPr="00811CA3" w:rsidRDefault="0009691F" w:rsidP="00C04DAF">
      <w:pPr>
        <w:jc w:val="right"/>
        <w:rPr>
          <w:rFonts w:ascii="Tw Cen MT" w:hAnsi="Tw Cen MT"/>
          <w:sz w:val="20"/>
          <w:szCs w:val="20"/>
        </w:rPr>
      </w:pPr>
    </w:p>
    <w:sectPr w:rsidR="0009691F" w:rsidRPr="00811CA3" w:rsidSect="003479BE">
      <w:headerReference w:type="default" r:id="rId8"/>
      <w:headerReference w:type="first" r:id="rId9"/>
      <w:footerReference w:type="first" r:id="rId10"/>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1B10" w14:textId="77777777" w:rsidR="000865AA" w:rsidRDefault="000865AA" w:rsidP="00FD5701">
      <w:pPr>
        <w:spacing w:after="0" w:line="240" w:lineRule="auto"/>
      </w:pPr>
      <w:r>
        <w:separator/>
      </w:r>
    </w:p>
  </w:endnote>
  <w:endnote w:type="continuationSeparator" w:id="0">
    <w:p w14:paraId="7AF83F18" w14:textId="77777777" w:rsidR="000865AA" w:rsidRDefault="000865AA" w:rsidP="00FD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w Cen MT">
    <w:altName w:val="Arial"/>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27755736"/>
      <w:docPartObj>
        <w:docPartGallery w:val="Page Numbers (Bottom of Page)"/>
        <w:docPartUnique/>
      </w:docPartObj>
    </w:sdtPr>
    <w:sdtEndPr>
      <w:rPr>
        <w:rStyle w:val="Numerstrony"/>
      </w:rPr>
    </w:sdtEndPr>
    <w:sdtContent>
      <w:p w14:paraId="7D379C7A" w14:textId="72FFBDBB" w:rsidR="00811CA3" w:rsidRDefault="00811CA3" w:rsidP="0047086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50803">
          <w:rPr>
            <w:rStyle w:val="Numerstrony"/>
            <w:noProof/>
          </w:rPr>
          <w:t>1</w:t>
        </w:r>
        <w:r>
          <w:rPr>
            <w:rStyle w:val="Numerstrony"/>
          </w:rPr>
          <w:fldChar w:fldCharType="end"/>
        </w:r>
      </w:p>
    </w:sdtContent>
  </w:sdt>
  <w:p w14:paraId="073C521F" w14:textId="77777777" w:rsidR="00811CA3" w:rsidRDefault="00811CA3" w:rsidP="00811CA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4C5A" w14:textId="77777777" w:rsidR="000865AA" w:rsidRDefault="000865AA" w:rsidP="00FD5701">
      <w:pPr>
        <w:spacing w:after="0" w:line="240" w:lineRule="auto"/>
      </w:pPr>
      <w:r>
        <w:separator/>
      </w:r>
    </w:p>
  </w:footnote>
  <w:footnote w:type="continuationSeparator" w:id="0">
    <w:p w14:paraId="607BC827" w14:textId="77777777" w:rsidR="000865AA" w:rsidRDefault="000865AA" w:rsidP="00FD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61D1" w14:textId="1B55B272" w:rsidR="00B112C2" w:rsidRDefault="00B112C2">
    <w:pPr>
      <w:pStyle w:val="Nagwek"/>
    </w:pPr>
    <w:r w:rsidRPr="00E6010C">
      <w:rPr>
        <w:noProof/>
        <w:lang w:eastAsia="pl-PL"/>
      </w:rPr>
      <w:drawing>
        <wp:inline distT="0" distB="0" distL="0" distR="0" wp14:anchorId="41AB8134" wp14:editId="6B886DCC">
          <wp:extent cx="5753100" cy="457200"/>
          <wp:effectExtent l="0" t="0" r="0" b="0"/>
          <wp:docPr id="1" name="Obraz 1"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1B2E" w14:textId="2D8B3D52" w:rsidR="00811CA3" w:rsidRDefault="00B112C2">
    <w:pPr>
      <w:pStyle w:val="Nagwek"/>
    </w:pPr>
    <w:r w:rsidRPr="00E6010C">
      <w:rPr>
        <w:noProof/>
        <w:lang w:eastAsia="pl-PL"/>
      </w:rPr>
      <w:drawing>
        <wp:inline distT="0" distB="0" distL="0" distR="0" wp14:anchorId="51BC3925" wp14:editId="3CE92FC9">
          <wp:extent cx="5753100" cy="457200"/>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5D45"/>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1F"/>
    <w:rsid w:val="00074C9F"/>
    <w:rsid w:val="000865AA"/>
    <w:rsid w:val="0009691F"/>
    <w:rsid w:val="000D015D"/>
    <w:rsid w:val="001B2897"/>
    <w:rsid w:val="001E064C"/>
    <w:rsid w:val="00235C4E"/>
    <w:rsid w:val="00246E5F"/>
    <w:rsid w:val="003479BE"/>
    <w:rsid w:val="0038571C"/>
    <w:rsid w:val="00420992"/>
    <w:rsid w:val="004448A2"/>
    <w:rsid w:val="00450803"/>
    <w:rsid w:val="00510046"/>
    <w:rsid w:val="005567C5"/>
    <w:rsid w:val="00566E44"/>
    <w:rsid w:val="00641B4A"/>
    <w:rsid w:val="00705450"/>
    <w:rsid w:val="00787CD1"/>
    <w:rsid w:val="007D5A08"/>
    <w:rsid w:val="00811CA3"/>
    <w:rsid w:val="00856592"/>
    <w:rsid w:val="008A0BA4"/>
    <w:rsid w:val="00972B59"/>
    <w:rsid w:val="00986B7E"/>
    <w:rsid w:val="009E702C"/>
    <w:rsid w:val="00AD69EE"/>
    <w:rsid w:val="00AE081B"/>
    <w:rsid w:val="00B112C2"/>
    <w:rsid w:val="00C04DAF"/>
    <w:rsid w:val="00C47432"/>
    <w:rsid w:val="00C85B03"/>
    <w:rsid w:val="00CE7F11"/>
    <w:rsid w:val="00D14538"/>
    <w:rsid w:val="00D360F1"/>
    <w:rsid w:val="00D3702A"/>
    <w:rsid w:val="00EC5C89"/>
    <w:rsid w:val="00EE58D6"/>
    <w:rsid w:val="00F479B1"/>
    <w:rsid w:val="00FD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5943E"/>
  <w15:chartTrackingRefBased/>
  <w15:docId w15:val="{4E78D9E8-3B70-4D88-80D3-33129C77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9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69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691F"/>
    <w:pPr>
      <w:ind w:left="720"/>
      <w:contextualSpacing/>
    </w:pPr>
  </w:style>
  <w:style w:type="paragraph" w:styleId="Nagwek">
    <w:name w:val="header"/>
    <w:basedOn w:val="Normalny"/>
    <w:link w:val="NagwekZnak"/>
    <w:uiPriority w:val="99"/>
    <w:unhideWhenUsed/>
    <w:rsid w:val="00FD57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701"/>
  </w:style>
  <w:style w:type="paragraph" w:styleId="Stopka">
    <w:name w:val="footer"/>
    <w:basedOn w:val="Normalny"/>
    <w:link w:val="StopkaZnak"/>
    <w:uiPriority w:val="99"/>
    <w:unhideWhenUsed/>
    <w:rsid w:val="00FD5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701"/>
  </w:style>
  <w:style w:type="character" w:styleId="Numerstrony">
    <w:name w:val="page number"/>
    <w:basedOn w:val="Domylnaczcionkaakapitu"/>
    <w:uiPriority w:val="99"/>
    <w:semiHidden/>
    <w:unhideWhenUsed/>
    <w:rsid w:val="00811CA3"/>
  </w:style>
  <w:style w:type="character" w:styleId="Hipercze">
    <w:name w:val="Hyperlink"/>
    <w:basedOn w:val="Domylnaczcionkaakapitu"/>
    <w:uiPriority w:val="99"/>
    <w:unhideWhenUsed/>
    <w:rsid w:val="00AD69EE"/>
    <w:rPr>
      <w:color w:val="0563C1" w:themeColor="hyperlink"/>
      <w:u w:val="single"/>
    </w:rPr>
  </w:style>
  <w:style w:type="character" w:customStyle="1" w:styleId="Nierozpoznanawzmianka1">
    <w:name w:val="Nierozpoznana wzmianka1"/>
    <w:basedOn w:val="Domylnaczcionkaakapitu"/>
    <w:uiPriority w:val="99"/>
    <w:semiHidden/>
    <w:unhideWhenUsed/>
    <w:rsid w:val="00AD69EE"/>
    <w:rPr>
      <w:color w:val="605E5C"/>
      <w:shd w:val="clear" w:color="auto" w:fill="E1DFDD"/>
    </w:rPr>
  </w:style>
  <w:style w:type="character" w:styleId="Odwoaniedokomentarza">
    <w:name w:val="annotation reference"/>
    <w:basedOn w:val="Domylnaczcionkaakapitu"/>
    <w:uiPriority w:val="99"/>
    <w:semiHidden/>
    <w:unhideWhenUsed/>
    <w:rsid w:val="00C04DAF"/>
    <w:rPr>
      <w:sz w:val="16"/>
      <w:szCs w:val="16"/>
    </w:rPr>
  </w:style>
  <w:style w:type="paragraph" w:styleId="Tekstkomentarza">
    <w:name w:val="annotation text"/>
    <w:basedOn w:val="Normalny"/>
    <w:link w:val="TekstkomentarzaZnak"/>
    <w:uiPriority w:val="99"/>
    <w:semiHidden/>
    <w:unhideWhenUsed/>
    <w:rsid w:val="00C04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DAF"/>
    <w:rPr>
      <w:sz w:val="20"/>
      <w:szCs w:val="20"/>
    </w:rPr>
  </w:style>
  <w:style w:type="paragraph" w:styleId="Tematkomentarza">
    <w:name w:val="annotation subject"/>
    <w:basedOn w:val="Tekstkomentarza"/>
    <w:next w:val="Tekstkomentarza"/>
    <w:link w:val="TematkomentarzaZnak"/>
    <w:uiPriority w:val="99"/>
    <w:semiHidden/>
    <w:unhideWhenUsed/>
    <w:rsid w:val="00C04DAF"/>
    <w:rPr>
      <w:b/>
      <w:bCs/>
    </w:rPr>
  </w:style>
  <w:style w:type="character" w:customStyle="1" w:styleId="TematkomentarzaZnak">
    <w:name w:val="Temat komentarza Znak"/>
    <w:basedOn w:val="TekstkomentarzaZnak"/>
    <w:link w:val="Tematkomentarza"/>
    <w:uiPriority w:val="99"/>
    <w:semiHidden/>
    <w:rsid w:val="00C04DAF"/>
    <w:rPr>
      <w:b/>
      <w:bCs/>
      <w:sz w:val="20"/>
      <w:szCs w:val="20"/>
    </w:rPr>
  </w:style>
  <w:style w:type="paragraph" w:styleId="Tekstdymka">
    <w:name w:val="Balloon Text"/>
    <w:basedOn w:val="Normalny"/>
    <w:link w:val="TekstdymkaZnak"/>
    <w:uiPriority w:val="99"/>
    <w:semiHidden/>
    <w:unhideWhenUsed/>
    <w:rsid w:val="00AE0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837">
      <w:bodyDiv w:val="1"/>
      <w:marLeft w:val="0"/>
      <w:marRight w:val="0"/>
      <w:marTop w:val="0"/>
      <w:marBottom w:val="0"/>
      <w:divBdr>
        <w:top w:val="none" w:sz="0" w:space="0" w:color="auto"/>
        <w:left w:val="none" w:sz="0" w:space="0" w:color="auto"/>
        <w:bottom w:val="none" w:sz="0" w:space="0" w:color="auto"/>
        <w:right w:val="none" w:sz="0" w:space="0" w:color="auto"/>
      </w:divBdr>
      <w:divsChild>
        <w:div w:id="1752701002">
          <w:marLeft w:val="0"/>
          <w:marRight w:val="0"/>
          <w:marTop w:val="0"/>
          <w:marBottom w:val="0"/>
          <w:divBdr>
            <w:top w:val="none" w:sz="0" w:space="0" w:color="auto"/>
            <w:left w:val="none" w:sz="0" w:space="0" w:color="auto"/>
            <w:bottom w:val="none" w:sz="0" w:space="0" w:color="auto"/>
            <w:right w:val="none" w:sz="0" w:space="0" w:color="auto"/>
          </w:divBdr>
        </w:div>
        <w:div w:id="1338537900">
          <w:marLeft w:val="0"/>
          <w:marRight w:val="0"/>
          <w:marTop w:val="0"/>
          <w:marBottom w:val="0"/>
          <w:divBdr>
            <w:top w:val="none" w:sz="0" w:space="0" w:color="auto"/>
            <w:left w:val="none" w:sz="0" w:space="0" w:color="auto"/>
            <w:bottom w:val="none" w:sz="0" w:space="0" w:color="auto"/>
            <w:right w:val="none" w:sz="0" w:space="0" w:color="auto"/>
          </w:divBdr>
        </w:div>
        <w:div w:id="847793576">
          <w:marLeft w:val="0"/>
          <w:marRight w:val="0"/>
          <w:marTop w:val="0"/>
          <w:marBottom w:val="0"/>
          <w:divBdr>
            <w:top w:val="none" w:sz="0" w:space="0" w:color="auto"/>
            <w:left w:val="none" w:sz="0" w:space="0" w:color="auto"/>
            <w:bottom w:val="none" w:sz="0" w:space="0" w:color="auto"/>
            <w:right w:val="none" w:sz="0" w:space="0" w:color="auto"/>
          </w:divBdr>
        </w:div>
        <w:div w:id="1184906427">
          <w:marLeft w:val="0"/>
          <w:marRight w:val="0"/>
          <w:marTop w:val="0"/>
          <w:marBottom w:val="0"/>
          <w:divBdr>
            <w:top w:val="none" w:sz="0" w:space="0" w:color="auto"/>
            <w:left w:val="none" w:sz="0" w:space="0" w:color="auto"/>
            <w:bottom w:val="none" w:sz="0" w:space="0" w:color="auto"/>
            <w:right w:val="none" w:sz="0" w:space="0" w:color="auto"/>
          </w:divBdr>
        </w:div>
        <w:div w:id="180337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C05B-E28E-4FC1-B462-B59B6F8C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Wiensko</dc:creator>
  <cp:keywords/>
  <dc:description/>
  <cp:lastModifiedBy>izachwaszczewska@wp.pl</cp:lastModifiedBy>
  <cp:revision>10</cp:revision>
  <cp:lastPrinted>2021-01-18T15:10:00Z</cp:lastPrinted>
  <dcterms:created xsi:type="dcterms:W3CDTF">2021-10-13T16:32:00Z</dcterms:created>
  <dcterms:modified xsi:type="dcterms:W3CDTF">2021-10-16T08:43:00Z</dcterms:modified>
</cp:coreProperties>
</file>