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3A" w:rsidRPr="00A13519" w:rsidRDefault="00A7603A" w:rsidP="00BC2C71">
      <w:pPr>
        <w:spacing w:after="0" w:line="360" w:lineRule="auto"/>
        <w:ind w:left="4956" w:firstLine="708"/>
        <w:rPr>
          <w:rFonts w:cstheme="minorHAnsi"/>
          <w:bCs/>
          <w:sz w:val="18"/>
          <w:szCs w:val="18"/>
        </w:rPr>
      </w:pPr>
      <w:r w:rsidRPr="00A13519">
        <w:rPr>
          <w:rFonts w:cstheme="minorHAnsi"/>
          <w:bCs/>
          <w:sz w:val="18"/>
          <w:szCs w:val="18"/>
        </w:rPr>
        <w:t xml:space="preserve">Sygnatura postępowania: </w:t>
      </w:r>
      <w:r w:rsidR="00A13519" w:rsidRPr="00A13519">
        <w:rPr>
          <w:rFonts w:cstheme="minorHAnsi"/>
          <w:bCs/>
          <w:sz w:val="18"/>
          <w:szCs w:val="18"/>
        </w:rPr>
        <w:t>KĄP.251.3.2022</w:t>
      </w:r>
    </w:p>
    <w:p w:rsidR="00361614" w:rsidRPr="00A13519" w:rsidRDefault="00361614" w:rsidP="00361614">
      <w:pPr>
        <w:jc w:val="center"/>
        <w:rPr>
          <w:rFonts w:cstheme="minorHAnsi"/>
          <w:b/>
          <w:sz w:val="36"/>
          <w:szCs w:val="36"/>
        </w:rPr>
      </w:pPr>
    </w:p>
    <w:p w:rsidR="00361614" w:rsidRPr="00A13519" w:rsidRDefault="00361614" w:rsidP="00361614">
      <w:pPr>
        <w:jc w:val="center"/>
        <w:rPr>
          <w:rFonts w:cstheme="minorHAnsi"/>
          <w:b/>
          <w:sz w:val="36"/>
          <w:szCs w:val="36"/>
        </w:rPr>
      </w:pPr>
      <w:r w:rsidRPr="00A13519">
        <w:rPr>
          <w:rFonts w:cstheme="minorHAnsi"/>
          <w:b/>
          <w:sz w:val="36"/>
          <w:szCs w:val="36"/>
        </w:rPr>
        <w:t>Zapytanie ofertowe</w:t>
      </w:r>
    </w:p>
    <w:p w:rsidR="00361614" w:rsidRPr="00A13519" w:rsidRDefault="00361614" w:rsidP="00361614">
      <w:pPr>
        <w:rPr>
          <w:rFonts w:cstheme="minorHAnsi"/>
        </w:rPr>
      </w:pPr>
      <w:r w:rsidRPr="00A13519">
        <w:rPr>
          <w:rFonts w:cstheme="minorHAnsi"/>
        </w:rPr>
        <w:t>Zamawiający:</w:t>
      </w:r>
    </w:p>
    <w:p w:rsidR="00361614" w:rsidRPr="00A13519" w:rsidRDefault="00361614" w:rsidP="00361614">
      <w:pPr>
        <w:rPr>
          <w:rFonts w:cstheme="minorHAnsi"/>
        </w:rPr>
      </w:pPr>
      <w:r w:rsidRPr="00A13519">
        <w:rPr>
          <w:rFonts w:cstheme="minorHAnsi"/>
          <w:b/>
        </w:rPr>
        <w:t xml:space="preserve">Nabywca: </w:t>
      </w:r>
      <w:r w:rsidRPr="00A13519">
        <w:rPr>
          <w:rFonts w:cstheme="minorHAnsi"/>
        </w:rPr>
        <w:t xml:space="preserve">Gmina Miasto Świnoujście ul. Wojska Polskiego 1/5, 72-600 Świnoujście, </w:t>
      </w:r>
      <w:r w:rsidRPr="00A13519">
        <w:rPr>
          <w:rFonts w:cstheme="minorHAnsi"/>
        </w:rPr>
        <w:br/>
        <w:t>NIP: 855-15-71-375</w:t>
      </w:r>
      <w:r w:rsidRPr="00A13519">
        <w:rPr>
          <w:rFonts w:cstheme="minorHAnsi"/>
        </w:rPr>
        <w:br/>
      </w:r>
      <w:r w:rsidRPr="00A13519">
        <w:rPr>
          <w:rFonts w:cstheme="minorHAnsi"/>
          <w:b/>
        </w:rPr>
        <w:t xml:space="preserve">Odbiorca: </w:t>
      </w:r>
      <w:r w:rsidRPr="00A13519">
        <w:rPr>
          <w:rFonts w:cstheme="minorHAnsi"/>
        </w:rPr>
        <w:t>Ośrodek Sportu i Rekreacji „Wyspiarz” ul. Matejki 22, 72-600 Świnoujście</w:t>
      </w:r>
    </w:p>
    <w:p w:rsidR="00A7603A" w:rsidRPr="00A13519" w:rsidRDefault="00361614" w:rsidP="00361614">
      <w:pPr>
        <w:rPr>
          <w:rFonts w:cstheme="minorHAnsi"/>
        </w:rPr>
      </w:pPr>
      <w:r w:rsidRPr="00A13519">
        <w:rPr>
          <w:rFonts w:cstheme="minorHAnsi"/>
        </w:rPr>
        <w:t>Dane do kontaktu osoby merytorycznej przeprowadzającej postępowanie: Karolina Samitowska,</w:t>
      </w:r>
      <w:r w:rsidRPr="00A13519">
        <w:rPr>
          <w:rFonts w:cstheme="minorHAnsi"/>
        </w:rPr>
        <w:br/>
        <w:t xml:space="preserve">tel. 459 585 359, e-mail: </w:t>
      </w:r>
      <w:hyperlink r:id="rId8" w:history="1">
        <w:r w:rsidRPr="00A13519">
          <w:rPr>
            <w:rStyle w:val="Hipercze"/>
            <w:rFonts w:cstheme="minorHAnsi"/>
          </w:rPr>
          <w:t>kapielisko@osir.swinoujscie.pl</w:t>
        </w:r>
      </w:hyperlink>
    </w:p>
    <w:p w:rsidR="00BC23C9" w:rsidRPr="00A13519" w:rsidRDefault="00361614" w:rsidP="00361614">
      <w:pPr>
        <w:rPr>
          <w:rFonts w:cstheme="minorHAnsi"/>
        </w:rPr>
      </w:pPr>
      <w:r w:rsidRPr="00A13519">
        <w:rPr>
          <w:rFonts w:cstheme="minorHAnsi"/>
        </w:rPr>
        <w:t xml:space="preserve">Zamawiający zaprasza do złożenia ofert na: </w:t>
      </w:r>
    </w:p>
    <w:p w:rsidR="00361614" w:rsidRPr="00A13519" w:rsidRDefault="00FD3204" w:rsidP="00361614">
      <w:pPr>
        <w:pStyle w:val="Tekstpodstawowywcity1"/>
        <w:spacing w:line="276" w:lineRule="auto"/>
        <w:ind w:left="0"/>
        <w:jc w:val="center"/>
        <w:rPr>
          <w:rFonts w:asciiTheme="minorHAnsi" w:hAnsiTheme="minorHAnsi" w:cstheme="minorHAnsi"/>
        </w:rPr>
      </w:pPr>
      <w:r w:rsidRPr="00A13519">
        <w:rPr>
          <w:rFonts w:asciiTheme="minorHAnsi" w:hAnsiTheme="minorHAnsi" w:cstheme="minorHAnsi"/>
        </w:rPr>
        <w:t xml:space="preserve">Zakup i dostawa nowego </w:t>
      </w:r>
      <w:r w:rsidR="00361614" w:rsidRPr="00A13519">
        <w:rPr>
          <w:rFonts w:asciiTheme="minorHAnsi" w:hAnsiTheme="minorHAnsi" w:cstheme="minorHAnsi"/>
        </w:rPr>
        <w:t xml:space="preserve">QUADA YAMAHA GRIZZLY 700 EPS </w:t>
      </w:r>
      <w:r w:rsidRPr="00A13519">
        <w:rPr>
          <w:rFonts w:asciiTheme="minorHAnsi" w:hAnsiTheme="minorHAnsi" w:cstheme="minorHAnsi"/>
        </w:rPr>
        <w:t>dla Ośrodka Sportu i Rekreacji „Wyspiarz” w Świnoujściu</w:t>
      </w:r>
    </w:p>
    <w:p w:rsidR="00361614" w:rsidRPr="00A13519" w:rsidRDefault="00361614" w:rsidP="00361614">
      <w:pPr>
        <w:pStyle w:val="Akapitzlist"/>
        <w:numPr>
          <w:ilvl w:val="0"/>
          <w:numId w:val="12"/>
        </w:numPr>
        <w:rPr>
          <w:rFonts w:cstheme="minorHAnsi"/>
        </w:rPr>
      </w:pPr>
      <w:r w:rsidRPr="00A13519">
        <w:rPr>
          <w:rFonts w:cstheme="minorHAnsi"/>
          <w:b/>
        </w:rPr>
        <w:t xml:space="preserve">OPZ </w:t>
      </w:r>
      <w:r w:rsidRPr="00A13519">
        <w:rPr>
          <w:rFonts w:cstheme="minorHAnsi"/>
        </w:rPr>
        <w:t>(opis przedmiotu zamówienia) zgodnie z poniższą specyfikacją:</w:t>
      </w:r>
    </w:p>
    <w:p w:rsidR="00361614" w:rsidRDefault="00361614" w:rsidP="00A13519">
      <w:pPr>
        <w:pStyle w:val="Tekstpodstawowywcity1"/>
        <w:spacing w:line="276" w:lineRule="auto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A13519">
        <w:rPr>
          <w:rFonts w:asciiTheme="minorHAnsi" w:hAnsiTheme="minorHAnsi" w:cstheme="minorHAnsi"/>
          <w:sz w:val="22"/>
          <w:szCs w:val="22"/>
        </w:rPr>
        <w:t xml:space="preserve">QUAD YAMAHA GRIZZLY 700 EPS </w:t>
      </w:r>
      <w:r w:rsidRPr="00A13519">
        <w:rPr>
          <w:rFonts w:asciiTheme="minorHAnsi" w:hAnsiTheme="minorHAnsi" w:cstheme="minorHAnsi"/>
          <w:b w:val="0"/>
          <w:sz w:val="22"/>
          <w:szCs w:val="22"/>
        </w:rPr>
        <w:t>fabrycznie nowy, wolny od wad</w:t>
      </w:r>
    </w:p>
    <w:p w:rsidR="001A55B4" w:rsidRPr="001A55B4" w:rsidRDefault="001A55B4" w:rsidP="00A13519">
      <w:pPr>
        <w:pStyle w:val="Tekstpodstawowywcity1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A55B4">
        <w:rPr>
          <w:rFonts w:asciiTheme="minorHAnsi" w:hAnsiTheme="minorHAnsi" w:cstheme="minorHAnsi"/>
          <w:sz w:val="22"/>
          <w:szCs w:val="22"/>
        </w:rPr>
        <w:t>ROK PRODUKCJI: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A55B4">
        <w:rPr>
          <w:rFonts w:asciiTheme="minorHAnsi" w:hAnsiTheme="minorHAnsi" w:cstheme="minorHAnsi"/>
          <w:b w:val="0"/>
          <w:sz w:val="22"/>
          <w:szCs w:val="22"/>
        </w:rPr>
        <w:t>2021 lub 2022</w:t>
      </w:r>
    </w:p>
    <w:p w:rsidR="00A13519" w:rsidRDefault="00361614" w:rsidP="00361614">
      <w:pPr>
        <w:rPr>
          <w:rFonts w:cstheme="minorHAnsi"/>
        </w:rPr>
      </w:pPr>
      <w:r w:rsidRPr="00A13519">
        <w:rPr>
          <w:rFonts w:cstheme="minorHAnsi"/>
          <w:b/>
        </w:rPr>
        <w:t>Typ silnika</w:t>
      </w:r>
      <w:r w:rsidR="00A13519">
        <w:rPr>
          <w:rFonts w:cstheme="minorHAnsi"/>
          <w:b/>
        </w:rPr>
        <w:t>:</w:t>
      </w:r>
      <w:r w:rsidR="00176705" w:rsidRPr="00A13519">
        <w:rPr>
          <w:rFonts w:cstheme="minorHAnsi"/>
        </w:rPr>
        <w:t xml:space="preserve"> </w:t>
      </w:r>
      <w:r w:rsidRPr="00A13519">
        <w:rPr>
          <w:rFonts w:cstheme="minorHAnsi"/>
        </w:rPr>
        <w:t xml:space="preserve"> Jednocylindrowy; Chłodzony cieczą; 4-suwowy; SOHC;4- zaworowy </w:t>
      </w:r>
      <w:r w:rsidRPr="00A13519">
        <w:rPr>
          <w:rFonts w:cstheme="minorHAnsi"/>
        </w:rPr>
        <w:br/>
      </w:r>
      <w:r w:rsidRPr="00A13519">
        <w:rPr>
          <w:rFonts w:cstheme="minorHAnsi"/>
          <w:b/>
        </w:rPr>
        <w:t>Pojemność</w:t>
      </w:r>
      <w:r w:rsidR="00A13519">
        <w:rPr>
          <w:rFonts w:cstheme="minorHAnsi"/>
          <w:b/>
        </w:rPr>
        <w:t>:</w:t>
      </w:r>
      <w:r w:rsidRPr="00A13519">
        <w:rPr>
          <w:rFonts w:cstheme="minorHAnsi"/>
        </w:rPr>
        <w:t xml:space="preserve"> 686 cm³ </w:t>
      </w:r>
      <w:r w:rsidRPr="00A13519">
        <w:rPr>
          <w:rFonts w:cstheme="minorHAnsi"/>
        </w:rPr>
        <w:br/>
      </w:r>
      <w:r w:rsidRPr="00A13519">
        <w:rPr>
          <w:rFonts w:cstheme="minorHAnsi"/>
          <w:b/>
        </w:rPr>
        <w:t>Średnica x skok tłoka</w:t>
      </w:r>
      <w:r w:rsidR="00A13519">
        <w:rPr>
          <w:rFonts w:cstheme="minorHAnsi"/>
          <w:b/>
        </w:rPr>
        <w:t>:</w:t>
      </w:r>
      <w:r w:rsidRPr="00A13519">
        <w:rPr>
          <w:rFonts w:cstheme="minorHAnsi"/>
        </w:rPr>
        <w:t xml:space="preserve"> 102,0 mm x 84,0 mm </w:t>
      </w:r>
      <w:r w:rsidRPr="00A13519">
        <w:rPr>
          <w:rFonts w:cstheme="minorHAnsi"/>
        </w:rPr>
        <w:br/>
      </w:r>
      <w:r w:rsidRPr="00A13519">
        <w:rPr>
          <w:rFonts w:cstheme="minorHAnsi"/>
          <w:b/>
        </w:rPr>
        <w:t>Stopień sprężania</w:t>
      </w:r>
      <w:r w:rsidR="00A13519">
        <w:rPr>
          <w:rFonts w:cstheme="minorHAnsi"/>
          <w:b/>
        </w:rPr>
        <w:t>:</w:t>
      </w:r>
      <w:r w:rsidRPr="00A13519">
        <w:rPr>
          <w:rFonts w:cstheme="minorHAnsi"/>
        </w:rPr>
        <w:t xml:space="preserve"> 10.0 : 1 </w:t>
      </w:r>
      <w:r w:rsidRPr="00A13519">
        <w:rPr>
          <w:rFonts w:cstheme="minorHAnsi"/>
        </w:rPr>
        <w:br/>
      </w:r>
      <w:r w:rsidRPr="00A13519">
        <w:rPr>
          <w:rFonts w:cstheme="minorHAnsi"/>
          <w:b/>
        </w:rPr>
        <w:t>Układ smarowania</w:t>
      </w:r>
      <w:r w:rsidR="00A13519">
        <w:rPr>
          <w:rFonts w:cstheme="minorHAnsi"/>
          <w:b/>
        </w:rPr>
        <w:t>:</w:t>
      </w:r>
      <w:r w:rsidRPr="00A13519">
        <w:rPr>
          <w:rFonts w:cstheme="minorHAnsi"/>
        </w:rPr>
        <w:t xml:space="preserve"> Mokra miska olejowa </w:t>
      </w:r>
      <w:r w:rsidRPr="00A13519">
        <w:rPr>
          <w:rFonts w:cstheme="minorHAnsi"/>
        </w:rPr>
        <w:br/>
      </w:r>
      <w:r w:rsidRPr="00A13519">
        <w:rPr>
          <w:rFonts w:cstheme="minorHAnsi"/>
          <w:b/>
        </w:rPr>
        <w:t>Układ paliwowy</w:t>
      </w:r>
      <w:r w:rsidR="00A13519">
        <w:rPr>
          <w:rFonts w:cstheme="minorHAnsi"/>
          <w:b/>
        </w:rPr>
        <w:t>:</w:t>
      </w:r>
      <w:r w:rsidRPr="00A13519">
        <w:rPr>
          <w:rFonts w:cstheme="minorHAnsi"/>
        </w:rPr>
        <w:t xml:space="preserve"> Układ elektronicznego wtrysku paliwa </w:t>
      </w:r>
      <w:r w:rsidRPr="00A13519">
        <w:rPr>
          <w:rFonts w:cstheme="minorHAnsi"/>
        </w:rPr>
        <w:br/>
      </w:r>
      <w:r w:rsidRPr="00A13519">
        <w:rPr>
          <w:rFonts w:cstheme="minorHAnsi"/>
          <w:b/>
        </w:rPr>
        <w:t>Układ zapłonu</w:t>
      </w:r>
      <w:r w:rsidR="00A13519">
        <w:rPr>
          <w:rFonts w:cstheme="minorHAnsi"/>
          <w:b/>
        </w:rPr>
        <w:t>:</w:t>
      </w:r>
      <w:r w:rsidRPr="00A13519">
        <w:rPr>
          <w:rFonts w:cstheme="minorHAnsi"/>
        </w:rPr>
        <w:t xml:space="preserve"> TCI Układ rozrusznika Elektryczny </w:t>
      </w:r>
      <w:r w:rsidRPr="00A13519">
        <w:rPr>
          <w:rFonts w:cstheme="minorHAnsi"/>
        </w:rPr>
        <w:br/>
      </w:r>
      <w:r w:rsidRPr="00A13519">
        <w:rPr>
          <w:rFonts w:cstheme="minorHAnsi"/>
          <w:b/>
        </w:rPr>
        <w:t>Skrzynia biegów</w:t>
      </w:r>
      <w:r w:rsidR="00A13519">
        <w:rPr>
          <w:rFonts w:cstheme="minorHAnsi"/>
          <w:b/>
        </w:rPr>
        <w:t>:</w:t>
      </w:r>
      <w:r w:rsidRPr="00A13519">
        <w:rPr>
          <w:rFonts w:cstheme="minorHAnsi"/>
        </w:rPr>
        <w:t xml:space="preserve"> L/H/N/R/P;Skrzynia biegów Ultramatic® z paskiem klinowym i funkcją hamowania silnikiem kół przednich i tylnych </w:t>
      </w:r>
      <w:r w:rsidR="00176705" w:rsidRPr="00A13519">
        <w:rPr>
          <w:rFonts w:cstheme="minorHAnsi"/>
        </w:rPr>
        <w:br/>
      </w:r>
      <w:r w:rsidRPr="00A13519">
        <w:rPr>
          <w:rFonts w:cstheme="minorHAnsi"/>
          <w:b/>
        </w:rPr>
        <w:t>Napęd</w:t>
      </w:r>
      <w:r w:rsidR="00A13519">
        <w:rPr>
          <w:rFonts w:cstheme="minorHAnsi"/>
          <w:b/>
        </w:rPr>
        <w:t>:</w:t>
      </w:r>
      <w:r w:rsidRPr="00A13519">
        <w:rPr>
          <w:rFonts w:cstheme="minorHAnsi"/>
        </w:rPr>
        <w:t xml:space="preserve"> On-Command® 2WD/4WD/z blokowanym dyferencjałem </w:t>
      </w:r>
      <w:r w:rsidR="00176705" w:rsidRPr="00A13519">
        <w:rPr>
          <w:rFonts w:cstheme="minorHAnsi"/>
        </w:rPr>
        <w:br/>
      </w:r>
      <w:r w:rsidRPr="00A13519">
        <w:rPr>
          <w:rFonts w:cstheme="minorHAnsi"/>
          <w:b/>
        </w:rPr>
        <w:t>Napęd końcowy</w:t>
      </w:r>
      <w:r w:rsidR="00A13519">
        <w:rPr>
          <w:rFonts w:cstheme="minorHAnsi"/>
          <w:b/>
        </w:rPr>
        <w:t>:</w:t>
      </w:r>
      <w:r w:rsidRPr="00A13519">
        <w:rPr>
          <w:rFonts w:cstheme="minorHAnsi"/>
        </w:rPr>
        <w:t xml:space="preserve"> Wał </w:t>
      </w:r>
    </w:p>
    <w:p w:rsidR="00A13519" w:rsidRDefault="00A13519" w:rsidP="00361614">
      <w:pPr>
        <w:rPr>
          <w:rFonts w:cstheme="minorHAnsi"/>
        </w:rPr>
      </w:pPr>
      <w:r>
        <w:rPr>
          <w:rFonts w:cstheme="minorHAnsi"/>
        </w:rPr>
        <w:br/>
      </w:r>
      <w:r w:rsidR="00361614" w:rsidRPr="00A13519">
        <w:rPr>
          <w:rFonts w:cstheme="minorHAnsi"/>
          <w:b/>
        </w:rPr>
        <w:t>Podwozie</w:t>
      </w:r>
      <w:r>
        <w:rPr>
          <w:rFonts w:cstheme="minorHAnsi"/>
          <w:b/>
        </w:rPr>
        <w:t>:</w:t>
      </w:r>
      <w:r w:rsidR="00176705" w:rsidRPr="00A13519">
        <w:rPr>
          <w:rFonts w:cstheme="minorHAnsi"/>
        </w:rPr>
        <w:br/>
      </w:r>
      <w:r w:rsidR="00361614" w:rsidRPr="00A13519">
        <w:rPr>
          <w:rFonts w:cstheme="minorHAnsi"/>
          <w:b/>
        </w:rPr>
        <w:t>Układ przedniego zawieszeni</w:t>
      </w:r>
      <w:r>
        <w:rPr>
          <w:rFonts w:cstheme="minorHAnsi"/>
          <w:b/>
        </w:rPr>
        <w:t>:</w:t>
      </w:r>
      <w:r w:rsidR="00361614" w:rsidRPr="00A13519">
        <w:rPr>
          <w:rFonts w:cstheme="minorHAnsi"/>
        </w:rPr>
        <w:t xml:space="preserve"> Niezależne, podwójne dwuramienne;193 mm skok koła;5 pozycji ustawień </w:t>
      </w:r>
      <w:r w:rsidR="00176705" w:rsidRPr="00A13519">
        <w:rPr>
          <w:rFonts w:cstheme="minorHAnsi"/>
        </w:rPr>
        <w:br/>
      </w:r>
      <w:r w:rsidR="00361614" w:rsidRPr="00A13519">
        <w:rPr>
          <w:rFonts w:cstheme="minorHAnsi"/>
          <w:b/>
        </w:rPr>
        <w:t>Układ tylnego zawieszenia</w:t>
      </w:r>
      <w:r>
        <w:rPr>
          <w:rFonts w:cstheme="minorHAnsi"/>
          <w:b/>
        </w:rPr>
        <w:t>:</w:t>
      </w:r>
      <w:r w:rsidR="00361614" w:rsidRPr="00A13519">
        <w:rPr>
          <w:rFonts w:cstheme="minorHAnsi"/>
        </w:rPr>
        <w:t xml:space="preserve"> Niezależne, podwójne dwuramienne;232 mm skok koła;5 pozycji ustawień </w:t>
      </w:r>
      <w:r w:rsidR="00176705" w:rsidRPr="00A13519">
        <w:rPr>
          <w:rFonts w:cstheme="minorHAnsi"/>
        </w:rPr>
        <w:br/>
      </w:r>
      <w:r w:rsidR="00361614" w:rsidRPr="00A13519">
        <w:rPr>
          <w:rFonts w:cstheme="minorHAnsi"/>
          <w:b/>
        </w:rPr>
        <w:t>Hamulec przedni</w:t>
      </w:r>
      <w:r>
        <w:rPr>
          <w:rFonts w:cstheme="minorHAnsi"/>
          <w:b/>
        </w:rPr>
        <w:t>:</w:t>
      </w:r>
      <w:r w:rsidR="00361614" w:rsidRPr="00A13519">
        <w:rPr>
          <w:rFonts w:cstheme="minorHAnsi"/>
        </w:rPr>
        <w:t xml:space="preserve"> Podwójny hydrauliczny tarczowy, chłodzony powietrzem </w:t>
      </w:r>
      <w:r w:rsidR="00176705" w:rsidRPr="00A13519">
        <w:rPr>
          <w:rFonts w:cstheme="minorHAnsi"/>
        </w:rPr>
        <w:br/>
      </w:r>
      <w:r w:rsidR="00361614" w:rsidRPr="00A13519">
        <w:rPr>
          <w:rFonts w:cstheme="minorHAnsi"/>
          <w:b/>
        </w:rPr>
        <w:t>Hamulec tylny</w:t>
      </w:r>
      <w:r>
        <w:rPr>
          <w:rFonts w:cstheme="minorHAnsi"/>
          <w:b/>
        </w:rPr>
        <w:t>:</w:t>
      </w:r>
      <w:r w:rsidR="00361614" w:rsidRPr="00A13519">
        <w:rPr>
          <w:rFonts w:cstheme="minorHAnsi"/>
        </w:rPr>
        <w:t xml:space="preserve"> left hand/right foot operation;Hydrauliczny tarczowy, chłodzony powietrzem </w:t>
      </w:r>
      <w:r w:rsidR="00361614" w:rsidRPr="00A13519">
        <w:rPr>
          <w:rFonts w:cstheme="minorHAnsi"/>
          <w:b/>
        </w:rPr>
        <w:t>Ogumienie przednie</w:t>
      </w:r>
      <w:r>
        <w:rPr>
          <w:rFonts w:cstheme="minorHAnsi"/>
          <w:b/>
        </w:rPr>
        <w:t>:</w:t>
      </w:r>
      <w:r w:rsidR="00361614" w:rsidRPr="00A13519">
        <w:rPr>
          <w:rFonts w:cstheme="minorHAnsi"/>
        </w:rPr>
        <w:t xml:space="preserve"> Opony Maxxis 27" Zilla, 27x 10-14, aluminiowe felgi </w:t>
      </w:r>
      <w:r w:rsidR="00176705" w:rsidRPr="00A13519">
        <w:rPr>
          <w:rFonts w:cstheme="minorHAnsi"/>
        </w:rPr>
        <w:br/>
      </w:r>
      <w:r w:rsidR="00361614" w:rsidRPr="00A13519">
        <w:rPr>
          <w:rFonts w:cstheme="minorHAnsi"/>
          <w:b/>
        </w:rPr>
        <w:t>Ogumienie tylne</w:t>
      </w:r>
      <w:r>
        <w:rPr>
          <w:rFonts w:cstheme="minorHAnsi"/>
          <w:b/>
        </w:rPr>
        <w:t>:</w:t>
      </w:r>
      <w:r w:rsidR="00361614" w:rsidRPr="00A13519">
        <w:rPr>
          <w:rFonts w:cstheme="minorHAnsi"/>
        </w:rPr>
        <w:t xml:space="preserve"> Opony Maxxis 27" Zilla, 27x 10-14, aluminiowe felgi</w:t>
      </w:r>
      <w:r w:rsidR="00176705" w:rsidRPr="00A13519">
        <w:rPr>
          <w:rFonts w:cstheme="minorHAnsi"/>
        </w:rPr>
        <w:br/>
      </w:r>
      <w:r w:rsidR="00361614" w:rsidRPr="00A13519">
        <w:rPr>
          <w:rFonts w:cstheme="minorHAnsi"/>
          <w:b/>
        </w:rPr>
        <w:t>Obciążenie maksymalne</w:t>
      </w:r>
      <w:r>
        <w:rPr>
          <w:rFonts w:cstheme="minorHAnsi"/>
          <w:b/>
        </w:rPr>
        <w:t>:</w:t>
      </w:r>
      <w:r w:rsidR="00361614" w:rsidRPr="00A13519">
        <w:rPr>
          <w:rFonts w:cstheme="minorHAnsi"/>
        </w:rPr>
        <w:t xml:space="preserve"> </w:t>
      </w:r>
      <w:r w:rsidR="00176705" w:rsidRPr="00A13519">
        <w:rPr>
          <w:rFonts w:cstheme="minorHAnsi"/>
        </w:rPr>
        <w:t xml:space="preserve"> </w:t>
      </w:r>
      <w:r w:rsidR="00361614" w:rsidRPr="00A13519">
        <w:rPr>
          <w:rFonts w:cstheme="minorHAnsi"/>
        </w:rPr>
        <w:t>Bagażnik przedni 50 kg</w:t>
      </w:r>
      <w:r w:rsidR="00176705" w:rsidRPr="00A13519">
        <w:rPr>
          <w:rFonts w:cstheme="minorHAnsi"/>
        </w:rPr>
        <w:t xml:space="preserve">, </w:t>
      </w:r>
      <w:r w:rsidR="00361614" w:rsidRPr="00A13519">
        <w:rPr>
          <w:rFonts w:cstheme="minorHAnsi"/>
        </w:rPr>
        <w:t xml:space="preserve"> Bagażnik tylny 90 kg </w:t>
      </w:r>
    </w:p>
    <w:p w:rsidR="00361614" w:rsidRPr="00A13519" w:rsidRDefault="00176705" w:rsidP="00361614">
      <w:pPr>
        <w:rPr>
          <w:rFonts w:cstheme="minorHAnsi"/>
        </w:rPr>
      </w:pPr>
      <w:r w:rsidRPr="00A13519">
        <w:rPr>
          <w:rFonts w:cstheme="minorHAnsi"/>
        </w:rPr>
        <w:br/>
      </w:r>
      <w:r w:rsidR="00361614" w:rsidRPr="00A13519">
        <w:rPr>
          <w:rFonts w:cstheme="minorHAnsi"/>
          <w:b/>
        </w:rPr>
        <w:t>Wymiary</w:t>
      </w:r>
      <w:r w:rsidRPr="00A13519">
        <w:rPr>
          <w:rFonts w:cstheme="minorHAnsi"/>
          <w:b/>
        </w:rPr>
        <w:t>:</w:t>
      </w:r>
      <w:r w:rsidRPr="00A13519">
        <w:rPr>
          <w:rFonts w:cstheme="minorHAnsi"/>
        </w:rPr>
        <w:br/>
      </w:r>
      <w:r w:rsidR="00361614" w:rsidRPr="00A13519">
        <w:rPr>
          <w:rFonts w:cstheme="minorHAnsi"/>
          <w:b/>
        </w:rPr>
        <w:t>Długość całkowita</w:t>
      </w:r>
      <w:r w:rsidR="00A13519">
        <w:rPr>
          <w:rFonts w:cstheme="minorHAnsi"/>
          <w:b/>
        </w:rPr>
        <w:t>:</w:t>
      </w:r>
      <w:r w:rsidR="00361614" w:rsidRPr="00A13519">
        <w:rPr>
          <w:rFonts w:cstheme="minorHAnsi"/>
        </w:rPr>
        <w:t xml:space="preserve"> 2070 mm </w:t>
      </w:r>
      <w:r w:rsidRPr="00A13519">
        <w:rPr>
          <w:rFonts w:cstheme="minorHAnsi"/>
        </w:rPr>
        <w:br/>
      </w:r>
      <w:r w:rsidR="00361614" w:rsidRPr="00A13519">
        <w:rPr>
          <w:rFonts w:cstheme="minorHAnsi"/>
          <w:b/>
        </w:rPr>
        <w:t>Szerokość całkowita</w:t>
      </w:r>
      <w:r w:rsidR="00A13519">
        <w:rPr>
          <w:rFonts w:cstheme="minorHAnsi"/>
          <w:b/>
        </w:rPr>
        <w:t>:</w:t>
      </w:r>
      <w:r w:rsidR="00361614" w:rsidRPr="00A13519">
        <w:rPr>
          <w:rFonts w:cstheme="minorHAnsi"/>
        </w:rPr>
        <w:t xml:space="preserve"> 1230 mm </w:t>
      </w:r>
      <w:r w:rsidRPr="00A13519">
        <w:rPr>
          <w:rFonts w:cstheme="minorHAnsi"/>
        </w:rPr>
        <w:br/>
      </w:r>
      <w:r w:rsidR="00361614" w:rsidRPr="00A13519">
        <w:rPr>
          <w:rFonts w:cstheme="minorHAnsi"/>
          <w:b/>
        </w:rPr>
        <w:lastRenderedPageBreak/>
        <w:t>Wysokość całkowita</w:t>
      </w:r>
      <w:r w:rsidR="00A13519">
        <w:rPr>
          <w:rFonts w:cstheme="minorHAnsi"/>
          <w:b/>
        </w:rPr>
        <w:t>:</w:t>
      </w:r>
      <w:r w:rsidR="00361614" w:rsidRPr="00A13519">
        <w:rPr>
          <w:rFonts w:cstheme="minorHAnsi"/>
        </w:rPr>
        <w:t xml:space="preserve"> 1253 mm </w:t>
      </w:r>
      <w:r w:rsidRPr="00A13519">
        <w:rPr>
          <w:rFonts w:cstheme="minorHAnsi"/>
        </w:rPr>
        <w:br/>
      </w:r>
      <w:r w:rsidR="00361614" w:rsidRPr="00A13519">
        <w:rPr>
          <w:rFonts w:cstheme="minorHAnsi"/>
          <w:b/>
        </w:rPr>
        <w:t>Wysokość siodełka</w:t>
      </w:r>
      <w:r w:rsidR="00A13519">
        <w:rPr>
          <w:rFonts w:cstheme="minorHAnsi"/>
          <w:b/>
        </w:rPr>
        <w:t>:</w:t>
      </w:r>
      <w:r w:rsidR="00361614" w:rsidRPr="00A13519">
        <w:rPr>
          <w:rFonts w:cstheme="minorHAnsi"/>
        </w:rPr>
        <w:t xml:space="preserve"> 860 mm </w:t>
      </w:r>
      <w:r w:rsidRPr="00A13519">
        <w:rPr>
          <w:rFonts w:cstheme="minorHAnsi"/>
        </w:rPr>
        <w:br/>
      </w:r>
      <w:r w:rsidR="00361614" w:rsidRPr="00A13519">
        <w:rPr>
          <w:rFonts w:cstheme="minorHAnsi"/>
          <w:b/>
        </w:rPr>
        <w:t>Rozstaw osi</w:t>
      </w:r>
      <w:r w:rsidR="00A13519">
        <w:rPr>
          <w:rFonts w:cstheme="minorHAnsi"/>
          <w:b/>
        </w:rPr>
        <w:t>:</w:t>
      </w:r>
      <w:r w:rsidR="00361614" w:rsidRPr="00A13519">
        <w:rPr>
          <w:rFonts w:cstheme="minorHAnsi"/>
        </w:rPr>
        <w:t xml:space="preserve"> 1253 mm </w:t>
      </w:r>
      <w:r w:rsidRPr="00A13519">
        <w:rPr>
          <w:rFonts w:cstheme="minorHAnsi"/>
        </w:rPr>
        <w:br/>
      </w:r>
      <w:r w:rsidR="00361614" w:rsidRPr="00A13519">
        <w:rPr>
          <w:rFonts w:cstheme="minorHAnsi"/>
          <w:b/>
        </w:rPr>
        <w:t>Minimalny prześwit</w:t>
      </w:r>
      <w:r w:rsidR="00A13519">
        <w:rPr>
          <w:rFonts w:cstheme="minorHAnsi"/>
          <w:b/>
        </w:rPr>
        <w:t>:</w:t>
      </w:r>
      <w:r w:rsidR="00361614" w:rsidRPr="00A13519">
        <w:rPr>
          <w:rFonts w:cstheme="minorHAnsi"/>
        </w:rPr>
        <w:t xml:space="preserve"> 300 mm </w:t>
      </w:r>
      <w:r w:rsidRPr="00A13519">
        <w:rPr>
          <w:rFonts w:cstheme="minorHAnsi"/>
        </w:rPr>
        <w:br/>
      </w:r>
      <w:r w:rsidR="00361614" w:rsidRPr="00A13519">
        <w:rPr>
          <w:rFonts w:cstheme="minorHAnsi"/>
          <w:b/>
        </w:rPr>
        <w:t>Min. promień skrętu</w:t>
      </w:r>
      <w:r w:rsidR="00A13519">
        <w:rPr>
          <w:rFonts w:cstheme="minorHAnsi"/>
          <w:b/>
        </w:rPr>
        <w:t>:</w:t>
      </w:r>
      <w:r w:rsidR="00361614" w:rsidRPr="00A13519">
        <w:rPr>
          <w:rFonts w:cstheme="minorHAnsi"/>
        </w:rPr>
        <w:t xml:space="preserve"> 3,5 m </w:t>
      </w:r>
      <w:r w:rsidRPr="00A13519">
        <w:rPr>
          <w:rFonts w:cstheme="minorHAnsi"/>
        </w:rPr>
        <w:br/>
      </w:r>
      <w:r w:rsidR="00361614" w:rsidRPr="00A13519">
        <w:rPr>
          <w:rFonts w:cstheme="minorHAnsi"/>
          <w:b/>
        </w:rPr>
        <w:t>Pojemność zbiornika paliwa</w:t>
      </w:r>
      <w:r w:rsidR="00A13519">
        <w:rPr>
          <w:rFonts w:cstheme="minorHAnsi"/>
          <w:b/>
        </w:rPr>
        <w:t>:</w:t>
      </w:r>
      <w:r w:rsidR="00361614" w:rsidRPr="00A13519">
        <w:rPr>
          <w:rFonts w:cstheme="minorHAnsi"/>
        </w:rPr>
        <w:t xml:space="preserve"> </w:t>
      </w:r>
      <w:r w:rsidRPr="00A13519">
        <w:rPr>
          <w:rFonts w:cstheme="minorHAnsi"/>
        </w:rPr>
        <w:t xml:space="preserve"> </w:t>
      </w:r>
      <w:r w:rsidR="00361614" w:rsidRPr="00A13519">
        <w:rPr>
          <w:rFonts w:cstheme="minorHAnsi"/>
        </w:rPr>
        <w:t xml:space="preserve">18 litrów </w:t>
      </w:r>
      <w:r w:rsidRPr="00A13519">
        <w:rPr>
          <w:rFonts w:cstheme="minorHAnsi"/>
        </w:rPr>
        <w:br/>
      </w:r>
      <w:r w:rsidR="00361614" w:rsidRPr="00A13519">
        <w:rPr>
          <w:rFonts w:cstheme="minorHAnsi"/>
          <w:b/>
        </w:rPr>
        <w:t>Pojemność zbiornika oleju</w:t>
      </w:r>
      <w:r w:rsidR="00A13519">
        <w:rPr>
          <w:rFonts w:cstheme="minorHAnsi"/>
          <w:b/>
        </w:rPr>
        <w:t>:</w:t>
      </w:r>
      <w:r w:rsidRPr="00A13519">
        <w:rPr>
          <w:rFonts w:cstheme="minorHAnsi"/>
          <w:b/>
        </w:rPr>
        <w:t xml:space="preserve"> </w:t>
      </w:r>
      <w:r w:rsidR="00361614" w:rsidRPr="00A13519">
        <w:rPr>
          <w:rFonts w:cstheme="minorHAnsi"/>
        </w:rPr>
        <w:t xml:space="preserve"> 2.6 litra </w:t>
      </w:r>
      <w:r w:rsidRPr="00A13519">
        <w:rPr>
          <w:rFonts w:cstheme="minorHAnsi"/>
        </w:rPr>
        <w:br/>
      </w:r>
      <w:r w:rsidR="00361614" w:rsidRPr="00A13519">
        <w:rPr>
          <w:rFonts w:cstheme="minorHAnsi"/>
          <w:b/>
        </w:rPr>
        <w:t>Układ kierowniczy</w:t>
      </w:r>
      <w:r w:rsidR="00A13519">
        <w:rPr>
          <w:rFonts w:cstheme="minorHAnsi"/>
          <w:b/>
        </w:rPr>
        <w:t>:</w:t>
      </w:r>
      <w:r w:rsidR="00361614" w:rsidRPr="00A13519">
        <w:rPr>
          <w:rFonts w:cstheme="minorHAnsi"/>
        </w:rPr>
        <w:t xml:space="preserve"> Typ Ackermann z elektrycznym układem sterowania </w:t>
      </w:r>
    </w:p>
    <w:p w:rsidR="00361614" w:rsidRPr="00A13519" w:rsidRDefault="00E2408B" w:rsidP="00361614">
      <w:pPr>
        <w:rPr>
          <w:rFonts w:cstheme="minorHAnsi"/>
          <w:b/>
        </w:rPr>
      </w:pPr>
      <w:r w:rsidRPr="00A13519">
        <w:rPr>
          <w:rFonts w:cstheme="minorHAnsi"/>
          <w:b/>
        </w:rPr>
        <w:t xml:space="preserve">DODATKOWE </w:t>
      </w:r>
      <w:r w:rsidR="00DA1648" w:rsidRPr="00A13519">
        <w:rPr>
          <w:rFonts w:cstheme="minorHAnsi"/>
          <w:b/>
        </w:rPr>
        <w:t>WYMAGANIA:</w:t>
      </w:r>
    </w:p>
    <w:p w:rsidR="00DA1648" w:rsidRPr="00A13519" w:rsidRDefault="00DA1648" w:rsidP="00361614">
      <w:pPr>
        <w:rPr>
          <w:rFonts w:cstheme="minorHAnsi"/>
        </w:rPr>
      </w:pPr>
      <w:r w:rsidRPr="00A13519">
        <w:rPr>
          <w:rFonts w:cstheme="minorHAnsi"/>
          <w:b/>
        </w:rPr>
        <w:t>Kolor:</w:t>
      </w:r>
      <w:r w:rsidRPr="00A13519">
        <w:rPr>
          <w:rFonts w:cstheme="minorHAnsi"/>
        </w:rPr>
        <w:t xml:space="preserve"> </w:t>
      </w:r>
      <w:r w:rsidRPr="001A55B4">
        <w:rPr>
          <w:rFonts w:cstheme="minorHAnsi"/>
          <w:b/>
        </w:rPr>
        <w:t>czerwony</w:t>
      </w:r>
      <w:r w:rsidR="001A55B4">
        <w:rPr>
          <w:rFonts w:cstheme="minorHAnsi"/>
        </w:rPr>
        <w:t>, dopuszczalny kolor zielony</w:t>
      </w:r>
    </w:p>
    <w:p w:rsidR="00DA1648" w:rsidRPr="00A13519" w:rsidRDefault="00DA1648" w:rsidP="00361614">
      <w:pPr>
        <w:rPr>
          <w:rFonts w:cstheme="minorHAnsi"/>
        </w:rPr>
      </w:pPr>
      <w:r w:rsidRPr="00A13519">
        <w:rPr>
          <w:rFonts w:cstheme="minorHAnsi"/>
          <w:b/>
        </w:rPr>
        <w:t>Oświetlenie:</w:t>
      </w:r>
      <w:r w:rsidRPr="00A13519">
        <w:rPr>
          <w:rFonts w:cstheme="minorHAnsi"/>
        </w:rPr>
        <w:t xml:space="preserve"> alarmowe </w:t>
      </w:r>
      <w:r w:rsidR="00145EF1">
        <w:rPr>
          <w:rFonts w:cstheme="minorHAnsi"/>
        </w:rPr>
        <w:t xml:space="preserve">przód i tył </w:t>
      </w:r>
      <w:r w:rsidRPr="00A13519">
        <w:rPr>
          <w:rFonts w:cstheme="minorHAnsi"/>
        </w:rPr>
        <w:t>z sygnałem dźwiękowym</w:t>
      </w:r>
      <w:r w:rsidR="00145EF1">
        <w:rPr>
          <w:rFonts w:cstheme="minorHAnsi"/>
        </w:rPr>
        <w:t>,</w:t>
      </w:r>
      <w:r w:rsidRPr="00A13519">
        <w:rPr>
          <w:rFonts w:cstheme="minorHAnsi"/>
        </w:rPr>
        <w:t xml:space="preserve"> kolor niebieski </w:t>
      </w:r>
    </w:p>
    <w:p w:rsidR="00DA1648" w:rsidRPr="00A13519" w:rsidRDefault="00DA1648" w:rsidP="00361614">
      <w:pPr>
        <w:rPr>
          <w:rFonts w:cstheme="minorHAnsi"/>
        </w:rPr>
      </w:pPr>
      <w:r w:rsidRPr="00A13519">
        <w:rPr>
          <w:rFonts w:cstheme="minorHAnsi"/>
          <w:b/>
        </w:rPr>
        <w:t>Dodatkowe wyposażenie:</w:t>
      </w:r>
      <w:r w:rsidRPr="00A13519">
        <w:rPr>
          <w:rFonts w:cstheme="minorHAnsi"/>
        </w:rPr>
        <w:t xml:space="preserve"> </w:t>
      </w:r>
    </w:p>
    <w:p w:rsidR="00DA1648" w:rsidRPr="00A13519" w:rsidRDefault="00DA1648" w:rsidP="00DA1648">
      <w:pPr>
        <w:pStyle w:val="Akapitzlist"/>
        <w:numPr>
          <w:ilvl w:val="0"/>
          <w:numId w:val="14"/>
        </w:numPr>
        <w:rPr>
          <w:rFonts w:cstheme="minorHAnsi"/>
        </w:rPr>
      </w:pPr>
      <w:r w:rsidRPr="00A13519">
        <w:rPr>
          <w:rFonts w:cstheme="minorHAnsi"/>
        </w:rPr>
        <w:t>Kufer bagażowy tylny;</w:t>
      </w:r>
    </w:p>
    <w:p w:rsidR="00DA1648" w:rsidRPr="00A13519" w:rsidRDefault="00A13519" w:rsidP="00DD04CF">
      <w:pPr>
        <w:pStyle w:val="Akapitzlist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Z</w:t>
      </w:r>
      <w:r w:rsidR="00DA1648" w:rsidRPr="00A13519">
        <w:rPr>
          <w:rFonts w:cstheme="minorHAnsi"/>
        </w:rPr>
        <w:t>estaw haka holowniczego</w:t>
      </w:r>
      <w:r w:rsidR="000944B1" w:rsidRPr="00A13519">
        <w:rPr>
          <w:rFonts w:cstheme="minorHAnsi"/>
        </w:rPr>
        <w:t>.</w:t>
      </w:r>
    </w:p>
    <w:p w:rsidR="00DD04CF" w:rsidRPr="00A13519" w:rsidRDefault="00DD04CF" w:rsidP="00DD04CF">
      <w:pPr>
        <w:rPr>
          <w:rFonts w:cstheme="minorHAnsi"/>
          <w:b/>
        </w:rPr>
      </w:pPr>
      <w:r w:rsidRPr="00A13519">
        <w:rPr>
          <w:rFonts w:cstheme="minorHAnsi"/>
          <w:b/>
        </w:rPr>
        <w:t xml:space="preserve">Wymagania gwarancyjne i serwisowe </w:t>
      </w:r>
    </w:p>
    <w:p w:rsidR="00DD04CF" w:rsidRPr="00A13519" w:rsidRDefault="00DD04CF" w:rsidP="00DD04CF">
      <w:pPr>
        <w:rPr>
          <w:rFonts w:cstheme="minorHAnsi"/>
        </w:rPr>
      </w:pPr>
      <w:r w:rsidRPr="00A13519">
        <w:rPr>
          <w:rFonts w:cstheme="minorHAnsi"/>
        </w:rPr>
        <w:t xml:space="preserve">Oferowany przez wykonawcę quad powinien być w pełni sprawny i spełniać wymagania techniczne, jakościowe i użytkowe określone w szczegółowym opisie zamówienia. </w:t>
      </w:r>
    </w:p>
    <w:p w:rsidR="00DD04CF" w:rsidRPr="00A13519" w:rsidRDefault="000944B1" w:rsidP="00DD04CF">
      <w:pPr>
        <w:rPr>
          <w:rFonts w:cstheme="minorHAnsi"/>
        </w:rPr>
      </w:pPr>
      <w:r w:rsidRPr="00A13519">
        <w:rPr>
          <w:rFonts w:cstheme="minorHAnsi"/>
        </w:rPr>
        <w:t>Q</w:t>
      </w:r>
      <w:r w:rsidR="00DD04CF" w:rsidRPr="00A13519">
        <w:rPr>
          <w:rFonts w:cstheme="minorHAnsi"/>
        </w:rPr>
        <w:t xml:space="preserve">uad powinien posiadać wszystkie dokumenty niezbędne do dopełnienia formalności związanych </w:t>
      </w:r>
      <w:r w:rsidRPr="00A13519">
        <w:rPr>
          <w:rFonts w:cstheme="minorHAnsi"/>
        </w:rPr>
        <w:br/>
      </w:r>
      <w:r w:rsidR="00DD04CF" w:rsidRPr="00A13519">
        <w:rPr>
          <w:rFonts w:cstheme="minorHAnsi"/>
        </w:rPr>
        <w:t xml:space="preserve">z dopuszczeniem do ruchu po drogach publicznych i instrukcję obsługi w języku polskim. </w:t>
      </w:r>
    </w:p>
    <w:p w:rsidR="00DD04CF" w:rsidRPr="00A13519" w:rsidRDefault="00DD04CF" w:rsidP="00DD04CF">
      <w:pPr>
        <w:rPr>
          <w:rFonts w:cstheme="minorHAnsi"/>
        </w:rPr>
      </w:pPr>
      <w:r w:rsidRPr="00A13519">
        <w:rPr>
          <w:rFonts w:cstheme="minorHAnsi"/>
        </w:rPr>
        <w:t>Quad przeznaczony jest do prac związanych z zabezpieczeniem ratowniczym terenu plaży miejskiej.</w:t>
      </w:r>
    </w:p>
    <w:p w:rsidR="00DD04CF" w:rsidRPr="00A13519" w:rsidRDefault="00DD04CF" w:rsidP="00DD04CF">
      <w:pPr>
        <w:jc w:val="both"/>
        <w:rPr>
          <w:rFonts w:cstheme="minorHAnsi"/>
        </w:rPr>
      </w:pPr>
      <w:r w:rsidRPr="00A13519">
        <w:rPr>
          <w:rFonts w:cstheme="minorHAnsi"/>
        </w:rPr>
        <w:t xml:space="preserve">Wykonawca udzieli Zamawiającemu gwarancji na dostarczonego quada na okres wskazany w ofercie liczony od dnia podpisania przez przedstawicieli stron protokołu odbioru quada (załącznik </w:t>
      </w:r>
      <w:r w:rsidRPr="00A13519">
        <w:rPr>
          <w:rFonts w:cstheme="minorHAnsi"/>
        </w:rPr>
        <w:br/>
        <w:t xml:space="preserve">do zapytania ofertowego). W okresie gwarancji wszystkie koszty naprawy w tym dojazd, koszt materiałów i części zamiennych, za wyjątkiem materiałów i części eksploatacyjnych podlegających naturalnemu zużyciu ponosi wykonawca. </w:t>
      </w:r>
    </w:p>
    <w:p w:rsidR="00DD04CF" w:rsidRPr="00A13519" w:rsidRDefault="00DD04CF" w:rsidP="00DD04CF">
      <w:pPr>
        <w:rPr>
          <w:rFonts w:cstheme="minorHAnsi"/>
        </w:rPr>
      </w:pPr>
      <w:r w:rsidRPr="00A13519">
        <w:rPr>
          <w:rFonts w:cstheme="minorHAnsi"/>
        </w:rPr>
        <w:t xml:space="preserve">Podjęcie naprawy w okresie gwarancji nastąpi w czasie 48 godzin licząc od terminu zgłoszenia, nie wliczając czasu w dniach ustawowo wolnych. </w:t>
      </w:r>
    </w:p>
    <w:p w:rsidR="00DD04CF" w:rsidRPr="00A13519" w:rsidRDefault="00DD04CF" w:rsidP="00DD04CF">
      <w:pPr>
        <w:rPr>
          <w:rFonts w:cstheme="minorHAnsi"/>
        </w:rPr>
      </w:pPr>
      <w:r w:rsidRPr="00A13519">
        <w:rPr>
          <w:rFonts w:cstheme="minorHAnsi"/>
        </w:rPr>
        <w:t xml:space="preserve">Maksymalny czas naprawy – do 14 dni licząc od daty jej rozpoczęcia. </w:t>
      </w:r>
    </w:p>
    <w:p w:rsidR="00DD04CF" w:rsidRPr="00A13519" w:rsidRDefault="00DD04CF" w:rsidP="00DD04CF">
      <w:pPr>
        <w:rPr>
          <w:rFonts w:cstheme="minorHAnsi"/>
        </w:rPr>
      </w:pPr>
      <w:r w:rsidRPr="00A13519">
        <w:rPr>
          <w:rFonts w:cstheme="minorHAnsi"/>
        </w:rPr>
        <w:t xml:space="preserve">Wykonanie obowiązków z tytułu gwarancji odbywać się będzie transportem i na koszt wykonawcy. </w:t>
      </w:r>
    </w:p>
    <w:p w:rsidR="00DD04CF" w:rsidRPr="00A13519" w:rsidRDefault="00DD04CF" w:rsidP="00DD04CF">
      <w:pPr>
        <w:rPr>
          <w:rFonts w:cstheme="minorHAnsi"/>
        </w:rPr>
      </w:pPr>
      <w:r w:rsidRPr="00A13519">
        <w:rPr>
          <w:rFonts w:cstheme="minorHAnsi"/>
        </w:rPr>
        <w:t xml:space="preserve">Koszty transportu do zamawiającego ponosi wykonawca. </w:t>
      </w:r>
    </w:p>
    <w:p w:rsidR="00DD04CF" w:rsidRPr="00A13519" w:rsidRDefault="00DD04CF" w:rsidP="00DD04CF">
      <w:pPr>
        <w:jc w:val="both"/>
        <w:rPr>
          <w:rFonts w:cstheme="minorHAnsi"/>
        </w:rPr>
      </w:pPr>
      <w:r w:rsidRPr="00A13519">
        <w:rPr>
          <w:rFonts w:cstheme="minorHAnsi"/>
        </w:rPr>
        <w:t xml:space="preserve">W przypadku, gdy wada jest tego rodzaju, że usunięcie usterki lub wady w terminie 14 dni jest niemożliwa, w szczególności w przypadku konieczności zamówienia części dostawca ustali </w:t>
      </w:r>
      <w:r w:rsidRPr="00A13519">
        <w:rPr>
          <w:rFonts w:cstheme="minorHAnsi"/>
        </w:rPr>
        <w:br/>
        <w:t>z zamawiającym odpowiedni termin usunięcia wad lub usterki i wówczas na ten okres dostawca zabezpieczy sprzęt zastępczy o zbliżonych parametrach.</w:t>
      </w:r>
    </w:p>
    <w:p w:rsidR="00DD04CF" w:rsidRPr="00A13519" w:rsidRDefault="00DD04CF" w:rsidP="00DD04CF">
      <w:pPr>
        <w:rPr>
          <w:rFonts w:cstheme="minorHAnsi"/>
          <w:b/>
        </w:rPr>
      </w:pPr>
      <w:r w:rsidRPr="00A13519">
        <w:rPr>
          <w:rFonts w:cstheme="minorHAnsi"/>
          <w:b/>
        </w:rPr>
        <w:t>Informacje/wymagania dodatkowe</w:t>
      </w:r>
    </w:p>
    <w:p w:rsidR="00DD04CF" w:rsidRPr="00A13519" w:rsidRDefault="00DD04CF" w:rsidP="00DD04CF">
      <w:pPr>
        <w:rPr>
          <w:rFonts w:cstheme="minorHAnsi"/>
        </w:rPr>
      </w:pPr>
      <w:r w:rsidRPr="00A13519">
        <w:rPr>
          <w:rFonts w:cstheme="minorHAnsi"/>
        </w:rPr>
        <w:t xml:space="preserve">Homologacja końcowa europejska lub dokument równoważny; </w:t>
      </w:r>
    </w:p>
    <w:p w:rsidR="00DD04CF" w:rsidRPr="00A13519" w:rsidRDefault="00DD04CF" w:rsidP="00DD04CF">
      <w:pPr>
        <w:rPr>
          <w:rFonts w:cstheme="minorHAnsi"/>
        </w:rPr>
      </w:pPr>
      <w:r w:rsidRPr="00A13519">
        <w:rPr>
          <w:rFonts w:cstheme="minorHAnsi"/>
        </w:rPr>
        <w:t xml:space="preserve">Wszystkie dokumenty niezbędne do zarejestrowania pojazdu na terenie Rzeczypospolitej Polskiej; </w:t>
      </w:r>
    </w:p>
    <w:p w:rsidR="00DD04CF" w:rsidRPr="00A13519" w:rsidRDefault="00DD04CF" w:rsidP="00DD04CF">
      <w:pPr>
        <w:rPr>
          <w:rFonts w:cstheme="minorHAnsi"/>
        </w:rPr>
      </w:pPr>
      <w:r w:rsidRPr="00A13519">
        <w:rPr>
          <w:rFonts w:cstheme="minorHAnsi"/>
        </w:rPr>
        <w:lastRenderedPageBreak/>
        <w:t xml:space="preserve">Instrukcja obsługi w języku polskim; </w:t>
      </w:r>
    </w:p>
    <w:p w:rsidR="00361614" w:rsidRPr="00A13519" w:rsidRDefault="00361614" w:rsidP="00361614">
      <w:pPr>
        <w:rPr>
          <w:rFonts w:cstheme="minorHAnsi"/>
        </w:rPr>
      </w:pPr>
    </w:p>
    <w:p w:rsidR="00361614" w:rsidRPr="00A13519" w:rsidRDefault="00361614" w:rsidP="00361614">
      <w:pPr>
        <w:rPr>
          <w:rFonts w:cstheme="minorHAnsi"/>
        </w:rPr>
      </w:pPr>
      <w:r w:rsidRPr="00A13519">
        <w:rPr>
          <w:rFonts w:cstheme="minorHAnsi"/>
        </w:rPr>
        <w:t>Wykonawca w cenę oferty powinien wkalkulować koszty wynikające z usług dodatkowych</w:t>
      </w:r>
      <w:bookmarkStart w:id="0" w:name="_GoBack"/>
      <w:bookmarkEnd w:id="0"/>
      <w:r w:rsidRPr="00A13519">
        <w:rPr>
          <w:rFonts w:cstheme="minorHAnsi"/>
        </w:rPr>
        <w:br/>
        <w:t>tj. transportu, rozładunku, montażu itp.</w:t>
      </w:r>
    </w:p>
    <w:p w:rsidR="00361614" w:rsidRPr="00A13519" w:rsidRDefault="00361614" w:rsidP="00361614">
      <w:pPr>
        <w:rPr>
          <w:rFonts w:cstheme="minorHAnsi"/>
        </w:rPr>
      </w:pPr>
      <w:r w:rsidRPr="00A13519">
        <w:rPr>
          <w:rFonts w:cstheme="minorHAnsi"/>
        </w:rPr>
        <w:t xml:space="preserve">Dostawa po stronie Wykonawcy na adres: Ośrodek Sportu i Rekreacji „Wyspiarz” ul. Żeromskiego 62, </w:t>
      </w:r>
      <w:r w:rsidRPr="00A13519">
        <w:rPr>
          <w:rFonts w:cstheme="minorHAnsi"/>
        </w:rPr>
        <w:br/>
        <w:t>72-600 Świnoujście, w dni robocze w godzinach 7-15.</w:t>
      </w:r>
    </w:p>
    <w:p w:rsidR="00361614" w:rsidRPr="00A13519" w:rsidRDefault="00361614" w:rsidP="00361614">
      <w:pPr>
        <w:pStyle w:val="Akapitzlist"/>
        <w:numPr>
          <w:ilvl w:val="0"/>
          <w:numId w:val="13"/>
        </w:numPr>
        <w:rPr>
          <w:rFonts w:cstheme="minorHAnsi"/>
        </w:rPr>
      </w:pPr>
      <w:r w:rsidRPr="00A13519">
        <w:rPr>
          <w:rFonts w:cstheme="minorHAnsi"/>
        </w:rPr>
        <w:t xml:space="preserve">Data realizacji zamówienia: </w:t>
      </w:r>
      <w:r w:rsidR="000944B1" w:rsidRPr="00A13519">
        <w:rPr>
          <w:rFonts w:cstheme="minorHAnsi"/>
        </w:rPr>
        <w:t xml:space="preserve"> </w:t>
      </w:r>
      <w:r w:rsidR="00D21832">
        <w:rPr>
          <w:rFonts w:cstheme="minorHAnsi"/>
        </w:rPr>
        <w:t xml:space="preserve">do </w:t>
      </w:r>
      <w:r w:rsidR="00D21832" w:rsidRPr="00BB14F4">
        <w:rPr>
          <w:rFonts w:cstheme="minorHAnsi"/>
          <w:b/>
        </w:rPr>
        <w:t>1</w:t>
      </w:r>
      <w:r w:rsidR="001A55B4">
        <w:rPr>
          <w:rFonts w:cstheme="minorHAnsi"/>
          <w:b/>
        </w:rPr>
        <w:t>8</w:t>
      </w:r>
      <w:r w:rsidR="00D21832" w:rsidRPr="00BB14F4">
        <w:rPr>
          <w:rFonts w:cstheme="minorHAnsi"/>
          <w:b/>
        </w:rPr>
        <w:t xml:space="preserve"> listopada 2022r.</w:t>
      </w:r>
      <w:r w:rsidR="00D21832">
        <w:rPr>
          <w:rFonts w:cstheme="minorHAnsi"/>
        </w:rPr>
        <w:t xml:space="preserve"> </w:t>
      </w:r>
    </w:p>
    <w:p w:rsidR="00361614" w:rsidRPr="00A13519" w:rsidRDefault="00361614" w:rsidP="00361614">
      <w:pPr>
        <w:pStyle w:val="Akapitzlist"/>
        <w:numPr>
          <w:ilvl w:val="0"/>
          <w:numId w:val="13"/>
        </w:numPr>
        <w:rPr>
          <w:rFonts w:cstheme="minorHAnsi"/>
        </w:rPr>
      </w:pPr>
      <w:r w:rsidRPr="00A13519">
        <w:rPr>
          <w:rFonts w:cstheme="minorHAnsi"/>
        </w:rPr>
        <w:t xml:space="preserve">Okres gwarancji: </w:t>
      </w:r>
      <w:r w:rsidR="00D21832">
        <w:rPr>
          <w:rFonts w:cstheme="minorHAnsi"/>
        </w:rPr>
        <w:t xml:space="preserve">24 </w:t>
      </w:r>
      <w:r w:rsidRPr="00A13519">
        <w:rPr>
          <w:rFonts w:cstheme="minorHAnsi"/>
        </w:rPr>
        <w:t>miesiące.</w:t>
      </w:r>
    </w:p>
    <w:p w:rsidR="00361614" w:rsidRPr="00A13519" w:rsidRDefault="00361614" w:rsidP="00361614">
      <w:pPr>
        <w:pStyle w:val="Akapitzlist"/>
        <w:numPr>
          <w:ilvl w:val="0"/>
          <w:numId w:val="13"/>
        </w:numPr>
        <w:rPr>
          <w:rFonts w:cstheme="minorHAnsi"/>
        </w:rPr>
      </w:pPr>
      <w:r w:rsidRPr="00A13519">
        <w:rPr>
          <w:rFonts w:cstheme="minorHAnsi"/>
        </w:rPr>
        <w:t xml:space="preserve">Miejsce i termin złożenia oferty: </w:t>
      </w:r>
      <w:hyperlink r:id="rId9" w:history="1">
        <w:r w:rsidRPr="00A13519">
          <w:rPr>
            <w:rStyle w:val="Hipercze"/>
            <w:rFonts w:cstheme="minorHAnsi"/>
          </w:rPr>
          <w:t>https://platformazakupowa.pl/</w:t>
        </w:r>
      </w:hyperlink>
      <w:r w:rsidRPr="00A13519">
        <w:rPr>
          <w:rFonts w:cstheme="minorHAnsi"/>
        </w:rPr>
        <w:t xml:space="preserve"> w terminie do dnia</w:t>
      </w:r>
      <w:r w:rsidR="000944B1" w:rsidRPr="00A13519">
        <w:rPr>
          <w:rFonts w:cstheme="minorHAnsi"/>
        </w:rPr>
        <w:t xml:space="preserve"> </w:t>
      </w:r>
      <w:r w:rsidR="00F12ED2">
        <w:rPr>
          <w:rFonts w:cstheme="minorHAnsi"/>
          <w:b/>
        </w:rPr>
        <w:t>1</w:t>
      </w:r>
      <w:r w:rsidR="001A55B4">
        <w:rPr>
          <w:rFonts w:cstheme="minorHAnsi"/>
          <w:b/>
        </w:rPr>
        <w:t>4</w:t>
      </w:r>
      <w:r w:rsidR="00BB14F4" w:rsidRPr="00BB14F4">
        <w:rPr>
          <w:rFonts w:cstheme="minorHAnsi"/>
          <w:b/>
        </w:rPr>
        <w:t>.10.2022</w:t>
      </w:r>
      <w:r w:rsidRPr="00A13519">
        <w:rPr>
          <w:rFonts w:cstheme="minorHAnsi"/>
        </w:rPr>
        <w:t xml:space="preserve"> godz. </w:t>
      </w:r>
      <w:r w:rsidRPr="00BB14F4">
        <w:rPr>
          <w:rFonts w:cstheme="minorHAnsi"/>
          <w:b/>
        </w:rPr>
        <w:t>14:00</w:t>
      </w:r>
      <w:r w:rsidRPr="00A13519">
        <w:rPr>
          <w:rFonts w:cstheme="minorHAnsi"/>
        </w:rPr>
        <w:t>.</w:t>
      </w:r>
    </w:p>
    <w:p w:rsidR="00361614" w:rsidRPr="00A13519" w:rsidRDefault="00361614" w:rsidP="00361614">
      <w:pPr>
        <w:pStyle w:val="Akapitzlist"/>
        <w:numPr>
          <w:ilvl w:val="0"/>
          <w:numId w:val="13"/>
        </w:numPr>
        <w:rPr>
          <w:rFonts w:cstheme="minorHAnsi"/>
        </w:rPr>
      </w:pPr>
      <w:r w:rsidRPr="00A13519">
        <w:rPr>
          <w:rFonts w:cstheme="minorHAnsi"/>
        </w:rPr>
        <w:t>Data otwarcia ofert:</w:t>
      </w:r>
      <w:r w:rsidR="000944B1" w:rsidRPr="00A13519">
        <w:rPr>
          <w:rFonts w:cstheme="minorHAnsi"/>
        </w:rPr>
        <w:t xml:space="preserve"> </w:t>
      </w:r>
      <w:r w:rsidR="00F12ED2">
        <w:rPr>
          <w:rFonts w:cstheme="minorHAnsi"/>
          <w:b/>
        </w:rPr>
        <w:t>1</w:t>
      </w:r>
      <w:r w:rsidR="001A55B4">
        <w:rPr>
          <w:rFonts w:cstheme="minorHAnsi"/>
          <w:b/>
        </w:rPr>
        <w:t>4</w:t>
      </w:r>
      <w:r w:rsidR="00BB14F4" w:rsidRPr="00BB14F4">
        <w:rPr>
          <w:rFonts w:cstheme="minorHAnsi"/>
          <w:b/>
        </w:rPr>
        <w:t>.10.2022</w:t>
      </w:r>
      <w:r w:rsidR="00BB14F4">
        <w:rPr>
          <w:rFonts w:cstheme="minorHAnsi"/>
        </w:rPr>
        <w:t>,</w:t>
      </w:r>
      <w:r w:rsidRPr="00A13519">
        <w:rPr>
          <w:rFonts w:cstheme="minorHAnsi"/>
        </w:rPr>
        <w:t xml:space="preserve"> godz. </w:t>
      </w:r>
      <w:r w:rsidR="00BB14F4" w:rsidRPr="00BB14F4">
        <w:rPr>
          <w:rFonts w:cstheme="minorHAnsi"/>
          <w:b/>
        </w:rPr>
        <w:t>14:05</w:t>
      </w:r>
    </w:p>
    <w:p w:rsidR="00361614" w:rsidRPr="00A13519" w:rsidRDefault="00361614" w:rsidP="00361614">
      <w:pPr>
        <w:pStyle w:val="Akapitzlist"/>
        <w:numPr>
          <w:ilvl w:val="0"/>
          <w:numId w:val="13"/>
        </w:numPr>
        <w:rPr>
          <w:rFonts w:cstheme="minorHAnsi"/>
        </w:rPr>
      </w:pPr>
      <w:r w:rsidRPr="00A13519">
        <w:rPr>
          <w:rFonts w:cstheme="minorHAnsi"/>
        </w:rPr>
        <w:t xml:space="preserve">Warunki płatności: </w:t>
      </w:r>
      <w:r w:rsidR="00974717">
        <w:rPr>
          <w:rFonts w:cstheme="minorHAnsi"/>
        </w:rPr>
        <w:t>30</w:t>
      </w:r>
      <w:r w:rsidRPr="00A13519">
        <w:rPr>
          <w:rFonts w:cstheme="minorHAnsi"/>
        </w:rPr>
        <w:t xml:space="preserve"> dni od daty prawidłowo wystawionej faktury VAT.</w:t>
      </w:r>
    </w:p>
    <w:p w:rsidR="00361614" w:rsidRPr="00A13519" w:rsidRDefault="00361614" w:rsidP="00361614">
      <w:pPr>
        <w:pStyle w:val="Akapitzlist"/>
        <w:numPr>
          <w:ilvl w:val="0"/>
          <w:numId w:val="13"/>
        </w:numPr>
        <w:rPr>
          <w:rFonts w:cstheme="minorHAnsi"/>
        </w:rPr>
      </w:pPr>
      <w:r w:rsidRPr="00A13519">
        <w:rPr>
          <w:rFonts w:cstheme="minorHAnsi"/>
        </w:rPr>
        <w:t>Termin związania ofertą wynosi 30 dni od ostatecznego terminu składania ofert.</w:t>
      </w:r>
    </w:p>
    <w:p w:rsidR="00361614" w:rsidRPr="00A13519" w:rsidRDefault="00361614" w:rsidP="00361614">
      <w:pPr>
        <w:pStyle w:val="Akapitzlist"/>
        <w:numPr>
          <w:ilvl w:val="0"/>
          <w:numId w:val="13"/>
        </w:numPr>
        <w:rPr>
          <w:rFonts w:cstheme="minorHAnsi"/>
        </w:rPr>
      </w:pPr>
      <w:r w:rsidRPr="00A13519">
        <w:rPr>
          <w:rFonts w:cstheme="minorHAnsi"/>
        </w:rPr>
        <w:t>Niniejsze postępowanie prowadzone jest na zasadach opartych na wewnętrznych uregulowaniach organizacyjnych Zamawiającego. Nie mają tu zastosowania przepisy Ustawy PZP.</w:t>
      </w:r>
    </w:p>
    <w:p w:rsidR="00361614" w:rsidRPr="00A13519" w:rsidRDefault="00361614" w:rsidP="00361614">
      <w:pPr>
        <w:pStyle w:val="Akapitzlist"/>
        <w:numPr>
          <w:ilvl w:val="0"/>
          <w:numId w:val="13"/>
        </w:numPr>
        <w:rPr>
          <w:rFonts w:cstheme="minorHAnsi"/>
        </w:rPr>
      </w:pPr>
      <w:r w:rsidRPr="00A13519">
        <w:rPr>
          <w:rFonts w:cstheme="minorHAnsi"/>
        </w:rPr>
        <w:t>Zamawiający nie dopuszcza możliwość składania ofert częściowych.</w:t>
      </w:r>
    </w:p>
    <w:p w:rsidR="00361614" w:rsidRPr="00A13519" w:rsidRDefault="00361614" w:rsidP="00361614">
      <w:pPr>
        <w:pStyle w:val="Akapitzlist"/>
        <w:numPr>
          <w:ilvl w:val="0"/>
          <w:numId w:val="13"/>
        </w:numPr>
        <w:rPr>
          <w:rFonts w:cstheme="minorHAnsi"/>
        </w:rPr>
      </w:pPr>
      <w:r w:rsidRPr="00A13519">
        <w:rPr>
          <w:rFonts w:cstheme="minorHAnsi"/>
        </w:rPr>
        <w:t>Zamawiający może unieważnić postępowanie jeżeli oferta najkorzystniejsza przewyższa zaplanowaną przez Zamawiającego kwotę na realizację zamówienia.</w:t>
      </w:r>
    </w:p>
    <w:p w:rsidR="00361614" w:rsidRPr="00A13519" w:rsidRDefault="00361614" w:rsidP="00361614">
      <w:pPr>
        <w:pStyle w:val="Akapitzlist"/>
        <w:numPr>
          <w:ilvl w:val="0"/>
          <w:numId w:val="13"/>
        </w:numPr>
        <w:rPr>
          <w:rFonts w:cstheme="minorHAnsi"/>
        </w:rPr>
      </w:pPr>
      <w:r w:rsidRPr="00A13519">
        <w:rPr>
          <w:rFonts w:cstheme="minorHAnsi"/>
        </w:rPr>
        <w:t>Zamawiający zastrzega sobie prawo do zamknięcia postępowania bez wyboru jakiejkolwiek oferty lub unieważnienia postępowania na każdym jego etapie bez podania przyczyny.</w:t>
      </w:r>
    </w:p>
    <w:p w:rsidR="00361614" w:rsidRPr="00A13519" w:rsidRDefault="00361614" w:rsidP="00361614">
      <w:pPr>
        <w:rPr>
          <w:rFonts w:cstheme="minorHAnsi"/>
        </w:rPr>
      </w:pPr>
    </w:p>
    <w:p w:rsidR="00361614" w:rsidRPr="00A13519" w:rsidRDefault="00361614" w:rsidP="00361614">
      <w:pPr>
        <w:ind w:left="6372"/>
        <w:rPr>
          <w:rFonts w:cstheme="minorHAnsi"/>
        </w:rPr>
      </w:pPr>
    </w:p>
    <w:p w:rsidR="00361614" w:rsidRPr="00A13519" w:rsidRDefault="00361614" w:rsidP="00361614">
      <w:pPr>
        <w:ind w:left="6372"/>
        <w:rPr>
          <w:rFonts w:cstheme="minorHAnsi"/>
        </w:rPr>
      </w:pPr>
      <w:r w:rsidRPr="00A13519">
        <w:rPr>
          <w:rFonts w:cstheme="minorHAnsi"/>
        </w:rPr>
        <w:t>Zatwierdzam:</w:t>
      </w:r>
    </w:p>
    <w:p w:rsidR="00361614" w:rsidRPr="00A13519" w:rsidRDefault="00361614" w:rsidP="00361614">
      <w:pPr>
        <w:ind w:left="6372"/>
        <w:rPr>
          <w:rFonts w:cstheme="minorHAnsi"/>
        </w:rPr>
      </w:pPr>
    </w:p>
    <w:p w:rsidR="00361614" w:rsidRPr="00A13519" w:rsidRDefault="00361614" w:rsidP="00361614">
      <w:pPr>
        <w:ind w:left="6372"/>
        <w:rPr>
          <w:rFonts w:cstheme="minorHAnsi"/>
        </w:rPr>
      </w:pPr>
      <w:r w:rsidRPr="00A13519">
        <w:rPr>
          <w:rFonts w:cstheme="minorHAnsi"/>
        </w:rPr>
        <w:t>Z up. PREZYDENTA MIASTA</w:t>
      </w:r>
    </w:p>
    <w:p w:rsidR="00361614" w:rsidRPr="00A13519" w:rsidRDefault="00361614" w:rsidP="00361614">
      <w:pPr>
        <w:pStyle w:val="Tekstpodstawowywcity1"/>
        <w:spacing w:line="276" w:lineRule="auto"/>
        <w:ind w:left="0"/>
        <w:rPr>
          <w:rFonts w:asciiTheme="minorHAnsi" w:hAnsiTheme="minorHAnsi" w:cstheme="minorHAnsi"/>
        </w:rPr>
      </w:pPr>
    </w:p>
    <w:p w:rsidR="00361614" w:rsidRPr="00A13519" w:rsidRDefault="00361614" w:rsidP="00361614">
      <w:pPr>
        <w:pStyle w:val="Tekstpodstawowywcity1"/>
        <w:spacing w:line="276" w:lineRule="auto"/>
        <w:ind w:left="0"/>
        <w:rPr>
          <w:rFonts w:asciiTheme="minorHAnsi" w:hAnsiTheme="minorHAnsi" w:cstheme="minorHAnsi"/>
          <w:b w:val="0"/>
        </w:rPr>
      </w:pPr>
    </w:p>
    <w:p w:rsidR="009A3810" w:rsidRPr="00A13519" w:rsidRDefault="009A3810" w:rsidP="00BC23C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sectPr w:rsidR="009A3810" w:rsidRPr="00A13519" w:rsidSect="00EE4DF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3DA" w:rsidRDefault="003C33DA" w:rsidP="0020598F">
      <w:pPr>
        <w:spacing w:after="0" w:line="240" w:lineRule="auto"/>
      </w:pPr>
      <w:r>
        <w:separator/>
      </w:r>
    </w:p>
  </w:endnote>
  <w:endnote w:type="continuationSeparator" w:id="1">
    <w:p w:rsidR="003C33DA" w:rsidRDefault="003C33DA" w:rsidP="0020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087423"/>
      <w:docPartObj>
        <w:docPartGallery w:val="Page Numbers (Bottom of Page)"/>
        <w:docPartUnique/>
      </w:docPartObj>
    </w:sdtPr>
    <w:sdtContent>
      <w:p w:rsidR="00E2408B" w:rsidRDefault="0094491F">
        <w:pPr>
          <w:pStyle w:val="Stopka"/>
          <w:jc w:val="right"/>
        </w:pPr>
        <w:fldSimple w:instr="PAGE   \* MERGEFORMAT">
          <w:r w:rsidR="00145EF1">
            <w:rPr>
              <w:noProof/>
            </w:rPr>
            <w:t>1</w:t>
          </w:r>
        </w:fldSimple>
      </w:p>
    </w:sdtContent>
  </w:sdt>
  <w:p w:rsidR="00E2408B" w:rsidRDefault="00E240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3DA" w:rsidRDefault="003C33DA" w:rsidP="0020598F">
      <w:pPr>
        <w:spacing w:after="0" w:line="240" w:lineRule="auto"/>
      </w:pPr>
      <w:r>
        <w:separator/>
      </w:r>
    </w:p>
  </w:footnote>
  <w:footnote w:type="continuationSeparator" w:id="1">
    <w:p w:rsidR="003C33DA" w:rsidRDefault="003C33DA" w:rsidP="00205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49C"/>
    <w:multiLevelType w:val="hybridMultilevel"/>
    <w:tmpl w:val="D496F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D4DE5"/>
    <w:multiLevelType w:val="hybridMultilevel"/>
    <w:tmpl w:val="11A67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D539C"/>
    <w:multiLevelType w:val="hybridMultilevel"/>
    <w:tmpl w:val="7F94DE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1F7699"/>
    <w:multiLevelType w:val="multilevel"/>
    <w:tmpl w:val="0F5A43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1935B9A"/>
    <w:multiLevelType w:val="hybridMultilevel"/>
    <w:tmpl w:val="DBC0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65C5C"/>
    <w:multiLevelType w:val="multilevel"/>
    <w:tmpl w:val="AA0E48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D05E23"/>
    <w:multiLevelType w:val="multilevel"/>
    <w:tmpl w:val="AA0E48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1E54E7"/>
    <w:multiLevelType w:val="hybridMultilevel"/>
    <w:tmpl w:val="74D46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331AF"/>
    <w:multiLevelType w:val="hybridMultilevel"/>
    <w:tmpl w:val="C1D0ECE0"/>
    <w:lvl w:ilvl="0" w:tplc="D1901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607CE"/>
    <w:multiLevelType w:val="multilevel"/>
    <w:tmpl w:val="661227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4577A9C"/>
    <w:multiLevelType w:val="multilevel"/>
    <w:tmpl w:val="389C13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0F06E6"/>
    <w:multiLevelType w:val="multilevel"/>
    <w:tmpl w:val="4A4CB4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C27133B"/>
    <w:multiLevelType w:val="hybridMultilevel"/>
    <w:tmpl w:val="36DAB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D5BAE"/>
    <w:multiLevelType w:val="hybridMultilevel"/>
    <w:tmpl w:val="B14E7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11"/>
  </w:num>
  <w:num w:numId="7">
    <w:abstractNumId w:val="13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926B4"/>
    <w:rsid w:val="00051279"/>
    <w:rsid w:val="00062386"/>
    <w:rsid w:val="00065B3A"/>
    <w:rsid w:val="000746B5"/>
    <w:rsid w:val="00081B81"/>
    <w:rsid w:val="000944B1"/>
    <w:rsid w:val="000A17A6"/>
    <w:rsid w:val="000A7FE3"/>
    <w:rsid w:val="00145EF1"/>
    <w:rsid w:val="00176705"/>
    <w:rsid w:val="001A55B4"/>
    <w:rsid w:val="001B5789"/>
    <w:rsid w:val="0020598F"/>
    <w:rsid w:val="002179B7"/>
    <w:rsid w:val="0027104B"/>
    <w:rsid w:val="002C0265"/>
    <w:rsid w:val="00332B7D"/>
    <w:rsid w:val="00361614"/>
    <w:rsid w:val="00372328"/>
    <w:rsid w:val="003A4958"/>
    <w:rsid w:val="003B5FFB"/>
    <w:rsid w:val="003C33DA"/>
    <w:rsid w:val="003D3F40"/>
    <w:rsid w:val="003D4BD5"/>
    <w:rsid w:val="00413ABC"/>
    <w:rsid w:val="004277BA"/>
    <w:rsid w:val="00431916"/>
    <w:rsid w:val="00450E84"/>
    <w:rsid w:val="0047381E"/>
    <w:rsid w:val="004859BB"/>
    <w:rsid w:val="00485A82"/>
    <w:rsid w:val="00492E9B"/>
    <w:rsid w:val="004B24DD"/>
    <w:rsid w:val="004C2D80"/>
    <w:rsid w:val="0051561E"/>
    <w:rsid w:val="005319C1"/>
    <w:rsid w:val="005428C8"/>
    <w:rsid w:val="00556E1F"/>
    <w:rsid w:val="005858FF"/>
    <w:rsid w:val="005B4E8D"/>
    <w:rsid w:val="005D5886"/>
    <w:rsid w:val="00681742"/>
    <w:rsid w:val="0069380C"/>
    <w:rsid w:val="006A5026"/>
    <w:rsid w:val="007011AF"/>
    <w:rsid w:val="007100BB"/>
    <w:rsid w:val="00720112"/>
    <w:rsid w:val="00732E6D"/>
    <w:rsid w:val="00735E53"/>
    <w:rsid w:val="007424A1"/>
    <w:rsid w:val="00765963"/>
    <w:rsid w:val="00834F7C"/>
    <w:rsid w:val="00853134"/>
    <w:rsid w:val="008718DF"/>
    <w:rsid w:val="00894C33"/>
    <w:rsid w:val="008A06B6"/>
    <w:rsid w:val="008A54E9"/>
    <w:rsid w:val="008B0FAA"/>
    <w:rsid w:val="008B497E"/>
    <w:rsid w:val="008B6814"/>
    <w:rsid w:val="008E5FED"/>
    <w:rsid w:val="00901D3A"/>
    <w:rsid w:val="0091491A"/>
    <w:rsid w:val="00914DD9"/>
    <w:rsid w:val="009208E2"/>
    <w:rsid w:val="0094491F"/>
    <w:rsid w:val="00974717"/>
    <w:rsid w:val="009951AC"/>
    <w:rsid w:val="009A3810"/>
    <w:rsid w:val="009A6B96"/>
    <w:rsid w:val="009A7C86"/>
    <w:rsid w:val="009D4EAB"/>
    <w:rsid w:val="009D5A6A"/>
    <w:rsid w:val="009F0955"/>
    <w:rsid w:val="009F3E79"/>
    <w:rsid w:val="00A035D8"/>
    <w:rsid w:val="00A13519"/>
    <w:rsid w:val="00A142A9"/>
    <w:rsid w:val="00A65A0A"/>
    <w:rsid w:val="00A7603A"/>
    <w:rsid w:val="00A81D4B"/>
    <w:rsid w:val="00A8340A"/>
    <w:rsid w:val="00A83FC1"/>
    <w:rsid w:val="00AD20F1"/>
    <w:rsid w:val="00AF5D4B"/>
    <w:rsid w:val="00B348AD"/>
    <w:rsid w:val="00B60F96"/>
    <w:rsid w:val="00B817E9"/>
    <w:rsid w:val="00B87714"/>
    <w:rsid w:val="00BA5DC0"/>
    <w:rsid w:val="00BB14F4"/>
    <w:rsid w:val="00BC0FF5"/>
    <w:rsid w:val="00BC23C9"/>
    <w:rsid w:val="00BC2C71"/>
    <w:rsid w:val="00BC3AC1"/>
    <w:rsid w:val="00BF6BC6"/>
    <w:rsid w:val="00BF6DB5"/>
    <w:rsid w:val="00C13E96"/>
    <w:rsid w:val="00C27058"/>
    <w:rsid w:val="00C718C7"/>
    <w:rsid w:val="00C72E34"/>
    <w:rsid w:val="00C73938"/>
    <w:rsid w:val="00C76DE0"/>
    <w:rsid w:val="00C91A55"/>
    <w:rsid w:val="00CC51BE"/>
    <w:rsid w:val="00CF46D9"/>
    <w:rsid w:val="00D06706"/>
    <w:rsid w:val="00D130B9"/>
    <w:rsid w:val="00D21832"/>
    <w:rsid w:val="00D22377"/>
    <w:rsid w:val="00D53411"/>
    <w:rsid w:val="00D644E0"/>
    <w:rsid w:val="00D74178"/>
    <w:rsid w:val="00D7564C"/>
    <w:rsid w:val="00D75C5D"/>
    <w:rsid w:val="00D926B4"/>
    <w:rsid w:val="00DA1648"/>
    <w:rsid w:val="00DB1E85"/>
    <w:rsid w:val="00DC2420"/>
    <w:rsid w:val="00DD04CF"/>
    <w:rsid w:val="00DF344B"/>
    <w:rsid w:val="00DF5B59"/>
    <w:rsid w:val="00E16873"/>
    <w:rsid w:val="00E2408B"/>
    <w:rsid w:val="00E5479F"/>
    <w:rsid w:val="00E7126B"/>
    <w:rsid w:val="00E73388"/>
    <w:rsid w:val="00E870E3"/>
    <w:rsid w:val="00EE4DFD"/>
    <w:rsid w:val="00F12ED2"/>
    <w:rsid w:val="00F131D1"/>
    <w:rsid w:val="00F13434"/>
    <w:rsid w:val="00F3597C"/>
    <w:rsid w:val="00F428AB"/>
    <w:rsid w:val="00FA6C31"/>
    <w:rsid w:val="00FD3204"/>
    <w:rsid w:val="00FE5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2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Numerowanie,Akapit z listą BS,Kolorowa lista — akcent 11,List Paragraph,CW_Lista,1_literowka,Literowanie,Preambuła,L1,Akapit z listą5,Akapit z listą3,Obiekt,BulletC,Akapit z listą31,NOWY,Akapit z listą32,Podsis rysunku,lp1"/>
    <w:basedOn w:val="Normalny"/>
    <w:link w:val="AkapitzlistZnak"/>
    <w:uiPriority w:val="34"/>
    <w:qFormat/>
    <w:rsid w:val="00D926B4"/>
    <w:pPr>
      <w:ind w:left="720"/>
      <w:contextualSpacing/>
    </w:pPr>
  </w:style>
  <w:style w:type="paragraph" w:customStyle="1" w:styleId="normaltableau">
    <w:name w:val="normal_tableau"/>
    <w:basedOn w:val="Normalny"/>
    <w:qFormat/>
    <w:rsid w:val="00D06706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205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98F"/>
  </w:style>
  <w:style w:type="paragraph" w:styleId="Stopka">
    <w:name w:val="footer"/>
    <w:basedOn w:val="Normalny"/>
    <w:link w:val="StopkaZnak"/>
    <w:uiPriority w:val="99"/>
    <w:unhideWhenUsed/>
    <w:rsid w:val="00205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98F"/>
  </w:style>
  <w:style w:type="character" w:customStyle="1" w:styleId="AkapitzlistZnak">
    <w:name w:val="Akapit z listą Znak"/>
    <w:aliases w:val="normalny tekst Znak,Numerowanie Znak,Akapit z listą BS Znak,Kolorowa lista — akcent 11 Znak,List Paragraph Znak,CW_Lista Znak,1_literowka Znak,Literowanie Znak,Preambuła Znak,L1 Znak,Akapit z listą5 Znak,Akapit z listą3 Znak,lp1 Znak"/>
    <w:link w:val="Akapitzlist"/>
    <w:uiPriority w:val="34"/>
    <w:qFormat/>
    <w:locked/>
    <w:rsid w:val="00D53411"/>
  </w:style>
  <w:style w:type="paragraph" w:customStyle="1" w:styleId="Tekstpodstawowywcity1">
    <w:name w:val="Tekst podstawowy wcięty1"/>
    <w:basedOn w:val="Normalny"/>
    <w:rsid w:val="00FD3204"/>
    <w:pPr>
      <w:spacing w:after="0" w:line="240" w:lineRule="auto"/>
      <w:ind w:left="2268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161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ielisko@osir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C6CF5-641B-42F9-880E-C45298C7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Wilanek</dc:creator>
  <cp:keywords/>
  <dc:description/>
  <cp:lastModifiedBy>Osir</cp:lastModifiedBy>
  <cp:revision>57</cp:revision>
  <cp:lastPrinted>2022-10-04T06:34:00Z</cp:lastPrinted>
  <dcterms:created xsi:type="dcterms:W3CDTF">2022-05-25T10:19:00Z</dcterms:created>
  <dcterms:modified xsi:type="dcterms:W3CDTF">2022-10-04T06:34:00Z</dcterms:modified>
</cp:coreProperties>
</file>