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B9D8" w14:textId="77777777" w:rsidR="005246E5" w:rsidRDefault="00000000">
      <w:pPr>
        <w:tabs>
          <w:tab w:val="left" w:pos="2943"/>
        </w:tabs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Załącznik nr 1 </w:t>
      </w:r>
    </w:p>
    <w:p w14:paraId="1A08709B" w14:textId="77777777" w:rsidR="005246E5" w:rsidRDefault="005246E5">
      <w:pPr>
        <w:tabs>
          <w:tab w:val="left" w:pos="2943"/>
        </w:tabs>
        <w:rPr>
          <w:rFonts w:asciiTheme="minorHAnsi" w:hAnsiTheme="minorHAnsi" w:cs="Times New Roman"/>
          <w:b/>
          <w:bCs/>
          <w:sz w:val="24"/>
          <w:szCs w:val="24"/>
        </w:rPr>
      </w:pPr>
    </w:p>
    <w:p w14:paraId="50D4BBAE" w14:textId="77777777" w:rsidR="005246E5" w:rsidRDefault="00000000">
      <w:pPr>
        <w:pStyle w:val="Nagwek11"/>
        <w:spacing w:before="0" w:after="0" w:line="276" w:lineRule="auto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 w:cs="Times New Roman"/>
          <w:sz w:val="24"/>
          <w:szCs w:val="24"/>
          <w:lang w:val="pl-PL"/>
        </w:rPr>
        <w:t>OPIS PRZEDMIOTU ZAMÓWIENIA</w:t>
      </w:r>
    </w:p>
    <w:p w14:paraId="0C30E618" w14:textId="77777777" w:rsidR="005246E5" w:rsidRDefault="005246E5">
      <w:pPr>
        <w:spacing w:line="276" w:lineRule="auto"/>
        <w:rPr>
          <w:rFonts w:asciiTheme="minorHAnsi" w:eastAsia="HG Mincho Light J" w:hAnsiTheme="minorHAnsi" w:cs="Times New Roman"/>
          <w:sz w:val="24"/>
          <w:szCs w:val="24"/>
          <w:lang w:bidi="en-US"/>
        </w:rPr>
      </w:pPr>
    </w:p>
    <w:p w14:paraId="4501C368" w14:textId="77777777" w:rsidR="006F2463" w:rsidRDefault="00000000" w:rsidP="006F2463">
      <w:pPr>
        <w:widowControl w:val="0"/>
        <w:spacing w:line="276" w:lineRule="auto"/>
        <w:rPr>
          <w:rFonts w:asciiTheme="minorHAnsi" w:eastAsia="MS Mincho" w:hAnsiTheme="minorHAnsi" w:cs="Times New Roman"/>
          <w:kern w:val="2"/>
          <w:sz w:val="24"/>
          <w:szCs w:val="24"/>
        </w:rPr>
      </w:pPr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Na przedmiot zamówienia składają się sukcesywne dostawy chemii </w:t>
      </w:r>
      <w:proofErr w:type="spellStart"/>
      <w:r>
        <w:rPr>
          <w:rFonts w:asciiTheme="minorHAnsi" w:eastAsia="MS Mincho" w:hAnsiTheme="minorHAnsi" w:cs="Times New Roman"/>
          <w:kern w:val="2"/>
          <w:sz w:val="24"/>
          <w:szCs w:val="24"/>
        </w:rPr>
        <w:t>antyodorowej</w:t>
      </w:r>
      <w:proofErr w:type="spellEnd"/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 typu FERROX lub równoważnej na potrzeby uzupełniania zbiorników dozowania na  przepompowniach ścieków na terenie Gminy Słupsk w celu zapobiegania zagniwaniu ścieków jak również w celu zapobiegania gazom złowonnym w sieciach kanalizacji sanitarnej, powstałych w wyniku tranzytu ścieków. </w:t>
      </w:r>
    </w:p>
    <w:p w14:paraId="4AF7DF11" w14:textId="2C25A678" w:rsidR="005246E5" w:rsidRDefault="00000000" w:rsidP="006F2463">
      <w:pPr>
        <w:widowControl w:val="0"/>
        <w:spacing w:line="276" w:lineRule="auto"/>
      </w:pPr>
      <w:r>
        <w:rPr>
          <w:rFonts w:asciiTheme="minorHAnsi" w:eastAsia="MS Mincho" w:hAnsiTheme="minorHAnsi" w:cs="Times New Roman"/>
          <w:kern w:val="2"/>
          <w:sz w:val="24"/>
          <w:szCs w:val="24"/>
        </w:rPr>
        <w:t>Miejsce dostaw</w:t>
      </w:r>
      <w:r w:rsidR="006F2463">
        <w:rPr>
          <w:rFonts w:asciiTheme="minorHAnsi" w:eastAsia="MS Mincho" w:hAnsiTheme="minorHAnsi" w:cs="Times New Roman"/>
          <w:kern w:val="2"/>
          <w:sz w:val="24"/>
          <w:szCs w:val="24"/>
        </w:rPr>
        <w:t xml:space="preserve">: </w:t>
      </w:r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 Jezierzyce, ul. Kolejowa 5,</w:t>
      </w:r>
      <w:r w:rsidR="006F2463">
        <w:rPr>
          <w:rFonts w:asciiTheme="minorHAnsi" w:eastAsia="MS Mincho" w:hAnsiTheme="minorHAnsi" w:cs="Times New Roman"/>
          <w:kern w:val="2"/>
          <w:sz w:val="24"/>
          <w:szCs w:val="24"/>
        </w:rPr>
        <w:t xml:space="preserve"> </w:t>
      </w:r>
      <w:r>
        <w:rPr>
          <w:rFonts w:asciiTheme="minorHAnsi" w:eastAsia="MS Mincho" w:hAnsiTheme="minorHAnsi" w:cs="Times New Roman"/>
          <w:kern w:val="2"/>
          <w:sz w:val="24"/>
          <w:szCs w:val="24"/>
        </w:rPr>
        <w:t>76 – 200 Słupsk.</w:t>
      </w:r>
    </w:p>
    <w:p w14:paraId="2235596F" w14:textId="77777777" w:rsidR="005246E5" w:rsidRDefault="005246E5">
      <w:pPr>
        <w:widowControl w:val="0"/>
        <w:spacing w:line="276" w:lineRule="auto"/>
        <w:rPr>
          <w:rFonts w:asciiTheme="minorHAnsi" w:eastAsia="Arial Unicode MS" w:hAnsiTheme="minorHAnsi" w:cs="Times New Roman"/>
          <w:kern w:val="2"/>
          <w:sz w:val="24"/>
          <w:szCs w:val="24"/>
        </w:rPr>
      </w:pPr>
    </w:p>
    <w:p w14:paraId="73B4AB06" w14:textId="77777777" w:rsidR="005246E5" w:rsidRDefault="00000000">
      <w:pPr>
        <w:widowControl w:val="0"/>
        <w:spacing w:line="276" w:lineRule="auto"/>
        <w:jc w:val="both"/>
      </w:pPr>
      <w:r>
        <w:rPr>
          <w:rFonts w:asciiTheme="minorHAnsi" w:eastAsia="MS Mincho" w:hAnsiTheme="minorHAnsi" w:cs="Times New Roman"/>
          <w:b/>
          <w:bCs/>
          <w:kern w:val="2"/>
          <w:sz w:val="24"/>
          <w:szCs w:val="24"/>
        </w:rPr>
        <w:t>DOSTAWA CHEMII ANTYODOROWEJ TYPU FERROX:</w:t>
      </w:r>
    </w:p>
    <w:p w14:paraId="7511EBC1" w14:textId="77777777" w:rsidR="005246E5" w:rsidRDefault="00000000" w:rsidP="006F2463">
      <w:pPr>
        <w:widowControl w:val="0"/>
        <w:spacing w:line="276" w:lineRule="auto"/>
      </w:pPr>
      <w:r>
        <w:rPr>
          <w:rFonts w:asciiTheme="minorHAnsi" w:eastAsia="MS Mincho" w:hAnsiTheme="minorHAnsi" w:cs="Times New Roman"/>
          <w:b/>
          <w:bCs/>
          <w:kern w:val="2"/>
          <w:sz w:val="24"/>
          <w:szCs w:val="24"/>
        </w:rPr>
        <w:t xml:space="preserve">                   </w:t>
      </w:r>
      <w:r>
        <w:rPr>
          <w:rFonts w:asciiTheme="minorHAnsi" w:eastAsia="MS Mincho" w:hAnsiTheme="minorHAnsi" w:cs="Times New Roman"/>
          <w:b/>
          <w:bCs/>
          <w:kern w:val="2"/>
          <w:sz w:val="24"/>
          <w:szCs w:val="24"/>
        </w:rPr>
        <w:br/>
      </w:r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Przedmiotem  zamówienia jest sukcesywna dostawa wraz z rozładunkiem Wykonawcy, chemii </w:t>
      </w:r>
      <w:proofErr w:type="spellStart"/>
      <w:r>
        <w:rPr>
          <w:rFonts w:asciiTheme="minorHAnsi" w:eastAsia="MS Mincho" w:hAnsiTheme="minorHAnsi" w:cs="Times New Roman"/>
          <w:kern w:val="2"/>
          <w:sz w:val="24"/>
          <w:szCs w:val="24"/>
        </w:rPr>
        <w:t>antyodorowej</w:t>
      </w:r>
      <w:proofErr w:type="spellEnd"/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 typu </w:t>
      </w:r>
      <w:r>
        <w:rPr>
          <w:rFonts w:asciiTheme="minorHAnsi" w:eastAsia="MS Mincho" w:hAnsiTheme="minorHAnsi" w:cs="Times New Roman"/>
          <w:b/>
          <w:bCs/>
          <w:kern w:val="2"/>
          <w:sz w:val="24"/>
          <w:szCs w:val="24"/>
        </w:rPr>
        <w:t xml:space="preserve">FERROX lub równoważnej typu: </w:t>
      </w:r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t>S1 (siarczan żelaza modyfikowany)</w:t>
      </w:r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br/>
        <w:t>i C1 (</w:t>
      </w:r>
      <w:proofErr w:type="spellStart"/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t>dichlorek</w:t>
      </w:r>
      <w:proofErr w:type="spellEnd"/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t xml:space="preserve"> żelaza)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 do siedziby Zamawiające</w:t>
      </w:r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go, na potrzeby przepompowni eksploatowanych przez Zamawiającego na terenie Gminy Słupsk. Zamawiający szacuje zapotrzebowanie na czas trwania umowy na poziomie </w:t>
      </w:r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t>około 120 ton chemii ogółem.</w:t>
      </w:r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 Prognozowane zapotrzebowanie wg typu przedstawia się następująco: S 1 – około 60%, C1 – 40%. Podane zapotrzebowanie wg ilości łącznej w tonach oraz zużycia wg rodzaju-typu w %  są  wielkością szacunkową i jako takie nie mogą być podstawą do jakichkolwiek roszczeń ze strony Wykonawcy, a Zamawiający zastrzega sobie prawo do możliwości wprowadzania zmian do zapotrzebowania faktycznego ogółem wg zapotrzebowania na dany rodzaj chemii.  Wykonawca winien zaoferować jedną, na czas realizacji,  stałą cenę jednostkową w zł/t dla</w:t>
      </w:r>
      <w:r>
        <w:rPr>
          <w:rFonts w:asciiTheme="minorHAnsi" w:eastAsia="MS Mincho" w:hAnsiTheme="minorHAnsi" w:cs="Times New Roman"/>
          <w:kern w:val="2"/>
          <w:sz w:val="24"/>
          <w:szCs w:val="24"/>
        </w:rPr>
        <w:br/>
        <w:t xml:space="preserve">w/w chemii </w:t>
      </w:r>
      <w:proofErr w:type="spellStart"/>
      <w:r>
        <w:rPr>
          <w:rFonts w:asciiTheme="minorHAnsi" w:eastAsia="MS Mincho" w:hAnsiTheme="minorHAnsi" w:cs="Times New Roman"/>
          <w:kern w:val="2"/>
          <w:sz w:val="24"/>
          <w:szCs w:val="24"/>
        </w:rPr>
        <w:t>antyodorowej</w:t>
      </w:r>
      <w:proofErr w:type="spellEnd"/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. Wykonawca w cenie jednostkowej winien wycenić dostawę chemii </w:t>
      </w:r>
      <w:proofErr w:type="spellStart"/>
      <w:r>
        <w:rPr>
          <w:rFonts w:asciiTheme="minorHAnsi" w:eastAsia="MS Mincho" w:hAnsiTheme="minorHAnsi" w:cs="Times New Roman"/>
          <w:kern w:val="2"/>
          <w:sz w:val="24"/>
          <w:szCs w:val="24"/>
        </w:rPr>
        <w:t>antyodorowej</w:t>
      </w:r>
      <w:proofErr w:type="spellEnd"/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 typu FERROX zgodnie z poniższymi warunkami wraz z kosztami załadunku, transportu i rozładunku w siedzibie Zamawiającego oraz koszt udostępnienia na czas trwania umowy 7 sztuk zbiorników 1000 l.</w:t>
      </w:r>
    </w:p>
    <w:p w14:paraId="4B8E3E94" w14:textId="77777777" w:rsidR="005246E5" w:rsidRDefault="005246E5" w:rsidP="006F2463">
      <w:pPr>
        <w:widowControl w:val="0"/>
        <w:tabs>
          <w:tab w:val="left" w:pos="360"/>
          <w:tab w:val="left" w:pos="720"/>
        </w:tabs>
        <w:spacing w:line="276" w:lineRule="auto"/>
        <w:rPr>
          <w:rFonts w:asciiTheme="minorHAnsi" w:eastAsia="MS Mincho" w:hAnsiTheme="minorHAnsi" w:cs="Times New Roman"/>
          <w:b/>
          <w:bCs/>
          <w:kern w:val="2"/>
          <w:sz w:val="24"/>
          <w:szCs w:val="24"/>
        </w:rPr>
      </w:pPr>
    </w:p>
    <w:p w14:paraId="2B038A29" w14:textId="77777777" w:rsidR="005246E5" w:rsidRDefault="00000000" w:rsidP="006F2463">
      <w:pPr>
        <w:widowControl w:val="0"/>
        <w:tabs>
          <w:tab w:val="left" w:pos="360"/>
          <w:tab w:val="left" w:pos="720"/>
        </w:tabs>
        <w:spacing w:line="276" w:lineRule="auto"/>
      </w:pPr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t>PRODUKTY STANOWIĄCE PRZEDMIOT DOSTAWY:</w:t>
      </w:r>
    </w:p>
    <w:p w14:paraId="41D80AEE" w14:textId="77777777" w:rsidR="005246E5" w:rsidRDefault="00000000" w:rsidP="006F246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color w:val="000000"/>
        </w:rPr>
      </w:pP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chemia </w:t>
      </w:r>
      <w:proofErr w:type="spellStart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antyodorowa</w:t>
      </w:r>
      <w:proofErr w:type="spellEnd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 typu </w:t>
      </w:r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t xml:space="preserve">FERROX S1 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– o gęstości co najmniej 1,5 (+ –) 0,05 g/cm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  <w:vertAlign w:val="superscript"/>
        </w:rPr>
        <w:t>3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, (przy temp. 20ºC), wartość </w:t>
      </w:r>
      <w:proofErr w:type="spellStart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pH</w:t>
      </w:r>
      <w:proofErr w:type="spellEnd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 nie większa niż 1, zawartość azotanów NO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  <w:vertAlign w:val="subscript"/>
        </w:rPr>
        <w:t xml:space="preserve">3- 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o stężeniu co najmniej 2,5 (+ –) 1,0 % </w:t>
      </w:r>
    </w:p>
    <w:p w14:paraId="1828239B" w14:textId="77777777" w:rsidR="005246E5" w:rsidRDefault="00000000" w:rsidP="006F246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color w:val="000000"/>
        </w:rPr>
      </w:pP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chemia </w:t>
      </w:r>
      <w:proofErr w:type="spellStart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antyodorowa</w:t>
      </w:r>
      <w:proofErr w:type="spellEnd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 typu </w:t>
      </w:r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t xml:space="preserve">FERROX C1 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– o gęstości co najmniej 1,3 (+ –) 0,05 g/cm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  <w:vertAlign w:val="superscript"/>
        </w:rPr>
        <w:t>3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,(przy temp. 20ºC), wartość </w:t>
      </w:r>
      <w:proofErr w:type="spellStart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pH</w:t>
      </w:r>
      <w:proofErr w:type="spellEnd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 nie większa niż 1, zawartość azotanów NO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  <w:vertAlign w:val="subscript"/>
        </w:rPr>
        <w:t xml:space="preserve">3- 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o stężeniu co najmniej 0 - 3 % w zależności od rodzaju stosowanego środka,</w:t>
      </w:r>
    </w:p>
    <w:p w14:paraId="56EAAE4D" w14:textId="77777777" w:rsidR="005246E5" w:rsidRDefault="00000000" w:rsidP="006F246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color w:val="000000"/>
        </w:rPr>
      </w:pP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Wykonawca ponosi pełną odpowiedzialność za skutki zdarzeń będących bezpośrednim następstwem dostawy niewłaściwej jakości chemii </w:t>
      </w:r>
      <w:proofErr w:type="spellStart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antyodorowej</w:t>
      </w:r>
      <w:proofErr w:type="spellEnd"/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 </w:t>
      </w:r>
    </w:p>
    <w:p w14:paraId="042D9445" w14:textId="77777777" w:rsidR="005246E5" w:rsidRDefault="00000000" w:rsidP="006F246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color w:val="000000"/>
        </w:rPr>
      </w:pP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Opakowanie szczelne, zabezpieczone: typu IBC 1000 l NETTO</w:t>
      </w:r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t xml:space="preserve">, szczelne, zamykane, bez jakichkolwiek uszkodzeń mechanicznych – </w:t>
      </w:r>
      <w:r>
        <w:rPr>
          <w:rFonts w:asciiTheme="minorHAnsi" w:eastAsia="MS Mincho" w:hAnsiTheme="minorHAnsi" w:cs="Times New Roman"/>
          <w:bCs/>
          <w:color w:val="000000"/>
          <w:kern w:val="2"/>
          <w:sz w:val="24"/>
          <w:szCs w:val="24"/>
        </w:rPr>
        <w:t>minimum</w:t>
      </w:r>
      <w:r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  <w:t xml:space="preserve"> 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>7 szt.</w:t>
      </w:r>
    </w:p>
    <w:p w14:paraId="639DDBCD" w14:textId="77777777" w:rsidR="005246E5" w:rsidRDefault="00000000" w:rsidP="006F246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rPr>
          <w:color w:val="000000"/>
        </w:rPr>
      </w:pPr>
      <w:r>
        <w:rPr>
          <w:rFonts w:asciiTheme="minorHAnsi" w:eastAsia="MS Mincho" w:hAnsiTheme="minorHAnsi" w:cs="Times New Roman"/>
          <w:b/>
          <w:color w:val="000000"/>
          <w:kern w:val="2"/>
          <w:sz w:val="24"/>
          <w:szCs w:val="24"/>
        </w:rPr>
        <w:t>Uwaga!</w:t>
      </w:r>
      <w:r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Theme="minorHAnsi" w:eastAsia="MS Mincho" w:hAnsiTheme="minorHAnsi" w:cs="Times New Roman"/>
          <w:b/>
          <w:color w:val="000000"/>
          <w:kern w:val="2"/>
          <w:sz w:val="24"/>
          <w:szCs w:val="24"/>
        </w:rPr>
        <w:t xml:space="preserve">Zamawiający wymaga wymiany zużytych zbiorników na koszt Wykonawcy. </w:t>
      </w:r>
    </w:p>
    <w:p w14:paraId="3A064547" w14:textId="77777777" w:rsidR="005246E5" w:rsidRDefault="005246E5" w:rsidP="006F2463">
      <w:pPr>
        <w:widowControl w:val="0"/>
        <w:tabs>
          <w:tab w:val="left" w:pos="360"/>
          <w:tab w:val="left" w:pos="720"/>
        </w:tabs>
        <w:spacing w:line="276" w:lineRule="auto"/>
        <w:rPr>
          <w:rFonts w:asciiTheme="minorHAnsi" w:eastAsia="MS Mincho" w:hAnsiTheme="minorHAnsi" w:cs="Times New Roman"/>
          <w:b/>
          <w:bCs/>
          <w:color w:val="000000"/>
          <w:kern w:val="2"/>
          <w:sz w:val="24"/>
          <w:szCs w:val="24"/>
        </w:rPr>
      </w:pPr>
    </w:p>
    <w:p w14:paraId="1D9C8DA9" w14:textId="77777777" w:rsidR="005246E5" w:rsidRDefault="00000000" w:rsidP="006F2463">
      <w:pPr>
        <w:widowControl w:val="0"/>
        <w:tabs>
          <w:tab w:val="left" w:pos="360"/>
          <w:tab w:val="left" w:pos="720"/>
        </w:tabs>
        <w:spacing w:line="276" w:lineRule="auto"/>
      </w:pPr>
      <w:r>
        <w:rPr>
          <w:rFonts w:asciiTheme="minorHAnsi" w:eastAsia="MS Mincho" w:hAnsiTheme="minorHAnsi" w:cs="Times New Roman"/>
          <w:b/>
          <w:bCs/>
          <w:kern w:val="2"/>
          <w:sz w:val="24"/>
          <w:szCs w:val="24"/>
        </w:rPr>
        <w:t>SPOSÓB I WARUNKI REALIZACJI DOSTAW:</w:t>
      </w:r>
    </w:p>
    <w:p w14:paraId="19F35035" w14:textId="77777777" w:rsidR="005246E5" w:rsidRDefault="005246E5" w:rsidP="006F2463">
      <w:pPr>
        <w:widowControl w:val="0"/>
        <w:tabs>
          <w:tab w:val="left" w:pos="360"/>
          <w:tab w:val="left" w:pos="720"/>
        </w:tabs>
        <w:spacing w:line="276" w:lineRule="auto"/>
        <w:rPr>
          <w:rFonts w:asciiTheme="minorHAnsi" w:eastAsia="MS Mincho" w:hAnsiTheme="minorHAnsi" w:cs="Times New Roman"/>
          <w:b/>
          <w:bCs/>
          <w:kern w:val="2"/>
          <w:sz w:val="24"/>
          <w:szCs w:val="24"/>
        </w:rPr>
      </w:pPr>
    </w:p>
    <w:p w14:paraId="2658C37E" w14:textId="77777777" w:rsidR="005246E5" w:rsidRDefault="00000000" w:rsidP="006F2463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="MS Mincho" w:hAnsiTheme="minorHAnsi" w:cs="Times New Roman"/>
          <w:kern w:val="2"/>
          <w:sz w:val="24"/>
          <w:szCs w:val="24"/>
        </w:rPr>
        <w:t>STAŁA CENA JEDNOSTKOWA w zł/t NA CZAS REALIZACJI ZAMÓWIENIA</w:t>
      </w:r>
    </w:p>
    <w:p w14:paraId="36508221" w14:textId="77777777" w:rsidR="005246E5" w:rsidRDefault="00000000" w:rsidP="006F2463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spacing w:line="276" w:lineRule="auto"/>
      </w:pPr>
      <w:r>
        <w:rPr>
          <w:rFonts w:asciiTheme="minorHAnsi" w:eastAsia="MS Mincho" w:hAnsiTheme="minorHAnsi" w:cs="Times New Roman"/>
          <w:kern w:val="2"/>
          <w:sz w:val="24"/>
          <w:szCs w:val="24"/>
        </w:rPr>
        <w:t>prognozowane rozpoczęcie dostaw:  sierpień 2023,</w:t>
      </w:r>
    </w:p>
    <w:p w14:paraId="499CFF29" w14:textId="77777777" w:rsidR="005246E5" w:rsidRDefault="00000000" w:rsidP="006F2463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spacing w:line="276" w:lineRule="auto"/>
      </w:pPr>
      <w:r>
        <w:rPr>
          <w:rFonts w:asciiTheme="minorHAnsi" w:eastAsia="MS Mincho" w:hAnsiTheme="minorHAnsi" w:cs="Times New Roman"/>
          <w:kern w:val="2"/>
          <w:sz w:val="24"/>
          <w:szCs w:val="24"/>
        </w:rPr>
        <w:t>transport na koszt Wykonawcy (koszt transportu i rozładunku doliczony do jednostkowych cen ofertowych zł/t),</w:t>
      </w:r>
    </w:p>
    <w:p w14:paraId="26F59333" w14:textId="77777777" w:rsidR="005246E5" w:rsidRDefault="00000000" w:rsidP="006F2463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spacing w:line="276" w:lineRule="auto"/>
      </w:pPr>
      <w:r>
        <w:rPr>
          <w:rFonts w:asciiTheme="minorHAnsi" w:eastAsia="MS Mincho" w:hAnsiTheme="minorHAnsi" w:cs="Times New Roman"/>
          <w:kern w:val="2"/>
          <w:sz w:val="24"/>
          <w:szCs w:val="24"/>
        </w:rPr>
        <w:t>jednorazowa dostawa: jednorazowo 7 szt./1000 l - załadunek i rozładunek na bazie Zamawiającego na koszt Wykonawcy,</w:t>
      </w:r>
    </w:p>
    <w:p w14:paraId="361CD40F" w14:textId="3B5C36E8" w:rsidR="005246E5" w:rsidRDefault="00D75F02" w:rsidP="006F2463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spacing w:line="276" w:lineRule="auto"/>
      </w:pPr>
      <w:r>
        <w:rPr>
          <w:rFonts w:asciiTheme="minorHAnsi" w:eastAsia="MS Mincho" w:hAnsiTheme="minorHAnsi" w:cs="Times New Roman"/>
          <w:kern w:val="2"/>
          <w:sz w:val="24"/>
          <w:szCs w:val="24"/>
        </w:rPr>
        <w:t>z</w:t>
      </w:r>
      <w:r w:rsidR="00000000">
        <w:rPr>
          <w:rFonts w:asciiTheme="minorHAnsi" w:eastAsia="MS Mincho" w:hAnsiTheme="minorHAnsi" w:cs="Times New Roman"/>
          <w:kern w:val="2"/>
          <w:sz w:val="24"/>
          <w:szCs w:val="24"/>
        </w:rPr>
        <w:t xml:space="preserve">amawiający dopuszcza transport równoważny np. autocysterną z przepompowaniem środka </w:t>
      </w:r>
      <w:proofErr w:type="spellStart"/>
      <w:r w:rsidR="00000000">
        <w:rPr>
          <w:rFonts w:asciiTheme="minorHAnsi" w:eastAsia="MS Mincho" w:hAnsiTheme="minorHAnsi" w:cs="Times New Roman"/>
          <w:kern w:val="2"/>
          <w:sz w:val="24"/>
          <w:szCs w:val="24"/>
        </w:rPr>
        <w:t>antyodorowego</w:t>
      </w:r>
      <w:proofErr w:type="spellEnd"/>
      <w:r w:rsidR="00000000">
        <w:rPr>
          <w:rFonts w:asciiTheme="minorHAnsi" w:eastAsia="MS Mincho" w:hAnsiTheme="minorHAnsi" w:cs="Times New Roman"/>
          <w:kern w:val="2"/>
          <w:sz w:val="24"/>
          <w:szCs w:val="24"/>
        </w:rPr>
        <w:t>, na koszt Wykonawcy, do ww. zbiorników, które Wykonawca dostarczy nieodpłatnie Zamawiającemu na czas realizacji zlecenia,</w:t>
      </w:r>
    </w:p>
    <w:p w14:paraId="1D737CF0" w14:textId="4203E57E" w:rsidR="005246E5" w:rsidRDefault="00D75F02" w:rsidP="006F2463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spacing w:line="276" w:lineRule="auto"/>
        <w:rPr>
          <w:color w:val="000000"/>
        </w:rPr>
      </w:pPr>
      <w:r>
        <w:rPr>
          <w:rFonts w:asciiTheme="minorHAnsi" w:hAnsiTheme="minorHAnsi" w:cs="Times New Roman"/>
          <w:bCs/>
          <w:color w:val="000000"/>
          <w:kern w:val="2"/>
          <w:sz w:val="24"/>
          <w:szCs w:val="24"/>
        </w:rPr>
        <w:t>d</w:t>
      </w:r>
      <w:r w:rsidR="00000000">
        <w:rPr>
          <w:rFonts w:asciiTheme="minorHAnsi" w:hAnsiTheme="minorHAnsi" w:cs="Times New Roman"/>
          <w:bCs/>
          <w:color w:val="000000"/>
          <w:kern w:val="2"/>
          <w:sz w:val="24"/>
          <w:szCs w:val="24"/>
        </w:rPr>
        <w:t xml:space="preserve">ostawy winny być realizowane sukcesywnie wg potrzeb Zamawiającego w terminie </w:t>
      </w:r>
      <w:r w:rsidR="00000000" w:rsidRPr="00D75F02">
        <w:rPr>
          <w:rFonts w:asciiTheme="minorHAnsi" w:hAnsiTheme="minorHAnsi" w:cs="Times New Roman"/>
          <w:b/>
          <w:kern w:val="2"/>
          <w:sz w:val="24"/>
          <w:szCs w:val="24"/>
        </w:rPr>
        <w:t>do 5 dni</w:t>
      </w:r>
      <w:r w:rsidR="00000000" w:rsidRPr="00D75F02">
        <w:rPr>
          <w:rFonts w:asciiTheme="minorHAnsi" w:hAnsiTheme="minorHAnsi" w:cs="Times New Roman"/>
          <w:bCs/>
          <w:kern w:val="2"/>
          <w:sz w:val="24"/>
          <w:szCs w:val="24"/>
        </w:rPr>
        <w:t xml:space="preserve"> </w:t>
      </w:r>
      <w:r w:rsidR="00000000">
        <w:rPr>
          <w:rFonts w:asciiTheme="minorHAnsi" w:hAnsiTheme="minorHAnsi" w:cs="Times New Roman"/>
          <w:bCs/>
          <w:color w:val="000000"/>
          <w:kern w:val="2"/>
          <w:sz w:val="24"/>
          <w:szCs w:val="24"/>
        </w:rPr>
        <w:t xml:space="preserve">kalendarzowych od zamówienia złożonego telefonicznie, pisemnie lub drogą elektroniczną </w:t>
      </w:r>
      <w:r>
        <w:rPr>
          <w:rFonts w:asciiTheme="minorHAnsi" w:hAnsiTheme="minorHAnsi" w:cs="Times New Roman"/>
          <w:bCs/>
          <w:color w:val="000000"/>
          <w:kern w:val="2"/>
          <w:sz w:val="24"/>
          <w:szCs w:val="24"/>
        </w:rPr>
        <w:t xml:space="preserve">na wskazany adres </w:t>
      </w:r>
      <w:r w:rsidR="00000000">
        <w:rPr>
          <w:rFonts w:asciiTheme="minorHAnsi" w:hAnsiTheme="minorHAnsi" w:cs="Times New Roman"/>
          <w:bCs/>
          <w:color w:val="000000"/>
          <w:kern w:val="2"/>
          <w:sz w:val="24"/>
          <w:szCs w:val="24"/>
        </w:rPr>
        <w:t>(e-mail). Realizacja dostawy  w dni robocze od poniedziałku do piątku w godzinach od 7</w:t>
      </w:r>
      <w:r w:rsidR="00000000">
        <w:rPr>
          <w:rFonts w:asciiTheme="minorHAnsi" w:hAnsiTheme="minorHAnsi" w:cs="Times New Roman"/>
          <w:bCs/>
          <w:color w:val="000000"/>
          <w:kern w:val="2"/>
          <w:sz w:val="24"/>
          <w:szCs w:val="24"/>
          <w:vertAlign w:val="superscript"/>
        </w:rPr>
        <w:t xml:space="preserve">00 </w:t>
      </w:r>
      <w:r w:rsidR="00000000">
        <w:rPr>
          <w:rFonts w:asciiTheme="minorHAnsi" w:hAnsiTheme="minorHAnsi" w:cs="Times New Roman"/>
          <w:bCs/>
          <w:color w:val="000000"/>
          <w:kern w:val="2"/>
          <w:sz w:val="24"/>
          <w:szCs w:val="24"/>
        </w:rPr>
        <w:t>do 15</w:t>
      </w:r>
      <w:r w:rsidR="00000000">
        <w:rPr>
          <w:rFonts w:asciiTheme="minorHAnsi" w:hAnsiTheme="minorHAnsi" w:cs="Times New Roman"/>
          <w:bCs/>
          <w:color w:val="000000"/>
          <w:kern w:val="2"/>
          <w:sz w:val="24"/>
          <w:szCs w:val="24"/>
          <w:vertAlign w:val="superscript"/>
        </w:rPr>
        <w:t>00</w:t>
      </w:r>
      <w:r w:rsidR="00000000">
        <w:rPr>
          <w:rFonts w:asciiTheme="minorHAnsi" w:eastAsia="MS Mincho" w:hAnsiTheme="minorHAnsi" w:cs="Times New Roman"/>
          <w:color w:val="000000"/>
          <w:kern w:val="2"/>
          <w:sz w:val="24"/>
          <w:szCs w:val="24"/>
        </w:rPr>
        <w:t xml:space="preserve"> (średnio jedna dostawa miesięcznie) na podstawie złożonego przez Zamawiającego zamówienia</w:t>
      </w:r>
      <w:r w:rsidR="00000000">
        <w:rPr>
          <w:rFonts w:asciiTheme="minorHAnsi" w:hAnsiTheme="minorHAnsi" w:cs="Times New Roman"/>
          <w:color w:val="000000"/>
          <w:kern w:val="2"/>
          <w:sz w:val="24"/>
          <w:szCs w:val="24"/>
        </w:rPr>
        <w:t>.</w:t>
      </w:r>
    </w:p>
    <w:p w14:paraId="728CC798" w14:textId="77777777" w:rsidR="005246E5" w:rsidRDefault="005246E5" w:rsidP="006F2463">
      <w:pPr>
        <w:widowControl w:val="0"/>
        <w:tabs>
          <w:tab w:val="left" w:pos="720"/>
        </w:tabs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14:paraId="1DD20C34" w14:textId="77777777" w:rsidR="005246E5" w:rsidRDefault="005246E5" w:rsidP="006F2463">
      <w:pPr>
        <w:widowControl w:val="0"/>
        <w:tabs>
          <w:tab w:val="left" w:pos="360"/>
          <w:tab w:val="left" w:pos="720"/>
        </w:tabs>
        <w:spacing w:line="276" w:lineRule="auto"/>
        <w:rPr>
          <w:rFonts w:asciiTheme="minorHAnsi" w:eastAsia="MS Mincho" w:hAnsiTheme="minorHAnsi" w:cs="Times New Roman"/>
          <w:b/>
          <w:bCs/>
          <w:kern w:val="2"/>
          <w:sz w:val="24"/>
          <w:szCs w:val="24"/>
        </w:rPr>
      </w:pPr>
    </w:p>
    <w:p w14:paraId="1E2AF5A5" w14:textId="77777777" w:rsidR="005246E5" w:rsidRDefault="00000000" w:rsidP="006F2463">
      <w:pPr>
        <w:widowControl w:val="0"/>
        <w:tabs>
          <w:tab w:val="left" w:pos="360"/>
          <w:tab w:val="left" w:pos="720"/>
        </w:tabs>
        <w:spacing w:line="276" w:lineRule="auto"/>
      </w:pPr>
      <w:r>
        <w:rPr>
          <w:rFonts w:asciiTheme="minorHAnsi" w:eastAsia="MS Mincho" w:hAnsiTheme="minorHAnsi" w:cs="Times New Roman"/>
          <w:b/>
          <w:bCs/>
          <w:kern w:val="2"/>
          <w:sz w:val="24"/>
          <w:szCs w:val="24"/>
        </w:rPr>
        <w:t>ISTOTNE POSTANOWIENIA DOTYCZĄCE PRZEDMIOTU ZAMÓWIENIA ORAZ PŁATNOŚCI:</w:t>
      </w:r>
      <w:r>
        <w:rPr>
          <w:rFonts w:asciiTheme="minorHAnsi" w:hAnsiTheme="minorHAnsi" w:cs="Times New Roman"/>
          <w:b/>
          <w:bCs/>
          <w:kern w:val="2"/>
          <w:sz w:val="24"/>
          <w:szCs w:val="24"/>
        </w:rPr>
        <w:t xml:space="preserve"> </w:t>
      </w:r>
    </w:p>
    <w:p w14:paraId="711E6ABE" w14:textId="77777777" w:rsidR="005246E5" w:rsidRDefault="005246E5" w:rsidP="006F2463">
      <w:pPr>
        <w:widowControl w:val="0"/>
        <w:tabs>
          <w:tab w:val="left" w:pos="360"/>
          <w:tab w:val="left" w:pos="720"/>
        </w:tabs>
        <w:spacing w:line="276" w:lineRule="auto"/>
        <w:rPr>
          <w:rFonts w:asciiTheme="minorHAnsi" w:hAnsiTheme="minorHAnsi" w:cs="Times New Roman"/>
          <w:b/>
          <w:bCs/>
          <w:kern w:val="2"/>
          <w:sz w:val="24"/>
          <w:szCs w:val="24"/>
        </w:rPr>
      </w:pPr>
    </w:p>
    <w:p w14:paraId="36F1F6E1" w14:textId="77777777" w:rsidR="005246E5" w:rsidRDefault="00000000" w:rsidP="006F246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773"/>
        </w:tabs>
        <w:spacing w:line="276" w:lineRule="auto"/>
        <w:ind w:left="773"/>
        <w:rPr>
          <w:rFonts w:asciiTheme="minorHAnsi" w:hAnsiTheme="minorHAnsi"/>
          <w:sz w:val="24"/>
          <w:szCs w:val="24"/>
        </w:rPr>
      </w:pPr>
      <w:r>
        <w:rPr>
          <w:rFonts w:asciiTheme="minorHAnsi" w:eastAsia="MS Mincho" w:hAnsiTheme="minorHAnsi" w:cs="Times New Roman"/>
          <w:kern w:val="2"/>
          <w:sz w:val="24"/>
          <w:szCs w:val="24"/>
        </w:rPr>
        <w:t xml:space="preserve">rozliczenie za dostarczoną chemię – płatność przelewem bankowym na podstawie faktury VAT po zrealizowaniu dostawy,  w terminie  30 dni kalendarzowych od daty otrzymania faktury VAT. </w:t>
      </w:r>
      <w:r>
        <w:rPr>
          <w:rFonts w:asciiTheme="minorHAnsi" w:hAnsiTheme="minorHAnsi" w:cs="Times New Roman"/>
          <w:kern w:val="2"/>
          <w:sz w:val="24"/>
          <w:szCs w:val="24"/>
        </w:rPr>
        <w:t>Za dzień zapłaty uznawany będzie wpływ na rachunek bankowy Wykonawcy.</w:t>
      </w:r>
    </w:p>
    <w:p w14:paraId="36A181A0" w14:textId="71CB7520" w:rsidR="005246E5" w:rsidRPr="00D75F02" w:rsidRDefault="00D75F02" w:rsidP="00D75F02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773"/>
          <w:tab w:val="left" w:pos="1440"/>
          <w:tab w:val="right" w:leader="dot" w:pos="11895"/>
        </w:tabs>
        <w:spacing w:line="276" w:lineRule="auto"/>
        <w:ind w:left="773"/>
        <w:rPr>
          <w:rFonts w:ascii="Calibri" w:hAnsi="Calibri"/>
          <w:sz w:val="24"/>
          <w:szCs w:val="24"/>
        </w:rPr>
      </w:pPr>
      <w:r>
        <w:rPr>
          <w:rFonts w:asciiTheme="minorHAnsi" w:hAnsiTheme="minorHAnsi" w:cs="Times New Roman"/>
          <w:kern w:val="2"/>
          <w:sz w:val="24"/>
          <w:szCs w:val="24"/>
        </w:rPr>
        <w:t>o</w:t>
      </w:r>
      <w:r w:rsidR="00000000">
        <w:rPr>
          <w:rFonts w:asciiTheme="minorHAnsi" w:hAnsiTheme="minorHAnsi" w:cs="Times New Roman"/>
          <w:kern w:val="2"/>
          <w:sz w:val="24"/>
          <w:szCs w:val="24"/>
        </w:rPr>
        <w:t xml:space="preserve">bowiązkiem Wykonawcy będzie udokumentowanie wymaganej jakości dostarczanej chemii poprzez załączenie stosownego certyfikatu – dokumentu  potwierdzającego jakość, skład, etc. do każdej zrealizowanej dostawy. </w:t>
      </w:r>
      <w:r w:rsidR="00000000" w:rsidRPr="00D75F02">
        <w:rPr>
          <w:rFonts w:asciiTheme="minorHAnsi" w:hAnsiTheme="minorHAnsi" w:cs="Times New Roman"/>
          <w:kern w:val="2"/>
          <w:sz w:val="24"/>
          <w:szCs w:val="24"/>
        </w:rPr>
        <w:t>Wykonawca przedstawi przedmiotowy certyfikat w formie oryginału lub poświadczonej za zgodność z oryginałem kopii najpóźniej w dniu dostarczenia faktury VAT za zrealizowaną dostawę</w:t>
      </w:r>
      <w:r w:rsidR="00000000" w:rsidRPr="00D75F02">
        <w:rPr>
          <w:rFonts w:asciiTheme="minorHAnsi" w:hAnsiTheme="minorHAnsi" w:cs="Times New Roman"/>
          <w:b/>
          <w:bCs/>
          <w:kern w:val="2"/>
          <w:sz w:val="24"/>
          <w:szCs w:val="24"/>
        </w:rPr>
        <w:t xml:space="preserve">. </w:t>
      </w:r>
    </w:p>
    <w:p w14:paraId="6CF6B1DC" w14:textId="77777777" w:rsidR="005246E5" w:rsidRDefault="005246E5" w:rsidP="006F2463">
      <w:pPr>
        <w:spacing w:line="276" w:lineRule="auto"/>
      </w:pPr>
    </w:p>
    <w:sectPr w:rsidR="005246E5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3EBF" w14:textId="77777777" w:rsidR="005C6939" w:rsidRDefault="005C6939">
      <w:r>
        <w:separator/>
      </w:r>
    </w:p>
  </w:endnote>
  <w:endnote w:type="continuationSeparator" w:id="0">
    <w:p w14:paraId="6D723439" w14:textId="77777777" w:rsidR="005C6939" w:rsidRDefault="005C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B760" w14:textId="77777777" w:rsidR="005C6939" w:rsidRDefault="005C6939">
      <w:r>
        <w:separator/>
      </w:r>
    </w:p>
  </w:footnote>
  <w:footnote w:type="continuationSeparator" w:id="0">
    <w:p w14:paraId="15D06944" w14:textId="77777777" w:rsidR="005C6939" w:rsidRDefault="005C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54D4" w14:textId="77777777" w:rsidR="005246E5" w:rsidRDefault="00000000">
    <w:r>
      <w:rPr>
        <w:rFonts w:ascii="Calibri" w:hAnsi="Calibri" w:cs="Times New Roman"/>
        <w:b/>
        <w:i/>
        <w:sz w:val="22"/>
        <w:szCs w:val="22"/>
      </w:rPr>
      <w:t>DOSTAWA CHEMII ANTYODOROWEJ DO PRZEPOMPOWNI ŚCIEKÓW NA TERENIE GMINY SŁUPSK</w:t>
    </w:r>
  </w:p>
  <w:p w14:paraId="62964CD0" w14:textId="3F1C7462" w:rsidR="005246E5" w:rsidRPr="006F2463" w:rsidRDefault="00000000">
    <w:pPr>
      <w:rPr>
        <w:rFonts w:ascii="Calibri" w:hAnsi="Calibri"/>
        <w:sz w:val="22"/>
        <w:szCs w:val="22"/>
      </w:rPr>
    </w:pPr>
    <w:r w:rsidRPr="006F2463">
      <w:rPr>
        <w:rFonts w:ascii="Calibri" w:hAnsi="Calibri" w:cs="Times New Roman"/>
        <w:b/>
        <w:i/>
        <w:sz w:val="22"/>
        <w:szCs w:val="22"/>
      </w:rPr>
      <w:t>06/MW/202</w:t>
    </w:r>
    <w:r w:rsidR="006F2463" w:rsidRPr="006F2463">
      <w:rPr>
        <w:rFonts w:ascii="Calibri" w:hAnsi="Calibri" w:cs="Times New Roman"/>
        <w:b/>
        <w:i/>
        <w:sz w:val="22"/>
        <w:szCs w:val="22"/>
      </w:rPr>
      <w:t>3</w:t>
    </w:r>
  </w:p>
  <w:p w14:paraId="3B0DB4E2" w14:textId="77777777" w:rsidR="005246E5" w:rsidRDefault="005246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29A"/>
    <w:multiLevelType w:val="multilevel"/>
    <w:tmpl w:val="968868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kern w:val="2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 w:cs="Times New Roman"/>
        <w:b w:val="0"/>
        <w:bCs w:val="0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ahoma"/>
        <w:b w:val="0"/>
        <w:bCs w:val="0"/>
        <w:sz w:val="20"/>
        <w:szCs w:val="20"/>
      </w:rPr>
    </w:lvl>
  </w:abstractNum>
  <w:abstractNum w:abstractNumId="1" w15:restartNumberingAfterBreak="0">
    <w:nsid w:val="27A76EA5"/>
    <w:multiLevelType w:val="multilevel"/>
    <w:tmpl w:val="DB001E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kern w:val="2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Wingdings 2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 2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Wingdings 2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Wingdings 2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Wingdings 2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Wingdings 2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Wingdings 2"/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Wingdings 2"/>
        <w:b w:val="0"/>
      </w:rPr>
    </w:lvl>
  </w:abstractNum>
  <w:abstractNum w:abstractNumId="2" w15:restartNumberingAfterBreak="0">
    <w:nsid w:val="37D05D07"/>
    <w:multiLevelType w:val="multilevel"/>
    <w:tmpl w:val="41105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1B6601"/>
    <w:multiLevelType w:val="multilevel"/>
    <w:tmpl w:val="2BA83A7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/>
        <w:b w:val="0"/>
        <w:bCs w:val="0"/>
        <w:kern w:val="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Wingdings 2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Wingdings 2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Wingdings 2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Wingdings 2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Wingdings 2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Wingdings 2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Wingdings 2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Wingdings 2"/>
        <w:b w:val="0"/>
      </w:rPr>
    </w:lvl>
  </w:abstractNum>
  <w:num w:numId="1" w16cid:durableId="1443381959">
    <w:abstractNumId w:val="3"/>
  </w:num>
  <w:num w:numId="2" w16cid:durableId="372341841">
    <w:abstractNumId w:val="1"/>
  </w:num>
  <w:num w:numId="3" w16cid:durableId="2105177805">
    <w:abstractNumId w:val="0"/>
  </w:num>
  <w:num w:numId="4" w16cid:durableId="183815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E5"/>
    <w:rsid w:val="00450025"/>
    <w:rsid w:val="005246E5"/>
    <w:rsid w:val="005C6939"/>
    <w:rsid w:val="006F2463"/>
    <w:rsid w:val="00D7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40BB"/>
  <w15:docId w15:val="{6878B3FD-B6B7-4A24-BB15-E928E399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EAA"/>
    <w:pPr>
      <w:suppressAutoHyphens/>
    </w:pPr>
    <w:rPr>
      <w:rFonts w:ascii="Tahoma" w:eastAsia="Times New Roman" w:hAnsi="Tahoma" w:cs="Tahom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52EAA"/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52EAA"/>
    <w:rPr>
      <w:rFonts w:ascii="Tahoma" w:eastAsia="Times New Roman" w:hAnsi="Tahoma" w:cs="Tahoma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52EA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1">
    <w:name w:val="Nagłówek 11"/>
    <w:basedOn w:val="Normalny"/>
    <w:next w:val="Normalny"/>
    <w:qFormat/>
    <w:rsid w:val="00852EAA"/>
    <w:pPr>
      <w:keepNext/>
      <w:widowControl w:val="0"/>
      <w:spacing w:before="240" w:after="283"/>
      <w:textAlignment w:val="baseline"/>
    </w:pPr>
    <w:rPr>
      <w:rFonts w:ascii="Times New Roman" w:eastAsia="Lucida Sans Unicode" w:hAnsi="Times New Roman"/>
      <w:b/>
      <w:bCs/>
      <w:color w:val="000000"/>
      <w:kern w:val="2"/>
      <w:sz w:val="48"/>
      <w:szCs w:val="48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52EA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wodomierze@zgk.local</cp:lastModifiedBy>
  <cp:revision>2</cp:revision>
  <dcterms:created xsi:type="dcterms:W3CDTF">2023-07-19T11:12:00Z</dcterms:created>
  <dcterms:modified xsi:type="dcterms:W3CDTF">2023-07-19T11:12:00Z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