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95B2" w14:textId="77777777" w:rsidR="00AA0A91" w:rsidRPr="00E6539B" w:rsidRDefault="00AA0A91" w:rsidP="00AA0A91">
      <w:pPr>
        <w:spacing w:line="360" w:lineRule="auto"/>
        <w:jc w:val="both"/>
        <w:rPr>
          <w:rFonts w:asciiTheme="majorHAnsi" w:hAnsiTheme="majorHAnsi" w:cstheme="majorHAnsi"/>
          <w:b/>
          <w:sz w:val="32"/>
          <w:szCs w:val="32"/>
        </w:rPr>
      </w:pPr>
      <w:r w:rsidRPr="00E6539B">
        <w:rPr>
          <w:rFonts w:asciiTheme="majorHAnsi" w:hAnsiTheme="majorHAnsi" w:cstheme="majorHAnsi"/>
          <w:b/>
        </w:rPr>
        <w:br w:type="textWrapping" w:clear="all"/>
      </w:r>
    </w:p>
    <w:p w14:paraId="1CFA89AF" w14:textId="77777777" w:rsidR="00AA0A91" w:rsidRPr="00E6539B" w:rsidRDefault="00AA0A91" w:rsidP="00AA0A91">
      <w:pPr>
        <w:jc w:val="center"/>
        <w:rPr>
          <w:rFonts w:asciiTheme="majorHAnsi" w:hAnsiTheme="majorHAnsi" w:cstheme="majorHAnsi"/>
          <w:sz w:val="32"/>
          <w:szCs w:val="32"/>
        </w:rPr>
      </w:pPr>
      <w:r w:rsidRPr="00E6539B">
        <w:rPr>
          <w:rFonts w:asciiTheme="majorHAnsi" w:hAnsiTheme="majorHAnsi" w:cstheme="majorHAnsi"/>
          <w:sz w:val="32"/>
          <w:szCs w:val="32"/>
        </w:rPr>
        <w:t>SPECYFIKACJA WARUNKÓW ZAMÓWIENIA</w:t>
      </w:r>
    </w:p>
    <w:p w14:paraId="3112ADAD" w14:textId="77777777" w:rsidR="00AA0A91" w:rsidRPr="00E6539B" w:rsidRDefault="00AA0A91" w:rsidP="00AA0A91">
      <w:pPr>
        <w:spacing w:line="360" w:lineRule="auto"/>
        <w:jc w:val="both"/>
        <w:rPr>
          <w:rFonts w:asciiTheme="majorHAnsi" w:hAnsiTheme="majorHAnsi" w:cstheme="majorHAnsi"/>
        </w:rPr>
      </w:pPr>
    </w:p>
    <w:p w14:paraId="349D986B" w14:textId="77777777" w:rsidR="00AA0A91" w:rsidRPr="00E6539B" w:rsidRDefault="00AA0A91" w:rsidP="00AA0A91">
      <w:pPr>
        <w:spacing w:line="360" w:lineRule="auto"/>
        <w:jc w:val="both"/>
        <w:rPr>
          <w:rFonts w:asciiTheme="majorHAnsi" w:hAnsiTheme="majorHAnsi" w:cstheme="majorHAnsi"/>
        </w:rPr>
      </w:pPr>
    </w:p>
    <w:p w14:paraId="1CED2128" w14:textId="77777777" w:rsidR="00AA0A91" w:rsidRPr="00E6539B" w:rsidRDefault="00AA0A91" w:rsidP="00AA0A91">
      <w:pPr>
        <w:spacing w:line="360" w:lineRule="auto"/>
        <w:jc w:val="both"/>
        <w:rPr>
          <w:rFonts w:asciiTheme="majorHAnsi" w:hAnsiTheme="majorHAnsi" w:cstheme="majorHAnsi"/>
          <w:b/>
        </w:rPr>
      </w:pPr>
      <w:r w:rsidRPr="00E6539B">
        <w:rPr>
          <w:rFonts w:asciiTheme="majorHAnsi" w:hAnsiTheme="majorHAnsi" w:cstheme="majorHAnsi"/>
          <w:b/>
        </w:rPr>
        <w:t xml:space="preserve">Uniwersytet Łódzki </w:t>
      </w:r>
    </w:p>
    <w:p w14:paraId="501DBEAB" w14:textId="77777777" w:rsidR="00AA0A91" w:rsidRPr="00E6539B" w:rsidRDefault="00AA0A91" w:rsidP="00AA0A91">
      <w:pPr>
        <w:spacing w:line="360" w:lineRule="auto"/>
        <w:jc w:val="both"/>
        <w:rPr>
          <w:rFonts w:asciiTheme="majorHAnsi" w:hAnsiTheme="majorHAnsi" w:cstheme="majorHAnsi"/>
        </w:rPr>
      </w:pPr>
    </w:p>
    <w:p w14:paraId="2028765F" w14:textId="3FDA3D3E" w:rsidR="00AA0A91" w:rsidRPr="00E6539B" w:rsidRDefault="00AA0A91" w:rsidP="00AA0A91">
      <w:pPr>
        <w:widowControl w:val="0"/>
        <w:spacing w:before="60" w:line="360" w:lineRule="auto"/>
        <w:jc w:val="both"/>
        <w:rPr>
          <w:rFonts w:asciiTheme="majorHAnsi" w:hAnsiTheme="majorHAnsi" w:cstheme="majorHAnsi"/>
          <w:snapToGrid w:val="0"/>
        </w:rPr>
      </w:pPr>
      <w:r w:rsidRPr="00E6539B">
        <w:rPr>
          <w:rFonts w:asciiTheme="majorHAnsi" w:hAnsiTheme="majorHAnsi" w:cstheme="majorHAnsi"/>
        </w:rPr>
        <w:t xml:space="preserve">zaprasza do złożenia oferty w postępowaniu </w:t>
      </w:r>
      <w:r w:rsidRPr="00E6539B">
        <w:rPr>
          <w:rFonts w:asciiTheme="majorHAnsi" w:hAnsiTheme="majorHAnsi" w:cstheme="majorHAnsi"/>
          <w:snapToGrid w:val="0"/>
        </w:rPr>
        <w:t xml:space="preserve">prowadzonym w trybie podstawowym </w:t>
      </w:r>
      <w:r>
        <w:rPr>
          <w:rFonts w:asciiTheme="majorHAnsi" w:hAnsiTheme="majorHAnsi" w:cstheme="majorHAnsi"/>
          <w:snapToGrid w:val="0"/>
        </w:rPr>
        <w:t>bez możliwości prowadzenia negocjacji</w:t>
      </w:r>
      <w:r w:rsidRPr="00E6539B">
        <w:rPr>
          <w:rFonts w:asciiTheme="majorHAnsi" w:hAnsiTheme="majorHAnsi" w:cstheme="majorHAnsi"/>
          <w:snapToGrid w:val="0"/>
        </w:rPr>
        <w:t>, o wartości zamówienia nieprzekraczającej progów unijnych o jakich stanowi art. 3 ustawy z dnia 11 września 2019 r. – Prawo zamówień publicznych (</w:t>
      </w:r>
      <w:proofErr w:type="spellStart"/>
      <w:r w:rsidRPr="00E6539B">
        <w:rPr>
          <w:rFonts w:asciiTheme="majorHAnsi" w:hAnsiTheme="majorHAnsi" w:cstheme="majorHAnsi"/>
          <w:snapToGrid w:val="0"/>
        </w:rPr>
        <w:t>t.j</w:t>
      </w:r>
      <w:proofErr w:type="spellEnd"/>
      <w:r w:rsidRPr="00E6539B">
        <w:rPr>
          <w:rFonts w:asciiTheme="majorHAnsi" w:hAnsiTheme="majorHAnsi" w:cstheme="majorHAnsi"/>
          <w:snapToGrid w:val="0"/>
        </w:rPr>
        <w:t>. Dz.U. z 202</w:t>
      </w:r>
      <w:r>
        <w:rPr>
          <w:rFonts w:asciiTheme="majorHAnsi" w:hAnsiTheme="majorHAnsi" w:cstheme="majorHAnsi"/>
          <w:snapToGrid w:val="0"/>
        </w:rPr>
        <w:t xml:space="preserve">3 </w:t>
      </w:r>
      <w:r w:rsidRPr="00E6539B">
        <w:rPr>
          <w:rFonts w:asciiTheme="majorHAnsi" w:hAnsiTheme="majorHAnsi" w:cstheme="majorHAnsi"/>
          <w:snapToGrid w:val="0"/>
        </w:rPr>
        <w:t>r. poz.</w:t>
      </w:r>
      <w:r>
        <w:rPr>
          <w:rFonts w:asciiTheme="majorHAnsi" w:hAnsiTheme="majorHAnsi" w:cstheme="majorHAnsi"/>
          <w:snapToGrid w:val="0"/>
        </w:rPr>
        <w:t>1605</w:t>
      </w:r>
      <w:r w:rsidRPr="00E6539B">
        <w:rPr>
          <w:rFonts w:asciiTheme="majorHAnsi" w:hAnsiTheme="majorHAnsi" w:cstheme="majorHAnsi"/>
          <w:snapToGrid w:val="0"/>
        </w:rPr>
        <w:t>) którego przedmiotem jest:</w:t>
      </w:r>
    </w:p>
    <w:p w14:paraId="4B51E298" w14:textId="77777777" w:rsidR="00AA0A91" w:rsidRPr="00E6539B" w:rsidRDefault="00AA0A91" w:rsidP="00AA0A91">
      <w:pPr>
        <w:spacing w:line="360" w:lineRule="auto"/>
        <w:jc w:val="both"/>
        <w:rPr>
          <w:rFonts w:asciiTheme="majorHAnsi" w:hAnsiTheme="majorHAnsi" w:cstheme="majorHAnsi"/>
        </w:rPr>
      </w:pPr>
    </w:p>
    <w:p w14:paraId="1F6EB105" w14:textId="77777777" w:rsidR="00AA0A91" w:rsidRPr="00E6539B" w:rsidRDefault="00AA0A91" w:rsidP="00AA0A91">
      <w:pPr>
        <w:spacing w:line="360" w:lineRule="auto"/>
        <w:jc w:val="both"/>
        <w:rPr>
          <w:rFonts w:asciiTheme="majorHAnsi" w:hAnsiTheme="majorHAnsi" w:cstheme="majorHAnsi"/>
        </w:rPr>
      </w:pPr>
    </w:p>
    <w:p w14:paraId="7489D173" w14:textId="1EC9A015" w:rsidR="00AA0A91" w:rsidRPr="00585884" w:rsidRDefault="00AA0A91" w:rsidP="00AA0A91">
      <w:pPr>
        <w:spacing w:line="360" w:lineRule="auto"/>
        <w:jc w:val="center"/>
        <w:rPr>
          <w:rFonts w:asciiTheme="majorHAnsi" w:hAnsiTheme="majorHAnsi" w:cstheme="majorHAnsi"/>
        </w:rPr>
      </w:pPr>
      <w:r>
        <w:rPr>
          <w:rFonts w:asciiTheme="majorHAnsi" w:eastAsia="Calibri" w:hAnsiTheme="majorHAnsi" w:cstheme="majorHAnsi"/>
          <w:sz w:val="32"/>
          <w:szCs w:val="28"/>
          <w:lang w:val="pl-PL" w:eastAsia="en-US"/>
        </w:rPr>
        <w:t xml:space="preserve">Dostawa </w:t>
      </w:r>
      <w:r w:rsidR="008517CF">
        <w:rPr>
          <w:rFonts w:asciiTheme="majorHAnsi" w:eastAsia="Calibri" w:hAnsiTheme="majorHAnsi" w:cstheme="majorHAnsi"/>
          <w:sz w:val="32"/>
          <w:szCs w:val="28"/>
          <w:lang w:val="pl-PL" w:eastAsia="en-US"/>
        </w:rPr>
        <w:t xml:space="preserve">wraz z </w:t>
      </w:r>
      <w:r w:rsidR="00F0412A">
        <w:rPr>
          <w:rFonts w:asciiTheme="majorHAnsi" w:eastAsia="Calibri" w:hAnsiTheme="majorHAnsi" w:cstheme="majorHAnsi"/>
          <w:sz w:val="32"/>
          <w:szCs w:val="28"/>
          <w:lang w:val="pl-PL" w:eastAsia="en-US"/>
        </w:rPr>
        <w:t>wdrożenie</w:t>
      </w:r>
      <w:r w:rsidR="008517CF">
        <w:rPr>
          <w:rFonts w:asciiTheme="majorHAnsi" w:eastAsia="Calibri" w:hAnsiTheme="majorHAnsi" w:cstheme="majorHAnsi"/>
          <w:sz w:val="32"/>
          <w:szCs w:val="28"/>
          <w:lang w:val="pl-PL" w:eastAsia="en-US"/>
        </w:rPr>
        <w:t>m</w:t>
      </w:r>
      <w:r w:rsidR="00F0412A">
        <w:rPr>
          <w:rFonts w:asciiTheme="majorHAnsi" w:eastAsia="Calibri" w:hAnsiTheme="majorHAnsi" w:cstheme="majorHAnsi"/>
          <w:sz w:val="32"/>
          <w:szCs w:val="28"/>
          <w:lang w:val="pl-PL" w:eastAsia="en-US"/>
        </w:rPr>
        <w:t xml:space="preserve"> </w:t>
      </w:r>
      <w:r w:rsidR="00D979FB">
        <w:rPr>
          <w:rFonts w:asciiTheme="majorHAnsi" w:eastAsia="Calibri" w:hAnsiTheme="majorHAnsi" w:cstheme="majorHAnsi"/>
          <w:sz w:val="32"/>
          <w:szCs w:val="28"/>
          <w:lang w:val="pl-PL" w:eastAsia="en-US"/>
        </w:rPr>
        <w:t xml:space="preserve">oraz usługą utrzymania i aktualizacji </w:t>
      </w:r>
      <w:r>
        <w:rPr>
          <w:rFonts w:asciiTheme="majorHAnsi" w:eastAsia="Calibri" w:hAnsiTheme="majorHAnsi" w:cstheme="majorHAnsi"/>
          <w:sz w:val="32"/>
          <w:szCs w:val="28"/>
          <w:lang w:val="pl-PL" w:eastAsia="en-US"/>
        </w:rPr>
        <w:t>platformy prze</w:t>
      </w:r>
      <w:r w:rsidR="00F0412A">
        <w:rPr>
          <w:rFonts w:asciiTheme="majorHAnsi" w:eastAsia="Calibri" w:hAnsiTheme="majorHAnsi" w:cstheme="majorHAnsi"/>
          <w:sz w:val="32"/>
          <w:szCs w:val="28"/>
          <w:lang w:val="pl-PL" w:eastAsia="en-US"/>
        </w:rPr>
        <w:t xml:space="preserve">ciwdziałania </w:t>
      </w:r>
      <w:proofErr w:type="spellStart"/>
      <w:r w:rsidR="00F0412A">
        <w:rPr>
          <w:rFonts w:asciiTheme="majorHAnsi" w:eastAsia="Calibri" w:hAnsiTheme="majorHAnsi" w:cstheme="majorHAnsi"/>
          <w:sz w:val="32"/>
          <w:szCs w:val="28"/>
          <w:lang w:val="pl-PL" w:eastAsia="en-US"/>
        </w:rPr>
        <w:t>cyberzagrożeniom</w:t>
      </w:r>
      <w:proofErr w:type="spellEnd"/>
      <w:r w:rsidR="00F0412A">
        <w:rPr>
          <w:rFonts w:asciiTheme="majorHAnsi" w:eastAsia="Calibri" w:hAnsiTheme="majorHAnsi" w:cstheme="majorHAnsi"/>
          <w:sz w:val="32"/>
          <w:szCs w:val="28"/>
          <w:lang w:val="pl-PL" w:eastAsia="en-US"/>
        </w:rPr>
        <w:t xml:space="preserve"> oferującej możliwości wykrywania i obsługi zdarzeń, incydentów oraz podatności</w:t>
      </w:r>
    </w:p>
    <w:p w14:paraId="6635114D" w14:textId="77777777" w:rsidR="00AA0A91" w:rsidRDefault="00AA0A91" w:rsidP="00AA0A91">
      <w:pPr>
        <w:spacing w:line="360" w:lineRule="auto"/>
        <w:jc w:val="both"/>
        <w:rPr>
          <w:rFonts w:asciiTheme="majorHAnsi" w:hAnsiTheme="majorHAnsi" w:cstheme="majorHAnsi"/>
        </w:rPr>
      </w:pPr>
    </w:p>
    <w:p w14:paraId="1CE59FCD" w14:textId="77777777" w:rsidR="00AA0A91" w:rsidRPr="00E6539B" w:rsidRDefault="00AA0A91" w:rsidP="00AA0A91">
      <w:pPr>
        <w:spacing w:line="360" w:lineRule="auto"/>
        <w:jc w:val="both"/>
        <w:rPr>
          <w:rFonts w:asciiTheme="majorHAnsi" w:hAnsiTheme="majorHAnsi" w:cstheme="majorHAnsi"/>
        </w:rPr>
      </w:pPr>
    </w:p>
    <w:p w14:paraId="3030335F" w14:textId="77777777" w:rsidR="00AA0A91" w:rsidRDefault="00AA0A91" w:rsidP="00AA0A91">
      <w:pPr>
        <w:spacing w:line="360" w:lineRule="auto"/>
        <w:jc w:val="both"/>
        <w:rPr>
          <w:rFonts w:asciiTheme="majorHAnsi" w:hAnsiTheme="majorHAnsi" w:cstheme="majorHAnsi"/>
        </w:rPr>
      </w:pPr>
      <w:r w:rsidRPr="00E6539B">
        <w:rPr>
          <w:rFonts w:asciiTheme="majorHAnsi" w:hAnsiTheme="majorHAnsi" w:cstheme="majorHAnsi"/>
        </w:rPr>
        <w:t>Wspólny Słownik Zamówień CPV</w:t>
      </w:r>
    </w:p>
    <w:p w14:paraId="58E0F90B" w14:textId="77777777" w:rsidR="00F0412A" w:rsidRDefault="00F0412A" w:rsidP="00F0412A">
      <w:pPr>
        <w:spacing w:line="360" w:lineRule="auto"/>
        <w:rPr>
          <w:rFonts w:asciiTheme="majorHAnsi" w:hAnsiTheme="majorHAnsi" w:cstheme="majorHAnsi"/>
        </w:rPr>
      </w:pPr>
      <w:r>
        <w:rPr>
          <w:rFonts w:asciiTheme="majorHAnsi" w:hAnsiTheme="majorHAnsi" w:cstheme="majorHAnsi"/>
        </w:rPr>
        <w:t>48000000-8 Pakiety oprogramowania i systemy informatyczne</w:t>
      </w:r>
    </w:p>
    <w:p w14:paraId="49BEFCC7" w14:textId="77777777" w:rsidR="00F0412A" w:rsidRDefault="00F0412A" w:rsidP="00F0412A">
      <w:pPr>
        <w:spacing w:line="360" w:lineRule="auto"/>
        <w:rPr>
          <w:rFonts w:asciiTheme="majorHAnsi" w:hAnsiTheme="majorHAnsi" w:cstheme="majorHAnsi"/>
        </w:rPr>
      </w:pPr>
      <w:r>
        <w:rPr>
          <w:rFonts w:asciiTheme="majorHAnsi" w:hAnsiTheme="majorHAnsi" w:cstheme="majorHAnsi"/>
        </w:rPr>
        <w:t>48517000-5 Pakiety oprogramowania informatyczne</w:t>
      </w:r>
    </w:p>
    <w:p w14:paraId="3EF439B5" w14:textId="77777777" w:rsidR="00F0412A" w:rsidRDefault="00F0412A" w:rsidP="00F0412A">
      <w:pPr>
        <w:spacing w:line="360" w:lineRule="auto"/>
        <w:rPr>
          <w:rFonts w:asciiTheme="majorHAnsi" w:hAnsiTheme="majorHAnsi" w:cstheme="majorHAnsi"/>
        </w:rPr>
      </w:pPr>
      <w:r>
        <w:rPr>
          <w:rFonts w:asciiTheme="majorHAnsi" w:hAnsiTheme="majorHAnsi" w:cstheme="majorHAnsi"/>
        </w:rPr>
        <w:t>72260000-5 Usługi w zakresie oprogramowania</w:t>
      </w:r>
    </w:p>
    <w:p w14:paraId="3A569F4F" w14:textId="77777777" w:rsidR="00F0412A" w:rsidRDefault="00F0412A" w:rsidP="00F0412A">
      <w:pPr>
        <w:spacing w:line="360" w:lineRule="auto"/>
        <w:rPr>
          <w:rFonts w:asciiTheme="majorHAnsi" w:hAnsiTheme="majorHAnsi" w:cstheme="majorHAnsi"/>
        </w:rPr>
      </w:pPr>
      <w:r>
        <w:rPr>
          <w:rFonts w:asciiTheme="majorHAnsi" w:hAnsiTheme="majorHAnsi" w:cstheme="majorHAnsi"/>
        </w:rPr>
        <w:t>72263000-6 Usługi wdrażania oprogramowania</w:t>
      </w:r>
    </w:p>
    <w:p w14:paraId="60CA3A81" w14:textId="2B8100D3" w:rsidR="00AA0A91" w:rsidRPr="00C73B86" w:rsidRDefault="00F0412A" w:rsidP="00F0412A">
      <w:pPr>
        <w:spacing w:line="360" w:lineRule="auto"/>
        <w:rPr>
          <w:rFonts w:asciiTheme="majorHAnsi" w:hAnsiTheme="majorHAnsi" w:cstheme="majorHAnsi"/>
        </w:rPr>
      </w:pPr>
      <w:r>
        <w:rPr>
          <w:rFonts w:asciiTheme="majorHAnsi" w:hAnsiTheme="majorHAnsi" w:cstheme="majorHAnsi"/>
        </w:rPr>
        <w:t>72253200-5 Usługi w zakresie wsparcia systemu</w:t>
      </w:r>
      <w:r w:rsidRPr="007F1FAC">
        <w:rPr>
          <w:rFonts w:asciiTheme="majorHAnsi" w:hAnsiTheme="majorHAnsi" w:cstheme="majorHAnsi"/>
        </w:rPr>
        <w:br/>
      </w:r>
    </w:p>
    <w:p w14:paraId="67DF9B27" w14:textId="77777777" w:rsidR="00AA0A91" w:rsidRPr="00E6539B" w:rsidRDefault="00AA0A91" w:rsidP="00AA0A91">
      <w:pPr>
        <w:spacing w:line="360" w:lineRule="auto"/>
        <w:jc w:val="both"/>
        <w:rPr>
          <w:rFonts w:asciiTheme="majorHAnsi" w:hAnsiTheme="majorHAnsi" w:cstheme="majorHAnsi"/>
        </w:rPr>
      </w:pPr>
    </w:p>
    <w:p w14:paraId="0850091A" w14:textId="77777777" w:rsidR="00AA0A91" w:rsidRPr="00E6539B" w:rsidRDefault="00AA0A91" w:rsidP="00AA0A91">
      <w:pPr>
        <w:spacing w:line="360" w:lineRule="auto"/>
        <w:jc w:val="both"/>
        <w:rPr>
          <w:rFonts w:asciiTheme="majorHAnsi" w:hAnsiTheme="majorHAnsi" w:cstheme="majorHAnsi"/>
        </w:rPr>
      </w:pPr>
    </w:p>
    <w:p w14:paraId="0179ED6F" w14:textId="77777777" w:rsidR="00AA0A91" w:rsidRPr="00E6539B" w:rsidRDefault="00AA0A91" w:rsidP="00AA0A91">
      <w:pPr>
        <w:spacing w:line="360" w:lineRule="auto"/>
        <w:jc w:val="center"/>
        <w:rPr>
          <w:rFonts w:asciiTheme="majorHAnsi" w:hAnsiTheme="majorHAnsi" w:cstheme="majorHAnsi"/>
          <w:b/>
        </w:rPr>
      </w:pPr>
      <w:r w:rsidRPr="00E6539B">
        <w:rPr>
          <w:rFonts w:asciiTheme="majorHAnsi" w:hAnsiTheme="majorHAnsi" w:cstheme="majorHAnsi"/>
          <w:b/>
        </w:rPr>
        <w:t>Łódź, 2023 r.</w:t>
      </w:r>
      <w:r w:rsidRPr="00E6539B">
        <w:rPr>
          <w:rFonts w:asciiTheme="majorHAnsi" w:hAnsiTheme="majorHAnsi" w:cstheme="majorHAnsi"/>
          <w:b/>
        </w:rPr>
        <w:br w:type="page"/>
      </w:r>
    </w:p>
    <w:sdt>
      <w:sdtPr>
        <w:rPr>
          <w:rFonts w:ascii="Arial" w:eastAsia="Arial" w:hAnsi="Arial" w:cs="Arial"/>
          <w:b w:val="0"/>
          <w:bCs w:val="0"/>
          <w:color w:val="auto"/>
          <w:sz w:val="22"/>
          <w:szCs w:val="22"/>
          <w:lang w:val="pl"/>
        </w:rPr>
        <w:id w:val="422377810"/>
        <w:docPartObj>
          <w:docPartGallery w:val="Table of Contents"/>
          <w:docPartUnique/>
        </w:docPartObj>
      </w:sdtPr>
      <w:sdtEndPr/>
      <w:sdtContent>
        <w:p w14:paraId="3D967DA3" w14:textId="77777777" w:rsidR="00AA0A91" w:rsidRDefault="00AA0A91" w:rsidP="00AA0A91">
          <w:pPr>
            <w:pStyle w:val="Nagwekspisutreci"/>
          </w:pPr>
          <w:r>
            <w:t>Spis treści</w:t>
          </w:r>
        </w:p>
        <w:p w14:paraId="515EA68A" w14:textId="096FDA1C" w:rsidR="00AA0A91" w:rsidRDefault="00AA0A91" w:rsidP="00AA0A91">
          <w:pPr>
            <w:pStyle w:val="Spistreci2"/>
            <w:rPr>
              <w:rFonts w:asciiTheme="minorHAnsi" w:eastAsiaTheme="minorEastAsia" w:hAnsiTheme="minorHAnsi" w:cstheme="minorBidi"/>
              <w:noProof/>
              <w:kern w:val="2"/>
              <w:lang w:val="pl-PL"/>
              <w14:ligatures w14:val="standardContextual"/>
            </w:rPr>
          </w:pPr>
          <w:r>
            <w:fldChar w:fldCharType="begin"/>
          </w:r>
          <w:r>
            <w:instrText xml:space="preserve"> TOC \o "1-3" \h \z \u </w:instrText>
          </w:r>
          <w:r>
            <w:fldChar w:fldCharType="separate"/>
          </w:r>
          <w:hyperlink w:anchor="_Toc138332679" w:history="1">
            <w:r w:rsidRPr="00CD70AD">
              <w:rPr>
                <w:rStyle w:val="Hipercze"/>
                <w:bCs/>
                <w:noProof/>
              </w:rPr>
              <w:t>1.</w:t>
            </w:r>
            <w:r>
              <w:rPr>
                <w:rFonts w:asciiTheme="minorHAnsi" w:eastAsiaTheme="minorEastAsia" w:hAnsiTheme="minorHAnsi" w:cstheme="minorBidi"/>
                <w:noProof/>
                <w:kern w:val="2"/>
                <w:lang w:val="pl-PL"/>
                <w14:ligatures w14:val="standardContextual"/>
              </w:rPr>
              <w:tab/>
            </w:r>
            <w:r w:rsidRPr="00CD70AD">
              <w:rPr>
                <w:rStyle w:val="Hipercze"/>
                <w:noProof/>
              </w:rPr>
              <w:t>Nazwa oraz adres Zamawiającego</w:t>
            </w:r>
            <w:r>
              <w:rPr>
                <w:noProof/>
                <w:webHidden/>
              </w:rPr>
              <w:tab/>
            </w:r>
            <w:r>
              <w:rPr>
                <w:noProof/>
                <w:webHidden/>
              </w:rPr>
              <w:fldChar w:fldCharType="begin"/>
            </w:r>
            <w:r>
              <w:rPr>
                <w:noProof/>
                <w:webHidden/>
              </w:rPr>
              <w:instrText xml:space="preserve"> PAGEREF _Toc138332679 \h </w:instrText>
            </w:r>
            <w:r>
              <w:rPr>
                <w:noProof/>
                <w:webHidden/>
              </w:rPr>
            </w:r>
            <w:r>
              <w:rPr>
                <w:noProof/>
                <w:webHidden/>
              </w:rPr>
              <w:fldChar w:fldCharType="separate"/>
            </w:r>
            <w:r w:rsidR="006E72EC">
              <w:rPr>
                <w:noProof/>
                <w:webHidden/>
              </w:rPr>
              <w:t>3</w:t>
            </w:r>
            <w:r>
              <w:rPr>
                <w:noProof/>
                <w:webHidden/>
              </w:rPr>
              <w:fldChar w:fldCharType="end"/>
            </w:r>
          </w:hyperlink>
        </w:p>
        <w:p w14:paraId="3727D6A6" w14:textId="644BAECD"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0" w:history="1">
            <w:r w:rsidR="00AA0A91" w:rsidRPr="00CD70AD">
              <w:rPr>
                <w:rStyle w:val="Hipercze"/>
                <w:bCs/>
                <w:noProof/>
              </w:rPr>
              <w:t>2.</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Ochrona danych osobowych</w:t>
            </w:r>
            <w:r w:rsidR="00AA0A91">
              <w:rPr>
                <w:noProof/>
                <w:webHidden/>
              </w:rPr>
              <w:tab/>
            </w:r>
            <w:r w:rsidR="00AA0A91">
              <w:rPr>
                <w:noProof/>
                <w:webHidden/>
              </w:rPr>
              <w:fldChar w:fldCharType="begin"/>
            </w:r>
            <w:r w:rsidR="00AA0A91">
              <w:rPr>
                <w:noProof/>
                <w:webHidden/>
              </w:rPr>
              <w:instrText xml:space="preserve"> PAGEREF _Toc138332680 \h </w:instrText>
            </w:r>
            <w:r w:rsidR="00AA0A91">
              <w:rPr>
                <w:noProof/>
                <w:webHidden/>
              </w:rPr>
            </w:r>
            <w:r w:rsidR="00AA0A91">
              <w:rPr>
                <w:noProof/>
                <w:webHidden/>
              </w:rPr>
              <w:fldChar w:fldCharType="separate"/>
            </w:r>
            <w:r w:rsidR="006E72EC">
              <w:rPr>
                <w:noProof/>
                <w:webHidden/>
              </w:rPr>
              <w:t>3</w:t>
            </w:r>
            <w:r w:rsidR="00AA0A91">
              <w:rPr>
                <w:noProof/>
                <w:webHidden/>
              </w:rPr>
              <w:fldChar w:fldCharType="end"/>
            </w:r>
          </w:hyperlink>
        </w:p>
        <w:p w14:paraId="0E6261F8" w14:textId="68DA8661"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1" w:history="1">
            <w:r w:rsidR="00AA0A91" w:rsidRPr="00CD70AD">
              <w:rPr>
                <w:rStyle w:val="Hipercze"/>
                <w:bCs/>
                <w:noProof/>
              </w:rPr>
              <w:t>3.</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Tryb udzielania zamówienia</w:t>
            </w:r>
            <w:r w:rsidR="00AA0A91">
              <w:rPr>
                <w:noProof/>
                <w:webHidden/>
              </w:rPr>
              <w:tab/>
            </w:r>
            <w:r w:rsidR="00AA0A91">
              <w:rPr>
                <w:noProof/>
                <w:webHidden/>
              </w:rPr>
              <w:fldChar w:fldCharType="begin"/>
            </w:r>
            <w:r w:rsidR="00AA0A91">
              <w:rPr>
                <w:noProof/>
                <w:webHidden/>
              </w:rPr>
              <w:instrText xml:space="preserve"> PAGEREF _Toc138332681 \h </w:instrText>
            </w:r>
            <w:r w:rsidR="00AA0A91">
              <w:rPr>
                <w:noProof/>
                <w:webHidden/>
              </w:rPr>
            </w:r>
            <w:r w:rsidR="00AA0A91">
              <w:rPr>
                <w:noProof/>
                <w:webHidden/>
              </w:rPr>
              <w:fldChar w:fldCharType="separate"/>
            </w:r>
            <w:r w:rsidR="006E72EC">
              <w:rPr>
                <w:noProof/>
                <w:webHidden/>
              </w:rPr>
              <w:t>5</w:t>
            </w:r>
            <w:r w:rsidR="00AA0A91">
              <w:rPr>
                <w:noProof/>
                <w:webHidden/>
              </w:rPr>
              <w:fldChar w:fldCharType="end"/>
            </w:r>
          </w:hyperlink>
        </w:p>
        <w:p w14:paraId="6F551B64" w14:textId="2D705982"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2" w:history="1">
            <w:r w:rsidR="00AA0A91" w:rsidRPr="00CD70AD">
              <w:rPr>
                <w:rStyle w:val="Hipercze"/>
                <w:bCs/>
                <w:noProof/>
              </w:rPr>
              <w:t>4.</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Opis przedmiotu zamówienia</w:t>
            </w:r>
            <w:r w:rsidR="00AA0A91">
              <w:rPr>
                <w:noProof/>
                <w:webHidden/>
              </w:rPr>
              <w:tab/>
            </w:r>
            <w:r w:rsidR="00AA0A91">
              <w:rPr>
                <w:noProof/>
                <w:webHidden/>
              </w:rPr>
              <w:fldChar w:fldCharType="begin"/>
            </w:r>
            <w:r w:rsidR="00AA0A91">
              <w:rPr>
                <w:noProof/>
                <w:webHidden/>
              </w:rPr>
              <w:instrText xml:space="preserve"> PAGEREF _Toc138332682 \h </w:instrText>
            </w:r>
            <w:r w:rsidR="00AA0A91">
              <w:rPr>
                <w:noProof/>
                <w:webHidden/>
              </w:rPr>
            </w:r>
            <w:r w:rsidR="00AA0A91">
              <w:rPr>
                <w:noProof/>
                <w:webHidden/>
              </w:rPr>
              <w:fldChar w:fldCharType="separate"/>
            </w:r>
            <w:r w:rsidR="006E72EC">
              <w:rPr>
                <w:noProof/>
                <w:webHidden/>
              </w:rPr>
              <w:t>6</w:t>
            </w:r>
            <w:r w:rsidR="00AA0A91">
              <w:rPr>
                <w:noProof/>
                <w:webHidden/>
              </w:rPr>
              <w:fldChar w:fldCharType="end"/>
            </w:r>
          </w:hyperlink>
        </w:p>
        <w:p w14:paraId="2F08C34A" w14:textId="046BBF3A"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3" w:history="1">
            <w:r w:rsidR="00AA0A91" w:rsidRPr="00CD70AD">
              <w:rPr>
                <w:rStyle w:val="Hipercze"/>
                <w:bCs/>
                <w:noProof/>
              </w:rPr>
              <w:t>5.</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Wizja lokalna</w:t>
            </w:r>
            <w:r w:rsidR="00AA0A91">
              <w:rPr>
                <w:noProof/>
                <w:webHidden/>
              </w:rPr>
              <w:tab/>
            </w:r>
            <w:r w:rsidR="00AA0A91">
              <w:rPr>
                <w:noProof/>
                <w:webHidden/>
              </w:rPr>
              <w:fldChar w:fldCharType="begin"/>
            </w:r>
            <w:r w:rsidR="00AA0A91">
              <w:rPr>
                <w:noProof/>
                <w:webHidden/>
              </w:rPr>
              <w:instrText xml:space="preserve"> PAGEREF _Toc138332683 \h </w:instrText>
            </w:r>
            <w:r w:rsidR="00AA0A91">
              <w:rPr>
                <w:noProof/>
                <w:webHidden/>
              </w:rPr>
            </w:r>
            <w:r w:rsidR="00AA0A91">
              <w:rPr>
                <w:noProof/>
                <w:webHidden/>
              </w:rPr>
              <w:fldChar w:fldCharType="separate"/>
            </w:r>
            <w:r w:rsidR="006E72EC">
              <w:rPr>
                <w:noProof/>
                <w:webHidden/>
              </w:rPr>
              <w:t>7</w:t>
            </w:r>
            <w:r w:rsidR="00AA0A91">
              <w:rPr>
                <w:noProof/>
                <w:webHidden/>
              </w:rPr>
              <w:fldChar w:fldCharType="end"/>
            </w:r>
          </w:hyperlink>
        </w:p>
        <w:p w14:paraId="7E38C060" w14:textId="483BB86A"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4" w:history="1">
            <w:r w:rsidR="00AA0A91" w:rsidRPr="00CD70AD">
              <w:rPr>
                <w:rStyle w:val="Hipercze"/>
                <w:bCs/>
                <w:noProof/>
              </w:rPr>
              <w:t>6.</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Podwykonawstwo</w:t>
            </w:r>
            <w:r w:rsidR="00AA0A91">
              <w:rPr>
                <w:noProof/>
                <w:webHidden/>
              </w:rPr>
              <w:tab/>
            </w:r>
            <w:r w:rsidR="00AA0A91">
              <w:rPr>
                <w:noProof/>
                <w:webHidden/>
              </w:rPr>
              <w:fldChar w:fldCharType="begin"/>
            </w:r>
            <w:r w:rsidR="00AA0A91">
              <w:rPr>
                <w:noProof/>
                <w:webHidden/>
              </w:rPr>
              <w:instrText xml:space="preserve"> PAGEREF _Toc138332684 \h </w:instrText>
            </w:r>
            <w:r w:rsidR="00AA0A91">
              <w:rPr>
                <w:noProof/>
                <w:webHidden/>
              </w:rPr>
            </w:r>
            <w:r w:rsidR="00AA0A91">
              <w:rPr>
                <w:noProof/>
                <w:webHidden/>
              </w:rPr>
              <w:fldChar w:fldCharType="separate"/>
            </w:r>
            <w:r w:rsidR="006E72EC">
              <w:rPr>
                <w:noProof/>
                <w:webHidden/>
              </w:rPr>
              <w:t>7</w:t>
            </w:r>
            <w:r w:rsidR="00AA0A91">
              <w:rPr>
                <w:noProof/>
                <w:webHidden/>
              </w:rPr>
              <w:fldChar w:fldCharType="end"/>
            </w:r>
          </w:hyperlink>
        </w:p>
        <w:p w14:paraId="6239228D" w14:textId="0FF20747"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5" w:history="1">
            <w:r w:rsidR="00AA0A91" w:rsidRPr="00CD70AD">
              <w:rPr>
                <w:rStyle w:val="Hipercze"/>
                <w:bCs/>
                <w:noProof/>
              </w:rPr>
              <w:t>7.</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Termin wykonania zamówienia</w:t>
            </w:r>
            <w:r w:rsidR="00AA0A91">
              <w:rPr>
                <w:noProof/>
                <w:webHidden/>
              </w:rPr>
              <w:tab/>
            </w:r>
            <w:r w:rsidR="00AA0A91">
              <w:rPr>
                <w:noProof/>
                <w:webHidden/>
              </w:rPr>
              <w:fldChar w:fldCharType="begin"/>
            </w:r>
            <w:r w:rsidR="00AA0A91">
              <w:rPr>
                <w:noProof/>
                <w:webHidden/>
              </w:rPr>
              <w:instrText xml:space="preserve"> PAGEREF _Toc138332685 \h </w:instrText>
            </w:r>
            <w:r w:rsidR="00AA0A91">
              <w:rPr>
                <w:noProof/>
                <w:webHidden/>
              </w:rPr>
            </w:r>
            <w:r w:rsidR="00AA0A91">
              <w:rPr>
                <w:noProof/>
                <w:webHidden/>
              </w:rPr>
              <w:fldChar w:fldCharType="separate"/>
            </w:r>
            <w:r w:rsidR="006E72EC">
              <w:rPr>
                <w:noProof/>
                <w:webHidden/>
              </w:rPr>
              <w:t>7</w:t>
            </w:r>
            <w:r w:rsidR="00AA0A91">
              <w:rPr>
                <w:noProof/>
                <w:webHidden/>
              </w:rPr>
              <w:fldChar w:fldCharType="end"/>
            </w:r>
          </w:hyperlink>
        </w:p>
        <w:p w14:paraId="44EF68D8" w14:textId="657054A0"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6" w:history="1">
            <w:r w:rsidR="00AA0A91" w:rsidRPr="00CD70AD">
              <w:rPr>
                <w:rStyle w:val="Hipercze"/>
                <w:bCs/>
                <w:noProof/>
              </w:rPr>
              <w:t>8.</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Kwalifikacja podmiotowa wykonawców</w:t>
            </w:r>
            <w:r w:rsidR="00AA0A91">
              <w:rPr>
                <w:noProof/>
                <w:webHidden/>
              </w:rPr>
              <w:tab/>
            </w:r>
            <w:r w:rsidR="00AA0A91">
              <w:rPr>
                <w:noProof/>
                <w:webHidden/>
              </w:rPr>
              <w:fldChar w:fldCharType="begin"/>
            </w:r>
            <w:r w:rsidR="00AA0A91">
              <w:rPr>
                <w:noProof/>
                <w:webHidden/>
              </w:rPr>
              <w:instrText xml:space="preserve"> PAGEREF _Toc138332686 \h </w:instrText>
            </w:r>
            <w:r w:rsidR="00AA0A91">
              <w:rPr>
                <w:noProof/>
                <w:webHidden/>
              </w:rPr>
            </w:r>
            <w:r w:rsidR="00AA0A91">
              <w:rPr>
                <w:noProof/>
                <w:webHidden/>
              </w:rPr>
              <w:fldChar w:fldCharType="separate"/>
            </w:r>
            <w:r w:rsidR="006E72EC">
              <w:rPr>
                <w:noProof/>
                <w:webHidden/>
              </w:rPr>
              <w:t>7</w:t>
            </w:r>
            <w:r w:rsidR="00AA0A91">
              <w:rPr>
                <w:noProof/>
                <w:webHidden/>
              </w:rPr>
              <w:fldChar w:fldCharType="end"/>
            </w:r>
          </w:hyperlink>
        </w:p>
        <w:p w14:paraId="2F95F658" w14:textId="581DF1E9"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7" w:history="1">
            <w:r w:rsidR="00AA0A91" w:rsidRPr="00CD70AD">
              <w:rPr>
                <w:rStyle w:val="Hipercze"/>
                <w:bCs/>
                <w:noProof/>
              </w:rPr>
              <w:t>9.</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Podstawy wykluczenia z postępowania.</w:t>
            </w:r>
            <w:r w:rsidR="00AA0A91">
              <w:rPr>
                <w:noProof/>
                <w:webHidden/>
              </w:rPr>
              <w:tab/>
            </w:r>
            <w:r w:rsidR="00AA0A91">
              <w:rPr>
                <w:noProof/>
                <w:webHidden/>
              </w:rPr>
              <w:fldChar w:fldCharType="begin"/>
            </w:r>
            <w:r w:rsidR="00AA0A91">
              <w:rPr>
                <w:noProof/>
                <w:webHidden/>
              </w:rPr>
              <w:instrText xml:space="preserve"> PAGEREF _Toc138332687 \h </w:instrText>
            </w:r>
            <w:r w:rsidR="00AA0A91">
              <w:rPr>
                <w:noProof/>
                <w:webHidden/>
              </w:rPr>
            </w:r>
            <w:r w:rsidR="00AA0A91">
              <w:rPr>
                <w:noProof/>
                <w:webHidden/>
              </w:rPr>
              <w:fldChar w:fldCharType="separate"/>
            </w:r>
            <w:r w:rsidR="006E72EC">
              <w:rPr>
                <w:noProof/>
                <w:webHidden/>
              </w:rPr>
              <w:t>10</w:t>
            </w:r>
            <w:r w:rsidR="00AA0A91">
              <w:rPr>
                <w:noProof/>
                <w:webHidden/>
              </w:rPr>
              <w:fldChar w:fldCharType="end"/>
            </w:r>
          </w:hyperlink>
        </w:p>
        <w:p w14:paraId="27185993" w14:textId="24593B35"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8" w:history="1">
            <w:r w:rsidR="00AA0A91" w:rsidRPr="00CD70AD">
              <w:rPr>
                <w:rStyle w:val="Hipercze"/>
                <w:bCs/>
                <w:noProof/>
              </w:rPr>
              <w:t>10.</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Wykaz oświadczeń i podmiotowych środków dowodowych, jakie zobowiązani są dostarczyć Wykonawcy w celu potwierdzenia braku podstaw wykluczenia oraz spełniania warunków udziału w postępowaniu</w:t>
            </w:r>
            <w:r w:rsidR="00AA0A91" w:rsidRPr="00CD70AD">
              <w:rPr>
                <w:rStyle w:val="Hipercze"/>
                <w:b/>
                <w:bCs/>
                <w:noProof/>
              </w:rPr>
              <w:t>.</w:t>
            </w:r>
            <w:r w:rsidR="00AA0A91">
              <w:rPr>
                <w:noProof/>
                <w:webHidden/>
              </w:rPr>
              <w:tab/>
            </w:r>
            <w:r w:rsidR="00AA0A91">
              <w:rPr>
                <w:noProof/>
                <w:webHidden/>
              </w:rPr>
              <w:fldChar w:fldCharType="begin"/>
            </w:r>
            <w:r w:rsidR="00AA0A91">
              <w:rPr>
                <w:noProof/>
                <w:webHidden/>
              </w:rPr>
              <w:instrText xml:space="preserve"> PAGEREF _Toc138332688 \h </w:instrText>
            </w:r>
            <w:r w:rsidR="00AA0A91">
              <w:rPr>
                <w:noProof/>
                <w:webHidden/>
              </w:rPr>
            </w:r>
            <w:r w:rsidR="00AA0A91">
              <w:rPr>
                <w:noProof/>
                <w:webHidden/>
              </w:rPr>
              <w:fldChar w:fldCharType="separate"/>
            </w:r>
            <w:r w:rsidR="006E72EC">
              <w:rPr>
                <w:noProof/>
                <w:webHidden/>
              </w:rPr>
              <w:t>12</w:t>
            </w:r>
            <w:r w:rsidR="00AA0A91">
              <w:rPr>
                <w:noProof/>
                <w:webHidden/>
              </w:rPr>
              <w:fldChar w:fldCharType="end"/>
            </w:r>
          </w:hyperlink>
        </w:p>
        <w:p w14:paraId="6C311A71" w14:textId="45769947"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89" w:history="1">
            <w:r w:rsidR="00AA0A91" w:rsidRPr="00CD70AD">
              <w:rPr>
                <w:rStyle w:val="Hipercze"/>
                <w:bCs/>
                <w:noProof/>
              </w:rPr>
              <w:t>11.</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Informacja dla Wykonawców wspólnie ubiegających się o udzielenie zamówienia</w:t>
            </w:r>
            <w:r w:rsidR="00AA0A91">
              <w:rPr>
                <w:noProof/>
                <w:webHidden/>
              </w:rPr>
              <w:tab/>
            </w:r>
            <w:r w:rsidR="00AA0A91">
              <w:rPr>
                <w:noProof/>
                <w:webHidden/>
              </w:rPr>
              <w:fldChar w:fldCharType="begin"/>
            </w:r>
            <w:r w:rsidR="00AA0A91">
              <w:rPr>
                <w:noProof/>
                <w:webHidden/>
              </w:rPr>
              <w:instrText xml:space="preserve"> PAGEREF _Toc138332689 \h </w:instrText>
            </w:r>
            <w:r w:rsidR="00AA0A91">
              <w:rPr>
                <w:noProof/>
                <w:webHidden/>
              </w:rPr>
            </w:r>
            <w:r w:rsidR="00AA0A91">
              <w:rPr>
                <w:noProof/>
                <w:webHidden/>
              </w:rPr>
              <w:fldChar w:fldCharType="separate"/>
            </w:r>
            <w:r w:rsidR="006E72EC">
              <w:rPr>
                <w:noProof/>
                <w:webHidden/>
              </w:rPr>
              <w:t>14</w:t>
            </w:r>
            <w:r w:rsidR="00AA0A91">
              <w:rPr>
                <w:noProof/>
                <w:webHidden/>
              </w:rPr>
              <w:fldChar w:fldCharType="end"/>
            </w:r>
          </w:hyperlink>
        </w:p>
        <w:p w14:paraId="32D04A2D" w14:textId="0762DA77"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0" w:history="1">
            <w:r w:rsidR="00AA0A91" w:rsidRPr="00CD70AD">
              <w:rPr>
                <w:rStyle w:val="Hipercze"/>
                <w:bCs/>
                <w:noProof/>
              </w:rPr>
              <w:t>12.</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Informacje o sposobie porozumiewania się zamawiającego z Wykonawcami oraz przekazywania oświadczeń lub dokumentów</w:t>
            </w:r>
            <w:r w:rsidR="00AA0A91">
              <w:rPr>
                <w:noProof/>
                <w:webHidden/>
              </w:rPr>
              <w:tab/>
            </w:r>
            <w:r w:rsidR="00AA0A91">
              <w:rPr>
                <w:noProof/>
                <w:webHidden/>
              </w:rPr>
              <w:fldChar w:fldCharType="begin"/>
            </w:r>
            <w:r w:rsidR="00AA0A91">
              <w:rPr>
                <w:noProof/>
                <w:webHidden/>
              </w:rPr>
              <w:instrText xml:space="preserve"> PAGEREF _Toc138332690 \h </w:instrText>
            </w:r>
            <w:r w:rsidR="00AA0A91">
              <w:rPr>
                <w:noProof/>
                <w:webHidden/>
              </w:rPr>
            </w:r>
            <w:r w:rsidR="00AA0A91">
              <w:rPr>
                <w:noProof/>
                <w:webHidden/>
              </w:rPr>
              <w:fldChar w:fldCharType="separate"/>
            </w:r>
            <w:r w:rsidR="006E72EC">
              <w:rPr>
                <w:noProof/>
                <w:webHidden/>
              </w:rPr>
              <w:t>15</w:t>
            </w:r>
            <w:r w:rsidR="00AA0A91">
              <w:rPr>
                <w:noProof/>
                <w:webHidden/>
              </w:rPr>
              <w:fldChar w:fldCharType="end"/>
            </w:r>
          </w:hyperlink>
        </w:p>
        <w:p w14:paraId="7BBA7430" w14:textId="734409E8"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1" w:history="1">
            <w:r w:rsidR="00AA0A91" w:rsidRPr="00CD70AD">
              <w:rPr>
                <w:rStyle w:val="Hipercze"/>
                <w:bCs/>
                <w:noProof/>
              </w:rPr>
              <w:t>13.</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Forma składanych dokumentów</w:t>
            </w:r>
            <w:r w:rsidR="00AA0A91">
              <w:rPr>
                <w:noProof/>
                <w:webHidden/>
              </w:rPr>
              <w:tab/>
            </w:r>
            <w:r w:rsidR="00AA0A91">
              <w:rPr>
                <w:noProof/>
                <w:webHidden/>
              </w:rPr>
              <w:fldChar w:fldCharType="begin"/>
            </w:r>
            <w:r w:rsidR="00AA0A91">
              <w:rPr>
                <w:noProof/>
                <w:webHidden/>
              </w:rPr>
              <w:instrText xml:space="preserve"> PAGEREF _Toc138332691 \h </w:instrText>
            </w:r>
            <w:r w:rsidR="00AA0A91">
              <w:rPr>
                <w:noProof/>
                <w:webHidden/>
              </w:rPr>
            </w:r>
            <w:r w:rsidR="00AA0A91">
              <w:rPr>
                <w:noProof/>
                <w:webHidden/>
              </w:rPr>
              <w:fldChar w:fldCharType="separate"/>
            </w:r>
            <w:r w:rsidR="006E72EC">
              <w:rPr>
                <w:noProof/>
                <w:webHidden/>
              </w:rPr>
              <w:t>17</w:t>
            </w:r>
            <w:r w:rsidR="00AA0A91">
              <w:rPr>
                <w:noProof/>
                <w:webHidden/>
              </w:rPr>
              <w:fldChar w:fldCharType="end"/>
            </w:r>
          </w:hyperlink>
        </w:p>
        <w:p w14:paraId="3B085F75" w14:textId="7514BCFC"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2" w:history="1">
            <w:r w:rsidR="00AA0A91" w:rsidRPr="00CD70AD">
              <w:rPr>
                <w:rStyle w:val="Hipercze"/>
                <w:bCs/>
                <w:noProof/>
              </w:rPr>
              <w:t>14.</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Procedura wyjaśniania i zmiany treści SWZ.</w:t>
            </w:r>
            <w:r w:rsidR="00AA0A91">
              <w:rPr>
                <w:noProof/>
                <w:webHidden/>
              </w:rPr>
              <w:tab/>
            </w:r>
            <w:r w:rsidR="00AA0A91">
              <w:rPr>
                <w:noProof/>
                <w:webHidden/>
              </w:rPr>
              <w:fldChar w:fldCharType="begin"/>
            </w:r>
            <w:r w:rsidR="00AA0A91">
              <w:rPr>
                <w:noProof/>
                <w:webHidden/>
              </w:rPr>
              <w:instrText xml:space="preserve"> PAGEREF _Toc138332692 \h </w:instrText>
            </w:r>
            <w:r w:rsidR="00AA0A91">
              <w:rPr>
                <w:noProof/>
                <w:webHidden/>
              </w:rPr>
            </w:r>
            <w:r w:rsidR="00AA0A91">
              <w:rPr>
                <w:noProof/>
                <w:webHidden/>
              </w:rPr>
              <w:fldChar w:fldCharType="separate"/>
            </w:r>
            <w:r w:rsidR="006E72EC">
              <w:rPr>
                <w:noProof/>
                <w:webHidden/>
              </w:rPr>
              <w:t>19</w:t>
            </w:r>
            <w:r w:rsidR="00AA0A91">
              <w:rPr>
                <w:noProof/>
                <w:webHidden/>
              </w:rPr>
              <w:fldChar w:fldCharType="end"/>
            </w:r>
          </w:hyperlink>
        </w:p>
        <w:p w14:paraId="4B42D575" w14:textId="3784DBF2"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3" w:history="1">
            <w:r w:rsidR="00AA0A91" w:rsidRPr="00CD70AD">
              <w:rPr>
                <w:rStyle w:val="Hipercze"/>
                <w:bCs/>
                <w:noProof/>
              </w:rPr>
              <w:t>15.</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Opis sposobu przygotowania ofert oraz dokumentów wymaganych przez Zamawiającego w SWZ</w:t>
            </w:r>
            <w:r w:rsidR="00AA0A91">
              <w:rPr>
                <w:noProof/>
                <w:webHidden/>
              </w:rPr>
              <w:tab/>
            </w:r>
            <w:r w:rsidR="00AA0A91">
              <w:rPr>
                <w:noProof/>
                <w:webHidden/>
              </w:rPr>
              <w:fldChar w:fldCharType="begin"/>
            </w:r>
            <w:r w:rsidR="00AA0A91">
              <w:rPr>
                <w:noProof/>
                <w:webHidden/>
              </w:rPr>
              <w:instrText xml:space="preserve"> PAGEREF _Toc138332693 \h </w:instrText>
            </w:r>
            <w:r w:rsidR="00AA0A91">
              <w:rPr>
                <w:noProof/>
                <w:webHidden/>
              </w:rPr>
            </w:r>
            <w:r w:rsidR="00AA0A91">
              <w:rPr>
                <w:noProof/>
                <w:webHidden/>
              </w:rPr>
              <w:fldChar w:fldCharType="separate"/>
            </w:r>
            <w:r w:rsidR="006E72EC">
              <w:rPr>
                <w:noProof/>
                <w:webHidden/>
              </w:rPr>
              <w:t>20</w:t>
            </w:r>
            <w:r w:rsidR="00AA0A91">
              <w:rPr>
                <w:noProof/>
                <w:webHidden/>
              </w:rPr>
              <w:fldChar w:fldCharType="end"/>
            </w:r>
          </w:hyperlink>
        </w:p>
        <w:p w14:paraId="5E03CE0E" w14:textId="7B980341"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4" w:history="1">
            <w:r w:rsidR="00AA0A91" w:rsidRPr="00CD70AD">
              <w:rPr>
                <w:rStyle w:val="Hipercze"/>
                <w:bCs/>
                <w:noProof/>
              </w:rPr>
              <w:t>16.</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Sposób obliczania ceny oferty</w:t>
            </w:r>
            <w:r w:rsidR="00AA0A91">
              <w:rPr>
                <w:noProof/>
                <w:webHidden/>
              </w:rPr>
              <w:tab/>
            </w:r>
            <w:r w:rsidR="00AA0A91">
              <w:rPr>
                <w:noProof/>
                <w:webHidden/>
              </w:rPr>
              <w:fldChar w:fldCharType="begin"/>
            </w:r>
            <w:r w:rsidR="00AA0A91">
              <w:rPr>
                <w:noProof/>
                <w:webHidden/>
              </w:rPr>
              <w:instrText xml:space="preserve"> PAGEREF _Toc138332694 \h </w:instrText>
            </w:r>
            <w:r w:rsidR="00AA0A91">
              <w:rPr>
                <w:noProof/>
                <w:webHidden/>
              </w:rPr>
            </w:r>
            <w:r w:rsidR="00AA0A91">
              <w:rPr>
                <w:noProof/>
                <w:webHidden/>
              </w:rPr>
              <w:fldChar w:fldCharType="separate"/>
            </w:r>
            <w:r w:rsidR="006E72EC">
              <w:rPr>
                <w:noProof/>
                <w:webHidden/>
              </w:rPr>
              <w:t>24</w:t>
            </w:r>
            <w:r w:rsidR="00AA0A91">
              <w:rPr>
                <w:noProof/>
                <w:webHidden/>
              </w:rPr>
              <w:fldChar w:fldCharType="end"/>
            </w:r>
          </w:hyperlink>
        </w:p>
        <w:p w14:paraId="5304E625" w14:textId="0D7EF1F7"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5" w:history="1">
            <w:r w:rsidR="00AA0A91" w:rsidRPr="00CD70AD">
              <w:rPr>
                <w:rStyle w:val="Hipercze"/>
                <w:bCs/>
                <w:noProof/>
              </w:rPr>
              <w:t>17.</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Wymagania dotyczące wadium</w:t>
            </w:r>
            <w:r w:rsidR="00AA0A91">
              <w:rPr>
                <w:noProof/>
                <w:webHidden/>
              </w:rPr>
              <w:tab/>
            </w:r>
            <w:r w:rsidR="00AA0A91">
              <w:rPr>
                <w:noProof/>
                <w:webHidden/>
              </w:rPr>
              <w:fldChar w:fldCharType="begin"/>
            </w:r>
            <w:r w:rsidR="00AA0A91">
              <w:rPr>
                <w:noProof/>
                <w:webHidden/>
              </w:rPr>
              <w:instrText xml:space="preserve"> PAGEREF _Toc138332695 \h </w:instrText>
            </w:r>
            <w:r w:rsidR="00AA0A91">
              <w:rPr>
                <w:noProof/>
                <w:webHidden/>
              </w:rPr>
            </w:r>
            <w:r w:rsidR="00AA0A91">
              <w:rPr>
                <w:noProof/>
                <w:webHidden/>
              </w:rPr>
              <w:fldChar w:fldCharType="separate"/>
            </w:r>
            <w:r w:rsidR="006E72EC">
              <w:rPr>
                <w:noProof/>
                <w:webHidden/>
              </w:rPr>
              <w:t>27</w:t>
            </w:r>
            <w:r w:rsidR="00AA0A91">
              <w:rPr>
                <w:noProof/>
                <w:webHidden/>
              </w:rPr>
              <w:fldChar w:fldCharType="end"/>
            </w:r>
          </w:hyperlink>
        </w:p>
        <w:p w14:paraId="7DFE0B54" w14:textId="08AA7318"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6" w:history="1">
            <w:r w:rsidR="00AA0A91" w:rsidRPr="00CD70AD">
              <w:rPr>
                <w:rStyle w:val="Hipercze"/>
                <w:bCs/>
                <w:noProof/>
              </w:rPr>
              <w:t>18.</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Termin związania ofertą</w:t>
            </w:r>
            <w:r w:rsidR="00AA0A91">
              <w:rPr>
                <w:noProof/>
                <w:webHidden/>
              </w:rPr>
              <w:tab/>
            </w:r>
            <w:r w:rsidR="00AA0A91">
              <w:rPr>
                <w:noProof/>
                <w:webHidden/>
              </w:rPr>
              <w:fldChar w:fldCharType="begin"/>
            </w:r>
            <w:r w:rsidR="00AA0A91">
              <w:rPr>
                <w:noProof/>
                <w:webHidden/>
              </w:rPr>
              <w:instrText xml:space="preserve"> PAGEREF _Toc138332696 \h </w:instrText>
            </w:r>
            <w:r w:rsidR="00AA0A91">
              <w:rPr>
                <w:noProof/>
                <w:webHidden/>
              </w:rPr>
            </w:r>
            <w:r w:rsidR="00AA0A91">
              <w:rPr>
                <w:noProof/>
                <w:webHidden/>
              </w:rPr>
              <w:fldChar w:fldCharType="separate"/>
            </w:r>
            <w:r w:rsidR="006E72EC">
              <w:rPr>
                <w:noProof/>
                <w:webHidden/>
              </w:rPr>
              <w:t>27</w:t>
            </w:r>
            <w:r w:rsidR="00AA0A91">
              <w:rPr>
                <w:noProof/>
                <w:webHidden/>
              </w:rPr>
              <w:fldChar w:fldCharType="end"/>
            </w:r>
          </w:hyperlink>
        </w:p>
        <w:p w14:paraId="16059951" w14:textId="12EF88B9"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7" w:history="1">
            <w:r w:rsidR="00AA0A91" w:rsidRPr="00CD70AD">
              <w:rPr>
                <w:rStyle w:val="Hipercze"/>
                <w:bCs/>
                <w:noProof/>
              </w:rPr>
              <w:t>19.</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Miejsce i termin składania ofert</w:t>
            </w:r>
            <w:r w:rsidR="00AA0A91">
              <w:rPr>
                <w:noProof/>
                <w:webHidden/>
              </w:rPr>
              <w:tab/>
            </w:r>
            <w:r w:rsidR="00AA0A91">
              <w:rPr>
                <w:noProof/>
                <w:webHidden/>
              </w:rPr>
              <w:fldChar w:fldCharType="begin"/>
            </w:r>
            <w:r w:rsidR="00AA0A91">
              <w:rPr>
                <w:noProof/>
                <w:webHidden/>
              </w:rPr>
              <w:instrText xml:space="preserve"> PAGEREF _Toc138332697 \h </w:instrText>
            </w:r>
            <w:r w:rsidR="00AA0A91">
              <w:rPr>
                <w:noProof/>
                <w:webHidden/>
              </w:rPr>
            </w:r>
            <w:r w:rsidR="00AA0A91">
              <w:rPr>
                <w:noProof/>
                <w:webHidden/>
              </w:rPr>
              <w:fldChar w:fldCharType="separate"/>
            </w:r>
            <w:r w:rsidR="006E72EC">
              <w:rPr>
                <w:noProof/>
                <w:webHidden/>
              </w:rPr>
              <w:t>27</w:t>
            </w:r>
            <w:r w:rsidR="00AA0A91">
              <w:rPr>
                <w:noProof/>
                <w:webHidden/>
              </w:rPr>
              <w:fldChar w:fldCharType="end"/>
            </w:r>
          </w:hyperlink>
        </w:p>
        <w:p w14:paraId="6FD77F61" w14:textId="329EACDD"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8" w:history="1">
            <w:r w:rsidR="00AA0A91" w:rsidRPr="00CD70AD">
              <w:rPr>
                <w:rStyle w:val="Hipercze"/>
                <w:bCs/>
                <w:noProof/>
              </w:rPr>
              <w:t>20.</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Otwarcie ofert</w:t>
            </w:r>
            <w:r w:rsidR="00AA0A91">
              <w:rPr>
                <w:noProof/>
                <w:webHidden/>
              </w:rPr>
              <w:tab/>
            </w:r>
            <w:r w:rsidR="00AA0A91">
              <w:rPr>
                <w:noProof/>
                <w:webHidden/>
              </w:rPr>
              <w:fldChar w:fldCharType="begin"/>
            </w:r>
            <w:r w:rsidR="00AA0A91">
              <w:rPr>
                <w:noProof/>
                <w:webHidden/>
              </w:rPr>
              <w:instrText xml:space="preserve"> PAGEREF _Toc138332698 \h </w:instrText>
            </w:r>
            <w:r w:rsidR="00AA0A91">
              <w:rPr>
                <w:noProof/>
                <w:webHidden/>
              </w:rPr>
            </w:r>
            <w:r w:rsidR="00AA0A91">
              <w:rPr>
                <w:noProof/>
                <w:webHidden/>
              </w:rPr>
              <w:fldChar w:fldCharType="separate"/>
            </w:r>
            <w:r w:rsidR="006E72EC">
              <w:rPr>
                <w:noProof/>
                <w:webHidden/>
              </w:rPr>
              <w:t>28</w:t>
            </w:r>
            <w:r w:rsidR="00AA0A91">
              <w:rPr>
                <w:noProof/>
                <w:webHidden/>
              </w:rPr>
              <w:fldChar w:fldCharType="end"/>
            </w:r>
          </w:hyperlink>
        </w:p>
        <w:p w14:paraId="393EACF7" w14:textId="05131200"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699" w:history="1">
            <w:r w:rsidR="00AA0A91" w:rsidRPr="00CD70AD">
              <w:rPr>
                <w:rStyle w:val="Hipercze"/>
                <w:bCs/>
                <w:noProof/>
              </w:rPr>
              <w:t>21.</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Opis kryteriów oceny ofert wraz z podaniem wag tych kryteriów i sposobu oceny ofert</w:t>
            </w:r>
            <w:r w:rsidR="00AA0A91">
              <w:rPr>
                <w:noProof/>
                <w:webHidden/>
              </w:rPr>
              <w:tab/>
            </w:r>
            <w:r w:rsidR="00AA0A91">
              <w:rPr>
                <w:noProof/>
                <w:webHidden/>
              </w:rPr>
              <w:fldChar w:fldCharType="begin"/>
            </w:r>
            <w:r w:rsidR="00AA0A91">
              <w:rPr>
                <w:noProof/>
                <w:webHidden/>
              </w:rPr>
              <w:instrText xml:space="preserve"> PAGEREF _Toc138332699 \h </w:instrText>
            </w:r>
            <w:r w:rsidR="00AA0A91">
              <w:rPr>
                <w:noProof/>
                <w:webHidden/>
              </w:rPr>
            </w:r>
            <w:r w:rsidR="00AA0A91">
              <w:rPr>
                <w:noProof/>
                <w:webHidden/>
              </w:rPr>
              <w:fldChar w:fldCharType="separate"/>
            </w:r>
            <w:r w:rsidR="006E72EC">
              <w:rPr>
                <w:noProof/>
                <w:webHidden/>
              </w:rPr>
              <w:t>29</w:t>
            </w:r>
            <w:r w:rsidR="00AA0A91">
              <w:rPr>
                <w:noProof/>
                <w:webHidden/>
              </w:rPr>
              <w:fldChar w:fldCharType="end"/>
            </w:r>
          </w:hyperlink>
        </w:p>
        <w:p w14:paraId="347E5BF8" w14:textId="11BFBFD1"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700" w:history="1">
            <w:r w:rsidR="00AA0A91" w:rsidRPr="00CD70AD">
              <w:rPr>
                <w:rStyle w:val="Hipercze"/>
                <w:bCs/>
                <w:noProof/>
              </w:rPr>
              <w:t>22.</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Informacje o formalnościach, jakie powinny być dopełnione po wyborze oferty w celu zawarcia umowy</w:t>
            </w:r>
            <w:r w:rsidR="00AA0A91">
              <w:rPr>
                <w:noProof/>
                <w:webHidden/>
              </w:rPr>
              <w:tab/>
            </w:r>
            <w:r w:rsidR="00AA0A91">
              <w:rPr>
                <w:noProof/>
                <w:webHidden/>
              </w:rPr>
              <w:fldChar w:fldCharType="begin"/>
            </w:r>
            <w:r w:rsidR="00AA0A91">
              <w:rPr>
                <w:noProof/>
                <w:webHidden/>
              </w:rPr>
              <w:instrText xml:space="preserve"> PAGEREF _Toc138332700 \h </w:instrText>
            </w:r>
            <w:r w:rsidR="00AA0A91">
              <w:rPr>
                <w:noProof/>
                <w:webHidden/>
              </w:rPr>
            </w:r>
            <w:r w:rsidR="00AA0A91">
              <w:rPr>
                <w:noProof/>
                <w:webHidden/>
              </w:rPr>
              <w:fldChar w:fldCharType="separate"/>
            </w:r>
            <w:r w:rsidR="006E72EC">
              <w:rPr>
                <w:noProof/>
                <w:webHidden/>
              </w:rPr>
              <w:t>31</w:t>
            </w:r>
            <w:r w:rsidR="00AA0A91">
              <w:rPr>
                <w:noProof/>
                <w:webHidden/>
              </w:rPr>
              <w:fldChar w:fldCharType="end"/>
            </w:r>
          </w:hyperlink>
        </w:p>
        <w:p w14:paraId="6E9B0392" w14:textId="24A0EF09"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701" w:history="1">
            <w:r w:rsidR="00AA0A91" w:rsidRPr="00CD70AD">
              <w:rPr>
                <w:rStyle w:val="Hipercze"/>
                <w:bCs/>
                <w:noProof/>
              </w:rPr>
              <w:t>23.</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Wymagania dotyczące zabezpieczenia należytego wykonania umowy</w:t>
            </w:r>
            <w:r w:rsidR="00AA0A91">
              <w:rPr>
                <w:noProof/>
                <w:webHidden/>
              </w:rPr>
              <w:tab/>
            </w:r>
            <w:r w:rsidR="00AA0A91">
              <w:rPr>
                <w:noProof/>
                <w:webHidden/>
              </w:rPr>
              <w:fldChar w:fldCharType="begin"/>
            </w:r>
            <w:r w:rsidR="00AA0A91">
              <w:rPr>
                <w:noProof/>
                <w:webHidden/>
              </w:rPr>
              <w:instrText xml:space="preserve"> PAGEREF _Toc138332701 \h </w:instrText>
            </w:r>
            <w:r w:rsidR="00AA0A91">
              <w:rPr>
                <w:noProof/>
                <w:webHidden/>
              </w:rPr>
            </w:r>
            <w:r w:rsidR="00AA0A91">
              <w:rPr>
                <w:noProof/>
                <w:webHidden/>
              </w:rPr>
              <w:fldChar w:fldCharType="separate"/>
            </w:r>
            <w:r w:rsidR="006E72EC">
              <w:rPr>
                <w:noProof/>
                <w:webHidden/>
              </w:rPr>
              <w:t>33</w:t>
            </w:r>
            <w:r w:rsidR="00AA0A91">
              <w:rPr>
                <w:noProof/>
                <w:webHidden/>
              </w:rPr>
              <w:fldChar w:fldCharType="end"/>
            </w:r>
          </w:hyperlink>
        </w:p>
        <w:p w14:paraId="4BE4E702" w14:textId="43E44151"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702" w:history="1">
            <w:r w:rsidR="00AA0A91" w:rsidRPr="00CD70AD">
              <w:rPr>
                <w:rStyle w:val="Hipercze"/>
                <w:bCs/>
                <w:noProof/>
              </w:rPr>
              <w:t>24.</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Informacje o treści zawieranej umowy oraz możliwości jej zmiany</w:t>
            </w:r>
            <w:r w:rsidR="00AA0A91">
              <w:rPr>
                <w:noProof/>
                <w:webHidden/>
              </w:rPr>
              <w:tab/>
            </w:r>
            <w:r w:rsidR="00AA0A91">
              <w:rPr>
                <w:noProof/>
                <w:webHidden/>
              </w:rPr>
              <w:fldChar w:fldCharType="begin"/>
            </w:r>
            <w:r w:rsidR="00AA0A91">
              <w:rPr>
                <w:noProof/>
                <w:webHidden/>
              </w:rPr>
              <w:instrText xml:space="preserve"> PAGEREF _Toc138332702 \h </w:instrText>
            </w:r>
            <w:r w:rsidR="00AA0A91">
              <w:rPr>
                <w:noProof/>
                <w:webHidden/>
              </w:rPr>
            </w:r>
            <w:r w:rsidR="00AA0A91">
              <w:rPr>
                <w:noProof/>
                <w:webHidden/>
              </w:rPr>
              <w:fldChar w:fldCharType="separate"/>
            </w:r>
            <w:r w:rsidR="006E72EC">
              <w:rPr>
                <w:noProof/>
                <w:webHidden/>
              </w:rPr>
              <w:t>33</w:t>
            </w:r>
            <w:r w:rsidR="00AA0A91">
              <w:rPr>
                <w:noProof/>
                <w:webHidden/>
              </w:rPr>
              <w:fldChar w:fldCharType="end"/>
            </w:r>
          </w:hyperlink>
        </w:p>
        <w:p w14:paraId="277F1204" w14:textId="546268BC"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703" w:history="1">
            <w:r w:rsidR="00AA0A91" w:rsidRPr="00CD70AD">
              <w:rPr>
                <w:rStyle w:val="Hipercze"/>
                <w:bCs/>
                <w:noProof/>
              </w:rPr>
              <w:t>25.</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Pouczenie o środkach ochrony prawnej przysługujących Wykonawcy</w:t>
            </w:r>
            <w:r w:rsidR="00AA0A91">
              <w:rPr>
                <w:noProof/>
                <w:webHidden/>
              </w:rPr>
              <w:tab/>
            </w:r>
            <w:r w:rsidR="00AA0A91">
              <w:rPr>
                <w:noProof/>
                <w:webHidden/>
              </w:rPr>
              <w:fldChar w:fldCharType="begin"/>
            </w:r>
            <w:r w:rsidR="00AA0A91">
              <w:rPr>
                <w:noProof/>
                <w:webHidden/>
              </w:rPr>
              <w:instrText xml:space="preserve"> PAGEREF _Toc138332703 \h </w:instrText>
            </w:r>
            <w:r w:rsidR="00AA0A91">
              <w:rPr>
                <w:noProof/>
                <w:webHidden/>
              </w:rPr>
            </w:r>
            <w:r w:rsidR="00AA0A91">
              <w:rPr>
                <w:noProof/>
                <w:webHidden/>
              </w:rPr>
              <w:fldChar w:fldCharType="separate"/>
            </w:r>
            <w:r w:rsidR="006E72EC">
              <w:rPr>
                <w:noProof/>
                <w:webHidden/>
              </w:rPr>
              <w:t>33</w:t>
            </w:r>
            <w:r w:rsidR="00AA0A91">
              <w:rPr>
                <w:noProof/>
                <w:webHidden/>
              </w:rPr>
              <w:fldChar w:fldCharType="end"/>
            </w:r>
          </w:hyperlink>
        </w:p>
        <w:p w14:paraId="50E2F892" w14:textId="4B1B14A9" w:rsidR="00AA0A91" w:rsidRDefault="00565547" w:rsidP="00AA0A91">
          <w:pPr>
            <w:pStyle w:val="Spistreci2"/>
            <w:rPr>
              <w:rFonts w:asciiTheme="minorHAnsi" w:eastAsiaTheme="minorEastAsia" w:hAnsiTheme="minorHAnsi" w:cstheme="minorBidi"/>
              <w:noProof/>
              <w:kern w:val="2"/>
              <w:lang w:val="pl-PL"/>
              <w14:ligatures w14:val="standardContextual"/>
            </w:rPr>
          </w:pPr>
          <w:hyperlink w:anchor="_Toc138332704" w:history="1">
            <w:r w:rsidR="00AA0A91" w:rsidRPr="00CD70AD">
              <w:rPr>
                <w:rStyle w:val="Hipercze"/>
                <w:bCs/>
                <w:noProof/>
              </w:rPr>
              <w:t>26.</w:t>
            </w:r>
            <w:r w:rsidR="00AA0A91">
              <w:rPr>
                <w:rFonts w:asciiTheme="minorHAnsi" w:eastAsiaTheme="minorEastAsia" w:hAnsiTheme="minorHAnsi" w:cstheme="minorBidi"/>
                <w:noProof/>
                <w:kern w:val="2"/>
                <w:lang w:val="pl-PL"/>
                <w14:ligatures w14:val="standardContextual"/>
              </w:rPr>
              <w:tab/>
            </w:r>
            <w:r w:rsidR="00AA0A91" w:rsidRPr="00CD70AD">
              <w:rPr>
                <w:rStyle w:val="Hipercze"/>
                <w:noProof/>
              </w:rPr>
              <w:t>Spis załączników</w:t>
            </w:r>
            <w:r w:rsidR="00AA0A91">
              <w:rPr>
                <w:noProof/>
                <w:webHidden/>
              </w:rPr>
              <w:tab/>
            </w:r>
            <w:r w:rsidR="00AA0A91">
              <w:rPr>
                <w:noProof/>
                <w:webHidden/>
              </w:rPr>
              <w:fldChar w:fldCharType="begin"/>
            </w:r>
            <w:r w:rsidR="00AA0A91">
              <w:rPr>
                <w:noProof/>
                <w:webHidden/>
              </w:rPr>
              <w:instrText xml:space="preserve"> PAGEREF _Toc138332704 \h </w:instrText>
            </w:r>
            <w:r w:rsidR="00AA0A91">
              <w:rPr>
                <w:noProof/>
                <w:webHidden/>
              </w:rPr>
            </w:r>
            <w:r w:rsidR="00AA0A91">
              <w:rPr>
                <w:noProof/>
                <w:webHidden/>
              </w:rPr>
              <w:fldChar w:fldCharType="separate"/>
            </w:r>
            <w:r w:rsidR="006E72EC">
              <w:rPr>
                <w:noProof/>
                <w:webHidden/>
              </w:rPr>
              <w:t>34</w:t>
            </w:r>
            <w:r w:rsidR="00AA0A91">
              <w:rPr>
                <w:noProof/>
                <w:webHidden/>
              </w:rPr>
              <w:fldChar w:fldCharType="end"/>
            </w:r>
          </w:hyperlink>
        </w:p>
        <w:p w14:paraId="3BAEBCA6" w14:textId="7991293E" w:rsidR="00AA0A91" w:rsidRPr="00F0412A" w:rsidRDefault="00AA0A91" w:rsidP="00F0412A">
          <w:r>
            <w:rPr>
              <w:b/>
              <w:bCs/>
            </w:rPr>
            <w:fldChar w:fldCharType="end"/>
          </w:r>
        </w:p>
      </w:sdtContent>
    </w:sdt>
    <w:p w14:paraId="3988094B" w14:textId="77777777" w:rsidR="00AA0A91" w:rsidRPr="00E6539B" w:rsidRDefault="00AA0A91" w:rsidP="00AA0A91">
      <w:pPr>
        <w:pStyle w:val="Nagwek2"/>
        <w:spacing w:line="360" w:lineRule="auto"/>
      </w:pPr>
      <w:bookmarkStart w:id="0" w:name="_Toc123632084"/>
      <w:bookmarkStart w:id="1" w:name="_Toc138332679"/>
      <w:r w:rsidRPr="00E6539B">
        <w:lastRenderedPageBreak/>
        <w:t>Nazwa oraz adres Zamawiającego</w:t>
      </w:r>
      <w:bookmarkEnd w:id="0"/>
      <w:bookmarkEnd w:id="1"/>
    </w:p>
    <w:p w14:paraId="32D945AF" w14:textId="2436BD55" w:rsidR="00AA0A91" w:rsidRPr="00E6539B" w:rsidRDefault="00AA0A91" w:rsidP="00ED178A">
      <w:pPr>
        <w:pStyle w:val="Akapitzlist"/>
        <w:numPr>
          <w:ilvl w:val="1"/>
          <w:numId w:val="5"/>
        </w:numPr>
        <w:spacing w:line="360" w:lineRule="auto"/>
        <w:ind w:left="858"/>
        <w:jc w:val="both"/>
        <w:rPr>
          <w:rStyle w:val="Hipercze"/>
          <w:rFonts w:asciiTheme="majorHAnsi" w:hAnsiTheme="majorHAnsi" w:cstheme="majorHAnsi"/>
          <w:color w:val="auto"/>
        </w:rPr>
      </w:pPr>
      <w:r w:rsidRPr="00E6539B">
        <w:rPr>
          <w:rFonts w:asciiTheme="majorHAnsi" w:eastAsia="Times New Roman" w:hAnsiTheme="majorHAnsi" w:cstheme="majorHAnsi"/>
        </w:rPr>
        <w:t>Zamawiający: Uniwersytet Łódzki,</w:t>
      </w:r>
      <w:r w:rsidRPr="00E6539B">
        <w:rPr>
          <w:rFonts w:asciiTheme="majorHAnsi" w:hAnsiTheme="majorHAnsi" w:cstheme="majorHAnsi"/>
        </w:rPr>
        <w:t xml:space="preserve"> ul. Narutowicza 68, 90-136 Łódź, </w:t>
      </w:r>
      <w:bookmarkStart w:id="2" w:name="_Hlk37067685"/>
      <w:r w:rsidRPr="00E6539B">
        <w:rPr>
          <w:rFonts w:asciiTheme="majorHAnsi" w:eastAsia="Times New Roman" w:hAnsiTheme="majorHAnsi" w:cstheme="majorHAnsi"/>
        </w:rPr>
        <w:t xml:space="preserve">tel. </w:t>
      </w:r>
      <w:r w:rsidRPr="00E6539B">
        <w:rPr>
          <w:rFonts w:asciiTheme="majorHAnsi" w:hAnsiTheme="majorHAnsi" w:cstheme="majorHAnsi"/>
        </w:rPr>
        <w:t>42</w:t>
      </w:r>
      <w:r w:rsidRPr="00E6539B">
        <w:rPr>
          <w:rFonts w:asciiTheme="majorHAnsi" w:eastAsia="Times New Roman" w:hAnsiTheme="majorHAnsi" w:cstheme="majorHAnsi"/>
        </w:rPr>
        <w:t> </w:t>
      </w:r>
      <w:r w:rsidRPr="00E6539B">
        <w:rPr>
          <w:rFonts w:asciiTheme="majorHAnsi" w:hAnsiTheme="majorHAnsi" w:cstheme="majorHAnsi"/>
        </w:rPr>
        <w:t>635-</w:t>
      </w:r>
      <w:r w:rsidR="00F0412A">
        <w:rPr>
          <w:rFonts w:asciiTheme="majorHAnsi" w:hAnsiTheme="majorHAnsi" w:cstheme="majorHAnsi"/>
        </w:rPr>
        <w:t>40</w:t>
      </w:r>
      <w:r w:rsidRPr="00E6539B">
        <w:rPr>
          <w:rFonts w:asciiTheme="majorHAnsi" w:hAnsiTheme="majorHAnsi" w:cstheme="majorHAnsi"/>
        </w:rPr>
        <w:t>-</w:t>
      </w:r>
      <w:r w:rsidR="00F0412A">
        <w:rPr>
          <w:rFonts w:asciiTheme="majorHAnsi" w:hAnsiTheme="majorHAnsi" w:cstheme="majorHAnsi"/>
        </w:rPr>
        <w:t>71</w:t>
      </w:r>
      <w:r w:rsidRPr="00E6539B">
        <w:rPr>
          <w:rFonts w:asciiTheme="majorHAnsi" w:hAnsiTheme="majorHAnsi" w:cstheme="majorHAnsi"/>
        </w:rPr>
        <w:t>,</w:t>
      </w:r>
      <w:r w:rsidRPr="00E6539B">
        <w:rPr>
          <w:rFonts w:asciiTheme="majorHAnsi" w:eastAsia="Times New Roman" w:hAnsiTheme="majorHAnsi" w:cstheme="majorHAnsi"/>
        </w:rPr>
        <w:t xml:space="preserve"> adres poczty elektronicznej:</w:t>
      </w:r>
      <w:r w:rsidRPr="00E6539B">
        <w:rPr>
          <w:rFonts w:asciiTheme="majorHAnsi" w:hAnsiTheme="majorHAnsi" w:cstheme="majorHAnsi"/>
        </w:rPr>
        <w:t xml:space="preserve"> przetargi@uni.lodz.pl</w:t>
      </w:r>
      <w:r w:rsidRPr="00E6539B">
        <w:rPr>
          <w:rFonts w:asciiTheme="majorHAnsi" w:eastAsia="Times New Roman" w:hAnsiTheme="majorHAnsi" w:cstheme="majorHAnsi"/>
        </w:rPr>
        <w:t xml:space="preserve">, adres strony internetowej prowadzonego postępowania: </w:t>
      </w:r>
      <w:hyperlink r:id="rId8" w:history="1">
        <w:r w:rsidRPr="00E6539B">
          <w:rPr>
            <w:rStyle w:val="Hipercze"/>
            <w:rFonts w:asciiTheme="majorHAnsi" w:hAnsiTheme="majorHAnsi" w:cstheme="majorHAnsi"/>
            <w:b/>
            <w:bCs/>
            <w:color w:val="auto"/>
            <w:kern w:val="24"/>
          </w:rPr>
          <w:t>https://platformazakupowa.pl/pn/uni.lodz</w:t>
        </w:r>
      </w:hyperlink>
      <w:bookmarkEnd w:id="2"/>
    </w:p>
    <w:p w14:paraId="54531055" w14:textId="630A194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eastAsia="Times New Roman" w:hAnsiTheme="majorHAnsi" w:cstheme="majorHAnsi"/>
        </w:rPr>
        <w:t xml:space="preserve">Jednostka prowadząca postępowanie: </w:t>
      </w:r>
      <w:r w:rsidRPr="00E6539B">
        <w:rPr>
          <w:rFonts w:asciiTheme="majorHAnsi" w:eastAsia="Times New Roman" w:hAnsiTheme="majorHAnsi" w:cstheme="majorHAnsi"/>
          <w:b/>
        </w:rPr>
        <w:t>Dział Zakupów Uniwersytetu Łódzkiego</w:t>
      </w:r>
      <w:r w:rsidRPr="00E6539B">
        <w:rPr>
          <w:rFonts w:asciiTheme="majorHAnsi" w:eastAsia="Times New Roman" w:hAnsiTheme="majorHAnsi" w:cstheme="majorHAnsi"/>
        </w:rPr>
        <w:t>, ul. Narutowicza 68</w:t>
      </w:r>
      <w:r w:rsidRPr="00E6539B">
        <w:rPr>
          <w:rFonts w:asciiTheme="majorHAnsi" w:eastAsia="Times New Roman" w:hAnsiTheme="majorHAnsi" w:cstheme="majorHAnsi"/>
          <w:lang w:val="de-DE"/>
        </w:rPr>
        <w:t xml:space="preserve">, </w:t>
      </w:r>
      <w:r w:rsidR="00F0412A">
        <w:rPr>
          <w:rFonts w:asciiTheme="majorHAnsi" w:eastAsia="Times New Roman" w:hAnsiTheme="majorHAnsi" w:cstheme="majorHAnsi"/>
          <w:lang w:val="de-DE"/>
        </w:rPr>
        <w:br/>
      </w:r>
      <w:r w:rsidRPr="00E6539B">
        <w:rPr>
          <w:rFonts w:asciiTheme="majorHAnsi" w:eastAsia="Times New Roman" w:hAnsiTheme="majorHAnsi" w:cstheme="majorHAnsi"/>
          <w:lang w:val="de-DE"/>
        </w:rPr>
        <w:t xml:space="preserve">90-136 </w:t>
      </w:r>
      <w:r w:rsidRPr="00E6539B">
        <w:rPr>
          <w:rFonts w:asciiTheme="majorHAnsi" w:eastAsia="Times New Roman" w:hAnsiTheme="majorHAnsi" w:cstheme="majorHAnsi"/>
        </w:rPr>
        <w:t>Łódź,</w:t>
      </w:r>
    </w:p>
    <w:p w14:paraId="11A66AD8" w14:textId="77777777" w:rsidR="00AA0A91" w:rsidRPr="00E6539B" w:rsidRDefault="00AA0A91" w:rsidP="00ED178A">
      <w:pPr>
        <w:pStyle w:val="Akapitzlist"/>
        <w:numPr>
          <w:ilvl w:val="1"/>
          <w:numId w:val="5"/>
        </w:numPr>
        <w:spacing w:line="360" w:lineRule="auto"/>
        <w:ind w:left="858"/>
        <w:jc w:val="both"/>
        <w:rPr>
          <w:rStyle w:val="Hipercze"/>
          <w:rFonts w:asciiTheme="majorHAnsi" w:hAnsiTheme="majorHAnsi" w:cstheme="majorHAnsi"/>
          <w:color w:val="auto"/>
        </w:rPr>
      </w:pPr>
      <w:r w:rsidRPr="00E6539B">
        <w:rPr>
          <w:rFonts w:asciiTheme="majorHAnsi" w:hAnsiTheme="majorHAnsi" w:cstheme="majorHAnsi"/>
          <w:b/>
          <w:kern w:val="24"/>
        </w:rPr>
        <w:t xml:space="preserve">Wszelkie zmiany i wyjaśnienia specyfikacji warunków zamówienia zwanej dalej SWZ oraz inne dokumenty zamówienia bezpośrednio związane z postępowaniem o udzielenie zamówienia Zamawiający będzie udostępniał na stronie postępowania na platformie zakupowej dostępnej pod adresem </w:t>
      </w:r>
      <w:hyperlink r:id="rId9" w:history="1">
        <w:r w:rsidRPr="00E6539B">
          <w:rPr>
            <w:rStyle w:val="Hipercze"/>
            <w:rFonts w:asciiTheme="majorHAnsi" w:hAnsiTheme="majorHAnsi" w:cstheme="majorHAnsi"/>
            <w:b/>
            <w:color w:val="auto"/>
            <w:kern w:val="24"/>
          </w:rPr>
          <w:t>https://platformazakupowa.pl/pn/uni.lodz</w:t>
        </w:r>
      </w:hyperlink>
      <w:r w:rsidRPr="00E6539B">
        <w:rPr>
          <w:rStyle w:val="Hipercze"/>
          <w:rFonts w:asciiTheme="majorHAnsi" w:hAnsiTheme="majorHAnsi" w:cstheme="majorHAnsi"/>
          <w:b/>
          <w:bCs/>
          <w:color w:val="auto"/>
          <w:kern w:val="24"/>
        </w:rPr>
        <w:t xml:space="preserve"> zwanej dalej Platformą.</w:t>
      </w:r>
    </w:p>
    <w:p w14:paraId="385D8B67" w14:textId="77777777" w:rsidR="00AA0A91" w:rsidRPr="00E6539B" w:rsidRDefault="00AA0A91" w:rsidP="00AA0A91">
      <w:pPr>
        <w:pStyle w:val="Nagwek2"/>
        <w:spacing w:line="360" w:lineRule="auto"/>
      </w:pPr>
      <w:bookmarkStart w:id="3" w:name="_Toc123632085"/>
      <w:bookmarkStart w:id="4" w:name="_Toc138332680"/>
      <w:r w:rsidRPr="00E6539B">
        <w:t>Ochrona danych osobowych</w:t>
      </w:r>
      <w:bookmarkEnd w:id="3"/>
      <w:bookmarkEnd w:id="4"/>
    </w:p>
    <w:p w14:paraId="77B9CB53"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499265" w14:textId="77777777" w:rsidR="007B7752" w:rsidRPr="007B7752" w:rsidRDefault="00AA0A91" w:rsidP="007B7752">
      <w:pPr>
        <w:pStyle w:val="Akapitzlist"/>
        <w:numPr>
          <w:ilvl w:val="2"/>
          <w:numId w:val="28"/>
        </w:numPr>
        <w:spacing w:line="360" w:lineRule="auto"/>
        <w:ind w:left="1276" w:hanging="567"/>
        <w:jc w:val="both"/>
        <w:rPr>
          <w:rFonts w:asciiTheme="majorHAnsi" w:hAnsiTheme="majorHAnsi" w:cstheme="majorHAnsi"/>
        </w:rPr>
      </w:pPr>
      <w:r w:rsidRPr="00E6539B">
        <w:rPr>
          <w:rFonts w:asciiTheme="majorHAnsi" w:hAnsiTheme="majorHAnsi" w:cstheme="majorHAnsi"/>
        </w:rPr>
        <w:t xml:space="preserve">Administratorem Pani/Pana danych osobowych jest </w:t>
      </w:r>
      <w:r w:rsidRPr="00E6539B">
        <w:rPr>
          <w:rFonts w:asciiTheme="majorHAnsi" w:hAnsiTheme="majorHAnsi" w:cstheme="majorHAnsi"/>
          <w:b/>
        </w:rPr>
        <w:t>Uniwersytet Łódzki z </w:t>
      </w:r>
      <w:r w:rsidRPr="00E6539B">
        <w:rPr>
          <w:rFonts w:asciiTheme="majorHAnsi" w:hAnsiTheme="majorHAnsi" w:cstheme="majorHAnsi"/>
        </w:rPr>
        <w:t xml:space="preserve">siedzibą </w:t>
      </w:r>
      <w:r w:rsidRPr="00E6539B">
        <w:rPr>
          <w:rFonts w:asciiTheme="majorHAnsi" w:hAnsiTheme="majorHAnsi" w:cstheme="majorHAnsi"/>
          <w:b/>
        </w:rPr>
        <w:t>przy ul. Narutowicza 68, 90-136 Łódź</w:t>
      </w:r>
      <w:r w:rsidRPr="00E6539B">
        <w:rPr>
          <w:rFonts w:asciiTheme="majorHAnsi" w:hAnsiTheme="majorHAnsi" w:cstheme="majorHAnsi"/>
          <w:bCs/>
        </w:rPr>
        <w:t>;</w:t>
      </w:r>
    </w:p>
    <w:p w14:paraId="11CA314A" w14:textId="77777777" w:rsidR="007B7752" w:rsidRPr="000363F5" w:rsidRDefault="00AA0A91" w:rsidP="007B7752">
      <w:pPr>
        <w:pStyle w:val="Akapitzlist"/>
        <w:numPr>
          <w:ilvl w:val="2"/>
          <w:numId w:val="28"/>
        </w:numPr>
        <w:spacing w:line="360" w:lineRule="auto"/>
        <w:ind w:left="1276" w:hanging="567"/>
        <w:jc w:val="both"/>
        <w:rPr>
          <w:rFonts w:asciiTheme="majorHAnsi" w:hAnsiTheme="majorHAnsi" w:cstheme="majorHAnsi"/>
        </w:rPr>
      </w:pPr>
      <w:r w:rsidRPr="007B7752">
        <w:rPr>
          <w:rFonts w:asciiTheme="majorHAnsi" w:hAnsiTheme="majorHAnsi" w:cstheme="majorHAnsi"/>
        </w:rPr>
        <w:t xml:space="preserve">Administrator wyznaczył Inspektora Ochrony Danych, z którym można się kontaktować za pomocą poczty elektronicznej: </w:t>
      </w:r>
      <w:hyperlink r:id="rId10" w:history="1">
        <w:r w:rsidRPr="000363F5">
          <w:rPr>
            <w:rFonts w:asciiTheme="majorHAnsi" w:hAnsiTheme="majorHAnsi" w:cstheme="majorHAnsi"/>
          </w:rPr>
          <w:t>iod@uni.lodz.pl</w:t>
        </w:r>
      </w:hyperlink>
      <w:r w:rsidRPr="000363F5">
        <w:rPr>
          <w:rFonts w:asciiTheme="majorHAnsi" w:hAnsiTheme="majorHAnsi" w:cstheme="majorHAnsi"/>
        </w:rPr>
        <w:t>;</w:t>
      </w:r>
    </w:p>
    <w:p w14:paraId="73EE9F88" w14:textId="77777777" w:rsidR="00D45684" w:rsidRPr="00D45684" w:rsidRDefault="00AA0A91" w:rsidP="007B7752">
      <w:pPr>
        <w:pStyle w:val="Akapitzlist"/>
        <w:numPr>
          <w:ilvl w:val="2"/>
          <w:numId w:val="28"/>
        </w:numPr>
        <w:spacing w:line="360" w:lineRule="auto"/>
        <w:ind w:left="1276" w:hanging="567"/>
        <w:jc w:val="both"/>
        <w:rPr>
          <w:rFonts w:asciiTheme="majorHAnsi" w:hAnsiTheme="majorHAnsi" w:cstheme="majorHAnsi"/>
        </w:rPr>
      </w:pPr>
      <w:r w:rsidRPr="007B7752">
        <w:rPr>
          <w:rFonts w:asciiTheme="majorHAnsi" w:hAnsiTheme="majorHAnsi" w:cstheme="majorHAnsi"/>
        </w:rPr>
        <w:t xml:space="preserve">Pani/Pana dane osobowe przetwarzane będą w celu związanym z przedmiotowym postępowaniem o udzielenie zamówienia publicznego, prowadzonego w trybie podstawowym pod nazwą </w:t>
      </w:r>
      <w:bookmarkStart w:id="5" w:name="_Hlk146180488"/>
      <w:r w:rsidR="00F0412A" w:rsidRPr="007B7752">
        <w:rPr>
          <w:rFonts w:asciiTheme="majorHAnsi" w:hAnsiTheme="majorHAnsi" w:cstheme="majorHAnsi"/>
          <w:b/>
        </w:rPr>
        <w:t xml:space="preserve">Dostawa </w:t>
      </w:r>
      <w:r w:rsidR="008517CF" w:rsidRPr="007B7752">
        <w:rPr>
          <w:rFonts w:asciiTheme="majorHAnsi" w:hAnsiTheme="majorHAnsi" w:cstheme="majorHAnsi"/>
          <w:b/>
        </w:rPr>
        <w:t xml:space="preserve">wraz z </w:t>
      </w:r>
      <w:r w:rsidR="00F0412A" w:rsidRPr="007B7752">
        <w:rPr>
          <w:rFonts w:asciiTheme="majorHAnsi" w:hAnsiTheme="majorHAnsi" w:cstheme="majorHAnsi"/>
          <w:b/>
        </w:rPr>
        <w:t>wdrożenie</w:t>
      </w:r>
      <w:r w:rsidR="008517CF" w:rsidRPr="007B7752">
        <w:rPr>
          <w:rFonts w:asciiTheme="majorHAnsi" w:hAnsiTheme="majorHAnsi" w:cstheme="majorHAnsi"/>
          <w:b/>
        </w:rPr>
        <w:t>m</w:t>
      </w:r>
      <w:r w:rsidR="00F0412A" w:rsidRPr="007B7752">
        <w:rPr>
          <w:rFonts w:asciiTheme="majorHAnsi" w:hAnsiTheme="majorHAnsi" w:cstheme="majorHAnsi"/>
          <w:b/>
        </w:rPr>
        <w:t xml:space="preserve"> </w:t>
      </w:r>
      <w:r w:rsidR="00D979FB">
        <w:rPr>
          <w:rFonts w:asciiTheme="majorHAnsi" w:hAnsiTheme="majorHAnsi" w:cstheme="majorHAnsi"/>
          <w:b/>
        </w:rPr>
        <w:t xml:space="preserve">oraz usługą utrzymania i aktualizacji </w:t>
      </w:r>
      <w:r w:rsidR="00F0412A" w:rsidRPr="007B7752">
        <w:rPr>
          <w:rFonts w:asciiTheme="majorHAnsi" w:hAnsiTheme="majorHAnsi" w:cstheme="majorHAnsi"/>
          <w:b/>
        </w:rPr>
        <w:t xml:space="preserve">platformy przeciwdziałania </w:t>
      </w:r>
      <w:proofErr w:type="spellStart"/>
      <w:r w:rsidR="00F0412A" w:rsidRPr="007B7752">
        <w:rPr>
          <w:rFonts w:asciiTheme="majorHAnsi" w:hAnsiTheme="majorHAnsi" w:cstheme="majorHAnsi"/>
          <w:b/>
        </w:rPr>
        <w:t>cyberzagrożeniom</w:t>
      </w:r>
      <w:proofErr w:type="spellEnd"/>
      <w:r w:rsidR="00F0412A" w:rsidRPr="007B7752">
        <w:rPr>
          <w:rFonts w:asciiTheme="majorHAnsi" w:hAnsiTheme="majorHAnsi" w:cstheme="majorHAnsi"/>
          <w:b/>
        </w:rPr>
        <w:t xml:space="preserve"> oferującej możliwości wykrywania i obsługi zdarzeń, incydentów oraz podatności </w:t>
      </w:r>
      <w:bookmarkEnd w:id="5"/>
      <w:r w:rsidRPr="007B7752">
        <w:rPr>
          <w:rFonts w:asciiTheme="majorHAnsi" w:hAnsiTheme="majorHAnsi" w:cstheme="majorHAnsi"/>
        </w:rPr>
        <w:t xml:space="preserve">- nr postępowania </w:t>
      </w:r>
      <w:r w:rsidR="00F0412A" w:rsidRPr="007B7752">
        <w:rPr>
          <w:rFonts w:asciiTheme="majorHAnsi" w:hAnsiTheme="majorHAnsi" w:cstheme="majorHAnsi"/>
          <w:b/>
        </w:rPr>
        <w:t>59/ZP/2023</w:t>
      </w:r>
    </w:p>
    <w:p w14:paraId="7EE36D12" w14:textId="042754D8" w:rsidR="00AA0A91" w:rsidRPr="007B7752" w:rsidRDefault="00AA0A91" w:rsidP="007B7752">
      <w:pPr>
        <w:pStyle w:val="Akapitzlist"/>
        <w:numPr>
          <w:ilvl w:val="2"/>
          <w:numId w:val="28"/>
        </w:numPr>
        <w:spacing w:line="360" w:lineRule="auto"/>
        <w:ind w:left="1276" w:hanging="567"/>
        <w:jc w:val="both"/>
        <w:rPr>
          <w:rFonts w:asciiTheme="majorHAnsi" w:hAnsiTheme="majorHAnsi" w:cstheme="majorHAnsi"/>
        </w:rPr>
      </w:pPr>
      <w:r w:rsidRPr="007B7752">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5DC4299" w14:textId="77777777" w:rsidR="00AA0A91" w:rsidRPr="00E6539B" w:rsidRDefault="00AA0A91" w:rsidP="007B7752">
      <w:pPr>
        <w:pStyle w:val="Akapitzlist"/>
        <w:numPr>
          <w:ilvl w:val="2"/>
          <w:numId w:val="28"/>
        </w:numPr>
        <w:spacing w:line="360" w:lineRule="auto"/>
        <w:ind w:left="1276" w:hanging="567"/>
        <w:jc w:val="both"/>
        <w:rPr>
          <w:rFonts w:asciiTheme="majorHAnsi" w:hAnsiTheme="majorHAnsi" w:cstheme="majorHAnsi"/>
        </w:rPr>
      </w:pPr>
      <w:r w:rsidRPr="00E6539B">
        <w:rPr>
          <w:rFonts w:asciiTheme="majorHAnsi" w:hAnsiTheme="majorHAnsi" w:cstheme="majorHAnsi"/>
        </w:rPr>
        <w:t>Odbiorcami Pani/Pana danych osobowych będą osoby lub podmioty, którym udostępniona zostanie dokumentacja postępowania w oparciu o art. 18 oraz 74 ustawy PZP;</w:t>
      </w:r>
    </w:p>
    <w:p w14:paraId="1DF3D98D" w14:textId="77777777" w:rsidR="00AA0A91" w:rsidRPr="00E6539B" w:rsidRDefault="00AA0A91" w:rsidP="007B7752">
      <w:pPr>
        <w:pStyle w:val="Akapitzlist"/>
        <w:numPr>
          <w:ilvl w:val="2"/>
          <w:numId w:val="28"/>
        </w:numPr>
        <w:spacing w:line="360" w:lineRule="auto"/>
        <w:ind w:left="1276" w:hanging="567"/>
        <w:jc w:val="both"/>
        <w:rPr>
          <w:rFonts w:asciiTheme="majorHAnsi" w:eastAsia="Times New Roman" w:hAnsiTheme="majorHAnsi" w:cstheme="majorHAnsi"/>
          <w:strike/>
          <w:lang w:val="pl-PL"/>
        </w:rPr>
      </w:pPr>
      <w:bookmarkStart w:id="6" w:name="_Hlk98832444"/>
      <w:r w:rsidRPr="00E6539B">
        <w:rPr>
          <w:rFonts w:asciiTheme="majorHAnsi" w:eastAsia="Times New Roman" w:hAnsiTheme="majorHAnsi" w:cstheme="majorHAnsi"/>
          <w:lang w:val="pl-PL"/>
        </w:rPr>
        <w:lastRenderedPageBreak/>
        <w:t xml:space="preserve"> Okres przechowywania Pani/Pana danych osobowych wynosi odpowiednio: </w:t>
      </w:r>
    </w:p>
    <w:p w14:paraId="2EEDB457" w14:textId="77777777" w:rsidR="00AA0A91" w:rsidRPr="00E6539B" w:rsidRDefault="00AA0A91" w:rsidP="00AA0A91">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zgodnie z art. 78 ust. 1 ustawy PZP, przez okres 4 lat od dnia zakończenia postępowania o udzielenie zamówienia,</w:t>
      </w:r>
    </w:p>
    <w:p w14:paraId="702C3755" w14:textId="77777777" w:rsidR="00AA0A91" w:rsidRPr="00E6539B" w:rsidRDefault="00AA0A91" w:rsidP="00AA0A91">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jeżeli czas trwania umowy przekracza 4 lata, okres przechowywania obejmuje cały czas</w:t>
      </w:r>
    </w:p>
    <w:p w14:paraId="6B53ADE3" w14:textId="77777777" w:rsidR="00AA0A91" w:rsidRPr="00E6539B" w:rsidRDefault="00AA0A91" w:rsidP="00AA0A91">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trwania umowy;</w:t>
      </w:r>
    </w:p>
    <w:p w14:paraId="0442E0F8" w14:textId="77777777" w:rsidR="00AA0A91" w:rsidRPr="00E6539B" w:rsidRDefault="00AA0A91" w:rsidP="00AA0A91">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w przypadku zamówień współfinansowanych ze środków UE przez okres, o którym mowa w art. 125 ust 4 lit d) w zw</w:t>
      </w:r>
      <w:r>
        <w:rPr>
          <w:rFonts w:asciiTheme="majorHAnsi" w:eastAsia="Times New Roman" w:hAnsiTheme="majorHAnsi" w:cstheme="majorHAnsi"/>
          <w:lang w:val="pl-PL"/>
        </w:rPr>
        <w:t>.</w:t>
      </w:r>
      <w:r w:rsidRPr="00E6539B">
        <w:rPr>
          <w:rFonts w:asciiTheme="majorHAnsi" w:eastAsia="Times New Roman" w:hAnsiTheme="majorHAnsi" w:cstheme="majorHAnsi"/>
          <w:lang w:val="pl-PL"/>
        </w:rPr>
        <w:t xml:space="preserve"> z art. 140 Rozporządzenia Parlamentu Europejskiego i Rady UE) nr 1303/2013 i wynikających z umów o dofinansowanie projektów finansowanych ze środków pochodzących z UE;</w:t>
      </w:r>
    </w:p>
    <w:p w14:paraId="14BD352E" w14:textId="77777777" w:rsidR="00AA0A91" w:rsidRPr="00E6539B" w:rsidRDefault="00AA0A91" w:rsidP="00AA0A91">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okres przechowywania wynika również z ustawy z dnia 14 lipca 1983 r. o narodowym</w:t>
      </w:r>
    </w:p>
    <w:p w14:paraId="39ADEA32" w14:textId="77777777" w:rsidR="00AA0A91" w:rsidRPr="00E6539B" w:rsidRDefault="00AA0A91" w:rsidP="00AA0A91">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zasobie archiwalnym i archiwach.</w:t>
      </w:r>
    </w:p>
    <w:bookmarkEnd w:id="6"/>
    <w:p w14:paraId="5FFE5AC0" w14:textId="77777777" w:rsidR="00AA0A91" w:rsidRPr="00E6539B" w:rsidRDefault="00AA0A91" w:rsidP="007B7752">
      <w:pPr>
        <w:pStyle w:val="Akapitzlist"/>
        <w:numPr>
          <w:ilvl w:val="2"/>
          <w:numId w:val="28"/>
        </w:numPr>
        <w:spacing w:line="360" w:lineRule="auto"/>
        <w:ind w:left="1276" w:hanging="567"/>
        <w:jc w:val="both"/>
        <w:rPr>
          <w:rFonts w:asciiTheme="majorHAnsi" w:hAnsiTheme="majorHAnsi" w:cstheme="majorHAnsi"/>
        </w:rPr>
      </w:pPr>
      <w:r w:rsidRPr="00E6539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EC68BE" w14:textId="77777777" w:rsidR="00AA0A91" w:rsidRPr="00E6539B" w:rsidRDefault="00AA0A91" w:rsidP="007B7752">
      <w:pPr>
        <w:pStyle w:val="Akapitzlist"/>
        <w:numPr>
          <w:ilvl w:val="2"/>
          <w:numId w:val="28"/>
        </w:numPr>
        <w:spacing w:line="360" w:lineRule="auto"/>
        <w:ind w:left="1276" w:hanging="567"/>
        <w:jc w:val="both"/>
        <w:rPr>
          <w:rFonts w:asciiTheme="majorHAnsi" w:hAnsiTheme="majorHAnsi" w:cstheme="majorHAnsi"/>
        </w:rPr>
      </w:pPr>
      <w:r w:rsidRPr="00E6539B">
        <w:rPr>
          <w:rFonts w:asciiTheme="majorHAnsi" w:hAnsiTheme="majorHAnsi" w:cstheme="majorHAnsi"/>
        </w:rPr>
        <w:t>W odniesieniu do Pani/Pana danych osobowych decyzje nie będą podejmowane w sposób zautomatyzowany, stosownie do art. 22 RODO.</w:t>
      </w:r>
    </w:p>
    <w:p w14:paraId="777B1790" w14:textId="77777777" w:rsidR="00AA0A91" w:rsidRPr="00E6539B" w:rsidRDefault="00AA0A91" w:rsidP="007B7752">
      <w:pPr>
        <w:pStyle w:val="Akapitzlist"/>
        <w:numPr>
          <w:ilvl w:val="2"/>
          <w:numId w:val="28"/>
        </w:numPr>
        <w:spacing w:line="360" w:lineRule="auto"/>
        <w:ind w:left="1276" w:hanging="567"/>
        <w:jc w:val="both"/>
        <w:rPr>
          <w:rFonts w:asciiTheme="majorHAnsi" w:hAnsiTheme="majorHAnsi" w:cstheme="majorHAnsi"/>
        </w:rPr>
      </w:pPr>
      <w:r w:rsidRPr="00E6539B">
        <w:rPr>
          <w:rFonts w:asciiTheme="majorHAnsi" w:hAnsiTheme="majorHAnsi" w:cstheme="majorHAnsi"/>
        </w:rPr>
        <w:t>Posiada Pani/Pan:</w:t>
      </w:r>
    </w:p>
    <w:p w14:paraId="4843E7A6" w14:textId="77777777" w:rsidR="00AA0A91" w:rsidRPr="00E6539B" w:rsidRDefault="00AA0A91" w:rsidP="00AA0A91">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01A9A5A" w14:textId="77777777" w:rsidR="00AA0A91" w:rsidRPr="00E6539B" w:rsidRDefault="00AA0A91" w:rsidP="00AA0A91">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16 RODO prawo do sprostowania lub uzupełnienia Pani/Pana danych osobowych, prawo to może zostać ograniczone w oparciu o art. 19 ust. 2 oraz art. 76 ustawy PZP, przy czym skorzystanie z prawa do sprostowania </w:t>
      </w:r>
      <w:r w:rsidRPr="00E6539B">
        <w:rPr>
          <w:rFonts w:asciiTheme="majorHAnsi" w:hAnsiTheme="majorHAnsi" w:cstheme="majorHAnsi"/>
          <w:iCs/>
        </w:rPr>
        <w:t xml:space="preserve">lub uzupełnienia </w:t>
      </w:r>
      <w:r w:rsidRPr="00E6539B">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E6539B">
        <w:rPr>
          <w:rFonts w:asciiTheme="majorHAnsi" w:hAnsiTheme="majorHAnsi" w:cstheme="majorHAnsi"/>
          <w:iCs/>
        </w:rPr>
        <w:t>;</w:t>
      </w:r>
    </w:p>
    <w:p w14:paraId="47A060BC" w14:textId="77777777" w:rsidR="00AA0A91" w:rsidRPr="00E6539B" w:rsidRDefault="00AA0A91" w:rsidP="00AA0A91">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w:t>
      </w:r>
      <w:r w:rsidRPr="00E6539B">
        <w:rPr>
          <w:rFonts w:asciiTheme="majorHAnsi" w:hAnsiTheme="majorHAnsi" w:cstheme="majorHAnsi"/>
        </w:rPr>
        <w:lastRenderedPageBreak/>
        <w:t>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EABF7D1" w14:textId="77777777" w:rsidR="00AA0A91" w:rsidRPr="00E6539B" w:rsidRDefault="00AA0A91" w:rsidP="00AA0A91">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64EFFDD" w14:textId="77777777" w:rsidR="00AA0A91" w:rsidRPr="00E6539B" w:rsidRDefault="00AA0A91" w:rsidP="007B7752">
      <w:pPr>
        <w:pStyle w:val="Akapitzlist"/>
        <w:numPr>
          <w:ilvl w:val="2"/>
          <w:numId w:val="28"/>
        </w:numPr>
        <w:spacing w:line="360" w:lineRule="auto"/>
        <w:ind w:left="1276" w:hanging="567"/>
        <w:jc w:val="both"/>
        <w:rPr>
          <w:rFonts w:asciiTheme="majorHAnsi" w:hAnsiTheme="majorHAnsi" w:cstheme="majorHAnsi"/>
        </w:rPr>
      </w:pPr>
      <w:r w:rsidRPr="00E6539B">
        <w:rPr>
          <w:rFonts w:asciiTheme="majorHAnsi" w:hAnsiTheme="majorHAnsi" w:cstheme="majorHAnsi"/>
        </w:rPr>
        <w:t>nie przysługuje Pani/Panu:</w:t>
      </w:r>
    </w:p>
    <w:p w14:paraId="2FBAB3B4" w14:textId="77777777" w:rsidR="00AA0A91" w:rsidRPr="00E6539B" w:rsidRDefault="00AA0A91" w:rsidP="00AA0A91">
      <w:pPr>
        <w:numPr>
          <w:ilvl w:val="0"/>
          <w:numId w:val="3"/>
        </w:numPr>
        <w:spacing w:line="360" w:lineRule="auto"/>
        <w:ind w:left="1418" w:hanging="284"/>
        <w:jc w:val="both"/>
        <w:rPr>
          <w:rFonts w:asciiTheme="majorHAnsi" w:hAnsiTheme="majorHAnsi" w:cstheme="majorHAnsi"/>
        </w:rPr>
      </w:pPr>
      <w:r w:rsidRPr="00E6539B">
        <w:rPr>
          <w:rFonts w:asciiTheme="majorHAnsi" w:hAnsiTheme="majorHAnsi" w:cstheme="majorHAnsi"/>
        </w:rPr>
        <w:t>w związku z art. 17 ust. 3 lit. b, d lub e RODO prawo do usunięcia danych osobowych;</w:t>
      </w:r>
    </w:p>
    <w:p w14:paraId="288CC1E1" w14:textId="77777777" w:rsidR="00AA0A91" w:rsidRPr="00E6539B" w:rsidRDefault="00AA0A91" w:rsidP="00AA0A91">
      <w:pPr>
        <w:numPr>
          <w:ilvl w:val="0"/>
          <w:numId w:val="3"/>
        </w:numPr>
        <w:spacing w:line="360" w:lineRule="auto"/>
        <w:ind w:left="1418" w:hanging="284"/>
        <w:jc w:val="both"/>
        <w:rPr>
          <w:rFonts w:asciiTheme="majorHAnsi" w:hAnsiTheme="majorHAnsi" w:cstheme="majorHAnsi"/>
        </w:rPr>
      </w:pPr>
      <w:r w:rsidRPr="00E6539B">
        <w:rPr>
          <w:rFonts w:asciiTheme="majorHAnsi" w:hAnsiTheme="majorHAnsi" w:cstheme="majorHAnsi"/>
        </w:rPr>
        <w:t>prawo do przenoszenia danych osobowych, o którym mowa w art. 20 RODO;</w:t>
      </w:r>
    </w:p>
    <w:p w14:paraId="3AF6A523" w14:textId="77777777" w:rsidR="00AA0A91" w:rsidRPr="00E6539B" w:rsidRDefault="00AA0A91" w:rsidP="00AA0A91">
      <w:pPr>
        <w:numPr>
          <w:ilvl w:val="0"/>
          <w:numId w:val="3"/>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232A05BC" w14:textId="77777777" w:rsidR="00AA0A91" w:rsidRPr="00E6539B" w:rsidRDefault="00AA0A91" w:rsidP="00ED178A">
      <w:pPr>
        <w:pStyle w:val="Akapitzlist"/>
        <w:numPr>
          <w:ilvl w:val="1"/>
          <w:numId w:val="5"/>
        </w:numPr>
        <w:spacing w:line="360" w:lineRule="auto"/>
        <w:ind w:left="858"/>
        <w:jc w:val="both"/>
        <w:rPr>
          <w:rFonts w:asciiTheme="majorHAnsi" w:eastAsia="Times New Roman" w:hAnsiTheme="majorHAnsi" w:cstheme="majorHAnsi"/>
        </w:rPr>
      </w:pPr>
      <w:r w:rsidRPr="00E6539B">
        <w:rPr>
          <w:rFonts w:asciiTheme="majorHAnsi" w:eastAsia="Times New Roman" w:hAnsiTheme="majorHAnsi" w:cstheme="majorHAnsi"/>
        </w:rPr>
        <w:t xml:space="preserve">Jednocześnie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przypomina o ciążącym na Pani/Panu obowiązku informacyjnym wynikającym z art. 14 RODO względem osób fizycznych, których dane przekazane zostaną </w:t>
      </w:r>
      <w:r w:rsidRPr="00E6539B">
        <w:rPr>
          <w:rFonts w:asciiTheme="majorHAnsi" w:eastAsia="Times New Roman" w:hAnsiTheme="majorHAnsi" w:cstheme="majorHAnsi"/>
          <w:b/>
          <w:bCs/>
        </w:rPr>
        <w:t>Zamawiającemu</w:t>
      </w:r>
      <w:r w:rsidRPr="00E6539B">
        <w:rPr>
          <w:rFonts w:asciiTheme="majorHAnsi" w:eastAsia="Times New Roman" w:hAnsiTheme="majorHAnsi" w:cstheme="majorHAnsi"/>
        </w:rPr>
        <w:t xml:space="preserve"> w związku z prowadzonym postępowaniem i które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pośrednio pozyska od wykonawcy biorącego udział w postępowaniu, chyba że ma zastosowanie co najmniej jedno z </w:t>
      </w:r>
      <w:proofErr w:type="spellStart"/>
      <w:r w:rsidRPr="00E6539B">
        <w:rPr>
          <w:rFonts w:asciiTheme="majorHAnsi" w:eastAsia="Times New Roman" w:hAnsiTheme="majorHAnsi" w:cstheme="majorHAnsi"/>
        </w:rPr>
        <w:t>wyłączeń</w:t>
      </w:r>
      <w:proofErr w:type="spellEnd"/>
      <w:r w:rsidRPr="00E6539B">
        <w:rPr>
          <w:rFonts w:asciiTheme="majorHAnsi" w:eastAsia="Times New Roman" w:hAnsiTheme="majorHAnsi" w:cstheme="majorHAnsi"/>
        </w:rPr>
        <w:t>, o których mowa w art. 14 ust. 5 RODO.</w:t>
      </w:r>
    </w:p>
    <w:p w14:paraId="1E2AC4DB" w14:textId="77777777" w:rsidR="00AA0A91" w:rsidRPr="00E6539B" w:rsidRDefault="00AA0A91" w:rsidP="00AA0A91">
      <w:pPr>
        <w:pStyle w:val="Nagwek2"/>
        <w:spacing w:line="360" w:lineRule="auto"/>
      </w:pPr>
      <w:bookmarkStart w:id="7" w:name="_Toc123632086"/>
      <w:bookmarkStart w:id="8" w:name="_Toc138332681"/>
      <w:r w:rsidRPr="00E6539B">
        <w:t>Tryb udzielania zamówienia</w:t>
      </w:r>
      <w:bookmarkEnd w:id="7"/>
      <w:bookmarkEnd w:id="8"/>
    </w:p>
    <w:p w14:paraId="69CECAF1" w14:textId="77777777" w:rsidR="00AA0A91" w:rsidRPr="00E6539B" w:rsidRDefault="00AA0A91" w:rsidP="00ED178A">
      <w:pPr>
        <w:pStyle w:val="Akapitzlist"/>
        <w:numPr>
          <w:ilvl w:val="1"/>
          <w:numId w:val="5"/>
        </w:numPr>
        <w:spacing w:line="360" w:lineRule="auto"/>
        <w:ind w:left="1134" w:hanging="708"/>
        <w:jc w:val="both"/>
        <w:rPr>
          <w:rFonts w:asciiTheme="majorHAnsi" w:hAnsiTheme="majorHAnsi" w:cstheme="majorHAnsi"/>
        </w:rPr>
      </w:pPr>
      <w:r w:rsidRPr="00E6539B">
        <w:rPr>
          <w:rFonts w:asciiTheme="majorHAnsi" w:hAnsiTheme="majorHAnsi" w:cstheme="majorHAnsi"/>
        </w:rPr>
        <w:t xml:space="preserve">Niniejsze postępowanie prowadzone jest </w:t>
      </w:r>
      <w:bookmarkStart w:id="9" w:name="_Hlk96544500"/>
      <w:r w:rsidRPr="00E6539B">
        <w:rPr>
          <w:rFonts w:asciiTheme="majorHAnsi" w:hAnsiTheme="majorHAnsi" w:cstheme="majorHAnsi"/>
        </w:rPr>
        <w:t xml:space="preserve">w trybie podstawowym, o jakim stanowi art. 275 pkt </w:t>
      </w:r>
      <w:r>
        <w:rPr>
          <w:rFonts w:asciiTheme="majorHAnsi" w:hAnsiTheme="majorHAnsi" w:cstheme="majorHAnsi"/>
        </w:rPr>
        <w:t>1</w:t>
      </w:r>
      <w:r w:rsidRPr="00E6539B">
        <w:rPr>
          <w:rFonts w:asciiTheme="majorHAnsi" w:hAnsiTheme="majorHAnsi" w:cstheme="majorHAnsi"/>
        </w:rPr>
        <w:t xml:space="preserve"> ustawy PZP</w:t>
      </w:r>
      <w:bookmarkEnd w:id="9"/>
      <w:r w:rsidRPr="00E6539B">
        <w:rPr>
          <w:rFonts w:asciiTheme="majorHAnsi" w:hAnsiTheme="majorHAnsi" w:cstheme="majorHAnsi"/>
        </w:rPr>
        <w:t xml:space="preserve"> oraz niniejszej Specyfikacji Warunków Zamówienia, zwaną dalej „SWZ”.</w:t>
      </w:r>
    </w:p>
    <w:p w14:paraId="3D4C6108" w14:textId="77777777" w:rsidR="00AA0A91" w:rsidRPr="00E6539B" w:rsidRDefault="00AA0A91" w:rsidP="00ED178A">
      <w:pPr>
        <w:pStyle w:val="Akapitzlist"/>
        <w:numPr>
          <w:ilvl w:val="1"/>
          <w:numId w:val="5"/>
        </w:numPr>
        <w:spacing w:line="360" w:lineRule="auto"/>
        <w:ind w:left="1134" w:hanging="708"/>
        <w:jc w:val="both"/>
        <w:rPr>
          <w:rFonts w:asciiTheme="majorHAnsi" w:hAnsiTheme="majorHAnsi" w:cstheme="majorHAnsi"/>
        </w:rPr>
      </w:pPr>
      <w:r w:rsidRPr="00E6539B">
        <w:rPr>
          <w:rFonts w:asciiTheme="majorHAnsi" w:hAnsiTheme="majorHAnsi" w:cstheme="majorHAnsi"/>
        </w:rPr>
        <w:t xml:space="preserve">Postępowanie o udzielenie zamówienia prowadzone jest w języku polskim. </w:t>
      </w:r>
    </w:p>
    <w:p w14:paraId="363355CF" w14:textId="4D19AFCC" w:rsidR="00AA0A91" w:rsidRPr="00E6539B" w:rsidRDefault="00AA0A91" w:rsidP="00ED178A">
      <w:pPr>
        <w:pStyle w:val="Akapitzlist"/>
        <w:numPr>
          <w:ilvl w:val="1"/>
          <w:numId w:val="5"/>
        </w:numPr>
        <w:spacing w:line="360" w:lineRule="auto"/>
        <w:ind w:left="1134" w:hanging="708"/>
        <w:jc w:val="both"/>
        <w:rPr>
          <w:rFonts w:asciiTheme="majorHAnsi" w:hAnsiTheme="majorHAnsi" w:cstheme="majorHAnsi"/>
        </w:rPr>
      </w:pPr>
      <w:r w:rsidRPr="00E6539B">
        <w:rPr>
          <w:rFonts w:asciiTheme="majorHAnsi" w:hAnsiTheme="majorHAnsi" w:cstheme="majorHAnsi"/>
        </w:rPr>
        <w:t>W sprawach, które nie zostały uregulowane w SWZ mają zastosowanie przepisy ustawy PZP oraz aktów wykonawczych wydanych na jej podstawie w szczególności Rozporządzenia Ministra Rozwoju</w:t>
      </w:r>
      <w:r w:rsidR="00AF6FDA">
        <w:rPr>
          <w:rFonts w:asciiTheme="majorHAnsi" w:hAnsiTheme="majorHAnsi" w:cstheme="majorHAnsi"/>
        </w:rPr>
        <w:t xml:space="preserve">, </w:t>
      </w:r>
      <w:r w:rsidRPr="00E6539B">
        <w:rPr>
          <w:rFonts w:asciiTheme="majorHAnsi" w:hAnsiTheme="majorHAnsi" w:cstheme="majorHAnsi"/>
        </w:rPr>
        <w:t>Pracy i Technologii z dnia 23 grudnia 2020 r. w sprawie podmiotowych środków dowodowych oraz innych dokumentów lub oświadczeń, jakich może żądać zamawiający od wykonawcy (Dz.U. z 2020 r. poz. 2415</w:t>
      </w:r>
      <w:r w:rsidR="00847EDA">
        <w:rPr>
          <w:rFonts w:asciiTheme="majorHAnsi" w:hAnsiTheme="majorHAnsi" w:cstheme="majorHAnsi"/>
        </w:rPr>
        <w:t xml:space="preserve"> z </w:t>
      </w:r>
      <w:proofErr w:type="spellStart"/>
      <w:r w:rsidR="00847EDA">
        <w:rPr>
          <w:rFonts w:asciiTheme="majorHAnsi" w:hAnsiTheme="majorHAnsi" w:cstheme="majorHAnsi"/>
        </w:rPr>
        <w:t>późn</w:t>
      </w:r>
      <w:proofErr w:type="spellEnd"/>
      <w:r w:rsidR="00847EDA">
        <w:rPr>
          <w:rFonts w:asciiTheme="majorHAnsi" w:hAnsiTheme="majorHAnsi" w:cstheme="majorHAnsi"/>
        </w:rPr>
        <w:t>. zm.</w:t>
      </w:r>
      <w:r w:rsidRPr="00E6539B">
        <w:rPr>
          <w:rFonts w:asciiTheme="majorHAnsi" w:hAnsiTheme="majorHAnsi" w:cstheme="majorHAnsi"/>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(Dz.U. z 202</w:t>
      </w:r>
      <w:r w:rsidR="00AF6FDA">
        <w:rPr>
          <w:rFonts w:asciiTheme="majorHAnsi" w:hAnsiTheme="majorHAnsi" w:cstheme="majorHAnsi"/>
        </w:rPr>
        <w:t>3</w:t>
      </w:r>
      <w:r w:rsidRPr="00E6539B">
        <w:rPr>
          <w:rFonts w:asciiTheme="majorHAnsi" w:hAnsiTheme="majorHAnsi" w:cstheme="majorHAnsi"/>
        </w:rPr>
        <w:t xml:space="preserve"> r. poz. </w:t>
      </w:r>
      <w:r w:rsidR="00AF6FDA">
        <w:rPr>
          <w:rFonts w:asciiTheme="majorHAnsi" w:hAnsiTheme="majorHAnsi" w:cstheme="majorHAnsi"/>
        </w:rPr>
        <w:lastRenderedPageBreak/>
        <w:t>1610</w:t>
      </w:r>
      <w:r w:rsidRPr="00E6539B">
        <w:rPr>
          <w:rFonts w:asciiTheme="majorHAnsi" w:hAnsiTheme="majorHAnsi" w:cstheme="majorHAnsi"/>
        </w:rPr>
        <w:t>) oraz inne przepisy powszechnie obowiązującego prawa związanego z przedmiotem zamówienia.</w:t>
      </w:r>
    </w:p>
    <w:p w14:paraId="6A6FC13C" w14:textId="77777777" w:rsidR="00AA0A91" w:rsidRPr="00E6539B" w:rsidRDefault="00AA0A91" w:rsidP="00ED178A">
      <w:pPr>
        <w:pStyle w:val="Akapitzlist"/>
        <w:numPr>
          <w:ilvl w:val="1"/>
          <w:numId w:val="5"/>
        </w:numPr>
        <w:tabs>
          <w:tab w:val="left" w:pos="1134"/>
        </w:tabs>
        <w:spacing w:line="360" w:lineRule="auto"/>
        <w:ind w:left="851" w:hanging="366"/>
        <w:jc w:val="both"/>
        <w:rPr>
          <w:rFonts w:asciiTheme="majorHAnsi" w:hAnsiTheme="majorHAnsi" w:cstheme="majorHAnsi"/>
        </w:rPr>
      </w:pPr>
      <w:r w:rsidRPr="00E6539B">
        <w:rPr>
          <w:rFonts w:asciiTheme="majorHAnsi" w:hAnsiTheme="majorHAnsi" w:cstheme="majorHAnsi"/>
        </w:rPr>
        <w:t xml:space="preserve">Zamawiający nie przewiduje udzielania zamówień, o których mowa w art. 214 ust. 1 </w:t>
      </w:r>
      <w:r w:rsidRPr="00B743AB">
        <w:rPr>
          <w:rFonts w:asciiTheme="majorHAnsi" w:hAnsiTheme="majorHAnsi" w:cstheme="majorHAnsi"/>
        </w:rPr>
        <w:t>pkt 7 usta</w:t>
      </w:r>
      <w:r w:rsidRPr="00E6539B">
        <w:rPr>
          <w:rFonts w:asciiTheme="majorHAnsi" w:hAnsiTheme="majorHAnsi" w:cstheme="majorHAnsi"/>
        </w:rPr>
        <w:t>wy PZP.</w:t>
      </w:r>
    </w:p>
    <w:p w14:paraId="5C550F3C" w14:textId="77777777" w:rsidR="00AA0A91" w:rsidRPr="00E6539B" w:rsidRDefault="00AA0A91" w:rsidP="00AA0A91">
      <w:pPr>
        <w:pStyle w:val="Nagwek2"/>
        <w:spacing w:line="360" w:lineRule="auto"/>
      </w:pPr>
      <w:bookmarkStart w:id="10" w:name="_Toc123632087"/>
      <w:bookmarkStart w:id="11" w:name="_Toc138332682"/>
      <w:r w:rsidRPr="00E6539B">
        <w:t>Opis przedmiotu zamówienia</w:t>
      </w:r>
      <w:bookmarkEnd w:id="10"/>
      <w:bookmarkEnd w:id="11"/>
    </w:p>
    <w:p w14:paraId="463654FA" w14:textId="1EACCF67" w:rsidR="00AA0A91" w:rsidRPr="00D45684" w:rsidRDefault="00AA0A91" w:rsidP="00ED178A">
      <w:pPr>
        <w:pStyle w:val="Akapitzlist"/>
        <w:numPr>
          <w:ilvl w:val="1"/>
          <w:numId w:val="5"/>
        </w:numPr>
        <w:spacing w:line="360" w:lineRule="auto"/>
        <w:ind w:left="858"/>
        <w:jc w:val="both"/>
        <w:rPr>
          <w:rFonts w:asciiTheme="majorHAnsi" w:eastAsia="Times New Roman" w:hAnsiTheme="majorHAnsi" w:cstheme="majorHAnsi"/>
          <w:b/>
          <w:snapToGrid w:val="0"/>
        </w:rPr>
      </w:pPr>
      <w:bookmarkStart w:id="12" w:name="_Hlk25827901"/>
      <w:bookmarkStart w:id="13" w:name="_Hlk30679626"/>
      <w:r w:rsidRPr="00D45684">
        <w:rPr>
          <w:rFonts w:asciiTheme="majorHAnsi" w:hAnsiTheme="majorHAnsi" w:cstheme="majorHAnsi"/>
        </w:rPr>
        <w:t>Przedmiotem zamówienia jest</w:t>
      </w:r>
      <w:bookmarkEnd w:id="12"/>
      <w:r w:rsidRPr="00D45684">
        <w:rPr>
          <w:rFonts w:asciiTheme="majorHAnsi" w:hAnsiTheme="majorHAnsi" w:cstheme="majorHAnsi"/>
          <w:b/>
        </w:rPr>
        <w:t xml:space="preserve"> </w:t>
      </w:r>
      <w:r w:rsidR="00D979FB" w:rsidRPr="00D45684">
        <w:rPr>
          <w:rFonts w:asciiTheme="majorHAnsi" w:hAnsiTheme="majorHAnsi" w:cstheme="majorHAnsi"/>
          <w:b/>
        </w:rPr>
        <w:t xml:space="preserve">dostawa wraz z wdrożeniem oraz usługą utrzymania i aktualizacji platformy przeciwdziałania </w:t>
      </w:r>
      <w:proofErr w:type="spellStart"/>
      <w:r w:rsidR="00D979FB" w:rsidRPr="00D45684">
        <w:rPr>
          <w:rFonts w:asciiTheme="majorHAnsi" w:hAnsiTheme="majorHAnsi" w:cstheme="majorHAnsi"/>
          <w:b/>
        </w:rPr>
        <w:t>cyberzagrożeniom</w:t>
      </w:r>
      <w:proofErr w:type="spellEnd"/>
      <w:r w:rsidR="00D979FB" w:rsidRPr="00D45684">
        <w:rPr>
          <w:rFonts w:asciiTheme="majorHAnsi" w:hAnsiTheme="majorHAnsi" w:cstheme="majorHAnsi"/>
          <w:b/>
        </w:rPr>
        <w:t xml:space="preserve"> oferującej możliwości wykrywania i obsługi zdarzeń, incydentów oraz podatności. </w:t>
      </w:r>
      <w:r w:rsidR="00AB15CA" w:rsidRPr="00D45684">
        <w:rPr>
          <w:rFonts w:asciiTheme="majorHAnsi" w:hAnsiTheme="majorHAnsi" w:cstheme="majorHAnsi"/>
          <w:b/>
        </w:rPr>
        <w:t xml:space="preserve">Zamówienie obejmuje </w:t>
      </w:r>
      <w:r w:rsidR="00E61FCC">
        <w:rPr>
          <w:rFonts w:asciiTheme="majorHAnsi" w:hAnsiTheme="majorHAnsi" w:cstheme="majorHAnsi"/>
          <w:b/>
        </w:rPr>
        <w:t xml:space="preserve">przeszkolenie pracowników oraz </w:t>
      </w:r>
      <w:r w:rsidR="008517CF" w:rsidRPr="00D45684">
        <w:rPr>
          <w:rFonts w:asciiTheme="majorHAnsi" w:hAnsiTheme="majorHAnsi" w:cstheme="majorHAnsi"/>
          <w:b/>
        </w:rPr>
        <w:t>udziel</w:t>
      </w:r>
      <w:r w:rsidR="00E61FCC">
        <w:rPr>
          <w:rFonts w:asciiTheme="majorHAnsi" w:hAnsiTheme="majorHAnsi" w:cstheme="majorHAnsi"/>
          <w:b/>
        </w:rPr>
        <w:t>a</w:t>
      </w:r>
      <w:r w:rsidR="008517CF" w:rsidRPr="00D45684">
        <w:rPr>
          <w:rFonts w:asciiTheme="majorHAnsi" w:hAnsiTheme="majorHAnsi" w:cstheme="majorHAnsi"/>
          <w:b/>
        </w:rPr>
        <w:t xml:space="preserve">nie </w:t>
      </w:r>
      <w:r w:rsidR="00AB15CA" w:rsidRPr="00D45684">
        <w:rPr>
          <w:rFonts w:asciiTheme="majorHAnsi" w:hAnsiTheme="majorHAnsi" w:cstheme="majorHAnsi"/>
          <w:b/>
        </w:rPr>
        <w:t>wsparci</w:t>
      </w:r>
      <w:r w:rsidR="008517CF" w:rsidRPr="00D45684">
        <w:rPr>
          <w:rFonts w:asciiTheme="majorHAnsi" w:hAnsiTheme="majorHAnsi" w:cstheme="majorHAnsi"/>
          <w:b/>
        </w:rPr>
        <w:t>a</w:t>
      </w:r>
      <w:r w:rsidR="00AB15CA" w:rsidRPr="00D45684">
        <w:rPr>
          <w:rFonts w:asciiTheme="majorHAnsi" w:hAnsiTheme="majorHAnsi" w:cstheme="majorHAnsi"/>
          <w:b/>
        </w:rPr>
        <w:t xml:space="preserve"> techniczn</w:t>
      </w:r>
      <w:r w:rsidR="008517CF" w:rsidRPr="00D45684">
        <w:rPr>
          <w:rFonts w:asciiTheme="majorHAnsi" w:hAnsiTheme="majorHAnsi" w:cstheme="majorHAnsi"/>
          <w:b/>
        </w:rPr>
        <w:t>ego</w:t>
      </w:r>
      <w:r w:rsidR="00E61FCC">
        <w:rPr>
          <w:rFonts w:asciiTheme="majorHAnsi" w:hAnsiTheme="majorHAnsi" w:cstheme="majorHAnsi"/>
          <w:b/>
        </w:rPr>
        <w:t>.</w:t>
      </w:r>
    </w:p>
    <w:p w14:paraId="1F725143" w14:textId="48136ABD" w:rsidR="00AE2AD7" w:rsidRPr="00D45684" w:rsidRDefault="00AA0A91" w:rsidP="00ED178A">
      <w:pPr>
        <w:pStyle w:val="Akapitzlist"/>
        <w:numPr>
          <w:ilvl w:val="1"/>
          <w:numId w:val="5"/>
        </w:numPr>
        <w:tabs>
          <w:tab w:val="left" w:pos="6379"/>
        </w:tabs>
        <w:spacing w:line="360" w:lineRule="auto"/>
        <w:ind w:left="858"/>
        <w:jc w:val="both"/>
        <w:rPr>
          <w:rFonts w:asciiTheme="majorHAnsi" w:eastAsia="Times New Roman" w:hAnsiTheme="majorHAnsi" w:cstheme="majorHAnsi"/>
          <w:b/>
          <w:snapToGrid w:val="0"/>
        </w:rPr>
      </w:pPr>
      <w:r w:rsidRPr="00D45684">
        <w:rPr>
          <w:rFonts w:asciiTheme="majorHAnsi" w:eastAsia="Times New Roman" w:hAnsiTheme="majorHAnsi" w:cstheme="majorHAnsi"/>
          <w:bCs/>
          <w:snapToGrid w:val="0"/>
        </w:rPr>
        <w:t xml:space="preserve">Zamówienie </w:t>
      </w:r>
      <w:r w:rsidR="00AF6FDA" w:rsidRPr="00D45684">
        <w:rPr>
          <w:rFonts w:asciiTheme="majorHAnsi" w:eastAsia="Times New Roman" w:hAnsiTheme="majorHAnsi" w:cstheme="majorHAnsi"/>
          <w:bCs/>
          <w:snapToGrid w:val="0"/>
        </w:rPr>
        <w:t>nie zostało podzielone na części</w:t>
      </w:r>
      <w:r w:rsidR="00AE2AD7" w:rsidRPr="00D45684">
        <w:rPr>
          <w:rFonts w:asciiTheme="majorHAnsi" w:eastAsia="Times New Roman" w:hAnsiTheme="majorHAnsi" w:cstheme="majorHAnsi"/>
          <w:bCs/>
          <w:snapToGrid w:val="0"/>
        </w:rPr>
        <w:t>. Zamawiający nie dopuszcza składania ofert częściowych</w:t>
      </w:r>
      <w:r w:rsidR="006C6D15" w:rsidRPr="00D45684">
        <w:rPr>
          <w:rFonts w:asciiTheme="majorHAnsi" w:eastAsia="Times New Roman" w:hAnsiTheme="majorHAnsi" w:cstheme="majorHAnsi"/>
          <w:bCs/>
          <w:snapToGrid w:val="0"/>
        </w:rPr>
        <w:t xml:space="preserve">, </w:t>
      </w:r>
      <w:r w:rsidR="00F05B52" w:rsidRPr="00D45684">
        <w:rPr>
          <w:rFonts w:asciiTheme="majorHAnsi" w:eastAsia="Times New Roman" w:hAnsiTheme="majorHAnsi" w:cstheme="majorHAnsi"/>
          <w:bCs/>
          <w:snapToGrid w:val="0"/>
        </w:rPr>
        <w:t>ponieważ specyfika przedmiotu zamówienia jako pełnego, zin</w:t>
      </w:r>
      <w:r w:rsidR="007B7752" w:rsidRPr="00D45684">
        <w:rPr>
          <w:rFonts w:asciiTheme="majorHAnsi" w:eastAsia="Times New Roman" w:hAnsiTheme="majorHAnsi" w:cstheme="majorHAnsi"/>
          <w:bCs/>
          <w:snapToGrid w:val="0"/>
        </w:rPr>
        <w:t>t</w:t>
      </w:r>
      <w:r w:rsidR="00F05B52" w:rsidRPr="00D45684">
        <w:rPr>
          <w:rFonts w:asciiTheme="majorHAnsi" w:eastAsia="Times New Roman" w:hAnsiTheme="majorHAnsi" w:cstheme="majorHAnsi"/>
          <w:bCs/>
          <w:snapToGrid w:val="0"/>
        </w:rPr>
        <w:t xml:space="preserve">egrowanego systemu powoduje, że musi on zostać zrealizowany w ramach kompleksowej dostawy. Wymagany system integruje wiele funkcji tj. monitorowanie zdarzeń, analiza incydentów, wykrywanie zagrożeń przez co dla jego skuteczności i efektywności </w:t>
      </w:r>
      <w:r w:rsidR="00847EDA" w:rsidRPr="00D45684">
        <w:rPr>
          <w:rFonts w:asciiTheme="majorHAnsi" w:eastAsia="Times New Roman" w:hAnsiTheme="majorHAnsi" w:cstheme="majorHAnsi"/>
          <w:bCs/>
          <w:snapToGrid w:val="0"/>
        </w:rPr>
        <w:t>wskazana</w:t>
      </w:r>
      <w:r w:rsidR="00F05B52" w:rsidRPr="00D45684">
        <w:rPr>
          <w:rFonts w:asciiTheme="majorHAnsi" w:eastAsia="Times New Roman" w:hAnsiTheme="majorHAnsi" w:cstheme="majorHAnsi"/>
          <w:bCs/>
          <w:snapToGrid w:val="0"/>
        </w:rPr>
        <w:t xml:space="preserve"> jest realizacja przez jednego wykonawcę. </w:t>
      </w:r>
    </w:p>
    <w:p w14:paraId="4B42EBB1" w14:textId="7298540A" w:rsidR="00AA0A91" w:rsidRPr="00E6539B" w:rsidRDefault="00AA0A91" w:rsidP="00ED178A">
      <w:pPr>
        <w:pStyle w:val="Akapitzlist"/>
        <w:numPr>
          <w:ilvl w:val="1"/>
          <w:numId w:val="5"/>
        </w:numPr>
        <w:spacing w:line="360" w:lineRule="auto"/>
        <w:ind w:left="858"/>
        <w:jc w:val="both"/>
        <w:rPr>
          <w:rFonts w:asciiTheme="majorHAnsi" w:eastAsia="Times New Roman" w:hAnsiTheme="majorHAnsi" w:cstheme="majorHAnsi"/>
          <w:b/>
          <w:snapToGrid w:val="0"/>
        </w:rPr>
      </w:pPr>
      <w:r w:rsidRPr="00E6539B">
        <w:rPr>
          <w:rFonts w:asciiTheme="majorHAnsi" w:eastAsia="Times New Roman" w:hAnsiTheme="majorHAnsi" w:cstheme="majorHAnsi"/>
          <w:snapToGrid w:val="0"/>
        </w:rPr>
        <w:t xml:space="preserve">Szczegółowy opis przedmiotu zamówienia zawiera </w:t>
      </w:r>
      <w:r w:rsidRPr="00E6539B">
        <w:rPr>
          <w:rFonts w:asciiTheme="majorHAnsi" w:eastAsia="Times New Roman" w:hAnsiTheme="majorHAnsi" w:cstheme="majorHAnsi"/>
          <w:b/>
          <w:bCs/>
          <w:snapToGrid w:val="0"/>
        </w:rPr>
        <w:t>załącznik nr 1 do SWZ</w:t>
      </w:r>
      <w:r w:rsidR="00E61FCC">
        <w:rPr>
          <w:rFonts w:asciiTheme="majorHAnsi" w:eastAsia="Times New Roman" w:hAnsiTheme="majorHAnsi" w:cstheme="majorHAnsi"/>
          <w:b/>
          <w:bCs/>
          <w:snapToGrid w:val="0"/>
        </w:rPr>
        <w:t xml:space="preserve"> – Arkusz asortymentowy.</w:t>
      </w:r>
    </w:p>
    <w:bookmarkEnd w:id="13"/>
    <w:p w14:paraId="27A3577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dopuszcza możliwość składania ofert równoważnych</w:t>
      </w:r>
      <w:r w:rsidRPr="00E6539B">
        <w:rPr>
          <w:rFonts w:asciiTheme="majorHAnsi" w:hAnsiTheme="majorHAnsi" w:cstheme="majorHAnsi"/>
        </w:rPr>
        <w:t xml:space="preserve"> na poszczególne pozycje przedmiotu zamówienia. Ofertą równoważną jest przedmiot o takich samych lub lepszych parametrach technicznych, jakościowych, funkcjonalnych spełniający minimalne parametry określone przez Zamawiającego w załączniku nr 1 do SWZ (</w:t>
      </w:r>
      <w:r>
        <w:rPr>
          <w:rFonts w:asciiTheme="majorHAnsi" w:hAnsiTheme="majorHAnsi" w:cstheme="majorHAnsi"/>
        </w:rPr>
        <w:t>Opis przedmiotu zamówienia</w:t>
      </w:r>
      <w:r w:rsidRPr="00E6539B">
        <w:rPr>
          <w:rFonts w:asciiTheme="majorHAnsi" w:hAnsiTheme="majorHAnsi" w:cstheme="majorHAnsi"/>
        </w:rPr>
        <w:t>).</w:t>
      </w:r>
      <w:r>
        <w:rPr>
          <w:rFonts w:asciiTheme="majorHAnsi" w:hAnsiTheme="majorHAnsi" w:cstheme="majorHAnsi"/>
        </w:rPr>
        <w:t xml:space="preserve"> </w:t>
      </w:r>
      <w:r w:rsidRPr="00E6539B">
        <w:rPr>
          <w:rFonts w:asciiTheme="majorHAnsi" w:hAnsiTheme="majorHAnsi" w:cstheme="majorHAnsi"/>
        </w:rPr>
        <w:t>W takim przypadku Wykonawca zobowiązany jest przedstawić wraz z ofertą szczegółową specyfikację, w której w sposób niebudzący wątpliwości Zamawiającego będzie wynikać, iż zaoferowan</w:t>
      </w:r>
      <w:r>
        <w:rPr>
          <w:rFonts w:asciiTheme="majorHAnsi" w:hAnsiTheme="majorHAnsi" w:cstheme="majorHAnsi"/>
        </w:rPr>
        <w:t xml:space="preserve">a usługa ma </w:t>
      </w:r>
      <w:r w:rsidRPr="00E6539B">
        <w:rPr>
          <w:rFonts w:asciiTheme="majorHAnsi" w:hAnsiTheme="majorHAnsi" w:cstheme="majorHAnsi"/>
        </w:rPr>
        <w:t>taki</w:t>
      </w:r>
      <w:r>
        <w:rPr>
          <w:rFonts w:asciiTheme="majorHAnsi" w:hAnsiTheme="majorHAnsi" w:cstheme="majorHAnsi"/>
        </w:rPr>
        <w:t>e</w:t>
      </w:r>
      <w:r w:rsidRPr="00E6539B">
        <w:rPr>
          <w:rFonts w:asciiTheme="majorHAnsi" w:hAnsiTheme="majorHAnsi" w:cstheme="majorHAnsi"/>
        </w:rPr>
        <w:t xml:space="preserve"> sam</w:t>
      </w:r>
      <w:r>
        <w:rPr>
          <w:rFonts w:asciiTheme="majorHAnsi" w:hAnsiTheme="majorHAnsi" w:cstheme="majorHAnsi"/>
        </w:rPr>
        <w:t>e</w:t>
      </w:r>
      <w:r w:rsidRPr="00E6539B">
        <w:rPr>
          <w:rFonts w:asciiTheme="majorHAnsi" w:hAnsiTheme="majorHAnsi" w:cstheme="majorHAnsi"/>
        </w:rPr>
        <w:t xml:space="preserve"> parametr</w:t>
      </w:r>
      <w:r>
        <w:rPr>
          <w:rFonts w:asciiTheme="majorHAnsi" w:hAnsiTheme="majorHAnsi" w:cstheme="majorHAnsi"/>
        </w:rPr>
        <w:t>y</w:t>
      </w:r>
      <w:r w:rsidRPr="00E6539B">
        <w:rPr>
          <w:rFonts w:asciiTheme="majorHAnsi" w:hAnsiTheme="majorHAnsi" w:cstheme="majorHAnsi"/>
        </w:rPr>
        <w:t xml:space="preserve"> techniczn</w:t>
      </w:r>
      <w:r>
        <w:rPr>
          <w:rFonts w:asciiTheme="majorHAnsi" w:hAnsiTheme="majorHAnsi" w:cstheme="majorHAnsi"/>
        </w:rPr>
        <w:t>e</w:t>
      </w:r>
      <w:r w:rsidRPr="00E6539B">
        <w:rPr>
          <w:rFonts w:asciiTheme="majorHAnsi" w:hAnsiTheme="majorHAnsi" w:cstheme="majorHAnsi"/>
        </w:rPr>
        <w:t>, jakościow</w:t>
      </w:r>
      <w:r>
        <w:rPr>
          <w:rFonts w:asciiTheme="majorHAnsi" w:hAnsiTheme="majorHAnsi" w:cstheme="majorHAnsi"/>
        </w:rPr>
        <w:t>e</w:t>
      </w:r>
      <w:r w:rsidRPr="00E6539B">
        <w:rPr>
          <w:rFonts w:asciiTheme="majorHAnsi" w:hAnsiTheme="majorHAnsi" w:cstheme="majorHAnsi"/>
        </w:rPr>
        <w:t>, funkcjonaln</w:t>
      </w:r>
      <w:r>
        <w:rPr>
          <w:rFonts w:asciiTheme="majorHAnsi" w:hAnsiTheme="majorHAnsi" w:cstheme="majorHAnsi"/>
        </w:rPr>
        <w:t>e</w:t>
      </w:r>
      <w:r w:rsidRPr="00E6539B">
        <w:rPr>
          <w:rFonts w:asciiTheme="majorHAnsi" w:hAnsiTheme="majorHAnsi" w:cstheme="majorHAnsi"/>
        </w:rPr>
        <w:t xml:space="preserve"> w odniesieniu do </w:t>
      </w:r>
      <w:r>
        <w:rPr>
          <w:rFonts w:asciiTheme="majorHAnsi" w:hAnsiTheme="majorHAnsi" w:cstheme="majorHAnsi"/>
        </w:rPr>
        <w:t xml:space="preserve">usługi </w:t>
      </w:r>
      <w:r w:rsidRPr="00E6539B">
        <w:rPr>
          <w:rFonts w:asciiTheme="majorHAnsi" w:hAnsiTheme="majorHAnsi" w:cstheme="majorHAnsi"/>
        </w:rPr>
        <w:t>określone</w:t>
      </w:r>
      <w:r>
        <w:rPr>
          <w:rFonts w:asciiTheme="majorHAnsi" w:hAnsiTheme="majorHAnsi" w:cstheme="majorHAnsi"/>
        </w:rPr>
        <w:t>j</w:t>
      </w:r>
      <w:r w:rsidRPr="00E6539B">
        <w:rPr>
          <w:rFonts w:asciiTheme="majorHAnsi" w:hAnsiTheme="majorHAnsi" w:cstheme="majorHAnsi"/>
        </w:rPr>
        <w:t xml:space="preserve">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405FD12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dopuszcza</w:t>
      </w:r>
      <w:r w:rsidRPr="00E6539B">
        <w:rPr>
          <w:rFonts w:asciiTheme="majorHAnsi" w:hAnsiTheme="majorHAnsi" w:cstheme="majorHAnsi"/>
        </w:rPr>
        <w:t xml:space="preserve"> możliwości składania ofert wariantowych oraz w postaci katalogów elektronicznych. </w:t>
      </w:r>
    </w:p>
    <w:p w14:paraId="36E81D0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zamierza</w:t>
      </w:r>
      <w:r w:rsidRPr="00E6539B">
        <w:rPr>
          <w:rFonts w:asciiTheme="majorHAnsi" w:hAnsiTheme="majorHAnsi" w:cstheme="majorHAnsi"/>
        </w:rPr>
        <w:t xml:space="preserve"> zawrzeć umowy ramowej.</w:t>
      </w:r>
    </w:p>
    <w:p w14:paraId="01AEC7E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zamierza</w:t>
      </w:r>
      <w:r w:rsidRPr="00E6539B">
        <w:rPr>
          <w:rFonts w:asciiTheme="majorHAnsi" w:hAnsiTheme="majorHAnsi" w:cstheme="majorHAnsi"/>
        </w:rPr>
        <w:t xml:space="preserve"> ustanowić dynamicznego systemu zakupów.</w:t>
      </w:r>
    </w:p>
    <w:p w14:paraId="29369B8B" w14:textId="77777777" w:rsidR="00AA0A91" w:rsidRDefault="00AA0A91" w:rsidP="00ED178A">
      <w:pPr>
        <w:pStyle w:val="Akapitzlist"/>
        <w:numPr>
          <w:ilvl w:val="1"/>
          <w:numId w:val="5"/>
        </w:numPr>
        <w:spacing w:line="360" w:lineRule="auto"/>
        <w:ind w:left="993" w:hanging="567"/>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zamierza</w:t>
      </w:r>
      <w:r w:rsidRPr="00E6539B">
        <w:rPr>
          <w:rFonts w:asciiTheme="majorHAnsi" w:hAnsiTheme="majorHAnsi" w:cstheme="majorHAnsi"/>
        </w:rPr>
        <w:t xml:space="preserve"> dokonać wyboru najkorzystniejszej oferty z zastosowaniem aukcji elektronicznej.</w:t>
      </w:r>
    </w:p>
    <w:p w14:paraId="551B040D" w14:textId="77777777" w:rsidR="00F05B52" w:rsidRDefault="00AA0A91" w:rsidP="00ED178A">
      <w:pPr>
        <w:pStyle w:val="Akapitzlist"/>
        <w:numPr>
          <w:ilvl w:val="1"/>
          <w:numId w:val="5"/>
        </w:numPr>
        <w:tabs>
          <w:tab w:val="left" w:pos="993"/>
        </w:tabs>
        <w:spacing w:line="360" w:lineRule="auto"/>
        <w:ind w:left="858"/>
        <w:rPr>
          <w:rFonts w:asciiTheme="majorHAnsi" w:hAnsiTheme="majorHAnsi" w:cstheme="majorHAnsi"/>
        </w:rPr>
      </w:pPr>
      <w:r w:rsidRPr="00835AB2">
        <w:rPr>
          <w:rFonts w:asciiTheme="majorHAnsi" w:hAnsiTheme="majorHAnsi" w:cstheme="majorHAnsi"/>
        </w:rPr>
        <w:lastRenderedPageBreak/>
        <w:t xml:space="preserve">Zamawiający </w:t>
      </w:r>
      <w:r>
        <w:rPr>
          <w:rFonts w:asciiTheme="majorHAnsi" w:hAnsiTheme="majorHAnsi" w:cstheme="majorHAnsi"/>
        </w:rPr>
        <w:t xml:space="preserve">nie </w:t>
      </w:r>
      <w:r w:rsidRPr="00835AB2">
        <w:rPr>
          <w:rFonts w:asciiTheme="majorHAnsi" w:hAnsiTheme="majorHAnsi" w:cstheme="majorHAnsi"/>
        </w:rPr>
        <w:t xml:space="preserve">przewiduje możliwość skorzystania z </w:t>
      </w:r>
      <w:r w:rsidRPr="00835AB2">
        <w:rPr>
          <w:rFonts w:asciiTheme="majorHAnsi" w:hAnsiTheme="majorHAnsi" w:cstheme="majorHAnsi"/>
          <w:b/>
          <w:bCs/>
          <w:u w:val="single"/>
        </w:rPr>
        <w:t>prawa opcji</w:t>
      </w:r>
      <w:r w:rsidRPr="00835AB2">
        <w:rPr>
          <w:rFonts w:asciiTheme="majorHAnsi" w:hAnsiTheme="majorHAnsi" w:cstheme="majorHAnsi"/>
        </w:rPr>
        <w:t xml:space="preserve"> </w:t>
      </w:r>
      <w:r w:rsidRPr="001B5F45">
        <w:rPr>
          <w:rFonts w:asciiTheme="majorHAnsi" w:hAnsiTheme="majorHAnsi" w:cstheme="majorHAnsi"/>
        </w:rPr>
        <w:t>zgodnie z art. 441 ust. 1 ustawy PZP</w:t>
      </w:r>
      <w:r>
        <w:rPr>
          <w:rFonts w:asciiTheme="majorHAnsi" w:hAnsiTheme="majorHAnsi" w:cstheme="majorHAnsi"/>
        </w:rPr>
        <w:t>.</w:t>
      </w:r>
      <w:bookmarkStart w:id="14" w:name="_Toc123632088"/>
      <w:bookmarkStart w:id="15" w:name="_Toc138332683"/>
    </w:p>
    <w:p w14:paraId="65B63808" w14:textId="12795E15" w:rsidR="00F05B52" w:rsidRPr="00F05B52" w:rsidRDefault="00F05B52" w:rsidP="00ED178A">
      <w:pPr>
        <w:pStyle w:val="Akapitzlist"/>
        <w:numPr>
          <w:ilvl w:val="1"/>
          <w:numId w:val="5"/>
        </w:numPr>
        <w:tabs>
          <w:tab w:val="left" w:pos="993"/>
        </w:tabs>
        <w:spacing w:line="360" w:lineRule="auto"/>
        <w:ind w:left="858"/>
        <w:jc w:val="both"/>
        <w:rPr>
          <w:rFonts w:asciiTheme="majorHAnsi" w:hAnsiTheme="majorHAnsi" w:cstheme="majorHAnsi"/>
        </w:rPr>
      </w:pPr>
      <w:r w:rsidRPr="00F05B52">
        <w:rPr>
          <w:rFonts w:asciiTheme="majorHAnsi" w:hAnsiTheme="majorHAnsi" w:cstheme="majorHAnsi"/>
        </w:rPr>
        <w:t>Przedmiot zamówienia jest współfinansowany przez Unię Europejską w ramach Projektu p.n. „STUDENTS' POWER - kompleksowy program rozwoju uczelni” współfinansowany przez Unię Europejską ze środków Europejskiego Funduszu Społecznego w ramach Programu Operacyjnego Wiedza Edukacja Rozwój; realizowany przez Uniwersytet Łódzki w ramach konkursu Narodowego Centrum Badań i Rozwoju nr POWR.03.05.00-IP.08-00-PZ3/18, na podstawie umowy nr POWR.03.05.00-00-Z302/18-00 z dnia 27.12.2018 r.</w:t>
      </w:r>
    </w:p>
    <w:p w14:paraId="426E0EFC" w14:textId="77777777" w:rsidR="00AA0A91" w:rsidRPr="00E6539B" w:rsidRDefault="00AA0A91" w:rsidP="00AA0A91">
      <w:pPr>
        <w:pStyle w:val="Nagwek2"/>
      </w:pPr>
      <w:r w:rsidRPr="00E6539B">
        <w:t>Wizja lokalna</w:t>
      </w:r>
      <w:bookmarkEnd w:id="14"/>
      <w:bookmarkEnd w:id="15"/>
    </w:p>
    <w:p w14:paraId="1341B2CA" w14:textId="77777777" w:rsidR="00AA0A91"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informuje, że złożenie oferty nie musi być poprzedzone odbyciem wizji lokalnej.</w:t>
      </w:r>
    </w:p>
    <w:p w14:paraId="49842D7B" w14:textId="77777777" w:rsidR="00AA0A91" w:rsidRPr="00E6539B" w:rsidRDefault="00AA0A91" w:rsidP="00AA0A91">
      <w:pPr>
        <w:pStyle w:val="Nagwek2"/>
        <w:spacing w:line="360" w:lineRule="auto"/>
      </w:pPr>
      <w:bookmarkStart w:id="16" w:name="_Toc123632089"/>
      <w:bookmarkStart w:id="17" w:name="_Toc138332684"/>
      <w:r w:rsidRPr="00E6539B">
        <w:t>Podwykonawstwo</w:t>
      </w:r>
      <w:bookmarkEnd w:id="16"/>
      <w:bookmarkEnd w:id="17"/>
    </w:p>
    <w:p w14:paraId="6ED192E9"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Wykonawca może powierzyć wykonanie części zamówienia podwykonawcy (podwykonawcom).</w:t>
      </w:r>
    </w:p>
    <w:p w14:paraId="78FDDC91"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zastrzega</w:t>
      </w:r>
      <w:r w:rsidRPr="00E6539B">
        <w:rPr>
          <w:rFonts w:asciiTheme="majorHAnsi" w:hAnsiTheme="majorHAnsi" w:cstheme="majorHAnsi"/>
        </w:rPr>
        <w:t xml:space="preserve"> obowiązku osobistego wykonania przez Wykonawcę kluczowych części zamówienia.</w:t>
      </w:r>
    </w:p>
    <w:p w14:paraId="3E03A47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2CC9DBA0" w14:textId="72FEEA86" w:rsidR="00AA0A91" w:rsidRDefault="00AA0A91" w:rsidP="00AA0A91">
      <w:pPr>
        <w:pStyle w:val="Nagwek2"/>
        <w:spacing w:line="360" w:lineRule="auto"/>
      </w:pPr>
      <w:bookmarkStart w:id="18" w:name="_Toc123632090"/>
      <w:bookmarkStart w:id="19" w:name="_Toc138332685"/>
      <w:r w:rsidRPr="00E6539B">
        <w:t>Termin wykonania zamówienia</w:t>
      </w:r>
      <w:bookmarkEnd w:id="18"/>
      <w:bookmarkEnd w:id="19"/>
    </w:p>
    <w:p w14:paraId="3FADA63E" w14:textId="2A867403" w:rsidR="00D45684" w:rsidRPr="0095492D" w:rsidRDefault="00D45684" w:rsidP="0095492D">
      <w:pPr>
        <w:pStyle w:val="Akapitzlist"/>
        <w:numPr>
          <w:ilvl w:val="1"/>
          <w:numId w:val="5"/>
        </w:numPr>
        <w:spacing w:line="360" w:lineRule="auto"/>
        <w:ind w:left="858"/>
        <w:jc w:val="both"/>
        <w:rPr>
          <w:rFonts w:asciiTheme="majorHAnsi" w:hAnsiTheme="majorHAnsi" w:cstheme="majorHAnsi"/>
        </w:rPr>
      </w:pPr>
      <w:bookmarkStart w:id="20" w:name="_Hlk146185336"/>
      <w:r w:rsidRPr="00E06F17">
        <w:rPr>
          <w:rFonts w:asciiTheme="majorHAnsi" w:hAnsiTheme="majorHAnsi" w:cstheme="majorHAnsi"/>
        </w:rPr>
        <w:t xml:space="preserve">Wykonawca zrealizuje zamówienie w </w:t>
      </w:r>
      <w:bookmarkEnd w:id="20"/>
      <w:r w:rsidR="0095492D">
        <w:rPr>
          <w:rFonts w:asciiTheme="majorHAnsi" w:hAnsiTheme="majorHAnsi" w:cstheme="majorHAnsi"/>
        </w:rPr>
        <w:t xml:space="preserve">terminie </w:t>
      </w:r>
      <w:r w:rsidR="00391A7B">
        <w:rPr>
          <w:rFonts w:asciiTheme="majorHAnsi" w:hAnsiTheme="majorHAnsi" w:cstheme="majorHAnsi"/>
        </w:rPr>
        <w:t xml:space="preserve">do </w:t>
      </w:r>
      <w:r w:rsidR="0095492D">
        <w:rPr>
          <w:rFonts w:asciiTheme="majorHAnsi" w:hAnsiTheme="majorHAnsi" w:cstheme="majorHAnsi"/>
        </w:rPr>
        <w:t>30 dni od daty zawarcia umowy.</w:t>
      </w:r>
    </w:p>
    <w:p w14:paraId="7D1129AB" w14:textId="74159E98" w:rsidR="00AA0A91" w:rsidRPr="00E6539B" w:rsidRDefault="00AA0A91" w:rsidP="00AA0A91">
      <w:pPr>
        <w:pStyle w:val="Nagwek2"/>
        <w:spacing w:line="360" w:lineRule="auto"/>
      </w:pPr>
      <w:bookmarkStart w:id="21" w:name="_Toc123632091"/>
      <w:bookmarkStart w:id="22" w:name="_Toc138332686"/>
      <w:r w:rsidRPr="00E6539B">
        <w:t>Kwalifikacja podmiotowa wykonawców</w:t>
      </w:r>
      <w:bookmarkEnd w:id="21"/>
      <w:bookmarkEnd w:id="22"/>
    </w:p>
    <w:p w14:paraId="1678793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 udzielenie zamówienia mogą ubiegać się Wykonawcy, którzy nie podlegają wykluczeniu na zasadach określonych w pkt 9 SWZ, oraz spełniają określone przez Zamawiającego warunki</w:t>
      </w:r>
      <w:r w:rsidRPr="00E6539B">
        <w:rPr>
          <w:rFonts w:asciiTheme="majorHAnsi" w:hAnsiTheme="majorHAnsi" w:cstheme="majorHAnsi"/>
          <w:b/>
        </w:rPr>
        <w:t xml:space="preserve"> </w:t>
      </w:r>
      <w:r w:rsidRPr="00E6539B">
        <w:rPr>
          <w:rFonts w:asciiTheme="majorHAnsi" w:hAnsiTheme="majorHAnsi" w:cstheme="majorHAnsi"/>
        </w:rPr>
        <w:t>udziału w postępowaniu.</w:t>
      </w:r>
    </w:p>
    <w:p w14:paraId="26CDE7D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 udzielenie zamówienia mogą ubiegać się Wykonawcy, którzy spełniają warunki dotyczące:</w:t>
      </w:r>
    </w:p>
    <w:p w14:paraId="44445FA0" w14:textId="77777777" w:rsidR="00AA0A91" w:rsidRPr="00E6539B" w:rsidRDefault="00AA0A91" w:rsidP="0032519C">
      <w:pPr>
        <w:pStyle w:val="Akapitzlist"/>
        <w:numPr>
          <w:ilvl w:val="2"/>
          <w:numId w:val="33"/>
        </w:numPr>
        <w:spacing w:line="360" w:lineRule="auto"/>
        <w:ind w:left="1276" w:hanging="567"/>
        <w:jc w:val="both"/>
        <w:rPr>
          <w:rFonts w:asciiTheme="majorHAnsi" w:hAnsiTheme="majorHAnsi" w:cstheme="majorHAnsi"/>
        </w:rPr>
      </w:pPr>
      <w:r w:rsidRPr="00E6539B">
        <w:rPr>
          <w:rFonts w:asciiTheme="majorHAnsi" w:hAnsiTheme="majorHAnsi" w:cstheme="majorHAnsi"/>
          <w:b/>
        </w:rPr>
        <w:t>zdolności do występowania w obrocie gospodarczym:</w:t>
      </w:r>
    </w:p>
    <w:p w14:paraId="0E155744" w14:textId="77777777" w:rsidR="00AA0A91" w:rsidRPr="00D36549" w:rsidRDefault="00AA0A91" w:rsidP="00AA0A91">
      <w:pPr>
        <w:spacing w:line="360" w:lineRule="auto"/>
        <w:ind w:left="1134" w:right="20" w:hanging="283"/>
        <w:jc w:val="both"/>
        <w:rPr>
          <w:rFonts w:asciiTheme="majorHAnsi" w:hAnsiTheme="majorHAnsi" w:cstheme="majorHAnsi"/>
        </w:rPr>
      </w:pPr>
      <w:r w:rsidRPr="00E6539B">
        <w:rPr>
          <w:rFonts w:asciiTheme="majorHAnsi" w:hAnsiTheme="majorHAnsi" w:cstheme="majorHAnsi"/>
        </w:rPr>
        <w:t xml:space="preserve">Zamawiający nie stawia warunku w powyższym </w:t>
      </w:r>
      <w:r w:rsidRPr="00D36549">
        <w:rPr>
          <w:rFonts w:asciiTheme="majorHAnsi" w:hAnsiTheme="majorHAnsi" w:cstheme="majorHAnsi"/>
        </w:rPr>
        <w:t>zakresie</w:t>
      </w:r>
    </w:p>
    <w:p w14:paraId="63C192E2" w14:textId="77777777" w:rsidR="00AA0A91" w:rsidRPr="00D36549" w:rsidRDefault="00AA0A91" w:rsidP="00ED178A">
      <w:pPr>
        <w:pStyle w:val="Akapitzlist"/>
        <w:numPr>
          <w:ilvl w:val="2"/>
          <w:numId w:val="5"/>
        </w:numPr>
        <w:spacing w:line="360" w:lineRule="auto"/>
        <w:ind w:left="1224"/>
        <w:jc w:val="both"/>
        <w:rPr>
          <w:rFonts w:asciiTheme="majorHAnsi" w:hAnsiTheme="majorHAnsi" w:cstheme="majorHAnsi"/>
        </w:rPr>
      </w:pPr>
      <w:r w:rsidRPr="00D36549">
        <w:rPr>
          <w:rFonts w:asciiTheme="majorHAnsi" w:hAnsiTheme="majorHAnsi" w:cstheme="majorHAnsi"/>
          <w:b/>
        </w:rPr>
        <w:lastRenderedPageBreak/>
        <w:t>uprawnień do prowadzenia określonej działalności gospodarczej lub zawodowej, o ile wynika to z odrębnych przepisów:</w:t>
      </w:r>
    </w:p>
    <w:p w14:paraId="142CD760" w14:textId="77777777" w:rsidR="00AA0A91" w:rsidRPr="00D36549" w:rsidRDefault="00AA0A91" w:rsidP="00AA0A91">
      <w:pPr>
        <w:spacing w:line="360" w:lineRule="auto"/>
        <w:ind w:left="1134" w:right="20" w:hanging="283"/>
        <w:jc w:val="both"/>
        <w:rPr>
          <w:rFonts w:asciiTheme="majorHAnsi" w:hAnsiTheme="majorHAnsi" w:cstheme="majorHAnsi"/>
        </w:rPr>
      </w:pPr>
      <w:r w:rsidRPr="00D36549">
        <w:rPr>
          <w:rFonts w:asciiTheme="majorHAnsi" w:hAnsiTheme="majorHAnsi" w:cstheme="majorHAnsi"/>
        </w:rPr>
        <w:t>Zamawiający nie stawia warunku w powyższym zakresie.</w:t>
      </w:r>
    </w:p>
    <w:p w14:paraId="174F273D" w14:textId="77777777" w:rsidR="00AA0A91" w:rsidRPr="00D36549" w:rsidRDefault="00AA0A91" w:rsidP="00ED178A">
      <w:pPr>
        <w:pStyle w:val="Akapitzlist"/>
        <w:numPr>
          <w:ilvl w:val="2"/>
          <w:numId w:val="5"/>
        </w:numPr>
        <w:spacing w:line="360" w:lineRule="auto"/>
        <w:ind w:left="1224"/>
        <w:jc w:val="both"/>
        <w:rPr>
          <w:rFonts w:asciiTheme="majorHAnsi" w:hAnsiTheme="majorHAnsi" w:cstheme="majorHAnsi"/>
        </w:rPr>
      </w:pPr>
      <w:r w:rsidRPr="00D36549">
        <w:rPr>
          <w:rFonts w:asciiTheme="majorHAnsi" w:hAnsiTheme="majorHAnsi" w:cstheme="majorHAnsi"/>
          <w:b/>
        </w:rPr>
        <w:t>sytuacji ekonomicznej lub finansowej:</w:t>
      </w:r>
    </w:p>
    <w:p w14:paraId="52A10CD3" w14:textId="77777777" w:rsidR="00AA0A91" w:rsidRPr="00D36549" w:rsidRDefault="00AA0A91" w:rsidP="00AA0A91">
      <w:pPr>
        <w:spacing w:line="360" w:lineRule="auto"/>
        <w:ind w:left="1134" w:right="20" w:hanging="283"/>
        <w:jc w:val="both"/>
        <w:rPr>
          <w:rFonts w:asciiTheme="majorHAnsi" w:hAnsiTheme="majorHAnsi" w:cstheme="majorHAnsi"/>
        </w:rPr>
      </w:pPr>
      <w:r w:rsidRPr="00D36549">
        <w:rPr>
          <w:rFonts w:asciiTheme="majorHAnsi" w:hAnsiTheme="majorHAnsi" w:cstheme="majorHAnsi"/>
        </w:rPr>
        <w:t>Zamawiający nie stawia warunku w powyższym zakresie.</w:t>
      </w:r>
    </w:p>
    <w:p w14:paraId="0775E74D" w14:textId="77777777" w:rsidR="00AA0A91" w:rsidRPr="00D36549" w:rsidRDefault="00AA0A91" w:rsidP="00ED178A">
      <w:pPr>
        <w:pStyle w:val="Akapitzlist"/>
        <w:numPr>
          <w:ilvl w:val="2"/>
          <w:numId w:val="5"/>
        </w:numPr>
        <w:spacing w:line="360" w:lineRule="auto"/>
        <w:ind w:left="1224"/>
        <w:jc w:val="both"/>
        <w:rPr>
          <w:rFonts w:ascii="Calibri" w:hAnsi="Calibri" w:cs="Calibri"/>
          <w:bCs/>
        </w:rPr>
      </w:pPr>
      <w:bookmarkStart w:id="23" w:name="_Ref67038292"/>
      <w:r w:rsidRPr="00D36549">
        <w:rPr>
          <w:rFonts w:asciiTheme="majorHAnsi" w:hAnsiTheme="majorHAnsi" w:cstheme="majorHAnsi"/>
          <w:b/>
        </w:rPr>
        <w:t xml:space="preserve"> zdolności technicznej lub zawodowej:</w:t>
      </w:r>
      <w:bookmarkStart w:id="24" w:name="_Hlk95826851"/>
      <w:bookmarkEnd w:id="23"/>
      <w:r w:rsidRPr="00D36549">
        <w:rPr>
          <w:rFonts w:ascii="Calibri" w:hAnsi="Calibri" w:cs="Calibri"/>
          <w:bCs/>
        </w:rPr>
        <w:t xml:space="preserve"> </w:t>
      </w:r>
    </w:p>
    <w:p w14:paraId="6F4FC6DF" w14:textId="3A52D708" w:rsidR="002E437D" w:rsidRPr="00ED4283" w:rsidRDefault="00AA0A91" w:rsidP="004E674C">
      <w:pPr>
        <w:pStyle w:val="Akapitzlist"/>
        <w:spacing w:line="360" w:lineRule="auto"/>
        <w:ind w:left="1224"/>
        <w:jc w:val="both"/>
        <w:rPr>
          <w:rFonts w:ascii="Calibri" w:hAnsi="Calibri" w:cs="Calibri"/>
          <w:b/>
          <w:bCs/>
        </w:rPr>
      </w:pPr>
      <w:r w:rsidRPr="00D36549">
        <w:rPr>
          <w:rFonts w:ascii="Calibri" w:hAnsi="Calibri" w:cs="Calibri"/>
          <w:bCs/>
        </w:rPr>
        <w:t>Wykonawca spełni warunek, jeżeli wykaże, że</w:t>
      </w:r>
      <w:r w:rsidR="004E674C">
        <w:rPr>
          <w:rFonts w:ascii="Calibri" w:hAnsi="Calibri" w:cs="Calibri"/>
          <w:bCs/>
        </w:rPr>
        <w:t xml:space="preserve"> </w:t>
      </w:r>
      <w:r w:rsidR="0079788E" w:rsidRPr="004E674C">
        <w:rPr>
          <w:rFonts w:ascii="Calibri" w:hAnsi="Calibri" w:cs="Calibri"/>
        </w:rPr>
        <w:t xml:space="preserve">dysponuje co najmniej </w:t>
      </w:r>
      <w:r w:rsidR="0079788E" w:rsidRPr="004E674C">
        <w:rPr>
          <w:rFonts w:ascii="Calibri" w:hAnsi="Calibri" w:cs="Calibri"/>
          <w:b/>
          <w:bCs/>
        </w:rPr>
        <w:t>1 osobą</w:t>
      </w:r>
      <w:r w:rsidR="0079788E" w:rsidRPr="004E674C">
        <w:rPr>
          <w:rFonts w:asciiTheme="majorHAnsi" w:hAnsiTheme="majorHAnsi" w:cstheme="majorHAnsi"/>
        </w:rPr>
        <w:t>, która będ</w:t>
      </w:r>
      <w:r w:rsidR="002E437D" w:rsidRPr="004E674C">
        <w:rPr>
          <w:rFonts w:asciiTheme="majorHAnsi" w:hAnsiTheme="majorHAnsi" w:cstheme="majorHAnsi"/>
        </w:rPr>
        <w:t>zie</w:t>
      </w:r>
      <w:r w:rsidR="0079788E" w:rsidRPr="004E674C">
        <w:rPr>
          <w:rFonts w:asciiTheme="majorHAnsi" w:hAnsiTheme="majorHAnsi" w:cstheme="majorHAnsi"/>
        </w:rPr>
        <w:t xml:space="preserve"> skierowan</w:t>
      </w:r>
      <w:r w:rsidR="002E437D" w:rsidRPr="004E674C">
        <w:rPr>
          <w:rFonts w:asciiTheme="majorHAnsi" w:hAnsiTheme="majorHAnsi" w:cstheme="majorHAnsi"/>
        </w:rPr>
        <w:t>a</w:t>
      </w:r>
      <w:r w:rsidR="0079788E" w:rsidRPr="004E674C">
        <w:rPr>
          <w:rFonts w:asciiTheme="majorHAnsi" w:hAnsiTheme="majorHAnsi" w:cstheme="majorHAnsi"/>
        </w:rPr>
        <w:t xml:space="preserve"> do </w:t>
      </w:r>
      <w:r w:rsidR="002E437D" w:rsidRPr="004E674C">
        <w:rPr>
          <w:rFonts w:asciiTheme="majorHAnsi" w:hAnsiTheme="majorHAnsi" w:cstheme="majorHAnsi"/>
        </w:rPr>
        <w:t xml:space="preserve">realizacji zamówienia </w:t>
      </w:r>
      <w:r w:rsidR="002E437D" w:rsidRPr="00ED4283">
        <w:rPr>
          <w:rFonts w:asciiTheme="majorHAnsi" w:hAnsiTheme="majorHAnsi" w:cstheme="majorHAnsi"/>
          <w:b/>
          <w:bCs/>
        </w:rPr>
        <w:t xml:space="preserve">w charakterze </w:t>
      </w:r>
      <w:r w:rsidR="00832F79" w:rsidRPr="00ED4283">
        <w:rPr>
          <w:rFonts w:asciiTheme="majorHAnsi" w:hAnsiTheme="majorHAnsi" w:cstheme="majorHAnsi"/>
          <w:b/>
          <w:bCs/>
        </w:rPr>
        <w:t>inżyniera sieciowego</w:t>
      </w:r>
      <w:r w:rsidR="002E437D" w:rsidRPr="00ED4283">
        <w:rPr>
          <w:rFonts w:asciiTheme="majorHAnsi" w:hAnsiTheme="majorHAnsi" w:cstheme="majorHAnsi"/>
          <w:b/>
          <w:bCs/>
        </w:rPr>
        <w:t xml:space="preserve"> </w:t>
      </w:r>
      <w:r w:rsidR="00ED4283">
        <w:rPr>
          <w:rFonts w:asciiTheme="majorHAnsi" w:hAnsiTheme="majorHAnsi" w:cstheme="majorHAnsi"/>
          <w:b/>
          <w:bCs/>
        </w:rPr>
        <w:t xml:space="preserve">wykonującego prace wdrożeniowe </w:t>
      </w:r>
      <w:r w:rsidR="008517CF" w:rsidRPr="00ED4283">
        <w:rPr>
          <w:rFonts w:asciiTheme="majorHAnsi" w:hAnsiTheme="majorHAnsi" w:cstheme="majorHAnsi"/>
          <w:b/>
          <w:bCs/>
        </w:rPr>
        <w:t>oraz</w:t>
      </w:r>
      <w:r w:rsidR="002E437D" w:rsidRPr="00ED4283">
        <w:rPr>
          <w:rFonts w:asciiTheme="majorHAnsi" w:hAnsiTheme="majorHAnsi" w:cstheme="majorHAnsi"/>
          <w:b/>
          <w:bCs/>
        </w:rPr>
        <w:t xml:space="preserve"> </w:t>
      </w:r>
      <w:r w:rsidR="0079788E" w:rsidRPr="00ED4283">
        <w:rPr>
          <w:rFonts w:asciiTheme="majorHAnsi" w:hAnsiTheme="majorHAnsi" w:cstheme="majorHAnsi"/>
          <w:b/>
          <w:bCs/>
        </w:rPr>
        <w:t>któr</w:t>
      </w:r>
      <w:r w:rsidR="002E437D" w:rsidRPr="00ED4283">
        <w:rPr>
          <w:rFonts w:asciiTheme="majorHAnsi" w:hAnsiTheme="majorHAnsi" w:cstheme="majorHAnsi"/>
          <w:b/>
          <w:bCs/>
        </w:rPr>
        <w:t>a:</w:t>
      </w:r>
    </w:p>
    <w:p w14:paraId="406E4E32" w14:textId="1DFD7BB7" w:rsidR="008517CF" w:rsidRPr="00D85153" w:rsidRDefault="0079788E" w:rsidP="008517CF">
      <w:pPr>
        <w:pStyle w:val="Akapitzlist"/>
        <w:numPr>
          <w:ilvl w:val="0"/>
          <w:numId w:val="8"/>
        </w:numPr>
        <w:spacing w:line="360" w:lineRule="auto"/>
        <w:jc w:val="both"/>
        <w:rPr>
          <w:rFonts w:asciiTheme="majorHAnsi" w:hAnsiTheme="majorHAnsi" w:cstheme="majorHAnsi"/>
          <w:b/>
          <w:bCs/>
        </w:rPr>
      </w:pPr>
      <w:r w:rsidRPr="00D85153">
        <w:rPr>
          <w:rFonts w:asciiTheme="majorHAnsi" w:hAnsiTheme="majorHAnsi" w:cstheme="majorHAnsi"/>
        </w:rPr>
        <w:t>posiada</w:t>
      </w:r>
      <w:r w:rsidR="002E437D" w:rsidRPr="00D85153">
        <w:rPr>
          <w:rFonts w:asciiTheme="majorHAnsi" w:hAnsiTheme="majorHAnsi" w:cstheme="majorHAnsi"/>
        </w:rPr>
        <w:t xml:space="preserve"> </w:t>
      </w:r>
      <w:r w:rsidR="002E437D" w:rsidRPr="00D85153">
        <w:rPr>
          <w:rFonts w:asciiTheme="majorHAnsi" w:hAnsiTheme="majorHAnsi" w:cstheme="majorHAnsi"/>
          <w:b/>
          <w:bCs/>
        </w:rPr>
        <w:t>wykształcenie wyższe informatyczne,</w:t>
      </w:r>
    </w:p>
    <w:p w14:paraId="2776CD0D" w14:textId="3A315B59" w:rsidR="008517CF" w:rsidRPr="00E06F17" w:rsidRDefault="002E437D" w:rsidP="008517CF">
      <w:pPr>
        <w:pStyle w:val="Akapitzlist"/>
        <w:numPr>
          <w:ilvl w:val="0"/>
          <w:numId w:val="8"/>
        </w:numPr>
        <w:spacing w:line="360" w:lineRule="auto"/>
        <w:jc w:val="both"/>
        <w:rPr>
          <w:rFonts w:asciiTheme="majorHAnsi" w:hAnsiTheme="majorHAnsi" w:cstheme="majorHAnsi"/>
        </w:rPr>
      </w:pPr>
      <w:r w:rsidRPr="00E06F17">
        <w:rPr>
          <w:rFonts w:asciiTheme="majorHAnsi" w:hAnsiTheme="majorHAnsi" w:cstheme="majorHAnsi"/>
        </w:rPr>
        <w:t xml:space="preserve">posiada </w:t>
      </w:r>
      <w:r w:rsidRPr="00E06F17">
        <w:rPr>
          <w:rFonts w:asciiTheme="majorHAnsi" w:hAnsiTheme="majorHAnsi" w:cstheme="majorHAnsi"/>
          <w:b/>
          <w:bCs/>
        </w:rPr>
        <w:t xml:space="preserve">co najmniej 5 lat doświadczenia we wdrażaniu </w:t>
      </w:r>
      <w:r w:rsidR="00E06F17" w:rsidRPr="00E06F17">
        <w:rPr>
          <w:rFonts w:asciiTheme="majorHAnsi" w:hAnsiTheme="majorHAnsi" w:cstheme="majorHAnsi"/>
          <w:b/>
          <w:bCs/>
        </w:rPr>
        <w:t>oprogramowania</w:t>
      </w:r>
      <w:r w:rsidRPr="00E06F17">
        <w:rPr>
          <w:rFonts w:asciiTheme="majorHAnsi" w:hAnsiTheme="majorHAnsi" w:cstheme="majorHAnsi"/>
        </w:rPr>
        <w:t>,</w:t>
      </w:r>
    </w:p>
    <w:p w14:paraId="7D57140A" w14:textId="4CD48E27" w:rsidR="008517CF" w:rsidRPr="00E06F17" w:rsidRDefault="002E437D" w:rsidP="008517CF">
      <w:pPr>
        <w:pStyle w:val="Akapitzlist"/>
        <w:numPr>
          <w:ilvl w:val="0"/>
          <w:numId w:val="8"/>
        </w:numPr>
        <w:spacing w:line="360" w:lineRule="auto"/>
        <w:jc w:val="both"/>
        <w:rPr>
          <w:rFonts w:asciiTheme="majorHAnsi" w:hAnsiTheme="majorHAnsi" w:cstheme="majorHAnsi"/>
        </w:rPr>
      </w:pPr>
      <w:r w:rsidRPr="00E06F17">
        <w:rPr>
          <w:rFonts w:asciiTheme="majorHAnsi" w:hAnsiTheme="majorHAnsi" w:cstheme="majorHAnsi"/>
        </w:rPr>
        <w:t xml:space="preserve">posiada </w:t>
      </w:r>
      <w:r w:rsidRPr="00E06F17">
        <w:rPr>
          <w:rFonts w:asciiTheme="majorHAnsi" w:hAnsiTheme="majorHAnsi" w:cstheme="majorHAnsi"/>
          <w:b/>
          <w:bCs/>
        </w:rPr>
        <w:t xml:space="preserve">certyfikat </w:t>
      </w:r>
      <w:r w:rsidR="00E06F17" w:rsidRPr="00E06F17">
        <w:rPr>
          <w:rFonts w:asciiTheme="majorHAnsi" w:hAnsiTheme="majorHAnsi" w:cstheme="majorHAnsi"/>
          <w:b/>
          <w:bCs/>
        </w:rPr>
        <w:t xml:space="preserve">producenta </w:t>
      </w:r>
      <w:r w:rsidR="00660C15">
        <w:rPr>
          <w:rFonts w:asciiTheme="majorHAnsi" w:hAnsiTheme="majorHAnsi" w:cstheme="majorHAnsi"/>
          <w:b/>
          <w:bCs/>
        </w:rPr>
        <w:t xml:space="preserve">oferowanego </w:t>
      </w:r>
      <w:r w:rsidR="00E06F17" w:rsidRPr="00E06F17">
        <w:rPr>
          <w:rFonts w:asciiTheme="majorHAnsi" w:hAnsiTheme="majorHAnsi" w:cstheme="majorHAnsi"/>
          <w:b/>
          <w:bCs/>
        </w:rPr>
        <w:t xml:space="preserve">oprogramowania </w:t>
      </w:r>
      <w:r w:rsidRPr="00E06F17">
        <w:rPr>
          <w:rFonts w:asciiTheme="majorHAnsi" w:hAnsiTheme="majorHAnsi" w:cstheme="majorHAnsi"/>
          <w:b/>
          <w:bCs/>
        </w:rPr>
        <w:t xml:space="preserve">na poziomie </w:t>
      </w:r>
      <w:r w:rsidR="00E06F17" w:rsidRPr="00E06F17">
        <w:rPr>
          <w:rFonts w:asciiTheme="majorHAnsi" w:hAnsiTheme="majorHAnsi" w:cstheme="majorHAnsi"/>
          <w:b/>
          <w:bCs/>
        </w:rPr>
        <w:t>najwyższym</w:t>
      </w:r>
      <w:r w:rsidRPr="00E06F17">
        <w:rPr>
          <w:rFonts w:asciiTheme="majorHAnsi" w:hAnsiTheme="majorHAnsi" w:cstheme="majorHAnsi"/>
        </w:rPr>
        <w:t>,</w:t>
      </w:r>
    </w:p>
    <w:p w14:paraId="1BE54C09" w14:textId="735124A9" w:rsidR="002E437D" w:rsidRPr="00E06F17" w:rsidRDefault="0026755F" w:rsidP="008517CF">
      <w:pPr>
        <w:pStyle w:val="Akapitzlist"/>
        <w:numPr>
          <w:ilvl w:val="0"/>
          <w:numId w:val="8"/>
        </w:numPr>
        <w:spacing w:line="360" w:lineRule="auto"/>
        <w:jc w:val="both"/>
        <w:rPr>
          <w:rFonts w:asciiTheme="majorHAnsi" w:hAnsiTheme="majorHAnsi" w:cstheme="majorHAnsi"/>
          <w:b/>
          <w:bCs/>
        </w:rPr>
      </w:pPr>
      <w:r w:rsidRPr="00E06F17">
        <w:rPr>
          <w:rFonts w:asciiTheme="majorHAnsi" w:hAnsiTheme="majorHAnsi" w:cstheme="majorHAnsi"/>
        </w:rPr>
        <w:t>posiada doświadczenie zawodowe na stanowisku</w:t>
      </w:r>
      <w:r w:rsidR="002E437D" w:rsidRPr="00E06F17">
        <w:rPr>
          <w:rFonts w:asciiTheme="majorHAnsi" w:hAnsiTheme="majorHAnsi"/>
          <w:b/>
          <w:bCs/>
        </w:rPr>
        <w:t xml:space="preserve"> </w:t>
      </w:r>
      <w:r w:rsidR="00832F79" w:rsidRPr="00E06F17">
        <w:rPr>
          <w:rFonts w:asciiTheme="majorHAnsi" w:hAnsiTheme="majorHAnsi"/>
          <w:b/>
          <w:bCs/>
        </w:rPr>
        <w:t>inżyniera sieciowego</w:t>
      </w:r>
      <w:r w:rsidR="002E437D" w:rsidRPr="00E06F17">
        <w:rPr>
          <w:rFonts w:asciiTheme="majorHAnsi" w:hAnsiTheme="majorHAnsi"/>
          <w:b/>
          <w:bCs/>
        </w:rPr>
        <w:t xml:space="preserve"> w realizacji</w:t>
      </w:r>
      <w:r w:rsidR="002E437D" w:rsidRPr="00E06F17">
        <w:rPr>
          <w:rFonts w:asciiTheme="majorHAnsi" w:hAnsiTheme="majorHAnsi" w:cstheme="majorHAnsi"/>
          <w:b/>
          <w:bCs/>
        </w:rPr>
        <w:t xml:space="preserve"> co najmniej 2 </w:t>
      </w:r>
      <w:r w:rsidR="00F03DD4" w:rsidRPr="00E06F17">
        <w:rPr>
          <w:rFonts w:asciiTheme="majorHAnsi" w:hAnsiTheme="majorHAnsi" w:cstheme="majorHAnsi"/>
          <w:b/>
          <w:bCs/>
        </w:rPr>
        <w:t>wdrożeń</w:t>
      </w:r>
      <w:r w:rsidR="002E437D" w:rsidRPr="00E06F17">
        <w:rPr>
          <w:rFonts w:asciiTheme="majorHAnsi" w:hAnsiTheme="majorHAnsi" w:cstheme="majorHAnsi"/>
          <w:b/>
          <w:bCs/>
        </w:rPr>
        <w:t xml:space="preserve"> systemów SIEM/SOAR</w:t>
      </w:r>
      <w:r w:rsidRPr="00E06F17">
        <w:rPr>
          <w:rFonts w:asciiTheme="majorHAnsi" w:hAnsiTheme="majorHAnsi" w:cstheme="majorHAnsi"/>
          <w:b/>
          <w:bCs/>
        </w:rPr>
        <w:t>,</w:t>
      </w:r>
      <w:r w:rsidR="002E437D" w:rsidRPr="00E06F17">
        <w:rPr>
          <w:rFonts w:asciiTheme="majorHAnsi" w:hAnsiTheme="majorHAnsi" w:cstheme="majorHAnsi"/>
          <w:b/>
          <w:bCs/>
        </w:rPr>
        <w:t xml:space="preserve"> w sieci obsługującej co najmniej 250 użytkowników</w:t>
      </w:r>
      <w:r w:rsidR="00E06F17" w:rsidRPr="00E06F17">
        <w:rPr>
          <w:rFonts w:asciiTheme="majorHAnsi" w:hAnsiTheme="majorHAnsi" w:cstheme="majorHAnsi"/>
          <w:b/>
          <w:bCs/>
        </w:rPr>
        <w:t xml:space="preserve"> </w:t>
      </w:r>
      <w:r w:rsidR="00D85153">
        <w:rPr>
          <w:rFonts w:asciiTheme="majorHAnsi" w:hAnsiTheme="majorHAnsi" w:cstheme="majorHAnsi"/>
          <w:b/>
          <w:bCs/>
        </w:rPr>
        <w:t>(ilość użytkowników dotyczy każdego wdrożenia)</w:t>
      </w:r>
      <w:r w:rsidR="0095492D">
        <w:rPr>
          <w:rFonts w:asciiTheme="majorHAnsi" w:hAnsiTheme="majorHAnsi" w:cstheme="majorHAnsi"/>
          <w:b/>
          <w:bCs/>
        </w:rPr>
        <w:t xml:space="preserve"> </w:t>
      </w:r>
      <w:r w:rsidR="008517CF" w:rsidRPr="00E06F17">
        <w:rPr>
          <w:rFonts w:asciiTheme="majorHAnsi" w:hAnsiTheme="majorHAnsi" w:cstheme="majorHAnsi"/>
          <w:b/>
          <w:bCs/>
        </w:rPr>
        <w:t xml:space="preserve">– Załącznik </w:t>
      </w:r>
      <w:r w:rsidR="00E06F17" w:rsidRPr="00E06F17">
        <w:rPr>
          <w:rFonts w:asciiTheme="majorHAnsi" w:hAnsiTheme="majorHAnsi" w:cstheme="majorHAnsi"/>
          <w:b/>
          <w:bCs/>
        </w:rPr>
        <w:t>6</w:t>
      </w:r>
      <w:r w:rsidR="008517CF" w:rsidRPr="00E06F17">
        <w:rPr>
          <w:rFonts w:asciiTheme="majorHAnsi" w:hAnsiTheme="majorHAnsi" w:cstheme="majorHAnsi"/>
          <w:b/>
          <w:bCs/>
        </w:rPr>
        <w:t xml:space="preserve"> do </w:t>
      </w:r>
      <w:r w:rsidR="00BF308E">
        <w:rPr>
          <w:rFonts w:asciiTheme="majorHAnsi" w:hAnsiTheme="majorHAnsi" w:cstheme="majorHAnsi"/>
          <w:b/>
          <w:bCs/>
        </w:rPr>
        <w:t>SWZ</w:t>
      </w:r>
      <w:r w:rsidR="008517CF" w:rsidRPr="00E06F17">
        <w:rPr>
          <w:rFonts w:asciiTheme="majorHAnsi" w:hAnsiTheme="majorHAnsi" w:cstheme="majorHAnsi"/>
          <w:b/>
          <w:bCs/>
        </w:rPr>
        <w:t xml:space="preserve">. </w:t>
      </w:r>
    </w:p>
    <w:p w14:paraId="1DC98F52" w14:textId="77777777" w:rsidR="00AA0A91" w:rsidRPr="00D36549" w:rsidRDefault="00AA0A91" w:rsidP="008517CF">
      <w:pPr>
        <w:spacing w:line="360" w:lineRule="auto"/>
        <w:contextualSpacing/>
        <w:jc w:val="both"/>
        <w:rPr>
          <w:rFonts w:ascii="Calibri" w:hAnsi="Calibri" w:cs="Calibri"/>
          <w:bCs/>
        </w:rPr>
      </w:pPr>
    </w:p>
    <w:p w14:paraId="7F3D6186" w14:textId="77777777" w:rsidR="00AA0A91" w:rsidRPr="002D4EA8" w:rsidRDefault="00AA0A91" w:rsidP="00AA0A91">
      <w:pPr>
        <w:spacing w:line="360" w:lineRule="auto"/>
        <w:ind w:left="720" w:firstLine="720"/>
        <w:contextualSpacing/>
        <w:jc w:val="both"/>
        <w:rPr>
          <w:rFonts w:asciiTheme="majorHAnsi" w:hAnsiTheme="majorHAnsi" w:cstheme="majorHAnsi"/>
        </w:rPr>
      </w:pPr>
      <w:r w:rsidRPr="002D4EA8">
        <w:rPr>
          <w:rFonts w:asciiTheme="majorHAnsi" w:hAnsiTheme="majorHAnsi" w:cstheme="majorHAnsi"/>
        </w:rPr>
        <w:t xml:space="preserve">Ocena spełniania ww. warunków zostanie przeprowadzona na podstawie dokumentów, o których </w:t>
      </w:r>
      <w:r w:rsidRPr="00004AB0">
        <w:rPr>
          <w:rFonts w:asciiTheme="majorHAnsi" w:hAnsiTheme="majorHAnsi" w:cstheme="majorHAnsi"/>
        </w:rPr>
        <w:t>mowa w pkt 10.2.3. SWZ.</w:t>
      </w:r>
      <w:r w:rsidRPr="002D4EA8">
        <w:rPr>
          <w:rFonts w:asciiTheme="majorHAnsi" w:hAnsiTheme="majorHAnsi" w:cstheme="majorHAnsi"/>
        </w:rPr>
        <w:t xml:space="preserve"> </w:t>
      </w:r>
    </w:p>
    <w:p w14:paraId="70D3510E" w14:textId="77777777" w:rsidR="00AA0A91" w:rsidRPr="002D4EA8" w:rsidRDefault="00AA0A91" w:rsidP="00AA0A91">
      <w:pPr>
        <w:pStyle w:val="Akapitzlist"/>
        <w:spacing w:line="360" w:lineRule="auto"/>
        <w:ind w:left="1728"/>
        <w:jc w:val="both"/>
        <w:rPr>
          <w:rFonts w:asciiTheme="majorHAnsi" w:hAnsiTheme="majorHAnsi" w:cstheme="majorHAnsi"/>
        </w:rPr>
      </w:pPr>
    </w:p>
    <w:p w14:paraId="75D97E31" w14:textId="77777777" w:rsidR="00AA0A91" w:rsidRPr="002D4EA8" w:rsidRDefault="00AA0A91" w:rsidP="00ED178A">
      <w:pPr>
        <w:pStyle w:val="Akapitzlist"/>
        <w:numPr>
          <w:ilvl w:val="1"/>
          <w:numId w:val="5"/>
        </w:numPr>
        <w:spacing w:line="360" w:lineRule="auto"/>
        <w:ind w:left="858"/>
        <w:jc w:val="both"/>
        <w:rPr>
          <w:rFonts w:asciiTheme="majorHAnsi" w:hAnsiTheme="majorHAnsi" w:cstheme="majorHAnsi"/>
        </w:rPr>
      </w:pPr>
      <w:r w:rsidRPr="002D4EA8">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CB2499" w14:textId="77777777" w:rsidR="00AA0A91" w:rsidRPr="002D4EA8" w:rsidRDefault="00AA0A91" w:rsidP="00ED178A">
      <w:pPr>
        <w:pStyle w:val="Akapitzlist"/>
        <w:numPr>
          <w:ilvl w:val="1"/>
          <w:numId w:val="5"/>
        </w:numPr>
        <w:spacing w:line="360" w:lineRule="auto"/>
        <w:ind w:left="851"/>
        <w:jc w:val="both"/>
        <w:rPr>
          <w:rFonts w:asciiTheme="majorHAnsi" w:hAnsiTheme="majorHAnsi" w:cstheme="majorHAnsi"/>
        </w:rPr>
      </w:pPr>
      <w:r w:rsidRPr="002D4EA8">
        <w:rPr>
          <w:rFonts w:asciiTheme="majorHAnsi" w:hAnsiTheme="majorHAnsi" w:cstheme="majorHAnsi"/>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347D2BC" w14:textId="50C5E4B6" w:rsidR="00AA0A91" w:rsidRPr="002D4EA8" w:rsidRDefault="00AA0A91" w:rsidP="00ED178A">
      <w:pPr>
        <w:pStyle w:val="Akapitzlist"/>
        <w:numPr>
          <w:ilvl w:val="1"/>
          <w:numId w:val="5"/>
        </w:numPr>
        <w:spacing w:line="360" w:lineRule="auto"/>
        <w:ind w:left="851"/>
        <w:jc w:val="both"/>
        <w:rPr>
          <w:rFonts w:asciiTheme="majorHAnsi" w:hAnsiTheme="majorHAnsi" w:cstheme="majorHAnsi"/>
        </w:rPr>
      </w:pPr>
      <w:r w:rsidRPr="002D4EA8">
        <w:rPr>
          <w:rFonts w:asciiTheme="majorHAnsi" w:hAnsiTheme="majorHAnsi" w:cstheme="majorHAnsi"/>
        </w:rPr>
        <w:lastRenderedPageBreak/>
        <w:t>W odniesieniu do warunków dotyczących wykształcenia, kwalifikacji zawodowych lub doświadczenia wykonawcy mogą polegać na zdolnościach podmiotów udostępniających zasob</w:t>
      </w:r>
      <w:r w:rsidR="00F03DD4">
        <w:rPr>
          <w:rFonts w:asciiTheme="majorHAnsi" w:hAnsiTheme="majorHAnsi" w:cstheme="majorHAnsi"/>
        </w:rPr>
        <w:t>y</w:t>
      </w:r>
      <w:r w:rsidRPr="002D4EA8">
        <w:rPr>
          <w:rFonts w:asciiTheme="majorHAnsi" w:hAnsiTheme="majorHAnsi" w:cstheme="majorHAnsi"/>
        </w:rPr>
        <w:t>, jeśli podmioty te wykonają usługi, do realizacji których te zdolności są wymagane.</w:t>
      </w:r>
    </w:p>
    <w:p w14:paraId="456C1EE8" w14:textId="77777777" w:rsidR="00AA0A91" w:rsidRPr="002D4EA8" w:rsidRDefault="00AA0A91" w:rsidP="00ED178A">
      <w:pPr>
        <w:pStyle w:val="Akapitzlist"/>
        <w:numPr>
          <w:ilvl w:val="1"/>
          <w:numId w:val="5"/>
        </w:numPr>
        <w:spacing w:line="360" w:lineRule="auto"/>
        <w:ind w:left="851"/>
        <w:jc w:val="both"/>
        <w:rPr>
          <w:rFonts w:asciiTheme="majorHAnsi" w:hAnsiTheme="majorHAnsi" w:cstheme="majorHAnsi"/>
        </w:rPr>
      </w:pPr>
      <w:r w:rsidRPr="002D4EA8">
        <w:rPr>
          <w:rFonts w:asciiTheme="majorHAnsi" w:hAnsiTheme="majorHAnsi" w:cstheme="majorHAnsi"/>
        </w:rPr>
        <w:t xml:space="preserve"> </w:t>
      </w:r>
      <w:bookmarkStart w:id="25" w:name="_Ref68011802"/>
      <w:r w:rsidRPr="002D4EA8">
        <w:rPr>
          <w:rFonts w:asciiTheme="majorHAnsi" w:hAnsiTheme="majorHAnsi" w:cstheme="majorHAnsi"/>
        </w:rPr>
        <w:t xml:space="preserve">Wykonawca, który polega na zdolnościach lub sytuacji podmiotów udostępniających zasoby, </w:t>
      </w:r>
      <w:r w:rsidRPr="002D4EA8">
        <w:rPr>
          <w:rFonts w:asciiTheme="majorHAnsi" w:hAnsiTheme="majorHAnsi" w:cstheme="majorHAnsi"/>
          <w:b/>
          <w:bCs/>
        </w:rPr>
        <w:t>składa wraz z ofertą</w:t>
      </w:r>
      <w:r w:rsidRPr="002D4EA8">
        <w:rPr>
          <w:rFonts w:asciiTheme="majorHAnsi" w:hAnsiTheme="majorHAnsi" w:cstheme="majorHAnsi"/>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5"/>
    </w:p>
    <w:p w14:paraId="5FEA955A" w14:textId="77777777" w:rsidR="00AA0A91" w:rsidRPr="002D4EA8" w:rsidRDefault="00AA0A91" w:rsidP="00ED178A">
      <w:pPr>
        <w:pStyle w:val="Akapitzlist"/>
        <w:numPr>
          <w:ilvl w:val="1"/>
          <w:numId w:val="5"/>
        </w:numPr>
        <w:spacing w:line="360" w:lineRule="auto"/>
        <w:ind w:left="851"/>
        <w:jc w:val="both"/>
        <w:rPr>
          <w:rFonts w:asciiTheme="majorHAnsi" w:hAnsiTheme="majorHAnsi" w:cstheme="majorHAnsi"/>
        </w:rPr>
      </w:pPr>
      <w:r w:rsidRPr="002D4EA8">
        <w:rPr>
          <w:rFonts w:asciiTheme="majorHAnsi" w:hAnsiTheme="majorHAnsi" w:cstheme="majorHAnsi"/>
        </w:rPr>
        <w:t>Zobowiązanie podmiotu udostępniającego zasoby, o którym mowa w pkt. 8.6. SWZ potwierdza, że stosunek łączący wykonawcę z </w:t>
      </w:r>
      <w:r w:rsidRPr="002D4EA8">
        <w:rPr>
          <w:rFonts w:asciiTheme="majorHAnsi" w:hAnsiTheme="majorHAnsi"/>
        </w:rPr>
        <w:t>podmiotami udostępniającymi zasoby gwarantuje rzeczywisty dostęp do tych zasobów oraz określa w szczególności:</w:t>
      </w:r>
    </w:p>
    <w:p w14:paraId="45708D30" w14:textId="77777777" w:rsidR="00AA0A91" w:rsidRPr="002D4EA8" w:rsidRDefault="00AA0A91" w:rsidP="0015734B">
      <w:pPr>
        <w:pStyle w:val="Akapitzlist"/>
        <w:numPr>
          <w:ilvl w:val="2"/>
          <w:numId w:val="10"/>
        </w:numPr>
        <w:spacing w:line="360" w:lineRule="auto"/>
        <w:ind w:left="1701" w:hanging="567"/>
        <w:jc w:val="both"/>
        <w:rPr>
          <w:rFonts w:asciiTheme="majorHAnsi" w:hAnsiTheme="majorHAnsi" w:cstheme="majorHAnsi"/>
        </w:rPr>
      </w:pPr>
      <w:r w:rsidRPr="002D4EA8">
        <w:rPr>
          <w:rFonts w:asciiTheme="majorHAnsi" w:hAnsiTheme="majorHAnsi" w:cstheme="majorHAnsi"/>
        </w:rPr>
        <w:t xml:space="preserve">zakres dostępnych wykonawcy zasobów podmiotu udostępniającego zasoby; </w:t>
      </w:r>
    </w:p>
    <w:p w14:paraId="09E54F12" w14:textId="77777777" w:rsidR="00AA0A91" w:rsidRPr="002D4EA8" w:rsidRDefault="00AA0A91" w:rsidP="00ED178A">
      <w:pPr>
        <w:pStyle w:val="Akapitzlist"/>
        <w:numPr>
          <w:ilvl w:val="2"/>
          <w:numId w:val="5"/>
        </w:numPr>
        <w:spacing w:line="360" w:lineRule="auto"/>
        <w:ind w:left="1639"/>
        <w:jc w:val="both"/>
        <w:rPr>
          <w:rFonts w:asciiTheme="majorHAnsi" w:hAnsiTheme="majorHAnsi" w:cstheme="majorHAnsi"/>
        </w:rPr>
      </w:pPr>
      <w:r w:rsidRPr="002D4EA8">
        <w:rPr>
          <w:rFonts w:asciiTheme="majorHAnsi" w:hAnsiTheme="majorHAnsi" w:cstheme="majorHAnsi"/>
        </w:rPr>
        <w:t>sposób i okres udostępnienia wykonawcy i wykorzystania przez niego zasobów podmiotu udostępniającego te zasoby przy wykonywaniu zamówienia;</w:t>
      </w:r>
    </w:p>
    <w:p w14:paraId="3D1716D8" w14:textId="77777777" w:rsidR="00AA0A91" w:rsidRPr="002D4EA8" w:rsidRDefault="00AA0A91" w:rsidP="00ED178A">
      <w:pPr>
        <w:pStyle w:val="Akapitzlist"/>
        <w:numPr>
          <w:ilvl w:val="2"/>
          <w:numId w:val="5"/>
        </w:numPr>
        <w:spacing w:line="360" w:lineRule="auto"/>
        <w:ind w:left="1639"/>
        <w:jc w:val="both"/>
        <w:rPr>
          <w:rFonts w:asciiTheme="majorHAnsi" w:hAnsiTheme="majorHAnsi" w:cstheme="majorHAnsi"/>
        </w:rPr>
      </w:pPr>
      <w:r w:rsidRPr="002D4EA8">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9D423E0" w14:textId="540C8705" w:rsidR="00AA0A91" w:rsidRPr="00AF7A25" w:rsidRDefault="00AA0A91" w:rsidP="00ED178A">
      <w:pPr>
        <w:pStyle w:val="Akapitzlist"/>
        <w:numPr>
          <w:ilvl w:val="1"/>
          <w:numId w:val="5"/>
        </w:numPr>
        <w:spacing w:line="360" w:lineRule="auto"/>
        <w:ind w:left="851"/>
        <w:jc w:val="both"/>
        <w:rPr>
          <w:rFonts w:asciiTheme="majorHAnsi" w:hAnsiTheme="majorHAnsi"/>
          <w:b/>
          <w:bCs/>
          <w:u w:val="single"/>
        </w:rPr>
      </w:pPr>
      <w:r w:rsidRPr="002D4EA8">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w:t>
      </w:r>
      <w:r w:rsidRPr="002D4EA8">
        <w:rPr>
          <w:rFonts w:asciiTheme="majorHAnsi" w:hAnsiTheme="majorHAnsi"/>
        </w:rPr>
        <w:t xml:space="preserve">postępowaniu, o których mowa w pkt. </w:t>
      </w:r>
      <w:r w:rsidR="007B7752">
        <w:rPr>
          <w:rFonts w:asciiTheme="majorHAnsi" w:hAnsiTheme="majorHAnsi" w:cstheme="majorHAnsi"/>
        </w:rPr>
        <w:t>8.2.4</w:t>
      </w:r>
      <w:r w:rsidRPr="002D4EA8">
        <w:rPr>
          <w:rFonts w:asciiTheme="majorHAnsi" w:hAnsiTheme="majorHAnsi" w:cstheme="majorHAnsi"/>
        </w:rPr>
        <w:t>.</w:t>
      </w:r>
      <w:r w:rsidRPr="002D4EA8">
        <w:rPr>
          <w:rFonts w:asciiTheme="majorHAnsi" w:hAnsiTheme="majorHAnsi"/>
        </w:rPr>
        <w:t xml:space="preserve"> SWZ, a także </w:t>
      </w:r>
      <w:r w:rsidRPr="00AF7A25">
        <w:rPr>
          <w:rFonts w:asciiTheme="majorHAnsi" w:hAnsiTheme="majorHAnsi"/>
          <w:b/>
          <w:bCs/>
          <w:u w:val="single"/>
        </w:rPr>
        <w:t>bada, czy nie zachodzą, wobec tego podmiotu podstawy wykluczenia, które zostały przewidziane względem wykonawcy.</w:t>
      </w:r>
    </w:p>
    <w:p w14:paraId="1A712630" w14:textId="77777777" w:rsidR="00AA0A91" w:rsidRPr="002D4EA8" w:rsidRDefault="00AA0A91" w:rsidP="00ED178A">
      <w:pPr>
        <w:pStyle w:val="Akapitzlist"/>
        <w:numPr>
          <w:ilvl w:val="1"/>
          <w:numId w:val="5"/>
        </w:numPr>
        <w:spacing w:line="360" w:lineRule="auto"/>
        <w:ind w:left="851"/>
        <w:jc w:val="both"/>
        <w:rPr>
          <w:rFonts w:asciiTheme="majorHAnsi" w:hAnsiTheme="majorHAnsi" w:cstheme="majorHAnsi"/>
        </w:rPr>
      </w:pPr>
      <w:r w:rsidRPr="002D4EA8">
        <w:rPr>
          <w:rFonts w:asciiTheme="majorHAnsi" w:hAnsiTheme="maj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D2C2CD" w14:textId="77777777" w:rsidR="00AA0A91" w:rsidRPr="002D4EA8" w:rsidRDefault="00AA0A91" w:rsidP="00ED178A">
      <w:pPr>
        <w:pStyle w:val="Akapitzlist"/>
        <w:numPr>
          <w:ilvl w:val="1"/>
          <w:numId w:val="5"/>
        </w:numPr>
        <w:spacing w:line="360" w:lineRule="auto"/>
        <w:ind w:left="851"/>
        <w:jc w:val="both"/>
        <w:rPr>
          <w:rFonts w:asciiTheme="majorHAnsi" w:hAnsiTheme="majorHAnsi"/>
        </w:rPr>
      </w:pPr>
      <w:r w:rsidRPr="002D4EA8">
        <w:rPr>
          <w:rFonts w:asciiTheme="majorHAnsi" w:hAnsi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3F796D" w14:textId="77777777" w:rsidR="00AA0A91" w:rsidRPr="00846B97" w:rsidRDefault="00AA0A91" w:rsidP="00AA0A91"/>
    <w:p w14:paraId="25220C29" w14:textId="77777777" w:rsidR="00AA0A91" w:rsidRPr="00E6539B" w:rsidRDefault="00AA0A91" w:rsidP="00AA0A91">
      <w:pPr>
        <w:pStyle w:val="Nagwek2"/>
        <w:spacing w:line="360" w:lineRule="auto"/>
      </w:pPr>
      <w:bookmarkStart w:id="26" w:name="_Toc123632092"/>
      <w:bookmarkStart w:id="27" w:name="_Toc138332687"/>
      <w:bookmarkEnd w:id="24"/>
      <w:r w:rsidRPr="00E6539B">
        <w:lastRenderedPageBreak/>
        <w:t>Podstawy wykluczenia z postępowania.</w:t>
      </w:r>
      <w:bookmarkEnd w:id="26"/>
      <w:bookmarkEnd w:id="27"/>
    </w:p>
    <w:p w14:paraId="26395843"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 postępowania o udzielenie zamówienia wyklucza się Wykonawców, w stosunku do których zachodzi którakolwiek z okoliczności wskazanych w art. 108 ust. 1 ustawy PZP.</w:t>
      </w:r>
    </w:p>
    <w:p w14:paraId="00FBD43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09F017" w14:textId="77EB3296"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Ponadto </w:t>
      </w:r>
      <w:bookmarkStart w:id="28" w:name="_Hlk101437233"/>
      <w:r w:rsidRPr="00E6539B">
        <w:rPr>
          <w:rFonts w:asciiTheme="majorHAnsi" w:hAnsiTheme="majorHAnsi" w:cstheme="majorHAnsi"/>
          <w:lang w:val="pl-PL"/>
        </w:rPr>
        <w:t>Zamawiający, na podstawie przepisów art. 7 ust. 1 Ustawy z dnia 13 kwietnia 2022 r. o szczególnych rozwiązaniach w zakresie przeciwdziałania wspierania agresji na Ukrainę oraz służących ochronie bezpieczeństwa narodowego (Dz.U. z 202</w:t>
      </w:r>
      <w:r>
        <w:rPr>
          <w:rFonts w:asciiTheme="majorHAnsi" w:hAnsiTheme="majorHAnsi" w:cstheme="majorHAnsi"/>
          <w:lang w:val="pl-PL"/>
        </w:rPr>
        <w:t>3</w:t>
      </w:r>
      <w:r w:rsidRPr="00E6539B">
        <w:rPr>
          <w:rFonts w:asciiTheme="majorHAnsi" w:hAnsiTheme="majorHAnsi" w:cstheme="majorHAnsi"/>
          <w:lang w:val="pl-PL"/>
        </w:rPr>
        <w:t xml:space="preserve"> r. poz.</w:t>
      </w:r>
      <w:r w:rsidR="0015734B">
        <w:rPr>
          <w:rFonts w:asciiTheme="majorHAnsi" w:hAnsiTheme="majorHAnsi" w:cstheme="majorHAnsi"/>
          <w:lang w:val="pl-PL"/>
        </w:rPr>
        <w:t>1497</w:t>
      </w:r>
      <w:r>
        <w:rPr>
          <w:rStyle w:val="Odwoaniedokomentarza"/>
        </w:rPr>
        <w:t>)</w:t>
      </w:r>
      <w:r w:rsidRPr="00E6539B">
        <w:rPr>
          <w:rFonts w:asciiTheme="majorHAnsi" w:hAnsiTheme="majorHAnsi" w:cstheme="majorHAnsi"/>
          <w:lang w:val="pl-PL"/>
        </w:rPr>
        <w:t xml:space="preserve"> zwanej dalej „Ustawą o szczególnych rozwiązaniach” wykluczy z postępowania:</w:t>
      </w:r>
    </w:p>
    <w:p w14:paraId="1062C613" w14:textId="77777777" w:rsidR="00E94EB3" w:rsidRDefault="00AA0A91" w:rsidP="00E94EB3">
      <w:pPr>
        <w:pStyle w:val="Akapitzlist"/>
        <w:numPr>
          <w:ilvl w:val="2"/>
          <w:numId w:val="11"/>
        </w:numPr>
        <w:spacing w:line="360" w:lineRule="auto"/>
        <w:ind w:left="1134" w:hanging="567"/>
        <w:jc w:val="both"/>
        <w:rPr>
          <w:rFonts w:asciiTheme="majorHAnsi" w:eastAsia="Times New Roman" w:hAnsiTheme="majorHAnsi" w:cstheme="majorHAnsi"/>
        </w:rPr>
      </w:pPr>
      <w:r w:rsidRPr="00E6539B">
        <w:rPr>
          <w:rFonts w:asciiTheme="majorHAnsi" w:eastAsia="Times New Roman" w:hAnsiTheme="majorHAnsi" w:cstheme="majorHAnsi"/>
        </w:rPr>
        <w:t xml:space="preserve">Wykonawcę wymienionego w wykazach określonych w </w:t>
      </w:r>
      <w:r w:rsidRPr="00E6539B">
        <w:rPr>
          <w:rStyle w:val="markedcontent"/>
          <w:rFonts w:asciiTheme="majorHAnsi" w:hAnsiTheme="majorHAnsi" w:cstheme="majorHAnsi"/>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6539B">
        <w:rPr>
          <w:rStyle w:val="markedcontent"/>
          <w:rFonts w:asciiTheme="majorHAnsi" w:hAnsiTheme="majorHAnsi" w:cstheme="majorHAnsi"/>
        </w:rPr>
        <w:t>późn</w:t>
      </w:r>
      <w:proofErr w:type="spellEnd"/>
      <w:r w:rsidRPr="00E6539B">
        <w:rPr>
          <w:rStyle w:val="markedcontent"/>
          <w:rFonts w:asciiTheme="majorHAnsi" w:hAnsiTheme="majorHAnsi" w:cstheme="majorHAnsi"/>
        </w:rPr>
        <w:t>. zm.3) zwanego dalej „rozporządzeniem 765/2006”</w:t>
      </w:r>
      <w:r w:rsidRPr="00E6539B">
        <w:rPr>
          <w:rFonts w:asciiTheme="majorHAnsi" w:eastAsia="Times New Roman" w:hAnsiTheme="majorHAnsi" w:cstheme="majorHAnsi"/>
        </w:rPr>
        <w:t xml:space="preserve"> i w </w:t>
      </w:r>
      <w:r w:rsidRPr="00E6539B">
        <w:rPr>
          <w:rStyle w:val="markedcontent"/>
          <w:rFonts w:asciiTheme="majorHAnsi" w:hAnsiTheme="majorHAnsi" w:cstheme="majorHAnsi"/>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6539B">
        <w:rPr>
          <w:rStyle w:val="markedcontent"/>
          <w:rFonts w:asciiTheme="majorHAnsi" w:hAnsiTheme="majorHAnsi" w:cstheme="majorHAnsi"/>
        </w:rPr>
        <w:t>późn</w:t>
      </w:r>
      <w:proofErr w:type="spellEnd"/>
      <w:r w:rsidRPr="00E6539B">
        <w:rPr>
          <w:rStyle w:val="markedcontent"/>
          <w:rFonts w:asciiTheme="majorHAnsi" w:hAnsiTheme="majorHAnsi" w:cstheme="majorHAnsi"/>
        </w:rPr>
        <w:t>. zm.)</w:t>
      </w:r>
      <w:r w:rsidRPr="00E6539B">
        <w:rPr>
          <w:rFonts w:asciiTheme="majorHAnsi" w:eastAsia="Times New Roman" w:hAnsiTheme="majorHAnsi" w:cstheme="majorHAnsi"/>
        </w:rPr>
        <w:t xml:space="preserve">  zwanego dalej „rozporządzeniem 269/2014” albo wpisanego na listę na podstawie decyzji w sprawie wpisu na listę rozstrzygającej o zastosowaniu środka, o którym mowa w art. 1 pkt 3 Ustawy o szczególnych rozwiązaniach;</w:t>
      </w:r>
    </w:p>
    <w:p w14:paraId="3EE50BB3" w14:textId="69C96BF1" w:rsidR="00E94EB3" w:rsidRDefault="00AA0A91" w:rsidP="00E94EB3">
      <w:pPr>
        <w:pStyle w:val="Akapitzlist"/>
        <w:numPr>
          <w:ilvl w:val="2"/>
          <w:numId w:val="11"/>
        </w:numPr>
        <w:spacing w:line="360" w:lineRule="auto"/>
        <w:ind w:left="1134" w:hanging="567"/>
        <w:jc w:val="both"/>
        <w:rPr>
          <w:rFonts w:asciiTheme="majorHAnsi" w:eastAsia="Times New Roman" w:hAnsiTheme="majorHAnsi" w:cstheme="majorHAnsi"/>
        </w:rPr>
      </w:pPr>
      <w:r w:rsidRPr="00E94EB3">
        <w:rPr>
          <w:rFonts w:asciiTheme="majorHAnsi" w:eastAsia="Times New Roman" w:hAnsiTheme="majorHAnsi" w:cstheme="majorHAnsi"/>
        </w:rPr>
        <w:t>Wykonawcę, którego beneficjentem rzeczywistym w rozumieniu ustawy z dnia 1 marca 2018 r. o przeciwdziałaniu praniu pieniędzy oraz finansowaniu terroryzmu (Dz. U. z 202</w:t>
      </w:r>
      <w:r w:rsidR="007D3F1E">
        <w:rPr>
          <w:rFonts w:asciiTheme="majorHAnsi" w:eastAsia="Times New Roman" w:hAnsiTheme="majorHAnsi" w:cstheme="majorHAnsi"/>
        </w:rPr>
        <w:t>3</w:t>
      </w:r>
      <w:r w:rsidRPr="00E94EB3">
        <w:rPr>
          <w:rFonts w:asciiTheme="majorHAnsi" w:eastAsia="Times New Roman" w:hAnsiTheme="majorHAnsi" w:cstheme="majorHAnsi"/>
        </w:rPr>
        <w:t xml:space="preserve"> r. poz. </w:t>
      </w:r>
      <w:r w:rsidR="007D3F1E">
        <w:rPr>
          <w:rFonts w:asciiTheme="majorHAnsi" w:eastAsia="Times New Roman" w:hAnsiTheme="majorHAnsi" w:cstheme="majorHAnsi"/>
        </w:rPr>
        <w:t>1124</w:t>
      </w:r>
      <w:r w:rsidRPr="00E94EB3">
        <w:rPr>
          <w:rFonts w:asciiTheme="majorHAnsi" w:eastAsia="Times New Roman" w:hAnsiTheme="majorHAnsi" w:cstheme="maj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3683159" w14:textId="5F2C3B1F" w:rsidR="00AA0A91" w:rsidRPr="00E94EB3" w:rsidRDefault="00AA0A91" w:rsidP="00E94EB3">
      <w:pPr>
        <w:pStyle w:val="Akapitzlist"/>
        <w:numPr>
          <w:ilvl w:val="2"/>
          <w:numId w:val="11"/>
        </w:numPr>
        <w:spacing w:line="360" w:lineRule="auto"/>
        <w:ind w:left="1134" w:hanging="567"/>
        <w:jc w:val="both"/>
        <w:rPr>
          <w:rFonts w:asciiTheme="majorHAnsi" w:eastAsia="Times New Roman" w:hAnsiTheme="majorHAnsi" w:cstheme="majorHAnsi"/>
        </w:rPr>
      </w:pPr>
      <w:r w:rsidRPr="00E94EB3">
        <w:rPr>
          <w:rFonts w:asciiTheme="majorHAnsi" w:eastAsia="Times New Roman" w:hAnsiTheme="majorHAnsi" w:cstheme="majorHAnsi"/>
        </w:rPr>
        <w:t>Wykonawcę, którego jednostką dominującą w rozumieniu art. 3 ust. 1 pkt 37 ustawy z dnia 29 września 1994 r. o rachunkowości (Dz. U. z 202</w:t>
      </w:r>
      <w:r w:rsidR="0015734B" w:rsidRPr="00E94EB3">
        <w:rPr>
          <w:rFonts w:asciiTheme="majorHAnsi" w:eastAsia="Times New Roman" w:hAnsiTheme="majorHAnsi" w:cstheme="majorHAnsi"/>
        </w:rPr>
        <w:t>3</w:t>
      </w:r>
      <w:r w:rsidRPr="00E94EB3">
        <w:rPr>
          <w:rFonts w:asciiTheme="majorHAnsi" w:eastAsia="Times New Roman" w:hAnsiTheme="majorHAnsi" w:cstheme="majorHAnsi"/>
        </w:rPr>
        <w:t xml:space="preserve"> r. poz. </w:t>
      </w:r>
      <w:r w:rsidR="0015734B" w:rsidRPr="00E94EB3">
        <w:rPr>
          <w:rFonts w:asciiTheme="majorHAnsi" w:eastAsia="Times New Roman" w:hAnsiTheme="majorHAnsi" w:cstheme="majorHAnsi"/>
        </w:rPr>
        <w:t xml:space="preserve">120 z </w:t>
      </w:r>
      <w:proofErr w:type="spellStart"/>
      <w:r w:rsidR="0015734B" w:rsidRPr="00E94EB3">
        <w:rPr>
          <w:rFonts w:asciiTheme="majorHAnsi" w:eastAsia="Times New Roman" w:hAnsiTheme="majorHAnsi" w:cstheme="majorHAnsi"/>
        </w:rPr>
        <w:t>późn</w:t>
      </w:r>
      <w:proofErr w:type="spellEnd"/>
      <w:r w:rsidR="0015734B" w:rsidRPr="00E94EB3">
        <w:rPr>
          <w:rFonts w:asciiTheme="majorHAnsi" w:eastAsia="Times New Roman" w:hAnsiTheme="majorHAnsi" w:cstheme="majorHAnsi"/>
        </w:rPr>
        <w:t>. zm.</w:t>
      </w:r>
      <w:r w:rsidRPr="00E94EB3">
        <w:rPr>
          <w:rFonts w:asciiTheme="majorHAnsi" w:eastAsia="Times New Roman" w:hAnsiTheme="majorHAnsi" w:cstheme="majorHAnsi"/>
        </w:rPr>
        <w:t xml:space="preserve">), jest podmiot wymieniony w wykazach określonych w rozporządzeniu 765/2006 i rozporządzeniu 269/2014 albo wpisany na listę </w:t>
      </w:r>
      <w:r w:rsidRPr="00E94EB3">
        <w:rPr>
          <w:rFonts w:asciiTheme="majorHAnsi" w:eastAsia="Times New Roman" w:hAnsiTheme="majorHAnsi" w:cstheme="majorHAnsi"/>
        </w:rPr>
        <w:lastRenderedPageBreak/>
        <w:t>lub będący taką jednostką dominującą od dnia 24 lutego 2022 r., o ile został wpisany na listę na podstawie decyzji w sprawie wpisu na listę rozstrzygającej o zastosowaniu środka, o którym mowa w art. 1 pkt 3 Ustawy o szczególnych rozwiązaniach.</w:t>
      </w:r>
    </w:p>
    <w:bookmarkEnd w:id="28"/>
    <w:p w14:paraId="7F3A28C7" w14:textId="3339D59F"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u w:val="single"/>
        </w:rPr>
        <w:t>Wykonawca, który nie podlega wykluczeniu na podstawie art. 108 ust. 1 pkt 1, 2 i 5 ustawy</w:t>
      </w:r>
      <w:r w:rsidR="00BF308E">
        <w:rPr>
          <w:rFonts w:asciiTheme="majorHAnsi" w:hAnsiTheme="majorHAnsi" w:cstheme="majorHAnsi"/>
          <w:u w:val="single"/>
        </w:rPr>
        <w:t xml:space="preserve"> PZP</w:t>
      </w:r>
      <w:r w:rsidRPr="00E6539B">
        <w:rPr>
          <w:rFonts w:asciiTheme="majorHAnsi" w:hAnsiTheme="majorHAnsi" w:cstheme="majorHAnsi"/>
          <w:u w:val="single"/>
        </w:rPr>
        <w:t xml:space="preserve"> lub na podstawie okoliczności wymienionych w pkt. 9.2. SWZ</w:t>
      </w:r>
      <w:r w:rsidRPr="00E6539B">
        <w:rPr>
          <w:rFonts w:asciiTheme="majorHAnsi" w:hAnsiTheme="majorHAnsi" w:cstheme="majorHAnsi"/>
        </w:rPr>
        <w:t>, jeżeli udowodni Z</w:t>
      </w:r>
      <w:r w:rsidR="0015734B">
        <w:rPr>
          <w:rFonts w:asciiTheme="majorHAnsi" w:hAnsiTheme="majorHAnsi" w:cstheme="majorHAnsi"/>
        </w:rPr>
        <w:t>a</w:t>
      </w:r>
      <w:r w:rsidRPr="00E6539B">
        <w:rPr>
          <w:rFonts w:asciiTheme="majorHAnsi" w:hAnsiTheme="majorHAnsi" w:cstheme="majorHAnsi"/>
        </w:rPr>
        <w:t>mawiającemu, że spełnił następujące przesłanki:</w:t>
      </w:r>
    </w:p>
    <w:p w14:paraId="490A7F16" w14:textId="77777777" w:rsidR="00E94EB3" w:rsidRDefault="00AA0A91" w:rsidP="00E94EB3">
      <w:pPr>
        <w:pStyle w:val="Akapitzlist"/>
        <w:numPr>
          <w:ilvl w:val="2"/>
          <w:numId w:val="12"/>
        </w:numPr>
        <w:spacing w:line="360" w:lineRule="auto"/>
        <w:ind w:left="1276"/>
        <w:jc w:val="both"/>
        <w:rPr>
          <w:rFonts w:asciiTheme="majorHAnsi" w:hAnsiTheme="majorHAnsi" w:cstheme="majorHAnsi"/>
        </w:rPr>
      </w:pPr>
      <w:r w:rsidRPr="00E6539B">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53ECABFD" w14:textId="77777777" w:rsidR="00E94EB3" w:rsidRDefault="00AA0A91" w:rsidP="00E94EB3">
      <w:pPr>
        <w:pStyle w:val="Akapitzlist"/>
        <w:numPr>
          <w:ilvl w:val="2"/>
          <w:numId w:val="12"/>
        </w:numPr>
        <w:spacing w:line="360" w:lineRule="auto"/>
        <w:ind w:left="1276"/>
        <w:jc w:val="both"/>
        <w:rPr>
          <w:rFonts w:asciiTheme="majorHAnsi" w:hAnsiTheme="majorHAnsi" w:cstheme="majorHAnsi"/>
        </w:rPr>
      </w:pPr>
      <w:r w:rsidRPr="00E94EB3">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49252D4E" w14:textId="1F17177C" w:rsidR="00AA0A91" w:rsidRPr="00E94EB3" w:rsidRDefault="00AA0A91" w:rsidP="00E94EB3">
      <w:pPr>
        <w:pStyle w:val="Akapitzlist"/>
        <w:numPr>
          <w:ilvl w:val="2"/>
          <w:numId w:val="12"/>
        </w:numPr>
        <w:spacing w:line="360" w:lineRule="auto"/>
        <w:ind w:left="1276"/>
        <w:jc w:val="both"/>
        <w:rPr>
          <w:rFonts w:asciiTheme="majorHAnsi" w:hAnsiTheme="majorHAnsi" w:cstheme="majorHAnsi"/>
        </w:rPr>
      </w:pPr>
      <w:r w:rsidRPr="00E94EB3">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3247EE6A" w14:textId="77777777" w:rsidR="00AA0A91" w:rsidRPr="00E6539B" w:rsidRDefault="00AA0A91" w:rsidP="00ED178A">
      <w:pPr>
        <w:pStyle w:val="Akapitzlist"/>
        <w:numPr>
          <w:ilvl w:val="3"/>
          <w:numId w:val="5"/>
        </w:numPr>
        <w:spacing w:line="360" w:lineRule="auto"/>
        <w:ind w:left="2268" w:hanging="992"/>
        <w:jc w:val="both"/>
        <w:rPr>
          <w:rFonts w:asciiTheme="majorHAnsi" w:hAnsiTheme="majorHAnsi" w:cstheme="majorHAnsi"/>
        </w:rPr>
      </w:pPr>
      <w:r w:rsidRPr="00E6539B">
        <w:rPr>
          <w:rFonts w:asciiTheme="majorHAnsi" w:hAnsiTheme="majorHAnsi" w:cstheme="majorHAnsi"/>
        </w:rPr>
        <w:t>zerwał wszelkie powiązania z osobami lub podmiotami odpowiedzialnymi za nieprawidłowe postępowanie Wykonawcy,</w:t>
      </w:r>
    </w:p>
    <w:p w14:paraId="0C9233A0" w14:textId="77777777" w:rsidR="00AA0A91" w:rsidRPr="00E6539B" w:rsidRDefault="00AA0A91" w:rsidP="00ED178A">
      <w:pPr>
        <w:pStyle w:val="Akapitzlist"/>
        <w:numPr>
          <w:ilvl w:val="3"/>
          <w:numId w:val="5"/>
        </w:numPr>
        <w:spacing w:line="360" w:lineRule="auto"/>
        <w:ind w:left="2268" w:hanging="992"/>
        <w:jc w:val="both"/>
        <w:rPr>
          <w:rFonts w:asciiTheme="majorHAnsi" w:hAnsiTheme="majorHAnsi" w:cstheme="majorHAnsi"/>
        </w:rPr>
      </w:pPr>
      <w:r w:rsidRPr="00E6539B">
        <w:rPr>
          <w:rFonts w:asciiTheme="majorHAnsi" w:hAnsiTheme="majorHAnsi" w:cstheme="majorHAnsi"/>
        </w:rPr>
        <w:t>zreorganizował personel,</w:t>
      </w:r>
    </w:p>
    <w:p w14:paraId="5FD32FCE" w14:textId="77777777" w:rsidR="00AA0A91" w:rsidRPr="00E6539B" w:rsidRDefault="00AA0A91" w:rsidP="00ED178A">
      <w:pPr>
        <w:pStyle w:val="Akapitzlist"/>
        <w:numPr>
          <w:ilvl w:val="3"/>
          <w:numId w:val="5"/>
        </w:numPr>
        <w:spacing w:line="360" w:lineRule="auto"/>
        <w:ind w:left="2268" w:hanging="992"/>
        <w:jc w:val="both"/>
        <w:rPr>
          <w:rFonts w:asciiTheme="majorHAnsi" w:hAnsiTheme="majorHAnsi" w:cstheme="majorHAnsi"/>
        </w:rPr>
      </w:pPr>
      <w:r w:rsidRPr="00E6539B">
        <w:rPr>
          <w:rFonts w:asciiTheme="majorHAnsi" w:hAnsiTheme="majorHAnsi" w:cstheme="majorHAnsi"/>
        </w:rPr>
        <w:t>wdrożył system sprawozdawczości i kontroli,</w:t>
      </w:r>
    </w:p>
    <w:p w14:paraId="43DDD1E5" w14:textId="77777777" w:rsidR="00AA0A91" w:rsidRPr="00E6539B" w:rsidRDefault="00AA0A91" w:rsidP="00ED178A">
      <w:pPr>
        <w:pStyle w:val="Akapitzlist"/>
        <w:numPr>
          <w:ilvl w:val="3"/>
          <w:numId w:val="5"/>
        </w:numPr>
        <w:spacing w:line="360" w:lineRule="auto"/>
        <w:ind w:left="2268" w:hanging="992"/>
        <w:jc w:val="both"/>
        <w:rPr>
          <w:rFonts w:asciiTheme="majorHAnsi" w:hAnsiTheme="majorHAnsi" w:cstheme="majorHAnsi"/>
        </w:rPr>
      </w:pPr>
      <w:r w:rsidRPr="00E6539B">
        <w:rPr>
          <w:rFonts w:asciiTheme="majorHAnsi" w:hAnsiTheme="majorHAnsi" w:cstheme="majorHAnsi"/>
        </w:rPr>
        <w:t>utworzył struktury audytu wewnętrznego do monitorowania przestrzegania przepisów, wewnętrznych regulacji lub standardów,</w:t>
      </w:r>
    </w:p>
    <w:p w14:paraId="2FCA12C9" w14:textId="77777777" w:rsidR="00AA0A91" w:rsidRPr="00E6539B" w:rsidRDefault="00AA0A91" w:rsidP="00ED178A">
      <w:pPr>
        <w:pStyle w:val="Akapitzlist"/>
        <w:numPr>
          <w:ilvl w:val="3"/>
          <w:numId w:val="5"/>
        </w:numPr>
        <w:spacing w:line="360" w:lineRule="auto"/>
        <w:ind w:left="2268" w:hanging="992"/>
        <w:jc w:val="both"/>
        <w:rPr>
          <w:rFonts w:asciiTheme="majorHAnsi" w:hAnsiTheme="majorHAnsi" w:cstheme="majorHAnsi"/>
        </w:rPr>
      </w:pPr>
      <w:r w:rsidRPr="00E6539B">
        <w:rPr>
          <w:rFonts w:asciiTheme="majorHAnsi" w:hAnsiTheme="majorHAnsi" w:cstheme="majorHAnsi"/>
        </w:rPr>
        <w:t>wprowadził wewnętrzne regulacje dotyczące odpowiedzialności i odszkodowań za nieprzestrzeganie przepisów, wewnętrznych regulacji lub standardów.</w:t>
      </w:r>
    </w:p>
    <w:p w14:paraId="763F85A1"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7DF65ECE" w14:textId="77777777" w:rsidR="00AA0A91" w:rsidRPr="00E6539B" w:rsidRDefault="00AA0A91" w:rsidP="00ED178A">
      <w:pPr>
        <w:pStyle w:val="Akapitzlist"/>
        <w:numPr>
          <w:ilvl w:val="1"/>
          <w:numId w:val="5"/>
        </w:numPr>
        <w:spacing w:line="360" w:lineRule="auto"/>
        <w:ind w:left="858"/>
        <w:rPr>
          <w:rFonts w:asciiTheme="majorHAnsi" w:hAnsiTheme="majorHAnsi" w:cstheme="majorHAnsi"/>
          <w:lang w:val="pl-PL"/>
        </w:rPr>
      </w:pPr>
      <w:r w:rsidRPr="00E6539B">
        <w:rPr>
          <w:rFonts w:asciiTheme="majorHAnsi" w:hAnsiTheme="majorHAnsi" w:cstheme="majorHAnsi"/>
          <w:lang w:val="pl-PL"/>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6FA005A3" w14:textId="77777777" w:rsidR="00AA0A91" w:rsidRPr="00E6539B" w:rsidRDefault="00AA0A91" w:rsidP="00ED178A">
      <w:pPr>
        <w:pStyle w:val="Akapitzlist"/>
        <w:numPr>
          <w:ilvl w:val="1"/>
          <w:numId w:val="5"/>
        </w:numPr>
        <w:spacing w:line="360" w:lineRule="auto"/>
        <w:ind w:left="858"/>
        <w:rPr>
          <w:rFonts w:asciiTheme="majorHAnsi" w:hAnsiTheme="majorHAnsi" w:cstheme="majorHAnsi"/>
        </w:rPr>
      </w:pPr>
      <w:r w:rsidRPr="00E6539B">
        <w:rPr>
          <w:rFonts w:asciiTheme="majorHAnsi" w:hAnsiTheme="majorHAnsi" w:cstheme="majorHAnsi"/>
        </w:rPr>
        <w:t xml:space="preserve">Wykluczenie Wykonawcy następuje zgodnie z art. 111 ustawy PZP. </w:t>
      </w:r>
    </w:p>
    <w:p w14:paraId="69052158" w14:textId="77777777" w:rsidR="00AA0A91" w:rsidRPr="00E6539B" w:rsidRDefault="00AA0A91" w:rsidP="00ED178A">
      <w:pPr>
        <w:pStyle w:val="Akapitzlist"/>
        <w:numPr>
          <w:ilvl w:val="1"/>
          <w:numId w:val="5"/>
        </w:numPr>
        <w:spacing w:line="360" w:lineRule="auto"/>
        <w:ind w:left="858"/>
        <w:rPr>
          <w:rFonts w:asciiTheme="majorHAnsi" w:hAnsiTheme="majorHAnsi" w:cstheme="majorHAnsi"/>
        </w:rPr>
      </w:pPr>
      <w:r w:rsidRPr="00E6539B">
        <w:rPr>
          <w:rFonts w:asciiTheme="majorHAnsi" w:hAnsiTheme="majorHAnsi" w:cstheme="majorHAnsi"/>
        </w:rPr>
        <w:t>Zamawiający odrzuci ofertę na podstawie art. 226 ust. 1 lit a) ustawy PZP, jeżeli została złożona przez wykonawcę podlegającemu wykluczeniu.</w:t>
      </w:r>
    </w:p>
    <w:p w14:paraId="04DD12CD" w14:textId="77777777" w:rsidR="00AA0A91" w:rsidRPr="00E6539B" w:rsidRDefault="00AA0A91" w:rsidP="00AA0A91">
      <w:pPr>
        <w:pStyle w:val="Nagwek2"/>
        <w:spacing w:line="360" w:lineRule="auto"/>
        <w:rPr>
          <w:b/>
        </w:rPr>
      </w:pPr>
      <w:r w:rsidRPr="00E6539B">
        <w:lastRenderedPageBreak/>
        <w:t xml:space="preserve"> </w:t>
      </w:r>
      <w:bookmarkStart w:id="29" w:name="_Toc123632093"/>
      <w:bookmarkStart w:id="30" w:name="_Toc138332688"/>
      <w:r w:rsidRPr="00E6539B">
        <w:t>Wykaz oświadczeń i podmiotowych środków dowodowych, jakie zobowiązani są dostarczyć Wykonawcy w celu potwierdzenia braku podstaw wykluczenia oraz spełniania warunków udziału w postępowaniu</w:t>
      </w:r>
      <w:r w:rsidRPr="00E6539B">
        <w:rPr>
          <w:b/>
          <w:bCs/>
        </w:rPr>
        <w:t>.</w:t>
      </w:r>
      <w:bookmarkEnd w:id="29"/>
      <w:bookmarkEnd w:id="30"/>
    </w:p>
    <w:p w14:paraId="3026F02E" w14:textId="77777777" w:rsidR="00AA0A91" w:rsidRPr="00E6539B" w:rsidRDefault="00AA0A91" w:rsidP="00ED178A">
      <w:pPr>
        <w:pStyle w:val="Akapitzlist"/>
        <w:numPr>
          <w:ilvl w:val="1"/>
          <w:numId w:val="5"/>
        </w:numPr>
        <w:tabs>
          <w:tab w:val="left" w:pos="993"/>
        </w:tabs>
        <w:spacing w:line="360" w:lineRule="auto"/>
        <w:ind w:left="858"/>
        <w:jc w:val="both"/>
        <w:rPr>
          <w:rFonts w:asciiTheme="majorHAnsi" w:hAnsiTheme="majorHAnsi" w:cstheme="majorHAnsi"/>
          <w:b/>
        </w:rPr>
      </w:pPr>
      <w:r w:rsidRPr="00E6539B">
        <w:rPr>
          <w:rFonts w:asciiTheme="majorHAnsi" w:hAnsiTheme="majorHAnsi" w:cstheme="majorHAnsi"/>
        </w:rPr>
        <w:t>Do oferty Wykonawca dołącza:</w:t>
      </w:r>
    </w:p>
    <w:p w14:paraId="32486AA3" w14:textId="77777777" w:rsidR="0015734B" w:rsidRDefault="00AA0A91" w:rsidP="007C0E27">
      <w:pPr>
        <w:pStyle w:val="Akapitzlist"/>
        <w:numPr>
          <w:ilvl w:val="2"/>
          <w:numId w:val="31"/>
        </w:numPr>
        <w:spacing w:line="360" w:lineRule="auto"/>
        <w:ind w:left="1843" w:hanging="850"/>
        <w:jc w:val="both"/>
        <w:rPr>
          <w:rFonts w:asciiTheme="majorHAnsi" w:hAnsiTheme="majorHAnsi" w:cstheme="majorHAnsi"/>
          <w:b/>
          <w:bCs/>
        </w:rPr>
      </w:pPr>
      <w:bookmarkStart w:id="31" w:name="_Ref67038454"/>
      <w:r w:rsidRPr="00E6539B">
        <w:rPr>
          <w:rFonts w:asciiTheme="majorHAnsi" w:hAnsiTheme="majorHAnsi" w:cstheme="majorHAnsi"/>
        </w:rPr>
        <w:t xml:space="preserve">Oświadczenie, o którym mowa w art. 125 ust.1 ustawy PZP, stanowiące dowód potwierdzający na dzień składania ofert, brak podstaw wykluczenia oraz spełnianie warunków udziału w postępowaniu, tymczasowo zastępujący wymagane przez zamawiającego podmiotowe środki dowodowe – </w:t>
      </w:r>
      <w:r w:rsidRPr="00E6539B">
        <w:rPr>
          <w:rFonts w:asciiTheme="majorHAnsi" w:hAnsiTheme="majorHAnsi" w:cstheme="majorHAnsi"/>
          <w:b/>
          <w:bCs/>
        </w:rPr>
        <w:t>zgodnie z Załącznikiem nr 3a i 3b do SWZ;</w:t>
      </w:r>
      <w:bookmarkEnd w:id="31"/>
    </w:p>
    <w:p w14:paraId="6599881E" w14:textId="77777777" w:rsidR="0015734B" w:rsidRPr="0015734B" w:rsidRDefault="00AA0A91" w:rsidP="0015734B">
      <w:pPr>
        <w:pStyle w:val="Akapitzlist"/>
        <w:numPr>
          <w:ilvl w:val="2"/>
          <w:numId w:val="13"/>
        </w:numPr>
        <w:spacing w:line="360" w:lineRule="auto"/>
        <w:ind w:left="1843" w:hanging="850"/>
        <w:jc w:val="both"/>
        <w:rPr>
          <w:rFonts w:asciiTheme="majorHAnsi" w:hAnsiTheme="majorHAnsi" w:cstheme="majorHAnsi"/>
          <w:b/>
          <w:bCs/>
        </w:rPr>
      </w:pPr>
      <w:r w:rsidRPr="0015734B">
        <w:rPr>
          <w:rFonts w:asciiTheme="majorHAnsi" w:hAnsiTheme="majorHAnsi" w:cstheme="majorHAnsi"/>
          <w:bCs/>
        </w:rPr>
        <w:t xml:space="preserve">W przypadku </w:t>
      </w:r>
      <w:r w:rsidRPr="0015734B">
        <w:rPr>
          <w:rFonts w:asciiTheme="majorHAnsi" w:hAnsiTheme="majorHAnsi" w:cstheme="majorHAnsi"/>
          <w:b/>
        </w:rPr>
        <w:t>wspólnego ubiegania się o zamówienie</w:t>
      </w:r>
      <w:r w:rsidRPr="0015734B">
        <w:rPr>
          <w:rFonts w:asciiTheme="majorHAnsi" w:hAnsiTheme="majorHAnsi" w:cstheme="majorHAnsi"/>
          <w:bCs/>
        </w:rPr>
        <w:t xml:space="preserve"> przez wykonawców, oświadczenie</w:t>
      </w:r>
      <w:r w:rsidRPr="0015734B">
        <w:rPr>
          <w:rFonts w:asciiTheme="majorHAnsi" w:eastAsia="Times New Roman" w:hAnsiTheme="majorHAnsi" w:cstheme="majorHAnsi"/>
          <w:lang w:val="pl-PL" w:eastAsia="zh-CN"/>
        </w:rPr>
        <w:t xml:space="preserve">, o którym mowa w pkt </w:t>
      </w:r>
      <w:r w:rsidRPr="0015734B">
        <w:rPr>
          <w:rFonts w:asciiTheme="majorHAnsi" w:hAnsiTheme="majorHAnsi" w:cstheme="majorHAnsi"/>
          <w:bCs/>
        </w:rPr>
        <w:t xml:space="preserve">10.1.1. SWZ składa </w:t>
      </w:r>
      <w:r w:rsidRPr="0015734B">
        <w:rPr>
          <w:rFonts w:asciiTheme="majorHAnsi" w:hAnsiTheme="majorHAnsi" w:cstheme="majorHAnsi"/>
          <w:bCs/>
          <w:u w:val="single"/>
        </w:rPr>
        <w:t>każdy z wykonawców</w:t>
      </w:r>
      <w:r w:rsidRPr="0015734B">
        <w:rPr>
          <w:rFonts w:asciiTheme="majorHAnsi" w:hAnsiTheme="majorHAnsi" w:cstheme="majorHAnsi"/>
          <w:bCs/>
        </w:rPr>
        <w:t xml:space="preserve">. Oświadczenia te </w:t>
      </w:r>
      <w:r w:rsidRPr="00E94EB3">
        <w:rPr>
          <w:rFonts w:asciiTheme="majorHAnsi" w:hAnsiTheme="majorHAnsi" w:cstheme="majorHAnsi"/>
        </w:rPr>
        <w:t>potwierdzają brak podstaw wykluczenia oraz spełnianie warunków udziału w postępowaniu,</w:t>
      </w:r>
      <w:r w:rsidRPr="0015734B">
        <w:rPr>
          <w:rFonts w:asciiTheme="majorHAnsi" w:hAnsiTheme="majorHAnsi" w:cstheme="majorHAnsi"/>
          <w:bCs/>
        </w:rPr>
        <w:t xml:space="preserve"> w jakim każdy z wykonawców wykazuje spełnianie warunków udziału</w:t>
      </w:r>
      <w:r w:rsidRPr="0015734B">
        <w:rPr>
          <w:rFonts w:asciiTheme="majorHAnsi" w:eastAsia="Times New Roman" w:hAnsiTheme="majorHAnsi" w:cstheme="majorHAnsi"/>
          <w:lang w:val="pl-PL" w:eastAsia="zh-CN"/>
        </w:rPr>
        <w:t>.</w:t>
      </w:r>
    </w:p>
    <w:p w14:paraId="546AC1BB" w14:textId="483CF541" w:rsidR="00AA0A91" w:rsidRPr="0015734B" w:rsidRDefault="00AA0A91" w:rsidP="0015734B">
      <w:pPr>
        <w:pStyle w:val="Akapitzlist"/>
        <w:numPr>
          <w:ilvl w:val="2"/>
          <w:numId w:val="13"/>
        </w:numPr>
        <w:spacing w:line="360" w:lineRule="auto"/>
        <w:ind w:left="1843" w:hanging="850"/>
        <w:jc w:val="both"/>
        <w:rPr>
          <w:rFonts w:asciiTheme="majorHAnsi" w:hAnsiTheme="majorHAnsi" w:cstheme="majorHAnsi"/>
          <w:b/>
          <w:bCs/>
        </w:rPr>
      </w:pPr>
      <w:r w:rsidRPr="0015734B">
        <w:rPr>
          <w:rFonts w:asciiTheme="majorHAnsi" w:hAnsiTheme="majorHAnsi" w:cstheme="majorHAnsi"/>
          <w:bCs/>
        </w:rPr>
        <w:t xml:space="preserve">Wykonawca, w przypadku </w:t>
      </w:r>
      <w:r w:rsidRPr="0015734B">
        <w:rPr>
          <w:rFonts w:asciiTheme="majorHAnsi" w:hAnsiTheme="majorHAnsi"/>
          <w:b/>
        </w:rPr>
        <w:t>polegania na zdolnościach lub sytuacji podmiotów udostępniających zasoby</w:t>
      </w:r>
      <w:r w:rsidRPr="0015734B">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Pr="0015734B">
        <w:rPr>
          <w:rFonts w:asciiTheme="majorHAnsi" w:hAnsiTheme="majorHAnsi" w:cstheme="majorHAnsi"/>
        </w:rPr>
        <w:t>zgodnie z </w:t>
      </w:r>
      <w:r w:rsidRPr="0015734B">
        <w:rPr>
          <w:rFonts w:asciiTheme="majorHAnsi" w:hAnsiTheme="majorHAnsi" w:cstheme="majorHAnsi"/>
          <w:b/>
        </w:rPr>
        <w:t>Załącznikiem nr 3a i 3c do SWZ.</w:t>
      </w:r>
    </w:p>
    <w:p w14:paraId="1E9717C0" w14:textId="77777777" w:rsidR="00AA0A91" w:rsidRPr="00E6539B" w:rsidRDefault="00AA0A91" w:rsidP="00ED178A">
      <w:pPr>
        <w:pStyle w:val="Akapitzlist"/>
        <w:numPr>
          <w:ilvl w:val="1"/>
          <w:numId w:val="5"/>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Zamawiający wezwie wykonawcę, którego oferta została najwyżej oceniona, do złożenia w wyznaczonym terminie, nie krótszym niż 5 dni od dnia wezwania, następujących podmiotowych środków dowodowych, aktualnych na dzień ich złożenia:</w:t>
      </w:r>
    </w:p>
    <w:p w14:paraId="445FA5F7" w14:textId="7273689F" w:rsidR="00E94EB3" w:rsidRDefault="00AA0A91" w:rsidP="007C0E27">
      <w:pPr>
        <w:pStyle w:val="Akapitzlist"/>
        <w:numPr>
          <w:ilvl w:val="2"/>
          <w:numId w:val="32"/>
        </w:numPr>
        <w:spacing w:line="360" w:lineRule="auto"/>
        <w:ind w:left="1843" w:hanging="850"/>
        <w:jc w:val="both"/>
        <w:rPr>
          <w:rFonts w:asciiTheme="majorHAnsi" w:hAnsiTheme="majorHAnsi" w:cstheme="majorHAnsi"/>
        </w:rPr>
      </w:pPr>
      <w:r w:rsidRPr="00E6539B">
        <w:rPr>
          <w:rFonts w:asciiTheme="majorHAnsi" w:hAnsiTheme="majorHAnsi" w:cstheme="majorHAnsi"/>
          <w:b/>
          <w:bCs/>
        </w:rPr>
        <w:t>Oświadczenia wykonawcy, w zakresie art. 108 ust. 1 pkt 5 ustawy PZP</w:t>
      </w:r>
      <w:r w:rsidRPr="00E6539B">
        <w:rPr>
          <w:rFonts w:asciiTheme="majorHAnsi" w:hAnsiTheme="majorHAnsi" w:cstheme="majorHAnsi"/>
        </w:rPr>
        <w:t>, o braku przynależności do tej samej grupy kapitałowej, w rozumieniu ustawy z dnia 16 lutego 2007 r. o ochronie konkurencji i konsumentów (</w:t>
      </w:r>
      <w:proofErr w:type="spellStart"/>
      <w:r w:rsidRPr="00E6539B">
        <w:rPr>
          <w:rFonts w:asciiTheme="majorHAnsi" w:hAnsiTheme="majorHAnsi" w:cstheme="majorHAnsi"/>
        </w:rPr>
        <w:t>t.j</w:t>
      </w:r>
      <w:proofErr w:type="spellEnd"/>
      <w:r w:rsidRPr="00E6539B">
        <w:rPr>
          <w:rFonts w:asciiTheme="majorHAnsi" w:hAnsiTheme="majorHAnsi" w:cstheme="majorHAnsi"/>
        </w:rPr>
        <w:t>. Dz. U. z 202</w:t>
      </w:r>
      <w:r w:rsidR="007D3F1E">
        <w:rPr>
          <w:rFonts w:asciiTheme="majorHAnsi" w:hAnsiTheme="majorHAnsi" w:cstheme="majorHAnsi"/>
        </w:rPr>
        <w:t>3</w:t>
      </w:r>
      <w:r w:rsidRPr="00E6539B">
        <w:rPr>
          <w:rFonts w:asciiTheme="majorHAnsi" w:hAnsiTheme="majorHAnsi" w:cstheme="majorHAnsi"/>
        </w:rPr>
        <w:t xml:space="preserve"> r. poz. </w:t>
      </w:r>
      <w:r w:rsidR="007D3F1E">
        <w:rPr>
          <w:rFonts w:asciiTheme="majorHAnsi" w:hAnsiTheme="majorHAnsi" w:cstheme="majorHAnsi"/>
        </w:rPr>
        <w:t xml:space="preserve">1689 z </w:t>
      </w:r>
      <w:proofErr w:type="spellStart"/>
      <w:r w:rsidR="007D3F1E">
        <w:rPr>
          <w:rFonts w:asciiTheme="majorHAnsi" w:hAnsiTheme="majorHAnsi" w:cstheme="majorHAnsi"/>
        </w:rPr>
        <w:t>późn</w:t>
      </w:r>
      <w:proofErr w:type="spellEnd"/>
      <w:r w:rsidR="007D3F1E">
        <w:rPr>
          <w:rFonts w:asciiTheme="majorHAnsi" w:hAnsiTheme="majorHAnsi" w:cstheme="majorHAnsi"/>
        </w:rPr>
        <w:t>. zm.</w:t>
      </w:r>
      <w:r w:rsidRPr="00E6539B">
        <w:rPr>
          <w:rFonts w:asciiTheme="majorHAnsi" w:hAnsiTheme="majorHAnsi" w:cstheme="maj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E6539B">
        <w:rPr>
          <w:rFonts w:asciiTheme="majorHAnsi" w:hAnsiTheme="majorHAnsi" w:cstheme="majorHAnsi"/>
          <w:b/>
        </w:rPr>
        <w:t>załącznik nr 4 do SWZ</w:t>
      </w:r>
      <w:r w:rsidRPr="00E6539B">
        <w:rPr>
          <w:rFonts w:asciiTheme="majorHAnsi" w:hAnsiTheme="majorHAnsi" w:cstheme="majorHAnsi"/>
        </w:rPr>
        <w:t>;</w:t>
      </w:r>
      <w:bookmarkStart w:id="32" w:name="_Ref75261601"/>
    </w:p>
    <w:p w14:paraId="12B2F9F0" w14:textId="77777777" w:rsidR="00E94EB3" w:rsidRDefault="00AA0A91" w:rsidP="00E94EB3">
      <w:pPr>
        <w:pStyle w:val="Akapitzlist"/>
        <w:numPr>
          <w:ilvl w:val="2"/>
          <w:numId w:val="14"/>
        </w:numPr>
        <w:spacing w:line="360" w:lineRule="auto"/>
        <w:ind w:left="1843" w:hanging="850"/>
        <w:jc w:val="both"/>
        <w:rPr>
          <w:rFonts w:asciiTheme="majorHAnsi" w:hAnsiTheme="majorHAnsi" w:cstheme="majorHAnsi"/>
        </w:rPr>
      </w:pPr>
      <w:r w:rsidRPr="00E94EB3">
        <w:rPr>
          <w:rFonts w:asciiTheme="majorHAnsi" w:hAnsiTheme="majorHAnsi" w:cstheme="majorHAnsi"/>
          <w:b/>
          <w:bCs/>
        </w:rPr>
        <w:t>Odpisu lub informacji z Krajowego Rejestru Sądowego lub z Centralnej Ewidencji i Informacji o Działalności Gospodarczej</w:t>
      </w:r>
      <w:r w:rsidRPr="00E94EB3">
        <w:rPr>
          <w:rFonts w:asciiTheme="majorHAnsi" w:hAnsiTheme="majorHAnsi" w:cstheme="majorHAnsi"/>
        </w:rPr>
        <w:t xml:space="preserve">, w zakresie art. 109 ust. 1 pkt 4 ustawy PZP, </w:t>
      </w:r>
      <w:r w:rsidRPr="00E94EB3">
        <w:rPr>
          <w:rFonts w:asciiTheme="majorHAnsi" w:hAnsiTheme="majorHAnsi" w:cstheme="majorHAnsi"/>
        </w:rPr>
        <w:lastRenderedPageBreak/>
        <w:t>sporządzonych nie wcześniej niż 3 miesiące przed jej złożeniem, jeżeli odrębne przepisy wymagają wpisu do rejestru lub ewidencji;</w:t>
      </w:r>
      <w:bookmarkEnd w:id="32"/>
    </w:p>
    <w:p w14:paraId="271DA477" w14:textId="1C172B47" w:rsidR="00AA0A91" w:rsidRPr="00E94EB3" w:rsidRDefault="00AA0A91" w:rsidP="00E94EB3">
      <w:pPr>
        <w:pStyle w:val="Akapitzlist"/>
        <w:numPr>
          <w:ilvl w:val="2"/>
          <w:numId w:val="14"/>
        </w:numPr>
        <w:spacing w:line="360" w:lineRule="auto"/>
        <w:ind w:left="1843" w:hanging="850"/>
        <w:jc w:val="both"/>
        <w:rPr>
          <w:rFonts w:asciiTheme="majorHAnsi" w:hAnsiTheme="majorHAnsi" w:cstheme="majorHAnsi"/>
        </w:rPr>
      </w:pPr>
      <w:r w:rsidRPr="00E94EB3">
        <w:rPr>
          <w:rFonts w:asciiTheme="majorHAnsi" w:hAnsiTheme="majorHAnsi" w:cstheme="majorHAnsi"/>
          <w:b/>
          <w:bCs/>
        </w:rPr>
        <w:t>Wykazu</w:t>
      </w:r>
      <w:r w:rsidRPr="00E94EB3">
        <w:rPr>
          <w:rFonts w:ascii="Calibri" w:hAnsi="Calibri"/>
          <w:b/>
        </w:rPr>
        <w:t xml:space="preserve"> </w:t>
      </w:r>
      <w:r w:rsidR="00E94EB3" w:rsidRPr="00E94EB3">
        <w:rPr>
          <w:rFonts w:ascii="Calibri" w:hAnsi="Calibri"/>
          <w:b/>
        </w:rPr>
        <w:t xml:space="preserve">osób, </w:t>
      </w:r>
      <w:r w:rsidR="00E94EB3" w:rsidRPr="00E94EB3">
        <w:rPr>
          <w:rFonts w:ascii="Calibri" w:hAnsi="Calibri"/>
          <w:bCs/>
        </w:rPr>
        <w:t xml:space="preserve">skierowanych przez wykonawcę do realizacji zamówienia publicznego, w szczególności odpowiedzialnych na świadczenie usług, wraz z informacjami na temat ich kwalifikacji zawodowych, doświadczenia i wykształcenia niezbędnych do wykonania  zamówienia publicznego, </w:t>
      </w:r>
      <w:r w:rsidR="00E94EB3" w:rsidRPr="006E5FA1">
        <w:rPr>
          <w:rFonts w:ascii="Calibri" w:hAnsi="Calibri"/>
          <w:bCs/>
        </w:rPr>
        <w:t>a także zakresu wykonywanych przez nie czynności</w:t>
      </w:r>
      <w:r w:rsidR="00E94EB3" w:rsidRPr="00E94EB3">
        <w:rPr>
          <w:rFonts w:ascii="Calibri" w:hAnsi="Calibri"/>
          <w:bCs/>
        </w:rPr>
        <w:t xml:space="preserve"> oraz informacją o podstawie do dysponowania tymi osobami</w:t>
      </w:r>
      <w:r w:rsidRPr="00E94EB3">
        <w:rPr>
          <w:rFonts w:ascii="Calibri" w:hAnsi="Calibri"/>
          <w:bCs/>
        </w:rPr>
        <w:t>;</w:t>
      </w:r>
      <w:r w:rsidRPr="00E94EB3">
        <w:rPr>
          <w:rFonts w:ascii="Calibri" w:hAnsi="Calibri"/>
        </w:rPr>
        <w:t xml:space="preserve"> Wzór wykazu </w:t>
      </w:r>
      <w:r w:rsidR="00E94EB3" w:rsidRPr="00E94EB3">
        <w:rPr>
          <w:rFonts w:ascii="Calibri" w:hAnsi="Calibri"/>
        </w:rPr>
        <w:t>osób</w:t>
      </w:r>
      <w:r w:rsidRPr="00E94EB3">
        <w:rPr>
          <w:rFonts w:ascii="Calibri" w:hAnsi="Calibri"/>
        </w:rPr>
        <w:t xml:space="preserve"> zawiera </w:t>
      </w:r>
      <w:r w:rsidRPr="00C041CD">
        <w:rPr>
          <w:rFonts w:ascii="Calibri" w:hAnsi="Calibri"/>
          <w:b/>
        </w:rPr>
        <w:t xml:space="preserve">Załącznik nr </w:t>
      </w:r>
      <w:r w:rsidR="00C041CD" w:rsidRPr="00C041CD">
        <w:rPr>
          <w:rFonts w:ascii="Calibri" w:hAnsi="Calibri"/>
          <w:b/>
        </w:rPr>
        <w:t>6 do</w:t>
      </w:r>
      <w:r w:rsidR="00C041CD">
        <w:rPr>
          <w:rFonts w:ascii="Calibri" w:hAnsi="Calibri"/>
          <w:b/>
        </w:rPr>
        <w:t xml:space="preserve"> SWZ</w:t>
      </w:r>
      <w:r w:rsidRPr="00E94EB3">
        <w:rPr>
          <w:rFonts w:ascii="Calibri" w:hAnsi="Calibri"/>
        </w:rPr>
        <w:t xml:space="preserve"> na potwierdzenie spełniania warunku udziału w postępowaniu, o którym mowa </w:t>
      </w:r>
      <w:r w:rsidRPr="00E94EB3">
        <w:rPr>
          <w:rFonts w:ascii="Calibri" w:hAnsi="Calibri"/>
          <w:b/>
          <w:bCs/>
        </w:rPr>
        <w:t>w</w:t>
      </w:r>
      <w:r w:rsidRPr="00E94EB3">
        <w:rPr>
          <w:rFonts w:asciiTheme="majorHAnsi" w:hAnsiTheme="majorHAnsi" w:cstheme="majorHAnsi"/>
          <w:b/>
          <w:bCs/>
        </w:rPr>
        <w:t> </w:t>
      </w:r>
      <w:r w:rsidRPr="00E94EB3">
        <w:rPr>
          <w:rFonts w:ascii="Calibri" w:hAnsi="Calibri"/>
          <w:b/>
          <w:bCs/>
        </w:rPr>
        <w:t xml:space="preserve">pkt </w:t>
      </w:r>
      <w:r w:rsidR="007B7752">
        <w:rPr>
          <w:rFonts w:ascii="Calibri" w:hAnsi="Calibri"/>
          <w:b/>
          <w:bCs/>
        </w:rPr>
        <w:t>8.2.4</w:t>
      </w:r>
      <w:r w:rsidRPr="00E94EB3">
        <w:rPr>
          <w:rFonts w:asciiTheme="majorHAnsi" w:hAnsiTheme="majorHAnsi" w:cstheme="majorHAnsi"/>
          <w:b/>
          <w:bCs/>
        </w:rPr>
        <w:t>.</w:t>
      </w:r>
      <w:r w:rsidRPr="00E94EB3">
        <w:rPr>
          <w:rFonts w:asciiTheme="majorHAnsi" w:hAnsiTheme="majorHAnsi"/>
          <w:b/>
        </w:rPr>
        <w:t xml:space="preserve"> </w:t>
      </w:r>
      <w:r w:rsidRPr="00E94EB3">
        <w:rPr>
          <w:rFonts w:asciiTheme="majorHAnsi" w:hAnsiTheme="majorHAnsi" w:cstheme="majorHAnsi"/>
          <w:b/>
        </w:rPr>
        <w:t>SWZ</w:t>
      </w:r>
      <w:r w:rsidR="00E94EB3" w:rsidRPr="00E94EB3">
        <w:rPr>
          <w:rFonts w:asciiTheme="majorHAnsi" w:hAnsiTheme="majorHAnsi" w:cstheme="majorHAnsi"/>
          <w:b/>
        </w:rPr>
        <w:t>.</w:t>
      </w:r>
    </w:p>
    <w:p w14:paraId="373B3330" w14:textId="77777777" w:rsidR="00AA0A91" w:rsidRPr="001A478B" w:rsidRDefault="00AA0A91" w:rsidP="00AA0A91">
      <w:pPr>
        <w:spacing w:line="360" w:lineRule="auto"/>
        <w:jc w:val="both"/>
        <w:rPr>
          <w:rFonts w:asciiTheme="majorHAnsi" w:hAnsiTheme="majorHAnsi" w:cstheme="majorHAnsi"/>
        </w:rPr>
      </w:pPr>
    </w:p>
    <w:p w14:paraId="752776A0" w14:textId="77777777" w:rsidR="00AA0A91" w:rsidRPr="00E6539B" w:rsidRDefault="00AA0A91" w:rsidP="00ED178A">
      <w:pPr>
        <w:pStyle w:val="Akapitzlist"/>
        <w:numPr>
          <w:ilvl w:val="1"/>
          <w:numId w:val="5"/>
        </w:numPr>
        <w:tabs>
          <w:tab w:val="left" w:pos="993"/>
        </w:tabs>
        <w:spacing w:line="360" w:lineRule="auto"/>
        <w:ind w:left="993" w:hanging="567"/>
        <w:jc w:val="both"/>
        <w:rPr>
          <w:rFonts w:asciiTheme="majorHAnsi" w:hAnsiTheme="majorHAnsi" w:cstheme="majorHAnsi"/>
          <w:kern w:val="32"/>
        </w:rPr>
      </w:pPr>
      <w:r w:rsidRPr="00E6539B">
        <w:rPr>
          <w:rFonts w:asciiTheme="majorHAnsi" w:hAnsiTheme="majorHAnsi" w:cstheme="majorHAnsi"/>
        </w:rPr>
        <w:t>Informacja dla Wykonawców mających siedzibę lub miejsce zamieszkania poza terytorium Rzeczpospolitej Polskiej.</w:t>
      </w:r>
    </w:p>
    <w:p w14:paraId="20B32EDB" w14:textId="77777777" w:rsidR="00E94EB3" w:rsidRPr="00E94EB3" w:rsidRDefault="00AA0A91" w:rsidP="00E94EB3">
      <w:pPr>
        <w:pStyle w:val="Akapitzlist"/>
        <w:numPr>
          <w:ilvl w:val="2"/>
          <w:numId w:val="15"/>
        </w:numPr>
        <w:spacing w:line="360" w:lineRule="auto"/>
        <w:ind w:left="1843" w:hanging="850"/>
        <w:jc w:val="both"/>
        <w:rPr>
          <w:rFonts w:asciiTheme="majorHAnsi" w:hAnsiTheme="majorHAnsi" w:cstheme="majorHAnsi"/>
          <w:kern w:val="32"/>
        </w:rPr>
      </w:pPr>
      <w:bookmarkStart w:id="33" w:name="_Ref75261615"/>
      <w:r w:rsidRPr="00E6539B">
        <w:rPr>
          <w:rFonts w:asciiTheme="majorHAnsi" w:hAnsiTheme="majorHAnsi" w:cstheme="majorHAnsi"/>
        </w:rPr>
        <w:t>Jeżeli Wykonawca ma siedzibę lub miejsce zamieszkania poza terytorium Rzeczypospolitej Polskiej, zamiast dokumentu, o których mowa w pkt 10.2.2. SWZ, składa dokument lub dokumenty wystawione w kraju, w którym Wykonawca ma siedzibę lub miejsce zamieszkania, potwierdzające, że nie otwarto jego likwidacji, nie ogłoszono upadłości,</w:t>
      </w:r>
      <w:r w:rsidRPr="00E6539B">
        <w:rPr>
          <w:rFonts w:asciiTheme="majorHAnsi" w:hAnsiTheme="majorHAnsi" w:cstheme="majorHAnsi"/>
          <w:kern w:val="32"/>
        </w:rPr>
        <w:t xml:space="preserve"> jego aktywami nie zarządza likwidator lub sąd, nie zawarł układu z wierzycielami, jego działalność </w:t>
      </w:r>
      <w:r w:rsidRPr="00E6539B">
        <w:rPr>
          <w:rFonts w:asciiTheme="majorHAnsi" w:hAnsiTheme="majorHAnsi" w:cstheme="majorHAnsi"/>
        </w:rPr>
        <w:t>gospodarcza nie jest zawieszona ani nie znajduje się on w innej tego rodzaju sytuacji wynikającej z podobnej procedury przewidzianej w przepisach miejsca wszczęcia tej procedury.</w:t>
      </w:r>
      <w:bookmarkStart w:id="34" w:name="_Ref75261645"/>
      <w:bookmarkEnd w:id="33"/>
      <w:r w:rsidR="00E94EB3">
        <w:rPr>
          <w:rFonts w:asciiTheme="majorHAnsi" w:hAnsiTheme="majorHAnsi" w:cstheme="majorHAnsi"/>
        </w:rPr>
        <w:t xml:space="preserve"> </w:t>
      </w:r>
    </w:p>
    <w:p w14:paraId="0781412A" w14:textId="77777777" w:rsidR="00E94EB3" w:rsidRPr="00E94EB3" w:rsidRDefault="00AA0A91" w:rsidP="00E94EB3">
      <w:pPr>
        <w:pStyle w:val="Akapitzlist"/>
        <w:numPr>
          <w:ilvl w:val="2"/>
          <w:numId w:val="15"/>
        </w:numPr>
        <w:spacing w:line="360" w:lineRule="auto"/>
        <w:ind w:left="1843" w:hanging="850"/>
        <w:jc w:val="both"/>
        <w:rPr>
          <w:rFonts w:asciiTheme="majorHAnsi" w:hAnsiTheme="majorHAnsi" w:cstheme="majorHAnsi"/>
          <w:kern w:val="32"/>
        </w:rPr>
      </w:pPr>
      <w:r w:rsidRPr="00E94EB3">
        <w:rPr>
          <w:rFonts w:asciiTheme="majorHAnsi" w:hAnsiTheme="majorHAnsi" w:cstheme="majorHAnsi"/>
        </w:rPr>
        <w:t>Dokument, o którym mowa w pkt. 10.3.1. SWZ, powinien być wystawiony nie wcześniej niż 3 miesiące przed jej złożeniem.</w:t>
      </w:r>
      <w:bookmarkEnd w:id="34"/>
    </w:p>
    <w:p w14:paraId="2DC2D40A" w14:textId="64435E30" w:rsidR="00AA0A91" w:rsidRPr="00E94EB3" w:rsidRDefault="00AA0A91" w:rsidP="00E94EB3">
      <w:pPr>
        <w:pStyle w:val="Akapitzlist"/>
        <w:numPr>
          <w:ilvl w:val="2"/>
          <w:numId w:val="15"/>
        </w:numPr>
        <w:spacing w:line="360" w:lineRule="auto"/>
        <w:ind w:left="1843" w:hanging="850"/>
        <w:jc w:val="both"/>
        <w:rPr>
          <w:rFonts w:asciiTheme="majorHAnsi" w:hAnsiTheme="majorHAnsi" w:cstheme="majorHAnsi"/>
          <w:kern w:val="32"/>
        </w:rPr>
      </w:pPr>
      <w:r w:rsidRPr="00E94EB3">
        <w:rPr>
          <w:rFonts w:asciiTheme="majorHAnsi" w:hAnsiTheme="majorHAnsi" w:cstheme="majorHAnsi"/>
        </w:rPr>
        <w:t>Jeżeli w kraju, w którym Wykonawca ma siedzibę lub miejsce zamieszkania, nie wydaje się dokumentów, o których mowa w pkt. 10.3.1.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64D4665" w14:textId="77777777" w:rsidR="00AA0A91" w:rsidRPr="00E6539B" w:rsidRDefault="00AA0A91" w:rsidP="00ED178A">
      <w:pPr>
        <w:pStyle w:val="Akapitzlist"/>
        <w:numPr>
          <w:ilvl w:val="1"/>
          <w:numId w:val="5"/>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lastRenderedPageBreak/>
        <w:t>Wykonawca nie jest zobowiązany do złożenia podmiotowych środków dowodowych, które zamawiający posiada, jeżeli Wykonawca wskaże te środki oraz potwierdzi ich prawidłowość i aktualność.</w:t>
      </w:r>
    </w:p>
    <w:p w14:paraId="7D926475" w14:textId="672ABA64" w:rsidR="00AA0A91" w:rsidRPr="00E6539B" w:rsidRDefault="00AA0A91" w:rsidP="00ED178A">
      <w:pPr>
        <w:pStyle w:val="Akapitzlist"/>
        <w:numPr>
          <w:ilvl w:val="1"/>
          <w:numId w:val="5"/>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pkt</w:t>
      </w:r>
      <w:r w:rsidR="006E5FA1">
        <w:rPr>
          <w:rFonts w:asciiTheme="majorHAnsi" w:hAnsiTheme="majorHAnsi" w:cstheme="majorHAnsi"/>
        </w:rPr>
        <w:t xml:space="preserve"> </w:t>
      </w:r>
      <w:r w:rsidRPr="00E6539B">
        <w:rPr>
          <w:rFonts w:asciiTheme="majorHAnsi" w:hAnsiTheme="majorHAnsi" w:cstheme="majorHAnsi"/>
        </w:rPr>
        <w:t>10.1.1. SWZ, dane umożliwiające dostęp do tych środków.</w:t>
      </w:r>
    </w:p>
    <w:p w14:paraId="7424DF8D" w14:textId="77777777" w:rsidR="00AA0A91" w:rsidRPr="00E6539B" w:rsidRDefault="00AA0A91" w:rsidP="00AA0A91">
      <w:pPr>
        <w:pStyle w:val="BodyTextIndentZnak"/>
        <w:tabs>
          <w:tab w:val="left" w:pos="567"/>
        </w:tabs>
        <w:spacing w:line="312" w:lineRule="auto"/>
        <w:ind w:left="792"/>
        <w:rPr>
          <w:rFonts w:asciiTheme="majorHAnsi" w:hAnsiTheme="majorHAnsi" w:cstheme="majorHAnsi"/>
          <w:sz w:val="22"/>
          <w:szCs w:val="22"/>
        </w:rPr>
      </w:pPr>
      <w:r w:rsidRPr="00E6539B">
        <w:rPr>
          <w:rFonts w:asciiTheme="majorHAnsi" w:hAnsiTheme="majorHAnsi" w:cstheme="majorHAnsi"/>
          <w:b/>
          <w:sz w:val="22"/>
          <w:szCs w:val="22"/>
        </w:rPr>
        <w:t xml:space="preserve">UWAGA: W przypadku Wykonawców figurujących w Krajowym Rejestrze Sądowym lub </w:t>
      </w:r>
      <w:r w:rsidRPr="00E6539B">
        <w:rPr>
          <w:rFonts w:asciiTheme="majorHAnsi" w:eastAsia="Calibri" w:hAnsiTheme="majorHAnsi" w:cstheme="majorHAnsi"/>
          <w:b/>
          <w:bCs/>
          <w:sz w:val="22"/>
          <w:szCs w:val="22"/>
        </w:rPr>
        <w:t xml:space="preserve">Centralnej Ewidencji i Informacji o Działalności Gospodarczej, </w:t>
      </w:r>
      <w:r w:rsidRPr="00E6539B">
        <w:rPr>
          <w:rFonts w:asciiTheme="majorHAnsi" w:hAnsiTheme="majorHAnsi" w:cstheme="majorHAnsi"/>
          <w:b/>
          <w:sz w:val="22"/>
          <w:szCs w:val="22"/>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E6539B">
        <w:rPr>
          <w:rFonts w:asciiTheme="majorHAnsi" w:eastAsia="Calibri" w:hAnsiTheme="majorHAnsi" w:cstheme="majorHAnsi"/>
          <w:b/>
          <w:bCs/>
          <w:sz w:val="22"/>
          <w:szCs w:val="22"/>
        </w:rPr>
        <w:t>Ewidencji i Informacji o Działalności Gospodarczej</w:t>
      </w:r>
      <w:r w:rsidRPr="00E6539B">
        <w:rPr>
          <w:rFonts w:asciiTheme="majorHAnsi" w:hAnsiTheme="majorHAnsi" w:cstheme="majorHAnsi"/>
          <w:b/>
          <w:sz w:val="22"/>
          <w:szCs w:val="22"/>
        </w:rPr>
        <w:t xml:space="preserve"> </w:t>
      </w:r>
      <w:r w:rsidRPr="00E6539B">
        <w:rPr>
          <w:rFonts w:asciiTheme="majorHAnsi" w:hAnsiTheme="majorHAnsi" w:cstheme="majorHAnsi"/>
          <w:b/>
          <w:iCs/>
          <w:kern w:val="24"/>
          <w:sz w:val="22"/>
          <w:szCs w:val="22"/>
        </w:rPr>
        <w:t xml:space="preserve">na potwierdzenie braku podstaw wykluczenia określonej w art. 109 ust. 1 pkt 4 ustawy PZP. </w:t>
      </w:r>
    </w:p>
    <w:p w14:paraId="45A11896" w14:textId="77777777" w:rsidR="00AA0A91" w:rsidRPr="00E6539B" w:rsidRDefault="00AA0A91" w:rsidP="00AA0A91">
      <w:pPr>
        <w:pStyle w:val="Nagwek2"/>
        <w:spacing w:line="360" w:lineRule="auto"/>
      </w:pPr>
      <w:bookmarkStart w:id="35" w:name="_Toc123632094"/>
      <w:bookmarkStart w:id="36" w:name="_Toc138332689"/>
      <w:r w:rsidRPr="00E6539B">
        <w:t>Informacja dla Wykonawców wspólnie ubiegających się o udzielenie zamówienia</w:t>
      </w:r>
      <w:bookmarkEnd w:id="35"/>
      <w:bookmarkEnd w:id="36"/>
    </w:p>
    <w:p w14:paraId="2C4B1B61" w14:textId="3CA1459B" w:rsidR="007C0E27" w:rsidRDefault="00AA0A91" w:rsidP="007C0E27">
      <w:pPr>
        <w:pStyle w:val="Akapitzlist"/>
        <w:numPr>
          <w:ilvl w:val="1"/>
          <w:numId w:val="7"/>
        </w:numPr>
        <w:spacing w:line="360" w:lineRule="auto"/>
        <w:ind w:left="792"/>
        <w:jc w:val="both"/>
        <w:rPr>
          <w:rFonts w:asciiTheme="majorHAnsi" w:hAnsiTheme="majorHAnsi" w:cstheme="majorHAnsi"/>
        </w:rPr>
      </w:pPr>
      <w:r w:rsidRPr="00E6539B">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E6539B">
        <w:rPr>
          <w:rFonts w:asciiTheme="majorHAnsi" w:hAnsiTheme="majorHAnsi" w:cstheme="majorHAnsi"/>
          <w:b/>
          <w:bCs/>
          <w:u w:val="single"/>
        </w:rPr>
        <w:t>Pełnomocnictwo winno być załączone do oferty.</w:t>
      </w:r>
      <w:r w:rsidRPr="00E6539B">
        <w:rPr>
          <w:rFonts w:asciiTheme="majorHAnsi" w:hAnsiTheme="majorHAnsi" w:cstheme="majorHAnsi"/>
        </w:rPr>
        <w:t xml:space="preserve"> </w:t>
      </w:r>
      <w:r w:rsidRPr="001418DD">
        <w:rPr>
          <w:rFonts w:asciiTheme="majorHAnsi" w:hAnsiTheme="majorHAnsi" w:cstheme="majorHAnsi"/>
        </w:rPr>
        <w:t>Forma w</w:t>
      </w:r>
      <w:r>
        <w:rPr>
          <w:rFonts w:asciiTheme="majorHAnsi" w:hAnsiTheme="majorHAnsi" w:cstheme="majorHAnsi"/>
        </w:rPr>
        <w:t> </w:t>
      </w:r>
      <w:r w:rsidRPr="001418DD">
        <w:rPr>
          <w:rFonts w:asciiTheme="majorHAnsi" w:hAnsiTheme="majorHAnsi" w:cstheme="majorHAnsi"/>
        </w:rPr>
        <w:t>jakiej powinno zostać sporządzone i załączone pełnomocnictwo została określona w pkt 13 SWZ.</w:t>
      </w:r>
      <w:r w:rsidR="007C0E27">
        <w:rPr>
          <w:rFonts w:asciiTheme="majorHAnsi" w:hAnsiTheme="majorHAnsi" w:cstheme="majorHAnsi"/>
        </w:rPr>
        <w:t xml:space="preserve"> 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50390FC7" w14:textId="58660FE9" w:rsidR="00AA0A91" w:rsidRPr="007C0E27" w:rsidRDefault="00AA0A91" w:rsidP="007C0E27">
      <w:pPr>
        <w:spacing w:line="360" w:lineRule="auto"/>
        <w:jc w:val="both"/>
        <w:rPr>
          <w:rFonts w:asciiTheme="majorHAnsi" w:hAnsiTheme="majorHAnsi" w:cstheme="majorHAnsi"/>
        </w:rPr>
      </w:pPr>
    </w:p>
    <w:p w14:paraId="381F249A" w14:textId="77777777" w:rsidR="00AA0A91" w:rsidRPr="00EF2988" w:rsidRDefault="00AA0A91" w:rsidP="00ED178A">
      <w:pPr>
        <w:pStyle w:val="Akapitzlist"/>
        <w:numPr>
          <w:ilvl w:val="1"/>
          <w:numId w:val="5"/>
        </w:numPr>
        <w:spacing w:line="360" w:lineRule="auto"/>
        <w:ind w:left="858"/>
        <w:jc w:val="both"/>
        <w:rPr>
          <w:rFonts w:asciiTheme="majorHAnsi" w:hAnsiTheme="majorHAnsi" w:cstheme="majorHAnsi"/>
        </w:rPr>
      </w:pPr>
      <w:r w:rsidRPr="00EF2988">
        <w:rPr>
          <w:rFonts w:asciiTheme="majorHAnsi" w:hAnsiTheme="majorHAnsi" w:cstheme="majorHAnsi"/>
        </w:rPr>
        <w:t>W przypadku Wykonawców wspólnie ubiegających się o udzielenie zamówienia, oświadczenia, o których mowa w pkt 10.1.1. SWZ, składa każdy z Wykonawców. Oświadczenia te potwierdzają brak podstaw wykluczenia oraz spełnianie warunków udziału w zakresie, w jakim każdy z Wykonawców wykazuje spełnianie warunków udziału w postępowaniu.</w:t>
      </w:r>
    </w:p>
    <w:p w14:paraId="5F478A48" w14:textId="77777777" w:rsidR="007C0E27" w:rsidRPr="00EF2988" w:rsidRDefault="00AA0A91" w:rsidP="007C0E27">
      <w:pPr>
        <w:pStyle w:val="Akapitzlist"/>
        <w:numPr>
          <w:ilvl w:val="1"/>
          <w:numId w:val="5"/>
        </w:numPr>
        <w:spacing w:line="360" w:lineRule="auto"/>
        <w:ind w:left="856" w:hanging="431"/>
        <w:jc w:val="both"/>
        <w:rPr>
          <w:rFonts w:asciiTheme="majorHAnsi" w:hAnsiTheme="majorHAnsi" w:cstheme="majorHAnsi"/>
        </w:rPr>
      </w:pPr>
      <w:r w:rsidRPr="00EF2988">
        <w:rPr>
          <w:rFonts w:asciiTheme="majorHAnsi" w:hAnsiTheme="majorHAnsi" w:cstheme="majorHAnsi"/>
        </w:rPr>
        <w:lastRenderedPageBreak/>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6F3E5D62" w14:textId="6D408552" w:rsidR="007C0E27" w:rsidRPr="00EF2988" w:rsidRDefault="007C0E27" w:rsidP="007C0E27">
      <w:pPr>
        <w:pStyle w:val="Akapitzlist"/>
        <w:numPr>
          <w:ilvl w:val="1"/>
          <w:numId w:val="5"/>
        </w:numPr>
        <w:spacing w:line="360" w:lineRule="auto"/>
        <w:ind w:left="856" w:hanging="431"/>
        <w:jc w:val="both"/>
        <w:rPr>
          <w:rFonts w:asciiTheme="majorHAnsi" w:hAnsiTheme="majorHAnsi" w:cstheme="majorHAnsi"/>
        </w:rPr>
      </w:pPr>
      <w:r w:rsidRPr="00EF2988">
        <w:rPr>
          <w:rFonts w:asciiTheme="majorHAnsi" w:hAnsiTheme="majorHAnsi" w:cstheme="majorHAnsi"/>
        </w:rPr>
        <w:t>Wykonawcy wspólnie ubiegający się o udzielenie zamówienia dołączają do oferty oświadczenie, z którego wynika, które dostawy, usługi wykonają poszczególni wykonawcy.</w:t>
      </w:r>
    </w:p>
    <w:p w14:paraId="4DBD7DD8" w14:textId="77777777" w:rsidR="00AA0A91" w:rsidRPr="00E6539B" w:rsidRDefault="00AA0A91" w:rsidP="00AA0A91">
      <w:pPr>
        <w:pStyle w:val="Akapitzlist"/>
        <w:spacing w:line="360" w:lineRule="auto"/>
        <w:ind w:left="856"/>
        <w:jc w:val="both"/>
        <w:rPr>
          <w:rFonts w:asciiTheme="majorHAnsi" w:hAnsiTheme="majorHAnsi" w:cstheme="majorHAnsi"/>
        </w:rPr>
      </w:pPr>
    </w:p>
    <w:p w14:paraId="799196F7" w14:textId="77777777" w:rsidR="00AA0A91" w:rsidRPr="00E6539B" w:rsidRDefault="00AA0A91" w:rsidP="00AA0A91">
      <w:pPr>
        <w:pStyle w:val="Nagwek2"/>
        <w:spacing w:line="360" w:lineRule="auto"/>
      </w:pPr>
      <w:bookmarkStart w:id="37" w:name="_Toc123632095"/>
      <w:bookmarkStart w:id="38" w:name="_Toc138332690"/>
      <w:r w:rsidRPr="00E6539B">
        <w:t>Informacje o sposobie porozumiewania się zamawiającego z Wykonawcami oraz przekazywania oświadczeń lub dokumentów</w:t>
      </w:r>
      <w:bookmarkEnd w:id="37"/>
      <w:bookmarkEnd w:id="38"/>
    </w:p>
    <w:p w14:paraId="61597737" w14:textId="3A8464CC"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Osobą upoważnioną do kontaktów z wykonawcami za strony zamawiającego w sprawach merytorycznych jest </w:t>
      </w:r>
      <w:r w:rsidR="00C022F7">
        <w:rPr>
          <w:rFonts w:asciiTheme="majorHAnsi" w:hAnsiTheme="majorHAnsi" w:cstheme="majorHAnsi"/>
        </w:rPr>
        <w:t>Katarzyna Kardas</w:t>
      </w:r>
      <w:r w:rsidRPr="00E6539B">
        <w:rPr>
          <w:rFonts w:asciiTheme="majorHAnsi" w:hAnsiTheme="majorHAnsi" w:cstheme="majorHAnsi"/>
        </w:rPr>
        <w:t>, Dział Zakupów UŁ, pon. – pt. 8.00-15.00. w przypadku pytań technicznych związanych z działaniem Platformy należy kontaktować się z Centrum Wsparcia Klienta Platformy pod numerem 22 101 02 0</w:t>
      </w:r>
      <w:r w:rsidRPr="00D36549">
        <w:rPr>
          <w:rFonts w:asciiTheme="majorHAnsi" w:hAnsiTheme="majorHAnsi" w:cstheme="majorHAnsi"/>
          <w:color w:val="000000" w:themeColor="text1"/>
        </w:rPr>
        <w:t xml:space="preserve">2, </w:t>
      </w:r>
      <w:hyperlink r:id="rId11" w:history="1">
        <w:r w:rsidRPr="00D36549">
          <w:rPr>
            <w:rStyle w:val="Hipercze"/>
            <w:rFonts w:asciiTheme="majorHAnsi" w:hAnsiTheme="majorHAnsi" w:cstheme="majorHAnsi"/>
            <w:color w:val="000000" w:themeColor="text1"/>
          </w:rPr>
          <w:t>cwk@platformazakupowa.pl</w:t>
        </w:r>
      </w:hyperlink>
    </w:p>
    <w:p w14:paraId="403F71FD" w14:textId="77777777" w:rsidR="00AA0A91" w:rsidRPr="00E6539B" w:rsidRDefault="00AA0A91" w:rsidP="00ED178A">
      <w:pPr>
        <w:pStyle w:val="Akapitzlist"/>
        <w:numPr>
          <w:ilvl w:val="1"/>
          <w:numId w:val="5"/>
        </w:numPr>
        <w:spacing w:line="360" w:lineRule="auto"/>
        <w:ind w:left="858"/>
        <w:jc w:val="both"/>
        <w:rPr>
          <w:rStyle w:val="Hipercze"/>
          <w:rFonts w:asciiTheme="majorHAnsi" w:hAnsiTheme="majorHAnsi" w:cstheme="majorHAnsi"/>
          <w:color w:val="auto"/>
        </w:rPr>
      </w:pPr>
      <w:r w:rsidRPr="00E6539B">
        <w:rPr>
          <w:rFonts w:asciiTheme="majorHAnsi" w:hAnsiTheme="majorHAnsi" w:cstheme="majorHAnsi"/>
        </w:rPr>
        <w:t xml:space="preserve">Postępowanie prowadzone jest w języku polskim w formie elektronicznej za pośrednictwem </w:t>
      </w:r>
      <w:hyperlink r:id="rId12">
        <w:r w:rsidRPr="00E6539B">
          <w:rPr>
            <w:rFonts w:asciiTheme="majorHAnsi" w:hAnsiTheme="majorHAnsi" w:cstheme="majorHAnsi"/>
            <w:u w:val="single"/>
          </w:rPr>
          <w:t>platformazakupowa.pl</w:t>
        </w:r>
      </w:hyperlink>
      <w:r w:rsidRPr="00E6539B">
        <w:rPr>
          <w:rFonts w:asciiTheme="majorHAnsi" w:hAnsiTheme="majorHAnsi" w:cstheme="majorHAnsi"/>
          <w:u w:val="single"/>
        </w:rPr>
        <w:t>,</w:t>
      </w:r>
      <w:r w:rsidRPr="00E6539B">
        <w:rPr>
          <w:rFonts w:asciiTheme="majorHAnsi" w:hAnsiTheme="majorHAnsi" w:cstheme="majorHAnsi"/>
        </w:rPr>
        <w:t xml:space="preserve"> zwanej dalej Platformą, pod adresem: </w:t>
      </w:r>
      <w:hyperlink r:id="rId13" w:history="1">
        <w:r w:rsidRPr="00E6539B">
          <w:rPr>
            <w:rStyle w:val="Hipercze"/>
            <w:rFonts w:asciiTheme="majorHAnsi" w:hAnsiTheme="majorHAnsi" w:cstheme="majorHAnsi"/>
            <w:b/>
            <w:bCs/>
            <w:color w:val="auto"/>
            <w:kern w:val="24"/>
          </w:rPr>
          <w:t>https://platformazakupowa.pl/pn/uni.lodz</w:t>
        </w:r>
      </w:hyperlink>
    </w:p>
    <w:p w14:paraId="5D04DE29" w14:textId="77777777" w:rsidR="00AA0A91" w:rsidRPr="00E6539B" w:rsidRDefault="00AA0A91" w:rsidP="00ED178A">
      <w:pPr>
        <w:pStyle w:val="Akapitzlist"/>
        <w:numPr>
          <w:ilvl w:val="1"/>
          <w:numId w:val="5"/>
        </w:numPr>
        <w:spacing w:line="360" w:lineRule="auto"/>
        <w:ind w:left="858"/>
        <w:jc w:val="both"/>
        <w:rPr>
          <w:rStyle w:val="Hipercze"/>
          <w:rFonts w:asciiTheme="majorHAnsi" w:hAnsiTheme="majorHAnsi" w:cstheme="majorHAnsi"/>
          <w:color w:val="auto"/>
        </w:rPr>
      </w:pPr>
      <w:r w:rsidRPr="00E6539B">
        <w:rPr>
          <w:rFonts w:asciiTheme="majorHAnsi" w:hAnsiTheme="majorHAnsi" w:cstheme="majorHAnsi"/>
        </w:rPr>
        <w:t xml:space="preserve">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do kontaktu z Wykonawcami: </w:t>
      </w:r>
      <w:hyperlink r:id="rId14" w:history="1">
        <w:r w:rsidRPr="00E6539B">
          <w:rPr>
            <w:rStyle w:val="Hipercze"/>
            <w:rFonts w:asciiTheme="majorHAnsi" w:hAnsiTheme="majorHAnsi" w:cstheme="majorHAnsi"/>
            <w:color w:val="auto"/>
          </w:rPr>
          <w:t>przetargi@uni.lodz.pl</w:t>
        </w:r>
      </w:hyperlink>
    </w:p>
    <w:p w14:paraId="1ECBB046"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6539B">
          <w:rPr>
            <w:rFonts w:asciiTheme="majorHAnsi" w:hAnsiTheme="majorHAnsi" w:cstheme="majorHAnsi"/>
          </w:rPr>
          <w:t>Platformy</w:t>
        </w:r>
      </w:hyperlink>
      <w:r w:rsidRPr="00E6539B">
        <w:rPr>
          <w:rFonts w:asciiTheme="majorHAnsi" w:hAnsiTheme="majorHAnsi" w:cstheme="majorHAnsi"/>
        </w:rPr>
        <w:t xml:space="preserve"> do konkretnego wykonawcy.</w:t>
      </w:r>
    </w:p>
    <w:p w14:paraId="07363E0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46F763A5"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zgodnie z § </w:t>
      </w:r>
      <w:r w:rsidRPr="00E6539B">
        <w:rPr>
          <w:rFonts w:asciiTheme="majorHAnsi" w:hAnsiTheme="majorHAnsi" w:cstheme="majorHAnsi"/>
          <w:lang w:eastAsia="en-US"/>
        </w:rPr>
        <w:t>11</w:t>
      </w:r>
      <w:r w:rsidRPr="00E6539B">
        <w:rPr>
          <w:rFonts w:asciiTheme="majorHAnsi" w:hAnsiTheme="majorHAnsi" w:cstheme="majorHAnsi"/>
        </w:rPr>
        <w:t xml:space="preserve"> ust. </w:t>
      </w:r>
      <w:r w:rsidRPr="00E6539B">
        <w:rPr>
          <w:rFonts w:asciiTheme="majorHAnsi" w:hAnsiTheme="majorHAnsi" w:cstheme="majorHAnsi"/>
          <w:lang w:eastAsia="en-US"/>
        </w:rPr>
        <w:t>2</w:t>
      </w:r>
      <w:r w:rsidRPr="00E6539B">
        <w:rPr>
          <w:rFonts w:asciiTheme="majorHAnsi" w:hAnsiTheme="majorHAnsi" w:cstheme="majorHAnsi"/>
        </w:rPr>
        <w:t xml:space="preserv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w:t>
      </w:r>
      <w:r w:rsidRPr="00E6539B">
        <w:rPr>
          <w:rFonts w:asciiTheme="majorHAnsi" w:hAnsiTheme="majorHAnsi" w:cstheme="majorHAnsi"/>
          <w:lang w:eastAsia="en-US"/>
        </w:rPr>
        <w:t>Platformie,</w:t>
      </w:r>
      <w:r w:rsidRPr="00E6539B">
        <w:rPr>
          <w:rFonts w:asciiTheme="majorHAnsi" w:hAnsiTheme="majorHAnsi" w:cstheme="majorHAnsi"/>
        </w:rPr>
        <w:t xml:space="preserve"> tj.:</w:t>
      </w:r>
    </w:p>
    <w:p w14:paraId="1BB69280" w14:textId="77777777" w:rsidR="00AA0A91" w:rsidRPr="00E6539B" w:rsidRDefault="00AA0A91" w:rsidP="00AA0A91">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 xml:space="preserve">stały dostęp do sieci Internet o gwarantowanej przepustowości nie mniejszej niż 512 </w:t>
      </w:r>
      <w:proofErr w:type="spellStart"/>
      <w:r w:rsidRPr="00E6539B">
        <w:rPr>
          <w:rFonts w:asciiTheme="majorHAnsi" w:hAnsiTheme="majorHAnsi" w:cstheme="majorHAnsi"/>
        </w:rPr>
        <w:t>kb</w:t>
      </w:r>
      <w:proofErr w:type="spellEnd"/>
      <w:r w:rsidRPr="00E6539B">
        <w:rPr>
          <w:rFonts w:asciiTheme="majorHAnsi" w:hAnsiTheme="majorHAnsi" w:cstheme="majorHAnsi"/>
        </w:rPr>
        <w:t>/s,</w:t>
      </w:r>
    </w:p>
    <w:p w14:paraId="461EFF02" w14:textId="77777777" w:rsidR="00AA0A91" w:rsidRPr="00E6539B" w:rsidRDefault="00AA0A91" w:rsidP="00AA0A91">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2E29C6A5" w14:textId="77777777" w:rsidR="00AA0A91" w:rsidRPr="00E6539B" w:rsidRDefault="00AA0A91" w:rsidP="00AA0A91">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zainstalowana dowolna przeglądarka internetowa, w przypadku Internet Explorer minimalnie wersja 10 0.,</w:t>
      </w:r>
    </w:p>
    <w:p w14:paraId="13B67665" w14:textId="77777777" w:rsidR="00AA0A91" w:rsidRPr="00E6539B" w:rsidRDefault="00AA0A91" w:rsidP="00AA0A91">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włączona obsługa JavaScript,</w:t>
      </w:r>
    </w:p>
    <w:p w14:paraId="59E8BAFC" w14:textId="77777777" w:rsidR="00AA0A91" w:rsidRPr="00E6539B" w:rsidRDefault="00AA0A91" w:rsidP="00AA0A91">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 xml:space="preserve">zainstalowany program Adobe </w:t>
      </w:r>
      <w:proofErr w:type="spellStart"/>
      <w:r w:rsidRPr="00E6539B">
        <w:rPr>
          <w:rFonts w:asciiTheme="majorHAnsi" w:hAnsiTheme="majorHAnsi" w:cstheme="majorHAnsi"/>
        </w:rPr>
        <w:t>Acrobat</w:t>
      </w:r>
      <w:proofErr w:type="spellEnd"/>
      <w:r w:rsidRPr="00E6539B">
        <w:rPr>
          <w:rFonts w:asciiTheme="majorHAnsi" w:hAnsiTheme="majorHAnsi" w:cstheme="majorHAnsi"/>
        </w:rPr>
        <w:t xml:space="preserve"> Reader lub inny obsługujący format plików .pdf,</w:t>
      </w:r>
    </w:p>
    <w:p w14:paraId="505A3B86" w14:textId="77777777" w:rsidR="00AA0A91" w:rsidRPr="00E6539B" w:rsidRDefault="00AA0A91" w:rsidP="00AA0A91">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Platformazakupowa.pl działa według standardu przyjętego w komunikacji sieciowej - kodowanie UTF8,</w:t>
      </w:r>
    </w:p>
    <w:p w14:paraId="30AA65B0" w14:textId="77777777" w:rsidR="00AA0A91" w:rsidRPr="00E6539B" w:rsidRDefault="00AA0A91" w:rsidP="00AA0A91">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Oznaczenie czasu odbioru danych przez platformę zakupową stanowi datę oraz dokładny czas (</w:t>
      </w:r>
      <w:proofErr w:type="spellStart"/>
      <w:r w:rsidRPr="00E6539B">
        <w:rPr>
          <w:rFonts w:asciiTheme="majorHAnsi" w:hAnsiTheme="majorHAnsi" w:cstheme="majorHAnsi"/>
        </w:rPr>
        <w:t>hh:mm:ss</w:t>
      </w:r>
      <w:proofErr w:type="spellEnd"/>
      <w:r w:rsidRPr="00E6539B">
        <w:rPr>
          <w:rFonts w:asciiTheme="majorHAnsi" w:hAnsiTheme="majorHAnsi" w:cstheme="majorHAnsi"/>
        </w:rPr>
        <w:t>) generowany wg. czasu lokalnego serwera synchronizowanego z zegarem Głównego Urzędu Miar.</w:t>
      </w:r>
    </w:p>
    <w:p w14:paraId="140BDAE5"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 Wykonawca, przystępując do niniejszego postępowania o udzielenie zamówienia publicznego:</w:t>
      </w:r>
    </w:p>
    <w:p w14:paraId="25D94162" w14:textId="77777777" w:rsidR="00AA0A91" w:rsidRPr="00E6539B" w:rsidRDefault="00AA0A91" w:rsidP="00ED178A">
      <w:pPr>
        <w:pStyle w:val="Akapitzlist"/>
        <w:numPr>
          <w:ilvl w:val="0"/>
          <w:numId w:val="4"/>
        </w:numPr>
        <w:spacing w:line="360" w:lineRule="auto"/>
        <w:jc w:val="both"/>
        <w:rPr>
          <w:rFonts w:asciiTheme="majorHAnsi" w:hAnsiTheme="majorHAnsi" w:cstheme="majorHAnsi"/>
        </w:rPr>
      </w:pPr>
      <w:r w:rsidRPr="00E6539B">
        <w:rPr>
          <w:rFonts w:asciiTheme="majorHAnsi" w:hAnsiTheme="majorHAnsi" w:cstheme="majorHAnsi"/>
        </w:rPr>
        <w:t>akceptuje warunki korzystania z </w:t>
      </w:r>
      <w:r w:rsidRPr="00E6539B">
        <w:rPr>
          <w:rFonts w:asciiTheme="majorHAnsi" w:hAnsiTheme="majorHAnsi" w:cstheme="majorHAnsi"/>
          <w:b/>
          <w:bCs/>
        </w:rPr>
        <w:t>Platformy</w:t>
      </w:r>
      <w:r w:rsidRPr="00E6539B">
        <w:rPr>
          <w:rFonts w:asciiTheme="majorHAnsi" w:hAnsiTheme="majorHAnsi" w:cstheme="majorHAnsi"/>
        </w:rPr>
        <w:t xml:space="preserve"> określone w Regulaminie zamieszczonym na stronie internetowej </w:t>
      </w:r>
      <w:hyperlink r:id="rId16">
        <w:r w:rsidRPr="00E6539B">
          <w:rPr>
            <w:rFonts w:asciiTheme="majorHAnsi" w:hAnsiTheme="majorHAnsi" w:cstheme="majorHAnsi"/>
            <w:u w:val="single"/>
          </w:rPr>
          <w:t>pod linkiem</w:t>
        </w:r>
      </w:hyperlink>
      <w:r w:rsidRPr="00E6539B">
        <w:rPr>
          <w:rFonts w:asciiTheme="majorHAnsi" w:hAnsiTheme="majorHAnsi" w:cstheme="majorHAnsi"/>
        </w:rPr>
        <w:t xml:space="preserve"> w zakładce „Regulamin" oraz uznaje go za wiążący,</w:t>
      </w:r>
    </w:p>
    <w:p w14:paraId="1AAE1D4D" w14:textId="77777777" w:rsidR="00AA0A91" w:rsidRPr="00E6539B" w:rsidRDefault="00AA0A91" w:rsidP="00ED178A">
      <w:pPr>
        <w:pStyle w:val="Akapitzlist"/>
        <w:numPr>
          <w:ilvl w:val="0"/>
          <w:numId w:val="4"/>
        </w:numPr>
        <w:spacing w:line="360" w:lineRule="auto"/>
        <w:jc w:val="both"/>
        <w:rPr>
          <w:rFonts w:asciiTheme="majorHAnsi" w:hAnsiTheme="majorHAnsi" w:cstheme="majorHAnsi"/>
        </w:rPr>
      </w:pPr>
      <w:r w:rsidRPr="00E6539B">
        <w:rPr>
          <w:rFonts w:asciiTheme="majorHAnsi" w:hAnsiTheme="majorHAnsi" w:cstheme="majorHAnsi"/>
        </w:rPr>
        <w:t xml:space="preserve">zapoznał i stosuje się do Instrukcji składania ofert/wniosków dostępnej </w:t>
      </w:r>
      <w:hyperlink r:id="rId17">
        <w:r w:rsidRPr="00E6539B">
          <w:rPr>
            <w:rFonts w:asciiTheme="majorHAnsi" w:hAnsiTheme="majorHAnsi" w:cstheme="majorHAnsi"/>
            <w:u w:val="single"/>
          </w:rPr>
          <w:t>pod linkiem</w:t>
        </w:r>
      </w:hyperlink>
      <w:r w:rsidRPr="00E6539B">
        <w:rPr>
          <w:rFonts w:asciiTheme="majorHAnsi" w:hAnsiTheme="majorHAnsi" w:cstheme="majorHAnsi"/>
        </w:rPr>
        <w:t xml:space="preserve">. </w:t>
      </w:r>
    </w:p>
    <w:p w14:paraId="24A6DE81"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w:t>
      </w:r>
      <w:r w:rsidRPr="00E6539B">
        <w:rPr>
          <w:rFonts w:asciiTheme="majorHAnsi" w:hAnsiTheme="majorHAnsi" w:cstheme="majorHAnsi"/>
          <w:b/>
        </w:rPr>
        <w:t xml:space="preserve"> nie ponosi odpowiedzialności za złożenie oferty w sposób niezgodny z Instrukcją korzystania z </w:t>
      </w:r>
      <w:hyperlink r:id="rId18">
        <w:r w:rsidRPr="00E6539B">
          <w:rPr>
            <w:rFonts w:asciiTheme="majorHAnsi" w:hAnsiTheme="majorHAnsi" w:cstheme="majorHAnsi"/>
            <w:b/>
          </w:rPr>
          <w:t>Platformy</w:t>
        </w:r>
      </w:hyperlink>
      <w:r w:rsidRPr="00E6539B">
        <w:rPr>
          <w:rFonts w:asciiTheme="majorHAnsi" w:hAnsiTheme="majorHAnsi" w:cstheme="majorHAnsi"/>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w:t>
      </w:r>
      <w:r>
        <w:rPr>
          <w:rFonts w:asciiTheme="majorHAnsi" w:hAnsiTheme="majorHAnsi" w:cstheme="majorHAnsi"/>
        </w:rPr>
        <w:t> </w:t>
      </w:r>
      <w:r w:rsidRPr="00E6539B">
        <w:rPr>
          <w:rFonts w:asciiTheme="majorHAnsi" w:hAnsiTheme="majorHAnsi" w:cstheme="majorHAnsi"/>
        </w:rPr>
        <w:t>221 ustawy PZP.</w:t>
      </w:r>
    </w:p>
    <w:p w14:paraId="30B2B1F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lastRenderedPageBreak/>
        <w:t>Zamawiający informuje, że instrukcje korzystania z </w:t>
      </w:r>
      <w:hyperlink r:id="rId19">
        <w:r w:rsidRPr="00E6539B">
          <w:rPr>
            <w:rFonts w:asciiTheme="majorHAnsi" w:hAnsiTheme="majorHAnsi" w:cstheme="majorHAnsi"/>
          </w:rPr>
          <w:t>Platformy</w:t>
        </w:r>
      </w:hyperlink>
      <w:r w:rsidRPr="00E6539B">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20">
        <w:r w:rsidRPr="00E6539B">
          <w:rPr>
            <w:rFonts w:asciiTheme="majorHAnsi" w:hAnsiTheme="majorHAnsi" w:cstheme="majorHAnsi"/>
          </w:rPr>
          <w:t>Platformy</w:t>
        </w:r>
      </w:hyperlink>
      <w:r w:rsidRPr="00E6539B">
        <w:rPr>
          <w:rFonts w:asciiTheme="majorHAnsi" w:hAnsiTheme="majorHAnsi" w:cstheme="majorHAnsi"/>
        </w:rPr>
        <w:t xml:space="preserve"> znajdują się w zakładce „Instrukcje dla Wykonawców" na stronie internetowej pod adresem: </w:t>
      </w:r>
      <w:hyperlink r:id="rId21">
        <w:r w:rsidRPr="00E6539B">
          <w:rPr>
            <w:rFonts w:asciiTheme="majorHAnsi" w:hAnsiTheme="majorHAnsi" w:cstheme="majorHAnsi"/>
            <w:u w:val="single"/>
          </w:rPr>
          <w:t>https://platformazakupowa.pl/strona/45-instrukcje</w:t>
        </w:r>
      </w:hyperlink>
    </w:p>
    <w:p w14:paraId="52610B12" w14:textId="77777777" w:rsidR="00AA0A91" w:rsidRPr="00E6539B" w:rsidRDefault="00AA0A91" w:rsidP="00AA0A91">
      <w:pPr>
        <w:pStyle w:val="Nagwek2"/>
        <w:spacing w:line="360" w:lineRule="auto"/>
      </w:pPr>
      <w:bookmarkStart w:id="39" w:name="_Toc123632096"/>
      <w:bookmarkStart w:id="40" w:name="_Toc138332691"/>
      <w:r w:rsidRPr="00E6539B">
        <w:t>Forma składanych dokumentów</w:t>
      </w:r>
      <w:bookmarkEnd w:id="39"/>
      <w:bookmarkEnd w:id="40"/>
    </w:p>
    <w:p w14:paraId="6FF284E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eastAsia="Calibri" w:hAnsiTheme="majorHAnsi" w:cstheme="majorHAnsi"/>
          <w:bCs/>
        </w:rPr>
        <w:t xml:space="preserve">Oferty, oświadczenia, o których mowa w art. </w:t>
      </w:r>
      <w:r w:rsidRPr="00E6539B">
        <w:rPr>
          <w:rFonts w:asciiTheme="majorHAnsi" w:hAnsiTheme="majorHAnsi" w:cstheme="majorHAnsi"/>
        </w:rPr>
        <w:t xml:space="preserve">125 ust. </w:t>
      </w:r>
      <w:r w:rsidRPr="00E6539B">
        <w:rPr>
          <w:rFonts w:asciiTheme="majorHAnsi" w:eastAsia="Calibri" w:hAnsiTheme="majorHAnsi" w:cstheme="majorHAnsi"/>
          <w:bCs/>
        </w:rPr>
        <w:t>1 ustawy PZP, podmiotowe środki dowodowe, oświadczenie , o którym mowa w art. 117 ust. 4 ustawy PZP oraz zobowiązanie podmiotu udostępniającego zasoby, o których mowa w art. 118 ust. 3 ustawy PZP, zwane dalej zobowiązaniem podmiotu udostępniającego zasoby”, pełnomocnictwo, sporządza się w postaci elektronicznej, w formatach określonych w </w:t>
      </w:r>
      <w:r w:rsidRPr="00E6539B">
        <w:rPr>
          <w:rFonts w:asciiTheme="majorHAnsi" w:hAnsiTheme="majorHAnsi" w:cstheme="majorHAnsi"/>
          <w:bCs/>
        </w:rPr>
        <w:t>Rozporządzeniu Rady Ministrów z </w:t>
      </w:r>
      <w:r w:rsidRPr="00E6539B">
        <w:rPr>
          <w:rFonts w:asciiTheme="majorHAnsi" w:eastAsia="TimesNewRomanPSMT" w:hAnsiTheme="majorHAnsi" w:cstheme="majorHAnsi"/>
          <w:bCs/>
        </w:rPr>
        <w:t>dnia 12 kwietnia 2012 r. w </w:t>
      </w:r>
      <w:r w:rsidRPr="00E6539B">
        <w:rPr>
          <w:rFonts w:asciiTheme="majorHAnsi" w:hAnsiTheme="majorHAnsi" w:cstheme="majorHAnsi"/>
          <w:bCs/>
        </w:rPr>
        <w:t>sprawie Krajowych Ram Interoperacyjności, minimalnych wymagań dla rejestrów publicznych i wymiany informacji w postaci elektronicznej oraz minimalnych wymagań dla systemów teleinformatycznych (</w:t>
      </w:r>
      <w:proofErr w:type="spellStart"/>
      <w:r w:rsidRPr="00E6539B">
        <w:rPr>
          <w:rFonts w:asciiTheme="majorHAnsi" w:hAnsiTheme="majorHAnsi" w:cstheme="majorHAnsi"/>
          <w:bCs/>
        </w:rPr>
        <w:t>t.j</w:t>
      </w:r>
      <w:proofErr w:type="spellEnd"/>
      <w:r w:rsidRPr="00E6539B">
        <w:rPr>
          <w:rFonts w:asciiTheme="majorHAnsi" w:hAnsiTheme="majorHAnsi" w:cstheme="majorHAnsi"/>
          <w:bCs/>
        </w:rPr>
        <w:t>. Dz.U. z 2017 r. poz. 2247 z </w:t>
      </w:r>
      <w:proofErr w:type="spellStart"/>
      <w:r w:rsidRPr="00E6539B">
        <w:rPr>
          <w:rFonts w:asciiTheme="majorHAnsi" w:hAnsiTheme="majorHAnsi" w:cstheme="majorHAnsi"/>
          <w:bCs/>
        </w:rPr>
        <w:t>późn</w:t>
      </w:r>
      <w:proofErr w:type="spellEnd"/>
      <w:r w:rsidRPr="00E6539B">
        <w:rPr>
          <w:rFonts w:asciiTheme="majorHAnsi" w:hAnsiTheme="majorHAnsi" w:cstheme="majorHAnsi"/>
          <w:bCs/>
        </w:rPr>
        <w:t xml:space="preserve">. zm.) z uwzględnieniem rodzaju przekazywanych danych. </w:t>
      </w:r>
      <w:r w:rsidRPr="00E6539B">
        <w:rPr>
          <w:rFonts w:asciiTheme="majorHAnsi" w:hAnsiTheme="majorHAnsi" w:cstheme="majorHAnsi"/>
        </w:rPr>
        <w:t>Wśród formatów powszechnych a </w:t>
      </w:r>
      <w:r w:rsidRPr="00E6539B">
        <w:rPr>
          <w:rFonts w:asciiTheme="majorHAnsi" w:hAnsiTheme="majorHAnsi" w:cstheme="majorHAnsi"/>
          <w:b/>
          <w:bCs/>
        </w:rPr>
        <w:t>nie występujących</w:t>
      </w:r>
      <w:r w:rsidRPr="00E6539B">
        <w:rPr>
          <w:rFonts w:asciiTheme="majorHAnsi" w:hAnsiTheme="majorHAnsi" w:cstheme="majorHAnsi"/>
        </w:rPr>
        <w:t xml:space="preserve"> w rozporządzeniu występują: .</w:t>
      </w:r>
      <w:proofErr w:type="spellStart"/>
      <w:r w:rsidRPr="00E6539B">
        <w:rPr>
          <w:rFonts w:asciiTheme="majorHAnsi" w:hAnsiTheme="majorHAnsi" w:cstheme="majorHAnsi"/>
        </w:rPr>
        <w:t>rar</w:t>
      </w:r>
      <w:proofErr w:type="spellEnd"/>
      <w:r w:rsidRPr="00E6539B">
        <w:rPr>
          <w:rFonts w:asciiTheme="majorHAnsi" w:hAnsiTheme="majorHAnsi" w:cstheme="majorHAnsi"/>
        </w:rPr>
        <w:t xml:space="preserve"> .gif .</w:t>
      </w:r>
      <w:proofErr w:type="spellStart"/>
      <w:r w:rsidRPr="00E6539B">
        <w:rPr>
          <w:rFonts w:asciiTheme="majorHAnsi" w:hAnsiTheme="majorHAnsi" w:cstheme="majorHAnsi"/>
        </w:rPr>
        <w:t>bmp</w:t>
      </w:r>
      <w:proofErr w:type="spellEnd"/>
      <w:r w:rsidRPr="00E6539B">
        <w:rPr>
          <w:rFonts w:asciiTheme="majorHAnsi" w:hAnsiTheme="majorHAnsi" w:cstheme="majorHAnsi"/>
        </w:rPr>
        <w:t xml:space="preserve"> .</w:t>
      </w:r>
      <w:proofErr w:type="spellStart"/>
      <w:r w:rsidRPr="00E6539B">
        <w:rPr>
          <w:rFonts w:asciiTheme="majorHAnsi" w:hAnsiTheme="majorHAnsi" w:cstheme="majorHAnsi"/>
        </w:rPr>
        <w:t>numbers</w:t>
      </w:r>
      <w:proofErr w:type="spellEnd"/>
      <w:r w:rsidRPr="00E6539B">
        <w:rPr>
          <w:rFonts w:asciiTheme="majorHAnsi" w:hAnsiTheme="majorHAnsi" w:cstheme="majorHAnsi"/>
        </w:rPr>
        <w:t xml:space="preserve"> .</w:t>
      </w:r>
      <w:proofErr w:type="spellStart"/>
      <w:r w:rsidRPr="00E6539B">
        <w:rPr>
          <w:rFonts w:asciiTheme="majorHAnsi" w:hAnsiTheme="majorHAnsi" w:cstheme="majorHAnsi"/>
        </w:rPr>
        <w:t>pages</w:t>
      </w:r>
      <w:proofErr w:type="spellEnd"/>
      <w:r w:rsidRPr="00E6539B">
        <w:rPr>
          <w:rFonts w:asciiTheme="majorHAnsi" w:hAnsiTheme="majorHAnsi" w:cstheme="majorHAnsi"/>
        </w:rPr>
        <w:t xml:space="preserve">. </w:t>
      </w:r>
      <w:r w:rsidRPr="00E6539B">
        <w:rPr>
          <w:rFonts w:asciiTheme="majorHAnsi" w:hAnsiTheme="majorHAnsi" w:cstheme="majorHAnsi"/>
          <w:b/>
        </w:rPr>
        <w:t>Dokumenty złożone w takich plikach zostaną uznane za złożone nieskutecznie.</w:t>
      </w:r>
    </w:p>
    <w:p w14:paraId="45E2A508"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E2067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41DCB0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lastRenderedPageBreak/>
        <w:t xml:space="preserve">Przez cyfrowe odwzorowanie, o którym mowa pkt 13.3. SWZ, należy rozumieć dokument </w:t>
      </w:r>
      <w:r w:rsidRPr="00F97F82">
        <w:rPr>
          <w:rFonts w:asciiTheme="majorHAnsi" w:hAnsiTheme="majorHAnsi" w:cstheme="majorHAnsi"/>
        </w:rPr>
        <w:t>elektroniczny będący kopią elektroniczną treści zapisanej</w:t>
      </w:r>
      <w:r w:rsidRPr="00E6539B">
        <w:rPr>
          <w:rFonts w:asciiTheme="majorHAnsi" w:hAnsiTheme="majorHAnsi" w:cstheme="majorHAnsi"/>
        </w:rPr>
        <w:t xml:space="preserve"> w postaci papierowej, umożliwiający zapoznanie się z tą treścią i jej zrozumienie, bez konieczności bezpośredniego dostępu do oryginału.</w:t>
      </w:r>
    </w:p>
    <w:p w14:paraId="1603C629" w14:textId="6D3D701B"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Poświadczenia zgodności cyfrowego odwzorowania z dokumentem w postaci papierowej, o którym mowa pkt 13.3. SWZ, dokonuje w przypadku:</w:t>
      </w:r>
    </w:p>
    <w:p w14:paraId="476F65E0" w14:textId="77777777" w:rsidR="007B7752" w:rsidRDefault="00AA0A91" w:rsidP="007B7752">
      <w:pPr>
        <w:pStyle w:val="Akapitzlist"/>
        <w:numPr>
          <w:ilvl w:val="2"/>
          <w:numId w:val="29"/>
        </w:numPr>
        <w:spacing w:line="360" w:lineRule="auto"/>
        <w:ind w:left="1418" w:hanging="709"/>
        <w:jc w:val="both"/>
        <w:rPr>
          <w:rFonts w:asciiTheme="majorHAnsi" w:hAnsiTheme="majorHAnsi" w:cstheme="majorHAnsi"/>
        </w:rPr>
      </w:pPr>
      <w:r w:rsidRPr="00E6539B">
        <w:rPr>
          <w:rFonts w:asciiTheme="majorHAnsi" w:hAnsiTheme="majorHAnsi" w:cstheme="majorHAns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B0E1A94" w14:textId="77777777" w:rsidR="007B7752" w:rsidRDefault="00AA0A91" w:rsidP="007B7752">
      <w:pPr>
        <w:pStyle w:val="Akapitzlist"/>
        <w:numPr>
          <w:ilvl w:val="2"/>
          <w:numId w:val="29"/>
        </w:numPr>
        <w:spacing w:line="360" w:lineRule="auto"/>
        <w:ind w:left="1418" w:hanging="709"/>
        <w:jc w:val="both"/>
        <w:rPr>
          <w:rFonts w:asciiTheme="majorHAnsi" w:hAnsiTheme="majorHAnsi" w:cstheme="majorHAnsi"/>
        </w:rPr>
      </w:pPr>
      <w:r w:rsidRPr="007B7752">
        <w:rPr>
          <w:rFonts w:asciiTheme="majorHAnsi" w:hAnsiTheme="majorHAnsi" w:cstheme="majorHAnsi"/>
        </w:rPr>
        <w:t xml:space="preserve">przedmiotowych środków dowodowych – odpowiednio wykonawca lub wykonawca wspólnie ubiegający się o udzielenie zamówienia; </w:t>
      </w:r>
    </w:p>
    <w:p w14:paraId="641473F9" w14:textId="111E862D" w:rsidR="00AA0A91" w:rsidRPr="007B7752" w:rsidRDefault="00AA0A91" w:rsidP="007B7752">
      <w:pPr>
        <w:pStyle w:val="Akapitzlist"/>
        <w:numPr>
          <w:ilvl w:val="2"/>
          <w:numId w:val="29"/>
        </w:numPr>
        <w:spacing w:line="360" w:lineRule="auto"/>
        <w:ind w:left="1418" w:hanging="709"/>
        <w:jc w:val="both"/>
        <w:rPr>
          <w:rFonts w:asciiTheme="majorHAnsi" w:hAnsiTheme="majorHAnsi" w:cstheme="majorHAnsi"/>
        </w:rPr>
      </w:pPr>
      <w:r w:rsidRPr="007B7752">
        <w:rPr>
          <w:rFonts w:asciiTheme="majorHAnsi" w:hAnsiTheme="majorHAnsi" w:cstheme="majorHAnsi"/>
        </w:rPr>
        <w:t>innych dokumentów – odpowiednio wykonawca lub wykonawca wspólnie ubiegający się o udzielenie zamówienia, w zakresie dokumentów, które każdego z nich dotyczą.</w:t>
      </w:r>
    </w:p>
    <w:p w14:paraId="7FB211D0" w14:textId="6902BD95"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Poświadczenie zgodności cyfrowego odwzorowania z dokumentem w postaci papierowej, o której mowa w pkt 13.3. SWZ może dokonać również notariusz.</w:t>
      </w:r>
    </w:p>
    <w:p w14:paraId="6D624A27"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 Podmiotowe środki dowodowe, w tym oświadczenie, o którym mowa w art. 117 ust. 4 ustawy PZP,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6EC3A217"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gdy podmiotowe środki dowodowe, w tym oświadczenie, o którym mowa w art. 117 ust. 4 ustawy PZP ,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22E4A29"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Poświadczenia zgodności cyfrowego odwzorowania z dokumentem w postaci papierowej, o którym mowa w pkt 13.8. SWZ, dokonuje w przypadku:</w:t>
      </w:r>
    </w:p>
    <w:p w14:paraId="7A4548FF" w14:textId="77777777" w:rsidR="00C022F7" w:rsidRDefault="00AA0A91" w:rsidP="00C022F7">
      <w:pPr>
        <w:pStyle w:val="Akapitzlist"/>
        <w:numPr>
          <w:ilvl w:val="2"/>
          <w:numId w:val="16"/>
        </w:numPr>
        <w:spacing w:line="360" w:lineRule="auto"/>
        <w:ind w:left="1418" w:hanging="709"/>
        <w:jc w:val="both"/>
        <w:rPr>
          <w:rFonts w:asciiTheme="majorHAnsi" w:hAnsiTheme="majorHAnsi" w:cstheme="majorHAnsi"/>
        </w:rPr>
      </w:pPr>
      <w:r w:rsidRPr="00E6539B">
        <w:rPr>
          <w:rFonts w:asciiTheme="majorHAnsi" w:hAnsiTheme="majorHAnsi" w:cstheme="majorHAnsi"/>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3687AF1F" w14:textId="77777777" w:rsidR="00C022F7" w:rsidRDefault="00AA0A91" w:rsidP="00C022F7">
      <w:pPr>
        <w:pStyle w:val="Akapitzlist"/>
        <w:numPr>
          <w:ilvl w:val="2"/>
          <w:numId w:val="16"/>
        </w:numPr>
        <w:spacing w:line="360" w:lineRule="auto"/>
        <w:ind w:left="1418" w:hanging="709"/>
        <w:jc w:val="both"/>
        <w:rPr>
          <w:rFonts w:asciiTheme="majorHAnsi" w:hAnsiTheme="majorHAnsi" w:cstheme="majorHAnsi"/>
        </w:rPr>
      </w:pPr>
      <w:r w:rsidRPr="00C022F7">
        <w:rPr>
          <w:rFonts w:asciiTheme="majorHAnsi" w:hAnsiTheme="majorHAnsi" w:cstheme="majorHAnsi"/>
        </w:rPr>
        <w:t>przedmiotowego środka dowodowego, oświadczenia, o którym mowa w art. 117 ust. 4 ustawy PZP lub zobowiązania podmiotu udostępniającego zasoby – odpowiednio wykonawca lub wykonawca wspólnie ubiegający się o udzielenie zamówienia;</w:t>
      </w:r>
    </w:p>
    <w:p w14:paraId="3F7DD5CC" w14:textId="3F40DDBF" w:rsidR="00AA0A91" w:rsidRPr="00C022F7" w:rsidRDefault="00AA0A91" w:rsidP="00C022F7">
      <w:pPr>
        <w:pStyle w:val="Akapitzlist"/>
        <w:numPr>
          <w:ilvl w:val="2"/>
          <w:numId w:val="16"/>
        </w:numPr>
        <w:spacing w:line="360" w:lineRule="auto"/>
        <w:ind w:left="1418" w:hanging="709"/>
        <w:jc w:val="both"/>
        <w:rPr>
          <w:rFonts w:asciiTheme="majorHAnsi" w:hAnsiTheme="majorHAnsi" w:cstheme="majorHAnsi"/>
        </w:rPr>
      </w:pPr>
      <w:r w:rsidRPr="00C022F7">
        <w:rPr>
          <w:rFonts w:asciiTheme="majorHAnsi" w:hAnsiTheme="majorHAnsi" w:cstheme="majorHAnsi"/>
        </w:rPr>
        <w:t>pełnomocnictwa –mocodawca.</w:t>
      </w:r>
    </w:p>
    <w:p w14:paraId="597FBCD6"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Poświadczenia zgodności cyfrowego odwzorowania z dokumentem w postaci papierowej, o którym mowa w pkt 13.8. SWZ może dokonać również notariusz.</w:t>
      </w:r>
    </w:p>
    <w:p w14:paraId="147C53C2"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00A5F02E" w14:textId="77777777" w:rsidR="00AA0A91" w:rsidRPr="00E6539B" w:rsidRDefault="00AA0A91" w:rsidP="00AA0A91">
      <w:pPr>
        <w:pStyle w:val="Nagwek2"/>
        <w:spacing w:line="360" w:lineRule="auto"/>
      </w:pPr>
      <w:bookmarkStart w:id="41" w:name="_Toc123632097"/>
      <w:bookmarkStart w:id="42" w:name="_Toc138332692"/>
      <w:r w:rsidRPr="00E6539B">
        <w:t>Procedura wyjaśniania i zmiany treści SWZ.</w:t>
      </w:r>
      <w:bookmarkEnd w:id="41"/>
      <w:bookmarkEnd w:id="42"/>
    </w:p>
    <w:p w14:paraId="78FBB8C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Wykonawca może zwrócić się do zamawiającego z wnioskiem o wyjaśnienie treści SWZ. </w:t>
      </w:r>
    </w:p>
    <w:p w14:paraId="6BEB85C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57700A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015FC6E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W przypadku gdy wniosek o wyjaśnienie treści SWZ nie wpłynął w terminie, o którym mowa w pkt 14.2. SWZ zamawiający nie ma obowiązku udzielania odpowiednio wyjaśnień SWZ oraz obowiązku przedłużenia terminu składania ofert. </w:t>
      </w:r>
    </w:p>
    <w:p w14:paraId="525F52E7"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rPr>
        <w:t>Przedłużenie</w:t>
      </w:r>
      <w:r w:rsidRPr="00E6539B">
        <w:rPr>
          <w:rFonts w:asciiTheme="majorHAnsi" w:hAnsiTheme="majorHAnsi" w:cstheme="majorHAnsi"/>
          <w:lang w:val="pl-PL"/>
        </w:rPr>
        <w:t xml:space="preserve"> terminu składania ofert, nie wpływa na bieg terminu składania wniosku o wyjaśnienie treści SWZ.</w:t>
      </w:r>
    </w:p>
    <w:p w14:paraId="2DFC5BD6"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Treść zapytań wraz z wyjaśnieniami zamawiający udostępnia, bez ujawniania źródła zapytania, na stronie internetowej prowadzonego postępowania. </w:t>
      </w:r>
    </w:p>
    <w:p w14:paraId="455BDF9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W uzasadnionych przypadkach zamawiający może przed upływem terminu składania ofert zmienić treść SWZ. </w:t>
      </w:r>
    </w:p>
    <w:p w14:paraId="709E265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lastRenderedPageBreak/>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E326438"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 xml:space="preserve">Zamawiający informuje wykonawców o przedłużonym terminie składania ofert przez zamieszczenie informacji na stronie internetowej prowadzonego postępowania, na której została uprzednio udostępniona SWZ. </w:t>
      </w:r>
    </w:p>
    <w:p w14:paraId="6E3BBF96"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lang w:val="pl-PL"/>
        </w:rPr>
      </w:pPr>
      <w:r w:rsidRPr="00E6539B">
        <w:rPr>
          <w:rFonts w:asciiTheme="majorHAnsi" w:hAnsiTheme="majorHAnsi" w:cstheme="majorHAnsi"/>
          <w:lang w:val="pl-PL"/>
        </w:rPr>
        <w:t>Dokonaną zmianę treści SWZ zamawiający udostępnia na stronie internetowej prowadzonego postępowania.</w:t>
      </w:r>
    </w:p>
    <w:p w14:paraId="0531D874" w14:textId="77777777" w:rsidR="00AA0A91" w:rsidRPr="00E6539B" w:rsidRDefault="00AA0A91" w:rsidP="00AA0A91">
      <w:pPr>
        <w:pStyle w:val="Nagwek2"/>
        <w:spacing w:line="360" w:lineRule="auto"/>
      </w:pPr>
      <w:bookmarkStart w:id="43" w:name="_Toc123632098"/>
      <w:bookmarkStart w:id="44" w:name="_Toc138332693"/>
      <w:r w:rsidRPr="00E6539B">
        <w:t>Opis sposobu przygotowania ofert oraz dokumentów wymaganych przez Zamawiającego w SWZ</w:t>
      </w:r>
      <w:bookmarkEnd w:id="43"/>
      <w:bookmarkEnd w:id="44"/>
    </w:p>
    <w:p w14:paraId="563DB503" w14:textId="77777777" w:rsidR="00C022F7" w:rsidRDefault="00AA0A91" w:rsidP="00C022F7">
      <w:pPr>
        <w:pStyle w:val="Akapitzlist"/>
        <w:widowControl w:val="0"/>
        <w:numPr>
          <w:ilvl w:val="1"/>
          <w:numId w:val="5"/>
        </w:numPr>
        <w:suppressLineNumbers/>
        <w:tabs>
          <w:tab w:val="left" w:pos="1134"/>
        </w:tabs>
        <w:suppressAutoHyphens/>
        <w:spacing w:line="360" w:lineRule="auto"/>
        <w:ind w:left="858" w:right="96"/>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7537F327" w14:textId="5BB552FE" w:rsidR="00AA0A91" w:rsidRPr="00C022F7" w:rsidRDefault="00AA0A91" w:rsidP="00C022F7">
      <w:pPr>
        <w:pStyle w:val="Akapitzlist"/>
        <w:widowControl w:val="0"/>
        <w:numPr>
          <w:ilvl w:val="1"/>
          <w:numId w:val="5"/>
        </w:numPr>
        <w:suppressLineNumbers/>
        <w:tabs>
          <w:tab w:val="left" w:pos="1134"/>
        </w:tabs>
        <w:suppressAutoHyphens/>
        <w:spacing w:line="360" w:lineRule="auto"/>
        <w:ind w:left="858" w:right="96"/>
        <w:jc w:val="both"/>
        <w:rPr>
          <w:rFonts w:asciiTheme="majorHAnsi" w:eastAsia="Calibri" w:hAnsiTheme="majorHAnsi" w:cstheme="majorHAnsi"/>
          <w:snapToGrid w:val="0"/>
          <w:kern w:val="20"/>
        </w:rPr>
      </w:pPr>
      <w:r w:rsidRPr="00C022F7">
        <w:rPr>
          <w:rFonts w:asciiTheme="majorHAnsi" w:hAnsiTheme="majorHAnsi" w:cstheme="majorHAnsi"/>
        </w:rPr>
        <w:t>Oferta powinna być:</w:t>
      </w:r>
    </w:p>
    <w:p w14:paraId="32F983E6" w14:textId="77777777" w:rsidR="00C022F7" w:rsidRDefault="00AA0A91" w:rsidP="00C022F7">
      <w:pPr>
        <w:pStyle w:val="Akapitzlist"/>
        <w:numPr>
          <w:ilvl w:val="2"/>
          <w:numId w:val="17"/>
        </w:numPr>
        <w:spacing w:line="360" w:lineRule="auto"/>
        <w:ind w:left="1418" w:hanging="709"/>
        <w:jc w:val="both"/>
        <w:rPr>
          <w:rFonts w:asciiTheme="majorHAnsi" w:hAnsiTheme="majorHAnsi" w:cstheme="majorHAnsi"/>
        </w:rPr>
      </w:pPr>
      <w:r w:rsidRPr="00E6539B">
        <w:rPr>
          <w:rFonts w:asciiTheme="majorHAnsi" w:hAnsiTheme="majorHAnsi" w:cstheme="majorHAnsi"/>
        </w:rPr>
        <w:t>sporządzona na podstawie załączników niniejszej SWZ w języku polskim, wszelkie dokumenty sporządzone w języku obcym składane są wraz z tłumaczeniem na język polski.</w:t>
      </w:r>
    </w:p>
    <w:p w14:paraId="03B1B5BC" w14:textId="77777777" w:rsidR="00C022F7" w:rsidRDefault="00AA0A91" w:rsidP="00C022F7">
      <w:pPr>
        <w:pStyle w:val="Akapitzlist"/>
        <w:numPr>
          <w:ilvl w:val="2"/>
          <w:numId w:val="17"/>
        </w:numPr>
        <w:spacing w:line="360" w:lineRule="auto"/>
        <w:ind w:left="1418" w:hanging="709"/>
        <w:jc w:val="both"/>
        <w:rPr>
          <w:rFonts w:asciiTheme="majorHAnsi" w:hAnsiTheme="majorHAnsi" w:cstheme="majorHAnsi"/>
        </w:rPr>
      </w:pPr>
      <w:r w:rsidRPr="00C022F7">
        <w:rPr>
          <w:rFonts w:asciiTheme="majorHAnsi" w:hAnsiTheme="majorHAnsi" w:cstheme="majorHAnsi"/>
        </w:rPr>
        <w:t>złożona przy użyciu środków komunikacji elektronicznej tzn. za pośrednictwem Platformy,</w:t>
      </w:r>
    </w:p>
    <w:p w14:paraId="280CB7E1" w14:textId="77777777" w:rsidR="00C022F7" w:rsidRDefault="00AA0A91" w:rsidP="00C022F7">
      <w:pPr>
        <w:pStyle w:val="Akapitzlist"/>
        <w:numPr>
          <w:ilvl w:val="2"/>
          <w:numId w:val="17"/>
        </w:numPr>
        <w:spacing w:line="360" w:lineRule="auto"/>
        <w:ind w:left="1418" w:hanging="709"/>
        <w:jc w:val="both"/>
        <w:rPr>
          <w:rFonts w:asciiTheme="majorHAnsi" w:hAnsiTheme="majorHAnsi" w:cstheme="majorHAnsi"/>
        </w:rPr>
      </w:pPr>
      <w:r w:rsidRPr="00C022F7">
        <w:rPr>
          <w:rFonts w:asciiTheme="majorHAnsi" w:hAnsiTheme="majorHAnsi" w:cstheme="majorHAnsi"/>
        </w:rPr>
        <w:t xml:space="preserve">podpisana </w:t>
      </w:r>
      <w:hyperlink r:id="rId22">
        <w:r w:rsidRPr="00C022F7">
          <w:rPr>
            <w:rFonts w:asciiTheme="majorHAnsi" w:hAnsiTheme="majorHAnsi" w:cstheme="majorHAnsi"/>
            <w:b/>
            <w:u w:val="single"/>
          </w:rPr>
          <w:t>kwalifikowanym podpisem elektronicznym</w:t>
        </w:r>
      </w:hyperlink>
      <w:r w:rsidRPr="00C022F7">
        <w:rPr>
          <w:rFonts w:asciiTheme="majorHAnsi" w:hAnsiTheme="majorHAnsi" w:cstheme="majorHAnsi"/>
        </w:rPr>
        <w:t xml:space="preserve"> lub </w:t>
      </w:r>
      <w:hyperlink r:id="rId23">
        <w:r w:rsidRPr="00C022F7">
          <w:rPr>
            <w:rFonts w:asciiTheme="majorHAnsi" w:hAnsiTheme="majorHAnsi" w:cstheme="majorHAnsi"/>
            <w:b/>
            <w:u w:val="single"/>
          </w:rPr>
          <w:t>podpisem zaufanym</w:t>
        </w:r>
      </w:hyperlink>
      <w:r w:rsidRPr="00C022F7">
        <w:rPr>
          <w:rFonts w:asciiTheme="majorHAnsi" w:hAnsiTheme="majorHAnsi" w:cstheme="majorHAnsi"/>
        </w:rPr>
        <w:t xml:space="preserve"> lub </w:t>
      </w:r>
      <w:hyperlink r:id="rId24">
        <w:r w:rsidRPr="00C022F7">
          <w:rPr>
            <w:rFonts w:asciiTheme="majorHAnsi" w:hAnsiTheme="majorHAnsi" w:cstheme="majorHAnsi"/>
            <w:b/>
            <w:u w:val="single"/>
          </w:rPr>
          <w:t>elektronicznym podpisem osobistym</w:t>
        </w:r>
      </w:hyperlink>
      <w:r w:rsidRPr="00C022F7">
        <w:rPr>
          <w:rFonts w:asciiTheme="majorHAnsi" w:hAnsiTheme="majorHAnsi" w:cstheme="majorHAnsi"/>
        </w:rPr>
        <w:t xml:space="preserve"> przez osobę/osoby upoważnioną/upoważnione.</w:t>
      </w:r>
    </w:p>
    <w:p w14:paraId="52A3388B" w14:textId="77777777" w:rsidR="00C022F7" w:rsidRDefault="00AA0A91" w:rsidP="00C022F7">
      <w:pPr>
        <w:pStyle w:val="Akapitzlist"/>
        <w:numPr>
          <w:ilvl w:val="2"/>
          <w:numId w:val="17"/>
        </w:numPr>
        <w:spacing w:line="360" w:lineRule="auto"/>
        <w:ind w:left="1418" w:hanging="709"/>
        <w:jc w:val="both"/>
        <w:rPr>
          <w:rFonts w:asciiTheme="majorHAnsi" w:hAnsiTheme="majorHAnsi" w:cstheme="majorHAnsi"/>
        </w:rPr>
      </w:pPr>
      <w:r w:rsidRPr="00C022F7">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022F7">
        <w:rPr>
          <w:rFonts w:asciiTheme="majorHAnsi" w:hAnsiTheme="majorHAnsi" w:cstheme="majorHAnsi"/>
        </w:rPr>
        <w:t>eIDAS</w:t>
      </w:r>
      <w:proofErr w:type="spellEnd"/>
      <w:r w:rsidRPr="00C022F7">
        <w:rPr>
          <w:rFonts w:asciiTheme="majorHAnsi" w:hAnsiTheme="majorHAnsi" w:cstheme="majorHAnsi"/>
        </w:rPr>
        <w:t>) (UE) nr 910/2014 - od 1 lipca 2016 roku”.</w:t>
      </w:r>
    </w:p>
    <w:p w14:paraId="6BCF7CA3" w14:textId="3F3440B5" w:rsidR="00AA0A91" w:rsidRPr="00C022F7" w:rsidRDefault="00AA0A91" w:rsidP="00C022F7">
      <w:pPr>
        <w:pStyle w:val="Akapitzlist"/>
        <w:numPr>
          <w:ilvl w:val="2"/>
          <w:numId w:val="17"/>
        </w:numPr>
        <w:spacing w:line="360" w:lineRule="auto"/>
        <w:ind w:left="1418" w:hanging="709"/>
        <w:jc w:val="both"/>
        <w:rPr>
          <w:rFonts w:asciiTheme="majorHAnsi" w:hAnsiTheme="majorHAnsi" w:cstheme="majorHAnsi"/>
        </w:rPr>
      </w:pPr>
      <w:r w:rsidRPr="00C022F7">
        <w:rPr>
          <w:rFonts w:asciiTheme="majorHAnsi" w:hAnsiTheme="majorHAnsi" w:cstheme="majorHAnsi"/>
        </w:rPr>
        <w:t xml:space="preserve">W przypadku wykorzystania formatu podpisu </w:t>
      </w:r>
      <w:proofErr w:type="spellStart"/>
      <w:r w:rsidRPr="00C022F7">
        <w:rPr>
          <w:rFonts w:asciiTheme="majorHAnsi" w:hAnsiTheme="majorHAnsi" w:cstheme="majorHAnsi"/>
        </w:rPr>
        <w:t>XAdES</w:t>
      </w:r>
      <w:proofErr w:type="spellEnd"/>
      <w:r w:rsidRPr="00C022F7">
        <w:rPr>
          <w:rFonts w:asciiTheme="majorHAnsi" w:hAnsiTheme="majorHAnsi" w:cstheme="majorHAnsi"/>
        </w:rPr>
        <w:t xml:space="preserve"> zewnętrzny, Zamawiający wymaga dołączenia odpowiedniej ilości plików tj. podpisywanych plików z danymi oraz plików </w:t>
      </w:r>
      <w:proofErr w:type="spellStart"/>
      <w:r w:rsidRPr="00C022F7">
        <w:rPr>
          <w:rFonts w:asciiTheme="majorHAnsi" w:hAnsiTheme="majorHAnsi" w:cstheme="majorHAnsi"/>
        </w:rPr>
        <w:t>XAdES</w:t>
      </w:r>
      <w:proofErr w:type="spellEnd"/>
      <w:r w:rsidRPr="00C022F7">
        <w:rPr>
          <w:rFonts w:asciiTheme="majorHAnsi" w:hAnsiTheme="majorHAnsi" w:cstheme="majorHAnsi"/>
        </w:rPr>
        <w:t>.</w:t>
      </w:r>
    </w:p>
    <w:p w14:paraId="11ED6005"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b/>
          <w:bCs/>
          <w:u w:val="single"/>
        </w:rPr>
      </w:pPr>
      <w:r w:rsidRPr="00E6539B">
        <w:rPr>
          <w:rFonts w:asciiTheme="majorHAnsi" w:hAnsiTheme="majorHAnsi" w:cstheme="majorHAnsi"/>
          <w:b/>
          <w:bCs/>
          <w:u w:val="single"/>
        </w:rPr>
        <w:t>Oferta</w:t>
      </w:r>
      <w:r w:rsidRPr="00E6539B">
        <w:rPr>
          <w:rFonts w:asciiTheme="majorHAnsi" w:eastAsia="Calibri" w:hAnsiTheme="majorHAnsi" w:cstheme="majorHAnsi"/>
          <w:b/>
          <w:bCs/>
          <w:u w:val="single"/>
        </w:rPr>
        <w:t xml:space="preserve"> musi zawierać:</w:t>
      </w:r>
    </w:p>
    <w:p w14:paraId="5A895B62" w14:textId="24F6FE46" w:rsidR="00AA0A91" w:rsidRDefault="00AA0A91" w:rsidP="006034B4">
      <w:pPr>
        <w:pStyle w:val="Akapitzlist"/>
        <w:numPr>
          <w:ilvl w:val="2"/>
          <w:numId w:val="18"/>
        </w:numPr>
        <w:spacing w:line="360" w:lineRule="auto"/>
        <w:ind w:left="1418" w:hanging="709"/>
        <w:jc w:val="both"/>
        <w:rPr>
          <w:rFonts w:asciiTheme="majorHAnsi" w:hAnsiTheme="majorHAnsi" w:cstheme="majorHAnsi"/>
        </w:rPr>
      </w:pPr>
      <w:r w:rsidRPr="00E6539B">
        <w:rPr>
          <w:rFonts w:asciiTheme="majorHAnsi" w:hAnsiTheme="majorHAnsi" w:cstheme="majorHAnsi"/>
        </w:rPr>
        <w:t xml:space="preserve">Wypełniony </w:t>
      </w:r>
      <w:r w:rsidRPr="00E6539B">
        <w:rPr>
          <w:rFonts w:asciiTheme="majorHAnsi" w:hAnsiTheme="majorHAnsi" w:cstheme="majorHAnsi"/>
          <w:b/>
          <w:bCs/>
        </w:rPr>
        <w:t>Formularz Ofertowy</w:t>
      </w:r>
      <w:r w:rsidRPr="00E6539B">
        <w:rPr>
          <w:rFonts w:asciiTheme="majorHAnsi" w:hAnsiTheme="majorHAnsi" w:cstheme="majorHAnsi"/>
        </w:rPr>
        <w:t>, stanowiący załącznik nr 2 do SWZ</w:t>
      </w:r>
      <w:r w:rsidR="00E61FCC">
        <w:rPr>
          <w:rFonts w:asciiTheme="majorHAnsi" w:hAnsiTheme="majorHAnsi" w:cstheme="majorHAnsi"/>
        </w:rPr>
        <w:t>,</w:t>
      </w:r>
      <w:r w:rsidRPr="00E6539B">
        <w:rPr>
          <w:rFonts w:asciiTheme="majorHAnsi" w:hAnsiTheme="majorHAnsi" w:cstheme="majorHAnsi"/>
        </w:rPr>
        <w:t xml:space="preserve"> </w:t>
      </w:r>
    </w:p>
    <w:p w14:paraId="115F197C" w14:textId="5D74DE59" w:rsidR="00E61FCC" w:rsidRPr="00E6539B" w:rsidRDefault="00E61FCC" w:rsidP="006034B4">
      <w:pPr>
        <w:pStyle w:val="Akapitzlist"/>
        <w:numPr>
          <w:ilvl w:val="2"/>
          <w:numId w:val="18"/>
        </w:numPr>
        <w:spacing w:line="360" w:lineRule="auto"/>
        <w:ind w:left="1418" w:hanging="709"/>
        <w:jc w:val="both"/>
        <w:rPr>
          <w:rFonts w:asciiTheme="majorHAnsi" w:hAnsiTheme="majorHAnsi" w:cstheme="majorHAnsi"/>
        </w:rPr>
      </w:pPr>
      <w:r>
        <w:rPr>
          <w:rFonts w:asciiTheme="majorHAnsi" w:hAnsiTheme="majorHAnsi" w:cstheme="majorHAnsi"/>
        </w:rPr>
        <w:t xml:space="preserve">Wypełniony </w:t>
      </w:r>
      <w:r w:rsidRPr="00E61FCC">
        <w:rPr>
          <w:rFonts w:asciiTheme="majorHAnsi" w:hAnsiTheme="majorHAnsi" w:cstheme="majorHAnsi"/>
          <w:b/>
          <w:bCs/>
        </w:rPr>
        <w:t>Arkusz asortymentowy</w:t>
      </w:r>
      <w:r>
        <w:rPr>
          <w:rFonts w:asciiTheme="majorHAnsi" w:hAnsiTheme="majorHAnsi" w:cstheme="majorHAnsi"/>
        </w:rPr>
        <w:t>, stanowiący załącznik nr 1 do SWZ,</w:t>
      </w:r>
    </w:p>
    <w:p w14:paraId="62D5FBE9" w14:textId="77777777" w:rsidR="006034B4" w:rsidRDefault="00AA0A91" w:rsidP="006034B4">
      <w:pPr>
        <w:pStyle w:val="Akapitzlist"/>
        <w:numPr>
          <w:ilvl w:val="2"/>
          <w:numId w:val="18"/>
        </w:numPr>
        <w:spacing w:line="360" w:lineRule="auto"/>
        <w:ind w:left="1418" w:hanging="709"/>
        <w:jc w:val="both"/>
        <w:rPr>
          <w:rFonts w:ascii="Calibri" w:eastAsia="Calibri" w:hAnsi="Calibri" w:cs="Calibri"/>
          <w:kern w:val="20"/>
          <w:lang w:val="pl-PL" w:eastAsia="en-US"/>
        </w:rPr>
      </w:pPr>
      <w:r w:rsidRPr="007618B2">
        <w:rPr>
          <w:rFonts w:ascii="Calibri" w:eastAsia="Calibri" w:hAnsi="Calibri" w:cs="Calibri"/>
          <w:b/>
          <w:bCs/>
          <w:kern w:val="20"/>
          <w:lang w:val="pl-PL" w:eastAsia="en-US"/>
        </w:rPr>
        <w:t>Oświadczenia Wykonawcy</w:t>
      </w:r>
      <w:r w:rsidRPr="007618B2">
        <w:rPr>
          <w:rFonts w:ascii="Calibri" w:eastAsia="Calibri" w:hAnsi="Calibri" w:cs="Calibri"/>
          <w:kern w:val="20"/>
          <w:lang w:val="pl-PL" w:eastAsia="en-US"/>
        </w:rPr>
        <w:t xml:space="preserve"> i jeżeli dotyczy</w:t>
      </w:r>
      <w:r>
        <w:rPr>
          <w:rFonts w:ascii="Calibri" w:eastAsia="Calibri" w:hAnsi="Calibri" w:cs="Calibri"/>
          <w:kern w:val="20"/>
          <w:lang w:val="pl-PL" w:eastAsia="en-US"/>
        </w:rPr>
        <w:t>,</w:t>
      </w:r>
      <w:r w:rsidRPr="007618B2">
        <w:rPr>
          <w:rFonts w:ascii="Calibri" w:eastAsia="Calibri" w:hAnsi="Calibri" w:cs="Calibri"/>
          <w:kern w:val="20"/>
          <w:lang w:val="pl-PL" w:eastAsia="en-US"/>
        </w:rPr>
        <w:t xml:space="preserve"> oświadczenia podmiotu udostępniającego zasoby (</w:t>
      </w:r>
      <w:r w:rsidRPr="007618B2">
        <w:rPr>
          <w:rFonts w:ascii="Calibri" w:eastAsia="Calibri" w:hAnsi="Calibri" w:cs="Calibri"/>
          <w:b/>
          <w:bCs/>
          <w:kern w:val="20"/>
          <w:lang w:val="pl-PL" w:eastAsia="en-US"/>
        </w:rPr>
        <w:t>Załącznik nr 3a - 3c do SIWZ</w:t>
      </w:r>
      <w:r w:rsidRPr="007618B2">
        <w:rPr>
          <w:rFonts w:ascii="Calibri" w:eastAsia="Calibri" w:hAnsi="Calibri" w:cs="Calibri"/>
          <w:kern w:val="20"/>
          <w:lang w:val="pl-PL" w:eastAsia="en-US"/>
        </w:rPr>
        <w:t>),</w:t>
      </w:r>
    </w:p>
    <w:p w14:paraId="66011789" w14:textId="77777777" w:rsidR="006034B4" w:rsidRDefault="00AA0A91" w:rsidP="006034B4">
      <w:pPr>
        <w:pStyle w:val="Akapitzlist"/>
        <w:numPr>
          <w:ilvl w:val="2"/>
          <w:numId w:val="18"/>
        </w:numPr>
        <w:spacing w:line="360" w:lineRule="auto"/>
        <w:ind w:left="1418" w:hanging="709"/>
        <w:jc w:val="both"/>
        <w:rPr>
          <w:rFonts w:ascii="Calibri" w:eastAsia="Calibri" w:hAnsi="Calibri" w:cs="Calibri"/>
          <w:kern w:val="20"/>
          <w:lang w:val="pl-PL" w:eastAsia="en-US"/>
        </w:rPr>
      </w:pPr>
      <w:r w:rsidRPr="006034B4">
        <w:rPr>
          <w:rFonts w:ascii="Calibri" w:eastAsia="Calibri" w:hAnsi="Calibri" w:cs="Calibri"/>
          <w:kern w:val="20"/>
          <w:lang w:val="pl-PL" w:eastAsia="en-US"/>
        </w:rPr>
        <w:lastRenderedPageBreak/>
        <w:t xml:space="preserve">Zobowiązanie podmiotu udostępniającego zasoby, o których mowa w art. 118 ust. 3 ustawy PZP (jeżeli dotyczy) – Załącznik nr 7 do SWZ </w:t>
      </w:r>
      <w:bookmarkStart w:id="45" w:name="_Hlk65658724"/>
    </w:p>
    <w:p w14:paraId="4D33FE7B" w14:textId="5572C41C" w:rsidR="006034B4" w:rsidRPr="006034B4" w:rsidRDefault="00AA0A91" w:rsidP="006034B4">
      <w:pPr>
        <w:pStyle w:val="Akapitzlist"/>
        <w:numPr>
          <w:ilvl w:val="2"/>
          <w:numId w:val="18"/>
        </w:numPr>
        <w:spacing w:line="360" w:lineRule="auto"/>
        <w:ind w:left="1418" w:hanging="709"/>
        <w:jc w:val="both"/>
        <w:rPr>
          <w:rFonts w:ascii="Calibri" w:eastAsia="Calibri" w:hAnsi="Calibri" w:cs="Calibri"/>
          <w:kern w:val="20"/>
          <w:lang w:val="pl-PL" w:eastAsia="en-US"/>
        </w:rPr>
      </w:pPr>
      <w:r w:rsidRPr="006034B4">
        <w:rPr>
          <w:rFonts w:asciiTheme="majorHAnsi" w:eastAsia="Calibri" w:hAnsiTheme="majorHAnsi" w:cstheme="majorHAnsi"/>
          <w:b/>
          <w:bCs/>
          <w:snapToGrid w:val="0"/>
          <w:kern w:val="20"/>
        </w:rPr>
        <w:t>Odpis lub informację z Krajowego Rejestru Sądowego, Centralnej Ewidencji i Informacji o Działalności Gospodarczej lub innego właściwego rejestru</w:t>
      </w:r>
      <w:r w:rsidRPr="006034B4">
        <w:rPr>
          <w:rFonts w:asciiTheme="majorHAnsi" w:eastAsia="Calibri" w:hAnsiTheme="majorHAnsi" w:cstheme="majorHAnsi"/>
          <w:snapToGrid w:val="0"/>
          <w:kern w:val="20"/>
        </w:rPr>
        <w:t xml:space="preserve"> w celu potwierdzenia, że osoba </w:t>
      </w:r>
      <w:r w:rsidR="005E2091" w:rsidRPr="006034B4">
        <w:rPr>
          <w:rFonts w:asciiTheme="majorHAnsi" w:eastAsia="Calibri" w:hAnsiTheme="majorHAnsi" w:cstheme="majorHAnsi"/>
          <w:snapToGrid w:val="0"/>
          <w:kern w:val="20"/>
        </w:rPr>
        <w:t>działająca w</w:t>
      </w:r>
      <w:r w:rsidRPr="006034B4">
        <w:rPr>
          <w:rFonts w:asciiTheme="majorHAnsi" w:eastAsia="Calibri" w:hAnsiTheme="majorHAnsi" w:cstheme="majorHAnsi"/>
          <w:snapToGrid w:val="0"/>
          <w:kern w:val="20"/>
        </w:rPr>
        <w:t xml:space="preserve"> imieniu wykonawcy jest umocowana do jego reprezentowania chyba, że zamawiający może je pozyskać za pomocą  bezpłatnych i ogólnodostępnych baz danych, o ile wykonawca wskazał dane umożliwiające dostęp do tych dokumentów. </w:t>
      </w:r>
      <w:r w:rsidRPr="006034B4">
        <w:rPr>
          <w:rFonts w:asciiTheme="majorHAnsi" w:hAnsiTheme="majorHAnsi" w:cstheme="majorHAnsi"/>
          <w:b/>
          <w:szCs w:val="20"/>
          <w:u w:val="single"/>
        </w:rPr>
        <w:t>UWAGA: W przypadku Wykonawców figurujących w KRS lub CEIDG, Zamawiający uzna, że podanie w Formularzu Oferty w pkt 1 nr NIP i REGON Wykonawcy będzie wystarczające do uzyskania dostępu do w/w dokumentów.</w:t>
      </w:r>
    </w:p>
    <w:p w14:paraId="213B9A78" w14:textId="14E756B3" w:rsidR="006034B4" w:rsidRPr="006034B4" w:rsidRDefault="00AA0A91" w:rsidP="006034B4">
      <w:pPr>
        <w:pStyle w:val="Akapitzlist"/>
        <w:numPr>
          <w:ilvl w:val="2"/>
          <w:numId w:val="18"/>
        </w:numPr>
        <w:spacing w:line="360" w:lineRule="auto"/>
        <w:ind w:left="1418" w:hanging="709"/>
        <w:jc w:val="both"/>
        <w:rPr>
          <w:rFonts w:ascii="Calibri" w:eastAsia="Calibri" w:hAnsi="Calibri" w:cs="Calibri"/>
          <w:kern w:val="20"/>
          <w:lang w:val="pl-PL" w:eastAsia="en-US"/>
        </w:rPr>
      </w:pPr>
      <w:r w:rsidRPr="006034B4">
        <w:rPr>
          <w:rFonts w:asciiTheme="majorHAnsi" w:eastAsia="Calibri" w:hAnsiTheme="majorHAnsi" w:cstheme="majorHAnsi"/>
          <w:snapToGrid w:val="0"/>
          <w:kern w:val="20"/>
        </w:rPr>
        <w:t>Jeżeli w imieniu wykonawcy działa osoba, której umocowanie do jego reprezentowania nie wynika z dokumentów, o których mowa punkcie 15.3.</w:t>
      </w:r>
      <w:r w:rsidR="005A164F">
        <w:rPr>
          <w:rFonts w:asciiTheme="majorHAnsi" w:eastAsia="Calibri" w:hAnsiTheme="majorHAnsi" w:cstheme="majorHAnsi"/>
          <w:snapToGrid w:val="0"/>
          <w:kern w:val="20"/>
        </w:rPr>
        <w:t>5</w:t>
      </w:r>
      <w:r w:rsidRPr="006034B4">
        <w:rPr>
          <w:rFonts w:asciiTheme="majorHAnsi" w:eastAsia="Calibri" w:hAnsiTheme="majorHAnsi" w:cstheme="majorHAnsi"/>
          <w:snapToGrid w:val="0"/>
          <w:kern w:val="20"/>
        </w:rPr>
        <w:t xml:space="preserve">, zamawiający żąda od wykonawcy </w:t>
      </w:r>
      <w:r w:rsidRPr="006034B4">
        <w:rPr>
          <w:rFonts w:asciiTheme="majorHAnsi" w:eastAsia="Calibri" w:hAnsiTheme="majorHAnsi" w:cstheme="majorHAnsi"/>
          <w:b/>
          <w:bCs/>
          <w:snapToGrid w:val="0"/>
          <w:kern w:val="20"/>
        </w:rPr>
        <w:t>pełnomocnictwa lub innego dokumentu potwierdzającego umocowanie do reprezentowania wykonawcy</w:t>
      </w:r>
      <w:r w:rsidRPr="006034B4">
        <w:rPr>
          <w:rFonts w:asciiTheme="majorHAnsi" w:eastAsia="Calibri" w:hAnsiTheme="majorHAnsi" w:cstheme="majorHAnsi"/>
          <w:snapToGrid w:val="0"/>
          <w:kern w:val="20"/>
        </w:rPr>
        <w:t>.</w:t>
      </w:r>
    </w:p>
    <w:p w14:paraId="400246B4" w14:textId="37D8F3FF" w:rsidR="006034B4" w:rsidRPr="006034B4" w:rsidRDefault="00AA0A91" w:rsidP="006034B4">
      <w:pPr>
        <w:pStyle w:val="Akapitzlist"/>
        <w:numPr>
          <w:ilvl w:val="2"/>
          <w:numId w:val="18"/>
        </w:numPr>
        <w:spacing w:line="360" w:lineRule="auto"/>
        <w:ind w:left="1418" w:hanging="709"/>
        <w:jc w:val="both"/>
        <w:rPr>
          <w:rFonts w:ascii="Calibri" w:eastAsia="Calibri" w:hAnsi="Calibri" w:cs="Calibri"/>
          <w:kern w:val="20"/>
          <w:lang w:val="pl-PL" w:eastAsia="en-US"/>
        </w:rPr>
      </w:pPr>
      <w:r w:rsidRPr="006034B4">
        <w:rPr>
          <w:rFonts w:asciiTheme="majorHAnsi" w:eastAsia="Calibri" w:hAnsiTheme="majorHAnsi" w:cstheme="majorHAnsi"/>
          <w:snapToGrid w:val="0"/>
          <w:kern w:val="20"/>
        </w:rPr>
        <w:t>Przepis, o którym mowa w punkcie 15.3.</w:t>
      </w:r>
      <w:r w:rsidR="005A164F">
        <w:rPr>
          <w:rFonts w:asciiTheme="majorHAnsi" w:eastAsia="Calibri" w:hAnsiTheme="majorHAnsi" w:cstheme="majorHAnsi"/>
          <w:snapToGrid w:val="0"/>
          <w:kern w:val="20"/>
        </w:rPr>
        <w:t>6</w:t>
      </w:r>
      <w:r w:rsidRPr="006034B4">
        <w:rPr>
          <w:rFonts w:asciiTheme="majorHAnsi" w:eastAsia="Calibri" w:hAnsiTheme="majorHAnsi" w:cstheme="majorHAnsi"/>
          <w:snapToGrid w:val="0"/>
          <w:kern w:val="20"/>
        </w:rPr>
        <w:t>., stosuje się odpowiednio do osoby działającej w imieniu wykonawców wspólnie ubiegających się o udzielenie zamówienia publicznego.</w:t>
      </w:r>
    </w:p>
    <w:p w14:paraId="0DA40B20" w14:textId="29E97E8D" w:rsidR="00AA0A91" w:rsidRPr="006034B4" w:rsidRDefault="00AA0A91" w:rsidP="006034B4">
      <w:pPr>
        <w:pStyle w:val="Akapitzlist"/>
        <w:numPr>
          <w:ilvl w:val="2"/>
          <w:numId w:val="18"/>
        </w:numPr>
        <w:spacing w:line="360" w:lineRule="auto"/>
        <w:ind w:left="1418" w:hanging="709"/>
        <w:jc w:val="both"/>
        <w:rPr>
          <w:rFonts w:ascii="Calibri" w:eastAsia="Calibri" w:hAnsi="Calibri" w:cs="Calibri"/>
          <w:kern w:val="20"/>
          <w:lang w:val="pl-PL" w:eastAsia="en-US"/>
        </w:rPr>
      </w:pPr>
      <w:r w:rsidRPr="006034B4">
        <w:rPr>
          <w:rFonts w:asciiTheme="majorHAnsi" w:eastAsia="Calibri" w:hAnsiTheme="majorHAnsi" w:cstheme="majorHAnsi"/>
          <w:snapToGrid w:val="0"/>
          <w:kern w:val="20"/>
        </w:rPr>
        <w:t>Przepisy, o których mowa w punktach 15.3.</w:t>
      </w:r>
      <w:r w:rsidR="005A164F">
        <w:rPr>
          <w:rFonts w:asciiTheme="majorHAnsi" w:eastAsia="Calibri" w:hAnsiTheme="majorHAnsi" w:cstheme="majorHAnsi"/>
          <w:snapToGrid w:val="0"/>
          <w:kern w:val="20"/>
        </w:rPr>
        <w:t>6</w:t>
      </w:r>
      <w:r w:rsidRPr="006034B4">
        <w:rPr>
          <w:rFonts w:asciiTheme="majorHAnsi" w:eastAsia="Calibri" w:hAnsiTheme="majorHAnsi" w:cstheme="majorHAnsi"/>
          <w:snapToGrid w:val="0"/>
          <w:kern w:val="20"/>
        </w:rPr>
        <w:t>. i 15.3.</w:t>
      </w:r>
      <w:r w:rsidR="005A164F">
        <w:rPr>
          <w:rFonts w:asciiTheme="majorHAnsi" w:eastAsia="Calibri" w:hAnsiTheme="majorHAnsi" w:cstheme="majorHAnsi"/>
          <w:snapToGrid w:val="0"/>
          <w:kern w:val="20"/>
        </w:rPr>
        <w:t>7</w:t>
      </w:r>
      <w:r w:rsidRPr="006034B4">
        <w:rPr>
          <w:rFonts w:asciiTheme="majorHAnsi" w:eastAsia="Calibri" w:hAnsiTheme="majorHAnsi" w:cstheme="majorHAnsi"/>
          <w:snapToGrid w:val="0"/>
          <w:kern w:val="20"/>
        </w:rPr>
        <w:t>., stosuje się odpowiednio do osoby działającej w imieniu podmiotu udostępniającego zasoby na zasadach określonych wart.118 ustawy PZP lub do podwykonawcy niebędącego podmiotem udostępniającym zasoby na takich zasadach.</w:t>
      </w:r>
    </w:p>
    <w:bookmarkEnd w:id="45"/>
    <w:p w14:paraId="694B8524" w14:textId="18560CA8" w:rsidR="00AA0A91" w:rsidRPr="00E6539B" w:rsidRDefault="00AA0A91" w:rsidP="00ED178A">
      <w:pPr>
        <w:pStyle w:val="Akapitzlist"/>
        <w:numPr>
          <w:ilvl w:val="1"/>
          <w:numId w:val="5"/>
        </w:numPr>
        <w:spacing w:line="360" w:lineRule="auto"/>
        <w:ind w:left="858"/>
        <w:jc w:val="both"/>
        <w:rPr>
          <w:rFonts w:asciiTheme="majorHAnsi" w:hAnsiTheme="majorHAnsi" w:cstheme="majorHAnsi"/>
          <w:b/>
          <w:bCs/>
        </w:rPr>
      </w:pPr>
      <w:r w:rsidRPr="00E6539B">
        <w:rPr>
          <w:rFonts w:asciiTheme="majorHAnsi" w:hAnsiTheme="majorHAnsi" w:cstheme="majorHAnsi"/>
          <w:b/>
          <w:bCs/>
        </w:rPr>
        <w:t>Forma składanych dokumentów została określona w pkt 13 SWZ.</w:t>
      </w:r>
    </w:p>
    <w:p w14:paraId="113FB0F7"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Zgodnie z art. 18 ust. 3 ustawy PZP, nie ujawnia się informacji stanowiących tajemnicę przedsiębiorstwa, w rozumieniu przepisów ustawy z dnia 16 kwietnia 1993 r.  o zwalczaniu nieuczciwej konkurencji (Dz.U. z 2022 r. poz. 1233) ,  jeżeli Wykonawca, wraz z przekazaniem takich informacji, zastrzegł, że nie mogą być one udostępniane oraz wykazał, że zastrzeżone informacje stanowią tajemnicę przedsiębiorstwa. Wykonawca nie może zastrzec informacji, o których mowa w art. 222 ust.5 ustawy PZP.</w:t>
      </w:r>
    </w:p>
    <w:p w14:paraId="5374A302"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Pr>
          <w:rFonts w:asciiTheme="majorHAnsi" w:hAnsiTheme="majorHAnsi" w:cstheme="majorHAnsi"/>
        </w:rPr>
        <w:t>2</w:t>
      </w:r>
      <w:r w:rsidRPr="00E6539B">
        <w:rPr>
          <w:rFonts w:asciiTheme="majorHAnsi" w:hAnsiTheme="majorHAnsi" w:cstheme="majorHAnsi"/>
        </w:rPr>
        <w:t xml:space="preserve"> r. poz.1233), wykonawca, w celu utrzymania w poufności tych informacji, przekazuje je w wydzielonym i odpowiednio oznaczonym pliku. Na Platformie w formularzu składania </w:t>
      </w:r>
      <w:r w:rsidRPr="00E6539B">
        <w:rPr>
          <w:rFonts w:asciiTheme="majorHAnsi" w:hAnsiTheme="majorHAnsi" w:cstheme="majorHAnsi"/>
        </w:rPr>
        <w:lastRenderedPageBreak/>
        <w:t>oferty znajduje się miejsce wyznaczone do dołączenia części oferty stanowiącej tajemnicę przedsiębiorstwa.</w:t>
      </w:r>
    </w:p>
    <w:p w14:paraId="3C9E752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2601CC9D"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Oferta może być złożona tylko do upływu terminu składania ofert.</w:t>
      </w:r>
    </w:p>
    <w:p w14:paraId="2E135C48"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Ofertę wraz z wymaganymi dokumentami należy umieścić na Platformie na stronie prowadzonego postępowania.</w:t>
      </w:r>
    </w:p>
    <w:p w14:paraId="37C8074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Po wypełnieniu Formularza składania oferty i załadowaniu wszystkich wymaganych załączników należy kliknąć przycisk „Przejdź do podsumowania”.</w:t>
      </w:r>
    </w:p>
    <w:p w14:paraId="0FCD0A5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 datę przekazania oferty przyjmuje się datę jej przekazania w systemie (platformie) w drugim kroku składania oferty poprzez kliknięcie przycisku “Złóż ofertę” i wyświetlenie się komunikatu, że oferta została zaszyfrowana i złożona.</w:t>
      </w:r>
    </w:p>
    <w:p w14:paraId="481163C6"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Wykonawca za pośrednictwem Platformy może przed upływem terminu składania ofert zmienić lub wycofać ofertę.</w:t>
      </w:r>
    </w:p>
    <w:p w14:paraId="5E2D6C0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Wykonawca nie może wycofać oferty i wprowadzać zmian po terminie składania ofert.</w:t>
      </w:r>
    </w:p>
    <w:p w14:paraId="0F976015"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Sposób składania ofert, dokonywania zmiany lub wycofania oferty zamieszczono w instrukcji zamieszczonej na stronie internetowej pod adresem: https://platformazakupowa.pl/strona/45-instrukcje</w:t>
      </w:r>
    </w:p>
    <w:p w14:paraId="3D4DB6E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696FB63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DAED33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36EADB4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b/>
          <w:bCs/>
        </w:rPr>
      </w:pPr>
      <w:r w:rsidRPr="00E6539B">
        <w:rPr>
          <w:rFonts w:asciiTheme="majorHAnsi" w:hAnsiTheme="majorHAnsi" w:cstheme="majorHAnsi"/>
        </w:rPr>
        <w:lastRenderedPageBreak/>
        <w:t>Dodatkowa</w:t>
      </w:r>
      <w:r w:rsidRPr="00E6539B">
        <w:rPr>
          <w:rFonts w:asciiTheme="majorHAnsi" w:hAnsiTheme="majorHAnsi" w:cstheme="majorHAnsi"/>
          <w:b/>
          <w:bCs/>
        </w:rPr>
        <w:t xml:space="preserve"> Zamawiająca zaleca:</w:t>
      </w:r>
    </w:p>
    <w:p w14:paraId="6AE9E51D" w14:textId="34C3C89B" w:rsidR="00AA0A91" w:rsidRPr="006034B4" w:rsidRDefault="00AA0A91" w:rsidP="006034B4">
      <w:pPr>
        <w:pStyle w:val="Akapitzlist"/>
        <w:numPr>
          <w:ilvl w:val="2"/>
          <w:numId w:val="19"/>
        </w:numPr>
        <w:spacing w:line="360" w:lineRule="auto"/>
        <w:ind w:left="1560" w:hanging="709"/>
        <w:jc w:val="both"/>
        <w:rPr>
          <w:rFonts w:asciiTheme="majorHAnsi" w:hAnsiTheme="majorHAnsi" w:cstheme="majorHAnsi"/>
          <w:b/>
          <w:bCs/>
        </w:rPr>
      </w:pPr>
      <w:r w:rsidRPr="006034B4">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6034B4">
        <w:rPr>
          <w:rFonts w:asciiTheme="majorHAnsi" w:eastAsia="Calibri" w:hAnsiTheme="majorHAnsi" w:cstheme="majorHAnsi"/>
        </w:rPr>
        <w:t xml:space="preserve"> Wśród formatów powszechnych, a </w:t>
      </w:r>
      <w:r w:rsidRPr="006034B4">
        <w:rPr>
          <w:rFonts w:asciiTheme="majorHAnsi" w:eastAsia="Calibri" w:hAnsiTheme="majorHAnsi" w:cstheme="majorHAnsi"/>
          <w:b/>
          <w:bCs/>
        </w:rPr>
        <w:t>nie występujących</w:t>
      </w:r>
      <w:r w:rsidRPr="006034B4">
        <w:rPr>
          <w:rFonts w:asciiTheme="majorHAnsi" w:eastAsia="Calibri" w:hAnsiTheme="majorHAnsi" w:cstheme="majorHAnsi"/>
        </w:rPr>
        <w:t xml:space="preserve"> w Rozporządzeniu KRI występują: .</w:t>
      </w:r>
      <w:proofErr w:type="spellStart"/>
      <w:r w:rsidRPr="006034B4">
        <w:rPr>
          <w:rFonts w:asciiTheme="majorHAnsi" w:eastAsia="Calibri" w:hAnsiTheme="majorHAnsi" w:cstheme="majorHAnsi"/>
        </w:rPr>
        <w:t>rar</w:t>
      </w:r>
      <w:proofErr w:type="spellEnd"/>
      <w:r w:rsidRPr="006034B4">
        <w:rPr>
          <w:rFonts w:asciiTheme="majorHAnsi" w:eastAsia="Calibri" w:hAnsiTheme="majorHAnsi" w:cstheme="majorHAnsi"/>
        </w:rPr>
        <w:t xml:space="preserve"> .gif .</w:t>
      </w:r>
      <w:proofErr w:type="spellStart"/>
      <w:r w:rsidRPr="006034B4">
        <w:rPr>
          <w:rFonts w:asciiTheme="majorHAnsi" w:eastAsia="Calibri" w:hAnsiTheme="majorHAnsi" w:cstheme="majorHAnsi"/>
        </w:rPr>
        <w:t>bmp</w:t>
      </w:r>
      <w:proofErr w:type="spellEnd"/>
      <w:r w:rsidRPr="006034B4">
        <w:rPr>
          <w:rFonts w:asciiTheme="majorHAnsi" w:eastAsia="Calibri" w:hAnsiTheme="majorHAnsi" w:cstheme="majorHAnsi"/>
        </w:rPr>
        <w:t xml:space="preserve"> .</w:t>
      </w:r>
      <w:proofErr w:type="spellStart"/>
      <w:r w:rsidRPr="006034B4">
        <w:rPr>
          <w:rFonts w:asciiTheme="majorHAnsi" w:eastAsia="Calibri" w:hAnsiTheme="majorHAnsi" w:cstheme="majorHAnsi"/>
        </w:rPr>
        <w:t>numbers</w:t>
      </w:r>
      <w:proofErr w:type="spellEnd"/>
      <w:r w:rsidRPr="006034B4">
        <w:rPr>
          <w:rFonts w:asciiTheme="majorHAnsi" w:eastAsia="Calibri" w:hAnsiTheme="majorHAnsi" w:cstheme="majorHAnsi"/>
        </w:rPr>
        <w:t xml:space="preserve"> .</w:t>
      </w:r>
      <w:proofErr w:type="spellStart"/>
      <w:r w:rsidRPr="006034B4">
        <w:rPr>
          <w:rFonts w:asciiTheme="majorHAnsi" w:eastAsia="Calibri" w:hAnsiTheme="majorHAnsi" w:cstheme="majorHAnsi"/>
        </w:rPr>
        <w:t>pages</w:t>
      </w:r>
      <w:proofErr w:type="spellEnd"/>
      <w:r w:rsidRPr="006034B4">
        <w:rPr>
          <w:rFonts w:asciiTheme="majorHAnsi" w:eastAsia="Calibri" w:hAnsiTheme="majorHAnsi" w:cstheme="majorHAnsi"/>
        </w:rPr>
        <w:t xml:space="preserve">. </w:t>
      </w:r>
      <w:r w:rsidRPr="006034B4">
        <w:rPr>
          <w:rFonts w:asciiTheme="majorHAnsi" w:eastAsia="Calibri" w:hAnsiTheme="majorHAnsi" w:cstheme="majorHAnsi"/>
          <w:b/>
          <w:bCs/>
        </w:rPr>
        <w:t>Dokumenty złożone w takich plikach zostaną uznane za złożone nieskutecznie.</w:t>
      </w:r>
    </w:p>
    <w:p w14:paraId="2A077296"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b/>
          <w:bCs/>
          <w:snapToGrid w:val="0"/>
          <w:kern w:val="20"/>
          <w:u w:val="single"/>
        </w:rPr>
      </w:pPr>
      <w:r w:rsidRPr="00E6539B">
        <w:rPr>
          <w:rFonts w:asciiTheme="majorHAnsi" w:eastAsia="Calibri" w:hAnsiTheme="majorHAnsi" w:cstheme="majorHAnsi"/>
          <w:snapToGrid w:val="0"/>
          <w:kern w:val="20"/>
        </w:rPr>
        <w:t>Zamawiający rekomenduje wykorzystanie formatów: .pdf .</w:t>
      </w:r>
      <w:proofErr w:type="spellStart"/>
      <w:r w:rsidRPr="00E6539B">
        <w:rPr>
          <w:rFonts w:asciiTheme="majorHAnsi" w:eastAsia="Calibri" w:hAnsiTheme="majorHAnsi" w:cstheme="majorHAnsi"/>
          <w:snapToGrid w:val="0"/>
          <w:kern w:val="20"/>
        </w:rPr>
        <w:t>doc</w:t>
      </w:r>
      <w:proofErr w:type="spellEnd"/>
      <w:r w:rsidRPr="00E6539B">
        <w:rPr>
          <w:rFonts w:asciiTheme="majorHAnsi" w:eastAsia="Calibri" w:hAnsiTheme="majorHAnsi" w:cstheme="majorHAnsi"/>
          <w:snapToGrid w:val="0"/>
          <w:kern w:val="20"/>
        </w:rPr>
        <w:t xml:space="preserve"> .</w:t>
      </w:r>
      <w:proofErr w:type="spellStart"/>
      <w:r w:rsidRPr="00E6539B">
        <w:rPr>
          <w:rFonts w:asciiTheme="majorHAnsi" w:eastAsia="Calibri" w:hAnsiTheme="majorHAnsi" w:cstheme="majorHAnsi"/>
          <w:snapToGrid w:val="0"/>
          <w:kern w:val="20"/>
        </w:rPr>
        <w:t>docx</w:t>
      </w:r>
      <w:proofErr w:type="spellEnd"/>
      <w:r w:rsidRPr="00E6539B">
        <w:rPr>
          <w:rFonts w:asciiTheme="majorHAnsi" w:eastAsia="Calibri" w:hAnsiTheme="majorHAnsi" w:cstheme="majorHAnsi"/>
          <w:snapToGrid w:val="0"/>
          <w:kern w:val="20"/>
        </w:rPr>
        <w:t xml:space="preserve"> .xls .</w:t>
      </w:r>
      <w:proofErr w:type="spellStart"/>
      <w:r w:rsidRPr="00E6539B">
        <w:rPr>
          <w:rFonts w:asciiTheme="majorHAnsi" w:eastAsia="Calibri" w:hAnsiTheme="majorHAnsi" w:cstheme="majorHAnsi"/>
          <w:snapToGrid w:val="0"/>
          <w:kern w:val="20"/>
        </w:rPr>
        <w:t>xlsx</w:t>
      </w:r>
      <w:proofErr w:type="spellEnd"/>
      <w:r w:rsidRPr="00E6539B">
        <w:rPr>
          <w:rFonts w:asciiTheme="majorHAnsi" w:eastAsia="Calibri" w:hAnsiTheme="majorHAnsi" w:cstheme="majorHAnsi"/>
          <w:snapToGrid w:val="0"/>
          <w:kern w:val="20"/>
        </w:rPr>
        <w:t xml:space="preserve"> .jpg (.</w:t>
      </w:r>
      <w:proofErr w:type="spellStart"/>
      <w:r w:rsidRPr="00E6539B">
        <w:rPr>
          <w:rFonts w:asciiTheme="majorHAnsi" w:eastAsia="Calibri" w:hAnsiTheme="majorHAnsi" w:cstheme="majorHAnsi"/>
          <w:snapToGrid w:val="0"/>
          <w:kern w:val="20"/>
        </w:rPr>
        <w:t>jpeg</w:t>
      </w:r>
      <w:proofErr w:type="spellEnd"/>
      <w:r w:rsidRPr="00E6539B">
        <w:rPr>
          <w:rFonts w:asciiTheme="majorHAnsi" w:eastAsia="Calibri" w:hAnsiTheme="majorHAnsi" w:cstheme="majorHAnsi"/>
          <w:snapToGrid w:val="0"/>
          <w:kern w:val="20"/>
        </w:rPr>
        <w:t xml:space="preserve">) </w:t>
      </w:r>
      <w:r w:rsidRPr="00E6539B">
        <w:rPr>
          <w:rFonts w:asciiTheme="majorHAnsi" w:eastAsia="Calibri" w:hAnsiTheme="majorHAnsi" w:cstheme="majorHAnsi"/>
          <w:b/>
          <w:bCs/>
          <w:snapToGrid w:val="0"/>
          <w:kern w:val="20"/>
          <w:u w:val="single"/>
        </w:rPr>
        <w:t>ze szczególnym wskazaniem na .pdf</w:t>
      </w:r>
    </w:p>
    <w:p w14:paraId="7AC3B171"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celu ewentualnej kompresji danych Zamawiający rekomenduje wykorzystanie jednego z rozszerzeń: .zip lub  .7Z</w:t>
      </w:r>
    </w:p>
    <w:p w14:paraId="407B2ACC"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 w</w:t>
      </w:r>
      <w:r>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aplikacji </w:t>
      </w:r>
      <w:proofErr w:type="spellStart"/>
      <w:r w:rsidRPr="00E6539B">
        <w:rPr>
          <w:rFonts w:asciiTheme="majorHAnsi" w:eastAsia="Calibri" w:hAnsiTheme="majorHAnsi" w:cstheme="majorHAnsi"/>
          <w:snapToGrid w:val="0"/>
          <w:kern w:val="20"/>
        </w:rPr>
        <w:t>eDoApp</w:t>
      </w:r>
      <w:proofErr w:type="spellEnd"/>
      <w:r w:rsidRPr="00E6539B">
        <w:rPr>
          <w:rFonts w:asciiTheme="majorHAnsi" w:eastAsia="Calibri" w:hAnsiTheme="majorHAnsi" w:cstheme="majorHAnsi"/>
          <w:snapToGrid w:val="0"/>
          <w:kern w:val="20"/>
        </w:rPr>
        <w:t xml:space="preserve"> służącej do składania podpisu osobistego, który wynosi maksymalnie 5MB.</w:t>
      </w:r>
    </w:p>
    <w:p w14:paraId="50259991"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przypadku stosowania przez wykonawcę kwalifikowanego podpisu elektronicznego:</w:t>
      </w:r>
    </w:p>
    <w:p w14:paraId="4D813820" w14:textId="77777777" w:rsidR="00AA0A91" w:rsidRPr="00E6539B" w:rsidRDefault="00AA0A91" w:rsidP="00ED178A">
      <w:pPr>
        <w:widowControl w:val="0"/>
        <w:numPr>
          <w:ilvl w:val="0"/>
          <w:numId w:val="6"/>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E6539B">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E6539B">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E6539B">
        <w:rPr>
          <w:rFonts w:asciiTheme="majorHAnsi" w:eastAsia="Calibri" w:hAnsiTheme="majorHAnsi" w:cstheme="majorHAnsi"/>
          <w:b/>
          <w:bCs/>
          <w:snapToGrid w:val="0"/>
          <w:kern w:val="20"/>
        </w:rPr>
        <w:t>PAdES</w:t>
      </w:r>
      <w:proofErr w:type="spellEnd"/>
      <w:r w:rsidRPr="00E6539B">
        <w:rPr>
          <w:rFonts w:asciiTheme="majorHAnsi" w:eastAsia="Calibri" w:hAnsiTheme="majorHAnsi" w:cstheme="majorHAnsi"/>
          <w:b/>
          <w:bCs/>
          <w:snapToGrid w:val="0"/>
          <w:kern w:val="20"/>
        </w:rPr>
        <w:t xml:space="preserve">. </w:t>
      </w:r>
    </w:p>
    <w:p w14:paraId="71530567" w14:textId="77777777" w:rsidR="00AA0A91" w:rsidRPr="00E6539B" w:rsidRDefault="00AA0A91" w:rsidP="00ED178A">
      <w:pPr>
        <w:widowControl w:val="0"/>
        <w:numPr>
          <w:ilvl w:val="0"/>
          <w:numId w:val="6"/>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Pliki w innych formatach niż PDF </w:t>
      </w:r>
      <w:r w:rsidRPr="00E6539B">
        <w:rPr>
          <w:rFonts w:asciiTheme="majorHAnsi" w:eastAsia="Calibri" w:hAnsiTheme="majorHAnsi" w:cstheme="majorHAnsi"/>
          <w:b/>
          <w:bCs/>
          <w:snapToGrid w:val="0"/>
          <w:kern w:val="20"/>
        </w:rPr>
        <w:t xml:space="preserve">zaleca się opatrzyć podpisem w formacie </w:t>
      </w:r>
      <w:proofErr w:type="spellStart"/>
      <w:r w:rsidRPr="00E6539B">
        <w:rPr>
          <w:rFonts w:asciiTheme="majorHAnsi" w:eastAsia="Calibri" w:hAnsiTheme="majorHAnsi" w:cstheme="majorHAnsi"/>
          <w:b/>
          <w:bCs/>
          <w:snapToGrid w:val="0"/>
          <w:kern w:val="20"/>
        </w:rPr>
        <w:t>XAdES</w:t>
      </w:r>
      <w:proofErr w:type="spellEnd"/>
      <w:r w:rsidRPr="00E6539B">
        <w:rPr>
          <w:rFonts w:asciiTheme="majorHAnsi" w:eastAsia="Calibri" w:hAnsiTheme="majorHAnsi" w:cstheme="majorHAnsi"/>
          <w:b/>
          <w:bCs/>
          <w:snapToGrid w:val="0"/>
          <w:kern w:val="20"/>
        </w:rPr>
        <w:t xml:space="preserve"> o typie zewnętrznym.</w:t>
      </w:r>
      <w:r w:rsidRPr="00E6539B">
        <w:rPr>
          <w:rFonts w:asciiTheme="majorHAnsi" w:eastAsia="Calibri" w:hAnsiTheme="majorHAnsi" w:cstheme="majorHAnsi"/>
          <w:snapToGrid w:val="0"/>
          <w:kern w:val="20"/>
        </w:rPr>
        <w:t xml:space="preserve"> Wykonawca powinien pamiętać, aby plik z podpisem przekazywać łącznie z dokumentem podpisywanym.</w:t>
      </w:r>
    </w:p>
    <w:p w14:paraId="19034232" w14:textId="77777777" w:rsidR="00AA0A91" w:rsidRPr="00E6539B" w:rsidRDefault="00AA0A91" w:rsidP="00ED178A">
      <w:pPr>
        <w:widowControl w:val="0"/>
        <w:numPr>
          <w:ilvl w:val="0"/>
          <w:numId w:val="6"/>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rekomenduje wykorzystanie podpisu z kwalifikowanym znacznikiem czasu.</w:t>
      </w:r>
    </w:p>
    <w:p w14:paraId="2D0F42B8"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zaleca, aby w przypadku podpisywania pliku przez kilka osób, stosować podpisy tego samego rodzaju. Podpisywanie różnymi rodzajami podpisów np. osobistym i</w:t>
      </w:r>
      <w:r>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kwalifikowanym może doprowadzić do problemów w weryfikacji plików. </w:t>
      </w:r>
    </w:p>
    <w:p w14:paraId="3D7F5C6B"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5A094AF6"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w:t>
      </w:r>
      <w:r w:rsidRPr="00E6539B">
        <w:rPr>
          <w:rFonts w:asciiTheme="majorHAnsi" w:eastAsia="Calibri" w:hAnsiTheme="majorHAnsi" w:cstheme="majorHAnsi"/>
          <w:snapToGrid w:val="0"/>
          <w:kern w:val="20"/>
        </w:rPr>
        <w:lastRenderedPageBreak/>
        <w:t xml:space="preserve">przyjmowania ofert/wniosków. Sugerujemy złożenie oferty na 24 godziny przed terminem składania ofert/wniosków. </w:t>
      </w:r>
    </w:p>
    <w:p w14:paraId="318DB442"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2449093E" w14:textId="77777777" w:rsidR="00AA0A91" w:rsidRPr="00E6539B" w:rsidRDefault="00AA0A91" w:rsidP="00ED178A">
      <w:pPr>
        <w:pStyle w:val="Akapitzlist"/>
        <w:numPr>
          <w:ilvl w:val="2"/>
          <w:numId w:val="5"/>
        </w:numPr>
        <w:spacing w:line="360" w:lineRule="auto"/>
        <w:ind w:left="1224"/>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20F44B05" w14:textId="77777777" w:rsidR="00AA0A91" w:rsidRPr="00E6539B" w:rsidRDefault="00AA0A91" w:rsidP="00ED178A">
      <w:pPr>
        <w:pStyle w:val="Akapitzlist"/>
        <w:numPr>
          <w:ilvl w:val="1"/>
          <w:numId w:val="5"/>
        </w:numPr>
        <w:spacing w:line="360" w:lineRule="auto"/>
        <w:ind w:left="858"/>
        <w:jc w:val="both"/>
        <w:rPr>
          <w:rFonts w:asciiTheme="majorHAnsi" w:eastAsia="DejaVu Sans" w:hAnsiTheme="majorHAnsi" w:cstheme="majorHAnsi"/>
          <w:iCs/>
          <w:kern w:val="1"/>
          <w:lang w:bidi="hi-IN"/>
        </w:rPr>
      </w:pPr>
      <w:r w:rsidRPr="00E6539B">
        <w:rPr>
          <w:rFonts w:asciiTheme="majorHAnsi" w:eastAsia="DejaVu Sans" w:hAnsiTheme="majorHAnsi" w:cstheme="majorHAnsi"/>
          <w:iCs/>
          <w:kern w:val="1"/>
          <w:lang w:bidi="hi-IN"/>
        </w:rPr>
        <w:t>Protokół z postępowania jest jawny i </w:t>
      </w:r>
      <w:r w:rsidRPr="00E6539B">
        <w:rPr>
          <w:rFonts w:asciiTheme="majorHAnsi" w:eastAsia="DejaVu Sans" w:hAnsiTheme="majorHAnsi" w:cstheme="majorHAnsi"/>
          <w:b/>
          <w:bCs/>
          <w:iCs/>
          <w:kern w:val="1"/>
          <w:lang w:bidi="hi-IN"/>
        </w:rPr>
        <w:t>udostępniany na wniosek.</w:t>
      </w:r>
      <w:r w:rsidRPr="00E6539B">
        <w:rPr>
          <w:rFonts w:asciiTheme="majorHAnsi" w:eastAsia="DejaVu Sans" w:hAnsiTheme="majorHAnsi" w:cstheme="majorHAnsi"/>
          <w:iCs/>
          <w:kern w:val="1"/>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56EEBAD5" w14:textId="77777777" w:rsidR="00AA0A91" w:rsidRPr="00E6539B" w:rsidRDefault="00AA0A91" w:rsidP="00ED178A">
      <w:pPr>
        <w:pStyle w:val="Akapitzlist"/>
        <w:numPr>
          <w:ilvl w:val="1"/>
          <w:numId w:val="5"/>
        </w:numPr>
        <w:spacing w:line="360" w:lineRule="auto"/>
        <w:ind w:left="858"/>
        <w:jc w:val="both"/>
        <w:rPr>
          <w:rFonts w:asciiTheme="majorHAnsi" w:eastAsia="DejaVu Sans" w:hAnsiTheme="majorHAnsi" w:cstheme="majorHAnsi"/>
          <w:iCs/>
          <w:kern w:val="1"/>
          <w:lang w:bidi="hi-IN"/>
        </w:rPr>
      </w:pPr>
      <w:r w:rsidRPr="00E6539B">
        <w:rPr>
          <w:rFonts w:asciiTheme="majorHAnsi" w:hAnsiTheme="majorHAnsi" w:cstheme="majorHAnsi"/>
        </w:rPr>
        <w:t>Wykonawca</w:t>
      </w:r>
      <w:r w:rsidRPr="00E6539B">
        <w:rPr>
          <w:rFonts w:asciiTheme="majorHAnsi" w:eastAsia="DejaVu Sans" w:hAnsiTheme="majorHAnsi" w:cstheme="majorHAnsi"/>
          <w:iCs/>
          <w:kern w:val="1"/>
          <w:lang w:bidi="hi-IN"/>
        </w:rPr>
        <w:t xml:space="preserve"> ubiegając się o udzielenie zamówienia publicznego jest zobowiązany do wypełnienia obowiązku informacyjnego przewidzianego w art.</w:t>
      </w:r>
      <w:r w:rsidRPr="00E6539B">
        <w:rPr>
          <w:rFonts w:asciiTheme="majorHAnsi" w:hAnsiTheme="majorHAnsi" w:cstheme="maj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6539B">
        <w:rPr>
          <w:rFonts w:asciiTheme="majorHAnsi" w:hAnsiTheme="majorHAnsi" w:cstheme="majorHAnsi"/>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E6539B">
        <w:rPr>
          <w:rFonts w:asciiTheme="majorHAnsi" w:hAnsiTheme="majorHAnsi" w:cstheme="majorHAnsi"/>
          <w:b/>
          <w:iCs/>
        </w:rPr>
        <w:t>Załącznik nr 2 do SWZ</w:t>
      </w:r>
      <w:r w:rsidRPr="00E6539B">
        <w:rPr>
          <w:rFonts w:asciiTheme="majorHAnsi" w:hAnsiTheme="majorHAnsi" w:cstheme="majorHAnsi"/>
        </w:rPr>
        <w:t>.</w:t>
      </w:r>
      <w:r w:rsidRPr="00E6539B">
        <w:rPr>
          <w:rFonts w:asciiTheme="majorHAnsi" w:hAnsiTheme="majorHAnsi" w:cstheme="majorHAnsi"/>
          <w:kern w:val="20"/>
        </w:rPr>
        <w:t xml:space="preserve"> </w:t>
      </w:r>
    </w:p>
    <w:p w14:paraId="1F826A2D" w14:textId="77777777" w:rsidR="00AA0A91" w:rsidRPr="00E6539B" w:rsidRDefault="00AA0A91" w:rsidP="00AA0A91">
      <w:pPr>
        <w:pStyle w:val="Nagwek2"/>
        <w:spacing w:line="360" w:lineRule="auto"/>
      </w:pPr>
      <w:bookmarkStart w:id="46" w:name="_Toc123632099"/>
      <w:bookmarkStart w:id="47" w:name="_Toc138332694"/>
      <w:r w:rsidRPr="00E6539B">
        <w:t>Sposób obliczania ceny oferty</w:t>
      </w:r>
      <w:bookmarkEnd w:id="46"/>
      <w:bookmarkEnd w:id="47"/>
    </w:p>
    <w:p w14:paraId="6930104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Wykonawca podaje cenę za realizację przedmiotu zamówienia zgodnie ze wzorem Formularza ofertowego, stanowiącego </w:t>
      </w:r>
      <w:r w:rsidRPr="00E6539B">
        <w:rPr>
          <w:rFonts w:asciiTheme="majorHAnsi" w:hAnsiTheme="majorHAnsi" w:cstheme="majorHAnsi"/>
          <w:b/>
        </w:rPr>
        <w:t xml:space="preserve">Załącznik nr 2 do SWZ. </w:t>
      </w:r>
    </w:p>
    <w:p w14:paraId="73EE062D"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lastRenderedPageBreak/>
        <w:t>Cena ofertowa brutto musi uwzględniać wszystkie koszty związane z realizacją przedmiotu zamówienia zgodnie z opisem przedmiotu zamówienia oraz istotnymi postanowieniami umowy określonymi w niniejszej SWZ w tym podatek VAT wg obowiązującej stawki.</w:t>
      </w:r>
    </w:p>
    <w:p w14:paraId="0D6FF2F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Cena oferty powinna być wyrażona w złotych polskich (PLN) z dokładnością do dwóch miejsc po przecinku.</w:t>
      </w:r>
    </w:p>
    <w:p w14:paraId="1AC9E3D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nie przewiduje rozliczeń w walucie obcej.</w:t>
      </w:r>
    </w:p>
    <w:p w14:paraId="4E36D30C"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Wyliczona cena oferty brutto będzie służyć do porównania złożonych ofert i do rozliczenia w trakcie realizacji zamówienia.</w:t>
      </w:r>
    </w:p>
    <w:p w14:paraId="284B5DAF" w14:textId="44A2398D"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Pr="00E6539B">
        <w:rPr>
          <w:rFonts w:asciiTheme="majorHAnsi" w:hAnsiTheme="majorHAnsi" w:cstheme="majorHAnsi"/>
        </w:rPr>
        <w:t>t.j</w:t>
      </w:r>
      <w:proofErr w:type="spellEnd"/>
      <w:r w:rsidRPr="00E6539B">
        <w:rPr>
          <w:rFonts w:asciiTheme="majorHAnsi" w:hAnsiTheme="majorHAnsi" w:cstheme="majorHAnsi"/>
        </w:rPr>
        <w:t>. Dz.U. z 202</w:t>
      </w:r>
      <w:r w:rsidR="006034B4">
        <w:rPr>
          <w:rFonts w:asciiTheme="majorHAnsi" w:hAnsiTheme="majorHAnsi" w:cstheme="majorHAnsi"/>
        </w:rPr>
        <w:t>3</w:t>
      </w:r>
      <w:r w:rsidRPr="00E6539B">
        <w:rPr>
          <w:rFonts w:asciiTheme="majorHAnsi" w:hAnsiTheme="majorHAnsi" w:cstheme="majorHAnsi"/>
        </w:rPr>
        <w:t xml:space="preserve"> r. poz. </w:t>
      </w:r>
      <w:r w:rsidR="006034B4">
        <w:rPr>
          <w:rFonts w:asciiTheme="majorHAnsi" w:hAnsiTheme="majorHAnsi" w:cstheme="majorHAnsi"/>
        </w:rPr>
        <w:t>1570</w:t>
      </w:r>
      <w:r w:rsidRPr="00E6539B">
        <w:rPr>
          <w:rFonts w:asciiTheme="majorHAnsi" w:hAnsiTheme="majorHAnsi" w:cstheme="majorHAnsi"/>
        </w:rPr>
        <w:t>, z </w:t>
      </w:r>
      <w:proofErr w:type="spellStart"/>
      <w:r w:rsidRPr="00E6539B">
        <w:rPr>
          <w:rFonts w:asciiTheme="majorHAnsi" w:hAnsiTheme="majorHAnsi" w:cstheme="majorHAnsi"/>
        </w:rPr>
        <w:t>późn</w:t>
      </w:r>
      <w:proofErr w:type="spellEnd"/>
      <w:r w:rsidRPr="00E6539B">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E6539B">
        <w:rPr>
          <w:rFonts w:asciiTheme="majorHAnsi" w:hAnsiTheme="majorHAnsi" w:cstheme="majorHAnsi"/>
          <w:b/>
        </w:rPr>
        <w:t xml:space="preserve"> </w:t>
      </w:r>
    </w:p>
    <w:p w14:paraId="6E55D2BF" w14:textId="292FEE0C"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ofercie, o której mowa w pkt 16.6., Wykonawca ma obowiązek:</w:t>
      </w:r>
    </w:p>
    <w:p w14:paraId="142A9DC0" w14:textId="77777777" w:rsidR="00B15E53" w:rsidRDefault="00AA0A91" w:rsidP="00B15E53">
      <w:pPr>
        <w:pStyle w:val="Akapitzlist"/>
        <w:numPr>
          <w:ilvl w:val="2"/>
          <w:numId w:val="20"/>
        </w:numPr>
        <w:spacing w:line="360" w:lineRule="auto"/>
        <w:ind w:left="1418" w:hanging="709"/>
        <w:jc w:val="both"/>
        <w:rPr>
          <w:rFonts w:asciiTheme="majorHAnsi" w:hAnsiTheme="majorHAnsi" w:cstheme="majorHAnsi"/>
        </w:rPr>
      </w:pPr>
      <w:r w:rsidRPr="006034B4">
        <w:rPr>
          <w:rFonts w:asciiTheme="majorHAnsi" w:hAnsiTheme="majorHAnsi" w:cstheme="majorHAnsi"/>
        </w:rPr>
        <w:t>poinformowania zamawiającego, że wybór jego oferty będzie prowadził do powstania u zamawiającego obowiązku podatkowego;</w:t>
      </w:r>
    </w:p>
    <w:p w14:paraId="4A840D94" w14:textId="77777777" w:rsidR="00B15E53" w:rsidRDefault="00AA0A91" w:rsidP="00B15E53">
      <w:pPr>
        <w:pStyle w:val="Akapitzlist"/>
        <w:numPr>
          <w:ilvl w:val="2"/>
          <w:numId w:val="20"/>
        </w:numPr>
        <w:spacing w:line="360" w:lineRule="auto"/>
        <w:ind w:left="1418" w:hanging="709"/>
        <w:jc w:val="both"/>
        <w:rPr>
          <w:rFonts w:asciiTheme="majorHAnsi" w:hAnsiTheme="majorHAnsi" w:cstheme="majorHAnsi"/>
        </w:rPr>
      </w:pPr>
      <w:r w:rsidRPr="00B15E53">
        <w:rPr>
          <w:rFonts w:asciiTheme="majorHAnsi" w:hAnsiTheme="majorHAnsi" w:cstheme="majorHAnsi"/>
        </w:rPr>
        <w:t>wskazania nazwy (rodzaju) towaru lub usługi, których dostawa lub świadczenie będą prowadziły do powstania obowiązku podatkowego;</w:t>
      </w:r>
    </w:p>
    <w:p w14:paraId="6F08510F" w14:textId="77777777" w:rsidR="00B15E53" w:rsidRDefault="00AA0A91" w:rsidP="00B15E53">
      <w:pPr>
        <w:pStyle w:val="Akapitzlist"/>
        <w:numPr>
          <w:ilvl w:val="2"/>
          <w:numId w:val="20"/>
        </w:numPr>
        <w:spacing w:line="360" w:lineRule="auto"/>
        <w:ind w:left="1418" w:hanging="709"/>
        <w:jc w:val="both"/>
        <w:rPr>
          <w:rFonts w:asciiTheme="majorHAnsi" w:hAnsiTheme="majorHAnsi" w:cstheme="majorHAnsi"/>
        </w:rPr>
      </w:pPr>
      <w:r w:rsidRPr="00B15E53">
        <w:rPr>
          <w:rFonts w:asciiTheme="majorHAnsi" w:hAnsiTheme="majorHAnsi" w:cstheme="majorHAnsi"/>
        </w:rPr>
        <w:t>wskazania wartości towaru lub usługi objętego obowiązkiem podatkowym zamawiającego, bez kwoty podatku;</w:t>
      </w:r>
    </w:p>
    <w:p w14:paraId="0998AA67" w14:textId="13B7035A" w:rsidR="00AA0A91" w:rsidRPr="00B15E53" w:rsidRDefault="00AA0A91" w:rsidP="00B15E53">
      <w:pPr>
        <w:pStyle w:val="Akapitzlist"/>
        <w:numPr>
          <w:ilvl w:val="2"/>
          <w:numId w:val="20"/>
        </w:numPr>
        <w:spacing w:line="360" w:lineRule="auto"/>
        <w:ind w:left="1418" w:hanging="709"/>
        <w:jc w:val="both"/>
        <w:rPr>
          <w:rFonts w:asciiTheme="majorHAnsi" w:hAnsiTheme="majorHAnsi" w:cstheme="majorHAnsi"/>
        </w:rPr>
      </w:pPr>
      <w:r w:rsidRPr="00B15E53">
        <w:rPr>
          <w:rFonts w:asciiTheme="majorHAnsi" w:hAnsiTheme="majorHAnsi" w:cstheme="majorHAnsi"/>
        </w:rPr>
        <w:t>wskazania stawki podatku od towarów i usług, która zgodnie z wiedzą wykonawcy, będzie miała zastosowanie.</w:t>
      </w:r>
    </w:p>
    <w:p w14:paraId="40CDDE4D"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Jeżeli zaoferowana cena lub koszt, lub ich istotne części składowe, wydają się</w:t>
      </w:r>
      <w:r w:rsidRPr="00E6539B">
        <w:rPr>
          <w:rFonts w:asciiTheme="majorHAnsi" w:hAnsiTheme="majorHAnsi" w:cstheme="majorHAnsi"/>
          <w:w w:val="99"/>
        </w:rPr>
        <w:t xml:space="preserve"> </w:t>
      </w:r>
      <w:r w:rsidRPr="00E6539B">
        <w:rPr>
          <w:rFonts w:asciiTheme="majorHAnsi" w:hAnsiTheme="majorHAnsi" w:cstheme="majorHAnsi"/>
        </w:rPr>
        <w:t>rażąco niskie w stosunku do przedmiotu zamówienia i budzą wątpliwości</w:t>
      </w:r>
      <w:r w:rsidRPr="00E6539B">
        <w:rPr>
          <w:rFonts w:asciiTheme="majorHAnsi" w:hAnsiTheme="majorHAnsi" w:cstheme="majorHAnsi"/>
          <w:w w:val="99"/>
        </w:rPr>
        <w:t xml:space="preserve"> </w:t>
      </w:r>
      <w:r w:rsidRPr="00E6539B">
        <w:rPr>
          <w:rFonts w:asciiTheme="majorHAnsi" w:hAnsiTheme="majorHAnsi" w:cstheme="majorHAnsi"/>
        </w:rPr>
        <w:t>zamawiającego co do możliwości wykonania przedmiotu zamówienia zgodnie</w:t>
      </w:r>
      <w:r w:rsidRPr="00E6539B">
        <w:rPr>
          <w:rFonts w:asciiTheme="majorHAnsi" w:hAnsiTheme="majorHAnsi" w:cstheme="majorHAnsi"/>
          <w:w w:val="99"/>
        </w:rPr>
        <w:t xml:space="preserve"> z </w:t>
      </w:r>
      <w:r w:rsidRPr="00E6539B">
        <w:rPr>
          <w:rFonts w:asciiTheme="majorHAnsi" w:hAnsiTheme="majorHAnsi" w:cstheme="majorHAnsi"/>
        </w:rPr>
        <w:t>wymaganiami określonymi w dokumentach zamówienia lub wynikającymi</w:t>
      </w:r>
      <w:r w:rsidRPr="00E6539B">
        <w:rPr>
          <w:rFonts w:asciiTheme="majorHAnsi" w:hAnsiTheme="majorHAnsi" w:cstheme="majorHAnsi"/>
          <w:w w:val="99"/>
        </w:rPr>
        <w:t xml:space="preserve"> z </w:t>
      </w:r>
      <w:r w:rsidRPr="00E6539B">
        <w:rPr>
          <w:rFonts w:asciiTheme="majorHAnsi" w:hAnsiTheme="majorHAnsi" w:cstheme="majorHAnsi"/>
        </w:rPr>
        <w:t>odrębnych przepisów, Zamawiający żąda od wykonawcy wyjaśnień, w tym złożenie dowodów w zakresie wyliczenia ceny lub kosztu, lub ich istotnych składowych. Wyjaśnienia mogą dotyczyć w szczególności:</w:t>
      </w:r>
    </w:p>
    <w:p w14:paraId="78D15EEB" w14:textId="77777777" w:rsid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6034B4">
        <w:rPr>
          <w:rFonts w:asciiTheme="majorHAnsi" w:hAnsiTheme="majorHAnsi" w:cstheme="majorHAnsi"/>
        </w:rPr>
        <w:t>zarządzania procesem produkcji;</w:t>
      </w:r>
    </w:p>
    <w:p w14:paraId="6188A214" w14:textId="77777777" w:rsid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B15E53">
        <w:rPr>
          <w:rFonts w:asciiTheme="majorHAnsi" w:hAnsiTheme="majorHAnsi" w:cstheme="majorHAnsi"/>
        </w:rPr>
        <w:t>wybranych rozwiązań technicznych, wyjątkowo korzystnych warunków dostaw;</w:t>
      </w:r>
    </w:p>
    <w:p w14:paraId="4B8B545B" w14:textId="77777777" w:rsid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B15E53">
        <w:rPr>
          <w:rFonts w:asciiTheme="majorHAnsi" w:hAnsiTheme="majorHAnsi" w:cstheme="majorHAnsi"/>
        </w:rPr>
        <w:t>oryginalności dostaw oferowanych przez wykonawcę;</w:t>
      </w:r>
    </w:p>
    <w:p w14:paraId="6A0B805A" w14:textId="77777777" w:rsid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B15E53">
        <w:rPr>
          <w:rFonts w:asciiTheme="majorHAnsi" w:hAnsiTheme="majorHAnsi" w:cstheme="majorHAnsi"/>
        </w:rPr>
        <w:lastRenderedPageBreak/>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B15E53">
        <w:rPr>
          <w:rFonts w:asciiTheme="majorHAnsi" w:hAnsiTheme="majorHAnsi" w:cstheme="majorHAnsi"/>
        </w:rPr>
        <w:t>t.j</w:t>
      </w:r>
      <w:proofErr w:type="spellEnd"/>
      <w:r w:rsidRPr="00B15E53">
        <w:rPr>
          <w:rFonts w:asciiTheme="majorHAnsi" w:hAnsiTheme="majorHAnsi" w:cstheme="majorHAnsi"/>
        </w:rPr>
        <w:t>. Dz. U. z 2020 r. poz. 2207) lub przepisów odrębnych właściwych dla spraw, z którymi związane jest realizowane zamówienie;</w:t>
      </w:r>
    </w:p>
    <w:p w14:paraId="7A478CC7" w14:textId="77777777" w:rsid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B15E53">
        <w:rPr>
          <w:rFonts w:asciiTheme="majorHAnsi" w:hAnsiTheme="majorHAnsi" w:cstheme="majorHAnsi"/>
        </w:rPr>
        <w:t>zgodności z prawem w rozumieniu przepisów o postępowaniu w sprawach dotyczących pomocy publicznej;</w:t>
      </w:r>
    </w:p>
    <w:p w14:paraId="57506985" w14:textId="77777777" w:rsid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B15E53">
        <w:rPr>
          <w:rFonts w:asciiTheme="majorHAnsi" w:hAnsiTheme="majorHAnsi" w:cstheme="majorHAnsi"/>
        </w:rPr>
        <w:t>zgodności z przepisami z zakresu prawa pracy i zabezpieczenia społecznego, obowiązującymi w miejscu, w którym realizowane jest zamówienie;</w:t>
      </w:r>
    </w:p>
    <w:p w14:paraId="43EEF38E" w14:textId="77777777" w:rsid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B15E53">
        <w:rPr>
          <w:rFonts w:asciiTheme="majorHAnsi" w:hAnsiTheme="majorHAnsi" w:cstheme="majorHAnsi"/>
        </w:rPr>
        <w:t>zgodności z przepisami z zakresu ochrony środowiska;</w:t>
      </w:r>
    </w:p>
    <w:p w14:paraId="5756F23C" w14:textId="58760D74" w:rsidR="00AA0A91" w:rsidRPr="00B15E53" w:rsidRDefault="00AA0A91" w:rsidP="00B15E53">
      <w:pPr>
        <w:pStyle w:val="Akapitzlist"/>
        <w:numPr>
          <w:ilvl w:val="2"/>
          <w:numId w:val="21"/>
        </w:numPr>
        <w:spacing w:line="360" w:lineRule="auto"/>
        <w:ind w:left="1418" w:hanging="709"/>
        <w:jc w:val="both"/>
        <w:rPr>
          <w:rFonts w:asciiTheme="majorHAnsi" w:hAnsiTheme="majorHAnsi" w:cstheme="majorHAnsi"/>
        </w:rPr>
      </w:pPr>
      <w:r w:rsidRPr="00B15E53">
        <w:rPr>
          <w:rFonts w:asciiTheme="majorHAnsi" w:hAnsiTheme="majorHAnsi" w:cstheme="majorHAnsi"/>
        </w:rPr>
        <w:t>wypełniania obowiązków związanych z powierzeniem wykonania części zamówienia podwykonawcy.</w:t>
      </w:r>
    </w:p>
    <w:p w14:paraId="3D97C6A8"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gdy cena całkowita oferty złożonej w terminie jest niższa o co najmniej 30% od:</w:t>
      </w:r>
    </w:p>
    <w:p w14:paraId="6A932E33" w14:textId="73F7B609" w:rsidR="00B15E53" w:rsidRDefault="00AA0A91" w:rsidP="00B15E53">
      <w:pPr>
        <w:pStyle w:val="Akapitzlist"/>
        <w:numPr>
          <w:ilvl w:val="2"/>
          <w:numId w:val="22"/>
        </w:numPr>
        <w:spacing w:line="360" w:lineRule="auto"/>
        <w:ind w:left="1134" w:hanging="425"/>
        <w:jc w:val="both"/>
        <w:rPr>
          <w:rFonts w:asciiTheme="majorHAnsi" w:hAnsiTheme="majorHAnsi" w:cstheme="majorHAnsi"/>
        </w:rPr>
      </w:pPr>
      <w:r w:rsidRPr="006034B4">
        <w:rPr>
          <w:rFonts w:asciiTheme="majorHAnsi" w:hAnsiTheme="majorHAnsi" w:cstheme="majorHAnsi"/>
        </w:rPr>
        <w:t>wartości zamówienia powiększonej o należny podatek od towarów i usług, ustalonej przed wszczęciem postępowania lub średniej arytmetycznej cen wszystkich złożonych ofert niepodlegających odrzuceniu na podstawie art. 226 ust. 1 pkt</w:t>
      </w:r>
      <w:r w:rsidR="006E5FA1">
        <w:rPr>
          <w:rFonts w:asciiTheme="majorHAnsi" w:hAnsiTheme="majorHAnsi" w:cstheme="majorHAnsi"/>
        </w:rPr>
        <w:t xml:space="preserve"> </w:t>
      </w:r>
      <w:r w:rsidRPr="006034B4">
        <w:rPr>
          <w:rFonts w:asciiTheme="majorHAnsi" w:hAnsiTheme="majorHAnsi" w:cstheme="majorHAnsi"/>
        </w:rPr>
        <w:t>1 i 10 ustawy PZP Zamawiający zwraca się o udzielenie wyjaśnień, o których mowa w pkt 16.8. SWZ,</w:t>
      </w:r>
      <w:r w:rsidRPr="006034B4">
        <w:rPr>
          <w:rFonts w:asciiTheme="majorHAnsi" w:hAnsiTheme="majorHAnsi" w:cstheme="majorHAnsi"/>
          <w:w w:val="99"/>
        </w:rPr>
        <w:t xml:space="preserve"> </w:t>
      </w:r>
      <w:r w:rsidRPr="006034B4">
        <w:rPr>
          <w:rFonts w:asciiTheme="majorHAnsi" w:hAnsiTheme="majorHAnsi" w:cstheme="majorHAnsi"/>
        </w:rPr>
        <w:t>chyba że rozbieżność wynika z okoliczności oczywistych, które nie</w:t>
      </w:r>
      <w:r w:rsidRPr="006034B4">
        <w:rPr>
          <w:rFonts w:asciiTheme="majorHAnsi" w:hAnsiTheme="majorHAnsi" w:cstheme="majorHAnsi"/>
          <w:w w:val="99"/>
        </w:rPr>
        <w:t xml:space="preserve"> </w:t>
      </w:r>
      <w:r w:rsidRPr="006034B4">
        <w:rPr>
          <w:rFonts w:asciiTheme="majorHAnsi" w:hAnsiTheme="majorHAnsi" w:cstheme="majorHAnsi"/>
        </w:rPr>
        <w:t>wymagają wyjaśnienia;</w:t>
      </w:r>
    </w:p>
    <w:p w14:paraId="3FFBA387" w14:textId="3A9B1576" w:rsidR="00AA0A91" w:rsidRPr="00B15E53" w:rsidRDefault="00AA0A91" w:rsidP="00B15E53">
      <w:pPr>
        <w:pStyle w:val="Akapitzlist"/>
        <w:numPr>
          <w:ilvl w:val="2"/>
          <w:numId w:val="22"/>
        </w:numPr>
        <w:spacing w:line="360" w:lineRule="auto"/>
        <w:ind w:left="1134" w:hanging="425"/>
        <w:jc w:val="both"/>
        <w:rPr>
          <w:rFonts w:asciiTheme="majorHAnsi" w:hAnsiTheme="majorHAnsi" w:cstheme="majorHAnsi"/>
        </w:rPr>
      </w:pPr>
      <w:r w:rsidRPr="00B15E53">
        <w:rPr>
          <w:rFonts w:asciiTheme="majorHAnsi" w:hAnsiTheme="majorHAnsi" w:cstheme="majorHAnsi"/>
        </w:rPr>
        <w:t>wartości zamówienia powiększonej o należny podatek od towarów</w:t>
      </w:r>
      <w:r w:rsidRPr="00B15E53">
        <w:rPr>
          <w:rFonts w:asciiTheme="majorHAnsi" w:hAnsiTheme="majorHAnsi" w:cstheme="majorHAnsi"/>
          <w:w w:val="99"/>
        </w:rPr>
        <w:t xml:space="preserve"> i </w:t>
      </w:r>
      <w:r w:rsidRPr="00B15E53">
        <w:rPr>
          <w:rFonts w:asciiTheme="majorHAnsi" w:hAnsiTheme="majorHAnsi" w:cstheme="majorHAnsi"/>
        </w:rPr>
        <w:t>usług, zaktualizowanej z uwzględnieniem okoliczności, które nastąpiły</w:t>
      </w:r>
      <w:r w:rsidRPr="00B15E53">
        <w:rPr>
          <w:rFonts w:asciiTheme="majorHAnsi" w:hAnsiTheme="majorHAnsi" w:cstheme="majorHAnsi"/>
          <w:w w:val="99"/>
        </w:rPr>
        <w:t xml:space="preserve"> </w:t>
      </w:r>
      <w:r w:rsidRPr="00B15E53">
        <w:rPr>
          <w:rFonts w:asciiTheme="majorHAnsi" w:hAnsiTheme="majorHAnsi" w:cstheme="majorHAnsi"/>
        </w:rPr>
        <w:t>po wszczęciu postępowania, w szczególności istotnej zmiany cen</w:t>
      </w:r>
      <w:r w:rsidRPr="00B15E53">
        <w:rPr>
          <w:rFonts w:asciiTheme="majorHAnsi" w:hAnsiTheme="majorHAnsi" w:cstheme="majorHAnsi"/>
          <w:w w:val="99"/>
        </w:rPr>
        <w:t xml:space="preserve"> </w:t>
      </w:r>
      <w:r w:rsidRPr="00B15E53">
        <w:rPr>
          <w:rFonts w:asciiTheme="majorHAnsi" w:hAnsiTheme="majorHAnsi" w:cstheme="majorHAnsi"/>
        </w:rPr>
        <w:t>rynkowych, Zamawiający może zwrócić się o udzielenie wyjaśnień, o których mowa w pkt 16.8. SWZ.</w:t>
      </w:r>
    </w:p>
    <w:p w14:paraId="33BD595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Obowiązek wykazania, że oferta nie zawiera rażąco niskiej ceny lub kosztu</w:t>
      </w:r>
      <w:r w:rsidRPr="00E6539B">
        <w:rPr>
          <w:rFonts w:asciiTheme="majorHAnsi" w:hAnsiTheme="majorHAnsi" w:cstheme="majorHAnsi"/>
          <w:w w:val="99"/>
        </w:rPr>
        <w:t xml:space="preserve"> </w:t>
      </w:r>
      <w:r w:rsidRPr="00E6539B">
        <w:rPr>
          <w:rFonts w:asciiTheme="majorHAnsi" w:hAnsiTheme="majorHAnsi" w:cstheme="majorHAnsi"/>
        </w:rPr>
        <w:t>spoczywa na wykonawcy.</w:t>
      </w:r>
    </w:p>
    <w:p w14:paraId="021A6E8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Odrzuceniu jako oferta z rażąco niską ceną lub kosztem, podlega oferta Wykonawcy, który nie udzielił wyjaśnień w wyznaczonym terminie, lub jeżeli złożone wyjaśnienia wraz z dowodami nie uzasadniają podanej w ofercie ceny lub kosztu.</w:t>
      </w:r>
    </w:p>
    <w:p w14:paraId="4B0DE7E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poprawia w ofercie:</w:t>
      </w:r>
    </w:p>
    <w:p w14:paraId="6F87A7F2" w14:textId="11A61CCC" w:rsidR="00AA0A91" w:rsidRPr="006034B4" w:rsidRDefault="00AA0A91" w:rsidP="006034B4">
      <w:pPr>
        <w:pStyle w:val="Akapitzlist"/>
        <w:numPr>
          <w:ilvl w:val="2"/>
          <w:numId w:val="23"/>
        </w:numPr>
        <w:spacing w:line="360" w:lineRule="auto"/>
        <w:ind w:left="2127" w:hanging="1418"/>
        <w:jc w:val="both"/>
        <w:rPr>
          <w:rFonts w:asciiTheme="majorHAnsi" w:hAnsiTheme="majorHAnsi" w:cstheme="majorHAnsi"/>
        </w:rPr>
      </w:pPr>
      <w:r w:rsidRPr="006034B4">
        <w:rPr>
          <w:rFonts w:asciiTheme="majorHAnsi" w:hAnsiTheme="majorHAnsi" w:cstheme="majorHAnsi"/>
        </w:rPr>
        <w:t>oczywiste omyłki pisarskie,</w:t>
      </w:r>
    </w:p>
    <w:p w14:paraId="4242E3E1" w14:textId="77777777" w:rsidR="00AA0A91" w:rsidRPr="00E6539B" w:rsidRDefault="00AA0A91" w:rsidP="00ED178A">
      <w:pPr>
        <w:pStyle w:val="Akapitzlist"/>
        <w:numPr>
          <w:ilvl w:val="2"/>
          <w:numId w:val="5"/>
        </w:numPr>
        <w:spacing w:line="360" w:lineRule="auto"/>
        <w:ind w:left="1224"/>
        <w:jc w:val="both"/>
        <w:rPr>
          <w:rFonts w:asciiTheme="majorHAnsi" w:hAnsiTheme="majorHAnsi" w:cstheme="majorHAnsi"/>
        </w:rPr>
      </w:pPr>
      <w:r w:rsidRPr="00E6539B">
        <w:rPr>
          <w:rFonts w:asciiTheme="majorHAnsi" w:hAnsiTheme="majorHAnsi" w:cstheme="majorHAnsi"/>
        </w:rPr>
        <w:t>oczywiste omyłki rachunkowe z uwzględnieniem konsekwencji rachunkowych dokonanych poprawek,</w:t>
      </w:r>
    </w:p>
    <w:p w14:paraId="1B2CF70C" w14:textId="77777777" w:rsidR="00AA0A91" w:rsidRPr="00E6539B" w:rsidRDefault="00AA0A91" w:rsidP="00ED178A">
      <w:pPr>
        <w:pStyle w:val="Akapitzlist"/>
        <w:numPr>
          <w:ilvl w:val="2"/>
          <w:numId w:val="5"/>
        </w:numPr>
        <w:spacing w:line="360" w:lineRule="auto"/>
        <w:ind w:left="1224"/>
        <w:jc w:val="both"/>
        <w:rPr>
          <w:rFonts w:asciiTheme="majorHAnsi" w:hAnsiTheme="majorHAnsi" w:cstheme="majorHAnsi"/>
        </w:rPr>
      </w:pPr>
      <w:r w:rsidRPr="00E6539B">
        <w:rPr>
          <w:rFonts w:asciiTheme="majorHAnsi" w:hAnsiTheme="majorHAnsi" w:cstheme="majorHAnsi"/>
        </w:rPr>
        <w:lastRenderedPageBreak/>
        <w:t>inne omyłki polegające na niezgodności oferty z dokumentami zamówienia, niepowodujące istotnych zmian w treści oferty,</w:t>
      </w:r>
    </w:p>
    <w:p w14:paraId="270E45B4"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Przykładowe oczywiste omyłki rachunkowe poprawiane przez zamawiającego:</w:t>
      </w:r>
    </w:p>
    <w:p w14:paraId="0AFCB70C" w14:textId="77777777" w:rsidR="00AA0A91" w:rsidRPr="00E6539B" w:rsidRDefault="00AA0A91" w:rsidP="00AA0A91">
      <w:pPr>
        <w:spacing w:line="360" w:lineRule="auto"/>
        <w:ind w:left="1418" w:hanging="283"/>
        <w:jc w:val="both"/>
        <w:rPr>
          <w:rFonts w:asciiTheme="majorHAnsi" w:hAnsiTheme="majorHAnsi" w:cstheme="majorHAnsi"/>
        </w:rPr>
      </w:pPr>
      <w:r w:rsidRPr="000503AB">
        <w:rPr>
          <w:rFonts w:asciiTheme="majorHAnsi" w:hAnsiTheme="majorHAnsi" w:cstheme="majorHAnsi"/>
        </w:rPr>
        <w:t>- jeżeli cenę podano rozbieżnie słownie i liczbą, przyjmuje się, że prawidłowo podano cenę słownie,</w:t>
      </w:r>
    </w:p>
    <w:p w14:paraId="1C06FF2F" w14:textId="010F6412"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o którym mowa w pkt 16.12.3. SWZ, Zamawiający wyznacza Wykonawcy odpowiedni termin na wyrażenie zgody na poprawienie w ofercie omyłki lub zakwestionowanie jej poprawienia. Brak odpowiedzi w wyznaczonym terminie uznaje się za wyrażenie zgody na poprawienie omyłki.</w:t>
      </w:r>
    </w:p>
    <w:p w14:paraId="53786DEA" w14:textId="77777777" w:rsidR="00AA0A91" w:rsidRPr="00E6539B" w:rsidRDefault="00AA0A91" w:rsidP="00AA0A91">
      <w:pPr>
        <w:pStyle w:val="Nagwek2"/>
        <w:spacing w:line="360" w:lineRule="auto"/>
      </w:pPr>
      <w:bookmarkStart w:id="48" w:name="_Toc123632100"/>
      <w:bookmarkStart w:id="49" w:name="_Toc138332695"/>
      <w:r w:rsidRPr="00E6539B">
        <w:t>Wymagania dotyczące wadium</w:t>
      </w:r>
      <w:bookmarkEnd w:id="48"/>
      <w:bookmarkEnd w:id="49"/>
    </w:p>
    <w:p w14:paraId="4E1D7A8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nie wymaga zabezpieczenia oferty poprzez złożenie wadium.</w:t>
      </w:r>
    </w:p>
    <w:p w14:paraId="5BF37D8A" w14:textId="77777777" w:rsidR="00AA0A91" w:rsidRPr="00E6539B" w:rsidRDefault="00AA0A91" w:rsidP="00AA0A91">
      <w:pPr>
        <w:pStyle w:val="Nagwek2"/>
        <w:spacing w:line="360" w:lineRule="auto"/>
      </w:pPr>
      <w:bookmarkStart w:id="50" w:name="_Toc123632101"/>
      <w:bookmarkStart w:id="51" w:name="_Toc138332696"/>
      <w:r w:rsidRPr="00E6539B">
        <w:t>Termin związania ofertą</w:t>
      </w:r>
      <w:bookmarkEnd w:id="50"/>
      <w:bookmarkEnd w:id="51"/>
    </w:p>
    <w:p w14:paraId="2723FCD0" w14:textId="080ABAF6"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Wykonawca będzie związany ofertą przez okres 30 dni</w:t>
      </w:r>
      <w:r w:rsidRPr="00E6539B">
        <w:rPr>
          <w:rFonts w:asciiTheme="majorHAnsi" w:hAnsiTheme="majorHAnsi" w:cstheme="majorHAnsi"/>
          <w:b/>
        </w:rPr>
        <w:t xml:space="preserve">, tj. do dnia </w:t>
      </w:r>
      <w:r w:rsidR="00532EB8">
        <w:rPr>
          <w:rFonts w:asciiTheme="majorHAnsi" w:hAnsiTheme="majorHAnsi" w:cstheme="majorHAnsi"/>
          <w:b/>
        </w:rPr>
        <w:t>11.11.</w:t>
      </w:r>
      <w:r w:rsidRPr="00E6539B">
        <w:rPr>
          <w:rFonts w:asciiTheme="majorHAnsi" w:hAnsiTheme="majorHAnsi" w:cstheme="majorHAnsi"/>
          <w:b/>
        </w:rPr>
        <w:t>2023</w:t>
      </w:r>
      <w:r w:rsidRPr="00E6539B">
        <w:rPr>
          <w:rFonts w:asciiTheme="majorHAnsi" w:hAnsiTheme="majorHAnsi" w:cstheme="majorHAnsi"/>
          <w:b/>
          <w:smallCaps/>
        </w:rPr>
        <w:t xml:space="preserve"> </w:t>
      </w:r>
      <w:r w:rsidRPr="00E6539B">
        <w:rPr>
          <w:rFonts w:asciiTheme="majorHAnsi" w:hAnsiTheme="majorHAnsi" w:cstheme="majorHAnsi"/>
          <w:b/>
        </w:rPr>
        <w:t>r.</w:t>
      </w:r>
      <w:r w:rsidRPr="00E6539B">
        <w:rPr>
          <w:rFonts w:asciiTheme="majorHAnsi" w:hAnsiTheme="majorHAnsi" w:cstheme="majorHAnsi"/>
        </w:rPr>
        <w:t xml:space="preserve"> Bieg terminu związania ofertą rozpoczyna się wraz z upływem terminu składania ofert.</w:t>
      </w:r>
    </w:p>
    <w:p w14:paraId="2AA67DB2"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030F01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077F881" w14:textId="77777777" w:rsidR="00AA0A91" w:rsidRPr="00E6539B" w:rsidRDefault="00AA0A91" w:rsidP="00AA0A91">
      <w:pPr>
        <w:pStyle w:val="Nagwek2"/>
        <w:spacing w:line="360" w:lineRule="auto"/>
      </w:pPr>
      <w:bookmarkStart w:id="52" w:name="_Toc123632102"/>
      <w:bookmarkStart w:id="53" w:name="_Toc138332697"/>
      <w:r w:rsidRPr="00E6539B">
        <w:t>Miejsce i termin składania ofert</w:t>
      </w:r>
      <w:bookmarkEnd w:id="52"/>
      <w:bookmarkEnd w:id="53"/>
    </w:p>
    <w:p w14:paraId="1585254A" w14:textId="5E9A0005"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Ofertę wraz z wymaganymi dokumentami należy umieścić na Platformie pod adresem </w:t>
      </w:r>
      <w:hyperlink r:id="rId25" w:history="1">
        <w:r w:rsidRPr="00E6539B">
          <w:rPr>
            <w:rFonts w:asciiTheme="majorHAnsi" w:hAnsiTheme="majorHAnsi" w:cstheme="majorHAnsi"/>
          </w:rPr>
          <w:t>https://platformazakupowa.pl/pn/uni.lodz</w:t>
        </w:r>
      </w:hyperlink>
      <w:r w:rsidRPr="00E6539B">
        <w:rPr>
          <w:rFonts w:asciiTheme="majorHAnsi" w:hAnsiTheme="majorHAnsi" w:cstheme="majorHAnsi"/>
        </w:rPr>
        <w:t xml:space="preserve"> na stronie internetowej prowadzonego postępowania do dnia</w:t>
      </w:r>
      <w:r>
        <w:rPr>
          <w:rFonts w:asciiTheme="majorHAnsi" w:hAnsiTheme="majorHAnsi" w:cstheme="majorHAnsi"/>
          <w:b/>
          <w:bCs/>
        </w:rPr>
        <w:t xml:space="preserve"> </w:t>
      </w:r>
      <w:r w:rsidR="00532EB8">
        <w:rPr>
          <w:rFonts w:asciiTheme="majorHAnsi" w:hAnsiTheme="majorHAnsi" w:cstheme="majorHAnsi"/>
          <w:b/>
          <w:bCs/>
        </w:rPr>
        <w:t>13.10.</w:t>
      </w:r>
      <w:r w:rsidRPr="00E6539B">
        <w:rPr>
          <w:rFonts w:asciiTheme="majorHAnsi" w:hAnsiTheme="majorHAnsi" w:cstheme="majorHAnsi"/>
          <w:b/>
          <w:bCs/>
        </w:rPr>
        <w:t>2023 r. do godziny 10:00</w:t>
      </w:r>
    </w:p>
    <w:p w14:paraId="2FF432B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Do oferty należy dołączyć wszystkie wymagane w SWZ dokumenty.</w:t>
      </w:r>
    </w:p>
    <w:p w14:paraId="464B8478"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A25BED4" w14:textId="77777777" w:rsidR="00AA0A91" w:rsidRPr="00E6539B" w:rsidRDefault="00AA0A91" w:rsidP="00AA0A91">
      <w:pPr>
        <w:pStyle w:val="Nagwek2"/>
        <w:spacing w:line="360" w:lineRule="auto"/>
      </w:pPr>
      <w:bookmarkStart w:id="54" w:name="_Toc123632103"/>
      <w:bookmarkStart w:id="55" w:name="_Toc138332698"/>
      <w:r w:rsidRPr="00E6539B">
        <w:t>Otwarcie ofert</w:t>
      </w:r>
      <w:bookmarkEnd w:id="54"/>
      <w:bookmarkEnd w:id="55"/>
    </w:p>
    <w:p w14:paraId="7516BB41" w14:textId="03960114"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Otwarcie ofert nastąpi </w:t>
      </w:r>
      <w:r w:rsidRPr="00E6539B">
        <w:rPr>
          <w:rFonts w:asciiTheme="majorHAnsi" w:hAnsiTheme="majorHAnsi" w:cstheme="majorHAnsi"/>
          <w:b/>
          <w:bCs/>
        </w:rPr>
        <w:t xml:space="preserve">dnia </w:t>
      </w:r>
      <w:r w:rsidR="00532EB8">
        <w:rPr>
          <w:rFonts w:asciiTheme="majorHAnsi" w:hAnsiTheme="majorHAnsi" w:cstheme="majorHAnsi"/>
          <w:b/>
          <w:bCs/>
        </w:rPr>
        <w:t>13.10.</w:t>
      </w:r>
      <w:r w:rsidRPr="00E6539B">
        <w:rPr>
          <w:rFonts w:asciiTheme="majorHAnsi" w:hAnsiTheme="majorHAnsi" w:cstheme="majorHAnsi"/>
          <w:b/>
          <w:bCs/>
        </w:rPr>
        <w:t>2023 r. o godzinie 10:15</w:t>
      </w:r>
      <w:r w:rsidRPr="00E6539B">
        <w:rPr>
          <w:rFonts w:asciiTheme="majorHAnsi" w:hAnsiTheme="majorHAnsi" w:cstheme="majorHAnsi"/>
        </w:rPr>
        <w:t xml:space="preserve"> przy użyciu Platformy.</w:t>
      </w:r>
    </w:p>
    <w:p w14:paraId="041AB091"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awarii Platformy, która by spowodowała brak możliwości otwarcia ofert w terminie określonym przez zamawiającego, otwarcie ofert nastąpi niezwłocznie po usunięciu awarii.</w:t>
      </w:r>
    </w:p>
    <w:p w14:paraId="0EF45936"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poinformuje o zmianie terminu otwarcia ofert na stronie internetowej prowadzonego postępowania.</w:t>
      </w:r>
    </w:p>
    <w:p w14:paraId="4F0F1860"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najpóźniej przed otwarciem ofert, udostępni na stronie internetowej prowadzonego postępowania informację o kwocie, jaką zamierza przeznaczyć na sfinansowanie zamówienia.</w:t>
      </w:r>
    </w:p>
    <w:p w14:paraId="1126F7B7"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niezwłocznie po otwarciu ofert, udostępni na Platformie w sekcji „Komunikaty” na stronie internetowej prowadzonego postępowania informacje o:</w:t>
      </w:r>
    </w:p>
    <w:p w14:paraId="099B50C7" w14:textId="77777777" w:rsidR="00CB3082" w:rsidRDefault="00AA0A91" w:rsidP="00CB3082">
      <w:pPr>
        <w:pStyle w:val="Akapitzlist"/>
        <w:numPr>
          <w:ilvl w:val="2"/>
          <w:numId w:val="25"/>
        </w:numPr>
        <w:spacing w:line="360" w:lineRule="auto"/>
        <w:ind w:left="1418" w:hanging="709"/>
        <w:jc w:val="both"/>
        <w:rPr>
          <w:rFonts w:asciiTheme="majorHAnsi" w:hAnsiTheme="majorHAnsi" w:cstheme="majorHAnsi"/>
        </w:rPr>
      </w:pPr>
      <w:r w:rsidRPr="00CB3082">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729F572E" w14:textId="197A7305" w:rsidR="00AA0A91" w:rsidRPr="00CB3082" w:rsidRDefault="00AA0A91" w:rsidP="00CB3082">
      <w:pPr>
        <w:pStyle w:val="Akapitzlist"/>
        <w:numPr>
          <w:ilvl w:val="2"/>
          <w:numId w:val="25"/>
        </w:numPr>
        <w:spacing w:line="360" w:lineRule="auto"/>
        <w:ind w:left="1418" w:hanging="709"/>
        <w:jc w:val="both"/>
        <w:rPr>
          <w:rFonts w:asciiTheme="majorHAnsi" w:hAnsiTheme="majorHAnsi" w:cstheme="majorHAnsi"/>
        </w:rPr>
      </w:pPr>
      <w:r w:rsidRPr="00CB3082">
        <w:rPr>
          <w:rFonts w:asciiTheme="majorHAnsi" w:hAnsiTheme="majorHAnsi" w:cstheme="majorHAnsi"/>
        </w:rPr>
        <w:t>cenach zawartych w ofertach.</w:t>
      </w:r>
    </w:p>
    <w:p w14:paraId="65E08348" w14:textId="77777777" w:rsidR="00AA0A91" w:rsidRDefault="00AA0A91" w:rsidP="00AA0A91">
      <w:pPr>
        <w:pStyle w:val="Nagwek2"/>
        <w:spacing w:line="360" w:lineRule="auto"/>
      </w:pPr>
      <w:bookmarkStart w:id="56" w:name="_Toc123632104"/>
      <w:bookmarkStart w:id="57" w:name="_Toc138332699"/>
      <w:r w:rsidRPr="00E6539B">
        <w:lastRenderedPageBreak/>
        <w:t>Opis kryteriów oceny ofert wraz z podaniem wag tych kryteriów i sposobu oceny ofert</w:t>
      </w:r>
      <w:bookmarkEnd w:id="56"/>
      <w:bookmarkEnd w:id="57"/>
      <w:r w:rsidRPr="00E6539B">
        <w:t xml:space="preserve"> </w:t>
      </w:r>
    </w:p>
    <w:p w14:paraId="71195FDB" w14:textId="77777777" w:rsidR="00AA0A91" w:rsidRPr="00AD6D1B" w:rsidRDefault="00AA0A91" w:rsidP="00C744DE">
      <w:pPr>
        <w:pStyle w:val="Akapitzlist"/>
        <w:keepNext/>
        <w:numPr>
          <w:ilvl w:val="1"/>
          <w:numId w:val="5"/>
        </w:numPr>
        <w:spacing w:line="360" w:lineRule="auto"/>
        <w:ind w:left="858"/>
        <w:jc w:val="both"/>
        <w:rPr>
          <w:rFonts w:asciiTheme="majorHAnsi" w:hAnsiTheme="majorHAnsi" w:cstheme="majorHAnsi"/>
        </w:rPr>
      </w:pPr>
      <w:r w:rsidRPr="00AD6D1B">
        <w:rPr>
          <w:rFonts w:asciiTheme="majorHAnsi" w:hAnsiTheme="majorHAnsi" w:cstheme="majorHAnsi"/>
        </w:rPr>
        <w:t>Ocena ofert przeprowadzona zostanie</w:t>
      </w:r>
      <w:r w:rsidRPr="00AD6D1B">
        <w:rPr>
          <w:rFonts w:ascii="Calibri" w:hAnsi="Calibri" w:cs="Calibri"/>
          <w:szCs w:val="20"/>
        </w:rPr>
        <w:t xml:space="preserve"> dla każdej części osobno</w:t>
      </w:r>
      <w:r w:rsidRPr="00AD6D1B">
        <w:rPr>
          <w:rFonts w:asciiTheme="majorHAnsi" w:hAnsiTheme="majorHAnsi" w:cstheme="majorHAnsi"/>
        </w:rPr>
        <w:t xml:space="preserve"> w oparciu o nw. kryteria.</w:t>
      </w:r>
    </w:p>
    <w:p w14:paraId="757F5AAD" w14:textId="77777777" w:rsidR="00AA0A91" w:rsidRPr="00A47E32" w:rsidRDefault="00AA0A91" w:rsidP="00C744DE">
      <w:pPr>
        <w:pStyle w:val="Akapitzlist"/>
        <w:keepNext/>
        <w:numPr>
          <w:ilvl w:val="1"/>
          <w:numId w:val="5"/>
        </w:numPr>
        <w:spacing w:line="360" w:lineRule="auto"/>
        <w:ind w:left="858"/>
        <w:jc w:val="both"/>
        <w:rPr>
          <w:rFonts w:asciiTheme="majorHAnsi" w:hAnsiTheme="majorHAnsi" w:cstheme="majorHAnsi"/>
        </w:rPr>
      </w:pPr>
      <w:r w:rsidRPr="00A47E32">
        <w:rPr>
          <w:rFonts w:asciiTheme="majorHAnsi" w:hAnsiTheme="majorHAnsi" w:cstheme="majorHAnsi"/>
        </w:rPr>
        <w:t>Przy wyborze najkorzystniejszej oferty Zamawiający będzie się kierował następującymi kryteriami oceny ofert:</w:t>
      </w:r>
    </w:p>
    <w:p w14:paraId="31C6A472" w14:textId="2BCFF000" w:rsidR="00AA0A91" w:rsidRDefault="00AA0A91" w:rsidP="00C744DE">
      <w:pPr>
        <w:pStyle w:val="Akapitzlist"/>
        <w:keepNext/>
        <w:numPr>
          <w:ilvl w:val="0"/>
          <w:numId w:val="26"/>
        </w:numPr>
        <w:spacing w:line="360" w:lineRule="auto"/>
        <w:jc w:val="both"/>
        <w:rPr>
          <w:rFonts w:asciiTheme="majorHAnsi" w:hAnsiTheme="majorHAnsi" w:cstheme="majorHAnsi"/>
        </w:rPr>
      </w:pPr>
      <w:r w:rsidRPr="00A47E32">
        <w:rPr>
          <w:rFonts w:asciiTheme="majorHAnsi" w:hAnsiTheme="majorHAnsi" w:cstheme="majorHAnsi"/>
        </w:rPr>
        <w:t xml:space="preserve">Cena oferty brutto – waga kryterium </w:t>
      </w:r>
      <w:r w:rsidR="00CB3082">
        <w:rPr>
          <w:rFonts w:asciiTheme="majorHAnsi" w:hAnsiTheme="majorHAnsi" w:cstheme="majorHAnsi"/>
        </w:rPr>
        <w:t>60</w:t>
      </w:r>
      <w:r>
        <w:rPr>
          <w:rFonts w:asciiTheme="majorHAnsi" w:hAnsiTheme="majorHAnsi" w:cstheme="majorHAnsi"/>
        </w:rPr>
        <w:t xml:space="preserve"> </w:t>
      </w:r>
      <w:r w:rsidRPr="00A47E32">
        <w:rPr>
          <w:rFonts w:asciiTheme="majorHAnsi" w:hAnsiTheme="majorHAnsi" w:cstheme="majorHAnsi"/>
        </w:rPr>
        <w:t>%</w:t>
      </w:r>
    </w:p>
    <w:p w14:paraId="6B22A990" w14:textId="77B92AED" w:rsidR="00CB3082" w:rsidRDefault="00EA1CFD" w:rsidP="00C744DE">
      <w:pPr>
        <w:pStyle w:val="Akapitzlist"/>
        <w:keepNext/>
        <w:numPr>
          <w:ilvl w:val="0"/>
          <w:numId w:val="26"/>
        </w:numPr>
        <w:spacing w:line="360" w:lineRule="auto"/>
        <w:jc w:val="both"/>
        <w:rPr>
          <w:rFonts w:asciiTheme="majorHAnsi" w:hAnsiTheme="majorHAnsi" w:cstheme="majorHAnsi"/>
        </w:rPr>
      </w:pPr>
      <w:r>
        <w:rPr>
          <w:rFonts w:asciiTheme="majorHAnsi" w:hAnsiTheme="majorHAnsi" w:cstheme="majorHAnsi"/>
        </w:rPr>
        <w:t xml:space="preserve">Wsparcie techniczne – waga kryterium </w:t>
      </w:r>
      <w:r w:rsidR="00C041CD">
        <w:rPr>
          <w:rFonts w:asciiTheme="majorHAnsi" w:hAnsiTheme="majorHAnsi" w:cstheme="majorHAnsi"/>
        </w:rPr>
        <w:t>4</w:t>
      </w:r>
      <w:r>
        <w:rPr>
          <w:rFonts w:asciiTheme="majorHAnsi" w:hAnsiTheme="majorHAnsi" w:cstheme="majorHAnsi"/>
        </w:rPr>
        <w:t>0 %</w:t>
      </w:r>
    </w:p>
    <w:p w14:paraId="4949F281" w14:textId="77777777" w:rsidR="00C744DE" w:rsidRDefault="00C744DE" w:rsidP="00C744DE">
      <w:pPr>
        <w:pStyle w:val="Akapitzlist"/>
        <w:keepNext/>
        <w:spacing w:line="360" w:lineRule="auto"/>
        <w:ind w:left="1578"/>
        <w:jc w:val="both"/>
        <w:rPr>
          <w:rFonts w:asciiTheme="majorHAnsi" w:hAnsiTheme="majorHAnsi" w:cstheme="majorHAnsi"/>
        </w:rPr>
      </w:pPr>
    </w:p>
    <w:tbl>
      <w:tblPr>
        <w:tblpPr w:leftFromText="141" w:rightFromText="141" w:vertAnchor="text" w:horzAnchor="page" w:tblpX="984" w:tblpY="-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5"/>
        <w:gridCol w:w="9356"/>
      </w:tblGrid>
      <w:tr w:rsidR="00C744DE" w:rsidRPr="00893FE4" w14:paraId="68A35C42" w14:textId="77777777" w:rsidTr="00983461">
        <w:tc>
          <w:tcPr>
            <w:tcW w:w="425" w:type="dxa"/>
            <w:shd w:val="clear" w:color="auto" w:fill="FFFFFF"/>
            <w:tcMar>
              <w:top w:w="0" w:type="dxa"/>
              <w:left w:w="108" w:type="dxa"/>
              <w:bottom w:w="0" w:type="dxa"/>
              <w:right w:w="108" w:type="dxa"/>
            </w:tcMar>
            <w:hideMark/>
          </w:tcPr>
          <w:p w14:paraId="15E0EBC9" w14:textId="77777777" w:rsidR="00C744DE" w:rsidRPr="00893FE4" w:rsidRDefault="00C744DE" w:rsidP="00983461">
            <w:pPr>
              <w:spacing w:line="360" w:lineRule="auto"/>
              <w:jc w:val="both"/>
              <w:rPr>
                <w:rFonts w:ascii="Calibri" w:hAnsi="Calibri"/>
              </w:rPr>
            </w:pPr>
            <w:bookmarkStart w:id="58" w:name="_Hlk146010169"/>
            <w:proofErr w:type="spellStart"/>
            <w:r w:rsidRPr="00893FE4">
              <w:rPr>
                <w:rFonts w:ascii="Calibri" w:hAnsi="Calibri"/>
              </w:rPr>
              <w:t>Lp</w:t>
            </w:r>
            <w:proofErr w:type="spellEnd"/>
          </w:p>
        </w:tc>
        <w:tc>
          <w:tcPr>
            <w:tcW w:w="9356" w:type="dxa"/>
            <w:shd w:val="clear" w:color="auto" w:fill="FFFFFF"/>
            <w:tcMar>
              <w:top w:w="0" w:type="dxa"/>
              <w:left w:w="108" w:type="dxa"/>
              <w:bottom w:w="0" w:type="dxa"/>
              <w:right w:w="108" w:type="dxa"/>
            </w:tcMar>
            <w:hideMark/>
          </w:tcPr>
          <w:p w14:paraId="70C24A25" w14:textId="77777777" w:rsidR="00C744DE" w:rsidRPr="00893FE4" w:rsidRDefault="00C744DE" w:rsidP="00983461">
            <w:pPr>
              <w:spacing w:line="360" w:lineRule="auto"/>
              <w:jc w:val="both"/>
              <w:rPr>
                <w:rFonts w:ascii="Calibri" w:hAnsi="Calibri"/>
              </w:rPr>
            </w:pPr>
            <w:r w:rsidRPr="00893FE4">
              <w:rPr>
                <w:rFonts w:ascii="Calibri" w:hAnsi="Calibri"/>
              </w:rPr>
              <w:t>Kryterium:</w:t>
            </w:r>
          </w:p>
        </w:tc>
      </w:tr>
      <w:tr w:rsidR="00C744DE" w:rsidRPr="00893FE4" w14:paraId="33954710" w14:textId="77777777" w:rsidTr="00983461">
        <w:trPr>
          <w:trHeight w:val="220"/>
        </w:trPr>
        <w:tc>
          <w:tcPr>
            <w:tcW w:w="425" w:type="dxa"/>
            <w:shd w:val="clear" w:color="auto" w:fill="FFFFFF"/>
            <w:tcMar>
              <w:top w:w="0" w:type="dxa"/>
              <w:left w:w="108" w:type="dxa"/>
              <w:bottom w:w="0" w:type="dxa"/>
              <w:right w:w="108" w:type="dxa"/>
            </w:tcMar>
            <w:hideMark/>
          </w:tcPr>
          <w:p w14:paraId="5E1742B1" w14:textId="77777777" w:rsidR="00C744DE" w:rsidRPr="00893FE4" w:rsidRDefault="00C744DE" w:rsidP="00983461">
            <w:pPr>
              <w:spacing w:line="360" w:lineRule="auto"/>
              <w:jc w:val="both"/>
              <w:rPr>
                <w:rFonts w:ascii="Calibri" w:hAnsi="Calibri"/>
              </w:rPr>
            </w:pPr>
            <w:r w:rsidRPr="00893FE4">
              <w:rPr>
                <w:rFonts w:ascii="Calibri" w:hAnsi="Calibri"/>
              </w:rPr>
              <w:t> I</w:t>
            </w:r>
          </w:p>
        </w:tc>
        <w:tc>
          <w:tcPr>
            <w:tcW w:w="9356" w:type="dxa"/>
            <w:shd w:val="clear" w:color="auto" w:fill="FFFFFF"/>
            <w:tcMar>
              <w:top w:w="0" w:type="dxa"/>
              <w:left w:w="108" w:type="dxa"/>
              <w:bottom w:w="0" w:type="dxa"/>
              <w:right w:w="108" w:type="dxa"/>
            </w:tcMar>
            <w:hideMark/>
          </w:tcPr>
          <w:p w14:paraId="3D665DA9" w14:textId="77777777" w:rsidR="00C744DE" w:rsidRPr="00EA1CFD" w:rsidRDefault="00C744DE" w:rsidP="00983461">
            <w:pPr>
              <w:spacing w:line="360" w:lineRule="auto"/>
              <w:jc w:val="both"/>
              <w:rPr>
                <w:rFonts w:ascii="Calibri" w:hAnsi="Calibri"/>
                <w:b/>
                <w:bCs/>
              </w:rPr>
            </w:pPr>
            <w:r w:rsidRPr="00EA1CFD">
              <w:rPr>
                <w:rFonts w:ascii="Calibri" w:hAnsi="Calibri"/>
                <w:b/>
                <w:bCs/>
              </w:rPr>
              <w:t>Cena oferty brutto</w:t>
            </w:r>
          </w:p>
          <w:p w14:paraId="1B2402AD" w14:textId="77777777" w:rsidR="00C744DE" w:rsidRPr="00893FE4" w:rsidRDefault="00C744DE" w:rsidP="00983461">
            <w:pPr>
              <w:spacing w:line="360" w:lineRule="auto"/>
              <w:jc w:val="both"/>
              <w:rPr>
                <w:rFonts w:ascii="Calibri" w:hAnsi="Calibri"/>
              </w:rPr>
            </w:pPr>
            <w:r w:rsidRPr="00893FE4">
              <w:rPr>
                <w:rFonts w:ascii="Calibri" w:hAnsi="Calibri"/>
              </w:rPr>
              <w:t>Punktacja w kryterium „Cena oferty brutto” będzie wynikała z wartości brutto zapisanej w Formularzu oferty stanowiącym Załącznik nr 2 do SWZ. Ze wszystkich wartości cen C złożonych ofert, Zamawiający przyjmie wartość najmniejszą, jako C minimum (cena oferty najtańszej)</w:t>
            </w:r>
          </w:p>
          <w:p w14:paraId="4F875800" w14:textId="77777777" w:rsidR="00C744DE" w:rsidRDefault="00C744DE" w:rsidP="00983461">
            <w:pPr>
              <w:spacing w:line="360" w:lineRule="auto"/>
              <w:jc w:val="both"/>
              <w:rPr>
                <w:rFonts w:ascii="Calibri" w:hAnsi="Calibri"/>
              </w:rPr>
            </w:pPr>
            <w:r w:rsidRPr="00893FE4">
              <w:rPr>
                <w:rFonts w:ascii="Calibri" w:hAnsi="Calibri"/>
              </w:rPr>
              <w:t>Ocena punktowa zostanie wyliczona według wzoru matematycznego, a liczba punktów zostanie pomnożona przez wagę kryterium, zgodnie z modułem proporcjonalności:</w:t>
            </w:r>
          </w:p>
          <w:p w14:paraId="1647D7D6" w14:textId="77777777" w:rsidR="00C744DE" w:rsidRPr="00893FE4" w:rsidRDefault="00C744DE" w:rsidP="00983461">
            <w:pPr>
              <w:spacing w:line="360" w:lineRule="auto"/>
              <w:jc w:val="both"/>
              <w:rPr>
                <w:rFonts w:ascii="Calibri" w:hAnsi="Calibri"/>
              </w:rPr>
            </w:pPr>
          </w:p>
          <w:p w14:paraId="5D2FEC6E" w14:textId="77777777" w:rsidR="00C744DE" w:rsidRPr="00893FE4" w:rsidRDefault="00C744DE" w:rsidP="00983461">
            <w:pPr>
              <w:pStyle w:val="Akapitzlist"/>
              <w:spacing w:line="360" w:lineRule="auto"/>
              <w:ind w:left="0" w:firstLine="521"/>
              <w:jc w:val="both"/>
              <w:rPr>
                <w:rFonts w:ascii="Calibri" w:hAnsi="Calibri"/>
              </w:rPr>
            </w:pPr>
            <w:r w:rsidRPr="00893FE4">
              <w:rPr>
                <w:rFonts w:ascii="Calibri" w:hAnsi="Calibri"/>
              </w:rPr>
              <w:t xml:space="preserve">najniższa zaoferowana cena całkowita brutto </w:t>
            </w:r>
          </w:p>
          <w:p w14:paraId="128E20F0" w14:textId="5B64B174" w:rsidR="00C744DE" w:rsidRPr="00893FE4" w:rsidRDefault="00C744DE" w:rsidP="00983461">
            <w:pPr>
              <w:pStyle w:val="Akapitzlist"/>
              <w:spacing w:line="360" w:lineRule="auto"/>
              <w:ind w:left="0"/>
              <w:jc w:val="both"/>
              <w:rPr>
                <w:rFonts w:ascii="Calibri" w:hAnsi="Calibri"/>
              </w:rPr>
            </w:pPr>
            <w:r w:rsidRPr="00893FE4">
              <w:rPr>
                <w:rFonts w:ascii="Calibri" w:hAnsi="Calibri"/>
              </w:rPr>
              <w:t xml:space="preserve">C =---------------------------------------------------------------- x </w:t>
            </w:r>
            <w:r w:rsidR="005A164F">
              <w:rPr>
                <w:rFonts w:ascii="Calibri" w:hAnsi="Calibri"/>
              </w:rPr>
              <w:t>60</w:t>
            </w:r>
            <w:r>
              <w:rPr>
                <w:rFonts w:ascii="Calibri" w:hAnsi="Calibri"/>
              </w:rPr>
              <w:t xml:space="preserve"> pkt</w:t>
            </w:r>
          </w:p>
          <w:p w14:paraId="71925D05" w14:textId="77777777" w:rsidR="00C744DE" w:rsidRPr="00893FE4" w:rsidRDefault="00C744DE" w:rsidP="00983461">
            <w:pPr>
              <w:pStyle w:val="Akapitzlist"/>
              <w:tabs>
                <w:tab w:val="left" w:pos="6436"/>
              </w:tabs>
              <w:spacing w:line="360" w:lineRule="auto"/>
              <w:ind w:left="0" w:firstLine="521"/>
              <w:jc w:val="both"/>
              <w:rPr>
                <w:rFonts w:ascii="Calibri" w:hAnsi="Calibri"/>
              </w:rPr>
            </w:pPr>
            <w:r w:rsidRPr="00893FE4">
              <w:rPr>
                <w:rFonts w:ascii="Calibri" w:hAnsi="Calibri"/>
              </w:rPr>
              <w:t xml:space="preserve">cena całkowita ocenianej oferty brutto </w:t>
            </w:r>
            <w:r>
              <w:rPr>
                <w:rFonts w:ascii="Calibri" w:hAnsi="Calibri"/>
              </w:rPr>
              <w:tab/>
            </w:r>
          </w:p>
          <w:p w14:paraId="17076DBF" w14:textId="77777777" w:rsidR="00C744DE" w:rsidRPr="00893FE4" w:rsidRDefault="00C744DE" w:rsidP="00983461">
            <w:pPr>
              <w:pStyle w:val="Akapitzlist"/>
              <w:spacing w:line="360" w:lineRule="auto"/>
              <w:ind w:left="0"/>
              <w:jc w:val="both"/>
              <w:rPr>
                <w:rFonts w:ascii="Calibri" w:hAnsi="Calibri"/>
              </w:rPr>
            </w:pPr>
          </w:p>
          <w:p w14:paraId="130A05A4" w14:textId="77777777" w:rsidR="00C744DE" w:rsidRDefault="00C744DE" w:rsidP="00983461">
            <w:pPr>
              <w:spacing w:line="360" w:lineRule="auto"/>
              <w:jc w:val="both"/>
              <w:rPr>
                <w:rFonts w:ascii="Calibri" w:hAnsi="Calibri"/>
              </w:rPr>
            </w:pPr>
            <w:r w:rsidRPr="00893FE4">
              <w:rPr>
                <w:rFonts w:ascii="Calibri" w:hAnsi="Calibri"/>
              </w:rPr>
              <w:t>W kryterium „cena oferty</w:t>
            </w:r>
            <w:r>
              <w:rPr>
                <w:rFonts w:ascii="Calibri" w:hAnsi="Calibri"/>
              </w:rPr>
              <w:t xml:space="preserve"> brutto</w:t>
            </w:r>
            <w:r w:rsidRPr="00893FE4">
              <w:rPr>
                <w:rFonts w:ascii="Calibri" w:hAnsi="Calibri"/>
              </w:rPr>
              <w:t xml:space="preserve">”, oferta może uzyskać maks. </w:t>
            </w:r>
            <w:r>
              <w:rPr>
                <w:rFonts w:ascii="Calibri" w:hAnsi="Calibri"/>
              </w:rPr>
              <w:t>60</w:t>
            </w:r>
            <w:r w:rsidRPr="00893FE4">
              <w:rPr>
                <w:rFonts w:ascii="Calibri" w:hAnsi="Calibri"/>
              </w:rPr>
              <w:t xml:space="preserve"> pkt.</w:t>
            </w:r>
          </w:p>
          <w:p w14:paraId="275644AC" w14:textId="7A740128" w:rsidR="00C744DE" w:rsidRPr="00893FE4" w:rsidRDefault="00C744DE" w:rsidP="00983461">
            <w:pPr>
              <w:spacing w:line="360" w:lineRule="auto"/>
              <w:jc w:val="both"/>
              <w:rPr>
                <w:rFonts w:ascii="Calibri" w:hAnsi="Calibri"/>
              </w:rPr>
            </w:pPr>
          </w:p>
        </w:tc>
      </w:tr>
    </w:tbl>
    <w:p w14:paraId="4E63733C" w14:textId="77777777" w:rsidR="00C744DE" w:rsidRDefault="00C744DE"/>
    <w:tbl>
      <w:tblPr>
        <w:tblpPr w:leftFromText="141" w:rightFromText="141" w:vertAnchor="text" w:horzAnchor="page" w:tblpX="984" w:tblpY="-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5"/>
        <w:gridCol w:w="9356"/>
      </w:tblGrid>
      <w:tr w:rsidR="00C744DE" w:rsidRPr="00893FE4" w14:paraId="1C1825C7" w14:textId="77777777" w:rsidTr="00983461">
        <w:trPr>
          <w:trHeight w:val="220"/>
        </w:trPr>
        <w:tc>
          <w:tcPr>
            <w:tcW w:w="425" w:type="dxa"/>
            <w:shd w:val="clear" w:color="auto" w:fill="FFFFFF"/>
            <w:tcMar>
              <w:top w:w="0" w:type="dxa"/>
              <w:left w:w="108" w:type="dxa"/>
              <w:bottom w:w="0" w:type="dxa"/>
              <w:right w:w="108" w:type="dxa"/>
            </w:tcMar>
          </w:tcPr>
          <w:p w14:paraId="00D3FCB8" w14:textId="77777777" w:rsidR="00C744DE" w:rsidRPr="00893FE4" w:rsidRDefault="00C744DE" w:rsidP="00983461">
            <w:pPr>
              <w:spacing w:line="360" w:lineRule="auto"/>
              <w:jc w:val="both"/>
              <w:rPr>
                <w:rFonts w:ascii="Calibri" w:hAnsi="Calibri"/>
              </w:rPr>
            </w:pPr>
            <w:r>
              <w:rPr>
                <w:rFonts w:ascii="Calibri" w:hAnsi="Calibri"/>
              </w:rPr>
              <w:lastRenderedPageBreak/>
              <w:t xml:space="preserve">II </w:t>
            </w:r>
          </w:p>
        </w:tc>
        <w:tc>
          <w:tcPr>
            <w:tcW w:w="9356" w:type="dxa"/>
            <w:shd w:val="clear" w:color="auto" w:fill="FFFFFF"/>
            <w:tcMar>
              <w:top w:w="0" w:type="dxa"/>
              <w:left w:w="108" w:type="dxa"/>
              <w:bottom w:w="0" w:type="dxa"/>
              <w:right w:w="108" w:type="dxa"/>
            </w:tcMar>
          </w:tcPr>
          <w:p w14:paraId="5F92D265" w14:textId="77777777" w:rsidR="00C744DE" w:rsidRDefault="00C744DE" w:rsidP="00983461">
            <w:pPr>
              <w:spacing w:line="360" w:lineRule="auto"/>
              <w:jc w:val="both"/>
              <w:rPr>
                <w:rFonts w:ascii="Calibri" w:hAnsi="Calibri"/>
                <w:b/>
                <w:bCs/>
              </w:rPr>
            </w:pPr>
            <w:r w:rsidRPr="00EA1CFD">
              <w:rPr>
                <w:rFonts w:ascii="Calibri" w:hAnsi="Calibri"/>
                <w:b/>
                <w:bCs/>
              </w:rPr>
              <w:t xml:space="preserve">Wsparcie techniczne </w:t>
            </w:r>
          </w:p>
          <w:p w14:paraId="1E9E4556" w14:textId="77777777" w:rsidR="00C744DE" w:rsidRPr="00A75BD8" w:rsidRDefault="00C744DE" w:rsidP="00983461">
            <w:pPr>
              <w:spacing w:line="360" w:lineRule="auto"/>
              <w:jc w:val="both"/>
              <w:rPr>
                <w:rFonts w:asciiTheme="majorHAnsi" w:hAnsiTheme="majorHAnsi" w:cstheme="majorHAnsi"/>
              </w:rPr>
            </w:pPr>
            <w:r w:rsidRPr="00A75BD8">
              <w:rPr>
                <w:rFonts w:asciiTheme="majorHAnsi" w:hAnsiTheme="majorHAnsi" w:cstheme="majorHAnsi"/>
              </w:rPr>
              <w:t>Punktacja w kryterium „Wsparcie techniczne” będzie wynikała z informacji zapisanej w Formularzu oferty stanowiącym Załącznik nr 2 do SWZ.</w:t>
            </w:r>
          </w:p>
          <w:p w14:paraId="020CE0CA" w14:textId="77777777" w:rsidR="00782302" w:rsidRDefault="00782302" w:rsidP="00983461">
            <w:pPr>
              <w:pStyle w:val="xmsonormal"/>
              <w:shd w:val="clear" w:color="auto" w:fill="FFFFFF"/>
              <w:spacing w:before="0" w:beforeAutospacing="0" w:after="0" w:afterAutospacing="0" w:line="360" w:lineRule="auto"/>
              <w:rPr>
                <w:rFonts w:asciiTheme="majorHAnsi" w:hAnsiTheme="majorHAnsi" w:cstheme="majorHAnsi"/>
                <w:color w:val="242424"/>
                <w:sz w:val="22"/>
                <w:szCs w:val="22"/>
                <w:bdr w:val="none" w:sz="0" w:space="0" w:color="auto" w:frame="1"/>
              </w:rPr>
            </w:pPr>
          </w:p>
          <w:p w14:paraId="1EF5839F" w14:textId="1BE870A6" w:rsidR="00C744DE" w:rsidRPr="00782302" w:rsidRDefault="00C744DE" w:rsidP="00983461">
            <w:pPr>
              <w:pStyle w:val="xmsonormal"/>
              <w:shd w:val="clear" w:color="auto" w:fill="FFFFFF"/>
              <w:spacing w:before="0" w:beforeAutospacing="0" w:after="0" w:afterAutospacing="0" w:line="360" w:lineRule="auto"/>
              <w:rPr>
                <w:rFonts w:asciiTheme="majorHAnsi" w:hAnsiTheme="majorHAnsi" w:cstheme="majorHAnsi"/>
                <w:b/>
                <w:bCs/>
                <w:color w:val="242424"/>
                <w:sz w:val="22"/>
                <w:szCs w:val="22"/>
              </w:rPr>
            </w:pPr>
            <w:r w:rsidRPr="00A75BD8">
              <w:rPr>
                <w:rFonts w:asciiTheme="majorHAnsi" w:hAnsiTheme="majorHAnsi" w:cstheme="majorHAnsi"/>
                <w:color w:val="242424"/>
                <w:sz w:val="22"/>
                <w:szCs w:val="22"/>
                <w:bdr w:val="none" w:sz="0" w:space="0" w:color="auto" w:frame="1"/>
              </w:rPr>
              <w:t xml:space="preserve">Ocena kryterium zostanie dokonana na podstawie zaoferowanej ilości wsparcia technicznego powdrożeniowego </w:t>
            </w:r>
            <w:r w:rsidRPr="0095492D">
              <w:rPr>
                <w:rFonts w:asciiTheme="majorHAnsi" w:hAnsiTheme="majorHAnsi" w:cstheme="majorHAnsi"/>
                <w:b/>
                <w:bCs/>
                <w:color w:val="242424"/>
                <w:sz w:val="22"/>
                <w:szCs w:val="22"/>
                <w:bdr w:val="none" w:sz="0" w:space="0" w:color="auto" w:frame="1"/>
              </w:rPr>
              <w:t xml:space="preserve">w </w:t>
            </w:r>
            <w:r w:rsidR="0095492D" w:rsidRPr="0095492D">
              <w:rPr>
                <w:rFonts w:asciiTheme="majorHAnsi" w:hAnsiTheme="majorHAnsi" w:cstheme="majorHAnsi"/>
                <w:b/>
                <w:bCs/>
                <w:color w:val="242424"/>
                <w:sz w:val="22"/>
                <w:szCs w:val="22"/>
                <w:bdr w:val="none" w:sz="0" w:space="0" w:color="auto" w:frame="1"/>
              </w:rPr>
              <w:t>miesiącach.</w:t>
            </w:r>
            <w:r w:rsidR="00565547">
              <w:rPr>
                <w:rFonts w:asciiTheme="majorHAnsi" w:hAnsiTheme="majorHAnsi" w:cstheme="majorHAnsi"/>
                <w:b/>
                <w:bCs/>
                <w:color w:val="242424"/>
                <w:sz w:val="22"/>
                <w:szCs w:val="22"/>
                <w:bdr w:val="none" w:sz="0" w:space="0" w:color="auto" w:frame="1"/>
              </w:rPr>
              <w:t xml:space="preserve"> </w:t>
            </w:r>
            <w:r w:rsidR="00565547" w:rsidRPr="00565547">
              <w:rPr>
                <w:rFonts w:asciiTheme="majorHAnsi" w:hAnsiTheme="majorHAnsi" w:cstheme="majorHAnsi"/>
                <w:color w:val="242424"/>
                <w:sz w:val="22"/>
                <w:szCs w:val="22"/>
                <w:bdr w:val="none" w:sz="0" w:space="0" w:color="auto" w:frame="1"/>
              </w:rPr>
              <w:t>Wymagany minimalny okres wsparcia wynosi</w:t>
            </w:r>
            <w:r w:rsidR="00565547">
              <w:rPr>
                <w:rFonts w:asciiTheme="majorHAnsi" w:hAnsiTheme="majorHAnsi" w:cstheme="majorHAnsi"/>
                <w:b/>
                <w:bCs/>
                <w:color w:val="242424"/>
                <w:sz w:val="22"/>
                <w:szCs w:val="22"/>
                <w:bdr w:val="none" w:sz="0" w:space="0" w:color="auto" w:frame="1"/>
              </w:rPr>
              <w:t xml:space="preserve"> 12 m-</w:t>
            </w:r>
            <w:proofErr w:type="spellStart"/>
            <w:r w:rsidR="00565547">
              <w:rPr>
                <w:rFonts w:asciiTheme="majorHAnsi" w:hAnsiTheme="majorHAnsi" w:cstheme="majorHAnsi"/>
                <w:b/>
                <w:bCs/>
                <w:color w:val="242424"/>
                <w:sz w:val="22"/>
                <w:szCs w:val="22"/>
                <w:bdr w:val="none" w:sz="0" w:space="0" w:color="auto" w:frame="1"/>
              </w:rPr>
              <w:t>cy</w:t>
            </w:r>
            <w:proofErr w:type="spellEnd"/>
            <w:r w:rsidR="00565547">
              <w:rPr>
                <w:rFonts w:asciiTheme="majorHAnsi" w:hAnsiTheme="majorHAnsi" w:cstheme="majorHAnsi"/>
                <w:b/>
                <w:bCs/>
                <w:color w:val="242424"/>
                <w:sz w:val="22"/>
                <w:szCs w:val="22"/>
                <w:bdr w:val="none" w:sz="0" w:space="0" w:color="auto" w:frame="1"/>
              </w:rPr>
              <w:t>.</w:t>
            </w:r>
          </w:p>
          <w:p w14:paraId="4BC72248" w14:textId="7CC036D6" w:rsidR="00C744DE" w:rsidRDefault="00C744DE" w:rsidP="00983461">
            <w:pPr>
              <w:pStyle w:val="xmsonormal"/>
              <w:shd w:val="clear" w:color="auto" w:fill="FFFFFF"/>
              <w:spacing w:before="0" w:beforeAutospacing="0" w:after="0" w:afterAutospacing="0" w:line="360" w:lineRule="auto"/>
              <w:jc w:val="both"/>
              <w:rPr>
                <w:rFonts w:asciiTheme="majorHAnsi" w:hAnsiTheme="majorHAnsi" w:cstheme="majorHAnsi"/>
                <w:color w:val="242424"/>
                <w:sz w:val="22"/>
                <w:szCs w:val="22"/>
                <w:bdr w:val="none" w:sz="0" w:space="0" w:color="auto" w:frame="1"/>
              </w:rPr>
            </w:pPr>
            <w:r w:rsidRPr="00A75BD8">
              <w:rPr>
                <w:rFonts w:asciiTheme="majorHAnsi" w:hAnsiTheme="majorHAnsi" w:cstheme="majorHAnsi"/>
                <w:color w:val="242424"/>
                <w:sz w:val="22"/>
                <w:szCs w:val="22"/>
                <w:bdr w:val="none" w:sz="0" w:space="0" w:color="auto" w:frame="1"/>
              </w:rPr>
              <w:t xml:space="preserve">Wykonawca w ramach wsparcia technicznego zagwarantuje usługi konfiguracji, modernizacji oraz optymalizacji środowiska w </w:t>
            </w:r>
            <w:r w:rsidR="00782302">
              <w:rPr>
                <w:rFonts w:asciiTheme="majorHAnsi" w:hAnsiTheme="majorHAnsi" w:cstheme="majorHAnsi"/>
                <w:color w:val="242424"/>
                <w:sz w:val="22"/>
                <w:szCs w:val="22"/>
                <w:bdr w:val="none" w:sz="0" w:space="0" w:color="auto" w:frame="1"/>
              </w:rPr>
              <w:t xml:space="preserve">zaoferowanym </w:t>
            </w:r>
            <w:r w:rsidR="0095492D">
              <w:rPr>
                <w:rFonts w:asciiTheme="majorHAnsi" w:hAnsiTheme="majorHAnsi" w:cstheme="majorHAnsi"/>
                <w:color w:val="242424"/>
                <w:sz w:val="22"/>
                <w:szCs w:val="22"/>
                <w:bdr w:val="none" w:sz="0" w:space="0" w:color="auto" w:frame="1"/>
              </w:rPr>
              <w:t xml:space="preserve">okresie </w:t>
            </w:r>
            <w:r w:rsidR="00782302">
              <w:rPr>
                <w:rFonts w:asciiTheme="majorHAnsi" w:hAnsiTheme="majorHAnsi" w:cstheme="majorHAnsi"/>
                <w:color w:val="242424"/>
                <w:sz w:val="22"/>
                <w:szCs w:val="22"/>
                <w:bdr w:val="none" w:sz="0" w:space="0" w:color="auto" w:frame="1"/>
              </w:rPr>
              <w:t xml:space="preserve">liczonym </w:t>
            </w:r>
            <w:r w:rsidR="0095492D">
              <w:rPr>
                <w:rFonts w:asciiTheme="majorHAnsi" w:hAnsiTheme="majorHAnsi" w:cstheme="majorHAnsi"/>
                <w:color w:val="242424"/>
                <w:sz w:val="22"/>
                <w:szCs w:val="22"/>
                <w:bdr w:val="none" w:sz="0" w:space="0" w:color="auto" w:frame="1"/>
              </w:rPr>
              <w:t xml:space="preserve">od dnia wykonania dostawy wraz z wdrożeniem, potwierdzonych </w:t>
            </w:r>
            <w:r w:rsidR="00782302">
              <w:rPr>
                <w:rFonts w:asciiTheme="majorHAnsi" w:hAnsiTheme="majorHAnsi" w:cstheme="majorHAnsi"/>
                <w:color w:val="242424"/>
                <w:sz w:val="22"/>
                <w:szCs w:val="22"/>
                <w:bdr w:val="none" w:sz="0" w:space="0" w:color="auto" w:frame="1"/>
              </w:rPr>
              <w:t xml:space="preserve">pozytywnym </w:t>
            </w:r>
            <w:r w:rsidR="0095492D">
              <w:rPr>
                <w:rFonts w:asciiTheme="majorHAnsi" w:hAnsiTheme="majorHAnsi" w:cstheme="majorHAnsi"/>
                <w:color w:val="242424"/>
                <w:sz w:val="22"/>
                <w:szCs w:val="22"/>
                <w:bdr w:val="none" w:sz="0" w:space="0" w:color="auto" w:frame="1"/>
              </w:rPr>
              <w:t>protokołem zdawczo-odbiorczym.</w:t>
            </w:r>
          </w:p>
          <w:p w14:paraId="2830DCF5" w14:textId="77777777" w:rsidR="0095492D" w:rsidRDefault="0095492D" w:rsidP="00983461">
            <w:pPr>
              <w:pStyle w:val="xmsonormal"/>
              <w:shd w:val="clear" w:color="auto" w:fill="FFFFFF"/>
              <w:spacing w:before="0" w:beforeAutospacing="0" w:after="0" w:afterAutospacing="0" w:line="360" w:lineRule="auto"/>
              <w:jc w:val="both"/>
              <w:rPr>
                <w:rFonts w:asciiTheme="majorHAnsi" w:hAnsiTheme="majorHAnsi" w:cstheme="majorHAnsi"/>
                <w:color w:val="242424"/>
                <w:sz w:val="22"/>
                <w:szCs w:val="22"/>
                <w:bdr w:val="none" w:sz="0" w:space="0" w:color="auto" w:frame="1"/>
              </w:rPr>
            </w:pPr>
          </w:p>
          <w:p w14:paraId="19FB974D" w14:textId="6167EAFC" w:rsidR="0095492D" w:rsidRDefault="0095492D" w:rsidP="00983461">
            <w:pPr>
              <w:pStyle w:val="xmsonormal"/>
              <w:shd w:val="clear" w:color="auto" w:fill="FFFFFF"/>
              <w:spacing w:before="0" w:beforeAutospacing="0" w:after="0" w:afterAutospacing="0" w:line="360" w:lineRule="auto"/>
              <w:jc w:val="both"/>
              <w:rPr>
                <w:rFonts w:asciiTheme="majorHAnsi" w:hAnsiTheme="majorHAnsi" w:cstheme="majorHAnsi"/>
                <w:color w:val="242424"/>
                <w:sz w:val="22"/>
                <w:szCs w:val="22"/>
                <w:bdr w:val="none" w:sz="0" w:space="0" w:color="auto" w:frame="1"/>
              </w:rPr>
            </w:pPr>
            <w:r>
              <w:rPr>
                <w:rFonts w:asciiTheme="majorHAnsi" w:hAnsiTheme="majorHAnsi" w:cstheme="majorHAnsi"/>
                <w:color w:val="242424"/>
                <w:sz w:val="22"/>
                <w:szCs w:val="22"/>
                <w:bdr w:val="none" w:sz="0" w:space="0" w:color="auto" w:frame="1"/>
              </w:rPr>
              <w:t>Punkty w kryterium zostaną przyznane w następujący sposób:</w:t>
            </w:r>
          </w:p>
          <w:p w14:paraId="48958598" w14:textId="62DC3D33" w:rsidR="0095492D" w:rsidRDefault="0095492D" w:rsidP="00983461">
            <w:pPr>
              <w:pStyle w:val="xmsonormal"/>
              <w:shd w:val="clear" w:color="auto" w:fill="FFFFFF"/>
              <w:spacing w:before="0" w:beforeAutospacing="0" w:after="0" w:afterAutospacing="0" w:line="360" w:lineRule="auto"/>
              <w:jc w:val="both"/>
              <w:rPr>
                <w:rFonts w:asciiTheme="majorHAnsi" w:hAnsiTheme="majorHAnsi" w:cstheme="majorHAnsi"/>
                <w:color w:val="242424"/>
                <w:sz w:val="22"/>
                <w:szCs w:val="22"/>
                <w:bdr w:val="none" w:sz="0" w:space="0" w:color="auto" w:frame="1"/>
              </w:rPr>
            </w:pPr>
            <w:r>
              <w:rPr>
                <w:rFonts w:asciiTheme="majorHAnsi" w:hAnsiTheme="majorHAnsi" w:cstheme="majorHAnsi"/>
                <w:color w:val="242424"/>
                <w:sz w:val="22"/>
                <w:szCs w:val="22"/>
                <w:bdr w:val="none" w:sz="0" w:space="0" w:color="auto" w:frame="1"/>
              </w:rPr>
              <w:t>12 m-</w:t>
            </w:r>
            <w:proofErr w:type="spellStart"/>
            <w:r>
              <w:rPr>
                <w:rFonts w:asciiTheme="majorHAnsi" w:hAnsiTheme="majorHAnsi" w:cstheme="majorHAnsi"/>
                <w:color w:val="242424"/>
                <w:sz w:val="22"/>
                <w:szCs w:val="22"/>
                <w:bdr w:val="none" w:sz="0" w:space="0" w:color="auto" w:frame="1"/>
              </w:rPr>
              <w:t>cy</w:t>
            </w:r>
            <w:proofErr w:type="spellEnd"/>
            <w:r>
              <w:rPr>
                <w:rFonts w:asciiTheme="majorHAnsi" w:hAnsiTheme="majorHAnsi" w:cstheme="majorHAnsi"/>
                <w:color w:val="242424"/>
                <w:sz w:val="22"/>
                <w:szCs w:val="22"/>
                <w:bdr w:val="none" w:sz="0" w:space="0" w:color="auto" w:frame="1"/>
              </w:rPr>
              <w:t xml:space="preserve"> wsparcia – 0 pkt</w:t>
            </w:r>
          </w:p>
          <w:p w14:paraId="3A4C0F42" w14:textId="6B971D5B" w:rsidR="0095492D" w:rsidRDefault="0095492D" w:rsidP="00983461">
            <w:pPr>
              <w:pStyle w:val="xmsonormal"/>
              <w:shd w:val="clear" w:color="auto" w:fill="FFFFFF"/>
              <w:spacing w:before="0" w:beforeAutospacing="0" w:after="0" w:afterAutospacing="0" w:line="360" w:lineRule="auto"/>
              <w:jc w:val="both"/>
              <w:rPr>
                <w:rFonts w:asciiTheme="majorHAnsi" w:hAnsiTheme="majorHAnsi" w:cstheme="majorHAnsi"/>
                <w:color w:val="242424"/>
                <w:sz w:val="22"/>
                <w:szCs w:val="22"/>
                <w:bdr w:val="none" w:sz="0" w:space="0" w:color="auto" w:frame="1"/>
              </w:rPr>
            </w:pPr>
            <w:r>
              <w:rPr>
                <w:rFonts w:asciiTheme="majorHAnsi" w:hAnsiTheme="majorHAnsi" w:cstheme="majorHAnsi"/>
                <w:color w:val="242424"/>
                <w:sz w:val="22"/>
                <w:szCs w:val="22"/>
                <w:bdr w:val="none" w:sz="0" w:space="0" w:color="auto" w:frame="1"/>
              </w:rPr>
              <w:t>18 m-</w:t>
            </w:r>
            <w:proofErr w:type="spellStart"/>
            <w:r>
              <w:rPr>
                <w:rFonts w:asciiTheme="majorHAnsi" w:hAnsiTheme="majorHAnsi" w:cstheme="majorHAnsi"/>
                <w:color w:val="242424"/>
                <w:sz w:val="22"/>
                <w:szCs w:val="22"/>
                <w:bdr w:val="none" w:sz="0" w:space="0" w:color="auto" w:frame="1"/>
              </w:rPr>
              <w:t>cy</w:t>
            </w:r>
            <w:proofErr w:type="spellEnd"/>
            <w:r>
              <w:rPr>
                <w:rFonts w:asciiTheme="majorHAnsi" w:hAnsiTheme="majorHAnsi" w:cstheme="majorHAnsi"/>
                <w:color w:val="242424"/>
                <w:sz w:val="22"/>
                <w:szCs w:val="22"/>
                <w:bdr w:val="none" w:sz="0" w:space="0" w:color="auto" w:frame="1"/>
              </w:rPr>
              <w:t xml:space="preserve"> wsparcia </w:t>
            </w:r>
            <w:r w:rsidR="00782302">
              <w:rPr>
                <w:rFonts w:asciiTheme="majorHAnsi" w:hAnsiTheme="majorHAnsi" w:cstheme="majorHAnsi"/>
                <w:color w:val="242424"/>
                <w:sz w:val="22"/>
                <w:szCs w:val="22"/>
                <w:bdr w:val="none" w:sz="0" w:space="0" w:color="auto" w:frame="1"/>
              </w:rPr>
              <w:t>–</w:t>
            </w:r>
            <w:r>
              <w:rPr>
                <w:rFonts w:asciiTheme="majorHAnsi" w:hAnsiTheme="majorHAnsi" w:cstheme="majorHAnsi"/>
                <w:color w:val="242424"/>
                <w:sz w:val="22"/>
                <w:szCs w:val="22"/>
                <w:bdr w:val="none" w:sz="0" w:space="0" w:color="auto" w:frame="1"/>
              </w:rPr>
              <w:t xml:space="preserve"> </w:t>
            </w:r>
            <w:r w:rsidR="00782302">
              <w:rPr>
                <w:rFonts w:asciiTheme="majorHAnsi" w:hAnsiTheme="majorHAnsi" w:cstheme="majorHAnsi"/>
                <w:color w:val="242424"/>
                <w:sz w:val="22"/>
                <w:szCs w:val="22"/>
                <w:bdr w:val="none" w:sz="0" w:space="0" w:color="auto" w:frame="1"/>
              </w:rPr>
              <w:t>20 pkt</w:t>
            </w:r>
          </w:p>
          <w:p w14:paraId="2FCF169D" w14:textId="6AB7D246" w:rsidR="00C744DE" w:rsidRDefault="00782302" w:rsidP="00782302">
            <w:pPr>
              <w:pStyle w:val="xmsonormal"/>
              <w:shd w:val="clear" w:color="auto" w:fill="FFFFFF"/>
              <w:spacing w:before="0" w:beforeAutospacing="0" w:after="0" w:afterAutospacing="0" w:line="360" w:lineRule="auto"/>
              <w:jc w:val="both"/>
              <w:rPr>
                <w:rFonts w:asciiTheme="majorHAnsi" w:hAnsiTheme="majorHAnsi" w:cstheme="majorHAnsi"/>
                <w:color w:val="242424"/>
                <w:sz w:val="22"/>
                <w:szCs w:val="22"/>
                <w:bdr w:val="none" w:sz="0" w:space="0" w:color="auto" w:frame="1"/>
              </w:rPr>
            </w:pPr>
            <w:r>
              <w:rPr>
                <w:rFonts w:asciiTheme="majorHAnsi" w:hAnsiTheme="majorHAnsi" w:cstheme="majorHAnsi"/>
                <w:color w:val="242424"/>
                <w:sz w:val="22"/>
                <w:szCs w:val="22"/>
                <w:bdr w:val="none" w:sz="0" w:space="0" w:color="auto" w:frame="1"/>
              </w:rPr>
              <w:t xml:space="preserve">24 m-ce wsparcia – 40 pkt </w:t>
            </w:r>
          </w:p>
          <w:p w14:paraId="1C4912A8" w14:textId="77777777" w:rsidR="00782302" w:rsidRPr="00782302" w:rsidRDefault="00782302" w:rsidP="00782302">
            <w:pPr>
              <w:pStyle w:val="xmsonormal"/>
              <w:shd w:val="clear" w:color="auto" w:fill="FFFFFF"/>
              <w:spacing w:before="0" w:beforeAutospacing="0" w:after="0" w:afterAutospacing="0" w:line="360" w:lineRule="auto"/>
              <w:jc w:val="both"/>
              <w:rPr>
                <w:rFonts w:asciiTheme="majorHAnsi" w:hAnsiTheme="majorHAnsi" w:cstheme="majorHAnsi"/>
                <w:color w:val="242424"/>
                <w:sz w:val="22"/>
                <w:szCs w:val="22"/>
                <w:bdr w:val="none" w:sz="0" w:space="0" w:color="auto" w:frame="1"/>
              </w:rPr>
            </w:pPr>
          </w:p>
          <w:p w14:paraId="36A35390" w14:textId="0B0F20F7" w:rsidR="00C744DE" w:rsidRDefault="000363F5"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W</w:t>
            </w:r>
            <w:r w:rsidR="00C744DE">
              <w:rPr>
                <w:rFonts w:ascii="Calibri" w:hAnsi="Calibri" w:cs="Calibri"/>
                <w:color w:val="242424"/>
                <w:sz w:val="22"/>
                <w:szCs w:val="22"/>
                <w:bdr w:val="none" w:sz="0" w:space="0" w:color="auto" w:frame="1"/>
              </w:rPr>
              <w:t xml:space="preserve"> ramach wsparcia technicznego Zamawiający ma otrzymać:</w:t>
            </w:r>
          </w:p>
          <w:p w14:paraId="32C97C94"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1)    bezpłatny dostęp do aktualizacji, poprawek i nowych wersji/kompilacji programu;</w:t>
            </w:r>
          </w:p>
          <w:p w14:paraId="76BCF541"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2)    wsparcie online 8x5;</w:t>
            </w:r>
          </w:p>
          <w:p w14:paraId="4A19C75B"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3)    wsparcie dedykowanego inżyniera (konsultanta technicznego) w zakresie konfiguracji, modernizacji oraz optymalizacji zainstalowanego środowiska;</w:t>
            </w:r>
          </w:p>
          <w:p w14:paraId="5A01DAEE"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4)    dostęp do bazy wiedzy oraz dokumentacji systemu;</w:t>
            </w:r>
          </w:p>
          <w:p w14:paraId="1438B361" w14:textId="77777777" w:rsidR="00C744DE" w:rsidRPr="007266FD"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 </w:t>
            </w:r>
          </w:p>
          <w:p w14:paraId="5E465EB0"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W szczególności usługa w tym zakresie obejmuje:</w:t>
            </w:r>
          </w:p>
          <w:p w14:paraId="4CAB6698"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1)     konsultacje w zakresie źródeł danych i procesów związanych z wykrywaniem i reakcją na incydenty;</w:t>
            </w:r>
          </w:p>
          <w:p w14:paraId="668BBB32"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2)     konsultacje w zakresie wdrożenia systemu zarządzania bezpieczeństwem w oparciu o wdrożony System;</w:t>
            </w:r>
          </w:p>
          <w:p w14:paraId="19994F2C"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3)     konsultacje w zakresie listy zakresu informacji i danych wymaganych do rozbudowy systemu;</w:t>
            </w:r>
          </w:p>
          <w:p w14:paraId="297F14F1"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4)     instalacja i konfiguracja dodatkowych kolektorów;</w:t>
            </w:r>
          </w:p>
          <w:p w14:paraId="0B531FBF"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 xml:space="preserve">5)     aktualizacje topologii mapy logicznej (np. wykorzystanie narzędzi: </w:t>
            </w:r>
            <w:proofErr w:type="spellStart"/>
            <w:r>
              <w:rPr>
                <w:rFonts w:ascii="Calibri" w:hAnsi="Calibri" w:cs="Calibri"/>
                <w:color w:val="242424"/>
                <w:sz w:val="22"/>
                <w:szCs w:val="22"/>
                <w:bdr w:val="none" w:sz="0" w:space="0" w:color="auto" w:frame="1"/>
              </w:rPr>
              <w:t>Nmap</w:t>
            </w:r>
            <w:proofErr w:type="spellEnd"/>
            <w:r>
              <w:rPr>
                <w:rFonts w:ascii="Calibri" w:hAnsi="Calibri" w:cs="Calibri"/>
                <w:color w:val="242424"/>
                <w:sz w:val="22"/>
                <w:szCs w:val="22"/>
                <w:bdr w:val="none" w:sz="0" w:space="0" w:color="auto" w:frame="1"/>
              </w:rPr>
              <w:t>, WMI, analiza ruchu/logów);</w:t>
            </w:r>
          </w:p>
          <w:p w14:paraId="0EF58CB9"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lastRenderedPageBreak/>
              <w:t>6)     aktualizacje zasobów informacyjno-usługowych;</w:t>
            </w:r>
          </w:p>
          <w:p w14:paraId="7D2460BB"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7)     uzupełnienie parametrów zasobów informacyjno-usługowych (mechanizmy zabezpieczeń, rodzaje zasobów);</w:t>
            </w:r>
          </w:p>
          <w:p w14:paraId="779FE9BB"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8)     zmiany w schemacie komunikacji międzystrefowej w ramach kluczowych usług IT (bazy danych, serwery WEB, serwery aplikacyjne, serwery plików, DNS);</w:t>
            </w:r>
          </w:p>
          <w:p w14:paraId="4CD69841"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9)     dostrojenie reguł domyślnych oceny ryzyka zaimplementowanych w systemie do organizacji zamawiającego;</w:t>
            </w:r>
          </w:p>
          <w:p w14:paraId="5F9BD00D"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10)  dostrojenie reguł zaawansowanych oceny ryzyka zaimplementowanych w systemie do organizacji zamawiającego na podstawie danych przekazanych przez Zamawiającego;</w:t>
            </w:r>
          </w:p>
          <w:p w14:paraId="778965C6"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11)  dostrojenie reguł korelacyjnych zaimplementowanych w systemie do organizacji zamawiającego;</w:t>
            </w:r>
          </w:p>
          <w:p w14:paraId="6D126213"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12)  przygotowanie nowych reguł korelacyjnych;</w:t>
            </w:r>
          </w:p>
          <w:p w14:paraId="75496A8F" w14:textId="77777777" w:rsidR="00C744DE" w:rsidRDefault="00C744DE" w:rsidP="00983461">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13)  przygotowanie nowych scenariuszy obsługi;</w:t>
            </w:r>
          </w:p>
          <w:p w14:paraId="7347947B" w14:textId="05F6267E" w:rsidR="00C744DE" w:rsidRPr="000363F5" w:rsidRDefault="00C744DE" w:rsidP="000363F5">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14)  przygotowanie nowych skryptów PowerShell/SSH.</w:t>
            </w:r>
          </w:p>
        </w:tc>
      </w:tr>
      <w:bookmarkEnd w:id="58"/>
    </w:tbl>
    <w:p w14:paraId="57CF363B" w14:textId="77777777" w:rsidR="00C744DE" w:rsidRPr="00C744DE" w:rsidRDefault="00C744DE" w:rsidP="00C744DE">
      <w:pPr>
        <w:spacing w:line="360" w:lineRule="auto"/>
        <w:jc w:val="both"/>
        <w:rPr>
          <w:rFonts w:asciiTheme="majorHAnsi" w:hAnsiTheme="majorHAnsi" w:cstheme="majorHAnsi"/>
        </w:rPr>
      </w:pPr>
    </w:p>
    <w:p w14:paraId="187F8235" w14:textId="77777777" w:rsidR="002B3842" w:rsidRPr="002B3842" w:rsidRDefault="00AA0A91" w:rsidP="002B3842">
      <w:pPr>
        <w:pStyle w:val="Akapitzlist"/>
        <w:numPr>
          <w:ilvl w:val="1"/>
          <w:numId w:val="5"/>
        </w:numPr>
        <w:spacing w:line="360" w:lineRule="auto"/>
        <w:ind w:left="858"/>
        <w:jc w:val="both"/>
        <w:rPr>
          <w:rFonts w:asciiTheme="majorHAnsi" w:hAnsiTheme="majorHAnsi" w:cstheme="majorHAnsi"/>
        </w:rPr>
      </w:pPr>
      <w:bookmarkStart w:id="59" w:name="_Toc123632105"/>
      <w:r w:rsidRPr="002B3842">
        <w:rPr>
          <w:rFonts w:asciiTheme="majorHAnsi" w:hAnsiTheme="majorHAnsi" w:cstheme="majorHAnsi"/>
        </w:rPr>
        <w:t>Punktacja przyznawana ofertom w poszczególnych kryteriach oceny ofert będzie liczona z dokładnością do dwóch miejsc po przecinku, zgodnie z zasadami arytmetyki.</w:t>
      </w:r>
      <w:bookmarkStart w:id="60" w:name="_Toc138332700"/>
    </w:p>
    <w:p w14:paraId="33796AA2" w14:textId="0340937D" w:rsidR="002B3842" w:rsidRPr="002B3842" w:rsidRDefault="002B3842" w:rsidP="002B3842">
      <w:pPr>
        <w:pStyle w:val="Akapitzlist"/>
        <w:numPr>
          <w:ilvl w:val="1"/>
          <w:numId w:val="5"/>
        </w:numPr>
        <w:spacing w:line="360" w:lineRule="auto"/>
        <w:ind w:left="858"/>
        <w:jc w:val="both"/>
        <w:rPr>
          <w:rFonts w:asciiTheme="majorHAnsi" w:hAnsiTheme="majorHAnsi" w:cstheme="majorHAnsi"/>
        </w:rPr>
      </w:pPr>
      <w:r w:rsidRPr="002B3842">
        <w:rPr>
          <w:rFonts w:asciiTheme="majorHAnsi" w:hAnsiTheme="majorHAnsi" w:cstheme="majorHAnsi"/>
        </w:rPr>
        <w:t xml:space="preserve">Zamawiający zsumuje punkty przyznane w kryteriach i ofertę z najwyższą liczbą punktów uzna za najkorzystniejszą. </w:t>
      </w:r>
    </w:p>
    <w:p w14:paraId="36A855C1" w14:textId="604ADFD2" w:rsidR="002B3842" w:rsidRPr="002B3842" w:rsidRDefault="002B3842" w:rsidP="002B3842">
      <w:pPr>
        <w:pStyle w:val="Akapitzlist"/>
        <w:numPr>
          <w:ilvl w:val="1"/>
          <w:numId w:val="5"/>
        </w:numPr>
        <w:spacing w:line="360" w:lineRule="auto"/>
        <w:ind w:left="858"/>
        <w:jc w:val="both"/>
        <w:rPr>
          <w:rFonts w:asciiTheme="majorHAnsi" w:hAnsiTheme="majorHAnsi" w:cstheme="majorHAnsi"/>
        </w:rPr>
      </w:pPr>
      <w:r w:rsidRPr="002B3842">
        <w:rPr>
          <w:rFonts w:asciiTheme="majorHAnsi" w:hAnsiTheme="majorHAnsi" w:cstheme="majorHAnsi"/>
        </w:rPr>
        <w:t>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0B605A8B" w14:textId="77777777" w:rsidR="00AA0A91" w:rsidRPr="00E6539B" w:rsidRDefault="00AA0A91" w:rsidP="00AA0A91">
      <w:pPr>
        <w:pStyle w:val="Nagwek2"/>
        <w:spacing w:line="360" w:lineRule="auto"/>
      </w:pPr>
      <w:r w:rsidRPr="00852A23">
        <w:t>Informacje o formalnościach</w:t>
      </w:r>
      <w:r w:rsidRPr="00E6539B">
        <w:t>, jakie powinny być dopełnione po wyborze oferty w celu zawarcia umowy</w:t>
      </w:r>
      <w:bookmarkEnd w:id="59"/>
      <w:bookmarkEnd w:id="60"/>
    </w:p>
    <w:p w14:paraId="0A7E2D8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Zamawiający wybiera najkorzystniejszą ofertę w terminie związania ofertą określonym </w:t>
      </w:r>
      <w:r w:rsidRPr="00E6539B">
        <w:rPr>
          <w:rFonts w:asciiTheme="majorHAnsi" w:hAnsiTheme="majorHAnsi" w:cstheme="majorHAnsi"/>
        </w:rPr>
        <w:br/>
        <w:t>w dokumentach zamówienia.</w:t>
      </w:r>
    </w:p>
    <w:p w14:paraId="25A5AC99"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FDB3C87"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braku zgody, o której mowa w pkt 22.2.</w:t>
      </w:r>
      <w:r>
        <w:rPr>
          <w:rFonts w:asciiTheme="majorHAnsi" w:hAnsiTheme="majorHAnsi" w:cstheme="majorHAnsi"/>
        </w:rPr>
        <w:t xml:space="preserve"> SWZ</w:t>
      </w:r>
      <w:r w:rsidRPr="00E6539B">
        <w:rPr>
          <w:rFonts w:asciiTheme="majorHAnsi" w:hAnsiTheme="majorHAnsi" w:cstheme="majorHAnsi"/>
        </w:rPr>
        <w:t>, zamawiający zwraca się o wyrażenie takiej zgody do kolejnego wykonawcy, którego oferta została najwyżej oceniona, chyba że zachodzą przesłanki do unieważnienia postępowania.</w:t>
      </w:r>
    </w:p>
    <w:p w14:paraId="78ADE3CD"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Niezwłocznie po wyborze najkorzystniejszej oferty zamawiający informuje równocześnie wykonawców, którzy złożyli oferty, o:</w:t>
      </w:r>
    </w:p>
    <w:p w14:paraId="53E5EB0D" w14:textId="77777777" w:rsidR="00FD24DB" w:rsidRDefault="00AA0A91" w:rsidP="00FD24DB">
      <w:pPr>
        <w:pStyle w:val="Akapitzlist"/>
        <w:numPr>
          <w:ilvl w:val="2"/>
          <w:numId w:val="27"/>
        </w:numPr>
        <w:spacing w:line="360" w:lineRule="auto"/>
        <w:ind w:left="1843" w:hanging="992"/>
        <w:jc w:val="both"/>
        <w:rPr>
          <w:rFonts w:asciiTheme="majorHAnsi" w:hAnsiTheme="majorHAnsi" w:cstheme="majorHAnsi"/>
        </w:rPr>
      </w:pPr>
      <w:r w:rsidRPr="00FD24DB">
        <w:rPr>
          <w:rFonts w:asciiTheme="majorHAnsi" w:hAnsiTheme="majorHAnsi" w:cstheme="maj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4B91A21" w14:textId="21DA6F20" w:rsidR="00AA0A91" w:rsidRPr="00FD24DB" w:rsidRDefault="00AA0A91" w:rsidP="00FD24DB">
      <w:pPr>
        <w:pStyle w:val="Akapitzlist"/>
        <w:numPr>
          <w:ilvl w:val="2"/>
          <w:numId w:val="27"/>
        </w:numPr>
        <w:spacing w:line="360" w:lineRule="auto"/>
        <w:ind w:left="1843" w:hanging="992"/>
        <w:jc w:val="both"/>
        <w:rPr>
          <w:rFonts w:asciiTheme="majorHAnsi" w:hAnsiTheme="majorHAnsi" w:cstheme="majorHAnsi"/>
        </w:rPr>
      </w:pPr>
      <w:r w:rsidRPr="00FD24DB">
        <w:rPr>
          <w:rFonts w:asciiTheme="majorHAnsi" w:hAnsiTheme="majorHAnsi" w:cstheme="majorHAnsi"/>
        </w:rPr>
        <w:t>wykonawcach, których oferty zostały odrzucone</w:t>
      </w:r>
    </w:p>
    <w:p w14:paraId="7C2C47CA" w14:textId="77777777" w:rsidR="00AA0A91" w:rsidRPr="00E6539B" w:rsidRDefault="00AA0A91" w:rsidP="00AA0A91">
      <w:pPr>
        <w:tabs>
          <w:tab w:val="left" w:pos="851"/>
        </w:tabs>
        <w:spacing w:line="360" w:lineRule="auto"/>
        <w:ind w:left="851"/>
        <w:jc w:val="both"/>
        <w:rPr>
          <w:rFonts w:asciiTheme="majorHAnsi" w:hAnsiTheme="majorHAnsi" w:cstheme="majorHAnsi"/>
        </w:rPr>
      </w:pPr>
      <w:r w:rsidRPr="00E6539B">
        <w:rPr>
          <w:rFonts w:asciiTheme="majorHAnsi" w:hAnsiTheme="majorHAnsi" w:cstheme="majorHAnsi"/>
        </w:rPr>
        <w:t>– podając uzasadnienie faktyczne i prawne.</w:t>
      </w:r>
    </w:p>
    <w:p w14:paraId="49CB0E7D"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udostępnia niezwłocznie informacje, o których mowa w pkt 22.4.1.</w:t>
      </w:r>
      <w:r>
        <w:rPr>
          <w:rFonts w:asciiTheme="majorHAnsi" w:hAnsiTheme="majorHAnsi" w:cstheme="majorHAnsi"/>
        </w:rPr>
        <w:t xml:space="preserve"> SWZ</w:t>
      </w:r>
      <w:r w:rsidRPr="00E6539B">
        <w:rPr>
          <w:rFonts w:asciiTheme="majorHAnsi" w:hAnsiTheme="majorHAnsi" w:cstheme="majorHAnsi"/>
        </w:rPr>
        <w:t>, na stronie internetowej prowadzonego postępowania.</w:t>
      </w:r>
    </w:p>
    <w:p w14:paraId="0DF79FDD"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może nie ujawniać informacji, o których mowa w pkt 22.4</w:t>
      </w:r>
      <w:r>
        <w:rPr>
          <w:rFonts w:asciiTheme="majorHAnsi" w:hAnsiTheme="majorHAnsi" w:cstheme="majorHAnsi"/>
        </w:rPr>
        <w:t>. SWZ</w:t>
      </w:r>
      <w:r w:rsidRPr="00E6539B">
        <w:rPr>
          <w:rFonts w:asciiTheme="majorHAnsi" w:hAnsiTheme="majorHAnsi" w:cstheme="majorHAnsi"/>
        </w:rPr>
        <w:t>, jeżeli ich ujawnienie byłoby sprzeczne z ważnym interesem publicznym.</w:t>
      </w:r>
    </w:p>
    <w:p w14:paraId="6FBC9B94"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31A962B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Zamawiający może zawrzeć umowę w sprawie zamówienia publicznego przed upływem terminu, o którym mowa w pkt 22.7. SWZ, jeżeli w postępowaniu o udzielenie zamówienia prowadzonym w trybie podstawowym złożono tylko jedną ofertę.</w:t>
      </w:r>
    </w:p>
    <w:p w14:paraId="4A3DF51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5F0DDB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Wykonawca będzie zobowiązany do zawarcia umowy w miejscu i terminie wskazanym przez Zamawiającego.</w:t>
      </w:r>
    </w:p>
    <w:p w14:paraId="44772F5E" w14:textId="77777777" w:rsidR="00AA0A91" w:rsidRPr="00E6539B" w:rsidRDefault="00AA0A91" w:rsidP="00AA0A91">
      <w:pPr>
        <w:pStyle w:val="Nagwek2"/>
        <w:spacing w:line="360" w:lineRule="auto"/>
      </w:pPr>
      <w:bookmarkStart w:id="61" w:name="_Toc123632106"/>
      <w:bookmarkStart w:id="62" w:name="_Toc138332701"/>
      <w:r w:rsidRPr="00E6539B">
        <w:lastRenderedPageBreak/>
        <w:t>Wymagania dotyczące zabezpieczenia należytego wykonania umowy</w:t>
      </w:r>
      <w:bookmarkEnd w:id="61"/>
      <w:bookmarkEnd w:id="62"/>
    </w:p>
    <w:p w14:paraId="2B60FA39" w14:textId="77777777" w:rsidR="00AA0A91" w:rsidRPr="00E6539B" w:rsidRDefault="00AA0A91" w:rsidP="00AA0A91">
      <w:pPr>
        <w:spacing w:line="360" w:lineRule="auto"/>
        <w:ind w:left="567"/>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rPr>
        <w:t>nie wymaga</w:t>
      </w:r>
      <w:r w:rsidRPr="00E6539B">
        <w:rPr>
          <w:rFonts w:asciiTheme="majorHAnsi" w:hAnsiTheme="majorHAnsi" w:cstheme="majorHAnsi"/>
        </w:rPr>
        <w:t xml:space="preserve"> wniesienia zabezpieczenia należytego wykonania umowy.</w:t>
      </w:r>
    </w:p>
    <w:p w14:paraId="426C24B7" w14:textId="77777777" w:rsidR="00AA0A91" w:rsidRPr="00E6539B" w:rsidRDefault="00AA0A91" w:rsidP="00AA0A91">
      <w:pPr>
        <w:pStyle w:val="Nagwek2"/>
        <w:spacing w:line="360" w:lineRule="auto"/>
      </w:pPr>
      <w:bookmarkStart w:id="63" w:name="_Toc123632107"/>
      <w:bookmarkStart w:id="64" w:name="_Toc138332702"/>
      <w:r w:rsidRPr="00E6539B">
        <w:t>Informacje o treści zawieranej umowy oraz możliwości jej zmiany</w:t>
      </w:r>
      <w:bookmarkEnd w:id="63"/>
      <w:bookmarkEnd w:id="64"/>
      <w:r w:rsidRPr="00E6539B">
        <w:t xml:space="preserve"> </w:t>
      </w:r>
    </w:p>
    <w:p w14:paraId="49C9494F" w14:textId="77777777" w:rsidR="00AA0A91" w:rsidRPr="00E6539B" w:rsidRDefault="00AA0A91" w:rsidP="00ED178A">
      <w:pPr>
        <w:pStyle w:val="Akapitzlist"/>
        <w:numPr>
          <w:ilvl w:val="1"/>
          <w:numId w:val="5"/>
        </w:numPr>
        <w:tabs>
          <w:tab w:val="left" w:pos="1134"/>
        </w:tabs>
        <w:spacing w:before="240" w:line="360" w:lineRule="auto"/>
        <w:ind w:left="858"/>
        <w:jc w:val="both"/>
        <w:rPr>
          <w:rFonts w:asciiTheme="majorHAnsi" w:hAnsiTheme="majorHAnsi" w:cstheme="majorHAnsi"/>
        </w:rPr>
      </w:pPr>
      <w:bookmarkStart w:id="65" w:name="_Hlk65662784"/>
      <w:r w:rsidRPr="00E6539B">
        <w:rPr>
          <w:rFonts w:asciiTheme="majorHAnsi" w:hAnsiTheme="majorHAnsi" w:cstheme="majorHAnsi"/>
        </w:rPr>
        <w:t xml:space="preserve">Wybrany Wykonawca jest zobowiązany do zawarcia umowy w sprawie zamówienia publicznego na warunkach określonych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4A0E4AD1" w14:textId="77777777" w:rsidR="00AA0A91" w:rsidRPr="00E6539B" w:rsidRDefault="00AA0A91" w:rsidP="00ED178A">
      <w:pPr>
        <w:pStyle w:val="Akapitzlist"/>
        <w:numPr>
          <w:ilvl w:val="1"/>
          <w:numId w:val="5"/>
        </w:numPr>
        <w:tabs>
          <w:tab w:val="left" w:pos="1134"/>
        </w:tabs>
        <w:spacing w:line="360" w:lineRule="auto"/>
        <w:ind w:left="858"/>
        <w:jc w:val="both"/>
        <w:rPr>
          <w:rFonts w:asciiTheme="majorHAnsi" w:hAnsiTheme="majorHAnsi" w:cstheme="majorHAnsi"/>
        </w:rPr>
      </w:pPr>
      <w:r w:rsidRPr="00E6539B">
        <w:rPr>
          <w:rFonts w:asciiTheme="majorHAnsi" w:hAnsiTheme="majorHAnsi" w:cstheme="majorHAnsi"/>
        </w:rPr>
        <w:t>Zakres świadczenia Wykonawcy wynikający z umowy jest tożsamy z jego zobowiązaniem zawartym w ofercie.</w:t>
      </w:r>
    </w:p>
    <w:p w14:paraId="21591C14" w14:textId="77777777" w:rsidR="00AA0A91" w:rsidRPr="00E6539B" w:rsidRDefault="00AA0A91" w:rsidP="00ED178A">
      <w:pPr>
        <w:pStyle w:val="Akapitzlist"/>
        <w:numPr>
          <w:ilvl w:val="1"/>
          <w:numId w:val="5"/>
        </w:numPr>
        <w:tabs>
          <w:tab w:val="left" w:pos="1134"/>
        </w:tabs>
        <w:spacing w:line="360" w:lineRule="auto"/>
        <w:ind w:left="858"/>
        <w:jc w:val="both"/>
        <w:rPr>
          <w:rFonts w:asciiTheme="majorHAnsi" w:hAnsiTheme="majorHAnsi" w:cstheme="majorHAnsi"/>
        </w:rPr>
      </w:pPr>
      <w:r w:rsidRPr="00E6539B">
        <w:rPr>
          <w:rFonts w:asciiTheme="majorHAnsi" w:hAnsiTheme="majorHAnsi" w:cstheme="majorHAnsi"/>
        </w:rPr>
        <w:t xml:space="preserve">Zamawiający przewiduje możliwość zmiany zawartej umowy w zakresie uregulowanym w art. 454-455 ustawy PZP oraz wskazanym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7296F12C" w14:textId="77777777" w:rsidR="00AA0A91" w:rsidRPr="00E6539B" w:rsidRDefault="00AA0A91" w:rsidP="00ED178A">
      <w:pPr>
        <w:pStyle w:val="Akapitzlist"/>
        <w:numPr>
          <w:ilvl w:val="1"/>
          <w:numId w:val="5"/>
        </w:numPr>
        <w:tabs>
          <w:tab w:val="left" w:pos="1134"/>
        </w:tabs>
        <w:spacing w:line="360" w:lineRule="auto"/>
        <w:ind w:left="858"/>
        <w:jc w:val="both"/>
        <w:rPr>
          <w:rFonts w:asciiTheme="majorHAnsi" w:hAnsiTheme="majorHAnsi" w:cstheme="majorHAnsi"/>
        </w:rPr>
      </w:pPr>
      <w:r w:rsidRPr="00E6539B">
        <w:rPr>
          <w:rFonts w:asciiTheme="majorHAnsi" w:hAnsiTheme="majorHAnsi" w:cstheme="majorHAnsi"/>
        </w:rPr>
        <w:t>Zmiana umowy wymaga dla swej ważności, pod rygorem nieważności, zachowania formy pisemnej.</w:t>
      </w:r>
    </w:p>
    <w:p w14:paraId="23AF10E2" w14:textId="77777777" w:rsidR="00AA0A91" w:rsidRPr="00E6539B" w:rsidRDefault="00AA0A91" w:rsidP="00AA0A91">
      <w:pPr>
        <w:pStyle w:val="Nagwek2"/>
        <w:spacing w:line="360" w:lineRule="auto"/>
      </w:pPr>
      <w:bookmarkStart w:id="66" w:name="_Toc123632108"/>
      <w:bookmarkStart w:id="67" w:name="_Toc138332703"/>
      <w:bookmarkEnd w:id="65"/>
      <w:r w:rsidRPr="00E6539B">
        <w:t>Pouczenie o środkach ochrony prawnej przysługujących Wykonawcy</w:t>
      </w:r>
      <w:bookmarkEnd w:id="66"/>
      <w:bookmarkEnd w:id="67"/>
    </w:p>
    <w:p w14:paraId="0E277729"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Środki ochrony prawnej zawarte są w Dziale IX ustawy PZP.</w:t>
      </w:r>
    </w:p>
    <w:p w14:paraId="1B131732"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66D8E96"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403FDE2"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Odwołanie przysługuje na:</w:t>
      </w:r>
    </w:p>
    <w:p w14:paraId="582FCECC" w14:textId="77777777" w:rsidR="00AA0A91" w:rsidRPr="00E6539B" w:rsidRDefault="00AA0A91" w:rsidP="00ED178A">
      <w:pPr>
        <w:pStyle w:val="Akapitzlist"/>
        <w:numPr>
          <w:ilvl w:val="2"/>
          <w:numId w:val="5"/>
        </w:numPr>
        <w:spacing w:line="360" w:lineRule="auto"/>
        <w:ind w:left="1224"/>
        <w:jc w:val="both"/>
        <w:rPr>
          <w:rFonts w:asciiTheme="majorHAnsi" w:hAnsiTheme="majorHAnsi" w:cstheme="majorHAnsi"/>
        </w:rPr>
      </w:pPr>
      <w:r w:rsidRPr="00E6539B">
        <w:rPr>
          <w:rFonts w:asciiTheme="majorHAnsi" w:hAnsiTheme="majorHAnsi" w:cstheme="majorHAnsi"/>
        </w:rPr>
        <w:t>niezgodną z przepisami ustawy czynność Zamawiającego, podjętą w postępowaniu o udzielenie zamówienia, w tym na projektowane postanowienie umowy;</w:t>
      </w:r>
    </w:p>
    <w:p w14:paraId="3D1D4027" w14:textId="77777777" w:rsidR="00AA0A91" w:rsidRPr="00E6539B" w:rsidRDefault="00AA0A91" w:rsidP="00ED178A">
      <w:pPr>
        <w:pStyle w:val="Akapitzlist"/>
        <w:numPr>
          <w:ilvl w:val="2"/>
          <w:numId w:val="5"/>
        </w:numPr>
        <w:spacing w:line="360" w:lineRule="auto"/>
        <w:ind w:left="1224"/>
        <w:jc w:val="both"/>
        <w:rPr>
          <w:rFonts w:asciiTheme="majorHAnsi" w:hAnsiTheme="majorHAnsi" w:cstheme="majorHAnsi"/>
        </w:rPr>
      </w:pPr>
      <w:r w:rsidRPr="00E6539B">
        <w:rPr>
          <w:rFonts w:asciiTheme="majorHAnsi" w:hAnsiTheme="majorHAnsi" w:cstheme="majorHAnsi"/>
        </w:rPr>
        <w:t xml:space="preserve"> zaniechanie czynności w postępowaniu o udzielenie zamówienia do której zamawiający był obowiązany na podstawie ustawy PZP;</w:t>
      </w:r>
    </w:p>
    <w:p w14:paraId="2632DC0E"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830CE4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5366D87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Odwołanie wnosi się w terminie:</w:t>
      </w:r>
    </w:p>
    <w:p w14:paraId="2B8BBA3B" w14:textId="77777777" w:rsidR="00AA0A91" w:rsidRPr="00E6539B" w:rsidRDefault="00AA0A91" w:rsidP="00972EB2">
      <w:pPr>
        <w:pStyle w:val="Akapitzlist"/>
        <w:numPr>
          <w:ilvl w:val="2"/>
          <w:numId w:val="34"/>
        </w:numPr>
        <w:tabs>
          <w:tab w:val="left" w:pos="1701"/>
        </w:tabs>
        <w:spacing w:line="360" w:lineRule="auto"/>
        <w:ind w:left="1418" w:hanging="567"/>
        <w:jc w:val="both"/>
        <w:rPr>
          <w:rFonts w:asciiTheme="majorHAnsi" w:hAnsiTheme="majorHAnsi" w:cstheme="majorHAnsi"/>
        </w:rPr>
      </w:pPr>
      <w:r w:rsidRPr="00E6539B">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2A743137" w14:textId="77777777" w:rsidR="00AA0A91" w:rsidRPr="00E6539B" w:rsidRDefault="00AA0A91" w:rsidP="00ED178A">
      <w:pPr>
        <w:pStyle w:val="Akapitzlist"/>
        <w:numPr>
          <w:ilvl w:val="2"/>
          <w:numId w:val="5"/>
        </w:numPr>
        <w:spacing w:line="360" w:lineRule="auto"/>
        <w:ind w:left="1224"/>
        <w:jc w:val="both"/>
        <w:rPr>
          <w:rFonts w:asciiTheme="majorHAnsi" w:hAnsiTheme="majorHAnsi" w:cstheme="majorHAnsi"/>
        </w:rPr>
      </w:pPr>
      <w:r w:rsidRPr="00E6539B">
        <w:rPr>
          <w:rFonts w:asciiTheme="majorHAnsi" w:hAnsiTheme="majorHAnsi" w:cstheme="majorHAnsi"/>
        </w:rPr>
        <w:t>10 dni od dnia przekazania informacji o czynności zamawiającego stanowiącej podstawę jego wniesienia, jeżeli informacja została przekazana w sposób inny niż określony w pkt 25.7.1</w:t>
      </w:r>
      <w:r>
        <w:rPr>
          <w:rFonts w:asciiTheme="majorHAnsi" w:hAnsiTheme="majorHAnsi" w:cstheme="majorHAnsi"/>
        </w:rPr>
        <w:t>. SWZ</w:t>
      </w:r>
      <w:r w:rsidRPr="00E6539B">
        <w:rPr>
          <w:rFonts w:asciiTheme="majorHAnsi" w:hAnsiTheme="majorHAnsi" w:cstheme="majorHAnsi"/>
        </w:rPr>
        <w:t>.</w:t>
      </w:r>
    </w:p>
    <w:p w14:paraId="4690E545"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Odwołanie w przypadkach innych niż określone w pkt 25.7.1. i 25.7.2. SWZ wnosi się w terminie 5 dni od dnia, w którym powzięto lub przy zachowaniu należytej staranności można było powziąć wiadomość o okolicznościach stanowiących podstawę jego wniesienia</w:t>
      </w:r>
    </w:p>
    <w:p w14:paraId="3FB85D2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Na orzeczenie Izby oraz postanowienie Prezesa Izby, o którym mowa w art. 519 ust. 1 ustawy PZP, stronom oraz uczestnikom postępowania odwoławczego przysługuje skarga do sądu.</w:t>
      </w:r>
    </w:p>
    <w:p w14:paraId="1EDBBB1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6EA5A4EA"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Skargę wnosi się do Sądu Okręgowego w Warszawie - sądu zamówień publicznych, zwanego dalej "sądem zamówień publicznych".</w:t>
      </w:r>
    </w:p>
    <w:p w14:paraId="63B4A85B"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4AB94EF" w14:textId="77777777" w:rsidR="00AA0A91" w:rsidRPr="00E6539B" w:rsidRDefault="00AA0A91" w:rsidP="00ED178A">
      <w:pPr>
        <w:pStyle w:val="Akapitzlist"/>
        <w:numPr>
          <w:ilvl w:val="1"/>
          <w:numId w:val="5"/>
        </w:numPr>
        <w:spacing w:line="360" w:lineRule="auto"/>
        <w:ind w:left="858"/>
        <w:jc w:val="both"/>
        <w:rPr>
          <w:rFonts w:asciiTheme="majorHAnsi" w:hAnsiTheme="majorHAnsi" w:cstheme="majorHAnsi"/>
        </w:rPr>
      </w:pPr>
      <w:r w:rsidRPr="00E6539B">
        <w:rPr>
          <w:rFonts w:asciiTheme="majorHAnsi" w:hAnsiTheme="majorHAnsi" w:cstheme="majorHAnsi"/>
        </w:rPr>
        <w:t>Prezes Izby przekazuje skargę wraz z aktami postępowania odwoławczego do sądu zamówień publicznych w terminie 7 dni od dnia jej otrzymania.</w:t>
      </w:r>
    </w:p>
    <w:p w14:paraId="657D618D" w14:textId="77777777" w:rsidR="00AA0A91" w:rsidRPr="00E6539B" w:rsidRDefault="00AA0A91" w:rsidP="00AA0A91">
      <w:pPr>
        <w:pStyle w:val="Nagwek2"/>
        <w:spacing w:line="360" w:lineRule="auto"/>
      </w:pPr>
      <w:bookmarkStart w:id="68" w:name="_Toc123632109"/>
      <w:bookmarkStart w:id="69" w:name="_Toc138332704"/>
      <w:r w:rsidRPr="00E6539B">
        <w:t>Spis załączników</w:t>
      </w:r>
      <w:bookmarkEnd w:id="68"/>
      <w:bookmarkEnd w:id="69"/>
    </w:p>
    <w:p w14:paraId="16143811" w14:textId="77777777" w:rsidR="00AA0A91" w:rsidRPr="00E6539B" w:rsidRDefault="00AA0A91" w:rsidP="000363F5">
      <w:pPr>
        <w:spacing w:line="280" w:lineRule="atLeast"/>
        <w:ind w:left="425"/>
        <w:rPr>
          <w:rFonts w:asciiTheme="majorHAnsi" w:hAnsiTheme="majorHAnsi" w:cstheme="majorHAnsi"/>
        </w:rPr>
      </w:pPr>
      <w:r w:rsidRPr="00E6539B">
        <w:rPr>
          <w:rFonts w:asciiTheme="majorHAnsi" w:hAnsiTheme="majorHAnsi" w:cstheme="majorHAnsi"/>
        </w:rPr>
        <w:t xml:space="preserve">Załącznik nr 1 - </w:t>
      </w:r>
      <w:r>
        <w:rPr>
          <w:rFonts w:asciiTheme="majorHAnsi" w:hAnsiTheme="majorHAnsi" w:cstheme="majorHAnsi"/>
        </w:rPr>
        <w:t>Opis przedmiotu zamówienia</w:t>
      </w:r>
    </w:p>
    <w:p w14:paraId="20B78F7D" w14:textId="77777777" w:rsidR="00AA0A91" w:rsidRPr="00E6539B" w:rsidRDefault="00AA0A91" w:rsidP="000363F5">
      <w:pPr>
        <w:spacing w:line="280" w:lineRule="atLeast"/>
        <w:ind w:left="425"/>
        <w:rPr>
          <w:rFonts w:asciiTheme="majorHAnsi" w:hAnsiTheme="majorHAnsi" w:cstheme="majorHAnsi"/>
        </w:rPr>
      </w:pPr>
      <w:r w:rsidRPr="00E6539B">
        <w:rPr>
          <w:rFonts w:asciiTheme="majorHAnsi" w:hAnsiTheme="majorHAnsi" w:cstheme="majorHAnsi"/>
        </w:rPr>
        <w:t>Załącznik nr 2 - Formularz ofertowy</w:t>
      </w:r>
    </w:p>
    <w:p w14:paraId="3D086170" w14:textId="77777777" w:rsidR="00AA0A91" w:rsidRPr="00E6539B" w:rsidRDefault="00AA0A91" w:rsidP="000363F5">
      <w:pPr>
        <w:spacing w:line="280" w:lineRule="atLeast"/>
        <w:ind w:left="425"/>
        <w:rPr>
          <w:rFonts w:asciiTheme="majorHAnsi" w:hAnsiTheme="majorHAnsi" w:cstheme="majorHAnsi"/>
        </w:rPr>
      </w:pPr>
      <w:r w:rsidRPr="00E6539B">
        <w:rPr>
          <w:rFonts w:asciiTheme="majorHAnsi" w:hAnsiTheme="majorHAnsi" w:cstheme="majorHAnsi"/>
        </w:rPr>
        <w:t>Załącznik nr 3a</w:t>
      </w:r>
      <w:r>
        <w:rPr>
          <w:rFonts w:asciiTheme="majorHAnsi" w:hAnsiTheme="majorHAnsi" w:cstheme="majorHAnsi"/>
        </w:rPr>
        <w:t>,</w:t>
      </w:r>
      <w:r w:rsidRPr="00E6539B">
        <w:rPr>
          <w:rFonts w:asciiTheme="majorHAnsi" w:hAnsiTheme="majorHAnsi" w:cstheme="majorHAnsi"/>
        </w:rPr>
        <w:t xml:space="preserve"> 3b </w:t>
      </w:r>
      <w:r>
        <w:rPr>
          <w:rFonts w:asciiTheme="majorHAnsi" w:hAnsiTheme="majorHAnsi" w:cstheme="majorHAnsi"/>
        </w:rPr>
        <w:t xml:space="preserve">i 3c </w:t>
      </w:r>
      <w:r w:rsidRPr="00E6539B">
        <w:rPr>
          <w:rFonts w:asciiTheme="majorHAnsi" w:hAnsiTheme="majorHAnsi" w:cstheme="majorHAnsi"/>
        </w:rPr>
        <w:t>- Oświadczenie, o którym mowa w art. 125 ust.1 ustawy PZP</w:t>
      </w:r>
    </w:p>
    <w:p w14:paraId="058ED3EB" w14:textId="77777777" w:rsidR="00AA0A91" w:rsidRPr="00E6539B" w:rsidRDefault="00AA0A91" w:rsidP="000363F5">
      <w:pPr>
        <w:spacing w:line="280" w:lineRule="atLeast"/>
        <w:ind w:left="425"/>
        <w:rPr>
          <w:rFonts w:asciiTheme="majorHAnsi" w:hAnsiTheme="majorHAnsi" w:cstheme="majorHAnsi"/>
        </w:rPr>
      </w:pPr>
      <w:r w:rsidRPr="00E6539B">
        <w:rPr>
          <w:rFonts w:asciiTheme="majorHAnsi" w:hAnsiTheme="majorHAnsi" w:cstheme="majorHAnsi"/>
        </w:rPr>
        <w:t>Załącznik nr 4 – Oświadczenie dotyczące grupy kapitałowej</w:t>
      </w:r>
    </w:p>
    <w:p w14:paraId="536483C2" w14:textId="77777777" w:rsidR="00AA0A91" w:rsidRDefault="00AA0A91" w:rsidP="000363F5">
      <w:pPr>
        <w:spacing w:line="280" w:lineRule="atLeast"/>
        <w:ind w:left="425"/>
        <w:rPr>
          <w:rFonts w:asciiTheme="majorHAnsi" w:hAnsiTheme="majorHAnsi" w:cstheme="majorHAnsi"/>
        </w:rPr>
      </w:pPr>
      <w:r w:rsidRPr="00E6539B">
        <w:rPr>
          <w:rFonts w:asciiTheme="majorHAnsi" w:hAnsiTheme="majorHAnsi" w:cstheme="majorHAnsi"/>
        </w:rPr>
        <w:t>Załącznik nr 5 – Projekt umowy</w:t>
      </w:r>
    </w:p>
    <w:p w14:paraId="521F9BD1" w14:textId="2CB3FFEF" w:rsidR="00AA0A91" w:rsidRPr="00F679A4" w:rsidRDefault="00AA0A91" w:rsidP="000363F5">
      <w:pPr>
        <w:spacing w:line="280" w:lineRule="atLeast"/>
        <w:ind w:left="425"/>
        <w:rPr>
          <w:rFonts w:asciiTheme="majorHAnsi" w:hAnsiTheme="majorHAnsi" w:cstheme="majorHAnsi"/>
        </w:rPr>
      </w:pPr>
      <w:r w:rsidRPr="00F679A4">
        <w:rPr>
          <w:rFonts w:asciiTheme="majorHAnsi" w:hAnsiTheme="majorHAnsi" w:cstheme="majorHAnsi"/>
        </w:rPr>
        <w:t>Załącznik nr 6</w:t>
      </w:r>
      <w:r>
        <w:rPr>
          <w:rFonts w:asciiTheme="majorHAnsi" w:hAnsiTheme="majorHAnsi" w:cstheme="majorHAnsi"/>
        </w:rPr>
        <w:t xml:space="preserve"> –</w:t>
      </w:r>
      <w:r w:rsidRPr="00F679A4">
        <w:rPr>
          <w:rFonts w:asciiTheme="majorHAnsi" w:hAnsiTheme="majorHAnsi" w:cstheme="majorHAnsi"/>
        </w:rPr>
        <w:t xml:space="preserve"> Wykaz </w:t>
      </w:r>
      <w:r w:rsidR="007B7752">
        <w:rPr>
          <w:rFonts w:asciiTheme="majorHAnsi" w:hAnsiTheme="majorHAnsi" w:cstheme="majorHAnsi"/>
        </w:rPr>
        <w:t>osób</w:t>
      </w:r>
    </w:p>
    <w:p w14:paraId="2DE79ACB" w14:textId="6A9DC5F0" w:rsidR="00305975" w:rsidRPr="000363F5" w:rsidRDefault="00AA0A91" w:rsidP="000363F5">
      <w:pPr>
        <w:spacing w:line="280" w:lineRule="atLeast"/>
        <w:ind w:left="425"/>
        <w:rPr>
          <w:rFonts w:asciiTheme="majorHAnsi" w:hAnsiTheme="majorHAnsi" w:cstheme="majorHAnsi"/>
        </w:rPr>
      </w:pPr>
      <w:r w:rsidRPr="00F679A4">
        <w:rPr>
          <w:rFonts w:asciiTheme="majorHAnsi" w:hAnsiTheme="majorHAnsi" w:cstheme="majorHAnsi"/>
        </w:rPr>
        <w:t>Załącznik nr 7</w:t>
      </w:r>
      <w:r>
        <w:rPr>
          <w:rFonts w:asciiTheme="majorHAnsi" w:hAnsiTheme="majorHAnsi" w:cstheme="majorHAnsi"/>
        </w:rPr>
        <w:t xml:space="preserve"> –</w:t>
      </w:r>
      <w:r w:rsidRPr="00F679A4">
        <w:rPr>
          <w:rFonts w:asciiTheme="majorHAnsi" w:hAnsiTheme="majorHAnsi" w:cstheme="majorHAnsi"/>
        </w:rPr>
        <w:t xml:space="preserve"> Wzór zobowiązania podmiotu udostępniającego zasoby</w:t>
      </w:r>
    </w:p>
    <w:sectPr w:rsidR="00305975" w:rsidRPr="000363F5" w:rsidSect="00972CF9">
      <w:headerReference w:type="even" r:id="rId26"/>
      <w:headerReference w:type="default" r:id="rId27"/>
      <w:footerReference w:type="default" r:id="rId28"/>
      <w:pgSz w:w="11909" w:h="16834"/>
      <w:pgMar w:top="2654" w:right="1134" w:bottom="1440" w:left="709" w:header="720" w:footer="47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9D9B" w14:textId="77777777" w:rsidR="00455821" w:rsidRDefault="00455821">
      <w:pPr>
        <w:spacing w:line="240" w:lineRule="auto"/>
      </w:pPr>
      <w:r>
        <w:separator/>
      </w:r>
    </w:p>
  </w:endnote>
  <w:endnote w:type="continuationSeparator" w:id="0">
    <w:p w14:paraId="386A18D6" w14:textId="77777777" w:rsidR="00455821" w:rsidRDefault="00455821">
      <w:pPr>
        <w:spacing w:line="240" w:lineRule="auto"/>
      </w:pPr>
      <w:r>
        <w:continuationSeparator/>
      </w:r>
    </w:p>
  </w:endnote>
  <w:endnote w:type="continuationNotice" w:id="1">
    <w:p w14:paraId="2B69E7AA" w14:textId="77777777" w:rsidR="00455821" w:rsidRDefault="004558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Gothic"/>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426BFB1" w:rsidR="00A50E59" w:rsidRPr="0014727C" w:rsidRDefault="00A50E59" w:rsidP="00BF3B22">
    <w:pPr>
      <w:rPr>
        <w:rFonts w:asciiTheme="majorHAnsi" w:hAnsiTheme="majorHAnsi"/>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AA0A91">
      <w:rPr>
        <w:rFonts w:asciiTheme="majorHAnsi" w:hAnsiTheme="majorHAnsi" w:cstheme="majorHAnsi"/>
        <w:i/>
        <w:iCs/>
      </w:rPr>
      <w:t>59</w:t>
    </w:r>
    <w:r w:rsidR="008B53E3">
      <w:rPr>
        <w:rFonts w:asciiTheme="majorHAnsi" w:hAnsiTheme="majorHAnsi" w:cstheme="majorHAnsi"/>
        <w:i/>
        <w:iCs/>
      </w:rPr>
      <w:t>/ZP/202</w:t>
    </w:r>
    <w:r w:rsidR="00AA0A91">
      <w:rPr>
        <w:rFonts w:asciiTheme="majorHAnsi" w:hAnsiTheme="majorHAnsi" w:cstheme="majorHAnsi"/>
        <w:i/>
        <w:iCs/>
      </w:rPr>
      <w:t>3</w:t>
    </w:r>
    <w:r w:rsidRPr="003759A3">
      <w:rPr>
        <w:rFonts w:asciiTheme="majorHAnsi" w:hAnsiTheme="majorHAnsi" w:cstheme="majorHAnsi"/>
        <w:noProof/>
        <w:lang w:val="pl-PL"/>
      </w:rPr>
      <mc:AlternateContent>
        <mc:Choice Requires="wpg">
          <w:drawing>
            <wp:inline distT="0" distB="0" distL="0" distR="0" wp14:anchorId="280A2F4F" wp14:editId="3679259F">
              <wp:extent cx="6390640" cy="157018"/>
              <wp:effectExtent l="0" t="0" r="10160" b="14605"/>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157018"/>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FB66" w14:textId="660B39F8" w:rsidR="00A50E59" w:rsidRDefault="00A50E59" w:rsidP="0014727C">
                            <w:pPr>
                              <w:jc w:val="center"/>
                            </w:pPr>
                            <w:r>
                              <w:fldChar w:fldCharType="begin"/>
                            </w:r>
                            <w:r>
                              <w:instrText>PAGE    \* MERGEFORMAT</w:instrText>
                            </w:r>
                            <w:r>
                              <w:fldChar w:fldCharType="separate"/>
                            </w:r>
                            <w:r w:rsidR="008B2551" w:rsidRPr="008B2551">
                              <w:rPr>
                                <w:noProof/>
                                <w:color w:val="8C8C8C" w:themeColor="background1" w:themeShade="8C"/>
                                <w:lang w:val="pl-PL"/>
                              </w:rPr>
                              <w:t>28</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80A2F4F" id="Grupa 16" o:spid="_x0000_s1026" style="width:503.2pt;height:12.35pt;mso-position-horizontal-relative:char;mso-position-vertical-relative:lin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76CFB66" w14:textId="660B39F8" w:rsidR="00A50E59" w:rsidRDefault="00A50E59" w:rsidP="0014727C">
                      <w:pPr>
                        <w:jc w:val="center"/>
                      </w:pPr>
                      <w:r>
                        <w:fldChar w:fldCharType="begin"/>
                      </w:r>
                      <w:r>
                        <w:instrText>PAGE    \* MERGEFORMAT</w:instrText>
                      </w:r>
                      <w:r>
                        <w:fldChar w:fldCharType="separate"/>
                      </w:r>
                      <w:r w:rsidR="008B2551" w:rsidRPr="008B2551">
                        <w:rPr>
                          <w:noProof/>
                          <w:color w:val="8C8C8C" w:themeColor="background1" w:themeShade="8C"/>
                          <w:lang w:val="pl-PL"/>
                        </w:rPr>
                        <w:t>28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D146" w14:textId="77777777" w:rsidR="00455821" w:rsidRDefault="00455821">
      <w:pPr>
        <w:spacing w:line="240" w:lineRule="auto"/>
      </w:pPr>
      <w:r>
        <w:separator/>
      </w:r>
    </w:p>
  </w:footnote>
  <w:footnote w:type="continuationSeparator" w:id="0">
    <w:p w14:paraId="2A247C5A" w14:textId="77777777" w:rsidR="00455821" w:rsidRDefault="00455821">
      <w:pPr>
        <w:spacing w:line="240" w:lineRule="auto"/>
      </w:pPr>
      <w:r>
        <w:continuationSeparator/>
      </w:r>
    </w:p>
  </w:footnote>
  <w:footnote w:type="continuationNotice" w:id="1">
    <w:p w14:paraId="64BC698E" w14:textId="77777777" w:rsidR="00455821" w:rsidRDefault="004558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11F0A2AD" w:rsidR="00A50E59" w:rsidRPr="00BF3B22" w:rsidRDefault="00A50E59" w:rsidP="00592431">
    <w:pPr>
      <w:pStyle w:val="Nagwek"/>
      <w:jc w:val="right"/>
      <w:rPr>
        <w:i/>
        <w:color w:val="1F497D" w:themeColor="text2"/>
      </w:rPr>
    </w:pPr>
    <w:r w:rsidRPr="00BF3B22">
      <w:rPr>
        <w:i/>
        <w:color w:val="1F497D" w:themeColor="text2"/>
      </w:rPr>
      <w:t>Numer postępowania: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DBD" w14:textId="5FC67212" w:rsidR="00A50E59" w:rsidRPr="00D46D97" w:rsidRDefault="00A50E59" w:rsidP="00D46D97">
    <w:pPr>
      <w:pStyle w:val="Nagwek"/>
    </w:pPr>
    <w:r>
      <w:rPr>
        <w:rFonts w:ascii="Calibri" w:eastAsia="Calibri" w:hAnsi="Calibri" w:cs="Times New Roman"/>
        <w:noProof/>
        <w:sz w:val="24"/>
        <w:szCs w:val="24"/>
        <w:lang w:val="pl-PL"/>
      </w:rPr>
      <w:drawing>
        <wp:anchor distT="0" distB="0" distL="114300" distR="114300" simplePos="0" relativeHeight="251659264" behindDoc="0" locked="0" layoutInCell="1" allowOverlap="1" wp14:anchorId="5B12F434" wp14:editId="18E8A79D">
          <wp:simplePos x="0" y="0"/>
          <wp:positionH relativeFrom="page">
            <wp:align>left</wp:align>
          </wp:positionH>
          <wp:positionV relativeFrom="margin">
            <wp:posOffset>-1798624</wp:posOffset>
          </wp:positionV>
          <wp:extent cx="7566025" cy="1637969"/>
          <wp:effectExtent l="0" t="0" r="0" b="635"/>
          <wp:wrapSquare wrapText="bothSides"/>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637969"/>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401B89"/>
    <w:multiLevelType w:val="hybridMultilevel"/>
    <w:tmpl w:val="18CA3DAA"/>
    <w:lvl w:ilvl="0" w:tplc="0415000B">
      <w:start w:val="1"/>
      <w:numFmt w:val="bullet"/>
      <w:lvlText w:val=""/>
      <w:lvlJc w:val="left"/>
      <w:pPr>
        <w:ind w:left="2448" w:hanging="360"/>
      </w:pPr>
      <w:rPr>
        <w:rFonts w:ascii="Wingdings" w:hAnsi="Wingdings"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 w15:restartNumberingAfterBreak="0">
    <w:nsid w:val="295E26BE"/>
    <w:multiLevelType w:val="multilevel"/>
    <w:tmpl w:val="B300ADBA"/>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F06129"/>
    <w:multiLevelType w:val="hybridMultilevel"/>
    <w:tmpl w:val="B97A0584"/>
    <w:lvl w:ilvl="0" w:tplc="F39E75CE">
      <w:start w:val="1"/>
      <w:numFmt w:val="upperRoman"/>
      <w:lvlText w:val="%1."/>
      <w:lvlJc w:val="left"/>
      <w:pPr>
        <w:ind w:left="1578" w:hanging="720"/>
      </w:pPr>
      <w:rPr>
        <w:rFonts w:hint="default"/>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5755178C"/>
    <w:multiLevelType w:val="multilevel"/>
    <w:tmpl w:val="FC4A4BCC"/>
    <w:lvl w:ilvl="0">
      <w:start w:val="1"/>
      <w:numFmt w:val="decimal"/>
      <w:pStyle w:val="Nagwek2"/>
      <w:lvlText w:val="%1."/>
      <w:lvlJc w:val="left"/>
      <w:pPr>
        <w:ind w:left="360" w:hanging="360"/>
      </w:pPr>
      <w:rPr>
        <w:rFonts w:hint="default"/>
        <w:b w:val="0"/>
        <w:bCs/>
        <w:sz w:val="32"/>
        <w:szCs w:val="44"/>
      </w:rPr>
    </w:lvl>
    <w:lvl w:ilvl="1">
      <w:start w:val="1"/>
      <w:numFmt w:val="decimal"/>
      <w:lvlText w:val="%1.%2."/>
      <w:lvlJc w:val="left"/>
      <w:pPr>
        <w:ind w:left="1283" w:hanging="432"/>
      </w:pPr>
      <w:rPr>
        <w:rFonts w:hint="default"/>
        <w:b w:val="0"/>
        <w:bCs/>
        <w:color w:val="auto"/>
        <w:sz w:val="22"/>
        <w:szCs w:val="22"/>
      </w:rPr>
    </w:lvl>
    <w:lvl w:ilvl="2">
      <w:start w:val="3"/>
      <w:numFmt w:val="decimal"/>
      <w:lvlText w:val="%1.%2.%3."/>
      <w:lvlJc w:val="left"/>
      <w:pPr>
        <w:ind w:left="1355" w:hanging="504"/>
      </w:pPr>
      <w:rPr>
        <w:rFonts w:hint="default"/>
        <w:b w:val="0"/>
        <w:bCs/>
        <w:i w:val="0"/>
        <w:iCs w:val="0"/>
        <w:strike w:val="0"/>
        <w:color w:val="auto"/>
        <w:position w:val="0"/>
        <w:sz w:val="22"/>
        <w:szCs w:val="22"/>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2084912073">
    <w:abstractNumId w:val="10"/>
  </w:num>
  <w:num w:numId="2" w16cid:durableId="1806390129">
    <w:abstractNumId w:val="8"/>
  </w:num>
  <w:num w:numId="3" w16cid:durableId="952832345">
    <w:abstractNumId w:val="4"/>
  </w:num>
  <w:num w:numId="4" w16cid:durableId="1407803098">
    <w:abstractNumId w:val="6"/>
  </w:num>
  <w:num w:numId="5" w16cid:durableId="996417730">
    <w:abstractNumId w:val="5"/>
  </w:num>
  <w:num w:numId="6" w16cid:durableId="1590892863">
    <w:abstractNumId w:val="9"/>
  </w:num>
  <w:num w:numId="7" w16cid:durableId="17633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958794">
    <w:abstractNumId w:val="1"/>
  </w:num>
  <w:num w:numId="9" w16cid:durableId="618144799">
    <w:abstractNumId w:val="5"/>
  </w:num>
  <w:num w:numId="10" w16cid:durableId="1423720459">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1565606">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9365487">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6941758">
    <w:abstractNumId w:val="5"/>
  </w:num>
  <w:num w:numId="14" w16cid:durableId="496464765">
    <w:abstractNumId w:val="5"/>
  </w:num>
  <w:num w:numId="15" w16cid:durableId="896935840">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5178939">
    <w:abstractNumId w:val="5"/>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767530">
    <w:abstractNumId w:val="5"/>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5111066">
    <w:abstractNumId w:val="5"/>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8729906">
    <w:abstractNumId w:val="5"/>
    <w:lvlOverride w:ilvl="0">
      <w:startOverride w:val="15"/>
    </w:lvlOverride>
    <w:lvlOverride w:ilvl="1">
      <w:startOverride w:val="18"/>
    </w:lvlOverride>
    <w:lvlOverride w:ilvl="2">
      <w:startOverride w:val="1"/>
    </w:lvlOverride>
  </w:num>
  <w:num w:numId="20" w16cid:durableId="1299458467">
    <w:abstractNumId w:val="5"/>
    <w:lvlOverride w:ilvl="0">
      <w:startOverride w:val="16"/>
    </w:lvlOverride>
    <w:lvlOverride w:ilvl="1">
      <w:startOverride w:val="7"/>
    </w:lvlOverride>
    <w:lvlOverride w:ilvl="2">
      <w:startOverride w:val="1"/>
    </w:lvlOverride>
  </w:num>
  <w:num w:numId="21" w16cid:durableId="835462235">
    <w:abstractNumId w:val="5"/>
    <w:lvlOverride w:ilvl="0">
      <w:startOverride w:val="16"/>
    </w:lvlOverride>
    <w:lvlOverride w:ilvl="1">
      <w:startOverride w:val="8"/>
    </w:lvlOverride>
    <w:lvlOverride w:ilvl="2">
      <w:startOverride w:val="1"/>
    </w:lvlOverride>
  </w:num>
  <w:num w:numId="22" w16cid:durableId="441728610">
    <w:abstractNumId w:val="5"/>
    <w:lvlOverride w:ilvl="0">
      <w:startOverride w:val="16"/>
    </w:lvlOverride>
    <w:lvlOverride w:ilvl="1">
      <w:startOverride w:val="9"/>
    </w:lvlOverride>
    <w:lvlOverride w:ilvl="2">
      <w:startOverride w:val="1"/>
    </w:lvlOverride>
  </w:num>
  <w:num w:numId="23" w16cid:durableId="965744162">
    <w:abstractNumId w:val="5"/>
    <w:lvlOverride w:ilvl="0">
      <w:startOverride w:val="16"/>
    </w:lvlOverride>
    <w:lvlOverride w:ilvl="1">
      <w:startOverride w:val="12"/>
    </w:lvlOverride>
    <w:lvlOverride w:ilvl="2">
      <w:startOverride w:val="1"/>
    </w:lvlOverride>
  </w:num>
  <w:num w:numId="24" w16cid:durableId="1343967721">
    <w:abstractNumId w:val="5"/>
    <w:lvlOverride w:ilvl="0">
      <w:startOverride w:val="16"/>
    </w:lvlOverride>
    <w:lvlOverride w:ilvl="1">
      <w:startOverride w:val="13"/>
    </w:lvlOverride>
    <w:lvlOverride w:ilvl="2">
      <w:startOverride w:val="1"/>
    </w:lvlOverride>
  </w:num>
  <w:num w:numId="25" w16cid:durableId="328291680">
    <w:abstractNumId w:val="5"/>
    <w:lvlOverride w:ilvl="0">
      <w:startOverride w:val="20"/>
    </w:lvlOverride>
    <w:lvlOverride w:ilvl="1">
      <w:startOverride w:val="5"/>
    </w:lvlOverride>
    <w:lvlOverride w:ilvl="2">
      <w:startOverride w:val="1"/>
    </w:lvlOverride>
  </w:num>
  <w:num w:numId="26" w16cid:durableId="653871048">
    <w:abstractNumId w:val="3"/>
  </w:num>
  <w:num w:numId="27" w16cid:durableId="481310020">
    <w:abstractNumId w:val="5"/>
    <w:lvlOverride w:ilvl="0">
      <w:startOverride w:val="22"/>
    </w:lvlOverride>
    <w:lvlOverride w:ilvl="1">
      <w:startOverride w:val="4"/>
    </w:lvlOverride>
    <w:lvlOverride w:ilvl="2">
      <w:startOverride w:val="1"/>
    </w:lvlOverride>
  </w:num>
  <w:num w:numId="28" w16cid:durableId="165618527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1512170">
    <w:abstractNumId w:val="5"/>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1255820">
    <w:abstractNumId w:val="2"/>
  </w:num>
  <w:num w:numId="31" w16cid:durableId="45190237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430536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0994080">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5715577">
    <w:abstractNumId w:val="5"/>
    <w:lvlOverride w:ilvl="0">
      <w:startOverride w:val="2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C3"/>
    <w:rsid w:val="000000C3"/>
    <w:rsid w:val="000015DF"/>
    <w:rsid w:val="000023CE"/>
    <w:rsid w:val="00003031"/>
    <w:rsid w:val="00004885"/>
    <w:rsid w:val="000049D6"/>
    <w:rsid w:val="0000534D"/>
    <w:rsid w:val="0000629D"/>
    <w:rsid w:val="0000695E"/>
    <w:rsid w:val="0000771C"/>
    <w:rsid w:val="00007CE5"/>
    <w:rsid w:val="00010E9D"/>
    <w:rsid w:val="00012B39"/>
    <w:rsid w:val="00012C1B"/>
    <w:rsid w:val="0001450F"/>
    <w:rsid w:val="00014795"/>
    <w:rsid w:val="00015A62"/>
    <w:rsid w:val="00015CBF"/>
    <w:rsid w:val="00017447"/>
    <w:rsid w:val="000214D5"/>
    <w:rsid w:val="000215A6"/>
    <w:rsid w:val="00023A4F"/>
    <w:rsid w:val="0002407C"/>
    <w:rsid w:val="0002485C"/>
    <w:rsid w:val="00024DF8"/>
    <w:rsid w:val="00025205"/>
    <w:rsid w:val="00030BB1"/>
    <w:rsid w:val="0003151D"/>
    <w:rsid w:val="0003298C"/>
    <w:rsid w:val="00032C31"/>
    <w:rsid w:val="00034C7F"/>
    <w:rsid w:val="0003564E"/>
    <w:rsid w:val="00035FB0"/>
    <w:rsid w:val="000363F5"/>
    <w:rsid w:val="00036F19"/>
    <w:rsid w:val="000370F7"/>
    <w:rsid w:val="000372BB"/>
    <w:rsid w:val="00037A73"/>
    <w:rsid w:val="00037C02"/>
    <w:rsid w:val="00041A72"/>
    <w:rsid w:val="00044DD4"/>
    <w:rsid w:val="00044FFC"/>
    <w:rsid w:val="000459F4"/>
    <w:rsid w:val="00046CB5"/>
    <w:rsid w:val="00050AF3"/>
    <w:rsid w:val="00050C31"/>
    <w:rsid w:val="000515F2"/>
    <w:rsid w:val="000518A1"/>
    <w:rsid w:val="00051EAD"/>
    <w:rsid w:val="00057693"/>
    <w:rsid w:val="000609A9"/>
    <w:rsid w:val="00060FFF"/>
    <w:rsid w:val="0006116B"/>
    <w:rsid w:val="00061783"/>
    <w:rsid w:val="00064858"/>
    <w:rsid w:val="00064CBB"/>
    <w:rsid w:val="00065458"/>
    <w:rsid w:val="00065825"/>
    <w:rsid w:val="00065A57"/>
    <w:rsid w:val="0006730B"/>
    <w:rsid w:val="000673B0"/>
    <w:rsid w:val="00067A2B"/>
    <w:rsid w:val="00067DA4"/>
    <w:rsid w:val="00067FCF"/>
    <w:rsid w:val="000717DF"/>
    <w:rsid w:val="00071825"/>
    <w:rsid w:val="00071DA8"/>
    <w:rsid w:val="00073783"/>
    <w:rsid w:val="000739E3"/>
    <w:rsid w:val="00073DEB"/>
    <w:rsid w:val="00077840"/>
    <w:rsid w:val="0008083E"/>
    <w:rsid w:val="0008302D"/>
    <w:rsid w:val="00083485"/>
    <w:rsid w:val="00084D38"/>
    <w:rsid w:val="00085647"/>
    <w:rsid w:val="000857EC"/>
    <w:rsid w:val="000867ED"/>
    <w:rsid w:val="00090333"/>
    <w:rsid w:val="000924E2"/>
    <w:rsid w:val="00093A53"/>
    <w:rsid w:val="00094423"/>
    <w:rsid w:val="0009489C"/>
    <w:rsid w:val="00095E68"/>
    <w:rsid w:val="000968F3"/>
    <w:rsid w:val="00096E10"/>
    <w:rsid w:val="000A0748"/>
    <w:rsid w:val="000A1112"/>
    <w:rsid w:val="000A2146"/>
    <w:rsid w:val="000A2A3C"/>
    <w:rsid w:val="000A2CA1"/>
    <w:rsid w:val="000A32E5"/>
    <w:rsid w:val="000A3FCE"/>
    <w:rsid w:val="000A5A3B"/>
    <w:rsid w:val="000A6D5F"/>
    <w:rsid w:val="000A71D7"/>
    <w:rsid w:val="000B4555"/>
    <w:rsid w:val="000B4793"/>
    <w:rsid w:val="000B48F6"/>
    <w:rsid w:val="000B5217"/>
    <w:rsid w:val="000B588A"/>
    <w:rsid w:val="000B6DF1"/>
    <w:rsid w:val="000B713C"/>
    <w:rsid w:val="000B72C3"/>
    <w:rsid w:val="000C0EBC"/>
    <w:rsid w:val="000C2CFE"/>
    <w:rsid w:val="000C3A34"/>
    <w:rsid w:val="000C3B1E"/>
    <w:rsid w:val="000C47E2"/>
    <w:rsid w:val="000C4882"/>
    <w:rsid w:val="000C6447"/>
    <w:rsid w:val="000C65FE"/>
    <w:rsid w:val="000C66CC"/>
    <w:rsid w:val="000C67EE"/>
    <w:rsid w:val="000C6D36"/>
    <w:rsid w:val="000C6E3D"/>
    <w:rsid w:val="000D24F0"/>
    <w:rsid w:val="000D492D"/>
    <w:rsid w:val="000D5612"/>
    <w:rsid w:val="000D6B10"/>
    <w:rsid w:val="000D78DE"/>
    <w:rsid w:val="000E0222"/>
    <w:rsid w:val="000E09A6"/>
    <w:rsid w:val="000E0B79"/>
    <w:rsid w:val="000E2289"/>
    <w:rsid w:val="000E2643"/>
    <w:rsid w:val="000E39B8"/>
    <w:rsid w:val="000E4D98"/>
    <w:rsid w:val="000E5D28"/>
    <w:rsid w:val="000E6F07"/>
    <w:rsid w:val="000E7BF6"/>
    <w:rsid w:val="000F1A97"/>
    <w:rsid w:val="000F4B7E"/>
    <w:rsid w:val="000F537F"/>
    <w:rsid w:val="000F561B"/>
    <w:rsid w:val="000F5898"/>
    <w:rsid w:val="000F68C7"/>
    <w:rsid w:val="000F7850"/>
    <w:rsid w:val="000F7854"/>
    <w:rsid w:val="001014C6"/>
    <w:rsid w:val="001058DF"/>
    <w:rsid w:val="001062EA"/>
    <w:rsid w:val="0010654A"/>
    <w:rsid w:val="001101FA"/>
    <w:rsid w:val="00110442"/>
    <w:rsid w:val="001104A8"/>
    <w:rsid w:val="001105B6"/>
    <w:rsid w:val="00111C08"/>
    <w:rsid w:val="00112902"/>
    <w:rsid w:val="00113DD9"/>
    <w:rsid w:val="00114853"/>
    <w:rsid w:val="00115A9F"/>
    <w:rsid w:val="001163DB"/>
    <w:rsid w:val="00117F59"/>
    <w:rsid w:val="001205FD"/>
    <w:rsid w:val="0012335B"/>
    <w:rsid w:val="00123561"/>
    <w:rsid w:val="00123EB8"/>
    <w:rsid w:val="001240BD"/>
    <w:rsid w:val="0012694E"/>
    <w:rsid w:val="00131520"/>
    <w:rsid w:val="00132480"/>
    <w:rsid w:val="00133B45"/>
    <w:rsid w:val="001352D3"/>
    <w:rsid w:val="00136FAF"/>
    <w:rsid w:val="001370E4"/>
    <w:rsid w:val="00137BA4"/>
    <w:rsid w:val="00140031"/>
    <w:rsid w:val="001404A2"/>
    <w:rsid w:val="00141AEB"/>
    <w:rsid w:val="00142291"/>
    <w:rsid w:val="00142338"/>
    <w:rsid w:val="00142797"/>
    <w:rsid w:val="00143562"/>
    <w:rsid w:val="00144CE5"/>
    <w:rsid w:val="00145CF6"/>
    <w:rsid w:val="0014624E"/>
    <w:rsid w:val="00146D6B"/>
    <w:rsid w:val="00146D74"/>
    <w:rsid w:val="0014727C"/>
    <w:rsid w:val="001503E7"/>
    <w:rsid w:val="00150818"/>
    <w:rsid w:val="00151E9E"/>
    <w:rsid w:val="001530CB"/>
    <w:rsid w:val="00156FFE"/>
    <w:rsid w:val="00157054"/>
    <w:rsid w:val="0015734B"/>
    <w:rsid w:val="00160C9E"/>
    <w:rsid w:val="00160F5A"/>
    <w:rsid w:val="00162EC3"/>
    <w:rsid w:val="00162F23"/>
    <w:rsid w:val="001646AB"/>
    <w:rsid w:val="00164F8E"/>
    <w:rsid w:val="00166034"/>
    <w:rsid w:val="00166E0C"/>
    <w:rsid w:val="0017078C"/>
    <w:rsid w:val="00171CAE"/>
    <w:rsid w:val="00172843"/>
    <w:rsid w:val="00176306"/>
    <w:rsid w:val="00176B4E"/>
    <w:rsid w:val="00177BD9"/>
    <w:rsid w:val="001808B4"/>
    <w:rsid w:val="00181294"/>
    <w:rsid w:val="0018265B"/>
    <w:rsid w:val="00183D36"/>
    <w:rsid w:val="0018432D"/>
    <w:rsid w:val="00184770"/>
    <w:rsid w:val="00184FAB"/>
    <w:rsid w:val="0018579D"/>
    <w:rsid w:val="00185C33"/>
    <w:rsid w:val="00186C97"/>
    <w:rsid w:val="001872ED"/>
    <w:rsid w:val="00187723"/>
    <w:rsid w:val="001878D1"/>
    <w:rsid w:val="00190C9C"/>
    <w:rsid w:val="00191214"/>
    <w:rsid w:val="00191AEB"/>
    <w:rsid w:val="00192A2A"/>
    <w:rsid w:val="00195F3F"/>
    <w:rsid w:val="00197FDC"/>
    <w:rsid w:val="001A0D3A"/>
    <w:rsid w:val="001A1223"/>
    <w:rsid w:val="001A32A4"/>
    <w:rsid w:val="001A5A40"/>
    <w:rsid w:val="001A60F6"/>
    <w:rsid w:val="001A79E7"/>
    <w:rsid w:val="001B03DA"/>
    <w:rsid w:val="001B1332"/>
    <w:rsid w:val="001B35A0"/>
    <w:rsid w:val="001B4272"/>
    <w:rsid w:val="001B4C4F"/>
    <w:rsid w:val="001B50A4"/>
    <w:rsid w:val="001B6685"/>
    <w:rsid w:val="001C0F36"/>
    <w:rsid w:val="001C1C17"/>
    <w:rsid w:val="001C1CDF"/>
    <w:rsid w:val="001C29A5"/>
    <w:rsid w:val="001C4E1F"/>
    <w:rsid w:val="001C5548"/>
    <w:rsid w:val="001C557B"/>
    <w:rsid w:val="001C59E7"/>
    <w:rsid w:val="001C5B2F"/>
    <w:rsid w:val="001D2DC8"/>
    <w:rsid w:val="001D36C4"/>
    <w:rsid w:val="001D6A98"/>
    <w:rsid w:val="001D764E"/>
    <w:rsid w:val="001E00A0"/>
    <w:rsid w:val="001E0A7B"/>
    <w:rsid w:val="001E149A"/>
    <w:rsid w:val="001E19EC"/>
    <w:rsid w:val="001E26C6"/>
    <w:rsid w:val="001E2CAB"/>
    <w:rsid w:val="001E30D0"/>
    <w:rsid w:val="001E3D68"/>
    <w:rsid w:val="001E6778"/>
    <w:rsid w:val="001F0176"/>
    <w:rsid w:val="001F1E17"/>
    <w:rsid w:val="001F3472"/>
    <w:rsid w:val="001F4E19"/>
    <w:rsid w:val="001F5874"/>
    <w:rsid w:val="001F7A8D"/>
    <w:rsid w:val="002006C8"/>
    <w:rsid w:val="002009D9"/>
    <w:rsid w:val="00201848"/>
    <w:rsid w:val="002018FF"/>
    <w:rsid w:val="00201B28"/>
    <w:rsid w:val="00203441"/>
    <w:rsid w:val="00205BD7"/>
    <w:rsid w:val="002070FB"/>
    <w:rsid w:val="00210D17"/>
    <w:rsid w:val="002112F7"/>
    <w:rsid w:val="0021277C"/>
    <w:rsid w:val="0021387E"/>
    <w:rsid w:val="00214804"/>
    <w:rsid w:val="002227DF"/>
    <w:rsid w:val="00222D71"/>
    <w:rsid w:val="0022417E"/>
    <w:rsid w:val="00224AF4"/>
    <w:rsid w:val="002261C0"/>
    <w:rsid w:val="00227A17"/>
    <w:rsid w:val="00227AD3"/>
    <w:rsid w:val="00227ECB"/>
    <w:rsid w:val="002318CA"/>
    <w:rsid w:val="002325DC"/>
    <w:rsid w:val="002327F8"/>
    <w:rsid w:val="0023351E"/>
    <w:rsid w:val="00234292"/>
    <w:rsid w:val="00234EFF"/>
    <w:rsid w:val="00235EF7"/>
    <w:rsid w:val="00236196"/>
    <w:rsid w:val="00236490"/>
    <w:rsid w:val="00236D2D"/>
    <w:rsid w:val="0024136A"/>
    <w:rsid w:val="00243296"/>
    <w:rsid w:val="00244A85"/>
    <w:rsid w:val="00247A5F"/>
    <w:rsid w:val="00247CAE"/>
    <w:rsid w:val="0025371E"/>
    <w:rsid w:val="00254F31"/>
    <w:rsid w:val="00255199"/>
    <w:rsid w:val="00256149"/>
    <w:rsid w:val="00256654"/>
    <w:rsid w:val="00261491"/>
    <w:rsid w:val="002626CE"/>
    <w:rsid w:val="00263AD1"/>
    <w:rsid w:val="00264A3E"/>
    <w:rsid w:val="00264AFA"/>
    <w:rsid w:val="00264FDC"/>
    <w:rsid w:val="00265172"/>
    <w:rsid w:val="00265E2C"/>
    <w:rsid w:val="00265F9E"/>
    <w:rsid w:val="0026755F"/>
    <w:rsid w:val="00270EAC"/>
    <w:rsid w:val="00273382"/>
    <w:rsid w:val="002763CE"/>
    <w:rsid w:val="00277D75"/>
    <w:rsid w:val="00280563"/>
    <w:rsid w:val="00281DE3"/>
    <w:rsid w:val="002823FA"/>
    <w:rsid w:val="0028265A"/>
    <w:rsid w:val="00283879"/>
    <w:rsid w:val="0028471D"/>
    <w:rsid w:val="00290162"/>
    <w:rsid w:val="0029146E"/>
    <w:rsid w:val="002934CC"/>
    <w:rsid w:val="00294287"/>
    <w:rsid w:val="0029714C"/>
    <w:rsid w:val="002A462D"/>
    <w:rsid w:val="002A5875"/>
    <w:rsid w:val="002A6C6A"/>
    <w:rsid w:val="002A7683"/>
    <w:rsid w:val="002B0219"/>
    <w:rsid w:val="002B0BD5"/>
    <w:rsid w:val="002B15E2"/>
    <w:rsid w:val="002B1600"/>
    <w:rsid w:val="002B3842"/>
    <w:rsid w:val="002B3B5B"/>
    <w:rsid w:val="002B5243"/>
    <w:rsid w:val="002B536C"/>
    <w:rsid w:val="002B546B"/>
    <w:rsid w:val="002B5DB2"/>
    <w:rsid w:val="002C083C"/>
    <w:rsid w:val="002C1442"/>
    <w:rsid w:val="002C2196"/>
    <w:rsid w:val="002C2317"/>
    <w:rsid w:val="002C241E"/>
    <w:rsid w:val="002C415B"/>
    <w:rsid w:val="002D170F"/>
    <w:rsid w:val="002D3B88"/>
    <w:rsid w:val="002D4EA8"/>
    <w:rsid w:val="002D5CBF"/>
    <w:rsid w:val="002E03F9"/>
    <w:rsid w:val="002E0605"/>
    <w:rsid w:val="002E114E"/>
    <w:rsid w:val="002E1CE2"/>
    <w:rsid w:val="002E39B7"/>
    <w:rsid w:val="002E437D"/>
    <w:rsid w:val="002E452A"/>
    <w:rsid w:val="002E6867"/>
    <w:rsid w:val="002E7293"/>
    <w:rsid w:val="002F4842"/>
    <w:rsid w:val="002F5B2B"/>
    <w:rsid w:val="002F6811"/>
    <w:rsid w:val="002F6B34"/>
    <w:rsid w:val="0030026C"/>
    <w:rsid w:val="00302363"/>
    <w:rsid w:val="003045E2"/>
    <w:rsid w:val="00305975"/>
    <w:rsid w:val="0030691C"/>
    <w:rsid w:val="003107C8"/>
    <w:rsid w:val="003107F4"/>
    <w:rsid w:val="003117D4"/>
    <w:rsid w:val="003147BE"/>
    <w:rsid w:val="003151FC"/>
    <w:rsid w:val="0031673C"/>
    <w:rsid w:val="00316FD7"/>
    <w:rsid w:val="003200EA"/>
    <w:rsid w:val="00320EA9"/>
    <w:rsid w:val="00323E0A"/>
    <w:rsid w:val="00324CFB"/>
    <w:rsid w:val="00325101"/>
    <w:rsid w:val="0032519C"/>
    <w:rsid w:val="00327625"/>
    <w:rsid w:val="00331BEA"/>
    <w:rsid w:val="00334F5E"/>
    <w:rsid w:val="00336290"/>
    <w:rsid w:val="003413DA"/>
    <w:rsid w:val="00341A40"/>
    <w:rsid w:val="00342E30"/>
    <w:rsid w:val="003438D6"/>
    <w:rsid w:val="00347A77"/>
    <w:rsid w:val="00347E4A"/>
    <w:rsid w:val="003509C8"/>
    <w:rsid w:val="003544C1"/>
    <w:rsid w:val="00354DC2"/>
    <w:rsid w:val="00356109"/>
    <w:rsid w:val="00357753"/>
    <w:rsid w:val="00361AAB"/>
    <w:rsid w:val="00362B58"/>
    <w:rsid w:val="0036314D"/>
    <w:rsid w:val="00363AC7"/>
    <w:rsid w:val="00363B87"/>
    <w:rsid w:val="00364400"/>
    <w:rsid w:val="0036519A"/>
    <w:rsid w:val="0036595B"/>
    <w:rsid w:val="003675AC"/>
    <w:rsid w:val="00367A62"/>
    <w:rsid w:val="00371D82"/>
    <w:rsid w:val="00372663"/>
    <w:rsid w:val="0037312E"/>
    <w:rsid w:val="00374988"/>
    <w:rsid w:val="003759A3"/>
    <w:rsid w:val="00376A67"/>
    <w:rsid w:val="00377044"/>
    <w:rsid w:val="00381742"/>
    <w:rsid w:val="00381F25"/>
    <w:rsid w:val="0038250D"/>
    <w:rsid w:val="003842DA"/>
    <w:rsid w:val="00384368"/>
    <w:rsid w:val="003844A7"/>
    <w:rsid w:val="003847C8"/>
    <w:rsid w:val="003848B4"/>
    <w:rsid w:val="00385B7C"/>
    <w:rsid w:val="0038617F"/>
    <w:rsid w:val="00386A75"/>
    <w:rsid w:val="00387651"/>
    <w:rsid w:val="00387F02"/>
    <w:rsid w:val="00391A7B"/>
    <w:rsid w:val="00391F36"/>
    <w:rsid w:val="003950CC"/>
    <w:rsid w:val="00396281"/>
    <w:rsid w:val="00397C79"/>
    <w:rsid w:val="003A0147"/>
    <w:rsid w:val="003A1F2F"/>
    <w:rsid w:val="003A26A7"/>
    <w:rsid w:val="003A2D23"/>
    <w:rsid w:val="003A2F0E"/>
    <w:rsid w:val="003A616A"/>
    <w:rsid w:val="003A61B2"/>
    <w:rsid w:val="003A62A1"/>
    <w:rsid w:val="003A6AEA"/>
    <w:rsid w:val="003B16FA"/>
    <w:rsid w:val="003B195B"/>
    <w:rsid w:val="003B2791"/>
    <w:rsid w:val="003B5366"/>
    <w:rsid w:val="003B5FCC"/>
    <w:rsid w:val="003B705D"/>
    <w:rsid w:val="003C1BBF"/>
    <w:rsid w:val="003C3498"/>
    <w:rsid w:val="003C5011"/>
    <w:rsid w:val="003C7AB1"/>
    <w:rsid w:val="003D071A"/>
    <w:rsid w:val="003D1C75"/>
    <w:rsid w:val="003D1F27"/>
    <w:rsid w:val="003D1FC3"/>
    <w:rsid w:val="003D2A16"/>
    <w:rsid w:val="003D2DDC"/>
    <w:rsid w:val="003D3ADB"/>
    <w:rsid w:val="003D4B5C"/>
    <w:rsid w:val="003D5D9D"/>
    <w:rsid w:val="003D627E"/>
    <w:rsid w:val="003D7A56"/>
    <w:rsid w:val="003E00AA"/>
    <w:rsid w:val="003E1528"/>
    <w:rsid w:val="003E2FF9"/>
    <w:rsid w:val="003E3DA6"/>
    <w:rsid w:val="003E68FF"/>
    <w:rsid w:val="003F008E"/>
    <w:rsid w:val="003F00ED"/>
    <w:rsid w:val="003F033A"/>
    <w:rsid w:val="003F0706"/>
    <w:rsid w:val="003F1039"/>
    <w:rsid w:val="003F1AA6"/>
    <w:rsid w:val="003F1BCB"/>
    <w:rsid w:val="003F29C5"/>
    <w:rsid w:val="003F51B8"/>
    <w:rsid w:val="003F6D18"/>
    <w:rsid w:val="003F799E"/>
    <w:rsid w:val="0040032B"/>
    <w:rsid w:val="00400496"/>
    <w:rsid w:val="0040071D"/>
    <w:rsid w:val="00400ADF"/>
    <w:rsid w:val="00402D1D"/>
    <w:rsid w:val="004034B2"/>
    <w:rsid w:val="0040359B"/>
    <w:rsid w:val="00404840"/>
    <w:rsid w:val="00404916"/>
    <w:rsid w:val="004052DC"/>
    <w:rsid w:val="00405527"/>
    <w:rsid w:val="004058E6"/>
    <w:rsid w:val="0040630E"/>
    <w:rsid w:val="00407768"/>
    <w:rsid w:val="0041008F"/>
    <w:rsid w:val="0041135D"/>
    <w:rsid w:val="00412160"/>
    <w:rsid w:val="00414B4E"/>
    <w:rsid w:val="004160BE"/>
    <w:rsid w:val="004176F8"/>
    <w:rsid w:val="004209BF"/>
    <w:rsid w:val="0042189D"/>
    <w:rsid w:val="004253FB"/>
    <w:rsid w:val="004255BC"/>
    <w:rsid w:val="004301E2"/>
    <w:rsid w:val="00431475"/>
    <w:rsid w:val="004319A4"/>
    <w:rsid w:val="00431AE5"/>
    <w:rsid w:val="00432886"/>
    <w:rsid w:val="00432D88"/>
    <w:rsid w:val="00433FC8"/>
    <w:rsid w:val="00434349"/>
    <w:rsid w:val="004351FE"/>
    <w:rsid w:val="00435937"/>
    <w:rsid w:val="00440032"/>
    <w:rsid w:val="00440CF8"/>
    <w:rsid w:val="00441BE7"/>
    <w:rsid w:val="00442373"/>
    <w:rsid w:val="00442392"/>
    <w:rsid w:val="00443D49"/>
    <w:rsid w:val="00444F46"/>
    <w:rsid w:val="004459CA"/>
    <w:rsid w:val="004461C8"/>
    <w:rsid w:val="0044732A"/>
    <w:rsid w:val="00447853"/>
    <w:rsid w:val="00447D36"/>
    <w:rsid w:val="00450E6F"/>
    <w:rsid w:val="00451717"/>
    <w:rsid w:val="00451814"/>
    <w:rsid w:val="004523F9"/>
    <w:rsid w:val="00452723"/>
    <w:rsid w:val="00453BEC"/>
    <w:rsid w:val="00453D28"/>
    <w:rsid w:val="00453D2D"/>
    <w:rsid w:val="00455821"/>
    <w:rsid w:val="00462D90"/>
    <w:rsid w:val="004640DF"/>
    <w:rsid w:val="004649BE"/>
    <w:rsid w:val="00464B3A"/>
    <w:rsid w:val="00465BFF"/>
    <w:rsid w:val="00465C18"/>
    <w:rsid w:val="0046620E"/>
    <w:rsid w:val="00467ABB"/>
    <w:rsid w:val="004718B1"/>
    <w:rsid w:val="0047398B"/>
    <w:rsid w:val="0047428A"/>
    <w:rsid w:val="00474EA2"/>
    <w:rsid w:val="00475E7B"/>
    <w:rsid w:val="00476703"/>
    <w:rsid w:val="00476BDD"/>
    <w:rsid w:val="004775AB"/>
    <w:rsid w:val="00477B6D"/>
    <w:rsid w:val="0048073D"/>
    <w:rsid w:val="00480DDB"/>
    <w:rsid w:val="00482C15"/>
    <w:rsid w:val="00483098"/>
    <w:rsid w:val="00484534"/>
    <w:rsid w:val="004848D8"/>
    <w:rsid w:val="00487B70"/>
    <w:rsid w:val="0049059B"/>
    <w:rsid w:val="00491953"/>
    <w:rsid w:val="00491ED6"/>
    <w:rsid w:val="004927A0"/>
    <w:rsid w:val="00495DD7"/>
    <w:rsid w:val="00496F0F"/>
    <w:rsid w:val="004A092A"/>
    <w:rsid w:val="004A09F8"/>
    <w:rsid w:val="004A1B5C"/>
    <w:rsid w:val="004A1E04"/>
    <w:rsid w:val="004A2B75"/>
    <w:rsid w:val="004A3334"/>
    <w:rsid w:val="004A4FCD"/>
    <w:rsid w:val="004A4FD8"/>
    <w:rsid w:val="004A576B"/>
    <w:rsid w:val="004A69B0"/>
    <w:rsid w:val="004A6E60"/>
    <w:rsid w:val="004B20C3"/>
    <w:rsid w:val="004B3432"/>
    <w:rsid w:val="004B4750"/>
    <w:rsid w:val="004B51A7"/>
    <w:rsid w:val="004B538A"/>
    <w:rsid w:val="004C00B0"/>
    <w:rsid w:val="004C076C"/>
    <w:rsid w:val="004C11B0"/>
    <w:rsid w:val="004C148F"/>
    <w:rsid w:val="004C21CB"/>
    <w:rsid w:val="004C2AA6"/>
    <w:rsid w:val="004C2D33"/>
    <w:rsid w:val="004C3452"/>
    <w:rsid w:val="004C7FDF"/>
    <w:rsid w:val="004D194B"/>
    <w:rsid w:val="004D2D6A"/>
    <w:rsid w:val="004D4D6E"/>
    <w:rsid w:val="004E11C7"/>
    <w:rsid w:val="004E126C"/>
    <w:rsid w:val="004E3075"/>
    <w:rsid w:val="004E3877"/>
    <w:rsid w:val="004E5296"/>
    <w:rsid w:val="004E674C"/>
    <w:rsid w:val="004E6C18"/>
    <w:rsid w:val="004F0176"/>
    <w:rsid w:val="004F1FF0"/>
    <w:rsid w:val="004F27C5"/>
    <w:rsid w:val="004F3022"/>
    <w:rsid w:val="004F3618"/>
    <w:rsid w:val="004F54BB"/>
    <w:rsid w:val="004F5512"/>
    <w:rsid w:val="004F563E"/>
    <w:rsid w:val="004F5BF0"/>
    <w:rsid w:val="004F60B5"/>
    <w:rsid w:val="004F699E"/>
    <w:rsid w:val="004F6D5A"/>
    <w:rsid w:val="00500531"/>
    <w:rsid w:val="005022F6"/>
    <w:rsid w:val="005025BD"/>
    <w:rsid w:val="005026E2"/>
    <w:rsid w:val="00503022"/>
    <w:rsid w:val="005040DF"/>
    <w:rsid w:val="005043B9"/>
    <w:rsid w:val="005054DB"/>
    <w:rsid w:val="005059D6"/>
    <w:rsid w:val="00506CE0"/>
    <w:rsid w:val="0050731E"/>
    <w:rsid w:val="005103AF"/>
    <w:rsid w:val="00511C15"/>
    <w:rsid w:val="005140C4"/>
    <w:rsid w:val="00514CB6"/>
    <w:rsid w:val="0051715F"/>
    <w:rsid w:val="00520127"/>
    <w:rsid w:val="0052062F"/>
    <w:rsid w:val="00520660"/>
    <w:rsid w:val="00522409"/>
    <w:rsid w:val="00522495"/>
    <w:rsid w:val="005225DB"/>
    <w:rsid w:val="00522F96"/>
    <w:rsid w:val="005234AF"/>
    <w:rsid w:val="00526157"/>
    <w:rsid w:val="005261C0"/>
    <w:rsid w:val="0052689B"/>
    <w:rsid w:val="00526E56"/>
    <w:rsid w:val="00532EB8"/>
    <w:rsid w:val="00533BDB"/>
    <w:rsid w:val="0053500E"/>
    <w:rsid w:val="005374C8"/>
    <w:rsid w:val="005405D1"/>
    <w:rsid w:val="00540D60"/>
    <w:rsid w:val="00540E3F"/>
    <w:rsid w:val="0054111B"/>
    <w:rsid w:val="0054170A"/>
    <w:rsid w:val="00541FA9"/>
    <w:rsid w:val="00543C14"/>
    <w:rsid w:val="0054473B"/>
    <w:rsid w:val="0054499B"/>
    <w:rsid w:val="00546B27"/>
    <w:rsid w:val="005478A5"/>
    <w:rsid w:val="00547BB2"/>
    <w:rsid w:val="00550E62"/>
    <w:rsid w:val="00551938"/>
    <w:rsid w:val="00551E51"/>
    <w:rsid w:val="005528D2"/>
    <w:rsid w:val="00553C5D"/>
    <w:rsid w:val="00554399"/>
    <w:rsid w:val="0055502D"/>
    <w:rsid w:val="00555373"/>
    <w:rsid w:val="005555C6"/>
    <w:rsid w:val="005569EE"/>
    <w:rsid w:val="00557C64"/>
    <w:rsid w:val="00560514"/>
    <w:rsid w:val="005606F4"/>
    <w:rsid w:val="00560CA7"/>
    <w:rsid w:val="00561F57"/>
    <w:rsid w:val="00563099"/>
    <w:rsid w:val="00564800"/>
    <w:rsid w:val="00564B86"/>
    <w:rsid w:val="00565547"/>
    <w:rsid w:val="00565F40"/>
    <w:rsid w:val="00566A92"/>
    <w:rsid w:val="00566C18"/>
    <w:rsid w:val="00571A5E"/>
    <w:rsid w:val="00573FC7"/>
    <w:rsid w:val="005746DE"/>
    <w:rsid w:val="00575FD9"/>
    <w:rsid w:val="00580132"/>
    <w:rsid w:val="005802EE"/>
    <w:rsid w:val="0058105E"/>
    <w:rsid w:val="00581F73"/>
    <w:rsid w:val="005825CC"/>
    <w:rsid w:val="00582F01"/>
    <w:rsid w:val="00583C29"/>
    <w:rsid w:val="005846D7"/>
    <w:rsid w:val="005859DF"/>
    <w:rsid w:val="00585DDC"/>
    <w:rsid w:val="005905EF"/>
    <w:rsid w:val="0059144B"/>
    <w:rsid w:val="00591474"/>
    <w:rsid w:val="00591A6D"/>
    <w:rsid w:val="00592431"/>
    <w:rsid w:val="0059338D"/>
    <w:rsid w:val="00595428"/>
    <w:rsid w:val="00595B22"/>
    <w:rsid w:val="005967E5"/>
    <w:rsid w:val="00597EFD"/>
    <w:rsid w:val="005A164F"/>
    <w:rsid w:val="005A3D89"/>
    <w:rsid w:val="005A54AB"/>
    <w:rsid w:val="005A5A22"/>
    <w:rsid w:val="005A5C1A"/>
    <w:rsid w:val="005A5F72"/>
    <w:rsid w:val="005A649D"/>
    <w:rsid w:val="005A687B"/>
    <w:rsid w:val="005B00D3"/>
    <w:rsid w:val="005B019F"/>
    <w:rsid w:val="005B099F"/>
    <w:rsid w:val="005B3485"/>
    <w:rsid w:val="005B4581"/>
    <w:rsid w:val="005B795E"/>
    <w:rsid w:val="005B7968"/>
    <w:rsid w:val="005C5406"/>
    <w:rsid w:val="005C69FA"/>
    <w:rsid w:val="005C6F82"/>
    <w:rsid w:val="005D1720"/>
    <w:rsid w:val="005D19B8"/>
    <w:rsid w:val="005D1C42"/>
    <w:rsid w:val="005D4404"/>
    <w:rsid w:val="005D559A"/>
    <w:rsid w:val="005D66D1"/>
    <w:rsid w:val="005E2091"/>
    <w:rsid w:val="005E295C"/>
    <w:rsid w:val="005E2A96"/>
    <w:rsid w:val="005E41FE"/>
    <w:rsid w:val="005E486B"/>
    <w:rsid w:val="005E518D"/>
    <w:rsid w:val="005E536E"/>
    <w:rsid w:val="005F0EE5"/>
    <w:rsid w:val="005F14AE"/>
    <w:rsid w:val="005F2A8E"/>
    <w:rsid w:val="005F3EAD"/>
    <w:rsid w:val="005F426E"/>
    <w:rsid w:val="005F5299"/>
    <w:rsid w:val="005F605A"/>
    <w:rsid w:val="005F609E"/>
    <w:rsid w:val="005F7DDC"/>
    <w:rsid w:val="00600A14"/>
    <w:rsid w:val="00600C7A"/>
    <w:rsid w:val="006017D4"/>
    <w:rsid w:val="00602726"/>
    <w:rsid w:val="00603335"/>
    <w:rsid w:val="006034B4"/>
    <w:rsid w:val="00603866"/>
    <w:rsid w:val="00604C53"/>
    <w:rsid w:val="00604F28"/>
    <w:rsid w:val="00605081"/>
    <w:rsid w:val="006059DA"/>
    <w:rsid w:val="006119B5"/>
    <w:rsid w:val="00615678"/>
    <w:rsid w:val="00615D97"/>
    <w:rsid w:val="00616203"/>
    <w:rsid w:val="00617932"/>
    <w:rsid w:val="00620EBC"/>
    <w:rsid w:val="006226D7"/>
    <w:rsid w:val="006277CD"/>
    <w:rsid w:val="006309EB"/>
    <w:rsid w:val="006312FF"/>
    <w:rsid w:val="006323F2"/>
    <w:rsid w:val="006328DF"/>
    <w:rsid w:val="00633395"/>
    <w:rsid w:val="00633BE3"/>
    <w:rsid w:val="00633CC9"/>
    <w:rsid w:val="006345E7"/>
    <w:rsid w:val="00635C2E"/>
    <w:rsid w:val="006366EA"/>
    <w:rsid w:val="00636B4C"/>
    <w:rsid w:val="0063712A"/>
    <w:rsid w:val="006375C2"/>
    <w:rsid w:val="006405EC"/>
    <w:rsid w:val="00642A08"/>
    <w:rsid w:val="006453D4"/>
    <w:rsid w:val="006473BF"/>
    <w:rsid w:val="00647EDB"/>
    <w:rsid w:val="006507CA"/>
    <w:rsid w:val="00655793"/>
    <w:rsid w:val="00655AFB"/>
    <w:rsid w:val="006565DB"/>
    <w:rsid w:val="00657542"/>
    <w:rsid w:val="00657FB2"/>
    <w:rsid w:val="00660330"/>
    <w:rsid w:val="00660C15"/>
    <w:rsid w:val="00662104"/>
    <w:rsid w:val="006624BD"/>
    <w:rsid w:val="006624CC"/>
    <w:rsid w:val="006650C9"/>
    <w:rsid w:val="006658D7"/>
    <w:rsid w:val="00665F96"/>
    <w:rsid w:val="00667FCC"/>
    <w:rsid w:val="00670157"/>
    <w:rsid w:val="00670179"/>
    <w:rsid w:val="006702E1"/>
    <w:rsid w:val="00671098"/>
    <w:rsid w:val="00672A80"/>
    <w:rsid w:val="00673C8E"/>
    <w:rsid w:val="00674618"/>
    <w:rsid w:val="00677396"/>
    <w:rsid w:val="00680CD5"/>
    <w:rsid w:val="00681BA7"/>
    <w:rsid w:val="006827DA"/>
    <w:rsid w:val="00682E45"/>
    <w:rsid w:val="00683202"/>
    <w:rsid w:val="006849DE"/>
    <w:rsid w:val="00684A24"/>
    <w:rsid w:val="00684A91"/>
    <w:rsid w:val="006852AE"/>
    <w:rsid w:val="00685754"/>
    <w:rsid w:val="006875D9"/>
    <w:rsid w:val="00695E8A"/>
    <w:rsid w:val="0069671A"/>
    <w:rsid w:val="00696D8C"/>
    <w:rsid w:val="006A03AD"/>
    <w:rsid w:val="006A0C09"/>
    <w:rsid w:val="006A2C14"/>
    <w:rsid w:val="006A2F51"/>
    <w:rsid w:val="006A333E"/>
    <w:rsid w:val="006A51C9"/>
    <w:rsid w:val="006A7647"/>
    <w:rsid w:val="006B0832"/>
    <w:rsid w:val="006B089A"/>
    <w:rsid w:val="006B0C14"/>
    <w:rsid w:val="006B3D12"/>
    <w:rsid w:val="006B45A8"/>
    <w:rsid w:val="006B4D36"/>
    <w:rsid w:val="006B5B32"/>
    <w:rsid w:val="006B5C55"/>
    <w:rsid w:val="006B6127"/>
    <w:rsid w:val="006B7138"/>
    <w:rsid w:val="006B73EB"/>
    <w:rsid w:val="006C078D"/>
    <w:rsid w:val="006C0B04"/>
    <w:rsid w:val="006C3949"/>
    <w:rsid w:val="006C447D"/>
    <w:rsid w:val="006C4937"/>
    <w:rsid w:val="006C50EF"/>
    <w:rsid w:val="006C6D15"/>
    <w:rsid w:val="006C751A"/>
    <w:rsid w:val="006C7C7B"/>
    <w:rsid w:val="006D1386"/>
    <w:rsid w:val="006D14AD"/>
    <w:rsid w:val="006D52E4"/>
    <w:rsid w:val="006D5386"/>
    <w:rsid w:val="006D6323"/>
    <w:rsid w:val="006D7070"/>
    <w:rsid w:val="006D7D61"/>
    <w:rsid w:val="006E0106"/>
    <w:rsid w:val="006E2B6D"/>
    <w:rsid w:val="006E30D8"/>
    <w:rsid w:val="006E3526"/>
    <w:rsid w:val="006E5958"/>
    <w:rsid w:val="006E5FA1"/>
    <w:rsid w:val="006E62B7"/>
    <w:rsid w:val="006E72EC"/>
    <w:rsid w:val="006E7EFF"/>
    <w:rsid w:val="006F0148"/>
    <w:rsid w:val="006F0229"/>
    <w:rsid w:val="006F0847"/>
    <w:rsid w:val="006F1499"/>
    <w:rsid w:val="006F17A5"/>
    <w:rsid w:val="006F377D"/>
    <w:rsid w:val="006F37B8"/>
    <w:rsid w:val="006F426B"/>
    <w:rsid w:val="006F4604"/>
    <w:rsid w:val="006F57BE"/>
    <w:rsid w:val="006F631B"/>
    <w:rsid w:val="006F67D5"/>
    <w:rsid w:val="006F6C58"/>
    <w:rsid w:val="006F79DD"/>
    <w:rsid w:val="00700B71"/>
    <w:rsid w:val="0070226A"/>
    <w:rsid w:val="00703FE5"/>
    <w:rsid w:val="00705DB8"/>
    <w:rsid w:val="0071024A"/>
    <w:rsid w:val="00710E26"/>
    <w:rsid w:val="00711203"/>
    <w:rsid w:val="007118FB"/>
    <w:rsid w:val="00714BD9"/>
    <w:rsid w:val="00714F55"/>
    <w:rsid w:val="00715484"/>
    <w:rsid w:val="00716BB3"/>
    <w:rsid w:val="0071714C"/>
    <w:rsid w:val="00720C5A"/>
    <w:rsid w:val="007218D4"/>
    <w:rsid w:val="00721A9F"/>
    <w:rsid w:val="007223DD"/>
    <w:rsid w:val="00722627"/>
    <w:rsid w:val="00725B37"/>
    <w:rsid w:val="007266FD"/>
    <w:rsid w:val="00726AA6"/>
    <w:rsid w:val="007274FB"/>
    <w:rsid w:val="00730C3E"/>
    <w:rsid w:val="00731E20"/>
    <w:rsid w:val="0073275D"/>
    <w:rsid w:val="007329FD"/>
    <w:rsid w:val="00733381"/>
    <w:rsid w:val="00734E61"/>
    <w:rsid w:val="00736E41"/>
    <w:rsid w:val="00737CC8"/>
    <w:rsid w:val="00740C70"/>
    <w:rsid w:val="007411D8"/>
    <w:rsid w:val="00741A72"/>
    <w:rsid w:val="00741CA2"/>
    <w:rsid w:val="00741DC7"/>
    <w:rsid w:val="00741F5A"/>
    <w:rsid w:val="00742632"/>
    <w:rsid w:val="00744CD7"/>
    <w:rsid w:val="00746E6F"/>
    <w:rsid w:val="007479E8"/>
    <w:rsid w:val="00751712"/>
    <w:rsid w:val="00751A75"/>
    <w:rsid w:val="0075293B"/>
    <w:rsid w:val="00752B23"/>
    <w:rsid w:val="00752E16"/>
    <w:rsid w:val="00752EFE"/>
    <w:rsid w:val="00754040"/>
    <w:rsid w:val="00755AE0"/>
    <w:rsid w:val="00756641"/>
    <w:rsid w:val="007574BA"/>
    <w:rsid w:val="00757907"/>
    <w:rsid w:val="00760882"/>
    <w:rsid w:val="0076402A"/>
    <w:rsid w:val="00764740"/>
    <w:rsid w:val="00764C07"/>
    <w:rsid w:val="0076524B"/>
    <w:rsid w:val="00766D10"/>
    <w:rsid w:val="00766E44"/>
    <w:rsid w:val="007674AB"/>
    <w:rsid w:val="00771483"/>
    <w:rsid w:val="00772302"/>
    <w:rsid w:val="00772809"/>
    <w:rsid w:val="00772F06"/>
    <w:rsid w:val="00773138"/>
    <w:rsid w:val="0077338D"/>
    <w:rsid w:val="007743C1"/>
    <w:rsid w:val="0077722F"/>
    <w:rsid w:val="0077738D"/>
    <w:rsid w:val="0077779A"/>
    <w:rsid w:val="007800F9"/>
    <w:rsid w:val="007801D1"/>
    <w:rsid w:val="00780C34"/>
    <w:rsid w:val="00782302"/>
    <w:rsid w:val="00785A10"/>
    <w:rsid w:val="0078610F"/>
    <w:rsid w:val="00786252"/>
    <w:rsid w:val="00787166"/>
    <w:rsid w:val="00787DD9"/>
    <w:rsid w:val="00787DF3"/>
    <w:rsid w:val="00791158"/>
    <w:rsid w:val="007915DF"/>
    <w:rsid w:val="007923A2"/>
    <w:rsid w:val="00792D0C"/>
    <w:rsid w:val="0079320D"/>
    <w:rsid w:val="007936AA"/>
    <w:rsid w:val="00793F4F"/>
    <w:rsid w:val="00797489"/>
    <w:rsid w:val="0079788E"/>
    <w:rsid w:val="00797D8A"/>
    <w:rsid w:val="007A3E7C"/>
    <w:rsid w:val="007A4DCB"/>
    <w:rsid w:val="007A4DCE"/>
    <w:rsid w:val="007A6105"/>
    <w:rsid w:val="007A664D"/>
    <w:rsid w:val="007A6B41"/>
    <w:rsid w:val="007A6FF5"/>
    <w:rsid w:val="007B07EC"/>
    <w:rsid w:val="007B6FFF"/>
    <w:rsid w:val="007B7752"/>
    <w:rsid w:val="007B7D4C"/>
    <w:rsid w:val="007C0BEF"/>
    <w:rsid w:val="007C0E27"/>
    <w:rsid w:val="007C4033"/>
    <w:rsid w:val="007C4E74"/>
    <w:rsid w:val="007C506B"/>
    <w:rsid w:val="007C528C"/>
    <w:rsid w:val="007C58A8"/>
    <w:rsid w:val="007C6199"/>
    <w:rsid w:val="007C6599"/>
    <w:rsid w:val="007C7356"/>
    <w:rsid w:val="007D0507"/>
    <w:rsid w:val="007D1D08"/>
    <w:rsid w:val="007D272C"/>
    <w:rsid w:val="007D3F1E"/>
    <w:rsid w:val="007D444A"/>
    <w:rsid w:val="007D4ED9"/>
    <w:rsid w:val="007D5689"/>
    <w:rsid w:val="007D719A"/>
    <w:rsid w:val="007D7256"/>
    <w:rsid w:val="007D7CC9"/>
    <w:rsid w:val="007E02E2"/>
    <w:rsid w:val="007E11F4"/>
    <w:rsid w:val="007E197E"/>
    <w:rsid w:val="007E1F3F"/>
    <w:rsid w:val="007E3DCC"/>
    <w:rsid w:val="007E42CC"/>
    <w:rsid w:val="007E5F89"/>
    <w:rsid w:val="007F0427"/>
    <w:rsid w:val="007F0537"/>
    <w:rsid w:val="007F1EB5"/>
    <w:rsid w:val="007F2703"/>
    <w:rsid w:val="007F2E09"/>
    <w:rsid w:val="007F3DFA"/>
    <w:rsid w:val="007F3EE8"/>
    <w:rsid w:val="007F4A1F"/>
    <w:rsid w:val="007F7309"/>
    <w:rsid w:val="00802E89"/>
    <w:rsid w:val="00803364"/>
    <w:rsid w:val="00804D9D"/>
    <w:rsid w:val="00805834"/>
    <w:rsid w:val="0080698A"/>
    <w:rsid w:val="00806DCD"/>
    <w:rsid w:val="0081261A"/>
    <w:rsid w:val="00813629"/>
    <w:rsid w:val="0081530E"/>
    <w:rsid w:val="008153A9"/>
    <w:rsid w:val="00815CCB"/>
    <w:rsid w:val="00821955"/>
    <w:rsid w:val="008232B6"/>
    <w:rsid w:val="00823486"/>
    <w:rsid w:val="00824CE2"/>
    <w:rsid w:val="00824D4C"/>
    <w:rsid w:val="00825189"/>
    <w:rsid w:val="00825453"/>
    <w:rsid w:val="00825991"/>
    <w:rsid w:val="00826648"/>
    <w:rsid w:val="00827583"/>
    <w:rsid w:val="00827EE4"/>
    <w:rsid w:val="008309D6"/>
    <w:rsid w:val="008313B3"/>
    <w:rsid w:val="00831A1C"/>
    <w:rsid w:val="00832F79"/>
    <w:rsid w:val="008333E8"/>
    <w:rsid w:val="008340C6"/>
    <w:rsid w:val="008349AD"/>
    <w:rsid w:val="008349FC"/>
    <w:rsid w:val="008350FD"/>
    <w:rsid w:val="008363D2"/>
    <w:rsid w:val="00837222"/>
    <w:rsid w:val="00837F65"/>
    <w:rsid w:val="00840513"/>
    <w:rsid w:val="00841A35"/>
    <w:rsid w:val="00842B40"/>
    <w:rsid w:val="00842C89"/>
    <w:rsid w:val="008430A0"/>
    <w:rsid w:val="00843BAC"/>
    <w:rsid w:val="00843E78"/>
    <w:rsid w:val="00847E68"/>
    <w:rsid w:val="00847EDA"/>
    <w:rsid w:val="00850C15"/>
    <w:rsid w:val="008516B1"/>
    <w:rsid w:val="008517CF"/>
    <w:rsid w:val="008520E6"/>
    <w:rsid w:val="0085283A"/>
    <w:rsid w:val="00852AC9"/>
    <w:rsid w:val="008533EF"/>
    <w:rsid w:val="008535A4"/>
    <w:rsid w:val="008536CD"/>
    <w:rsid w:val="008546D6"/>
    <w:rsid w:val="00855642"/>
    <w:rsid w:val="00861522"/>
    <w:rsid w:val="0086430E"/>
    <w:rsid w:val="0086579A"/>
    <w:rsid w:val="0086676C"/>
    <w:rsid w:val="00866BD1"/>
    <w:rsid w:val="00867D68"/>
    <w:rsid w:val="00867FCC"/>
    <w:rsid w:val="00870964"/>
    <w:rsid w:val="008711A9"/>
    <w:rsid w:val="008720B5"/>
    <w:rsid w:val="00872455"/>
    <w:rsid w:val="0087475B"/>
    <w:rsid w:val="00874FE0"/>
    <w:rsid w:val="00875DC5"/>
    <w:rsid w:val="008765CA"/>
    <w:rsid w:val="008816A8"/>
    <w:rsid w:val="008817DD"/>
    <w:rsid w:val="00882664"/>
    <w:rsid w:val="008839F2"/>
    <w:rsid w:val="0088755C"/>
    <w:rsid w:val="008907E9"/>
    <w:rsid w:val="0089335A"/>
    <w:rsid w:val="00893766"/>
    <w:rsid w:val="00893FE4"/>
    <w:rsid w:val="00894D33"/>
    <w:rsid w:val="00896435"/>
    <w:rsid w:val="00896773"/>
    <w:rsid w:val="00897124"/>
    <w:rsid w:val="00897627"/>
    <w:rsid w:val="00897CC0"/>
    <w:rsid w:val="008A0207"/>
    <w:rsid w:val="008A56D6"/>
    <w:rsid w:val="008B0A35"/>
    <w:rsid w:val="008B2551"/>
    <w:rsid w:val="008B485E"/>
    <w:rsid w:val="008B4993"/>
    <w:rsid w:val="008B4AAF"/>
    <w:rsid w:val="008B53E3"/>
    <w:rsid w:val="008B5F42"/>
    <w:rsid w:val="008B6C45"/>
    <w:rsid w:val="008B6D38"/>
    <w:rsid w:val="008B782E"/>
    <w:rsid w:val="008C0634"/>
    <w:rsid w:val="008C0E1D"/>
    <w:rsid w:val="008C1840"/>
    <w:rsid w:val="008C24E6"/>
    <w:rsid w:val="008C4820"/>
    <w:rsid w:val="008C4DBF"/>
    <w:rsid w:val="008C50F7"/>
    <w:rsid w:val="008C6298"/>
    <w:rsid w:val="008C65E7"/>
    <w:rsid w:val="008C7860"/>
    <w:rsid w:val="008D08AB"/>
    <w:rsid w:val="008D0E1E"/>
    <w:rsid w:val="008D1374"/>
    <w:rsid w:val="008D13F5"/>
    <w:rsid w:val="008D216D"/>
    <w:rsid w:val="008D2C59"/>
    <w:rsid w:val="008D3502"/>
    <w:rsid w:val="008D3BCF"/>
    <w:rsid w:val="008D4810"/>
    <w:rsid w:val="008D4B9A"/>
    <w:rsid w:val="008D5D66"/>
    <w:rsid w:val="008D62D9"/>
    <w:rsid w:val="008D6506"/>
    <w:rsid w:val="008E0E24"/>
    <w:rsid w:val="008E10CE"/>
    <w:rsid w:val="008E11D4"/>
    <w:rsid w:val="008E214C"/>
    <w:rsid w:val="008E2BF0"/>
    <w:rsid w:val="008E367B"/>
    <w:rsid w:val="008E44CE"/>
    <w:rsid w:val="008E458D"/>
    <w:rsid w:val="008E4BDE"/>
    <w:rsid w:val="008E512A"/>
    <w:rsid w:val="008E7287"/>
    <w:rsid w:val="008E7304"/>
    <w:rsid w:val="008F159F"/>
    <w:rsid w:val="008F281C"/>
    <w:rsid w:val="008F2C20"/>
    <w:rsid w:val="008F2E4D"/>
    <w:rsid w:val="008F3247"/>
    <w:rsid w:val="008F5914"/>
    <w:rsid w:val="008F5971"/>
    <w:rsid w:val="008F60DF"/>
    <w:rsid w:val="008F6BBA"/>
    <w:rsid w:val="009015C6"/>
    <w:rsid w:val="00901B27"/>
    <w:rsid w:val="0090279E"/>
    <w:rsid w:val="00902D80"/>
    <w:rsid w:val="009052F8"/>
    <w:rsid w:val="00905544"/>
    <w:rsid w:val="009067E0"/>
    <w:rsid w:val="00910AC0"/>
    <w:rsid w:val="00910BAD"/>
    <w:rsid w:val="009119F9"/>
    <w:rsid w:val="0091597D"/>
    <w:rsid w:val="009169CB"/>
    <w:rsid w:val="00917686"/>
    <w:rsid w:val="0092091E"/>
    <w:rsid w:val="00920925"/>
    <w:rsid w:val="00922DDA"/>
    <w:rsid w:val="009265C8"/>
    <w:rsid w:val="0092696A"/>
    <w:rsid w:val="009277DD"/>
    <w:rsid w:val="0093295D"/>
    <w:rsid w:val="00932C34"/>
    <w:rsid w:val="00933006"/>
    <w:rsid w:val="00933583"/>
    <w:rsid w:val="00935E12"/>
    <w:rsid w:val="00937A16"/>
    <w:rsid w:val="00937A4C"/>
    <w:rsid w:val="00937C7C"/>
    <w:rsid w:val="009405F4"/>
    <w:rsid w:val="00940A99"/>
    <w:rsid w:val="00943C2A"/>
    <w:rsid w:val="009451B8"/>
    <w:rsid w:val="00947102"/>
    <w:rsid w:val="00950171"/>
    <w:rsid w:val="009518F1"/>
    <w:rsid w:val="00952208"/>
    <w:rsid w:val="009544B6"/>
    <w:rsid w:val="009547EA"/>
    <w:rsid w:val="0095492D"/>
    <w:rsid w:val="00954DE1"/>
    <w:rsid w:val="00955620"/>
    <w:rsid w:val="00955A41"/>
    <w:rsid w:val="00957ACA"/>
    <w:rsid w:val="00957AF0"/>
    <w:rsid w:val="00957E18"/>
    <w:rsid w:val="00957EC7"/>
    <w:rsid w:val="00964774"/>
    <w:rsid w:val="00965A64"/>
    <w:rsid w:val="00965E2B"/>
    <w:rsid w:val="00965E76"/>
    <w:rsid w:val="00965EDD"/>
    <w:rsid w:val="0096709A"/>
    <w:rsid w:val="009705FD"/>
    <w:rsid w:val="00970618"/>
    <w:rsid w:val="00972CF9"/>
    <w:rsid w:val="00972EB2"/>
    <w:rsid w:val="009740BF"/>
    <w:rsid w:val="0097531E"/>
    <w:rsid w:val="00975D79"/>
    <w:rsid w:val="0097643C"/>
    <w:rsid w:val="009838A0"/>
    <w:rsid w:val="00983FFC"/>
    <w:rsid w:val="00985DE8"/>
    <w:rsid w:val="00985EA1"/>
    <w:rsid w:val="009864D2"/>
    <w:rsid w:val="009874DB"/>
    <w:rsid w:val="00990183"/>
    <w:rsid w:val="009904C3"/>
    <w:rsid w:val="00993A92"/>
    <w:rsid w:val="009945CB"/>
    <w:rsid w:val="009948C4"/>
    <w:rsid w:val="00994D78"/>
    <w:rsid w:val="00995104"/>
    <w:rsid w:val="00995500"/>
    <w:rsid w:val="0099562C"/>
    <w:rsid w:val="009A021D"/>
    <w:rsid w:val="009A0AA8"/>
    <w:rsid w:val="009A1095"/>
    <w:rsid w:val="009A1967"/>
    <w:rsid w:val="009A4453"/>
    <w:rsid w:val="009A58DB"/>
    <w:rsid w:val="009A788A"/>
    <w:rsid w:val="009B0808"/>
    <w:rsid w:val="009B18A7"/>
    <w:rsid w:val="009B1D70"/>
    <w:rsid w:val="009B40E9"/>
    <w:rsid w:val="009B5E78"/>
    <w:rsid w:val="009B6BE4"/>
    <w:rsid w:val="009B7F87"/>
    <w:rsid w:val="009C06EA"/>
    <w:rsid w:val="009C2188"/>
    <w:rsid w:val="009C30EF"/>
    <w:rsid w:val="009C3843"/>
    <w:rsid w:val="009C6AB5"/>
    <w:rsid w:val="009D0A55"/>
    <w:rsid w:val="009D0FC5"/>
    <w:rsid w:val="009D1873"/>
    <w:rsid w:val="009D19CD"/>
    <w:rsid w:val="009D1A51"/>
    <w:rsid w:val="009D2868"/>
    <w:rsid w:val="009D2B98"/>
    <w:rsid w:val="009D32D2"/>
    <w:rsid w:val="009D4270"/>
    <w:rsid w:val="009D4369"/>
    <w:rsid w:val="009D43FF"/>
    <w:rsid w:val="009D4C65"/>
    <w:rsid w:val="009D5B5B"/>
    <w:rsid w:val="009D6645"/>
    <w:rsid w:val="009D7296"/>
    <w:rsid w:val="009E154D"/>
    <w:rsid w:val="009E2019"/>
    <w:rsid w:val="009E31D4"/>
    <w:rsid w:val="009E34C2"/>
    <w:rsid w:val="009E4C28"/>
    <w:rsid w:val="009E5E49"/>
    <w:rsid w:val="009E622B"/>
    <w:rsid w:val="009E7134"/>
    <w:rsid w:val="009E751E"/>
    <w:rsid w:val="009F0620"/>
    <w:rsid w:val="009F0A24"/>
    <w:rsid w:val="009F4590"/>
    <w:rsid w:val="009F4D3B"/>
    <w:rsid w:val="009F531C"/>
    <w:rsid w:val="009F545E"/>
    <w:rsid w:val="009F6668"/>
    <w:rsid w:val="009F698C"/>
    <w:rsid w:val="009F7B1F"/>
    <w:rsid w:val="009F7C0D"/>
    <w:rsid w:val="009F7E39"/>
    <w:rsid w:val="00A00CF2"/>
    <w:rsid w:val="00A00EFC"/>
    <w:rsid w:val="00A01763"/>
    <w:rsid w:val="00A02823"/>
    <w:rsid w:val="00A04852"/>
    <w:rsid w:val="00A056CD"/>
    <w:rsid w:val="00A0663E"/>
    <w:rsid w:val="00A07E5F"/>
    <w:rsid w:val="00A10677"/>
    <w:rsid w:val="00A110A9"/>
    <w:rsid w:val="00A12C02"/>
    <w:rsid w:val="00A1554D"/>
    <w:rsid w:val="00A159C5"/>
    <w:rsid w:val="00A201BD"/>
    <w:rsid w:val="00A20A6B"/>
    <w:rsid w:val="00A20B7F"/>
    <w:rsid w:val="00A2152E"/>
    <w:rsid w:val="00A229EA"/>
    <w:rsid w:val="00A22B45"/>
    <w:rsid w:val="00A23B8A"/>
    <w:rsid w:val="00A2547D"/>
    <w:rsid w:val="00A25D59"/>
    <w:rsid w:val="00A2640D"/>
    <w:rsid w:val="00A26A04"/>
    <w:rsid w:val="00A32BF0"/>
    <w:rsid w:val="00A33171"/>
    <w:rsid w:val="00A33C53"/>
    <w:rsid w:val="00A33F32"/>
    <w:rsid w:val="00A34445"/>
    <w:rsid w:val="00A34A86"/>
    <w:rsid w:val="00A34C74"/>
    <w:rsid w:val="00A35443"/>
    <w:rsid w:val="00A36A55"/>
    <w:rsid w:val="00A36F11"/>
    <w:rsid w:val="00A37EE7"/>
    <w:rsid w:val="00A4076C"/>
    <w:rsid w:val="00A40B83"/>
    <w:rsid w:val="00A41EE5"/>
    <w:rsid w:val="00A44163"/>
    <w:rsid w:val="00A446B3"/>
    <w:rsid w:val="00A45E58"/>
    <w:rsid w:val="00A46B46"/>
    <w:rsid w:val="00A475E4"/>
    <w:rsid w:val="00A50E59"/>
    <w:rsid w:val="00A51928"/>
    <w:rsid w:val="00A6049F"/>
    <w:rsid w:val="00A6064A"/>
    <w:rsid w:val="00A6228D"/>
    <w:rsid w:val="00A62F4F"/>
    <w:rsid w:val="00A63F7A"/>
    <w:rsid w:val="00A64560"/>
    <w:rsid w:val="00A66017"/>
    <w:rsid w:val="00A66BFF"/>
    <w:rsid w:val="00A6770F"/>
    <w:rsid w:val="00A701BA"/>
    <w:rsid w:val="00A714E7"/>
    <w:rsid w:val="00A71F58"/>
    <w:rsid w:val="00A726BF"/>
    <w:rsid w:val="00A7305A"/>
    <w:rsid w:val="00A7370C"/>
    <w:rsid w:val="00A74818"/>
    <w:rsid w:val="00A74B07"/>
    <w:rsid w:val="00A75BD8"/>
    <w:rsid w:val="00A760EE"/>
    <w:rsid w:val="00A76AC7"/>
    <w:rsid w:val="00A775C1"/>
    <w:rsid w:val="00A824E4"/>
    <w:rsid w:val="00A85C32"/>
    <w:rsid w:val="00A87560"/>
    <w:rsid w:val="00A87819"/>
    <w:rsid w:val="00A9227E"/>
    <w:rsid w:val="00A93295"/>
    <w:rsid w:val="00A93F54"/>
    <w:rsid w:val="00A956E1"/>
    <w:rsid w:val="00A97E21"/>
    <w:rsid w:val="00AA0371"/>
    <w:rsid w:val="00AA082B"/>
    <w:rsid w:val="00AA0859"/>
    <w:rsid w:val="00AA0A91"/>
    <w:rsid w:val="00AA2272"/>
    <w:rsid w:val="00AA328D"/>
    <w:rsid w:val="00AA32CD"/>
    <w:rsid w:val="00AA3BA3"/>
    <w:rsid w:val="00AA4123"/>
    <w:rsid w:val="00AA62F1"/>
    <w:rsid w:val="00AA63B3"/>
    <w:rsid w:val="00AA68A4"/>
    <w:rsid w:val="00AA73AB"/>
    <w:rsid w:val="00AB0965"/>
    <w:rsid w:val="00AB13E8"/>
    <w:rsid w:val="00AB15CA"/>
    <w:rsid w:val="00AB1876"/>
    <w:rsid w:val="00AB5401"/>
    <w:rsid w:val="00AB655B"/>
    <w:rsid w:val="00AB76F8"/>
    <w:rsid w:val="00AC0682"/>
    <w:rsid w:val="00AC114F"/>
    <w:rsid w:val="00AC12A8"/>
    <w:rsid w:val="00AC1ADB"/>
    <w:rsid w:val="00AC214B"/>
    <w:rsid w:val="00AC28CF"/>
    <w:rsid w:val="00AC3370"/>
    <w:rsid w:val="00AC3632"/>
    <w:rsid w:val="00AC376B"/>
    <w:rsid w:val="00AC3D50"/>
    <w:rsid w:val="00AC4726"/>
    <w:rsid w:val="00AC4EAA"/>
    <w:rsid w:val="00AC550D"/>
    <w:rsid w:val="00AC56BE"/>
    <w:rsid w:val="00AC60D7"/>
    <w:rsid w:val="00AC7EB0"/>
    <w:rsid w:val="00AC7F6F"/>
    <w:rsid w:val="00AD0831"/>
    <w:rsid w:val="00AD2E1A"/>
    <w:rsid w:val="00AD3113"/>
    <w:rsid w:val="00AD3700"/>
    <w:rsid w:val="00AD4E10"/>
    <w:rsid w:val="00AD562B"/>
    <w:rsid w:val="00AD5AEB"/>
    <w:rsid w:val="00AD5F25"/>
    <w:rsid w:val="00AD6D27"/>
    <w:rsid w:val="00AD7A2E"/>
    <w:rsid w:val="00AD7C90"/>
    <w:rsid w:val="00AE0C28"/>
    <w:rsid w:val="00AE0F03"/>
    <w:rsid w:val="00AE16E6"/>
    <w:rsid w:val="00AE23AE"/>
    <w:rsid w:val="00AE2418"/>
    <w:rsid w:val="00AE26A0"/>
    <w:rsid w:val="00AE2AD7"/>
    <w:rsid w:val="00AE3EB0"/>
    <w:rsid w:val="00AE4A80"/>
    <w:rsid w:val="00AE5311"/>
    <w:rsid w:val="00AE7804"/>
    <w:rsid w:val="00AF0316"/>
    <w:rsid w:val="00AF05AE"/>
    <w:rsid w:val="00AF1577"/>
    <w:rsid w:val="00AF18B9"/>
    <w:rsid w:val="00AF2E2F"/>
    <w:rsid w:val="00AF3155"/>
    <w:rsid w:val="00AF33F9"/>
    <w:rsid w:val="00AF5070"/>
    <w:rsid w:val="00AF50FB"/>
    <w:rsid w:val="00AF5179"/>
    <w:rsid w:val="00AF665E"/>
    <w:rsid w:val="00AF6FDA"/>
    <w:rsid w:val="00AF7A18"/>
    <w:rsid w:val="00AF7A25"/>
    <w:rsid w:val="00B0091B"/>
    <w:rsid w:val="00B0099E"/>
    <w:rsid w:val="00B00E2C"/>
    <w:rsid w:val="00B04F92"/>
    <w:rsid w:val="00B06589"/>
    <w:rsid w:val="00B073DA"/>
    <w:rsid w:val="00B101F3"/>
    <w:rsid w:val="00B10C27"/>
    <w:rsid w:val="00B12031"/>
    <w:rsid w:val="00B12161"/>
    <w:rsid w:val="00B13ABD"/>
    <w:rsid w:val="00B13F48"/>
    <w:rsid w:val="00B15E53"/>
    <w:rsid w:val="00B169F8"/>
    <w:rsid w:val="00B16F0C"/>
    <w:rsid w:val="00B2120D"/>
    <w:rsid w:val="00B21487"/>
    <w:rsid w:val="00B224E8"/>
    <w:rsid w:val="00B22599"/>
    <w:rsid w:val="00B23A07"/>
    <w:rsid w:val="00B2469A"/>
    <w:rsid w:val="00B266FF"/>
    <w:rsid w:val="00B2680B"/>
    <w:rsid w:val="00B26D69"/>
    <w:rsid w:val="00B307B3"/>
    <w:rsid w:val="00B32E5A"/>
    <w:rsid w:val="00B33C36"/>
    <w:rsid w:val="00B33EFB"/>
    <w:rsid w:val="00B34435"/>
    <w:rsid w:val="00B346B3"/>
    <w:rsid w:val="00B34866"/>
    <w:rsid w:val="00B35D61"/>
    <w:rsid w:val="00B36C3B"/>
    <w:rsid w:val="00B37DC1"/>
    <w:rsid w:val="00B37E93"/>
    <w:rsid w:val="00B4049F"/>
    <w:rsid w:val="00B433CE"/>
    <w:rsid w:val="00B43D1D"/>
    <w:rsid w:val="00B4527E"/>
    <w:rsid w:val="00B45C72"/>
    <w:rsid w:val="00B46E2A"/>
    <w:rsid w:val="00B50DB9"/>
    <w:rsid w:val="00B52DA1"/>
    <w:rsid w:val="00B53091"/>
    <w:rsid w:val="00B5474C"/>
    <w:rsid w:val="00B54B5A"/>
    <w:rsid w:val="00B54BEB"/>
    <w:rsid w:val="00B55999"/>
    <w:rsid w:val="00B55B22"/>
    <w:rsid w:val="00B56549"/>
    <w:rsid w:val="00B56A16"/>
    <w:rsid w:val="00B56F24"/>
    <w:rsid w:val="00B60BC7"/>
    <w:rsid w:val="00B61495"/>
    <w:rsid w:val="00B62775"/>
    <w:rsid w:val="00B62AA3"/>
    <w:rsid w:val="00B63683"/>
    <w:rsid w:val="00B70B1E"/>
    <w:rsid w:val="00B71EE6"/>
    <w:rsid w:val="00B72BA3"/>
    <w:rsid w:val="00B747F7"/>
    <w:rsid w:val="00B74F7E"/>
    <w:rsid w:val="00B7577D"/>
    <w:rsid w:val="00B762D9"/>
    <w:rsid w:val="00B769F0"/>
    <w:rsid w:val="00B774F5"/>
    <w:rsid w:val="00B77D5B"/>
    <w:rsid w:val="00B80929"/>
    <w:rsid w:val="00B8161B"/>
    <w:rsid w:val="00B823CE"/>
    <w:rsid w:val="00B82A22"/>
    <w:rsid w:val="00B82F7C"/>
    <w:rsid w:val="00B83F8B"/>
    <w:rsid w:val="00B84493"/>
    <w:rsid w:val="00B854E4"/>
    <w:rsid w:val="00B85877"/>
    <w:rsid w:val="00B87644"/>
    <w:rsid w:val="00B900E5"/>
    <w:rsid w:val="00B90353"/>
    <w:rsid w:val="00B935A8"/>
    <w:rsid w:val="00B9384F"/>
    <w:rsid w:val="00B93F71"/>
    <w:rsid w:val="00B9422F"/>
    <w:rsid w:val="00B951FE"/>
    <w:rsid w:val="00B9532B"/>
    <w:rsid w:val="00B956A6"/>
    <w:rsid w:val="00B96C25"/>
    <w:rsid w:val="00B96C54"/>
    <w:rsid w:val="00B979A8"/>
    <w:rsid w:val="00B97F42"/>
    <w:rsid w:val="00BA085D"/>
    <w:rsid w:val="00BA0C1B"/>
    <w:rsid w:val="00BA0F34"/>
    <w:rsid w:val="00BA270F"/>
    <w:rsid w:val="00BB242B"/>
    <w:rsid w:val="00BB31BE"/>
    <w:rsid w:val="00BB3384"/>
    <w:rsid w:val="00BB3FEB"/>
    <w:rsid w:val="00BC101F"/>
    <w:rsid w:val="00BC16BE"/>
    <w:rsid w:val="00BC2A60"/>
    <w:rsid w:val="00BC5B19"/>
    <w:rsid w:val="00BD194E"/>
    <w:rsid w:val="00BD19D2"/>
    <w:rsid w:val="00BD26F1"/>
    <w:rsid w:val="00BD32C1"/>
    <w:rsid w:val="00BD7430"/>
    <w:rsid w:val="00BE074A"/>
    <w:rsid w:val="00BE1B29"/>
    <w:rsid w:val="00BE3EC8"/>
    <w:rsid w:val="00BE4094"/>
    <w:rsid w:val="00BE4239"/>
    <w:rsid w:val="00BE5861"/>
    <w:rsid w:val="00BE5C23"/>
    <w:rsid w:val="00BF0722"/>
    <w:rsid w:val="00BF1D4C"/>
    <w:rsid w:val="00BF308E"/>
    <w:rsid w:val="00BF3B22"/>
    <w:rsid w:val="00BF3EEF"/>
    <w:rsid w:val="00BF4913"/>
    <w:rsid w:val="00BF69B1"/>
    <w:rsid w:val="00BF6DFC"/>
    <w:rsid w:val="00C00493"/>
    <w:rsid w:val="00C00AF6"/>
    <w:rsid w:val="00C022F7"/>
    <w:rsid w:val="00C02768"/>
    <w:rsid w:val="00C02BAC"/>
    <w:rsid w:val="00C02D49"/>
    <w:rsid w:val="00C03EE5"/>
    <w:rsid w:val="00C041CD"/>
    <w:rsid w:val="00C05FD9"/>
    <w:rsid w:val="00C072DF"/>
    <w:rsid w:val="00C109CA"/>
    <w:rsid w:val="00C1153B"/>
    <w:rsid w:val="00C11EA4"/>
    <w:rsid w:val="00C12BF0"/>
    <w:rsid w:val="00C12C14"/>
    <w:rsid w:val="00C13D1C"/>
    <w:rsid w:val="00C14D7D"/>
    <w:rsid w:val="00C15D1E"/>
    <w:rsid w:val="00C200AE"/>
    <w:rsid w:val="00C20A04"/>
    <w:rsid w:val="00C2157C"/>
    <w:rsid w:val="00C216B6"/>
    <w:rsid w:val="00C221D2"/>
    <w:rsid w:val="00C2238E"/>
    <w:rsid w:val="00C22D09"/>
    <w:rsid w:val="00C22DE4"/>
    <w:rsid w:val="00C22E28"/>
    <w:rsid w:val="00C24F58"/>
    <w:rsid w:val="00C27256"/>
    <w:rsid w:val="00C3003A"/>
    <w:rsid w:val="00C3032C"/>
    <w:rsid w:val="00C308DD"/>
    <w:rsid w:val="00C321CB"/>
    <w:rsid w:val="00C36F10"/>
    <w:rsid w:val="00C3783F"/>
    <w:rsid w:val="00C40B48"/>
    <w:rsid w:val="00C4260D"/>
    <w:rsid w:val="00C4308A"/>
    <w:rsid w:val="00C436B5"/>
    <w:rsid w:val="00C44682"/>
    <w:rsid w:val="00C452D2"/>
    <w:rsid w:val="00C45ECF"/>
    <w:rsid w:val="00C460A4"/>
    <w:rsid w:val="00C512B3"/>
    <w:rsid w:val="00C5160B"/>
    <w:rsid w:val="00C53402"/>
    <w:rsid w:val="00C53A4D"/>
    <w:rsid w:val="00C5480E"/>
    <w:rsid w:val="00C548E3"/>
    <w:rsid w:val="00C556E9"/>
    <w:rsid w:val="00C57466"/>
    <w:rsid w:val="00C603A6"/>
    <w:rsid w:val="00C60854"/>
    <w:rsid w:val="00C61293"/>
    <w:rsid w:val="00C61C80"/>
    <w:rsid w:val="00C6367D"/>
    <w:rsid w:val="00C6400D"/>
    <w:rsid w:val="00C64306"/>
    <w:rsid w:val="00C646B1"/>
    <w:rsid w:val="00C65960"/>
    <w:rsid w:val="00C659C6"/>
    <w:rsid w:val="00C66E53"/>
    <w:rsid w:val="00C67C0E"/>
    <w:rsid w:val="00C707FD"/>
    <w:rsid w:val="00C70DCA"/>
    <w:rsid w:val="00C710FD"/>
    <w:rsid w:val="00C72595"/>
    <w:rsid w:val="00C72BE3"/>
    <w:rsid w:val="00C744DE"/>
    <w:rsid w:val="00C754D4"/>
    <w:rsid w:val="00C835FE"/>
    <w:rsid w:val="00C841F1"/>
    <w:rsid w:val="00C851F0"/>
    <w:rsid w:val="00C90320"/>
    <w:rsid w:val="00C90391"/>
    <w:rsid w:val="00C90C88"/>
    <w:rsid w:val="00C91DCD"/>
    <w:rsid w:val="00C92008"/>
    <w:rsid w:val="00C92C20"/>
    <w:rsid w:val="00C947D5"/>
    <w:rsid w:val="00C955ED"/>
    <w:rsid w:val="00CA18B2"/>
    <w:rsid w:val="00CA1DE3"/>
    <w:rsid w:val="00CA29A7"/>
    <w:rsid w:val="00CA3031"/>
    <w:rsid w:val="00CA337E"/>
    <w:rsid w:val="00CA6300"/>
    <w:rsid w:val="00CA6F84"/>
    <w:rsid w:val="00CA73BD"/>
    <w:rsid w:val="00CA74B9"/>
    <w:rsid w:val="00CB3082"/>
    <w:rsid w:val="00CB317A"/>
    <w:rsid w:val="00CB421C"/>
    <w:rsid w:val="00CB426F"/>
    <w:rsid w:val="00CB4998"/>
    <w:rsid w:val="00CB50B1"/>
    <w:rsid w:val="00CB524F"/>
    <w:rsid w:val="00CC01FF"/>
    <w:rsid w:val="00CC0783"/>
    <w:rsid w:val="00CC1F1F"/>
    <w:rsid w:val="00CC3D66"/>
    <w:rsid w:val="00CC4162"/>
    <w:rsid w:val="00CC4867"/>
    <w:rsid w:val="00CC49CF"/>
    <w:rsid w:val="00CD0818"/>
    <w:rsid w:val="00CD1315"/>
    <w:rsid w:val="00CD1BC7"/>
    <w:rsid w:val="00CD1C0E"/>
    <w:rsid w:val="00CD45BF"/>
    <w:rsid w:val="00CD5FC1"/>
    <w:rsid w:val="00CD6252"/>
    <w:rsid w:val="00CD78AE"/>
    <w:rsid w:val="00CE0E28"/>
    <w:rsid w:val="00CE2857"/>
    <w:rsid w:val="00CE40EA"/>
    <w:rsid w:val="00CE4A5F"/>
    <w:rsid w:val="00CE4F95"/>
    <w:rsid w:val="00CE5332"/>
    <w:rsid w:val="00CE5E57"/>
    <w:rsid w:val="00CE6761"/>
    <w:rsid w:val="00CE6875"/>
    <w:rsid w:val="00CF08CC"/>
    <w:rsid w:val="00CF0EAE"/>
    <w:rsid w:val="00CF1683"/>
    <w:rsid w:val="00CF17A0"/>
    <w:rsid w:val="00CF1EF2"/>
    <w:rsid w:val="00CF2B72"/>
    <w:rsid w:val="00CF5144"/>
    <w:rsid w:val="00CF60DD"/>
    <w:rsid w:val="00CF6294"/>
    <w:rsid w:val="00CF7CD7"/>
    <w:rsid w:val="00D00032"/>
    <w:rsid w:val="00D00352"/>
    <w:rsid w:val="00D01FAB"/>
    <w:rsid w:val="00D03508"/>
    <w:rsid w:val="00D05CC8"/>
    <w:rsid w:val="00D06883"/>
    <w:rsid w:val="00D06CAA"/>
    <w:rsid w:val="00D07734"/>
    <w:rsid w:val="00D07756"/>
    <w:rsid w:val="00D10BA3"/>
    <w:rsid w:val="00D10DB7"/>
    <w:rsid w:val="00D1164B"/>
    <w:rsid w:val="00D12497"/>
    <w:rsid w:val="00D12F53"/>
    <w:rsid w:val="00D12F69"/>
    <w:rsid w:val="00D12FEF"/>
    <w:rsid w:val="00D143B5"/>
    <w:rsid w:val="00D14A72"/>
    <w:rsid w:val="00D16722"/>
    <w:rsid w:val="00D2035C"/>
    <w:rsid w:val="00D21951"/>
    <w:rsid w:val="00D24123"/>
    <w:rsid w:val="00D245E6"/>
    <w:rsid w:val="00D25851"/>
    <w:rsid w:val="00D30F91"/>
    <w:rsid w:val="00D32207"/>
    <w:rsid w:val="00D3565D"/>
    <w:rsid w:val="00D41A3E"/>
    <w:rsid w:val="00D41C48"/>
    <w:rsid w:val="00D42F48"/>
    <w:rsid w:val="00D43F33"/>
    <w:rsid w:val="00D45684"/>
    <w:rsid w:val="00D45EEA"/>
    <w:rsid w:val="00D46D97"/>
    <w:rsid w:val="00D47E17"/>
    <w:rsid w:val="00D50B77"/>
    <w:rsid w:val="00D50EBC"/>
    <w:rsid w:val="00D51004"/>
    <w:rsid w:val="00D51967"/>
    <w:rsid w:val="00D51ADE"/>
    <w:rsid w:val="00D53959"/>
    <w:rsid w:val="00D55B89"/>
    <w:rsid w:val="00D5605A"/>
    <w:rsid w:val="00D625CE"/>
    <w:rsid w:val="00D6414C"/>
    <w:rsid w:val="00D65600"/>
    <w:rsid w:val="00D65CA5"/>
    <w:rsid w:val="00D70296"/>
    <w:rsid w:val="00D708EA"/>
    <w:rsid w:val="00D713E9"/>
    <w:rsid w:val="00D76C8B"/>
    <w:rsid w:val="00D76F27"/>
    <w:rsid w:val="00D77A0B"/>
    <w:rsid w:val="00D807CA"/>
    <w:rsid w:val="00D80EB5"/>
    <w:rsid w:val="00D8234A"/>
    <w:rsid w:val="00D82A44"/>
    <w:rsid w:val="00D82BAD"/>
    <w:rsid w:val="00D83301"/>
    <w:rsid w:val="00D84EA8"/>
    <w:rsid w:val="00D85153"/>
    <w:rsid w:val="00D86ADA"/>
    <w:rsid w:val="00D879B9"/>
    <w:rsid w:val="00D901DF"/>
    <w:rsid w:val="00D908D7"/>
    <w:rsid w:val="00D924EF"/>
    <w:rsid w:val="00D946D1"/>
    <w:rsid w:val="00D95DA3"/>
    <w:rsid w:val="00D9722C"/>
    <w:rsid w:val="00D979FB"/>
    <w:rsid w:val="00DA0667"/>
    <w:rsid w:val="00DA2402"/>
    <w:rsid w:val="00DA288D"/>
    <w:rsid w:val="00DA39E1"/>
    <w:rsid w:val="00DA3FE8"/>
    <w:rsid w:val="00DA453E"/>
    <w:rsid w:val="00DA4D67"/>
    <w:rsid w:val="00DA524A"/>
    <w:rsid w:val="00DA57D1"/>
    <w:rsid w:val="00DA64E8"/>
    <w:rsid w:val="00DA7069"/>
    <w:rsid w:val="00DB0D47"/>
    <w:rsid w:val="00DB15CF"/>
    <w:rsid w:val="00DB1D28"/>
    <w:rsid w:val="00DB24C6"/>
    <w:rsid w:val="00DB2D7B"/>
    <w:rsid w:val="00DB4343"/>
    <w:rsid w:val="00DB52E6"/>
    <w:rsid w:val="00DB5FBB"/>
    <w:rsid w:val="00DB6E2B"/>
    <w:rsid w:val="00DC0EB6"/>
    <w:rsid w:val="00DC124F"/>
    <w:rsid w:val="00DC13A7"/>
    <w:rsid w:val="00DC1722"/>
    <w:rsid w:val="00DC21E2"/>
    <w:rsid w:val="00DC272A"/>
    <w:rsid w:val="00DC2810"/>
    <w:rsid w:val="00DC41CB"/>
    <w:rsid w:val="00DC5998"/>
    <w:rsid w:val="00DC6BC3"/>
    <w:rsid w:val="00DC772D"/>
    <w:rsid w:val="00DD16E2"/>
    <w:rsid w:val="00DD2359"/>
    <w:rsid w:val="00DD45B6"/>
    <w:rsid w:val="00DD4661"/>
    <w:rsid w:val="00DD61DD"/>
    <w:rsid w:val="00DD6421"/>
    <w:rsid w:val="00DD6E99"/>
    <w:rsid w:val="00DD72FA"/>
    <w:rsid w:val="00DD75E8"/>
    <w:rsid w:val="00DE0857"/>
    <w:rsid w:val="00DE17CA"/>
    <w:rsid w:val="00DE30C9"/>
    <w:rsid w:val="00DE3749"/>
    <w:rsid w:val="00DE3C14"/>
    <w:rsid w:val="00DE4116"/>
    <w:rsid w:val="00DE5019"/>
    <w:rsid w:val="00DE528E"/>
    <w:rsid w:val="00DE6EAE"/>
    <w:rsid w:val="00DE71E7"/>
    <w:rsid w:val="00DE739D"/>
    <w:rsid w:val="00DE79C0"/>
    <w:rsid w:val="00DF0FDE"/>
    <w:rsid w:val="00DF27AF"/>
    <w:rsid w:val="00DF515E"/>
    <w:rsid w:val="00DF5FC1"/>
    <w:rsid w:val="00DF6154"/>
    <w:rsid w:val="00DF6FAC"/>
    <w:rsid w:val="00E01A8B"/>
    <w:rsid w:val="00E020AC"/>
    <w:rsid w:val="00E02599"/>
    <w:rsid w:val="00E03F0B"/>
    <w:rsid w:val="00E044B1"/>
    <w:rsid w:val="00E051CD"/>
    <w:rsid w:val="00E05344"/>
    <w:rsid w:val="00E059EC"/>
    <w:rsid w:val="00E06F17"/>
    <w:rsid w:val="00E07B50"/>
    <w:rsid w:val="00E07E52"/>
    <w:rsid w:val="00E10121"/>
    <w:rsid w:val="00E116EA"/>
    <w:rsid w:val="00E11955"/>
    <w:rsid w:val="00E11BAF"/>
    <w:rsid w:val="00E11C8C"/>
    <w:rsid w:val="00E130E2"/>
    <w:rsid w:val="00E1522A"/>
    <w:rsid w:val="00E155EB"/>
    <w:rsid w:val="00E15D01"/>
    <w:rsid w:val="00E15FAC"/>
    <w:rsid w:val="00E203A6"/>
    <w:rsid w:val="00E20821"/>
    <w:rsid w:val="00E218AB"/>
    <w:rsid w:val="00E21BEC"/>
    <w:rsid w:val="00E231D1"/>
    <w:rsid w:val="00E240BD"/>
    <w:rsid w:val="00E243BD"/>
    <w:rsid w:val="00E2472A"/>
    <w:rsid w:val="00E24A2A"/>
    <w:rsid w:val="00E25AB0"/>
    <w:rsid w:val="00E26386"/>
    <w:rsid w:val="00E35119"/>
    <w:rsid w:val="00E36780"/>
    <w:rsid w:val="00E400CD"/>
    <w:rsid w:val="00E41BB7"/>
    <w:rsid w:val="00E428C6"/>
    <w:rsid w:val="00E47588"/>
    <w:rsid w:val="00E51BD5"/>
    <w:rsid w:val="00E5587A"/>
    <w:rsid w:val="00E603CB"/>
    <w:rsid w:val="00E60644"/>
    <w:rsid w:val="00E61FCC"/>
    <w:rsid w:val="00E63E7C"/>
    <w:rsid w:val="00E64921"/>
    <w:rsid w:val="00E64D1E"/>
    <w:rsid w:val="00E652F9"/>
    <w:rsid w:val="00E66661"/>
    <w:rsid w:val="00E6717C"/>
    <w:rsid w:val="00E67B5E"/>
    <w:rsid w:val="00E70192"/>
    <w:rsid w:val="00E70A7D"/>
    <w:rsid w:val="00E72789"/>
    <w:rsid w:val="00E731C9"/>
    <w:rsid w:val="00E7378E"/>
    <w:rsid w:val="00E75C01"/>
    <w:rsid w:val="00E766B2"/>
    <w:rsid w:val="00E76883"/>
    <w:rsid w:val="00E76A16"/>
    <w:rsid w:val="00E76FD2"/>
    <w:rsid w:val="00E77D7A"/>
    <w:rsid w:val="00E83638"/>
    <w:rsid w:val="00E8377C"/>
    <w:rsid w:val="00E83820"/>
    <w:rsid w:val="00E86B9B"/>
    <w:rsid w:val="00E9041F"/>
    <w:rsid w:val="00E90529"/>
    <w:rsid w:val="00E9229A"/>
    <w:rsid w:val="00E93D31"/>
    <w:rsid w:val="00E94EB3"/>
    <w:rsid w:val="00E96F18"/>
    <w:rsid w:val="00E974A5"/>
    <w:rsid w:val="00E97E2D"/>
    <w:rsid w:val="00E97FDE"/>
    <w:rsid w:val="00EA0092"/>
    <w:rsid w:val="00EA0AA4"/>
    <w:rsid w:val="00EA18F0"/>
    <w:rsid w:val="00EA1B21"/>
    <w:rsid w:val="00EA1CFD"/>
    <w:rsid w:val="00EA3B43"/>
    <w:rsid w:val="00EA3D86"/>
    <w:rsid w:val="00EA43BB"/>
    <w:rsid w:val="00EA69CB"/>
    <w:rsid w:val="00EA6FCC"/>
    <w:rsid w:val="00EB5316"/>
    <w:rsid w:val="00EB6CFF"/>
    <w:rsid w:val="00EB75C5"/>
    <w:rsid w:val="00EC0D25"/>
    <w:rsid w:val="00EC0F91"/>
    <w:rsid w:val="00EC1BE4"/>
    <w:rsid w:val="00EC1EB4"/>
    <w:rsid w:val="00EC334D"/>
    <w:rsid w:val="00EC47E8"/>
    <w:rsid w:val="00EC7114"/>
    <w:rsid w:val="00ED0CCF"/>
    <w:rsid w:val="00ED1290"/>
    <w:rsid w:val="00ED1753"/>
    <w:rsid w:val="00ED178A"/>
    <w:rsid w:val="00ED2498"/>
    <w:rsid w:val="00ED2BE2"/>
    <w:rsid w:val="00ED398D"/>
    <w:rsid w:val="00ED4283"/>
    <w:rsid w:val="00ED5830"/>
    <w:rsid w:val="00ED6D83"/>
    <w:rsid w:val="00ED7C6F"/>
    <w:rsid w:val="00EE1056"/>
    <w:rsid w:val="00EE1DBE"/>
    <w:rsid w:val="00EE2572"/>
    <w:rsid w:val="00EE3661"/>
    <w:rsid w:val="00EE4999"/>
    <w:rsid w:val="00EE5D50"/>
    <w:rsid w:val="00EE6907"/>
    <w:rsid w:val="00EF1104"/>
    <w:rsid w:val="00EF16BB"/>
    <w:rsid w:val="00EF232F"/>
    <w:rsid w:val="00EF2988"/>
    <w:rsid w:val="00EF29A8"/>
    <w:rsid w:val="00EF3150"/>
    <w:rsid w:val="00EF4256"/>
    <w:rsid w:val="00EF44E2"/>
    <w:rsid w:val="00EF6CB7"/>
    <w:rsid w:val="00EF7F17"/>
    <w:rsid w:val="00F0078D"/>
    <w:rsid w:val="00F01811"/>
    <w:rsid w:val="00F01C3A"/>
    <w:rsid w:val="00F03D05"/>
    <w:rsid w:val="00F03DD4"/>
    <w:rsid w:val="00F0412A"/>
    <w:rsid w:val="00F0480A"/>
    <w:rsid w:val="00F05B52"/>
    <w:rsid w:val="00F064F6"/>
    <w:rsid w:val="00F06CDA"/>
    <w:rsid w:val="00F07C63"/>
    <w:rsid w:val="00F11117"/>
    <w:rsid w:val="00F116A5"/>
    <w:rsid w:val="00F12BBB"/>
    <w:rsid w:val="00F12DB5"/>
    <w:rsid w:val="00F1391C"/>
    <w:rsid w:val="00F158EA"/>
    <w:rsid w:val="00F17BBC"/>
    <w:rsid w:val="00F20AB0"/>
    <w:rsid w:val="00F2266C"/>
    <w:rsid w:val="00F23923"/>
    <w:rsid w:val="00F313FD"/>
    <w:rsid w:val="00F3317E"/>
    <w:rsid w:val="00F340DC"/>
    <w:rsid w:val="00F346CD"/>
    <w:rsid w:val="00F35568"/>
    <w:rsid w:val="00F36795"/>
    <w:rsid w:val="00F40998"/>
    <w:rsid w:val="00F41463"/>
    <w:rsid w:val="00F41A7D"/>
    <w:rsid w:val="00F42BE6"/>
    <w:rsid w:val="00F434AF"/>
    <w:rsid w:val="00F442E3"/>
    <w:rsid w:val="00F474B7"/>
    <w:rsid w:val="00F51151"/>
    <w:rsid w:val="00F51185"/>
    <w:rsid w:val="00F51305"/>
    <w:rsid w:val="00F5199C"/>
    <w:rsid w:val="00F52172"/>
    <w:rsid w:val="00F52A65"/>
    <w:rsid w:val="00F53A99"/>
    <w:rsid w:val="00F5401E"/>
    <w:rsid w:val="00F5443A"/>
    <w:rsid w:val="00F548A1"/>
    <w:rsid w:val="00F54E8C"/>
    <w:rsid w:val="00F564AA"/>
    <w:rsid w:val="00F61286"/>
    <w:rsid w:val="00F6169A"/>
    <w:rsid w:val="00F622B7"/>
    <w:rsid w:val="00F62632"/>
    <w:rsid w:val="00F65024"/>
    <w:rsid w:val="00F6522E"/>
    <w:rsid w:val="00F65652"/>
    <w:rsid w:val="00F65F65"/>
    <w:rsid w:val="00F67924"/>
    <w:rsid w:val="00F71CBD"/>
    <w:rsid w:val="00F734A4"/>
    <w:rsid w:val="00F73E69"/>
    <w:rsid w:val="00F75413"/>
    <w:rsid w:val="00F76B93"/>
    <w:rsid w:val="00F77DF9"/>
    <w:rsid w:val="00F8197C"/>
    <w:rsid w:val="00F82058"/>
    <w:rsid w:val="00F827EA"/>
    <w:rsid w:val="00F828DF"/>
    <w:rsid w:val="00F8321D"/>
    <w:rsid w:val="00F833AF"/>
    <w:rsid w:val="00F83B6C"/>
    <w:rsid w:val="00F87E8A"/>
    <w:rsid w:val="00F90AF7"/>
    <w:rsid w:val="00F93273"/>
    <w:rsid w:val="00F9447C"/>
    <w:rsid w:val="00F9541F"/>
    <w:rsid w:val="00F965FC"/>
    <w:rsid w:val="00F96FBB"/>
    <w:rsid w:val="00F97091"/>
    <w:rsid w:val="00FA01B1"/>
    <w:rsid w:val="00FA19CA"/>
    <w:rsid w:val="00FA1B6A"/>
    <w:rsid w:val="00FA2A41"/>
    <w:rsid w:val="00FA3753"/>
    <w:rsid w:val="00FA41A9"/>
    <w:rsid w:val="00FA5465"/>
    <w:rsid w:val="00FA5486"/>
    <w:rsid w:val="00FA6E94"/>
    <w:rsid w:val="00FB0995"/>
    <w:rsid w:val="00FB1B14"/>
    <w:rsid w:val="00FB1B5B"/>
    <w:rsid w:val="00FB225C"/>
    <w:rsid w:val="00FB2658"/>
    <w:rsid w:val="00FB2D46"/>
    <w:rsid w:val="00FB31D8"/>
    <w:rsid w:val="00FB6769"/>
    <w:rsid w:val="00FB6CE8"/>
    <w:rsid w:val="00FB6E56"/>
    <w:rsid w:val="00FB7D0D"/>
    <w:rsid w:val="00FB7D42"/>
    <w:rsid w:val="00FC0361"/>
    <w:rsid w:val="00FC0882"/>
    <w:rsid w:val="00FC1C23"/>
    <w:rsid w:val="00FC264F"/>
    <w:rsid w:val="00FC2932"/>
    <w:rsid w:val="00FC2CC1"/>
    <w:rsid w:val="00FC65DB"/>
    <w:rsid w:val="00FC7826"/>
    <w:rsid w:val="00FD0463"/>
    <w:rsid w:val="00FD2280"/>
    <w:rsid w:val="00FD24DB"/>
    <w:rsid w:val="00FD4937"/>
    <w:rsid w:val="00FD50EB"/>
    <w:rsid w:val="00FD5281"/>
    <w:rsid w:val="00FE09BD"/>
    <w:rsid w:val="00FE2FEB"/>
    <w:rsid w:val="00FE305B"/>
    <w:rsid w:val="00FE3536"/>
    <w:rsid w:val="00FE4104"/>
    <w:rsid w:val="00FE51B5"/>
    <w:rsid w:val="00FE55C2"/>
    <w:rsid w:val="00FE7649"/>
    <w:rsid w:val="00FF0EFB"/>
    <w:rsid w:val="00FF11DA"/>
    <w:rsid w:val="00FF16CD"/>
    <w:rsid w:val="00FF233C"/>
    <w:rsid w:val="00FF3938"/>
    <w:rsid w:val="00FF39C1"/>
    <w:rsid w:val="00FF4149"/>
    <w:rsid w:val="00FF4225"/>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0108452B-130E-4596-AEBB-9CFB29B3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59B"/>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C4308A"/>
    <w:pPr>
      <w:keepNext/>
      <w:keepLines/>
      <w:numPr>
        <w:numId w:val="5"/>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2D4EA8"/>
    <w:pPr>
      <w:tabs>
        <w:tab w:val="right" w:leader="dot" w:pos="992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table" w:customStyle="1" w:styleId="TableNormal">
    <w:name w:val="Table Normal"/>
    <w:rsid w:val="00C4308A"/>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C4308A"/>
    <w:rPr>
      <w:color w:val="605E5C"/>
      <w:shd w:val="clear" w:color="auto" w:fill="E1DFDD"/>
    </w:rPr>
  </w:style>
  <w:style w:type="paragraph" w:customStyle="1" w:styleId="Tekstpodstawowy35">
    <w:name w:val="Tekst podstawowy 35"/>
    <w:basedOn w:val="Normalny"/>
    <w:rsid w:val="00C4308A"/>
    <w:pPr>
      <w:suppressAutoHyphens/>
      <w:spacing w:after="120" w:line="240" w:lineRule="auto"/>
    </w:pPr>
    <w:rPr>
      <w:rFonts w:ascii="Times New Roman" w:eastAsia="Times New Roman" w:hAnsi="Times New Roman" w:cs="Times New Roman"/>
      <w:sz w:val="16"/>
      <w:szCs w:val="16"/>
      <w:lang w:val="x-none" w:eastAsia="zh-CN"/>
    </w:rPr>
  </w:style>
  <w:style w:type="table" w:styleId="Tabela-Siatka">
    <w:name w:val="Table Grid"/>
    <w:basedOn w:val="Standardowy"/>
    <w:uiPriority w:val="39"/>
    <w:rsid w:val="00234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3D7A5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1jasna1">
    <w:name w:val="Tabela siatki 1 — jasna1"/>
    <w:basedOn w:val="Standardowy"/>
    <w:uiPriority w:val="46"/>
    <w:rsid w:val="00F474B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gwek21">
    <w:name w:val="Nagłówek 21"/>
    <w:basedOn w:val="Normalny"/>
    <w:next w:val="Normalny"/>
    <w:uiPriority w:val="9"/>
    <w:unhideWhenUsed/>
    <w:qFormat/>
    <w:rsid w:val="004E5296"/>
    <w:pPr>
      <w:keepNext/>
      <w:keepLines/>
      <w:spacing w:before="360"/>
      <w:ind w:left="360" w:hanging="360"/>
      <w:jc w:val="both"/>
      <w:outlineLvl w:val="1"/>
    </w:pPr>
    <w:rPr>
      <w:rFonts w:ascii="Calibri" w:hAnsi="Calibri" w:cs="Calibri"/>
      <w:sz w:val="32"/>
      <w:szCs w:val="32"/>
    </w:rPr>
  </w:style>
  <w:style w:type="character" w:styleId="UyteHipercze">
    <w:name w:val="FollowedHyperlink"/>
    <w:basedOn w:val="Domylnaczcionkaakapitu"/>
    <w:uiPriority w:val="99"/>
    <w:semiHidden/>
    <w:unhideWhenUsed/>
    <w:rsid w:val="00A9227E"/>
    <w:rPr>
      <w:color w:val="800080" w:themeColor="followedHyperlink"/>
      <w:u w:val="single"/>
    </w:rPr>
  </w:style>
  <w:style w:type="paragraph" w:styleId="NormalnyWeb">
    <w:name w:val="Normal (Web)"/>
    <w:basedOn w:val="Normalny"/>
    <w:uiPriority w:val="99"/>
    <w:semiHidden/>
    <w:unhideWhenUsed/>
    <w:rsid w:val="008E4BDE"/>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rzypisukocowego">
    <w:name w:val="endnote text"/>
    <w:basedOn w:val="Normalny"/>
    <w:link w:val="TekstprzypisukocowegoZnak"/>
    <w:uiPriority w:val="99"/>
    <w:semiHidden/>
    <w:unhideWhenUsed/>
    <w:rsid w:val="00AA0A9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0A91"/>
    <w:rPr>
      <w:sz w:val="20"/>
      <w:szCs w:val="20"/>
    </w:rPr>
  </w:style>
  <w:style w:type="character" w:styleId="Odwoanieprzypisukocowego">
    <w:name w:val="endnote reference"/>
    <w:basedOn w:val="Domylnaczcionkaakapitu"/>
    <w:uiPriority w:val="99"/>
    <w:semiHidden/>
    <w:unhideWhenUsed/>
    <w:rsid w:val="00AA0A91"/>
    <w:rPr>
      <w:vertAlign w:val="superscript"/>
    </w:rPr>
  </w:style>
  <w:style w:type="paragraph" w:styleId="Tekstpodstawowywcity">
    <w:name w:val="Body Text Indent"/>
    <w:basedOn w:val="Normalny"/>
    <w:link w:val="TekstpodstawowywcityZnak"/>
    <w:uiPriority w:val="99"/>
    <w:unhideWhenUsed/>
    <w:rsid w:val="00AA0A91"/>
    <w:pPr>
      <w:spacing w:after="120"/>
      <w:ind w:left="283"/>
    </w:pPr>
  </w:style>
  <w:style w:type="character" w:customStyle="1" w:styleId="TekstpodstawowywcityZnak">
    <w:name w:val="Tekst podstawowy wcięty Znak"/>
    <w:basedOn w:val="Domylnaczcionkaakapitu"/>
    <w:link w:val="Tekstpodstawowywcity"/>
    <w:uiPriority w:val="99"/>
    <w:rsid w:val="00AA0A91"/>
  </w:style>
  <w:style w:type="character" w:customStyle="1" w:styleId="markedcontent">
    <w:name w:val="markedcontent"/>
    <w:basedOn w:val="Domylnaczcionkaakapitu"/>
    <w:rsid w:val="00AA0A91"/>
  </w:style>
  <w:style w:type="paragraph" w:customStyle="1" w:styleId="Default">
    <w:name w:val="Default"/>
    <w:rsid w:val="00AA0A91"/>
    <w:pPr>
      <w:autoSpaceDE w:val="0"/>
      <w:autoSpaceDN w:val="0"/>
      <w:adjustRightInd w:val="0"/>
      <w:spacing w:line="240" w:lineRule="auto"/>
    </w:pPr>
    <w:rPr>
      <w:rFonts w:ascii="Calibri" w:eastAsiaTheme="minorHAnsi" w:hAnsi="Calibri" w:cs="Calibri"/>
      <w:color w:val="000000"/>
      <w:sz w:val="24"/>
      <w:szCs w:val="24"/>
      <w:lang w:val="pl-PL" w:eastAsia="en-US"/>
    </w:rPr>
  </w:style>
  <w:style w:type="character" w:styleId="Nierozpoznanawzmianka">
    <w:name w:val="Unresolved Mention"/>
    <w:basedOn w:val="Domylnaczcionkaakapitu"/>
    <w:uiPriority w:val="99"/>
    <w:semiHidden/>
    <w:unhideWhenUsed/>
    <w:rsid w:val="00AA0A91"/>
    <w:rPr>
      <w:color w:val="605E5C"/>
      <w:shd w:val="clear" w:color="auto" w:fill="E1DFDD"/>
    </w:rPr>
  </w:style>
  <w:style w:type="paragraph" w:customStyle="1" w:styleId="xmsonormal">
    <w:name w:val="x_msonormal"/>
    <w:basedOn w:val="Normalny"/>
    <w:rsid w:val="00EA1CFD"/>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686">
      <w:bodyDiv w:val="1"/>
      <w:marLeft w:val="0"/>
      <w:marRight w:val="0"/>
      <w:marTop w:val="0"/>
      <w:marBottom w:val="0"/>
      <w:divBdr>
        <w:top w:val="none" w:sz="0" w:space="0" w:color="auto"/>
        <w:left w:val="none" w:sz="0" w:space="0" w:color="auto"/>
        <w:bottom w:val="none" w:sz="0" w:space="0" w:color="auto"/>
        <w:right w:val="none" w:sz="0" w:space="0" w:color="auto"/>
      </w:divBdr>
    </w:div>
    <w:div w:id="125007488">
      <w:bodyDiv w:val="1"/>
      <w:marLeft w:val="0"/>
      <w:marRight w:val="0"/>
      <w:marTop w:val="0"/>
      <w:marBottom w:val="0"/>
      <w:divBdr>
        <w:top w:val="none" w:sz="0" w:space="0" w:color="auto"/>
        <w:left w:val="none" w:sz="0" w:space="0" w:color="auto"/>
        <w:bottom w:val="none" w:sz="0" w:space="0" w:color="auto"/>
        <w:right w:val="none" w:sz="0" w:space="0" w:color="auto"/>
      </w:divBdr>
    </w:div>
    <w:div w:id="137453576">
      <w:bodyDiv w:val="1"/>
      <w:marLeft w:val="0"/>
      <w:marRight w:val="0"/>
      <w:marTop w:val="0"/>
      <w:marBottom w:val="0"/>
      <w:divBdr>
        <w:top w:val="none" w:sz="0" w:space="0" w:color="auto"/>
        <w:left w:val="none" w:sz="0" w:space="0" w:color="auto"/>
        <w:bottom w:val="none" w:sz="0" w:space="0" w:color="auto"/>
        <w:right w:val="none" w:sz="0" w:space="0" w:color="auto"/>
      </w:divBdr>
    </w:div>
    <w:div w:id="359550907">
      <w:bodyDiv w:val="1"/>
      <w:marLeft w:val="0"/>
      <w:marRight w:val="0"/>
      <w:marTop w:val="0"/>
      <w:marBottom w:val="0"/>
      <w:divBdr>
        <w:top w:val="none" w:sz="0" w:space="0" w:color="auto"/>
        <w:left w:val="none" w:sz="0" w:space="0" w:color="auto"/>
        <w:bottom w:val="none" w:sz="0" w:space="0" w:color="auto"/>
        <w:right w:val="none" w:sz="0" w:space="0" w:color="auto"/>
      </w:divBdr>
    </w:div>
    <w:div w:id="477841950">
      <w:bodyDiv w:val="1"/>
      <w:marLeft w:val="0"/>
      <w:marRight w:val="0"/>
      <w:marTop w:val="0"/>
      <w:marBottom w:val="0"/>
      <w:divBdr>
        <w:top w:val="none" w:sz="0" w:space="0" w:color="auto"/>
        <w:left w:val="none" w:sz="0" w:space="0" w:color="auto"/>
        <w:bottom w:val="none" w:sz="0" w:space="0" w:color="auto"/>
        <w:right w:val="none" w:sz="0" w:space="0" w:color="auto"/>
      </w:divBdr>
    </w:div>
    <w:div w:id="529804937">
      <w:bodyDiv w:val="1"/>
      <w:marLeft w:val="0"/>
      <w:marRight w:val="0"/>
      <w:marTop w:val="0"/>
      <w:marBottom w:val="0"/>
      <w:divBdr>
        <w:top w:val="none" w:sz="0" w:space="0" w:color="auto"/>
        <w:left w:val="none" w:sz="0" w:space="0" w:color="auto"/>
        <w:bottom w:val="none" w:sz="0" w:space="0" w:color="auto"/>
        <w:right w:val="none" w:sz="0" w:space="0" w:color="auto"/>
      </w:divBdr>
    </w:div>
    <w:div w:id="543905402">
      <w:bodyDiv w:val="1"/>
      <w:marLeft w:val="0"/>
      <w:marRight w:val="0"/>
      <w:marTop w:val="0"/>
      <w:marBottom w:val="0"/>
      <w:divBdr>
        <w:top w:val="none" w:sz="0" w:space="0" w:color="auto"/>
        <w:left w:val="none" w:sz="0" w:space="0" w:color="auto"/>
        <w:bottom w:val="none" w:sz="0" w:space="0" w:color="auto"/>
        <w:right w:val="none" w:sz="0" w:space="0" w:color="auto"/>
      </w:divBdr>
    </w:div>
    <w:div w:id="670762686">
      <w:bodyDiv w:val="1"/>
      <w:marLeft w:val="0"/>
      <w:marRight w:val="0"/>
      <w:marTop w:val="0"/>
      <w:marBottom w:val="0"/>
      <w:divBdr>
        <w:top w:val="none" w:sz="0" w:space="0" w:color="auto"/>
        <w:left w:val="none" w:sz="0" w:space="0" w:color="auto"/>
        <w:bottom w:val="none" w:sz="0" w:space="0" w:color="auto"/>
        <w:right w:val="none" w:sz="0" w:space="0" w:color="auto"/>
      </w:divBdr>
    </w:div>
    <w:div w:id="934753611">
      <w:bodyDiv w:val="1"/>
      <w:marLeft w:val="0"/>
      <w:marRight w:val="0"/>
      <w:marTop w:val="0"/>
      <w:marBottom w:val="0"/>
      <w:divBdr>
        <w:top w:val="none" w:sz="0" w:space="0" w:color="auto"/>
        <w:left w:val="none" w:sz="0" w:space="0" w:color="auto"/>
        <w:bottom w:val="none" w:sz="0" w:space="0" w:color="auto"/>
        <w:right w:val="none" w:sz="0" w:space="0" w:color="auto"/>
      </w:divBdr>
    </w:div>
    <w:div w:id="936450990">
      <w:bodyDiv w:val="1"/>
      <w:marLeft w:val="0"/>
      <w:marRight w:val="0"/>
      <w:marTop w:val="0"/>
      <w:marBottom w:val="0"/>
      <w:divBdr>
        <w:top w:val="none" w:sz="0" w:space="0" w:color="auto"/>
        <w:left w:val="none" w:sz="0" w:space="0" w:color="auto"/>
        <w:bottom w:val="none" w:sz="0" w:space="0" w:color="auto"/>
        <w:right w:val="none" w:sz="0" w:space="0" w:color="auto"/>
      </w:divBdr>
    </w:div>
    <w:div w:id="1062287821">
      <w:bodyDiv w:val="1"/>
      <w:marLeft w:val="0"/>
      <w:marRight w:val="0"/>
      <w:marTop w:val="0"/>
      <w:marBottom w:val="0"/>
      <w:divBdr>
        <w:top w:val="none" w:sz="0" w:space="0" w:color="auto"/>
        <w:left w:val="none" w:sz="0" w:space="0" w:color="auto"/>
        <w:bottom w:val="none" w:sz="0" w:space="0" w:color="auto"/>
        <w:right w:val="none" w:sz="0" w:space="0" w:color="auto"/>
      </w:divBdr>
    </w:div>
    <w:div w:id="1249923672">
      <w:bodyDiv w:val="1"/>
      <w:marLeft w:val="0"/>
      <w:marRight w:val="0"/>
      <w:marTop w:val="0"/>
      <w:marBottom w:val="0"/>
      <w:divBdr>
        <w:top w:val="none" w:sz="0" w:space="0" w:color="auto"/>
        <w:left w:val="none" w:sz="0" w:space="0" w:color="auto"/>
        <w:bottom w:val="none" w:sz="0" w:space="0" w:color="auto"/>
        <w:right w:val="none" w:sz="0" w:space="0" w:color="auto"/>
      </w:divBdr>
    </w:div>
    <w:div w:id="1258446697">
      <w:bodyDiv w:val="1"/>
      <w:marLeft w:val="0"/>
      <w:marRight w:val="0"/>
      <w:marTop w:val="0"/>
      <w:marBottom w:val="0"/>
      <w:divBdr>
        <w:top w:val="none" w:sz="0" w:space="0" w:color="auto"/>
        <w:left w:val="none" w:sz="0" w:space="0" w:color="auto"/>
        <w:bottom w:val="none" w:sz="0" w:space="0" w:color="auto"/>
        <w:right w:val="none" w:sz="0" w:space="0" w:color="auto"/>
      </w:divBdr>
    </w:div>
    <w:div w:id="1269586177">
      <w:bodyDiv w:val="1"/>
      <w:marLeft w:val="0"/>
      <w:marRight w:val="0"/>
      <w:marTop w:val="0"/>
      <w:marBottom w:val="0"/>
      <w:divBdr>
        <w:top w:val="none" w:sz="0" w:space="0" w:color="auto"/>
        <w:left w:val="none" w:sz="0" w:space="0" w:color="auto"/>
        <w:bottom w:val="none" w:sz="0" w:space="0" w:color="auto"/>
        <w:right w:val="none" w:sz="0" w:space="0" w:color="auto"/>
      </w:divBdr>
    </w:div>
    <w:div w:id="1278948750">
      <w:bodyDiv w:val="1"/>
      <w:marLeft w:val="0"/>
      <w:marRight w:val="0"/>
      <w:marTop w:val="0"/>
      <w:marBottom w:val="0"/>
      <w:divBdr>
        <w:top w:val="none" w:sz="0" w:space="0" w:color="auto"/>
        <w:left w:val="none" w:sz="0" w:space="0" w:color="auto"/>
        <w:bottom w:val="none" w:sz="0" w:space="0" w:color="auto"/>
        <w:right w:val="none" w:sz="0" w:space="0" w:color="auto"/>
      </w:divBdr>
    </w:div>
    <w:div w:id="1280451293">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377579439">
      <w:bodyDiv w:val="1"/>
      <w:marLeft w:val="0"/>
      <w:marRight w:val="0"/>
      <w:marTop w:val="0"/>
      <w:marBottom w:val="0"/>
      <w:divBdr>
        <w:top w:val="none" w:sz="0" w:space="0" w:color="auto"/>
        <w:left w:val="none" w:sz="0" w:space="0" w:color="auto"/>
        <w:bottom w:val="none" w:sz="0" w:space="0" w:color="auto"/>
        <w:right w:val="none" w:sz="0" w:space="0" w:color="auto"/>
      </w:divBdr>
    </w:div>
    <w:div w:id="1645156084">
      <w:bodyDiv w:val="1"/>
      <w:marLeft w:val="0"/>
      <w:marRight w:val="0"/>
      <w:marTop w:val="0"/>
      <w:marBottom w:val="0"/>
      <w:divBdr>
        <w:top w:val="none" w:sz="0" w:space="0" w:color="auto"/>
        <w:left w:val="none" w:sz="0" w:space="0" w:color="auto"/>
        <w:bottom w:val="none" w:sz="0" w:space="0" w:color="auto"/>
        <w:right w:val="none" w:sz="0" w:space="0" w:color="auto"/>
      </w:divBdr>
    </w:div>
    <w:div w:id="1703167853">
      <w:bodyDiv w:val="1"/>
      <w:marLeft w:val="0"/>
      <w:marRight w:val="0"/>
      <w:marTop w:val="0"/>
      <w:marBottom w:val="0"/>
      <w:divBdr>
        <w:top w:val="none" w:sz="0" w:space="0" w:color="auto"/>
        <w:left w:val="none" w:sz="0" w:space="0" w:color="auto"/>
        <w:bottom w:val="none" w:sz="0" w:space="0" w:color="auto"/>
        <w:right w:val="none" w:sz="0" w:space="0" w:color="auto"/>
      </w:divBdr>
    </w:div>
    <w:div w:id="1775637028">
      <w:bodyDiv w:val="1"/>
      <w:marLeft w:val="0"/>
      <w:marRight w:val="0"/>
      <w:marTop w:val="0"/>
      <w:marBottom w:val="0"/>
      <w:divBdr>
        <w:top w:val="none" w:sz="0" w:space="0" w:color="auto"/>
        <w:left w:val="none" w:sz="0" w:space="0" w:color="auto"/>
        <w:bottom w:val="none" w:sz="0" w:space="0" w:color="auto"/>
        <w:right w:val="none" w:sz="0" w:space="0" w:color="auto"/>
      </w:divBdr>
    </w:div>
    <w:div w:id="1810635045">
      <w:bodyDiv w:val="1"/>
      <w:marLeft w:val="0"/>
      <w:marRight w:val="0"/>
      <w:marTop w:val="0"/>
      <w:marBottom w:val="0"/>
      <w:divBdr>
        <w:top w:val="none" w:sz="0" w:space="0" w:color="auto"/>
        <w:left w:val="none" w:sz="0" w:space="0" w:color="auto"/>
        <w:bottom w:val="none" w:sz="0" w:space="0" w:color="auto"/>
        <w:right w:val="none" w:sz="0" w:space="0" w:color="auto"/>
      </w:divBdr>
    </w:div>
    <w:div w:id="1876431724">
      <w:bodyDiv w:val="1"/>
      <w:marLeft w:val="0"/>
      <w:marRight w:val="0"/>
      <w:marTop w:val="0"/>
      <w:marBottom w:val="0"/>
      <w:divBdr>
        <w:top w:val="none" w:sz="0" w:space="0" w:color="auto"/>
        <w:left w:val="none" w:sz="0" w:space="0" w:color="auto"/>
        <w:bottom w:val="none" w:sz="0" w:space="0" w:color="auto"/>
        <w:right w:val="none" w:sz="0" w:space="0" w:color="auto"/>
      </w:divBdr>
    </w:div>
    <w:div w:id="1942033580">
      <w:bodyDiv w:val="1"/>
      <w:marLeft w:val="0"/>
      <w:marRight w:val="0"/>
      <w:marTop w:val="0"/>
      <w:marBottom w:val="0"/>
      <w:divBdr>
        <w:top w:val="none" w:sz="0" w:space="0" w:color="auto"/>
        <w:left w:val="none" w:sz="0" w:space="0" w:color="auto"/>
        <w:bottom w:val="none" w:sz="0" w:space="0" w:color="auto"/>
        <w:right w:val="none" w:sz="0" w:space="0" w:color="auto"/>
      </w:divBdr>
      <w:divsChild>
        <w:div w:id="1959874687">
          <w:marLeft w:val="0"/>
          <w:marRight w:val="0"/>
          <w:marTop w:val="0"/>
          <w:marBottom w:val="0"/>
          <w:divBdr>
            <w:top w:val="none" w:sz="0" w:space="0" w:color="auto"/>
            <w:left w:val="none" w:sz="0" w:space="0" w:color="auto"/>
            <w:bottom w:val="none" w:sz="0" w:space="0" w:color="auto"/>
            <w:right w:val="none" w:sz="0" w:space="0" w:color="auto"/>
          </w:divBdr>
        </w:div>
        <w:div w:id="847522084">
          <w:marLeft w:val="0"/>
          <w:marRight w:val="0"/>
          <w:marTop w:val="0"/>
          <w:marBottom w:val="0"/>
          <w:divBdr>
            <w:top w:val="none" w:sz="0" w:space="0" w:color="auto"/>
            <w:left w:val="none" w:sz="0" w:space="0" w:color="auto"/>
            <w:bottom w:val="none" w:sz="0" w:space="0" w:color="auto"/>
            <w:right w:val="none" w:sz="0" w:space="0" w:color="auto"/>
          </w:divBdr>
        </w:div>
        <w:div w:id="1836994566">
          <w:marLeft w:val="0"/>
          <w:marRight w:val="0"/>
          <w:marTop w:val="0"/>
          <w:marBottom w:val="0"/>
          <w:divBdr>
            <w:top w:val="none" w:sz="0" w:space="0" w:color="auto"/>
            <w:left w:val="none" w:sz="0" w:space="0" w:color="auto"/>
            <w:bottom w:val="none" w:sz="0" w:space="0" w:color="auto"/>
            <w:right w:val="none" w:sz="0" w:space="0" w:color="auto"/>
          </w:divBdr>
        </w:div>
        <w:div w:id="539052135">
          <w:marLeft w:val="0"/>
          <w:marRight w:val="0"/>
          <w:marTop w:val="0"/>
          <w:marBottom w:val="0"/>
          <w:divBdr>
            <w:top w:val="none" w:sz="0" w:space="0" w:color="auto"/>
            <w:left w:val="none" w:sz="0" w:space="0" w:color="auto"/>
            <w:bottom w:val="none" w:sz="0" w:space="0" w:color="auto"/>
            <w:right w:val="none" w:sz="0" w:space="0" w:color="auto"/>
          </w:divBdr>
        </w:div>
        <w:div w:id="805246134">
          <w:marLeft w:val="0"/>
          <w:marRight w:val="0"/>
          <w:marTop w:val="0"/>
          <w:marBottom w:val="0"/>
          <w:divBdr>
            <w:top w:val="none" w:sz="0" w:space="0" w:color="auto"/>
            <w:left w:val="none" w:sz="0" w:space="0" w:color="auto"/>
            <w:bottom w:val="none" w:sz="0" w:space="0" w:color="auto"/>
            <w:right w:val="none" w:sz="0" w:space="0" w:color="auto"/>
          </w:divBdr>
        </w:div>
        <w:div w:id="145630454">
          <w:marLeft w:val="0"/>
          <w:marRight w:val="0"/>
          <w:marTop w:val="0"/>
          <w:marBottom w:val="0"/>
          <w:divBdr>
            <w:top w:val="none" w:sz="0" w:space="0" w:color="auto"/>
            <w:left w:val="none" w:sz="0" w:space="0" w:color="auto"/>
            <w:bottom w:val="none" w:sz="0" w:space="0" w:color="auto"/>
            <w:right w:val="none" w:sz="0" w:space="0" w:color="auto"/>
          </w:divBdr>
        </w:div>
        <w:div w:id="2121072981">
          <w:marLeft w:val="0"/>
          <w:marRight w:val="0"/>
          <w:marTop w:val="0"/>
          <w:marBottom w:val="0"/>
          <w:divBdr>
            <w:top w:val="none" w:sz="0" w:space="0" w:color="auto"/>
            <w:left w:val="none" w:sz="0" w:space="0" w:color="auto"/>
            <w:bottom w:val="none" w:sz="0" w:space="0" w:color="auto"/>
            <w:right w:val="none" w:sz="0" w:space="0" w:color="auto"/>
          </w:divBdr>
        </w:div>
        <w:div w:id="577861597">
          <w:marLeft w:val="0"/>
          <w:marRight w:val="0"/>
          <w:marTop w:val="0"/>
          <w:marBottom w:val="0"/>
          <w:divBdr>
            <w:top w:val="none" w:sz="0" w:space="0" w:color="auto"/>
            <w:left w:val="none" w:sz="0" w:space="0" w:color="auto"/>
            <w:bottom w:val="none" w:sz="0" w:space="0" w:color="auto"/>
            <w:right w:val="none" w:sz="0" w:space="0" w:color="auto"/>
          </w:divBdr>
        </w:div>
        <w:div w:id="35738762">
          <w:marLeft w:val="0"/>
          <w:marRight w:val="0"/>
          <w:marTop w:val="0"/>
          <w:marBottom w:val="0"/>
          <w:divBdr>
            <w:top w:val="none" w:sz="0" w:space="0" w:color="auto"/>
            <w:left w:val="none" w:sz="0" w:space="0" w:color="auto"/>
            <w:bottom w:val="none" w:sz="0" w:space="0" w:color="auto"/>
            <w:right w:val="none" w:sz="0" w:space="0" w:color="auto"/>
          </w:divBdr>
        </w:div>
        <w:div w:id="1345740036">
          <w:marLeft w:val="0"/>
          <w:marRight w:val="0"/>
          <w:marTop w:val="0"/>
          <w:marBottom w:val="0"/>
          <w:divBdr>
            <w:top w:val="none" w:sz="0" w:space="0" w:color="auto"/>
            <w:left w:val="none" w:sz="0" w:space="0" w:color="auto"/>
            <w:bottom w:val="none" w:sz="0" w:space="0" w:color="auto"/>
            <w:right w:val="none" w:sz="0" w:space="0" w:color="auto"/>
          </w:divBdr>
        </w:div>
      </w:divsChild>
    </w:div>
    <w:div w:id="2016105319">
      <w:bodyDiv w:val="1"/>
      <w:marLeft w:val="0"/>
      <w:marRight w:val="0"/>
      <w:marTop w:val="0"/>
      <w:marBottom w:val="0"/>
      <w:divBdr>
        <w:top w:val="none" w:sz="0" w:space="0" w:color="auto"/>
        <w:left w:val="none" w:sz="0" w:space="0" w:color="auto"/>
        <w:bottom w:val="none" w:sz="0" w:space="0" w:color="auto"/>
        <w:right w:val="none" w:sz="0" w:space="0" w:color="auto"/>
      </w:divBdr>
    </w:div>
    <w:div w:id="209238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30D8-6998-4B09-84DF-6DF188E8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10306</Words>
  <Characters>61842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72004</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Katarzyna Kardas</cp:lastModifiedBy>
  <cp:revision>2</cp:revision>
  <cp:lastPrinted>2023-09-14T10:11:00Z</cp:lastPrinted>
  <dcterms:created xsi:type="dcterms:W3CDTF">2023-09-28T06:44:00Z</dcterms:created>
  <dcterms:modified xsi:type="dcterms:W3CDTF">2023-09-28T06:44:00Z</dcterms:modified>
</cp:coreProperties>
</file>