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AF33" w14:textId="7F2A3D01" w:rsidR="00B25810" w:rsidRPr="00AF5C3B" w:rsidRDefault="00B25810" w:rsidP="00B25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Kołbaskowo,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4E19CF72" w14:textId="6B1FCA4A" w:rsidR="00B25810" w:rsidRPr="00B25810" w:rsidRDefault="00B25810" w:rsidP="00B25810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</w:p>
    <w:p w14:paraId="4F382014" w14:textId="77777777" w:rsidR="00B25810" w:rsidRPr="00AF5C3B" w:rsidRDefault="00B25810" w:rsidP="00B2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7338D09" w14:textId="77777777" w:rsidR="00B25810" w:rsidRPr="00AF5C3B" w:rsidRDefault="00B25810" w:rsidP="00B25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4FB67014" w14:textId="77777777" w:rsidR="00B25810" w:rsidRPr="00AF5C3B" w:rsidRDefault="00B25810" w:rsidP="00B2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4F698FE" w14:textId="77777777" w:rsidR="00B25810" w:rsidRPr="00AF5C3B" w:rsidRDefault="00B25810" w:rsidP="00B2581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580711" w14:textId="4C083A11" w:rsidR="00B25810" w:rsidRPr="00B25810" w:rsidRDefault="00B25810" w:rsidP="00B2581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810">
        <w:rPr>
          <w:rFonts w:ascii="Times New Roman" w:eastAsia="Times New Roman" w:hAnsi="Times New Roman" w:cs="Times New Roman"/>
          <w:b/>
          <w:bCs/>
          <w:lang w:eastAsia="pl-PL"/>
        </w:rPr>
        <w:t>ZP.271.2.202</w:t>
      </w:r>
      <w:r w:rsidRPr="00B25810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25810">
        <w:rPr>
          <w:rFonts w:ascii="Times New Roman" w:eastAsia="Times New Roman" w:hAnsi="Times New Roman" w:cs="Times New Roman"/>
          <w:b/>
          <w:bCs/>
          <w:lang w:eastAsia="pl-PL"/>
        </w:rPr>
        <w:t>.AS</w:t>
      </w:r>
    </w:p>
    <w:p w14:paraId="0313D2E6" w14:textId="77777777" w:rsidR="00B25810" w:rsidRPr="00B25810" w:rsidRDefault="00B25810" w:rsidP="00B2581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25810">
        <w:rPr>
          <w:rFonts w:ascii="Times New Roman" w:eastAsia="Times New Roman" w:hAnsi="Times New Roman" w:cs="Times New Roman"/>
          <w:lang w:eastAsia="pl-PL"/>
        </w:rPr>
        <w:t>Dot. postępowania na:</w:t>
      </w:r>
    </w:p>
    <w:p w14:paraId="6C7E429A" w14:textId="40C6BA18" w:rsidR="00B25810" w:rsidRPr="00B25810" w:rsidRDefault="00B25810" w:rsidP="00B2581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30411700"/>
      <w:r w:rsidRPr="00B25810">
        <w:rPr>
          <w:rFonts w:ascii="Times New Roman" w:eastAsia="Times New Roman" w:hAnsi="Times New Roman" w:cs="Times New Roman"/>
          <w:lang w:eastAsia="pl-PL"/>
        </w:rPr>
        <w:t>Odbiór i zagospodarowanie odpadów komunalnych z gminnych nieruchomości niezamieszkałych, cmentarzy oraz ze sprzątania miejscowości wraz z zapewnieniem pojemników i kontenerów</w:t>
      </w:r>
      <w:bookmarkEnd w:id="0"/>
      <w:r w:rsidRPr="00B25810">
        <w:rPr>
          <w:rFonts w:ascii="Times New Roman" w:eastAsia="Times New Roman" w:hAnsi="Times New Roman" w:cs="Times New Roman"/>
          <w:lang w:eastAsia="pl-PL"/>
        </w:rPr>
        <w:t>.</w:t>
      </w:r>
    </w:p>
    <w:p w14:paraId="34D674F9" w14:textId="77777777" w:rsidR="00B25810" w:rsidRPr="00AF5C3B" w:rsidRDefault="00B25810" w:rsidP="00B2581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52362C" w14:textId="77777777" w:rsidR="00B25810" w:rsidRPr="00AF5C3B" w:rsidRDefault="00B25810" w:rsidP="00B2581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F4F4ED" w14:textId="77777777" w:rsidR="00B25810" w:rsidRPr="00AF5C3B" w:rsidRDefault="00B25810" w:rsidP="00B2581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Odpowiedź na zestaw pytań Nr 1 </w:t>
      </w:r>
    </w:p>
    <w:p w14:paraId="419B41CB" w14:textId="77777777" w:rsidR="00B25810" w:rsidRPr="00AF5C3B" w:rsidRDefault="00B25810" w:rsidP="00B2581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37E9ED" w14:textId="3DA07231" w:rsidR="00B25810" w:rsidRPr="00AF5C3B" w:rsidRDefault="00B25810" w:rsidP="00B2581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Zamawiającego wpłynęły pytania o następującej treści:</w:t>
      </w:r>
    </w:p>
    <w:p w14:paraId="52DCBBEE" w14:textId="77777777" w:rsidR="00B25810" w:rsidRPr="00AF5C3B" w:rsidRDefault="00B25810" w:rsidP="00B2581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D2751" w14:textId="77777777" w:rsidR="00B25810" w:rsidRDefault="00B25810" w:rsidP="00B2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Opisie Przedmiotu Zamówienia w rozdziale III (Sposób potwierdzania realizacji usługi i jej rozliczania) określił,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t>e:</w:t>
      </w:r>
    </w:p>
    <w:p w14:paraId="47F91731" w14:textId="77777777" w:rsidR="00B25810" w:rsidRDefault="00B25810" w:rsidP="00B2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t>1. W ramach dokumentowania usług odbioru i zagospodarowania odpadów z gminnych nieruchomości niezamieszkałych, cmentarzy oraz ze sprzątania miejscowości, objętych niniejszym zamówieniem oraz w związku z wymogami w zakresie sprawozdawczości określonymi w Ustawie o utrzymaniu czystości i porządku w gminach, podmiot realizujący usługę zobowiązany jest do:</w:t>
      </w:r>
    </w:p>
    <w:p w14:paraId="71ECF59A" w14:textId="77777777" w:rsidR="00B25810" w:rsidRDefault="00B25810" w:rsidP="00B2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t>1) wyposażenia pojazdów odbierających odpady komunalne w aparaty fotograficzne lub inne urządzenia rejestrujące obraz poprzez możliwość wykonania zdjęć i wykonywanie zdjęć odbioru wszystkich odpadów komunalnych wskazanych w Opisie Przedmiotu Zamówienia.</w:t>
      </w: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przekazywania na zgłoszenie Zamawiającego zdjęć z odbioru odpadów, a także filmów wideo z przebiegu odbioru odpadów komunalnych,</w:t>
      </w:r>
    </w:p>
    <w:p w14:paraId="507B2F2D" w14:textId="77777777" w:rsidR="00B25810" w:rsidRDefault="00B25810" w:rsidP="00B2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t>3) ważenia wszystkich odebranych odpadów komunalnych na legalizowanej wadze</w:t>
      </w: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miejscu ich zagospodarowania..."</w:t>
      </w:r>
    </w:p>
    <w:p w14:paraId="38039D91" w14:textId="07EA53D2" w:rsidR="00B25810" w:rsidRPr="00B25810" w:rsidRDefault="00B25810" w:rsidP="00B2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powyższym informuję, że zgodnie z zapisami Specyfikacji Warunków Zamówienia Zamawiający nie wymaga filmowania przebiegu całej trasy podczas odbioru odpadów komunalnych więc wnioskuję o wykreślenie zapisu odnośnie przekazywania filmów Video.</w:t>
      </w: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Ponadto rozliczenie usługi odbywa się w cyklu miesięcznym na podstawie rzeczywistej ilości odebranych odpadów komunalnych zmieszanych, selektywnych i innych odpadów nieulegających biodegradacji objętych niniejszym zamówieniem (wyrażonej w m3) dlatego zbędnym wydaje się zapis o konieczności ważenia odpadów na legalizowanej wadze.</w:t>
      </w: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powyższym zwracam się o wykreślenie powyższych zapisów.</w:t>
      </w:r>
    </w:p>
    <w:p w14:paraId="72CA117A" w14:textId="77777777" w:rsidR="00B25810" w:rsidRPr="00AF5C3B" w:rsidRDefault="00B25810" w:rsidP="00B2581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40D58" w14:textId="1CE809BE" w:rsidR="00B25810" w:rsidRPr="00B25810" w:rsidRDefault="00B25810" w:rsidP="00B2581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Odp.: Zmawiający postanowił</w:t>
      </w: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wykreślić pkt. 3  dotyczący ważenia odpadów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gdyż</w:t>
      </w: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rozliczenie odbywa się na podstawie m3.</w:t>
      </w:r>
    </w:p>
    <w:p w14:paraId="36A0C9DA" w14:textId="7D1D6104" w:rsidR="00B25810" w:rsidRPr="00B25810" w:rsidRDefault="00B25810" w:rsidP="00B2581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atomiast pkt.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zostaje bez zmian</w:t>
      </w: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potrzeby zgłoszenia reklamacji nie odebrania odpadów lub pozostawienia rozrzuconych odpadów przy pojemniku, jest to jedyny dowód wykonania usługi będący w posiadaniu wykonawcy który na żądanie zamawiającego może być przekazany w celu udokumentowania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należytego </w:t>
      </w:r>
      <w:r w:rsidRPr="00B258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usługi.</w:t>
      </w:r>
    </w:p>
    <w:p w14:paraId="4D0D782F" w14:textId="516C84B7" w:rsidR="00B25810" w:rsidRPr="00AF5C3B" w:rsidRDefault="00B25810" w:rsidP="00B2581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872E0" w14:textId="4F499EA3" w:rsidR="00B25810" w:rsidRDefault="00B25810" w:rsidP="00B2581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7AF13" w14:textId="7CE46043" w:rsidR="00B25810" w:rsidRDefault="00B25810" w:rsidP="00B2581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DEDEA" w14:textId="77777777" w:rsidR="00B25810" w:rsidRPr="00AF5C3B" w:rsidRDefault="00B25810" w:rsidP="00B2581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D328F" w14:textId="28AD025A" w:rsidR="0096521C" w:rsidRPr="00B25810" w:rsidRDefault="00B25810" w:rsidP="00B25810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sectPr w:rsidR="0096521C" w:rsidRPr="00B25810" w:rsidSect="00331312">
      <w:headerReference w:type="default" r:id="rId4"/>
      <w:footerReference w:type="default" r:id="rId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1EFA" w14:textId="77777777" w:rsidR="00BC5F7C" w:rsidRDefault="00B2581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6C2C" w14:textId="77777777" w:rsidR="00FC719B" w:rsidRDefault="00B258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10"/>
    <w:rsid w:val="00264DDE"/>
    <w:rsid w:val="0096521C"/>
    <w:rsid w:val="00B2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B521"/>
  <w15:chartTrackingRefBased/>
  <w15:docId w15:val="{30208C08-3BCA-4D9E-8696-5F8AFEE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8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2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810"/>
  </w:style>
  <w:style w:type="paragraph" w:styleId="Nagwek">
    <w:name w:val="header"/>
    <w:basedOn w:val="Normalny"/>
    <w:link w:val="NagwekZnak"/>
    <w:uiPriority w:val="99"/>
    <w:semiHidden/>
    <w:unhideWhenUsed/>
    <w:rsid w:val="00B2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65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2022-02-15T11:20:00Z</dcterms:created>
  <dcterms:modified xsi:type="dcterms:W3CDTF">2022-02-15T11:30:00Z</dcterms:modified>
</cp:coreProperties>
</file>