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FDF8551" w14:textId="187F825A" w:rsidR="00F51655" w:rsidRPr="00F51655" w:rsidRDefault="005C1A20" w:rsidP="00F51655">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F51655" w:rsidRPr="00F51655">
        <w:rPr>
          <w:rFonts w:ascii="Cambria" w:hAnsi="Cambria"/>
        </w:rPr>
        <w:t>Dostaw</w:t>
      </w:r>
      <w:r w:rsidR="00F51655">
        <w:rPr>
          <w:rFonts w:ascii="Cambria" w:hAnsi="Cambria"/>
        </w:rPr>
        <w:t>a</w:t>
      </w:r>
      <w:r w:rsidR="00F51655" w:rsidRPr="00F51655">
        <w:rPr>
          <w:rFonts w:ascii="Cambria" w:hAnsi="Cambria"/>
        </w:rPr>
        <w:t xml:space="preserve"> chudego betonu do stabilizacji podłoża o wytrz. </w:t>
      </w:r>
      <w:r w:rsidR="00F51655">
        <w:rPr>
          <w:rFonts w:ascii="Cambria" w:hAnsi="Cambria"/>
        </w:rPr>
        <w:t>10</w:t>
      </w:r>
      <w:r w:rsidR="00F51655" w:rsidRPr="00F51655">
        <w:rPr>
          <w:rFonts w:ascii="Cambria" w:hAnsi="Cambria"/>
        </w:rPr>
        <w:t xml:space="preserve"> MPa ”</w:t>
      </w:r>
    </w:p>
    <w:p w14:paraId="363C86ED" w14:textId="4FA84067" w:rsidR="00AD4F05" w:rsidRPr="00F51655" w:rsidRDefault="00AD4F05" w:rsidP="00F51655">
      <w:pPr>
        <w:jc w:val="both"/>
        <w:rPr>
          <w:rFonts w:ascii="Cambria" w:hAnsi="Cambria"/>
        </w:rPr>
      </w:pPr>
    </w:p>
    <w:p w14:paraId="2303A53B" w14:textId="5F98D67C" w:rsidR="00D0019A" w:rsidRPr="004C1A22" w:rsidRDefault="001F1B9F" w:rsidP="00F51655">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F51655">
        <w:rPr>
          <w:rFonts w:ascii="Cambria" w:hAnsi="Cambria"/>
        </w:rPr>
        <w:t>441141</w:t>
      </w:r>
      <w:r w:rsidR="00F51655" w:rsidRPr="00F51655">
        <w:rPr>
          <w:rFonts w:ascii="Cambria" w:hAnsi="Cambria"/>
        </w:rPr>
        <w:t>00-3</w:t>
      </w:r>
      <w:r w:rsidR="00F51655">
        <w:rPr>
          <w:rFonts w:ascii="Cambria" w:hAnsi="Cambria"/>
        </w:rPr>
        <w:t xml:space="preserve">- </w:t>
      </w:r>
      <w:r w:rsidR="00F51655" w:rsidRPr="00F51655">
        <w:rPr>
          <w:rFonts w:ascii="Cambria" w:hAnsi="Cambria"/>
        </w:rPr>
        <w:t>Gotowa mieszanka betonu</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734AA085"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poz. </w:t>
      </w:r>
      <w:r w:rsidR="00507507">
        <w:rPr>
          <w:rFonts w:asciiTheme="majorHAnsi" w:eastAsiaTheme="majorEastAsia" w:hAnsiTheme="majorHAnsi" w:cs="Arial"/>
          <w:lang w:eastAsia="en-US"/>
        </w:rPr>
        <w:t>1129</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Default="00AB0104" w:rsidP="00AA4F20">
      <w:pPr>
        <w:jc w:val="both"/>
        <w:rPr>
          <w:rFonts w:asciiTheme="majorHAnsi" w:eastAsiaTheme="majorEastAsia" w:hAnsiTheme="majorHAnsi" w:cs="Arial"/>
          <w:lang w:eastAsia="en-US"/>
        </w:rPr>
      </w:pPr>
    </w:p>
    <w:p w14:paraId="05693548" w14:textId="77777777" w:rsidR="00F51655" w:rsidRDefault="00F51655" w:rsidP="00AA4F20">
      <w:pPr>
        <w:jc w:val="both"/>
        <w:rPr>
          <w:rFonts w:asciiTheme="majorHAnsi" w:eastAsiaTheme="majorEastAsia" w:hAnsiTheme="majorHAnsi" w:cs="Arial"/>
          <w:lang w:eastAsia="en-US"/>
        </w:rPr>
      </w:pPr>
    </w:p>
    <w:p w14:paraId="302DC3A7" w14:textId="77777777" w:rsidR="00F51655" w:rsidRDefault="00F51655" w:rsidP="00AA4F20">
      <w:pPr>
        <w:jc w:val="both"/>
        <w:rPr>
          <w:rFonts w:asciiTheme="majorHAnsi" w:eastAsiaTheme="majorEastAsia" w:hAnsiTheme="majorHAnsi" w:cs="Arial"/>
          <w:lang w:eastAsia="en-US"/>
        </w:rPr>
      </w:pP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4A2E598A" w:rsidR="008A0C60" w:rsidRPr="00507507" w:rsidRDefault="008A0C60" w:rsidP="008A0C60">
      <w:pPr>
        <w:suppressAutoHyphens/>
        <w:autoSpaceDE w:val="0"/>
        <w:autoSpaceDN w:val="0"/>
        <w:adjustRightInd w:val="0"/>
        <w:jc w:val="right"/>
        <w:rPr>
          <w:rFonts w:ascii="Cambria" w:hAnsi="Cambria"/>
          <w:lang w:eastAsia="ar-SA"/>
        </w:rPr>
      </w:pPr>
      <w:r w:rsidRPr="00507507">
        <w:rPr>
          <w:rFonts w:ascii="Cambria" w:hAnsi="Cambria"/>
          <w:b/>
          <w:lang w:eastAsia="ar-SA"/>
        </w:rPr>
        <w:t xml:space="preserve">                                                                            </w:t>
      </w:r>
      <w:r w:rsidRPr="00507507">
        <w:rPr>
          <w:rFonts w:ascii="Cambria" w:hAnsi="Cambria"/>
          <w:lang w:eastAsia="ar-SA"/>
        </w:rPr>
        <w:t>Kierownik Zarządu Dróg Powiatowych:</w:t>
      </w:r>
    </w:p>
    <w:p w14:paraId="2EFA6003" w14:textId="659CBA89" w:rsidR="00C113C9" w:rsidRPr="00507507" w:rsidRDefault="008A0C60" w:rsidP="00AD4F05">
      <w:pPr>
        <w:suppressAutoHyphens/>
        <w:autoSpaceDE w:val="0"/>
        <w:autoSpaceDN w:val="0"/>
        <w:adjustRightInd w:val="0"/>
        <w:jc w:val="right"/>
        <w:rPr>
          <w:rFonts w:ascii="Cambria" w:hAnsi="Cambria"/>
          <w:lang w:eastAsia="ar-SA"/>
        </w:rPr>
      </w:pPr>
      <w:r w:rsidRPr="00507507">
        <w:rPr>
          <w:rFonts w:ascii="Cambria" w:hAnsi="Cambria"/>
          <w:lang w:eastAsia="ar-SA"/>
        </w:rPr>
        <w:t xml:space="preserve">                                                                             /-/ Marian Kaczmarek</w:t>
      </w:r>
    </w:p>
    <w:p w14:paraId="56422DD4" w14:textId="77777777" w:rsidR="00C113C9" w:rsidRPr="00507507" w:rsidRDefault="00C113C9" w:rsidP="008A0C60">
      <w:pPr>
        <w:spacing w:line="252" w:lineRule="auto"/>
        <w:rPr>
          <w:rFonts w:ascii="Cambria" w:eastAsiaTheme="majorEastAsia" w:hAnsi="Cambria" w:cs="Arial"/>
          <w:lang w:eastAsia="en-US"/>
        </w:rPr>
      </w:pPr>
    </w:p>
    <w:p w14:paraId="16ABED88" w14:textId="77777777" w:rsidR="00165D6A" w:rsidRDefault="00165D6A" w:rsidP="00165D6A">
      <w:pPr>
        <w:spacing w:line="252" w:lineRule="auto"/>
        <w:rPr>
          <w:rFonts w:ascii="Cambria" w:eastAsiaTheme="majorEastAsia" w:hAnsi="Cambria" w:cs="Arial"/>
          <w:bCs/>
          <w:lang w:eastAsia="en-US"/>
        </w:rPr>
      </w:pPr>
    </w:p>
    <w:p w14:paraId="0A6961A2" w14:textId="77777777" w:rsidR="00507507" w:rsidRPr="00507507" w:rsidRDefault="00507507" w:rsidP="00165D6A">
      <w:pPr>
        <w:spacing w:line="252" w:lineRule="auto"/>
        <w:rPr>
          <w:rFonts w:ascii="Cambria" w:eastAsiaTheme="majorEastAsia" w:hAnsi="Cambria"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7561887B" w14:textId="489B571A" w:rsidR="00165D6A" w:rsidRPr="00165D6A" w:rsidRDefault="00507507"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 2022</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361433EE" w:rsidR="00D03518" w:rsidRPr="00773D17" w:rsidRDefault="00D03518" w:rsidP="00A54BDC">
      <w:pPr>
        <w:tabs>
          <w:tab w:val="center" w:pos="4536"/>
        </w:tabs>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r w:rsidR="00A54BDC">
        <w:rPr>
          <w:rFonts w:asciiTheme="majorHAnsi" w:eastAsiaTheme="majorEastAsia" w:hAnsiTheme="majorHAnsi" w:cs="Arial"/>
          <w:lang w:eastAsia="en-US"/>
        </w:rPr>
        <w:tab/>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3F62F708" w:rsidR="00C37169" w:rsidRPr="00E37C11" w:rsidRDefault="001C365A" w:rsidP="002A6A69">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507507">
        <w:rPr>
          <w:rFonts w:ascii="Cambria" w:eastAsiaTheme="majorEastAsia" w:hAnsi="Cambria" w:cs="Arial"/>
          <w:lang w:eastAsia="en-US"/>
        </w:rPr>
        <w:t>112</w:t>
      </w:r>
      <w:r w:rsidRPr="00E37C11">
        <w:rPr>
          <w:rFonts w:ascii="Cambria" w:eastAsiaTheme="majorEastAsia" w:hAnsi="Cambria" w:cs="Arial"/>
          <w:lang w:eastAsia="en-US"/>
        </w:rPr>
        <w:t>9 ze zm.) – dalej: ustawa Pzp.</w:t>
      </w:r>
    </w:p>
    <w:p w14:paraId="31274B64" w14:textId="77CB5D41" w:rsidR="00C37169" w:rsidRPr="001641F2" w:rsidRDefault="00C37169" w:rsidP="002A6A69">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1C984E11" w:rsidR="00C37169" w:rsidRPr="001641F2" w:rsidRDefault="00C37169" w:rsidP="002A6A69">
      <w:pPr>
        <w:pStyle w:val="Akapitzlist"/>
        <w:numPr>
          <w:ilvl w:val="0"/>
          <w:numId w:val="56"/>
        </w:numPr>
        <w:ind w:left="284"/>
        <w:jc w:val="both"/>
        <w:rPr>
          <w:rFonts w:ascii="Cambria" w:eastAsiaTheme="majorEastAsia" w:hAnsi="Cambria" w:cs="Arial"/>
          <w:lang w:eastAsia="en-US"/>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70E97063" w14:textId="77777777" w:rsidR="00DE29D2" w:rsidRPr="00E6254D" w:rsidRDefault="00DE29D2" w:rsidP="00DE29D2">
      <w:pPr>
        <w:ind w:left="709" w:hanging="709"/>
        <w:jc w:val="both"/>
      </w:pPr>
      <w:r w:rsidRPr="00E6254D">
        <w:t xml:space="preserve">            -  kierowca, </w:t>
      </w:r>
    </w:p>
    <w:p w14:paraId="4B53D959" w14:textId="5731CEFD" w:rsidR="00DE29D2" w:rsidRDefault="00DE29D2" w:rsidP="00DE29D2">
      <w:pPr>
        <w:pStyle w:val="pkt"/>
        <w:tabs>
          <w:tab w:val="left" w:pos="426"/>
        </w:tabs>
        <w:spacing w:before="0" w:after="0" w:line="240" w:lineRule="auto"/>
        <w:ind w:left="284" w:hanging="284"/>
        <w:rPr>
          <w:rFonts w:ascii="Cambria" w:hAnsi="Cambria"/>
        </w:rPr>
      </w:pPr>
      <w:r>
        <w:rPr>
          <w:szCs w:val="24"/>
        </w:rPr>
        <w:t xml:space="preserve">            -</w:t>
      </w:r>
      <w:r w:rsidR="00837337">
        <w:rPr>
          <w:szCs w:val="24"/>
        </w:rPr>
        <w:t xml:space="preserve">  </w:t>
      </w:r>
      <w:r w:rsidRPr="00E6254D">
        <w:rPr>
          <w:szCs w:val="24"/>
        </w:rPr>
        <w:t>operator sprzętu</w:t>
      </w:r>
      <w:r>
        <w:rPr>
          <w:rFonts w:ascii="Cambria" w:hAnsi="Cambria"/>
        </w:rPr>
        <w:t xml:space="preserve"> </w:t>
      </w:r>
    </w:p>
    <w:p w14:paraId="10BC3379" w14:textId="4368BAD3" w:rsidR="00C37169" w:rsidRPr="009F6F18" w:rsidRDefault="00C37169" w:rsidP="002A6A69">
      <w:pPr>
        <w:pStyle w:val="pkt"/>
        <w:numPr>
          <w:ilvl w:val="0"/>
          <w:numId w:val="6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 xml:space="preserve">Załącznik </w:t>
      </w:r>
      <w:r w:rsidRPr="009F6F18">
        <w:rPr>
          <w:rFonts w:ascii="Cambria" w:hAnsi="Cambria"/>
          <w:b/>
        </w:rPr>
        <w:t xml:space="preserve">nr </w:t>
      </w:r>
      <w:r w:rsidR="007C4352">
        <w:rPr>
          <w:rFonts w:ascii="Cambria" w:hAnsi="Cambria"/>
          <w:b/>
        </w:rPr>
        <w:t>5</w:t>
      </w:r>
      <w:r w:rsidRPr="009F6F18">
        <w:rPr>
          <w:rFonts w:ascii="Cambria" w:hAnsi="Cambria"/>
          <w:b/>
        </w:rPr>
        <w:t xml:space="preserve"> do SWZ</w:t>
      </w:r>
      <w:r w:rsidRPr="009F6F18">
        <w:rPr>
          <w:rFonts w:ascii="Cambria" w:hAnsi="Cambria"/>
        </w:rPr>
        <w:t xml:space="preserve">. </w:t>
      </w:r>
    </w:p>
    <w:p w14:paraId="354F3F37" w14:textId="47C59D0A" w:rsidR="00DE29D2" w:rsidRDefault="00C37169" w:rsidP="002A6A69">
      <w:pPr>
        <w:pStyle w:val="pkt"/>
        <w:numPr>
          <w:ilvl w:val="0"/>
          <w:numId w:val="6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w:t>
      </w:r>
      <w:r w:rsidRPr="0032776C">
        <w:rPr>
          <w:rFonts w:asciiTheme="majorHAnsi" w:eastAsia="Calibri" w:hAnsiTheme="majorHAnsi" w:cs="Calibri"/>
        </w:rPr>
        <w:lastRenderedPageBreak/>
        <w:t xml:space="preserve">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Pr>
          <w:rFonts w:asciiTheme="majorHAnsi" w:eastAsiaTheme="majorEastAsia" w:hAnsiTheme="majorHAnsi" w:cstheme="majorBidi"/>
          <w:lang w:eastAsia="en-US"/>
        </w:rPr>
        <w:t xml:space="preserve">nie </w:t>
      </w:r>
      <w:r w:rsidRPr="00773D17">
        <w:rPr>
          <w:rFonts w:asciiTheme="majorHAnsi" w:eastAsiaTheme="majorEastAsia" w:hAnsiTheme="majorHAnsi" w:cstheme="majorBidi"/>
          <w:lang w:eastAsia="en-US"/>
        </w:rPr>
        <w:t xml:space="preserve">dokonuje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876FE">
        <w:rPr>
          <w:rFonts w:asciiTheme="majorHAnsi" w:eastAsiaTheme="majorEastAsia" w:hAnsiTheme="majorHAnsi" w:cstheme="majorBidi"/>
          <w:lang w:eastAsia="en-US"/>
        </w:rPr>
        <w:t xml:space="preserve">nie wymaga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999FDD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przewiduje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2C7B0DC3" w:rsidR="0049696A" w:rsidRPr="00837337" w:rsidRDefault="00AA4F20" w:rsidP="00F51655">
      <w:pPr>
        <w:pStyle w:val="Nagwek"/>
        <w:numPr>
          <w:ilvl w:val="0"/>
          <w:numId w:val="37"/>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F51655" w:rsidRPr="00F51655">
        <w:rPr>
          <w:rFonts w:asciiTheme="majorHAnsi" w:hAnsiTheme="majorHAnsi"/>
          <w:lang w:val="pl-PL"/>
        </w:rPr>
        <w:t>Dostaw</w:t>
      </w:r>
      <w:r w:rsidR="004D613C">
        <w:rPr>
          <w:rFonts w:asciiTheme="majorHAnsi" w:hAnsiTheme="majorHAnsi"/>
          <w:lang w:val="pl-PL"/>
        </w:rPr>
        <w:t>a</w:t>
      </w:r>
      <w:r w:rsidR="00F51655" w:rsidRPr="00F51655">
        <w:rPr>
          <w:rFonts w:asciiTheme="majorHAnsi" w:hAnsiTheme="majorHAnsi"/>
          <w:lang w:val="pl-PL"/>
        </w:rPr>
        <w:t xml:space="preserve"> chudego betonu do stabilizacji podłoża o wytrz. 10 MPa</w:t>
      </w:r>
      <w:r w:rsidR="009326E6" w:rsidRPr="00837337">
        <w:rPr>
          <w:rFonts w:asciiTheme="majorHAnsi" w:hAnsiTheme="majorHAnsi"/>
          <w:lang w:val="pl-PL"/>
        </w:rPr>
        <w:t xml:space="preserve">”    </w:t>
      </w:r>
    </w:p>
    <w:p w14:paraId="380DF31B" w14:textId="656CDD21" w:rsidR="00F51655" w:rsidRPr="006D413F" w:rsidRDefault="00AA4F20" w:rsidP="006D413F">
      <w:pPr>
        <w:pStyle w:val="Nagwek"/>
        <w:numPr>
          <w:ilvl w:val="0"/>
          <w:numId w:val="37"/>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r w:rsidR="00F51655" w:rsidRPr="006D413F">
        <w:rPr>
          <w:rFonts w:asciiTheme="majorHAnsi" w:hAnsiTheme="majorHAnsi"/>
        </w:rPr>
        <w:t>Beton chudy powinien odpowiadać wym</w:t>
      </w:r>
      <w:r w:rsidR="00F51655" w:rsidRPr="006D413F">
        <w:rPr>
          <w:rFonts w:asciiTheme="majorHAnsi" w:hAnsiTheme="majorHAnsi"/>
          <w:bCs/>
        </w:rPr>
        <w:t>aganiom określonym w SST.</w:t>
      </w:r>
    </w:p>
    <w:p w14:paraId="0A3431F9" w14:textId="2234C668"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przewidywana wielkość zamówienia:  </w:t>
      </w:r>
      <w:r w:rsidR="00507507">
        <w:rPr>
          <w:rFonts w:asciiTheme="majorHAnsi" w:hAnsiTheme="majorHAnsi"/>
        </w:rPr>
        <w:t>600</w:t>
      </w:r>
      <w:r w:rsidRPr="00F51655">
        <w:rPr>
          <w:rFonts w:asciiTheme="majorHAnsi" w:hAnsiTheme="majorHAnsi"/>
        </w:rPr>
        <w:t xml:space="preserve"> ton </w:t>
      </w:r>
    </w:p>
    <w:p w14:paraId="0F6DC4CC" w14:textId="77777777"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wielkość jednorazowej dostawy od 25 do 50 ton,</w:t>
      </w:r>
    </w:p>
    <w:p w14:paraId="01238773" w14:textId="77777777" w:rsidR="00F51655" w:rsidRPr="00F51655" w:rsidRDefault="00F51655" w:rsidP="00F51655">
      <w:pPr>
        <w:widowControl w:val="0"/>
        <w:numPr>
          <w:ilvl w:val="0"/>
          <w:numId w:val="80"/>
        </w:numPr>
        <w:overflowPunct w:val="0"/>
        <w:autoSpaceDE w:val="0"/>
        <w:autoSpaceDN w:val="0"/>
        <w:adjustRightInd w:val="0"/>
        <w:textAlignment w:val="baseline"/>
        <w:rPr>
          <w:rFonts w:asciiTheme="majorHAnsi" w:hAnsiTheme="majorHAnsi"/>
        </w:rPr>
      </w:pPr>
      <w:r w:rsidRPr="00F51655">
        <w:rPr>
          <w:rFonts w:asciiTheme="majorHAnsi" w:hAnsiTheme="majorHAnsi"/>
        </w:rPr>
        <w:t xml:space="preserve">dostawa-  miejsce wskazane przez Zamawiającego, </w:t>
      </w:r>
    </w:p>
    <w:p w14:paraId="3F3DA8FB"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w:t>
      </w:r>
      <w:r>
        <w:rPr>
          <w:rFonts w:asciiTheme="majorHAnsi" w:hAnsiTheme="majorHAnsi"/>
        </w:rPr>
        <w:t xml:space="preserve"> </w:t>
      </w:r>
      <w:r w:rsidRPr="00F51655">
        <w:rPr>
          <w:rFonts w:asciiTheme="majorHAnsi" w:hAnsiTheme="majorHAnsi"/>
        </w:rPr>
        <w:t>wielkość, zakres przedmiotu zamówienia i mogą być pomocne na etapie przygotowywania ofert.</w:t>
      </w:r>
    </w:p>
    <w:p w14:paraId="0C772257" w14:textId="77777777" w:rsidR="00F51655" w:rsidRDefault="00F5165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wyrobów dla robót wykonywanych na terenie powiatu leszczyńskiego.</w:t>
      </w:r>
    </w:p>
    <w:p w14:paraId="696C3EA4" w14:textId="77777777" w:rsidR="00F51655" w:rsidRDefault="00D73E9A"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Zamawiający zastrzega, że podane ilości są ilościami szacunkowymi, obrazują możliwą wielkość, zakres przedmiotu zamówienia i mogą być pomocne na etapie przygotowywania ofert.</w:t>
      </w:r>
    </w:p>
    <w:p w14:paraId="7C926E97" w14:textId="77777777" w:rsidR="00F51655" w:rsidRDefault="004B0015"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hAnsiTheme="majorHAnsi"/>
        </w:rPr>
        <w:t>Przedmiot zamówienia dotyczy dostawy kruszywa dla robót wykonywanych na terenie powiatu leszczyńskiego.</w:t>
      </w:r>
    </w:p>
    <w:p w14:paraId="103EF0F4" w14:textId="18A99962" w:rsidR="00AA4F20" w:rsidRPr="00F51655" w:rsidRDefault="00837337" w:rsidP="00F51655">
      <w:pPr>
        <w:pStyle w:val="Akapitzlist"/>
        <w:widowControl w:val="0"/>
        <w:numPr>
          <w:ilvl w:val="0"/>
          <w:numId w:val="37"/>
        </w:numPr>
        <w:overflowPunct w:val="0"/>
        <w:autoSpaceDE w:val="0"/>
        <w:autoSpaceDN w:val="0"/>
        <w:adjustRightInd w:val="0"/>
        <w:jc w:val="both"/>
        <w:textAlignment w:val="baseline"/>
        <w:rPr>
          <w:rFonts w:asciiTheme="majorHAnsi" w:hAnsiTheme="majorHAnsi"/>
        </w:rPr>
      </w:pPr>
      <w:r w:rsidRPr="00F51655">
        <w:rPr>
          <w:rFonts w:asciiTheme="majorHAnsi" w:eastAsiaTheme="majorEastAsia" w:hAnsiTheme="majorHAnsi" w:cstheme="majorBidi"/>
          <w:b/>
          <w:lang w:eastAsia="en-US"/>
        </w:rPr>
        <w:t>„</w:t>
      </w:r>
      <w:r w:rsidR="00493027" w:rsidRPr="00F51655">
        <w:rPr>
          <w:rFonts w:asciiTheme="majorHAnsi" w:eastAsiaTheme="majorEastAsia" w:hAnsiTheme="majorHAnsi" w:cstheme="majorBidi"/>
          <w:b/>
          <w:lang w:eastAsia="en-US"/>
        </w:rPr>
        <w:t>Termin dostawy</w:t>
      </w:r>
      <w:r w:rsidRPr="00F5165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lastRenderedPageBreak/>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 xml:space="preserve">niniejszej umowy, w szczególności poprzez </w:t>
      </w:r>
      <w:r w:rsidRPr="00837337">
        <w:rPr>
          <w:rFonts w:ascii="Cambria" w:hAnsi="Cambria"/>
        </w:rPr>
        <w:lastRenderedPageBreak/>
        <w:t>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6294A1C"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507507">
        <w:rPr>
          <w:rFonts w:asciiTheme="majorHAnsi" w:eastAsiaTheme="majorEastAsia" w:hAnsiTheme="majorHAnsi" w:cstheme="majorBidi"/>
          <w:b/>
          <w:bCs/>
          <w:lang w:eastAsia="en-US"/>
        </w:rPr>
        <w:t>2</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lastRenderedPageBreak/>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w:t>
      </w:r>
      <w:r w:rsidRPr="00837337">
        <w:rPr>
          <w:rFonts w:asciiTheme="majorHAnsi" w:hAnsiTheme="majorHAnsi"/>
          <w:bCs/>
        </w:rPr>
        <w:lastRenderedPageBreak/>
        <w:t xml:space="preserve">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lastRenderedPageBreak/>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548CA99"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987E6B">
        <w:rPr>
          <w:rFonts w:ascii="Cambria" w:hAnsi="Cambria" w:cs="Calibri,Bold"/>
          <w:b/>
          <w:bCs/>
          <w:color w:val="000000"/>
        </w:rPr>
        <w:t>21</w:t>
      </w:r>
      <w:bookmarkStart w:id="2" w:name="_GoBack"/>
      <w:bookmarkEnd w:id="2"/>
      <w:r w:rsidR="00507507">
        <w:rPr>
          <w:rFonts w:ascii="Cambria" w:hAnsi="Cambria" w:cs="Calibri,Bold"/>
          <w:b/>
          <w:bCs/>
          <w:color w:val="000000"/>
        </w:rPr>
        <w:t>.02.2022</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 xml:space="preserve">elektronicznym, </w:t>
      </w:r>
      <w:r w:rsidRPr="0043791D">
        <w:rPr>
          <w:rFonts w:ascii="Cambria" w:hAnsi="Cambria"/>
        </w:rPr>
        <w:lastRenderedPageBreak/>
        <w:t>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w:t>
      </w:r>
      <w:r w:rsidRPr="007F05C4">
        <w:rPr>
          <w:rFonts w:asciiTheme="majorHAnsi" w:eastAsiaTheme="majorEastAsia" w:hAnsiTheme="majorHAnsi" w:cstheme="majorBidi"/>
          <w:lang w:eastAsia="en-US"/>
        </w:rPr>
        <w:lastRenderedPageBreak/>
        <w:t>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 xml:space="preserve">w rozumieniu przepisów ustawy z dnia 16 kwietnia 1993 r. o </w:t>
      </w:r>
      <w:r w:rsidRPr="00692C83">
        <w:rPr>
          <w:rFonts w:ascii="Cambria" w:hAnsi="Cambria"/>
        </w:rPr>
        <w:lastRenderedPageBreak/>
        <w:t>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 xml:space="preserve">zaufanym, który wynosi max 10MB, oraz na ograniczenie wielkości </w:t>
      </w:r>
      <w:r w:rsidRPr="00692C83">
        <w:rPr>
          <w:rFonts w:ascii="Cambria" w:hAnsi="Cambria"/>
        </w:rPr>
        <w:lastRenderedPageBreak/>
        <w:t>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57C8E50" w:rsidR="006929D6" w:rsidRPr="00C97B0C" w:rsidRDefault="00135E48" w:rsidP="002A6A69">
      <w:pPr>
        <w:numPr>
          <w:ilvl w:val="1"/>
          <w:numId w:val="14"/>
        </w:numPr>
        <w:ind w:left="431" w:right="-108"/>
        <w:jc w:val="both"/>
        <w:rPr>
          <w:rFonts w:ascii="Cambria" w:hAnsi="Cambria"/>
          <w:b/>
        </w:rPr>
      </w:pPr>
      <w:r w:rsidRPr="00773D17">
        <w:rPr>
          <w:rFonts w:ascii="Cambria" w:hAnsi="Cambria"/>
        </w:rPr>
        <w:lastRenderedPageBreak/>
        <w:t xml:space="preserve">Ofertę należy złożyć w terminie do dnia </w:t>
      </w:r>
      <w:r w:rsidR="00987E6B">
        <w:rPr>
          <w:rFonts w:ascii="Cambria" w:hAnsi="Cambria"/>
          <w:b/>
        </w:rPr>
        <w:t>21</w:t>
      </w:r>
      <w:r w:rsidR="00507507">
        <w:rPr>
          <w:rFonts w:ascii="Cambria" w:hAnsi="Cambria"/>
          <w:b/>
        </w:rPr>
        <w:t>.02.2022</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9F625F">
        <w:rPr>
          <w:rFonts w:ascii="Cambria" w:hAnsi="Cambria"/>
          <w:b/>
        </w:rPr>
        <w:t>1</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4A8635A0"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987E6B">
        <w:rPr>
          <w:rFonts w:ascii="Cambria" w:hAnsi="Cambria"/>
          <w:b/>
        </w:rPr>
        <w:t>21</w:t>
      </w:r>
      <w:r w:rsidR="00507507">
        <w:rPr>
          <w:rFonts w:ascii="Cambria" w:hAnsi="Cambria"/>
          <w:b/>
        </w:rPr>
        <w:t>.02.2022</w:t>
      </w:r>
      <w:r w:rsidR="00C97B0C" w:rsidRPr="00C97B0C">
        <w:rPr>
          <w:rFonts w:ascii="Cambria" w:hAnsi="Cambria"/>
          <w:b/>
        </w:rPr>
        <w:t xml:space="preserve"> 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124B3A92"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987E6B">
        <w:rPr>
          <w:rFonts w:ascii="Cambria" w:hAnsi="Cambria"/>
          <w:b/>
          <w:bCs/>
        </w:rPr>
        <w:t>22</w:t>
      </w:r>
      <w:r w:rsidR="000E6D35">
        <w:rPr>
          <w:rFonts w:ascii="Cambria" w:hAnsi="Cambria"/>
          <w:b/>
          <w:bCs/>
        </w:rPr>
        <w:t>.03.2022</w:t>
      </w:r>
      <w:r w:rsidR="00064CF2">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lastRenderedPageBreak/>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r w:rsidR="00EA79B5">
        <w:rPr>
          <w:rFonts w:asciiTheme="majorHAnsi" w:hAnsiTheme="majorHAnsi"/>
          <w:iCs/>
          <w:lang w:eastAsia="ar-SA"/>
        </w:rPr>
        <w:t>TD</w:t>
      </w:r>
      <w:r w:rsidRPr="00744C5C">
        <w:rPr>
          <w:rFonts w:asciiTheme="majorHAnsi" w:hAnsiTheme="majorHAnsi"/>
          <w:iCs/>
          <w:lang w:eastAsia="ar-SA"/>
        </w:rPr>
        <w:t>min/</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min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EC534D">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EC534D">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61AECE34"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087E" w14:textId="77777777" w:rsidR="004753D7" w:rsidRDefault="004753D7" w:rsidP="000F1DCF">
      <w:r>
        <w:separator/>
      </w:r>
    </w:p>
  </w:endnote>
  <w:endnote w:type="continuationSeparator" w:id="0">
    <w:p w14:paraId="6869BB54" w14:textId="77777777" w:rsidR="004753D7" w:rsidRDefault="004753D7" w:rsidP="000F1DCF">
      <w:r>
        <w:continuationSeparator/>
      </w:r>
    </w:p>
  </w:endnote>
  <w:endnote w:type="continuationNotice" w:id="1">
    <w:p w14:paraId="4BD0F7C9" w14:textId="77777777" w:rsidR="004753D7" w:rsidRDefault="0047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F865" w14:textId="77777777" w:rsidR="004753D7" w:rsidRDefault="004753D7" w:rsidP="000F1DCF">
      <w:r>
        <w:separator/>
      </w:r>
    </w:p>
  </w:footnote>
  <w:footnote w:type="continuationSeparator" w:id="0">
    <w:p w14:paraId="25059D6B" w14:textId="77777777" w:rsidR="004753D7" w:rsidRDefault="004753D7" w:rsidP="000F1DCF">
      <w:r>
        <w:continuationSeparator/>
      </w:r>
    </w:p>
  </w:footnote>
  <w:footnote w:type="continuationNotice" w:id="1">
    <w:p w14:paraId="13368853" w14:textId="77777777" w:rsidR="004753D7" w:rsidRDefault="004753D7"/>
  </w:footnote>
  <w:footnote w:id="2">
    <w:p w14:paraId="4C2783A3" w14:textId="77777777" w:rsidR="00507507" w:rsidRDefault="00507507"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33677E8C" w:rsidR="00507507" w:rsidRPr="00507507" w:rsidRDefault="00507507" w:rsidP="004C1A22">
    <w:pPr>
      <w:pStyle w:val="Nagwek"/>
      <w:jc w:val="both"/>
      <w:rPr>
        <w:rFonts w:asciiTheme="majorHAnsi" w:hAnsiTheme="majorHAnsi"/>
        <w:lang w:val="pl-PL"/>
      </w:rPr>
    </w:pPr>
    <w:r>
      <w:rPr>
        <w:rFonts w:asciiTheme="majorHAnsi" w:hAnsiTheme="majorHAnsi"/>
        <w:lang w:val="pl-PL"/>
      </w:rPr>
      <w:t>9</w:t>
    </w:r>
    <w:r w:rsidRPr="00507507">
      <w:rPr>
        <w:rFonts w:asciiTheme="majorHAnsi" w:hAnsiTheme="majorHAnsi"/>
        <w:lang w:val="pl-PL"/>
      </w:rPr>
      <w:t xml:space="preserve">/p.n/22-   postępowanie o udzielenie zamówienia w trybie podstawowym z możliwością przeprowadzenia negocjacji pod nazwą: „Dostawa chudego betonu do stabilizacji podłoża o wytrz. 10 MPa”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81"/>
  </w:num>
  <w:num w:numId="4">
    <w:abstractNumId w:val="84"/>
  </w:num>
  <w:num w:numId="5">
    <w:abstractNumId w:val="82"/>
  </w:num>
  <w:num w:numId="6">
    <w:abstractNumId w:val="10"/>
  </w:num>
  <w:num w:numId="7">
    <w:abstractNumId w:val="37"/>
  </w:num>
  <w:num w:numId="8">
    <w:abstractNumId w:val="52"/>
  </w:num>
  <w:num w:numId="9">
    <w:abstractNumId w:val="29"/>
  </w:num>
  <w:num w:numId="10">
    <w:abstractNumId w:val="66"/>
  </w:num>
  <w:num w:numId="11">
    <w:abstractNumId w:val="13"/>
  </w:num>
  <w:num w:numId="12">
    <w:abstractNumId w:val="42"/>
  </w:num>
  <w:num w:numId="13">
    <w:abstractNumId w:val="78"/>
  </w:num>
  <w:num w:numId="14">
    <w:abstractNumId w:val="67"/>
  </w:num>
  <w:num w:numId="15">
    <w:abstractNumId w:val="41"/>
  </w:num>
  <w:num w:numId="16">
    <w:abstractNumId w:val="22"/>
  </w:num>
  <w:num w:numId="17">
    <w:abstractNumId w:val="75"/>
  </w:num>
  <w:num w:numId="18">
    <w:abstractNumId w:val="40"/>
  </w:num>
  <w:num w:numId="19">
    <w:abstractNumId w:val="18"/>
  </w:num>
  <w:num w:numId="20">
    <w:abstractNumId w:val="19"/>
  </w:num>
  <w:num w:numId="21">
    <w:abstractNumId w:val="48"/>
  </w:num>
  <w:num w:numId="22">
    <w:abstractNumId w:val="73"/>
  </w:num>
  <w:num w:numId="23">
    <w:abstractNumId w:val="26"/>
  </w:num>
  <w:num w:numId="24">
    <w:abstractNumId w:val="47"/>
  </w:num>
  <w:num w:numId="25">
    <w:abstractNumId w:val="43"/>
  </w:num>
  <w:num w:numId="26">
    <w:abstractNumId w:val="79"/>
  </w:num>
  <w:num w:numId="27">
    <w:abstractNumId w:val="35"/>
  </w:num>
  <w:num w:numId="28">
    <w:abstractNumId w:val="38"/>
  </w:num>
  <w:num w:numId="29">
    <w:abstractNumId w:val="5"/>
  </w:num>
  <w:num w:numId="30">
    <w:abstractNumId w:val="49"/>
  </w:num>
  <w:num w:numId="31">
    <w:abstractNumId w:val="62"/>
  </w:num>
  <w:num w:numId="32">
    <w:abstractNumId w:val="16"/>
  </w:num>
  <w:num w:numId="33">
    <w:abstractNumId w:val="12"/>
  </w:num>
  <w:num w:numId="34">
    <w:abstractNumId w:val="58"/>
  </w:num>
  <w:num w:numId="35">
    <w:abstractNumId w:val="21"/>
  </w:num>
  <w:num w:numId="36">
    <w:abstractNumId w:val="45"/>
  </w:num>
  <w:num w:numId="37">
    <w:abstractNumId w:val="59"/>
  </w:num>
  <w:num w:numId="38">
    <w:abstractNumId w:val="7"/>
  </w:num>
  <w:num w:numId="39">
    <w:abstractNumId w:val="54"/>
  </w:num>
  <w:num w:numId="40">
    <w:abstractNumId w:val="53"/>
  </w:num>
  <w:num w:numId="41">
    <w:abstractNumId w:val="50"/>
  </w:num>
  <w:num w:numId="42">
    <w:abstractNumId w:val="55"/>
  </w:num>
  <w:num w:numId="43">
    <w:abstractNumId w:val="85"/>
  </w:num>
  <w:num w:numId="44">
    <w:abstractNumId w:val="69"/>
  </w:num>
  <w:num w:numId="45">
    <w:abstractNumId w:val="31"/>
  </w:num>
  <w:num w:numId="46">
    <w:abstractNumId w:val="80"/>
  </w:num>
  <w:num w:numId="47">
    <w:abstractNumId w:val="64"/>
  </w:num>
  <w:num w:numId="48">
    <w:abstractNumId w:val="33"/>
  </w:num>
  <w:num w:numId="49">
    <w:abstractNumId w:val="6"/>
  </w:num>
  <w:num w:numId="50">
    <w:abstractNumId w:val="25"/>
  </w:num>
  <w:num w:numId="51">
    <w:abstractNumId w:val="39"/>
  </w:num>
  <w:num w:numId="52">
    <w:abstractNumId w:val="56"/>
  </w:num>
  <w:num w:numId="53">
    <w:abstractNumId w:val="51"/>
  </w:num>
  <w:num w:numId="54">
    <w:abstractNumId w:val="72"/>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0"/>
  </w:num>
  <w:num w:numId="62">
    <w:abstractNumId w:val="4"/>
  </w:num>
  <w:num w:numId="63">
    <w:abstractNumId w:val="83"/>
  </w:num>
  <w:num w:numId="64">
    <w:abstractNumId w:val="8"/>
  </w:num>
  <w:num w:numId="65">
    <w:abstractNumId w:val="32"/>
  </w:num>
  <w:num w:numId="66">
    <w:abstractNumId w:val="71"/>
  </w:num>
  <w:num w:numId="67">
    <w:abstractNumId w:val="76"/>
  </w:num>
  <w:num w:numId="68">
    <w:abstractNumId w:val="77"/>
  </w:num>
  <w:num w:numId="69">
    <w:abstractNumId w:val="15"/>
  </w:num>
  <w:num w:numId="70">
    <w:abstractNumId w:val="63"/>
  </w:num>
  <w:num w:numId="71">
    <w:abstractNumId w:val="34"/>
  </w:num>
  <w:num w:numId="72">
    <w:abstractNumId w:val="46"/>
  </w:num>
  <w:num w:numId="73">
    <w:abstractNumId w:val="70"/>
  </w:num>
  <w:num w:numId="74">
    <w:abstractNumId w:val="44"/>
  </w:num>
  <w:num w:numId="75">
    <w:abstractNumId w:val="27"/>
  </w:num>
  <w:num w:numId="76">
    <w:abstractNumId w:val="17"/>
  </w:num>
  <w:num w:numId="77">
    <w:abstractNumId w:val="65"/>
  </w:num>
  <w:num w:numId="78">
    <w:abstractNumId w:val="57"/>
  </w:num>
  <w:num w:numId="79">
    <w:abstractNumId w:val="20"/>
  </w:num>
  <w:num w:numId="80">
    <w:abstractNumId w:val="30"/>
  </w:num>
  <w:num w:numId="81">
    <w:abstractNumId w:val="14"/>
  </w:num>
  <w:num w:numId="82">
    <w:abstractNumId w:val="11"/>
  </w:num>
  <w:num w:numId="83">
    <w:abstractNumId w:val="68"/>
  </w:num>
  <w:num w:numId="84">
    <w:abstractNumId w:val="0"/>
  </w:num>
  <w:num w:numId="85">
    <w:abstractNumId w:val="74"/>
  </w:num>
  <w:num w:numId="86">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6D35"/>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3D7"/>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507"/>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48F2"/>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13F"/>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87E6B"/>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4BD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6719"/>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927"/>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655"/>
    <w:rsid w:val="00F5187A"/>
    <w:rsid w:val="00F52A41"/>
    <w:rsid w:val="00F52C40"/>
    <w:rsid w:val="00F5474E"/>
    <w:rsid w:val="00F547E2"/>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AF9"/>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617B-4B05-4011-852A-A7A2E176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32</Pages>
  <Words>11429</Words>
  <Characters>68580</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79850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33</cp:revision>
  <cp:lastPrinted>2021-01-22T12:27:00Z</cp:lastPrinted>
  <dcterms:created xsi:type="dcterms:W3CDTF">2021-01-08T11:15:00Z</dcterms:created>
  <dcterms:modified xsi:type="dcterms:W3CDTF">2022-02-11T12:39:00Z</dcterms:modified>
</cp:coreProperties>
</file>