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450D" w14:textId="08042C3A" w:rsidR="00F60FEE" w:rsidRDefault="00F60FEE" w:rsidP="00F60FEE">
      <w:pPr>
        <w:jc w:val="center"/>
        <w:rPr>
          <w:b/>
          <w:bCs/>
          <w:u w:val="single"/>
        </w:rPr>
      </w:pPr>
      <w:r w:rsidRPr="00F60FEE">
        <w:rPr>
          <w:b/>
          <w:bCs/>
          <w:u w:val="single"/>
        </w:rPr>
        <w:t>Dodatkowe wyjaśnienia do zamówienia</w:t>
      </w:r>
    </w:p>
    <w:p w14:paraId="556D0AE8" w14:textId="2F0E4B3F" w:rsidR="00F60FEE" w:rsidRDefault="00F60FEE" w:rsidP="00F60FEE">
      <w:r w:rsidRPr="00F60FEE">
        <w:rPr>
          <w:b/>
          <w:bCs/>
        </w:rPr>
        <w:t>Dla wylotów z ul. Fabrycznej</w:t>
      </w:r>
      <w:r>
        <w:t xml:space="preserve"> : należy opracować operat wodnoprawny na usługę wodną  zgodnie z art. 35 ust.3 pkt 7 i 8 Prawa wodnego  na trwałe odwodnienie obiektu -odprowadzanie wód roztopowych i opadowych  z uwagi na to ,że te urządzenia zostały wykonane przed 1975 rokiem ( nie ma potrzeby ich legalizacji ).</w:t>
      </w:r>
    </w:p>
    <w:p w14:paraId="2AD95454" w14:textId="23377315" w:rsidR="00F60FEE" w:rsidRPr="00F60FEE" w:rsidRDefault="00F60FEE" w:rsidP="00F60FEE">
      <w:r w:rsidRPr="00F60FEE">
        <w:rPr>
          <w:b/>
          <w:bCs/>
        </w:rPr>
        <w:t>Dla boiska Orlik</w:t>
      </w:r>
      <w:r>
        <w:t xml:space="preserve"> :należy  opracować operat wodnoprawny celem legalizacji urządzenia wodnego bez pozwolenia wodnoprawnego  na trwałe odwodnienie obiektu (art.190 ust1 prawa wodnego).Może być w jednym operacie legalizacja i odprowadzanie wód należy tylko odpowiednio opisać </w:t>
      </w:r>
    </w:p>
    <w:sectPr w:rsidR="00F60FEE" w:rsidRPr="00F6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EE"/>
    <w:rsid w:val="00F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590F"/>
  <w15:chartTrackingRefBased/>
  <w15:docId w15:val="{D690BA8E-2D20-4EF0-AB6D-EBD3AAD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1</cp:revision>
  <dcterms:created xsi:type="dcterms:W3CDTF">2023-05-17T12:02:00Z</dcterms:created>
  <dcterms:modified xsi:type="dcterms:W3CDTF">2023-05-17T12:10:00Z</dcterms:modified>
</cp:coreProperties>
</file>