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ED4A7A" w:rsidRPr="00ED4A7A">
        <w:rPr>
          <w:rFonts w:asciiTheme="majorHAnsi" w:hAnsiTheme="majorHAnsi" w:cstheme="minorHAnsi"/>
          <w:sz w:val="20"/>
          <w:szCs w:val="20"/>
        </w:rPr>
        <w:t>31.05.2023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062EDF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547B7C" w:rsidRPr="00ED4A7A" w:rsidRDefault="00ED4A7A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ID postępowania: 772852</w:t>
      </w:r>
    </w:p>
    <w:p w:rsidR="00547B7C" w:rsidRPr="00ED4A7A" w:rsidRDefault="00547B7C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547B7C" w:rsidRPr="00ED4A7A" w:rsidRDefault="00547B7C" w:rsidP="002140DE">
      <w:pPr>
        <w:spacing w:before="100" w:beforeAutospacing="1" w:after="100" w:afterAutospacing="1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Dotyczy postepowania: „</w:t>
      </w:r>
      <w:r w:rsidR="00ED4A7A" w:rsidRPr="00ED4A7A">
        <w:rPr>
          <w:rFonts w:asciiTheme="majorHAnsi" w:hAnsiTheme="majorHAnsi" w:cstheme="minorHAnsi"/>
          <w:sz w:val="20"/>
          <w:szCs w:val="20"/>
        </w:rPr>
        <w:t>Zakup, dostawa, instalacja i wymiana centrali telefonicznej wraz z telefonami stacjonarnymi oraz przeniesienie numerów do nowego operatora VOIP</w:t>
      </w:r>
    </w:p>
    <w:p w:rsidR="003A52DD" w:rsidRDefault="00ED4A7A" w:rsidP="002140DE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Zamawiający poniżej publikuje treść pytań z odpowiedziami, które wpłynęły w niniejszym postepowaniu:</w:t>
      </w:r>
    </w:p>
    <w:p w:rsidR="002140DE" w:rsidRDefault="00ED4A7A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ED4A7A">
        <w:rPr>
          <w:rFonts w:asciiTheme="majorHAnsi" w:hAnsiTheme="majorHAnsi" w:cstheme="minorHAnsi"/>
          <w:sz w:val="20"/>
          <w:szCs w:val="20"/>
          <w:u w:val="single"/>
        </w:rPr>
        <w:t>Pytanie: 1</w:t>
      </w:r>
    </w:p>
    <w:p w:rsidR="00ED4A7A" w:rsidRPr="002140DE" w:rsidRDefault="00ED4A7A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ED4A7A">
        <w:rPr>
          <w:rFonts w:asciiTheme="majorHAnsi" w:hAnsiTheme="majorHAnsi"/>
          <w:sz w:val="20"/>
          <w:szCs w:val="20"/>
        </w:rPr>
        <w:t>Prosimy o zmianę telefonów analogowych Alcatel t76 na telefony Alcatel Temporis 580, które są lepsze i nie ma problemu z ich dostępnością u dystrybutorów , czy wyrażają Państwo zgodę?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ED4A7A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Default="00ED4A7A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ED4A7A">
        <w:rPr>
          <w:rFonts w:asciiTheme="majorHAnsi" w:hAnsiTheme="majorHAnsi"/>
          <w:b/>
          <w:bCs/>
          <w:sz w:val="20"/>
          <w:szCs w:val="20"/>
        </w:rPr>
        <w:t xml:space="preserve">Wyrażamy zgodę na zaproponowanie aparatu Alcatel Temporis 580. Jednocześnie Zamawiający informuje iż telefony Alcatel t76 spełniają wszystkie wymagania Zamawiającego i są znacznie tańsze niż przedstawiony przez Państwa model. </w:t>
      </w:r>
    </w:p>
    <w:p w:rsidR="002140DE" w:rsidRPr="00ED4A7A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ED4A7A" w:rsidRPr="00ED4A7A" w:rsidRDefault="00ED4A7A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ED4A7A">
        <w:rPr>
          <w:rFonts w:asciiTheme="majorHAnsi" w:hAnsiTheme="majorHAnsi" w:cstheme="minorHAnsi"/>
          <w:sz w:val="20"/>
          <w:szCs w:val="20"/>
          <w:u w:val="single"/>
        </w:rPr>
        <w:t>Pytanie: 2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</w:rPr>
      </w:pPr>
      <w:r w:rsidRPr="00ED4A7A">
        <w:rPr>
          <w:rFonts w:asciiTheme="majorHAnsi" w:hAnsiTheme="majorHAnsi"/>
          <w:sz w:val="20"/>
          <w:szCs w:val="20"/>
        </w:rPr>
        <w:t xml:space="preserve">W formularzu ofertowym jest pozycja do wyceny – „Abonament miesięczny VOIP z założeniem wykorzystania 1000 minut miesięcznie (umowa 2 letnia)". Ile kanałów rozmownych </w:t>
      </w:r>
      <w:proofErr w:type="spellStart"/>
      <w:r w:rsidRPr="00ED4A7A">
        <w:rPr>
          <w:rFonts w:asciiTheme="majorHAnsi" w:hAnsiTheme="majorHAnsi"/>
          <w:sz w:val="20"/>
          <w:szCs w:val="20"/>
        </w:rPr>
        <w:t>voip</w:t>
      </w:r>
      <w:proofErr w:type="spellEnd"/>
      <w:r w:rsidRPr="00ED4A7A">
        <w:rPr>
          <w:rFonts w:asciiTheme="majorHAnsi" w:hAnsiTheme="majorHAnsi"/>
          <w:sz w:val="20"/>
          <w:szCs w:val="20"/>
        </w:rPr>
        <w:t xml:space="preserve"> ma być wycenione?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ED4A7A">
        <w:rPr>
          <w:rFonts w:asciiTheme="majorHAnsi" w:hAnsiTheme="majorHAnsi"/>
          <w:sz w:val="20"/>
          <w:szCs w:val="20"/>
          <w:u w:val="single"/>
        </w:rPr>
        <w:t>Odpowiedź:</w:t>
      </w:r>
    </w:p>
    <w:p w:rsidR="00ED4A7A" w:rsidRDefault="00ED4A7A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ED4A7A">
        <w:rPr>
          <w:rFonts w:asciiTheme="majorHAnsi" w:hAnsiTheme="majorHAnsi"/>
          <w:b/>
          <w:bCs/>
          <w:sz w:val="20"/>
          <w:szCs w:val="20"/>
        </w:rPr>
        <w:t>Proszę o przyjęcie do wyceny  10 kanałów VOIP.</w:t>
      </w:r>
    </w:p>
    <w:p w:rsidR="002140DE" w:rsidRPr="00ED4A7A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ED4A7A" w:rsidRPr="00ED4A7A" w:rsidRDefault="00ED4A7A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ED4A7A">
        <w:rPr>
          <w:rFonts w:asciiTheme="majorHAnsi" w:hAnsiTheme="majorHAnsi" w:cstheme="minorHAnsi"/>
          <w:sz w:val="20"/>
          <w:szCs w:val="20"/>
          <w:u w:val="single"/>
        </w:rPr>
        <w:t>Pytanie: 3</w:t>
      </w:r>
    </w:p>
    <w:p w:rsid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</w:rPr>
      </w:pPr>
      <w:r w:rsidRPr="00ED4A7A">
        <w:rPr>
          <w:rFonts w:asciiTheme="majorHAnsi" w:hAnsiTheme="majorHAnsi"/>
          <w:sz w:val="20"/>
          <w:szCs w:val="20"/>
        </w:rPr>
        <w:t>Proszę o informację dla ilu kanałów wycenić nagrywanie rozmów.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ED4A7A">
        <w:rPr>
          <w:rFonts w:asciiTheme="majorHAnsi" w:hAnsiTheme="majorHAnsi"/>
          <w:sz w:val="20"/>
          <w:szCs w:val="20"/>
          <w:u w:val="single"/>
        </w:rPr>
        <w:t>Odpowiedź: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ED4A7A">
        <w:rPr>
          <w:rFonts w:asciiTheme="majorHAnsi" w:hAnsiTheme="majorHAnsi"/>
          <w:b/>
          <w:bCs/>
          <w:sz w:val="20"/>
          <w:szCs w:val="20"/>
        </w:rPr>
        <w:t>Prosimy aby centrala umożliwiała jednoczesne nagrywanie 10 kanałów.</w:t>
      </w:r>
    </w:p>
    <w:p w:rsidR="00ED4A7A" w:rsidRPr="00ED4A7A" w:rsidRDefault="00ED4A7A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br/>
      </w:r>
      <w:r w:rsidRPr="00ED4A7A">
        <w:rPr>
          <w:rFonts w:asciiTheme="majorHAnsi" w:hAnsiTheme="majorHAnsi" w:cstheme="minorHAnsi"/>
          <w:sz w:val="20"/>
          <w:szCs w:val="20"/>
          <w:u w:val="single"/>
        </w:rPr>
        <w:t>Pytanie: 4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</w:rPr>
      </w:pPr>
      <w:r w:rsidRPr="00ED4A7A">
        <w:rPr>
          <w:rFonts w:asciiTheme="majorHAnsi" w:hAnsiTheme="majorHAnsi"/>
          <w:sz w:val="20"/>
          <w:szCs w:val="20"/>
        </w:rPr>
        <w:t>Piszą Państwo że w ofercie ma być uwzględnionych 1000 minut na połączenia, ile minut jest na połączenia stacjonarne w kraju, a ile na krajowe połączenia komórkowe ?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</w:rPr>
      </w:pPr>
      <w:r w:rsidRPr="00ED4A7A">
        <w:rPr>
          <w:rFonts w:asciiTheme="majorHAnsi" w:hAnsiTheme="majorHAnsi"/>
          <w:sz w:val="20"/>
          <w:szCs w:val="20"/>
        </w:rPr>
        <w:t>Odpowiedź:</w:t>
      </w:r>
    </w:p>
    <w:p w:rsidR="00ED4A7A" w:rsidRDefault="00ED4A7A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ED4A7A">
        <w:rPr>
          <w:rFonts w:asciiTheme="majorHAnsi" w:hAnsiTheme="majorHAnsi"/>
          <w:b/>
          <w:bCs/>
          <w:sz w:val="20"/>
          <w:szCs w:val="20"/>
        </w:rPr>
        <w:t>Proszę o przyjęcie 700 minut na krajowe połączenia komórkowe a 300 minut na połączenia stacjonarne w kraju. Oczywiście przy sekundowym rozliczeniu.</w:t>
      </w:r>
    </w:p>
    <w:p w:rsidR="002140DE" w:rsidRPr="00ED4A7A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ED4A7A" w:rsidRDefault="00ED4A7A" w:rsidP="002140DE">
      <w:pPr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  <w:u w:val="single"/>
        </w:rPr>
        <w:t>Pytanie: 5</w:t>
      </w:r>
      <w:r>
        <w:rPr>
          <w:rFonts w:asciiTheme="majorHAnsi" w:hAnsiTheme="majorHAnsi"/>
          <w:sz w:val="20"/>
          <w:szCs w:val="20"/>
        </w:rPr>
        <w:br/>
      </w:r>
      <w:r w:rsidRPr="00ED4A7A">
        <w:rPr>
          <w:rFonts w:asciiTheme="majorHAnsi" w:hAnsiTheme="majorHAnsi"/>
          <w:sz w:val="20"/>
          <w:szCs w:val="20"/>
        </w:rPr>
        <w:t>W specyfikacji sprzętu wymienione są 4 łącza cyfrowe ISDB BRA, czy usługę i abonament za nie również doliczyć do oferty? Aktualnie nie ma takiej pozycji w formularzu.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</w:rPr>
      </w:pPr>
      <w:r w:rsidRPr="00ED4A7A">
        <w:rPr>
          <w:rFonts w:asciiTheme="majorHAnsi" w:hAnsiTheme="majorHAnsi"/>
          <w:sz w:val="20"/>
          <w:szCs w:val="20"/>
        </w:rPr>
        <w:t>Odpowiedź:</w:t>
      </w:r>
    </w:p>
    <w:p w:rsidR="00ED4A7A" w:rsidRDefault="00ED4A7A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ED4A7A">
        <w:rPr>
          <w:rFonts w:asciiTheme="majorHAnsi" w:hAnsiTheme="majorHAnsi"/>
          <w:b/>
          <w:bCs/>
          <w:sz w:val="20"/>
          <w:szCs w:val="20"/>
        </w:rPr>
        <w:t>Prosimy aby w ofercie nie uwzględniać usługi i abonamentu łącza ISDN.</w:t>
      </w: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ED4A7A" w:rsidRPr="00ED4A7A" w:rsidRDefault="00ED4A7A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ED4A7A">
        <w:rPr>
          <w:rFonts w:asciiTheme="majorHAnsi" w:hAnsiTheme="majorHAnsi" w:cstheme="minorHAnsi"/>
          <w:sz w:val="20"/>
          <w:szCs w:val="20"/>
          <w:u w:val="single"/>
        </w:rPr>
        <w:t>Pytanie: 6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</w:rPr>
      </w:pPr>
      <w:r w:rsidRPr="00ED4A7A">
        <w:rPr>
          <w:rFonts w:asciiTheme="majorHAnsi" w:hAnsiTheme="majorHAnsi"/>
          <w:sz w:val="20"/>
          <w:szCs w:val="20"/>
        </w:rPr>
        <w:t>Czy do ceny sprzedaży i ceny instalacji centrali należy doliczyć też obsługę serwisową, jeżeli tak to na jaki okres 12 mc-y, 24 mc-y czy 36 mc-y?</w:t>
      </w:r>
    </w:p>
    <w:p w:rsidR="00ED4A7A" w:rsidRPr="00ED4A7A" w:rsidRDefault="00ED4A7A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ED4A7A">
        <w:rPr>
          <w:rFonts w:asciiTheme="majorHAnsi" w:hAnsiTheme="majorHAnsi"/>
          <w:sz w:val="20"/>
          <w:szCs w:val="20"/>
          <w:u w:val="single"/>
        </w:rPr>
        <w:t>Odpowiedź:</w:t>
      </w:r>
    </w:p>
    <w:p w:rsidR="00ED4A7A" w:rsidRDefault="00ED4A7A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ED4A7A">
        <w:rPr>
          <w:rFonts w:asciiTheme="majorHAnsi" w:hAnsiTheme="majorHAnsi"/>
          <w:b/>
          <w:bCs/>
          <w:sz w:val="20"/>
          <w:szCs w:val="20"/>
        </w:rPr>
        <w:t>W ofercie prosimy nie uwzględniać obsługi serwisowej.</w:t>
      </w: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 w:cstheme="minorHAnsi"/>
          <w:sz w:val="20"/>
          <w:szCs w:val="20"/>
          <w:u w:val="single"/>
        </w:rPr>
        <w:t>Pytanie: 7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2140DE">
        <w:rPr>
          <w:rFonts w:asciiTheme="majorHAnsi" w:hAnsiTheme="majorHAnsi"/>
          <w:sz w:val="20"/>
          <w:szCs w:val="20"/>
        </w:rPr>
        <w:t xml:space="preserve">Prosimy o podanie pełniej numeracji która ma być przeniesiona do Operatora telekomunikacyjnego . 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>Na obecną chwile Zamawiający nie widzi potrzeby aby podawać pełną numerację  – numery pozostaną w obecnej strefie numerycznej 046, docelowo chcielibyśmy posiadać około 100 DDI</w:t>
      </w:r>
      <w:r>
        <w:rPr>
          <w:rFonts w:asciiTheme="majorHAnsi" w:hAnsiTheme="majorHAnsi"/>
          <w:b/>
          <w:bCs/>
          <w:sz w:val="20"/>
          <w:szCs w:val="20"/>
        </w:rPr>
        <w:t>.</w:t>
      </w:r>
    </w:p>
    <w:p w:rsidR="002140DE" w:rsidRPr="002140DE" w:rsidRDefault="002140DE" w:rsidP="002140DE">
      <w:pPr>
        <w:spacing w:line="240" w:lineRule="auto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 w:cstheme="minorHAnsi"/>
          <w:sz w:val="20"/>
          <w:szCs w:val="20"/>
          <w:u w:val="single"/>
        </w:rPr>
        <w:t>Pytanie: 8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2140DE">
        <w:rPr>
          <w:rFonts w:asciiTheme="majorHAnsi" w:hAnsiTheme="majorHAnsi"/>
          <w:sz w:val="20"/>
          <w:szCs w:val="20"/>
        </w:rPr>
        <w:t>Czy zamawiający dopuszcza usługę WLR do przeniesienia ISDN BRA.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>Zamawiający nie przewiduje możliwości aby przenieść usługę ISDN do innego operatora.</w:t>
      </w:r>
    </w:p>
    <w:p w:rsidR="002140DE" w:rsidRPr="002140DE" w:rsidRDefault="002140DE" w:rsidP="002140DE">
      <w:pPr>
        <w:spacing w:line="240" w:lineRule="auto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 w:cstheme="minorHAnsi"/>
          <w:sz w:val="20"/>
          <w:szCs w:val="20"/>
          <w:u w:val="single"/>
        </w:rPr>
        <w:t>Pytanie: 9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2140DE">
        <w:rPr>
          <w:rFonts w:asciiTheme="majorHAnsi" w:hAnsiTheme="majorHAnsi"/>
          <w:sz w:val="20"/>
          <w:szCs w:val="20"/>
        </w:rPr>
        <w:t xml:space="preserve">Proszę o podanie informacji kto jest wścielam obecnej numeracji. 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>Obecnym właścicielem numeracji jest Zamawiają</w:t>
      </w:r>
      <w:r>
        <w:rPr>
          <w:rFonts w:asciiTheme="majorHAnsi" w:hAnsiTheme="majorHAnsi"/>
          <w:b/>
          <w:bCs/>
          <w:sz w:val="20"/>
          <w:szCs w:val="20"/>
        </w:rPr>
        <w:t>cy, a operatorem firma Orange. </w:t>
      </w:r>
    </w:p>
    <w:p w:rsidR="002140DE" w:rsidRPr="002140DE" w:rsidRDefault="002140DE" w:rsidP="002140DE">
      <w:pPr>
        <w:spacing w:line="240" w:lineRule="auto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 w:cstheme="minorHAnsi"/>
          <w:sz w:val="20"/>
          <w:szCs w:val="20"/>
          <w:u w:val="single"/>
        </w:rPr>
        <w:t>Pytanie: 10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2140DE">
        <w:rPr>
          <w:rFonts w:asciiTheme="majorHAnsi" w:hAnsiTheme="majorHAnsi"/>
          <w:sz w:val="20"/>
          <w:szCs w:val="20"/>
        </w:rPr>
        <w:t>Czy zamawiający dopuszcza likwidacje ISDN BRA na poczet VIOP.</w:t>
      </w:r>
      <w:r w:rsidRPr="002140DE">
        <w:rPr>
          <w:rFonts w:asciiTheme="majorHAnsi" w:hAnsiTheme="majorHAnsi"/>
          <w:sz w:val="20"/>
          <w:szCs w:val="20"/>
        </w:rPr>
        <w:br/>
        <w:t xml:space="preserve">- likwidacja Usługi ISDN obniża koszty zakupu PABX oraz koszt abonamentu telefonicznego. 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 xml:space="preserve">Tak – preferujemy taką możliwość i będzie realizowana w kolejnym etapie instalacji centrali, po wyborze operatora VOIP. </w:t>
      </w:r>
    </w:p>
    <w:p w:rsidR="002140DE" w:rsidRPr="002140DE" w:rsidRDefault="002140DE" w:rsidP="002140DE">
      <w:pPr>
        <w:spacing w:line="240" w:lineRule="auto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 w:cstheme="minorHAnsi"/>
          <w:sz w:val="20"/>
          <w:szCs w:val="20"/>
          <w:u w:val="single"/>
        </w:rPr>
        <w:t>Pytanie: 11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2140DE">
        <w:rPr>
          <w:rFonts w:asciiTheme="majorHAnsi" w:hAnsiTheme="majorHAnsi"/>
          <w:sz w:val="20"/>
          <w:szCs w:val="20"/>
        </w:rPr>
        <w:t xml:space="preserve">Proszę o potwierdzenie iż realizacja dostawy centrali telefonicznej oraz dostarczanie usługi VIOP oraz ISDN jest integralną częścią umowy, zamówienia. 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Pr="002140DE" w:rsidRDefault="002140DE" w:rsidP="002140DE">
      <w:pPr>
        <w:spacing w:line="240" w:lineRule="auto"/>
        <w:rPr>
          <w:rFonts w:asciiTheme="majorHAnsi" w:eastAsiaTheme="min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>Integralną częścią umowy jest: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 xml:space="preserve">Zakup, dostawa, instalacja centrali telefonicznej wraz z telefonami stacjonarnymi oraz przeniesienie numerów do usługi VOIP. W pierwszej kolejności Zamawiający wymaga aby centrala została uruchomiana na obecnych zasobach, a w kolejnym etapie migracja numerów do usługi VOIP. 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>Prosimy o zaproponowanie operatora VOIP, który posiada korzystne warunki cenowe. Założenia usługi 10 kanałów rozmownych i 1000 minut do wykorzystania w miesiącu. Umowa na okres 24 miesięcy.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 w:cstheme="minorHAnsi"/>
          <w:sz w:val="20"/>
          <w:szCs w:val="20"/>
          <w:u w:val="single"/>
        </w:rPr>
        <w:lastRenderedPageBreak/>
        <w:t>Pytanie: 12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2140DE">
        <w:rPr>
          <w:rFonts w:asciiTheme="majorHAnsi" w:hAnsiTheme="majorHAnsi"/>
          <w:sz w:val="20"/>
          <w:szCs w:val="20"/>
        </w:rPr>
        <w:t>Czy zamawiający dzieli zadania na części podzielone bo aby świadczyć usługę trzeba być operatorem. Operator może dostarczyć centralę i świadczyć usługę.</w:t>
      </w:r>
    </w:p>
    <w:p w:rsidR="002140DE" w:rsidRPr="002140DE" w:rsidRDefault="002140DE" w:rsidP="002140DE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>Prosimy o zaproponowanie operatora VOIP, który posiada korzystne warunki cenowe. Założenia usługi -10 kanałów rozmownych i 1000 minut do wykorzystania w miesiącu. Umowa na okres 24 miesięcy.</w:t>
      </w:r>
    </w:p>
    <w:p w:rsidR="002140DE" w:rsidRPr="002140DE" w:rsidRDefault="002140DE" w:rsidP="002140DE">
      <w:pPr>
        <w:spacing w:line="240" w:lineRule="auto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2140DE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 w:cstheme="minorHAnsi"/>
          <w:sz w:val="20"/>
          <w:szCs w:val="20"/>
          <w:u w:val="single"/>
        </w:rPr>
        <w:t>Pytanie: 13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b/>
          <w:bCs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</w:rPr>
        <w:t>Czy Zamawiający dopuszcza możliwość ofertowania, że centrala stanowi własność Dostawcy co jest</w:t>
      </w:r>
      <w:r>
        <w:rPr>
          <w:rFonts w:asciiTheme="majorHAnsi" w:hAnsiTheme="majorHAnsi"/>
          <w:sz w:val="20"/>
          <w:szCs w:val="20"/>
        </w:rPr>
        <w:t xml:space="preserve"> korzyścią dla Zamawiającego:</w:t>
      </w:r>
      <w:r>
        <w:rPr>
          <w:rFonts w:asciiTheme="majorHAnsi" w:hAnsiTheme="majorHAnsi"/>
          <w:sz w:val="20"/>
          <w:szCs w:val="20"/>
        </w:rPr>
        <w:br/>
        <w:t>-</w:t>
      </w:r>
      <w:r w:rsidRPr="002140DE">
        <w:rPr>
          <w:rFonts w:asciiTheme="majorHAnsi" w:hAnsiTheme="majorHAnsi"/>
          <w:sz w:val="20"/>
          <w:szCs w:val="20"/>
        </w:rPr>
        <w:t>brak środku trwałego na stanie.</w:t>
      </w:r>
      <w:r w:rsidRPr="002140DE">
        <w:rPr>
          <w:rFonts w:asciiTheme="majorHAnsi" w:hAnsiTheme="majorHAnsi"/>
          <w:sz w:val="20"/>
          <w:szCs w:val="20"/>
        </w:rPr>
        <w:br/>
        <w:t>- po wygaśnięciu gwarancji nadal operator odpowiada za całość</w:t>
      </w:r>
      <w:r w:rsidRPr="002140DE">
        <w:rPr>
          <w:rFonts w:asciiTheme="majorHAnsi" w:hAnsiTheme="majorHAnsi"/>
          <w:sz w:val="20"/>
          <w:szCs w:val="20"/>
        </w:rPr>
        <w:br/>
        <w:t>- po wygaśnięciu gwarancji operator musi posiadać części zastępcze</w:t>
      </w:r>
      <w:r w:rsidRPr="002140DE">
        <w:rPr>
          <w:rFonts w:asciiTheme="majorHAnsi" w:hAnsiTheme="majorHAnsi"/>
          <w:sz w:val="20"/>
          <w:szCs w:val="20"/>
        </w:rPr>
        <w:br/>
        <w:t>- własność operatora gwarantuje serwis, reagowanie na awarie centrali, bieżąca eksploatacja, rekonfiguracja na życzenie klienta, doradztwo techniczne</w:t>
      </w:r>
    </w:p>
    <w:p w:rsidR="002140DE" w:rsidRPr="002140DE" w:rsidRDefault="002140DE" w:rsidP="002140DE">
      <w:pPr>
        <w:spacing w:line="240" w:lineRule="auto"/>
        <w:jc w:val="left"/>
        <w:rPr>
          <w:rFonts w:asciiTheme="majorHAnsi" w:hAnsiTheme="majorHAnsi"/>
          <w:sz w:val="20"/>
          <w:szCs w:val="20"/>
          <w:u w:val="single"/>
        </w:rPr>
      </w:pPr>
      <w:r w:rsidRPr="002140DE">
        <w:rPr>
          <w:rFonts w:asciiTheme="majorHAnsi" w:hAnsiTheme="majorHAnsi"/>
          <w:sz w:val="20"/>
          <w:szCs w:val="20"/>
          <w:u w:val="single"/>
        </w:rPr>
        <w:t>Odpowiedź:</w:t>
      </w:r>
    </w:p>
    <w:p w:rsidR="002140DE" w:rsidRPr="002140DE" w:rsidRDefault="002140DE" w:rsidP="002140DE">
      <w:pPr>
        <w:spacing w:line="240" w:lineRule="auto"/>
        <w:rPr>
          <w:rFonts w:asciiTheme="majorHAnsi" w:eastAsiaTheme="minorHAnsi" w:hAnsiTheme="majorHAnsi"/>
          <w:b/>
          <w:bCs/>
          <w:sz w:val="20"/>
          <w:szCs w:val="20"/>
        </w:rPr>
      </w:pPr>
      <w:r w:rsidRPr="002140DE">
        <w:rPr>
          <w:rFonts w:asciiTheme="majorHAnsi" w:hAnsiTheme="majorHAnsi"/>
          <w:b/>
          <w:bCs/>
          <w:sz w:val="20"/>
          <w:szCs w:val="20"/>
        </w:rPr>
        <w:t>Zamawiający nie przewiduje takiej możliwości.</w:t>
      </w:r>
    </w:p>
    <w:p w:rsidR="003A52DD" w:rsidRPr="000027F8" w:rsidRDefault="003A52DD" w:rsidP="002140DE">
      <w:pPr>
        <w:spacing w:line="240" w:lineRule="auto"/>
        <w:jc w:val="left"/>
        <w:rPr>
          <w:rFonts w:asciiTheme="majorHAnsi" w:hAnsiTheme="majorHAnsi" w:cstheme="minorHAnsi"/>
          <w:sz w:val="20"/>
          <w:szCs w:val="20"/>
        </w:rPr>
      </w:pPr>
    </w:p>
    <w:p w:rsid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Paulina Sapińska-Szwed</w:t>
      </w:r>
    </w:p>
    <w:p w:rsidR="004E50E9" w:rsidRP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Kierownik Działu Zakupów</w:t>
      </w:r>
    </w:p>
    <w:p w:rsidR="00547B7C" w:rsidRPr="000027F8" w:rsidRDefault="00547B7C" w:rsidP="00547B7C">
      <w:pPr>
        <w:jc w:val="left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</w:p>
    <w:sectPr w:rsidR="00547B7C" w:rsidRPr="000027F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DF" w:rsidRDefault="00062EDF" w:rsidP="007B1524">
      <w:pPr>
        <w:spacing w:line="240" w:lineRule="auto"/>
      </w:pPr>
      <w:r>
        <w:separator/>
      </w:r>
    </w:p>
  </w:endnote>
  <w:endnote w:type="continuationSeparator" w:id="0">
    <w:p w:rsidR="00062EDF" w:rsidRDefault="00062EDF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DF" w:rsidRDefault="00062EDF" w:rsidP="007B1524">
      <w:pPr>
        <w:spacing w:line="240" w:lineRule="auto"/>
      </w:pPr>
      <w:r>
        <w:separator/>
      </w:r>
    </w:p>
  </w:footnote>
  <w:footnote w:type="continuationSeparator" w:id="0">
    <w:p w:rsidR="00062EDF" w:rsidRDefault="00062EDF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B5AFA"/>
    <w:rsid w:val="001D0405"/>
    <w:rsid w:val="002140DE"/>
    <w:rsid w:val="00243D71"/>
    <w:rsid w:val="002F501B"/>
    <w:rsid w:val="0036233E"/>
    <w:rsid w:val="00373BEA"/>
    <w:rsid w:val="003A52DD"/>
    <w:rsid w:val="004654FD"/>
    <w:rsid w:val="00487229"/>
    <w:rsid w:val="004E50E9"/>
    <w:rsid w:val="00521386"/>
    <w:rsid w:val="00547B7C"/>
    <w:rsid w:val="005544DB"/>
    <w:rsid w:val="005F0C35"/>
    <w:rsid w:val="005F10C6"/>
    <w:rsid w:val="00612B6C"/>
    <w:rsid w:val="00613786"/>
    <w:rsid w:val="00624955"/>
    <w:rsid w:val="006D3083"/>
    <w:rsid w:val="0075368C"/>
    <w:rsid w:val="00784D29"/>
    <w:rsid w:val="007B1524"/>
    <w:rsid w:val="007C05D7"/>
    <w:rsid w:val="00842C86"/>
    <w:rsid w:val="0086570F"/>
    <w:rsid w:val="008708F2"/>
    <w:rsid w:val="008D6627"/>
    <w:rsid w:val="00997EEB"/>
    <w:rsid w:val="00A54115"/>
    <w:rsid w:val="00A76918"/>
    <w:rsid w:val="00AB2E16"/>
    <w:rsid w:val="00BE08F6"/>
    <w:rsid w:val="00C83320"/>
    <w:rsid w:val="00C91D62"/>
    <w:rsid w:val="00CC5EB9"/>
    <w:rsid w:val="00E01C28"/>
    <w:rsid w:val="00E65C78"/>
    <w:rsid w:val="00ED4A7A"/>
    <w:rsid w:val="00EE12AD"/>
    <w:rsid w:val="00F14C62"/>
    <w:rsid w:val="00F14E43"/>
    <w:rsid w:val="00F172F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E12C-E2F5-461C-91AD-0BC90D07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6</cp:revision>
  <cp:lastPrinted>2023-05-31T06:39:00Z</cp:lastPrinted>
  <dcterms:created xsi:type="dcterms:W3CDTF">2023-05-30T09:59:00Z</dcterms:created>
  <dcterms:modified xsi:type="dcterms:W3CDTF">2023-05-31T08:00:00Z</dcterms:modified>
</cp:coreProperties>
</file>