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27" w:rsidRPr="00224551" w:rsidRDefault="00A43F27" w:rsidP="002245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XSpec="center" w:tblpY="1"/>
        <w:tblW w:w="10297" w:type="dxa"/>
        <w:tblLook w:val="04A0" w:firstRow="1" w:lastRow="0" w:firstColumn="1" w:lastColumn="0" w:noHBand="0" w:noVBand="1"/>
      </w:tblPr>
      <w:tblGrid>
        <w:gridCol w:w="576"/>
        <w:gridCol w:w="3814"/>
        <w:gridCol w:w="1006"/>
        <w:gridCol w:w="1430"/>
        <w:gridCol w:w="1199"/>
        <w:gridCol w:w="1148"/>
        <w:gridCol w:w="1124"/>
      </w:tblGrid>
      <w:tr w:rsidR="00224551" w:rsidRPr="00224551" w:rsidTr="00504CBE">
        <w:trPr>
          <w:trHeight w:val="70"/>
        </w:trPr>
        <w:tc>
          <w:tcPr>
            <w:tcW w:w="10297" w:type="dxa"/>
            <w:gridSpan w:val="7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KALKULACJA CENOWA</w:t>
            </w:r>
          </w:p>
        </w:tc>
      </w:tr>
      <w:tr w:rsidR="00224551" w:rsidRPr="00224551" w:rsidTr="00504CBE">
        <w:trPr>
          <w:trHeight w:val="61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RODZAJ PRZESYŁKI</w:t>
            </w:r>
          </w:p>
        </w:tc>
        <w:tc>
          <w:tcPr>
            <w:tcW w:w="1006" w:type="dxa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Ilość (sztuk)</w:t>
            </w:r>
          </w:p>
        </w:tc>
        <w:tc>
          <w:tcPr>
            <w:tcW w:w="1276" w:type="dxa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Cena jednostko</w:t>
            </w:r>
            <w:bookmarkStart w:id="0" w:name="_GoBack"/>
            <w:bookmarkEnd w:id="0"/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</w:p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148" w:type="dxa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VAT %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Listy zwykłe KRAJ </w:t>
            </w: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500g FORMAT S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1000g FORMAT M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2000g FORMAT L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Listy zwykłe KRAJ Priorytet</w:t>
            </w: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551" w:rsidRPr="00224551" w:rsidTr="00504CBE">
        <w:trPr>
          <w:trHeight w:val="300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500g FORMAT S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1000g FORMAT M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2000g FORMAT L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Listy polecone KRAJ</w:t>
            </w: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500g FORMAT S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  <w:vAlign w:val="center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1000g FORMAT M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2000g FORMAT L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Listy polecone KRAJ Priorytet</w:t>
            </w: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500g FORMAT S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1000g FORMAT M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2000g FORMAT L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Listy zwykłe zagraniczne Priorytet</w:t>
            </w: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551" w:rsidRPr="00224551" w:rsidTr="00504CBE">
        <w:trPr>
          <w:trHeight w:val="420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zwykłe Priorytetowe zagraniczne EUROPA</w:t>
            </w: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410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zwykłe Priorytetowe zagraniczne AMERYKA PÓŁNOCNA, AFRYKA </w:t>
            </w: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412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zwykłe Priorytetowe zagraniczne AMERYKA POŁUDNIOWA, ŚRODKOWA, AZJA</w:t>
            </w: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93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zwykłe Priorytetowe zagraniczne AUSTRALIA, OCEANIA</w:t>
            </w: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Listy zagraniczne polecone Priorytet</w:t>
            </w: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551" w:rsidRPr="00224551" w:rsidTr="00504CBE">
        <w:trPr>
          <w:trHeight w:val="470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polecone zagraniczne Priorytet EUROPA </w:t>
            </w: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87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pol. zagraniczne Priorytet AMERYKA PÓŁNOCNA, AFRYKA </w:t>
            </w: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94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polecone zagraniczne Priorytet AMERYKA POŁUDNIOWA, ŚRODKOWA, AZJA</w:t>
            </w: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56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Listy pol. zagraniczne Priorytet AUSTRALIA, OCEANIA </w:t>
            </w: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50-100g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100-350g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350-500g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500-1000g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1000-2000g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ZWROTY</w:t>
            </w: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551" w:rsidRPr="00224551" w:rsidTr="00504CBE">
        <w:trPr>
          <w:trHeight w:val="641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Zwrot do nadawcy po wyczerpaniu możliwości doręczenia lub wydania odbiorcy przesyłek krajowych rejestrowanych ze zwrotnym potwierdzeniem odbioru</w:t>
            </w: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500g  FORMAT S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1000g FORMAT M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2000g  FORMAT L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700"/>
        </w:trPr>
        <w:tc>
          <w:tcPr>
            <w:tcW w:w="5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Zwrot do nadawcy po wyczerpaniu możliwości doręczenia lub wydania odbiorcy przesyłek zagranicznych  ze zwrotnym potwierdzeniem odbioru </w:t>
            </w: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50g do 100g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100g do 350g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350g do 500g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500g do 1000g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285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14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1000g do 2000g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0"/>
        </w:trPr>
        <w:tc>
          <w:tcPr>
            <w:tcW w:w="10297" w:type="dxa"/>
            <w:gridSpan w:val="7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POTWIERDZENIA ODBIORU</w:t>
            </w: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14" w:type="dxa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Potwierdzenie odbioru dla przesyłki listowej krajowej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14" w:type="dxa"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Potwierdzenie odbioru dla przesyłki listowej zagranicznej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276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  <w:hideMark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02"/>
        </w:trPr>
        <w:tc>
          <w:tcPr>
            <w:tcW w:w="10297" w:type="dxa"/>
            <w:gridSpan w:val="7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sz w:val="24"/>
                <w:szCs w:val="24"/>
              </w:rPr>
              <w:t>PACZKI POCZTOWE EKONOMICZNE GABARYT A</w:t>
            </w: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 kg do 2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2 kg do 5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 kg do 10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56"/>
        </w:trPr>
        <w:tc>
          <w:tcPr>
            <w:tcW w:w="10297" w:type="dxa"/>
            <w:gridSpan w:val="7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sz w:val="24"/>
                <w:szCs w:val="24"/>
              </w:rPr>
              <w:t>PACZKI POCZTOWE PRIORYTETOWE GABARYT A</w:t>
            </w: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 kg do 2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2 kg do 5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 kg do 10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64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sz w:val="24"/>
                <w:szCs w:val="24"/>
              </w:rPr>
              <w:t>PACZKI POCZTOWE EKONOMICZNE GABARYT B</w:t>
            </w: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 kg do 2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2 kg do 5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 kg do 10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74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sz w:val="24"/>
                <w:szCs w:val="24"/>
              </w:rPr>
              <w:t>PACZKI POCZTOWE PRIORYTETOWE GABARYT B</w:t>
            </w: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 kg do 2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2 kg do 5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 kg do 10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91"/>
        </w:trPr>
        <w:tc>
          <w:tcPr>
            <w:tcW w:w="10297" w:type="dxa"/>
            <w:gridSpan w:val="7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sz w:val="24"/>
                <w:szCs w:val="24"/>
              </w:rPr>
              <w:t>POCZTEX EXSPRES 24</w:t>
            </w: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 kg do 5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 kg do 10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 kg do 20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20 kg do 30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30 kg do 50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332"/>
        </w:trPr>
        <w:tc>
          <w:tcPr>
            <w:tcW w:w="10297" w:type="dxa"/>
            <w:gridSpan w:val="7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b/>
                <w:sz w:val="24"/>
                <w:szCs w:val="24"/>
              </w:rPr>
              <w:t>POCZTEX  EXSPRES 24 za potwierdzeniem odbioru</w:t>
            </w: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 kg do 5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5 kg do 10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10 kg do 20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20 kg do 30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570"/>
        </w:trPr>
        <w:tc>
          <w:tcPr>
            <w:tcW w:w="5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14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ponad 30 kg do 50 kg</w:t>
            </w:r>
          </w:p>
        </w:tc>
        <w:tc>
          <w:tcPr>
            <w:tcW w:w="100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noWrap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51" w:rsidRPr="00224551" w:rsidTr="00504CBE">
        <w:trPr>
          <w:trHeight w:val="832"/>
        </w:trPr>
        <w:tc>
          <w:tcPr>
            <w:tcW w:w="6672" w:type="dxa"/>
            <w:gridSpan w:val="4"/>
            <w:noWrap/>
            <w:vAlign w:val="center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1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1261" w:type="dxa"/>
            <w:vAlign w:val="center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24551" w:rsidRPr="00224551" w:rsidRDefault="00224551" w:rsidP="002245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551" w:rsidRPr="00224551" w:rsidRDefault="00224551" w:rsidP="00224551">
      <w:pPr>
        <w:rPr>
          <w:rFonts w:ascii="Times New Roman" w:hAnsi="Times New Roman" w:cs="Times New Roman"/>
          <w:sz w:val="24"/>
          <w:szCs w:val="24"/>
        </w:rPr>
      </w:pPr>
    </w:p>
    <w:p w:rsidR="00224551" w:rsidRPr="00224551" w:rsidRDefault="00224551" w:rsidP="00224551">
      <w:pPr>
        <w:rPr>
          <w:rFonts w:ascii="Times New Roman" w:hAnsi="Times New Roman" w:cs="Times New Roman"/>
          <w:sz w:val="24"/>
          <w:szCs w:val="24"/>
        </w:rPr>
      </w:pPr>
    </w:p>
    <w:p w:rsidR="00224551" w:rsidRPr="00FA6F65" w:rsidRDefault="00224551">
      <w:pPr>
        <w:rPr>
          <w:rFonts w:ascii="Times New Roman" w:hAnsi="Times New Roman" w:cs="Times New Roman"/>
          <w:sz w:val="24"/>
          <w:szCs w:val="24"/>
        </w:rPr>
      </w:pPr>
    </w:p>
    <w:sectPr w:rsidR="00224551" w:rsidRPr="00FA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9E" w:rsidRDefault="0071609E" w:rsidP="0071609E">
      <w:pPr>
        <w:spacing w:after="0" w:line="240" w:lineRule="auto"/>
      </w:pPr>
      <w:r>
        <w:separator/>
      </w:r>
    </w:p>
  </w:endnote>
  <w:endnote w:type="continuationSeparator" w:id="0">
    <w:p w:rsidR="0071609E" w:rsidRDefault="0071609E" w:rsidP="0071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9E" w:rsidRDefault="0071609E" w:rsidP="0071609E">
      <w:pPr>
        <w:spacing w:after="0" w:line="240" w:lineRule="auto"/>
      </w:pPr>
      <w:r>
        <w:separator/>
      </w:r>
    </w:p>
  </w:footnote>
  <w:footnote w:type="continuationSeparator" w:id="0">
    <w:p w:rsidR="0071609E" w:rsidRDefault="0071609E" w:rsidP="0071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9E" w:rsidRPr="0071609E" w:rsidRDefault="0071609E" w:rsidP="0071609E">
    <w:pPr>
      <w:pStyle w:val="Nagwek"/>
      <w:jc w:val="right"/>
      <w:rPr>
        <w:rFonts w:ascii="Arial" w:hAnsi="Arial" w:cs="Arial"/>
      </w:rPr>
    </w:pPr>
    <w:r w:rsidRPr="0071609E">
      <w:rPr>
        <w:rFonts w:ascii="Arial" w:hAnsi="Arial" w:cs="Arial"/>
      </w:rPr>
      <w:t>Załącznik 1.1. do SWZ Kalkulacja cenowa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4D1E"/>
    <w:multiLevelType w:val="hybridMultilevel"/>
    <w:tmpl w:val="C0483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D7B"/>
    <w:multiLevelType w:val="hybridMultilevel"/>
    <w:tmpl w:val="D720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D67F5"/>
    <w:multiLevelType w:val="hybridMultilevel"/>
    <w:tmpl w:val="A2204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644E7"/>
    <w:multiLevelType w:val="hybridMultilevel"/>
    <w:tmpl w:val="27AEA37C"/>
    <w:lvl w:ilvl="0" w:tplc="7A14BDD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521EE3"/>
    <w:multiLevelType w:val="hybridMultilevel"/>
    <w:tmpl w:val="F8E8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16"/>
    <w:rsid w:val="00063F87"/>
    <w:rsid w:val="00090254"/>
    <w:rsid w:val="0009172F"/>
    <w:rsid w:val="000D2116"/>
    <w:rsid w:val="001627EF"/>
    <w:rsid w:val="001B1C0F"/>
    <w:rsid w:val="001C4523"/>
    <w:rsid w:val="00224551"/>
    <w:rsid w:val="00225D03"/>
    <w:rsid w:val="00253374"/>
    <w:rsid w:val="002535BD"/>
    <w:rsid w:val="002C7360"/>
    <w:rsid w:val="00304DB2"/>
    <w:rsid w:val="0031781B"/>
    <w:rsid w:val="003475CB"/>
    <w:rsid w:val="003542D6"/>
    <w:rsid w:val="00386A7B"/>
    <w:rsid w:val="003B1CDF"/>
    <w:rsid w:val="003B35A3"/>
    <w:rsid w:val="004774C3"/>
    <w:rsid w:val="00494BEB"/>
    <w:rsid w:val="004A2F94"/>
    <w:rsid w:val="004C15C1"/>
    <w:rsid w:val="004D4807"/>
    <w:rsid w:val="00504CBE"/>
    <w:rsid w:val="0051512C"/>
    <w:rsid w:val="00547EA4"/>
    <w:rsid w:val="005B4A1E"/>
    <w:rsid w:val="005C2C58"/>
    <w:rsid w:val="005C7E88"/>
    <w:rsid w:val="00630440"/>
    <w:rsid w:val="00655845"/>
    <w:rsid w:val="00665B7C"/>
    <w:rsid w:val="006E40AA"/>
    <w:rsid w:val="0071609E"/>
    <w:rsid w:val="007226AE"/>
    <w:rsid w:val="00781821"/>
    <w:rsid w:val="007828EA"/>
    <w:rsid w:val="00790523"/>
    <w:rsid w:val="0080795A"/>
    <w:rsid w:val="0084618D"/>
    <w:rsid w:val="0087472C"/>
    <w:rsid w:val="008B3BBF"/>
    <w:rsid w:val="00940DA3"/>
    <w:rsid w:val="00953BBC"/>
    <w:rsid w:val="009724BA"/>
    <w:rsid w:val="009733BD"/>
    <w:rsid w:val="00980DAE"/>
    <w:rsid w:val="00A43F27"/>
    <w:rsid w:val="00A44DD9"/>
    <w:rsid w:val="00A606FF"/>
    <w:rsid w:val="00A86B8F"/>
    <w:rsid w:val="00A90053"/>
    <w:rsid w:val="00A9068D"/>
    <w:rsid w:val="00AD0980"/>
    <w:rsid w:val="00B7793E"/>
    <w:rsid w:val="00BB750F"/>
    <w:rsid w:val="00C63768"/>
    <w:rsid w:val="00CA1625"/>
    <w:rsid w:val="00CC70D9"/>
    <w:rsid w:val="00CE6A6B"/>
    <w:rsid w:val="00CE789C"/>
    <w:rsid w:val="00DD589E"/>
    <w:rsid w:val="00E221E3"/>
    <w:rsid w:val="00E74676"/>
    <w:rsid w:val="00F245A6"/>
    <w:rsid w:val="00F35248"/>
    <w:rsid w:val="00F651B8"/>
    <w:rsid w:val="00F706C1"/>
    <w:rsid w:val="00F756C4"/>
    <w:rsid w:val="00FA6F65"/>
    <w:rsid w:val="00F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CECB"/>
  <w15:chartTrackingRefBased/>
  <w15:docId w15:val="{3CFDA311-6126-4EC7-B946-3C340C17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09E"/>
  </w:style>
  <w:style w:type="paragraph" w:styleId="Stopka">
    <w:name w:val="footer"/>
    <w:basedOn w:val="Normalny"/>
    <w:link w:val="StopkaZnak"/>
    <w:uiPriority w:val="99"/>
    <w:unhideWhenUsed/>
    <w:rsid w:val="0071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Bimkiewicz Ewa</dc:creator>
  <cp:keywords/>
  <dc:description/>
  <cp:lastModifiedBy>Bimkiewicz Ewa</cp:lastModifiedBy>
  <cp:revision>61</cp:revision>
  <dcterms:created xsi:type="dcterms:W3CDTF">2021-01-11T10:36:00Z</dcterms:created>
  <dcterms:modified xsi:type="dcterms:W3CDTF">2022-11-16T14:00:00Z</dcterms:modified>
</cp:coreProperties>
</file>