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F1" w:rsidRPr="00ED5207" w:rsidRDefault="00705EF1" w:rsidP="00CE64F1">
      <w:pPr>
        <w:spacing w:after="0" w:line="240" w:lineRule="auto"/>
        <w:jc w:val="center"/>
        <w:rPr>
          <w:rFonts w:ascii="CG Omega" w:eastAsia="Times New Roman" w:hAnsi="CG Omega" w:cs="Tahoma"/>
          <w:b/>
          <w:sz w:val="28"/>
          <w:szCs w:val="28"/>
          <w:lang w:eastAsia="pl-PL"/>
        </w:rPr>
      </w:pPr>
      <w:r w:rsidRPr="00ED5207">
        <w:rPr>
          <w:rFonts w:ascii="CG Omega" w:eastAsia="Times New Roman" w:hAnsi="CG Omega" w:cs="Tahoma"/>
          <w:b/>
          <w:sz w:val="28"/>
          <w:szCs w:val="28"/>
          <w:lang w:eastAsia="pl-PL"/>
        </w:rPr>
        <w:t>WYTYCZNE DO PROJEKTOWANIA</w:t>
      </w:r>
    </w:p>
    <w:p w:rsidR="00ED5207" w:rsidRPr="00ED5207" w:rsidRDefault="00ED5207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</w:p>
    <w:p w:rsidR="00CE64F1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Nazwa zadania:</w:t>
      </w:r>
      <w:r w:rsidR="00EE0C23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 xml:space="preserve"> </w:t>
      </w:r>
    </w:p>
    <w:p w:rsidR="00EE0C23" w:rsidRPr="00ED5207" w:rsidRDefault="00EE0C23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BUDOWA</w:t>
      </w:r>
      <w:r w:rsidR="00527592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budynku remizy OSP wraz z towarzyszącą infrastrukturą techniczną.</w:t>
      </w:r>
    </w:p>
    <w:p w:rsidR="00CE64F1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Adres obie</w:t>
      </w:r>
      <w:r w:rsidR="00EE0C23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ktu budowlanego</w:t>
      </w:r>
      <w:r w:rsidR="00EE0C23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; </w:t>
      </w:r>
    </w:p>
    <w:p w:rsidR="00CE64F1" w:rsidRPr="00ED5207" w:rsidRDefault="00EE0C23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Szówsko ul. Floriańska 2, </w:t>
      </w:r>
    </w:p>
    <w:p w:rsidR="00CE64F1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Dzia</w:t>
      </w:r>
      <w:r w:rsidR="00527592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łki nr </w:t>
      </w:r>
      <w:proofErr w:type="spellStart"/>
      <w:r w:rsidR="00527592" w:rsidRPr="00ED5207">
        <w:rPr>
          <w:rFonts w:ascii="CG Omega" w:eastAsia="Times New Roman" w:hAnsi="CG Omega" w:cs="Tahoma"/>
          <w:sz w:val="24"/>
          <w:szCs w:val="24"/>
          <w:lang w:eastAsia="pl-PL"/>
        </w:rPr>
        <w:t>ewid</w:t>
      </w:r>
      <w:proofErr w:type="spellEnd"/>
      <w:r w:rsidR="00527592" w:rsidRPr="00ED5207">
        <w:rPr>
          <w:rFonts w:ascii="CG Omega" w:eastAsia="Times New Roman" w:hAnsi="CG Omega" w:cs="Tahoma"/>
          <w:sz w:val="24"/>
          <w:szCs w:val="24"/>
          <w:lang w:eastAsia="pl-PL"/>
        </w:rPr>
        <w:t>. 880,879</w:t>
      </w:r>
    </w:p>
    <w:p w:rsidR="00EE0C23" w:rsidRPr="00ED5207" w:rsidRDefault="00EE0C23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obręb 000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9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Szówsko</w:t>
      </w:r>
    </w:p>
    <w:p w:rsidR="00CE64F1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 w:rsidR="00EE0C23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 xml:space="preserve">Zamawiający : </w:t>
      </w:r>
    </w:p>
    <w:p w:rsidR="00EE0C23" w:rsidRPr="00ED5207" w:rsidRDefault="00EE0C23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GMINA WIĄZOWNICA , ul. Warszawska 15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>,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 37-522 Wiązownica</w:t>
      </w:r>
    </w:p>
    <w:p w:rsidR="00ED28E6" w:rsidRDefault="00ED28E6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</w:p>
    <w:p w:rsidR="00CE64F1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 w:rsidR="00CE64F1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I</w:t>
      </w: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. Opis ogólny przedmiotu zamówienia :</w:t>
      </w:r>
    </w:p>
    <w:p w:rsidR="00EE0C23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br/>
      </w:r>
      <w:r w:rsidR="00FC3E21" w:rsidRPr="00ED5207">
        <w:rPr>
          <w:rFonts w:ascii="CG Omega" w:eastAsia="Times New Roman" w:hAnsi="CG Omega" w:cs="Tahoma"/>
          <w:sz w:val="24"/>
          <w:szCs w:val="24"/>
          <w:lang w:eastAsia="pl-PL"/>
        </w:rPr>
        <w:t>Przedmiotem zamówienia jest z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aprojekto</w:t>
      </w:r>
      <w:r w:rsidR="00527592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wanie budynku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remizy ochotniczej straży</w:t>
      </w:r>
      <w:r w:rsidR="00527592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="00EE0C23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pożarnej </w:t>
      </w:r>
      <w:r w:rsidR="00527592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wraz z towarzyszącą infrastrukturą techniczną,  </w:t>
      </w:r>
      <w:r w:rsidR="00DE0AA9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zbiornika na ścieki </w:t>
      </w:r>
      <w:r w:rsidR="00527592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z</w:t>
      </w:r>
      <w:r w:rsidR="00ED28E6">
        <w:rPr>
          <w:rFonts w:ascii="CG Omega" w:eastAsia="Times New Roman" w:hAnsi="CG Omega" w:cs="Tahoma"/>
          <w:sz w:val="24"/>
          <w:szCs w:val="24"/>
          <w:lang w:eastAsia="pl-PL"/>
        </w:rPr>
        <w:t> </w:t>
      </w:r>
      <w:r w:rsidR="00FC3E21" w:rsidRPr="00ED5207">
        <w:rPr>
          <w:rFonts w:ascii="CG Omega" w:eastAsia="Times New Roman" w:hAnsi="CG Omega" w:cs="Tahoma"/>
          <w:sz w:val="24"/>
          <w:szCs w:val="24"/>
          <w:lang w:eastAsia="pl-PL"/>
        </w:rPr>
        <w:t>separatorem, miejsc postojowych</w:t>
      </w:r>
      <w:r w:rsidR="00527592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, placu manewrowego, ciągów pieszych </w:t>
      </w:r>
      <w:r w:rsidR="00FC3E2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oraz zjazdu  z </w:t>
      </w:r>
      <w:r w:rsidR="00EE0C23" w:rsidRPr="00ED5207">
        <w:rPr>
          <w:rFonts w:ascii="CG Omega" w:eastAsia="Times New Roman" w:hAnsi="CG Omega" w:cs="Tahoma"/>
          <w:sz w:val="24"/>
          <w:szCs w:val="24"/>
          <w:lang w:eastAsia="pl-PL"/>
        </w:rPr>
        <w:t>drogi gminnej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="002B722F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Nr 111861R  o nr </w:t>
      </w:r>
      <w:proofErr w:type="spellStart"/>
      <w:r w:rsidR="002B722F" w:rsidRPr="00ED5207">
        <w:rPr>
          <w:rFonts w:ascii="CG Omega" w:eastAsia="Times New Roman" w:hAnsi="CG Omega" w:cs="Tahoma"/>
          <w:sz w:val="24"/>
          <w:szCs w:val="24"/>
          <w:lang w:eastAsia="pl-PL"/>
        </w:rPr>
        <w:t>ewid</w:t>
      </w:r>
      <w:proofErr w:type="spellEnd"/>
      <w:r w:rsidR="002B722F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. 729 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na teren działek</w:t>
      </w:r>
      <w:r w:rsidR="00527592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o nr </w:t>
      </w:r>
      <w:proofErr w:type="spellStart"/>
      <w:r w:rsidR="00527592" w:rsidRPr="00ED5207">
        <w:rPr>
          <w:rFonts w:ascii="CG Omega" w:eastAsia="Times New Roman" w:hAnsi="CG Omega" w:cs="Tahoma"/>
          <w:sz w:val="24"/>
          <w:szCs w:val="24"/>
          <w:lang w:eastAsia="pl-PL"/>
        </w:rPr>
        <w:t>ewid</w:t>
      </w:r>
      <w:proofErr w:type="spellEnd"/>
      <w:r w:rsidR="00527592" w:rsidRPr="00ED5207">
        <w:rPr>
          <w:rFonts w:ascii="CG Omega" w:eastAsia="Times New Roman" w:hAnsi="CG Omega" w:cs="Tahoma"/>
          <w:sz w:val="24"/>
          <w:szCs w:val="24"/>
          <w:lang w:eastAsia="pl-PL"/>
        </w:rPr>
        <w:t>.</w:t>
      </w:r>
      <w:r w:rsidR="00FC3E2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880</w:t>
      </w:r>
      <w:r w:rsidR="00CE64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i 879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, położonych w</w:t>
      </w:r>
      <w:r w:rsidR="00EE0C23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miejscowości Szówsko, gmina Wiązownica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.</w:t>
      </w:r>
    </w:p>
    <w:p w:rsidR="00C36FC1" w:rsidRPr="00ED5207" w:rsidRDefault="00C36FC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</w:p>
    <w:p w:rsidR="00C36FC1" w:rsidRPr="00ED5207" w:rsidRDefault="00C36FC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Uwaga : W ramach projektowania należy uwzględnić ramowe wytyczne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  <w:t>projektowania strażnic ochotniczych straży pożarnych podjętych uchwałą nr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  <w:t>283/34/2012 Prezydium Zarządu Głównego Związku Ochotniczych Straży Pożarnych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  <w:t>RP z dnia 19 kwietnia 2012r.</w:t>
      </w:r>
    </w:p>
    <w:p w:rsid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Charakterystyczne parametry określające wielkość obiektu</w:t>
      </w:r>
      <w:r w:rsidR="00CE64F1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:</w:t>
      </w:r>
    </w:p>
    <w:p w:rsidR="00CE64F1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br/>
      </w:r>
      <w:r w:rsidR="0071092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Budynek w części administracyjno- socjalnym </w:t>
      </w:r>
      <w:r w:rsidR="00FC3E2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piętrowy, natomiast w części garażowej parterowy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, niepodpi</w:t>
      </w:r>
      <w:r w:rsidR="0071092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wniczony,  </w:t>
      </w:r>
      <w:r w:rsidR="0024120E" w:rsidRPr="00ED5207">
        <w:rPr>
          <w:rFonts w:ascii="CG Omega" w:eastAsia="Times New Roman" w:hAnsi="CG Omega" w:cs="Tahoma"/>
          <w:sz w:val="24"/>
          <w:szCs w:val="24"/>
          <w:lang w:eastAsia="pl-PL"/>
        </w:rPr>
        <w:t>z dachem</w:t>
      </w:r>
      <w:r w:rsidR="0071092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="00D509F1" w:rsidRPr="00ED5207">
        <w:rPr>
          <w:rFonts w:ascii="CG Omega" w:eastAsia="Times New Roman" w:hAnsi="CG Omega" w:cs="Tahoma"/>
          <w:sz w:val="24"/>
          <w:szCs w:val="24"/>
          <w:lang w:eastAsia="pl-PL"/>
        </w:rPr>
        <w:t>w części garażowej dwuspadowy</w:t>
      </w:r>
      <w:r w:rsidR="0071092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o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konstrukcji</w:t>
      </w:r>
      <w:r w:rsidR="00EE0C23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="00710921" w:rsidRPr="00ED5207">
        <w:rPr>
          <w:rFonts w:ascii="CG Omega" w:eastAsia="Times New Roman" w:hAnsi="CG Omega" w:cs="Tahoma"/>
          <w:sz w:val="24"/>
          <w:szCs w:val="24"/>
          <w:lang w:eastAsia="pl-PL"/>
        </w:rPr>
        <w:t>systemowej ( wiązary drewniane)</w:t>
      </w:r>
      <w:r w:rsidR="0024120E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, natomiast </w:t>
      </w:r>
      <w:r w:rsidR="00D509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w części </w:t>
      </w:r>
      <w:proofErr w:type="spellStart"/>
      <w:r w:rsidR="00D509F1" w:rsidRPr="00ED5207">
        <w:rPr>
          <w:rFonts w:ascii="CG Omega" w:eastAsia="Times New Roman" w:hAnsi="CG Omega" w:cs="Tahoma"/>
          <w:sz w:val="24"/>
          <w:szCs w:val="24"/>
          <w:lang w:eastAsia="pl-PL"/>
        </w:rPr>
        <w:t>administ</w:t>
      </w:r>
      <w:r w:rsidR="00CE64F1" w:rsidRPr="00ED5207">
        <w:rPr>
          <w:rFonts w:ascii="CG Omega" w:eastAsia="Times New Roman" w:hAnsi="CG Omega" w:cs="Tahoma"/>
          <w:sz w:val="24"/>
          <w:szCs w:val="24"/>
          <w:lang w:eastAsia="pl-PL"/>
        </w:rPr>
        <w:t>r</w:t>
      </w:r>
      <w:r w:rsidR="00D509F1" w:rsidRPr="00ED5207">
        <w:rPr>
          <w:rFonts w:ascii="CG Omega" w:eastAsia="Times New Roman" w:hAnsi="CG Omega" w:cs="Tahoma"/>
          <w:sz w:val="24"/>
          <w:szCs w:val="24"/>
          <w:lang w:eastAsia="pl-PL"/>
        </w:rPr>
        <w:t>acyjno</w:t>
      </w:r>
      <w:proofErr w:type="spellEnd"/>
      <w:r w:rsidR="00D509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- socjalnej</w:t>
      </w:r>
      <w:r w:rsidR="0024120E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="00D509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wielospadowy </w:t>
      </w:r>
      <w:r w:rsidR="0024120E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o konstrukcji </w:t>
      </w:r>
      <w:r w:rsidR="006836B1" w:rsidRPr="00ED5207">
        <w:rPr>
          <w:rFonts w:ascii="CG Omega" w:eastAsia="Times New Roman" w:hAnsi="CG Omega" w:cs="Tahoma"/>
          <w:sz w:val="24"/>
          <w:szCs w:val="24"/>
          <w:lang w:eastAsia="pl-PL"/>
        </w:rPr>
        <w:t>płatwiowo – krokwiowej</w:t>
      </w:r>
      <w:r w:rsidR="00D509F1" w:rsidRPr="00ED5207">
        <w:rPr>
          <w:rFonts w:ascii="CG Omega" w:eastAsia="Times New Roman" w:hAnsi="CG Omega" w:cs="Tahoma"/>
          <w:sz w:val="24"/>
          <w:szCs w:val="24"/>
          <w:lang w:eastAsia="pl-PL"/>
        </w:rPr>
        <w:t>, pokrycie dachu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blacha dachówkową.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  <w:t>Powierzchnia zabud</w:t>
      </w:r>
      <w:r w:rsidR="00D509F1" w:rsidRPr="00ED5207">
        <w:rPr>
          <w:rFonts w:ascii="CG Omega" w:eastAsia="Times New Roman" w:hAnsi="CG Omega" w:cs="Tahoma"/>
          <w:sz w:val="24"/>
          <w:szCs w:val="24"/>
          <w:lang w:eastAsia="pl-PL"/>
        </w:rPr>
        <w:t>owy do 400,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00 m2</w:t>
      </w:r>
    </w:p>
    <w:p w:rsidR="00CE64F1" w:rsidRPr="00ED5207" w:rsidRDefault="00FD6024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Powierzchnia użytkowa do 44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>0,00 m</w:t>
      </w:r>
      <w:r w:rsidR="00CE64F1" w:rsidRPr="00ED5207">
        <w:rPr>
          <w:rFonts w:ascii="CG Omega" w:eastAsia="Times New Roman" w:hAnsi="CG Omega" w:cs="Tahoma"/>
          <w:sz w:val="24"/>
          <w:szCs w:val="24"/>
          <w:lang w:eastAsia="pl-PL"/>
        </w:rPr>
        <w:t>2</w:t>
      </w:r>
    </w:p>
    <w:p w:rsidR="00EE0C23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Ilość kondy</w:t>
      </w:r>
      <w:r w:rsidR="00D509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gnacji 1/2 </w:t>
      </w:r>
    </w:p>
    <w:p w:rsidR="00CE64F1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Zagospodarowanie terenu polegać będzie na:</w:t>
      </w:r>
    </w:p>
    <w:p w:rsidR="00ED28E6" w:rsidRPr="00ED5207" w:rsidRDefault="00ED28E6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</w:p>
    <w:p w:rsidR="00CE64F1" w:rsidRPr="00ED5207" w:rsidRDefault="00D509F1" w:rsidP="00CE64F1">
      <w:pPr>
        <w:spacing w:after="0" w:line="240" w:lineRule="auto"/>
        <w:ind w:left="426" w:hanging="426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1. </w:t>
      </w:r>
      <w:r w:rsidR="00CE64F1" w:rsidRPr="00ED5207">
        <w:rPr>
          <w:rFonts w:ascii="CG Omega" w:eastAsia="Times New Roman" w:hAnsi="CG Omega" w:cs="Tahoma"/>
          <w:sz w:val="24"/>
          <w:szCs w:val="24"/>
          <w:lang w:eastAsia="pl-PL"/>
        </w:rPr>
        <w:tab/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Budowie budynku remizy OSP z 3-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stanowiskowym garażem dla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samochodów strażackich 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>OSP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Szówsko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>.</w:t>
      </w:r>
    </w:p>
    <w:p w:rsidR="00CE64F1" w:rsidRPr="00ED5207" w:rsidRDefault="00CE64F1" w:rsidP="00CE64F1">
      <w:pPr>
        <w:spacing w:after="0" w:line="240" w:lineRule="auto"/>
        <w:ind w:left="284" w:hanging="284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2.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ab/>
        <w:t xml:space="preserve">  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>Uwzględnienie istniejącego ukształtow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ania i zagospodarowania działki.</w:t>
      </w:r>
    </w:p>
    <w:p w:rsidR="00CE64F1" w:rsidRPr="00ED5207" w:rsidRDefault="00CE64F1" w:rsidP="00CE64F1">
      <w:pPr>
        <w:spacing w:after="0" w:line="240" w:lineRule="auto"/>
        <w:ind w:left="284" w:hanging="284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3.   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Odprowadzeniu wody deszczowej z dachu budynku odwodnienia liniowe poza </w:t>
      </w:r>
    </w:p>
    <w:p w:rsidR="00CE64F1" w:rsidRPr="00ED5207" w:rsidRDefault="00CE64F1" w:rsidP="00CE64F1">
      <w:pPr>
        <w:spacing w:after="0" w:line="240" w:lineRule="auto"/>
        <w:ind w:left="284" w:hanging="284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     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>budynek.</w:t>
      </w:r>
    </w:p>
    <w:p w:rsidR="00EE0C23" w:rsidRPr="00ED5207" w:rsidRDefault="00ED5207" w:rsidP="00CE64F1">
      <w:pPr>
        <w:spacing w:after="0" w:line="240" w:lineRule="auto"/>
        <w:ind w:left="284" w:hanging="284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>
        <w:rPr>
          <w:rFonts w:ascii="CG Omega" w:eastAsia="Times New Roman" w:hAnsi="CG Omega" w:cs="Tahoma"/>
          <w:sz w:val="24"/>
          <w:szCs w:val="24"/>
          <w:lang w:eastAsia="pl-PL"/>
        </w:rPr>
        <w:lastRenderedPageBreak/>
        <w:t>4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. </w:t>
      </w:r>
      <w:r w:rsidR="00CE64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 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>Budowa zbiornika na ścieki technologiczne z separatorem.</w:t>
      </w:r>
    </w:p>
    <w:p w:rsidR="00CE64F1" w:rsidRPr="00ED5207" w:rsidRDefault="00ED5207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>
        <w:rPr>
          <w:rFonts w:ascii="CG Omega" w:eastAsia="Times New Roman" w:hAnsi="CG Omega" w:cs="Tahoma"/>
          <w:sz w:val="24"/>
          <w:szCs w:val="24"/>
          <w:lang w:eastAsia="pl-PL"/>
        </w:rPr>
        <w:t>5</w:t>
      </w:r>
      <w:r w:rsidR="00EE0C23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. </w:t>
      </w:r>
      <w:r w:rsidR="00CE64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 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Budowie przyłącza: energetycznego, </w:t>
      </w:r>
      <w:r w:rsidR="002B722F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gazowego, 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>wo</w:t>
      </w:r>
      <w:r>
        <w:rPr>
          <w:rFonts w:ascii="CG Omega" w:eastAsia="Times New Roman" w:hAnsi="CG Omega" w:cs="Tahoma"/>
          <w:sz w:val="24"/>
          <w:szCs w:val="24"/>
          <w:lang w:eastAsia="pl-PL"/>
        </w:rPr>
        <w:t>dociągowego i kanalizacyjnego.</w:t>
      </w:r>
      <w:r>
        <w:rPr>
          <w:rFonts w:ascii="CG Omega" w:eastAsia="Times New Roman" w:hAnsi="CG Omega" w:cs="Tahoma"/>
          <w:sz w:val="24"/>
          <w:szCs w:val="24"/>
          <w:lang w:eastAsia="pl-PL"/>
        </w:rPr>
        <w:br/>
        <w:t>6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. </w:t>
      </w:r>
      <w:r w:rsidR="00CE64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>B</w:t>
      </w:r>
      <w:r w:rsidR="00EE0C23" w:rsidRPr="00ED5207">
        <w:rPr>
          <w:rFonts w:ascii="CG Omega" w:eastAsia="Times New Roman" w:hAnsi="CG Omega" w:cs="Tahoma"/>
          <w:sz w:val="24"/>
          <w:szCs w:val="24"/>
          <w:lang w:eastAsia="pl-PL"/>
        </w:rPr>
        <w:t>udowie zjazdu z drogi gmi</w:t>
      </w:r>
      <w:r w:rsidR="002B722F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nnej  Nr 111861R  o nr </w:t>
      </w:r>
      <w:proofErr w:type="spellStart"/>
      <w:r w:rsidR="002B722F" w:rsidRPr="00ED5207">
        <w:rPr>
          <w:rFonts w:ascii="CG Omega" w:eastAsia="Times New Roman" w:hAnsi="CG Omega" w:cs="Tahoma"/>
          <w:sz w:val="24"/>
          <w:szCs w:val="24"/>
          <w:lang w:eastAsia="pl-PL"/>
        </w:rPr>
        <w:t>ewid</w:t>
      </w:r>
      <w:proofErr w:type="spellEnd"/>
      <w:r w:rsidR="002B722F" w:rsidRPr="00ED5207">
        <w:rPr>
          <w:rFonts w:ascii="CG Omega" w:eastAsia="Times New Roman" w:hAnsi="CG Omega" w:cs="Tahoma"/>
          <w:sz w:val="24"/>
          <w:szCs w:val="24"/>
          <w:lang w:eastAsia="pl-PL"/>
        </w:rPr>
        <w:t>. 729  na działkę nr 880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>
        <w:rPr>
          <w:rFonts w:ascii="CG Omega" w:eastAsia="Times New Roman" w:hAnsi="CG Omega" w:cs="Tahoma"/>
          <w:sz w:val="24"/>
          <w:szCs w:val="24"/>
          <w:lang w:eastAsia="pl-PL"/>
        </w:rPr>
        <w:t>7</w:t>
      </w:r>
      <w:r w:rsidR="00EE0C23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. </w:t>
      </w:r>
      <w:r w:rsidR="00CE64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="00EE0C23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Budowie 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placu postojowego, chodników,</w:t>
      </w:r>
      <w:r w:rsidR="00EE0C23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="0099192A" w:rsidRPr="00ED5207">
        <w:rPr>
          <w:rFonts w:ascii="CG Omega" w:eastAsia="Times New Roman" w:hAnsi="CG Omega" w:cs="Tahoma"/>
          <w:sz w:val="24"/>
          <w:szCs w:val="24"/>
          <w:lang w:eastAsia="pl-PL"/>
        </w:rPr>
        <w:t>hydrantów zewnętrznych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na terenie </w:t>
      </w:r>
    </w:p>
    <w:p w:rsidR="00EE0C23" w:rsidRPr="00ED5207" w:rsidRDefault="00CE64F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    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>objętym inwestycją.</w:t>
      </w:r>
    </w:p>
    <w:p w:rsidR="00CE64F1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 w:rsidR="002B722F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Część garażowa -  powierzchnia użytkowa ok. 2</w:t>
      </w: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00</w:t>
      </w:r>
      <w:r w:rsidR="00756FB7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-22</w:t>
      </w:r>
      <w:r w:rsidR="002B722F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0</w:t>
      </w: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 xml:space="preserve"> m2.</w:t>
      </w:r>
    </w:p>
    <w:p w:rsidR="002B722F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br/>
      </w:r>
      <w:r w:rsidR="002B722F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W  części parterowej  garażowej przewiduje się  wyłącznie trzy stanowiska na samochody strażackie. </w:t>
      </w:r>
      <w:r w:rsidR="007828BC" w:rsidRPr="00ED5207">
        <w:rPr>
          <w:rFonts w:ascii="CG Omega" w:eastAsia="Times New Roman" w:hAnsi="CG Omega" w:cs="Tahoma"/>
          <w:sz w:val="24"/>
          <w:szCs w:val="24"/>
          <w:lang w:eastAsia="pl-PL"/>
        </w:rPr>
        <w:t>Wjazd do garaży - bramy garażowe segmentowe</w:t>
      </w:r>
      <w:r w:rsidR="00756FB7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w części przeszklone</w:t>
      </w:r>
      <w:r w:rsidR="00CE64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="00756FB7" w:rsidRPr="00ED5207">
        <w:rPr>
          <w:rFonts w:ascii="CG Omega" w:eastAsia="Times New Roman" w:hAnsi="CG Omega" w:cs="Tahoma"/>
          <w:sz w:val="24"/>
          <w:szCs w:val="24"/>
          <w:lang w:eastAsia="pl-PL"/>
        </w:rPr>
        <w:t>.</w:t>
      </w:r>
      <w:r w:rsidR="007828BC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="00756FB7" w:rsidRPr="00ED5207">
        <w:rPr>
          <w:rFonts w:ascii="CG Omega" w:eastAsia="Times New Roman" w:hAnsi="CG Omega" w:cs="Tahoma"/>
          <w:sz w:val="24"/>
          <w:szCs w:val="24"/>
          <w:lang w:eastAsia="pl-PL"/>
        </w:rPr>
        <w:t>Posadzka przemysłowa  z kanalizacją ( krata ściekowa liniowa)</w:t>
      </w:r>
      <w:r w:rsidR="00CE64F1" w:rsidRPr="00ED5207">
        <w:rPr>
          <w:rFonts w:ascii="CG Omega" w:eastAsia="Times New Roman" w:hAnsi="CG Omega" w:cs="Tahoma"/>
          <w:sz w:val="24"/>
          <w:szCs w:val="24"/>
          <w:lang w:eastAsia="pl-PL"/>
        </w:rPr>
        <w:t>.</w:t>
      </w:r>
    </w:p>
    <w:p w:rsidR="00DC623E" w:rsidRPr="00ED5207" w:rsidRDefault="00FD6024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Wejście do części gara</w:t>
      </w:r>
      <w:r w:rsidR="00DC623E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żowej  poprzez wejście główne do budynku w części </w:t>
      </w:r>
      <w:proofErr w:type="spellStart"/>
      <w:r w:rsidR="00DC623E" w:rsidRPr="00ED5207">
        <w:rPr>
          <w:rFonts w:ascii="CG Omega" w:eastAsia="Times New Roman" w:hAnsi="CG Omega" w:cs="Tahoma"/>
          <w:sz w:val="24"/>
          <w:szCs w:val="24"/>
          <w:lang w:eastAsia="pl-PL"/>
        </w:rPr>
        <w:t>administracyjno</w:t>
      </w:r>
      <w:proofErr w:type="spellEnd"/>
      <w:r w:rsidR="00DC623E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– socjalnej i komunikacji wewnętrznej.</w:t>
      </w:r>
    </w:p>
    <w:p w:rsidR="00DC623E" w:rsidRPr="00ED5207" w:rsidRDefault="00DC623E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Strop na częścią garażową lekki </w:t>
      </w:r>
      <w:r w:rsidR="00DB34D1">
        <w:rPr>
          <w:rFonts w:ascii="CG Omega" w:eastAsia="Times New Roman" w:hAnsi="CG Omega" w:cs="Tahoma"/>
          <w:sz w:val="24"/>
          <w:szCs w:val="24"/>
          <w:lang w:eastAsia="pl-PL"/>
        </w:rPr>
        <w:t>z izolacją termiczną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.</w:t>
      </w:r>
    </w:p>
    <w:p w:rsidR="002B722F" w:rsidRDefault="00DC623E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="00FD6024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</w:p>
    <w:p w:rsidR="00ED28E6" w:rsidRPr="00ED5207" w:rsidRDefault="00ED28E6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</w:p>
    <w:p w:rsidR="00CE64F1" w:rsidRDefault="00756FB7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 xml:space="preserve">Część </w:t>
      </w:r>
      <w:proofErr w:type="spellStart"/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administracyjno</w:t>
      </w:r>
      <w:proofErr w:type="spellEnd"/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 xml:space="preserve"> – socjalna –</w:t>
      </w:r>
      <w:r w:rsidR="00FD6024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 xml:space="preserve"> powierzchnia</w:t>
      </w: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 xml:space="preserve"> użytkowa </w:t>
      </w:r>
      <w:r w:rsidR="00FD58AF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 xml:space="preserve"> ok 20</w:t>
      </w: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0</w:t>
      </w:r>
      <w:r w:rsidR="00FD58AF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-220</w:t>
      </w: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 xml:space="preserve"> m2.</w:t>
      </w:r>
    </w:p>
    <w:p w:rsidR="00ED28E6" w:rsidRPr="00ED5207" w:rsidRDefault="00ED28E6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</w:p>
    <w:p w:rsidR="00DC623E" w:rsidRPr="00ED5207" w:rsidRDefault="00DC623E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Parter – na  część parteru składają się następujące pomieszczenia:</w:t>
      </w:r>
      <w:r w:rsidR="00FD58AF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 xml:space="preserve"> </w:t>
      </w:r>
    </w:p>
    <w:p w:rsidR="00DC623E" w:rsidRPr="00ED5207" w:rsidRDefault="00DC623E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- </w:t>
      </w:r>
      <w:r w:rsidR="00CE64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w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ejście główne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>,</w:t>
      </w:r>
    </w:p>
    <w:p w:rsidR="00DC623E" w:rsidRPr="00ED5207" w:rsidRDefault="00DC623E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-  wiatrołap, </w:t>
      </w:r>
      <w:proofErr w:type="spellStart"/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holl</w:t>
      </w:r>
      <w:proofErr w:type="spellEnd"/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,</w:t>
      </w:r>
    </w:p>
    <w:p w:rsidR="00DC623E" w:rsidRPr="00ED5207" w:rsidRDefault="00DC623E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- </w:t>
      </w:r>
      <w:r w:rsidR="00CE64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klatka schodowa, </w:t>
      </w:r>
    </w:p>
    <w:p w:rsidR="00DC623E" w:rsidRPr="00ED5207" w:rsidRDefault="00DC623E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- </w:t>
      </w:r>
      <w:r w:rsidR="00CE64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pomieszczenie techniczne,</w:t>
      </w:r>
    </w:p>
    <w:p w:rsidR="00DC623E" w:rsidRPr="00ED5207" w:rsidRDefault="00DC623E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- </w:t>
      </w:r>
      <w:r w:rsidR="00CE64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sanitariaty,</w:t>
      </w:r>
      <w:r w:rsid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prysznice,</w:t>
      </w:r>
    </w:p>
    <w:p w:rsidR="00DC623E" w:rsidRPr="00ED5207" w:rsidRDefault="00DC623E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- </w:t>
      </w:r>
      <w:r w:rsidR="00CE64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sala konferencyjna,</w:t>
      </w:r>
    </w:p>
    <w:p w:rsidR="00DC623E" w:rsidRPr="00ED5207" w:rsidRDefault="00DC623E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- </w:t>
      </w:r>
      <w:r w:rsidR="00CE64F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pomieszczenie biurowe</w:t>
      </w:r>
      <w:r w:rsidR="00ED5207">
        <w:rPr>
          <w:rFonts w:ascii="CG Omega" w:eastAsia="Times New Roman" w:hAnsi="CG Omega" w:cs="Tahoma"/>
          <w:sz w:val="24"/>
          <w:szCs w:val="24"/>
          <w:lang w:eastAsia="pl-PL"/>
        </w:rPr>
        <w:t>,</w:t>
      </w:r>
    </w:p>
    <w:p w:rsidR="00FD58AF" w:rsidRPr="00ED5207" w:rsidRDefault="00FD58AF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</w:p>
    <w:p w:rsidR="00FD58AF" w:rsidRPr="00ED5207" w:rsidRDefault="00FD58AF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Piętro</w:t>
      </w:r>
    </w:p>
    <w:p w:rsidR="00FD58AF" w:rsidRPr="00ED5207" w:rsidRDefault="00FD58AF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- aneks kuchenny</w:t>
      </w:r>
    </w:p>
    <w:p w:rsidR="00FD58AF" w:rsidRPr="00ED5207" w:rsidRDefault="00FD58AF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- sala </w:t>
      </w:r>
    </w:p>
    <w:p w:rsidR="00047E71" w:rsidRPr="00ED5207" w:rsidRDefault="00FD58AF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- pomieszczenie biurowe</w:t>
      </w:r>
    </w:p>
    <w:p w:rsidR="006836B1" w:rsidRPr="00ED5207" w:rsidRDefault="006836B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Stropy w części </w:t>
      </w:r>
      <w:proofErr w:type="spellStart"/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administracyjno</w:t>
      </w:r>
      <w:proofErr w:type="spellEnd"/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– socjalnym </w:t>
      </w:r>
      <w:r w:rsidR="00ED5207">
        <w:rPr>
          <w:rFonts w:ascii="CG Omega" w:eastAsia="Times New Roman" w:hAnsi="CG Omega" w:cs="Tahoma"/>
          <w:sz w:val="24"/>
          <w:szCs w:val="24"/>
          <w:lang w:eastAsia="pl-PL"/>
        </w:rPr>
        <w:t>żelbetowe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,</w:t>
      </w:r>
    </w:p>
    <w:p w:rsidR="006836B1" w:rsidRPr="00ED5207" w:rsidRDefault="006836B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Dach 4-spadowy o konstrukcji płatwiowo-krokwiowej,</w:t>
      </w:r>
    </w:p>
    <w:p w:rsidR="006836B1" w:rsidRPr="00ED5207" w:rsidRDefault="006836B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Na dachu wieżyczka zakończona daszkiem 4-spadowym  z żaluzjami z blachy nierdzewnej. Wieżyczka wyposażona  w bloczek do ewentualnego demontażu syreny syg</w:t>
      </w:r>
      <w:r w:rsidR="00CE64F1" w:rsidRPr="00ED5207">
        <w:rPr>
          <w:rFonts w:ascii="CG Omega" w:eastAsia="Times New Roman" w:hAnsi="CG Omega" w:cs="Tahoma"/>
          <w:sz w:val="24"/>
          <w:szCs w:val="24"/>
          <w:lang w:eastAsia="pl-PL"/>
        </w:rPr>
        <w:t>n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ałowej.</w:t>
      </w:r>
    </w:p>
    <w:p w:rsidR="006836B1" w:rsidRPr="00ED5207" w:rsidRDefault="006836B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</w:p>
    <w:p w:rsidR="006836B1" w:rsidRDefault="006836B1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Elewacja budynku:</w:t>
      </w:r>
    </w:p>
    <w:p w:rsidR="00ED28E6" w:rsidRPr="00ED5207" w:rsidRDefault="00ED28E6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</w:p>
    <w:p w:rsidR="00CE64F1" w:rsidRPr="00DB34D1" w:rsidRDefault="006836B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Należy przewidzieć pogrubienie elewacji pomiędzy elementami różnicującymi kolory elewacji.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 w:rsidR="00705EF1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II</w:t>
      </w:r>
      <w:r w:rsidR="002B4352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 xml:space="preserve"> </w:t>
      </w:r>
      <w:r w:rsidR="00CE64F1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 xml:space="preserve">  </w:t>
      </w:r>
      <w:r w:rsidR="00705EF1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Aktualne uwarunkowania wykonania przedmiotu zamówienia</w:t>
      </w:r>
      <w:r w:rsidR="00CE64F1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:</w:t>
      </w:r>
    </w:p>
    <w:p w:rsidR="00CE64F1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 w:rsidR="00CE64F1" w:rsidRPr="00ED5207">
        <w:rPr>
          <w:rFonts w:ascii="CG Omega" w:eastAsia="Times New Roman" w:hAnsi="CG Omega" w:cs="Tahoma"/>
          <w:sz w:val="24"/>
          <w:szCs w:val="24"/>
          <w:lang w:eastAsia="pl-PL"/>
        </w:rPr>
        <w:t>1.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Uwarunkowania lokalizacyjne (sytuacja)</w:t>
      </w:r>
      <w:r w:rsidR="00CE64F1" w:rsidRPr="00ED5207">
        <w:rPr>
          <w:rFonts w:ascii="CG Omega" w:eastAsia="Times New Roman" w:hAnsi="CG Omega" w:cs="Tahoma"/>
          <w:sz w:val="24"/>
          <w:szCs w:val="24"/>
          <w:lang w:eastAsia="pl-PL"/>
        </w:rPr>
        <w:t>.</w:t>
      </w:r>
    </w:p>
    <w:p w:rsidR="00047E71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lastRenderedPageBreak/>
        <w:br/>
        <w:t>Teren inwestycji</w:t>
      </w:r>
      <w:r w:rsidR="002B4352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zlokalizowany jest w centralnej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części </w:t>
      </w:r>
      <w:r w:rsidR="002B4352" w:rsidRPr="00ED5207">
        <w:rPr>
          <w:rFonts w:ascii="CG Omega" w:eastAsia="Times New Roman" w:hAnsi="CG Omega" w:cs="Tahoma"/>
          <w:sz w:val="24"/>
          <w:szCs w:val="24"/>
          <w:lang w:eastAsia="pl-PL"/>
        </w:rPr>
        <w:t>miejscowości Szówsko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.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 w:rsidR="00047E7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Od strony południowo- wschodniej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przylega </w:t>
      </w:r>
      <w:r w:rsidR="00047E7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bezpośrednio do drogi wojewódzkiej Nr </w:t>
      </w:r>
      <w:r w:rsidR="00ED5207">
        <w:rPr>
          <w:rFonts w:ascii="CG Omega" w:eastAsia="Times New Roman" w:hAnsi="CG Omega" w:cs="Tahoma"/>
          <w:sz w:val="24"/>
          <w:szCs w:val="24"/>
          <w:lang w:eastAsia="pl-PL"/>
        </w:rPr>
        <w:t>870</w:t>
      </w:r>
      <w:r w:rsidR="00047E7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Sieniawa - Jarosław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,</w:t>
      </w:r>
      <w:r w:rsidR="00047E7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natomiast od strony  południowej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do dr</w:t>
      </w:r>
      <w:r w:rsidR="00047E7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ogi gminnej  o nr 111861R  dz. nr </w:t>
      </w:r>
      <w:proofErr w:type="spellStart"/>
      <w:r w:rsidR="00047E71" w:rsidRPr="00ED5207">
        <w:rPr>
          <w:rFonts w:ascii="CG Omega" w:eastAsia="Times New Roman" w:hAnsi="CG Omega" w:cs="Tahoma"/>
          <w:sz w:val="24"/>
          <w:szCs w:val="24"/>
          <w:lang w:eastAsia="pl-PL"/>
        </w:rPr>
        <w:t>ewid</w:t>
      </w:r>
      <w:proofErr w:type="spellEnd"/>
      <w:r w:rsidR="00047E71" w:rsidRPr="00ED5207">
        <w:rPr>
          <w:rFonts w:ascii="CG Omega" w:eastAsia="Times New Roman" w:hAnsi="CG Omega" w:cs="Tahoma"/>
          <w:sz w:val="24"/>
          <w:szCs w:val="24"/>
          <w:lang w:eastAsia="pl-PL"/>
        </w:rPr>
        <w:t>. 729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. </w:t>
      </w:r>
    </w:p>
    <w:p w:rsidR="002B4352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Obecnie na terenie inwestycji </w:t>
      </w:r>
      <w:r w:rsidR="00047E7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tj. na działce nr </w:t>
      </w:r>
      <w:proofErr w:type="spellStart"/>
      <w:r w:rsidR="00047E71" w:rsidRPr="00ED5207">
        <w:rPr>
          <w:rFonts w:ascii="CG Omega" w:eastAsia="Times New Roman" w:hAnsi="CG Omega" w:cs="Tahoma"/>
          <w:sz w:val="24"/>
          <w:szCs w:val="24"/>
          <w:lang w:eastAsia="pl-PL"/>
        </w:rPr>
        <w:t>ewid</w:t>
      </w:r>
      <w:proofErr w:type="spellEnd"/>
      <w:r w:rsidR="00047E7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. 880 znajduje  istniejący użytkowany budynek remizy OSP Szówsko, natomiast na działce nr </w:t>
      </w:r>
      <w:proofErr w:type="spellStart"/>
      <w:r w:rsidR="00047E71" w:rsidRPr="00ED5207">
        <w:rPr>
          <w:rFonts w:ascii="CG Omega" w:eastAsia="Times New Roman" w:hAnsi="CG Omega" w:cs="Tahoma"/>
          <w:sz w:val="24"/>
          <w:szCs w:val="24"/>
          <w:lang w:eastAsia="pl-PL"/>
        </w:rPr>
        <w:t>ewid</w:t>
      </w:r>
      <w:proofErr w:type="spellEnd"/>
      <w:r w:rsidR="00047E71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. </w:t>
      </w:r>
      <w:r w:rsidR="00867AA8" w:rsidRPr="00ED5207">
        <w:rPr>
          <w:rFonts w:ascii="CG Omega" w:eastAsia="Times New Roman" w:hAnsi="CG Omega" w:cs="Tahoma"/>
          <w:sz w:val="24"/>
          <w:szCs w:val="24"/>
          <w:lang w:eastAsia="pl-PL"/>
        </w:rPr>
        <w:t>879 znajdują się 2 budynki ( mieszkalny  i gospodarczy) które zostaną w najbliższym czasie rozebrane.  Zgłoszenie rozbiórki zostało przyjęte przez Starostwo Powiatowe w Jarosławiu</w:t>
      </w:r>
      <w:r w:rsidR="002B4352" w:rsidRPr="00ED5207">
        <w:rPr>
          <w:rFonts w:ascii="CG Omega" w:eastAsia="Times New Roman" w:hAnsi="CG Omega" w:cs="Tahoma"/>
          <w:sz w:val="24"/>
          <w:szCs w:val="24"/>
          <w:lang w:eastAsia="pl-PL"/>
        </w:rPr>
        <w:t>.</w:t>
      </w:r>
    </w:p>
    <w:p w:rsidR="00EC198D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 w:rsidR="00EC198D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 xml:space="preserve">Powierzchnia działek: </w:t>
      </w:r>
    </w:p>
    <w:p w:rsidR="00ED28E6" w:rsidRPr="00ED5207" w:rsidRDefault="00ED28E6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</w:p>
    <w:p w:rsidR="002B4352" w:rsidRPr="00ED5207" w:rsidRDefault="00EC198D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Działki nr </w:t>
      </w:r>
      <w:proofErr w:type="spellStart"/>
      <w:r w:rsidR="00DB34D1">
        <w:rPr>
          <w:rFonts w:ascii="CG Omega" w:eastAsia="Times New Roman" w:hAnsi="CG Omega" w:cs="Tahoma"/>
          <w:sz w:val="24"/>
          <w:szCs w:val="24"/>
          <w:lang w:eastAsia="pl-PL"/>
        </w:rPr>
        <w:t>ewid</w:t>
      </w:r>
      <w:proofErr w:type="spellEnd"/>
      <w:r w:rsidR="00DB34D1">
        <w:rPr>
          <w:rFonts w:ascii="CG Omega" w:eastAsia="Times New Roman" w:hAnsi="CG Omega" w:cs="Tahoma"/>
          <w:sz w:val="24"/>
          <w:szCs w:val="24"/>
          <w:lang w:eastAsia="pl-PL"/>
        </w:rPr>
        <w:t>. 880  o pow. 0,0737</w:t>
      </w:r>
      <w:r w:rsidR="002B4352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ha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 i  nr </w:t>
      </w:r>
      <w:proofErr w:type="spellStart"/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ewid</w:t>
      </w:r>
      <w:proofErr w:type="spellEnd"/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. </w:t>
      </w:r>
      <w:r w:rsidR="00DB34D1">
        <w:rPr>
          <w:rFonts w:ascii="CG Omega" w:eastAsia="Times New Roman" w:hAnsi="CG Omega" w:cs="Tahoma"/>
          <w:sz w:val="24"/>
          <w:szCs w:val="24"/>
          <w:lang w:eastAsia="pl-PL"/>
        </w:rPr>
        <w:t xml:space="preserve"> 879 o pow. 0,1600 </w:t>
      </w:r>
      <w:r w:rsidR="002B4352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="00DB34D1">
        <w:rPr>
          <w:rFonts w:ascii="CG Omega" w:eastAsia="Times New Roman" w:hAnsi="CG Omega" w:cs="Tahoma"/>
          <w:sz w:val="24"/>
          <w:szCs w:val="24"/>
          <w:lang w:eastAsia="pl-PL"/>
        </w:rPr>
        <w:t>s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tanowią </w:t>
      </w:r>
      <w:r w:rsidR="002B4352" w:rsidRPr="00ED5207">
        <w:rPr>
          <w:rFonts w:ascii="CG Omega" w:eastAsia="Times New Roman" w:hAnsi="CG Omega" w:cs="Tahoma"/>
          <w:sz w:val="24"/>
          <w:szCs w:val="24"/>
          <w:lang w:eastAsia="pl-PL"/>
        </w:rPr>
        <w:t>własność Gminy Wiązownica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.</w:t>
      </w:r>
      <w:r w:rsidR="00DB34D1">
        <w:rPr>
          <w:rFonts w:ascii="CG Omega" w:eastAsia="Times New Roman" w:hAnsi="CG Omega" w:cs="Tahoma"/>
          <w:sz w:val="24"/>
          <w:szCs w:val="24"/>
          <w:lang w:eastAsia="pl-PL"/>
        </w:rPr>
        <w:t xml:space="preserve">   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t>Granice terenu określono w załączniku do niniejszych wytycznych</w:t>
      </w:r>
      <w:r w:rsidR="00705EF1"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  <w:t>Na terenie inwestycji nie występuje zieleń wysoka.</w:t>
      </w:r>
    </w:p>
    <w:p w:rsidR="00CE64F1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 xml:space="preserve">2. Uwarunkowania </w:t>
      </w:r>
      <w:proofErr w:type="spellStart"/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urbanistyczno</w:t>
      </w:r>
      <w:proofErr w:type="spellEnd"/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 xml:space="preserve"> </w:t>
      </w:r>
      <w:r w:rsidR="00CE64F1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–</w:t>
      </w: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 xml:space="preserve"> architektoniczne</w:t>
      </w:r>
      <w:r w:rsidR="00CE64F1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.</w:t>
      </w:r>
    </w:p>
    <w:p w:rsidR="00216C53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  <w:t>Wymagania formalne dla projektowanej inwestycji w zakresie kształtowania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  <w:t>zabudowy zosta</w:t>
      </w:r>
      <w:r w:rsidR="00EC198D" w:rsidRPr="00ED5207">
        <w:rPr>
          <w:rFonts w:ascii="CG Omega" w:eastAsia="Times New Roman" w:hAnsi="CG Omega" w:cs="Tahoma"/>
          <w:sz w:val="24"/>
          <w:szCs w:val="24"/>
          <w:lang w:eastAsia="pl-PL"/>
        </w:rPr>
        <w:t>ły określone w decyzji Nr RG5.6733.5.2023 z dnia 04.04.2023 r.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o ustaleniu lokalizacji inwestycji celu</w:t>
      </w:r>
      <w:r w:rsidR="002B4352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="00EC198D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publicznego,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stanowiącej załącznik do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 w:rsidR="00EC198D" w:rsidRPr="00ED5207">
        <w:rPr>
          <w:rFonts w:ascii="CG Omega" w:eastAsia="Times New Roman" w:hAnsi="CG Omega" w:cs="Tahoma"/>
          <w:sz w:val="24"/>
          <w:szCs w:val="24"/>
          <w:lang w:eastAsia="pl-PL"/>
        </w:rPr>
        <w:t>wytycznych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.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 w:rsidR="00216C53" w:rsidRPr="00ED5207">
        <w:rPr>
          <w:rFonts w:ascii="CG Omega" w:eastAsia="Times New Roman" w:hAnsi="CG Omega" w:cs="Tahoma"/>
          <w:sz w:val="24"/>
          <w:szCs w:val="24"/>
          <w:lang w:eastAsia="pl-PL"/>
        </w:rPr>
        <w:t>Szczegółowe  warunki realizacji inwestycji wynikające z przepisów szczególnych zostały określone w wydanej decyzji o ustaleniu lokalizacji inwestycji celu publicznego</w:t>
      </w:r>
      <w:r w:rsidR="00B34759" w:rsidRPr="00ED5207">
        <w:rPr>
          <w:rFonts w:ascii="CG Omega" w:eastAsia="Times New Roman" w:hAnsi="CG Omega" w:cs="Tahoma"/>
          <w:sz w:val="24"/>
          <w:szCs w:val="24"/>
          <w:lang w:eastAsia="pl-PL"/>
        </w:rPr>
        <w:t>.</w:t>
      </w:r>
    </w:p>
    <w:p w:rsidR="00216C53" w:rsidRPr="00ED5207" w:rsidRDefault="00216C53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</w:p>
    <w:p w:rsidR="00CE64F1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3. Uwarunkowania komunikacyjne</w:t>
      </w:r>
      <w:r w:rsidR="00CE64F1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.</w:t>
      </w:r>
    </w:p>
    <w:p w:rsidR="00B34759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  <w:t>Projektowana inwestycja zlokalizowana jest w bezpośrednim sąsiedztwie drogi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 w:rsidR="00B34759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publicznej gminnej  Nr  111861R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stanowiącej obsługę</w:t>
      </w:r>
      <w:r w:rsidR="00B34759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komunikacyjną działek. Należy zaprojektować zjazd </w:t>
      </w:r>
      <w:r w:rsidR="00B34759" w:rsidRPr="00ED5207">
        <w:rPr>
          <w:rFonts w:ascii="CG Omega" w:eastAsia="Times New Roman" w:hAnsi="CG Omega" w:cs="Tahoma"/>
          <w:sz w:val="24"/>
          <w:szCs w:val="24"/>
          <w:lang w:eastAsia="pl-PL"/>
        </w:rPr>
        <w:t>z drogi gminnej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, który w trakcie</w:t>
      </w:r>
      <w:r w:rsidR="00B34759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realizacji inwestycji Wyk</w:t>
      </w:r>
      <w:r w:rsidR="00B34759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onawca będzie musiał wybudować,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zapewniając wjazd na działkę nr</w:t>
      </w:r>
      <w:r w:rsidR="00B34759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880 i 879.</w:t>
      </w:r>
    </w:p>
    <w:p w:rsidR="00CE64F1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4. Uwarunkowania w zakresie infrastruktury technicznej</w:t>
      </w:r>
      <w:r w:rsidR="00CE64F1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:</w:t>
      </w:r>
    </w:p>
    <w:p w:rsidR="00AD4400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  <w:t xml:space="preserve">Zamawiający </w:t>
      </w:r>
      <w:r w:rsidR="00AD4400" w:rsidRPr="00ED5207">
        <w:rPr>
          <w:rFonts w:ascii="CG Omega" w:eastAsia="Times New Roman" w:hAnsi="CG Omega" w:cs="Tahoma"/>
          <w:sz w:val="24"/>
          <w:szCs w:val="24"/>
          <w:lang w:eastAsia="pl-PL"/>
        </w:rPr>
        <w:t>nie posiada  warunków przyłączenia  do sieci zewnętrznych.</w:t>
      </w:r>
    </w:p>
    <w:p w:rsidR="00CE64F1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5. Uwarunkowania geotechniczne</w:t>
      </w:r>
      <w:r w:rsidR="00CE64F1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.</w:t>
      </w:r>
    </w:p>
    <w:p w:rsidR="004E2484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  <w:t>Warunki geotechniczne zostaną określone w opinii geotechnicznej, która będzie załączona</w:t>
      </w:r>
      <w:r w:rsidR="004E2484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do projektu budowlanego.</w:t>
      </w:r>
    </w:p>
    <w:p w:rsidR="00964B5B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</w: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Ogólne właściwości funkcjonalno-użytkowe</w:t>
      </w:r>
      <w:r w:rsidR="00964B5B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 xml:space="preserve"> </w:t>
      </w:r>
      <w:r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w stosunku do zastosowanych materiałów i urządzeń</w:t>
      </w:r>
      <w:r w:rsidR="00964B5B" w:rsidRPr="00ED5207">
        <w:rPr>
          <w:rFonts w:ascii="CG Omega" w:eastAsia="Times New Roman" w:hAnsi="CG Omega" w:cs="Tahoma"/>
          <w:b/>
          <w:sz w:val="24"/>
          <w:szCs w:val="24"/>
          <w:lang w:eastAsia="pl-PL"/>
        </w:rPr>
        <w:t>.</w:t>
      </w:r>
    </w:p>
    <w:p w:rsidR="00705EF1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b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  <w:t>Przy projektowaniu obiektu należy stosować wyroby, które zostały dopuszczone do</w:t>
      </w:r>
      <w:r w:rsidR="00A224AD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obrotu oraz powszechnego lub jednostkowego stosowania w budownictwie. Wszystkie</w:t>
      </w:r>
      <w:r w:rsidR="00A224AD" w:rsidRPr="00ED5207">
        <w:rPr>
          <w:rFonts w:ascii="CG Omega" w:eastAsia="Times New Roman" w:hAnsi="CG Omega" w:cs="Tahoma"/>
          <w:sz w:val="24"/>
          <w:szCs w:val="24"/>
          <w:lang w:eastAsia="pl-PL"/>
        </w:rPr>
        <w:t xml:space="preserve"> 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lastRenderedPageBreak/>
        <w:t>niezbędne elementy powinny być wykonane w standardzie oraz zgodnie z</w:t>
      </w:r>
      <w:r w:rsidR="00ED5207">
        <w:rPr>
          <w:rFonts w:ascii="CG Omega" w:eastAsia="Times New Roman" w:hAnsi="CG Omega" w:cs="Tahoma"/>
          <w:sz w:val="24"/>
          <w:szCs w:val="24"/>
          <w:lang w:eastAsia="pl-PL"/>
        </w:rPr>
        <w:t> 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t>obowiązującymi normami,</w:t>
      </w:r>
    </w:p>
    <w:p w:rsidR="00A224AD" w:rsidRPr="00ED5207" w:rsidRDefault="00705EF1" w:rsidP="00CE64F1">
      <w:pPr>
        <w:spacing w:after="0" w:line="240" w:lineRule="auto"/>
        <w:jc w:val="both"/>
        <w:rPr>
          <w:rFonts w:ascii="CG Omega" w:eastAsia="Times New Roman" w:hAnsi="CG Omega" w:cs="Tahoma"/>
          <w:sz w:val="24"/>
          <w:szCs w:val="24"/>
          <w:lang w:eastAsia="pl-PL"/>
        </w:rPr>
      </w:pP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  <w:t>Zamawiający oświadcza, iż posiada prawo do dysponowania nieruchomością na cele</w:t>
      </w:r>
      <w:r w:rsidRPr="00ED5207">
        <w:rPr>
          <w:rFonts w:ascii="CG Omega" w:eastAsia="Times New Roman" w:hAnsi="CG Omega" w:cs="Tahoma"/>
          <w:sz w:val="24"/>
          <w:szCs w:val="24"/>
          <w:lang w:eastAsia="pl-PL"/>
        </w:rPr>
        <w:br/>
        <w:t>budowlane dla całego zakresu inwestycji objętego niniejszym zamówieniem.</w:t>
      </w:r>
    </w:p>
    <w:p w:rsidR="00DA756F" w:rsidRDefault="00DA756F" w:rsidP="00DA756F">
      <w:pPr>
        <w:rPr>
          <w:rFonts w:ascii="CG Omega" w:hAnsi="CG Omega"/>
        </w:rPr>
      </w:pPr>
    </w:p>
    <w:p w:rsidR="00ED28E6" w:rsidRPr="00ED5207" w:rsidRDefault="00ED28E6" w:rsidP="00DA756F">
      <w:pPr>
        <w:rPr>
          <w:rFonts w:ascii="CG Omega" w:hAnsi="CG Omega"/>
        </w:rPr>
      </w:pPr>
    </w:p>
    <w:p w:rsidR="00ED28E6" w:rsidRPr="00ED28E6" w:rsidRDefault="00ED28E6" w:rsidP="00ED28E6">
      <w:pPr>
        <w:spacing w:after="0" w:line="240" w:lineRule="auto"/>
        <w:jc w:val="both"/>
        <w:rPr>
          <w:rFonts w:ascii="CG Omega" w:hAnsi="CG Omega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28E6">
        <w:rPr>
          <w:rFonts w:ascii="CG Omega" w:hAnsi="CG Omega"/>
          <w:b/>
        </w:rPr>
        <w:t>Wójt Gminy Wiązownica</w:t>
      </w:r>
    </w:p>
    <w:p w:rsidR="00ED28E6" w:rsidRPr="00ED28E6" w:rsidRDefault="00ED28E6" w:rsidP="00ED28E6">
      <w:pPr>
        <w:spacing w:after="0" w:line="240" w:lineRule="auto"/>
        <w:jc w:val="both"/>
        <w:rPr>
          <w:rFonts w:ascii="CG Omega" w:hAnsi="CG Omega"/>
          <w:b/>
        </w:rPr>
      </w:pPr>
      <w:r w:rsidRPr="00ED28E6">
        <w:rPr>
          <w:rFonts w:ascii="CG Omega" w:hAnsi="CG Omega"/>
          <w:b/>
        </w:rPr>
        <w:tab/>
      </w:r>
      <w:bookmarkStart w:id="0" w:name="_GoBack"/>
      <w:bookmarkEnd w:id="0"/>
      <w:r w:rsidRPr="00ED28E6">
        <w:rPr>
          <w:rFonts w:ascii="CG Omega" w:hAnsi="CG Omega"/>
          <w:b/>
        </w:rPr>
        <w:tab/>
      </w:r>
      <w:r w:rsidRPr="00ED28E6">
        <w:rPr>
          <w:rFonts w:ascii="CG Omega" w:hAnsi="CG Omega"/>
          <w:b/>
        </w:rPr>
        <w:tab/>
      </w:r>
      <w:r w:rsidRPr="00ED28E6">
        <w:rPr>
          <w:rFonts w:ascii="CG Omega" w:hAnsi="CG Omega"/>
          <w:b/>
        </w:rPr>
        <w:tab/>
      </w:r>
      <w:r w:rsidRPr="00ED28E6">
        <w:rPr>
          <w:rFonts w:ascii="CG Omega" w:hAnsi="CG Omega"/>
          <w:b/>
        </w:rPr>
        <w:tab/>
      </w:r>
      <w:r w:rsidRPr="00ED28E6">
        <w:rPr>
          <w:rFonts w:ascii="CG Omega" w:hAnsi="CG Omega"/>
          <w:b/>
        </w:rPr>
        <w:tab/>
      </w:r>
      <w:r w:rsidRPr="00ED28E6">
        <w:rPr>
          <w:rFonts w:ascii="CG Omega" w:hAnsi="CG Omega"/>
          <w:b/>
        </w:rPr>
        <w:tab/>
      </w:r>
      <w:r w:rsidRPr="00ED28E6">
        <w:rPr>
          <w:rFonts w:ascii="CG Omega" w:hAnsi="CG Omega"/>
          <w:b/>
        </w:rPr>
        <w:tab/>
        <w:t xml:space="preserve">         Krzysztof Strent</w:t>
      </w:r>
    </w:p>
    <w:sectPr w:rsidR="00ED28E6" w:rsidRPr="00ED28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88" w:rsidRDefault="00D22488" w:rsidP="00ED28E6">
      <w:pPr>
        <w:spacing w:after="0" w:line="240" w:lineRule="auto"/>
      </w:pPr>
      <w:r>
        <w:separator/>
      </w:r>
    </w:p>
  </w:endnote>
  <w:endnote w:type="continuationSeparator" w:id="0">
    <w:p w:rsidR="00D22488" w:rsidRDefault="00D22488" w:rsidP="00ED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88" w:rsidRDefault="00D22488" w:rsidP="00ED28E6">
      <w:pPr>
        <w:spacing w:after="0" w:line="240" w:lineRule="auto"/>
      </w:pPr>
      <w:r>
        <w:separator/>
      </w:r>
    </w:p>
  </w:footnote>
  <w:footnote w:type="continuationSeparator" w:id="0">
    <w:p w:rsidR="00D22488" w:rsidRDefault="00D22488" w:rsidP="00ED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E6" w:rsidRPr="00ED28E6" w:rsidRDefault="00ED28E6" w:rsidP="00ED28E6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D28E6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ED28E6" w:rsidRPr="00ED28E6" w:rsidRDefault="00ED28E6" w:rsidP="00ED28E6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D28E6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ED28E6" w:rsidRPr="00ED28E6" w:rsidRDefault="00ED28E6" w:rsidP="00ED28E6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D28E6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ED28E6" w:rsidRPr="00ED28E6" w:rsidRDefault="00ED28E6" w:rsidP="00ED28E6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D28E6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ED28E6" w:rsidRPr="00ED28E6" w:rsidRDefault="00ED28E6" w:rsidP="00ED28E6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D28E6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97"/>
    <w:rsid w:val="00047E71"/>
    <w:rsid w:val="00216C53"/>
    <w:rsid w:val="0024120E"/>
    <w:rsid w:val="002B4352"/>
    <w:rsid w:val="002B722F"/>
    <w:rsid w:val="002D5637"/>
    <w:rsid w:val="00397D7F"/>
    <w:rsid w:val="004E2484"/>
    <w:rsid w:val="00527592"/>
    <w:rsid w:val="006836B1"/>
    <w:rsid w:val="006C0697"/>
    <w:rsid w:val="00705EF1"/>
    <w:rsid w:val="00710921"/>
    <w:rsid w:val="00756FB7"/>
    <w:rsid w:val="007828BC"/>
    <w:rsid w:val="00867AA8"/>
    <w:rsid w:val="00964B5B"/>
    <w:rsid w:val="0099192A"/>
    <w:rsid w:val="00A224AD"/>
    <w:rsid w:val="00AD4400"/>
    <w:rsid w:val="00B34759"/>
    <w:rsid w:val="00BC2FCE"/>
    <w:rsid w:val="00C36FC1"/>
    <w:rsid w:val="00CE64F1"/>
    <w:rsid w:val="00D22488"/>
    <w:rsid w:val="00D509F1"/>
    <w:rsid w:val="00DA756F"/>
    <w:rsid w:val="00DB34D1"/>
    <w:rsid w:val="00DB7CDE"/>
    <w:rsid w:val="00DC623E"/>
    <w:rsid w:val="00DE0AA9"/>
    <w:rsid w:val="00EC198D"/>
    <w:rsid w:val="00ED28E6"/>
    <w:rsid w:val="00ED5207"/>
    <w:rsid w:val="00EE0C23"/>
    <w:rsid w:val="00F4527C"/>
    <w:rsid w:val="00FC3E21"/>
    <w:rsid w:val="00FD58AF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B987CF-D84C-4950-82FE-A87083D7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4F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5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8E6"/>
  </w:style>
  <w:style w:type="paragraph" w:styleId="Stopka">
    <w:name w:val="footer"/>
    <w:basedOn w:val="Normalny"/>
    <w:link w:val="StopkaZnak"/>
    <w:uiPriority w:val="99"/>
    <w:unhideWhenUsed/>
    <w:rsid w:val="00ED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34</cp:revision>
  <cp:lastPrinted>2023-05-18T05:09:00Z</cp:lastPrinted>
  <dcterms:created xsi:type="dcterms:W3CDTF">2023-05-16T06:23:00Z</dcterms:created>
  <dcterms:modified xsi:type="dcterms:W3CDTF">2023-05-18T05:54:00Z</dcterms:modified>
</cp:coreProperties>
</file>