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ACE5" w14:textId="6A21CDF5" w:rsidR="005E3471" w:rsidRDefault="005E3471" w:rsidP="006B79FC">
      <w:pPr>
        <w:rPr>
          <w:sz w:val="44"/>
        </w:rPr>
      </w:pPr>
    </w:p>
    <w:p w14:paraId="2DE71229" w14:textId="77777777" w:rsidR="004708EE" w:rsidRPr="006B79FC" w:rsidRDefault="004708EE" w:rsidP="006B79FC">
      <w:pPr>
        <w:rPr>
          <w:sz w:val="44"/>
        </w:rPr>
      </w:pPr>
    </w:p>
    <w:p w14:paraId="4999BA23" w14:textId="77777777" w:rsidR="005E3471" w:rsidRPr="006B79FC" w:rsidRDefault="005E3471" w:rsidP="006B79FC">
      <w:pPr>
        <w:rPr>
          <w:sz w:val="44"/>
        </w:rPr>
      </w:pPr>
    </w:p>
    <w:p w14:paraId="2986AE9A" w14:textId="77777777" w:rsidR="005E3471" w:rsidRPr="006B79FC" w:rsidRDefault="005E3471" w:rsidP="006B79FC">
      <w:pPr>
        <w:rPr>
          <w:sz w:val="44"/>
        </w:rPr>
      </w:pPr>
    </w:p>
    <w:p w14:paraId="2EE51447" w14:textId="77777777" w:rsidR="00AB7F8E" w:rsidRPr="006B79FC" w:rsidRDefault="00AB7F8E" w:rsidP="006B79FC">
      <w:pPr>
        <w:rPr>
          <w:sz w:val="44"/>
        </w:rPr>
      </w:pPr>
    </w:p>
    <w:p w14:paraId="2547A277" w14:textId="77777777" w:rsidR="00AB7F8E" w:rsidRPr="00247CC2" w:rsidRDefault="00AB7F8E" w:rsidP="006B79FC"/>
    <w:p w14:paraId="48306B53" w14:textId="77777777" w:rsidR="00AB7F8E" w:rsidRPr="00247CC2" w:rsidRDefault="00AB7F8E" w:rsidP="006B79FC"/>
    <w:p w14:paraId="04921C8F" w14:textId="77777777" w:rsidR="005E3471" w:rsidRPr="00247CC2" w:rsidRDefault="005E3471" w:rsidP="005A19FC">
      <w:pPr>
        <w:pStyle w:val="Tytu"/>
      </w:pPr>
      <w:r w:rsidRPr="00247CC2">
        <w:t>SPECYFIKACJA WARUNKÓW ZAMÓWIENIA</w:t>
      </w:r>
    </w:p>
    <w:p w14:paraId="745E3F69" w14:textId="77777777" w:rsidR="005E3471" w:rsidRPr="00247CC2" w:rsidRDefault="005E3471" w:rsidP="005E3471">
      <w:pPr>
        <w:jc w:val="center"/>
        <w:rPr>
          <w:sz w:val="32"/>
          <w:szCs w:val="32"/>
        </w:rPr>
      </w:pPr>
      <w:r w:rsidRPr="00247CC2">
        <w:rPr>
          <w:sz w:val="32"/>
          <w:szCs w:val="32"/>
        </w:rPr>
        <w:t xml:space="preserve">dotycząca postępowania </w:t>
      </w:r>
      <w:r w:rsidR="00B011DC" w:rsidRPr="00247CC2">
        <w:rPr>
          <w:sz w:val="32"/>
          <w:szCs w:val="32"/>
        </w:rPr>
        <w:br/>
      </w:r>
      <w:r w:rsidRPr="00247CC2">
        <w:rPr>
          <w:sz w:val="32"/>
          <w:szCs w:val="32"/>
        </w:rPr>
        <w:t>o udzielenie zamówienia publicznego na:</w:t>
      </w:r>
    </w:p>
    <w:p w14:paraId="5EB39874" w14:textId="77777777" w:rsidR="005A19FC" w:rsidRPr="00247CC2" w:rsidRDefault="005A19FC" w:rsidP="005E3471">
      <w:pPr>
        <w:jc w:val="center"/>
        <w:rPr>
          <w:sz w:val="32"/>
          <w:szCs w:val="32"/>
        </w:rPr>
      </w:pPr>
    </w:p>
    <w:p w14:paraId="2AEC76FA" w14:textId="13B990DB" w:rsidR="00EA4269" w:rsidRDefault="00B70C5C" w:rsidP="00EA4269">
      <w:pPr>
        <w:jc w:val="center"/>
        <w:rPr>
          <w:b/>
        </w:rPr>
      </w:pPr>
      <w:r>
        <w:rPr>
          <w:b/>
        </w:rPr>
        <w:t>Ś</w:t>
      </w:r>
      <w:r w:rsidR="0071658D">
        <w:rPr>
          <w:b/>
        </w:rPr>
        <w:t>wiadczenie</w:t>
      </w:r>
      <w:r w:rsidR="0071658D" w:rsidRPr="00B37337">
        <w:rPr>
          <w:b/>
        </w:rPr>
        <w:t xml:space="preserve"> usług pocztowych </w:t>
      </w:r>
    </w:p>
    <w:p w14:paraId="4C9D30AF" w14:textId="7A1F37A9" w:rsidR="007E3567" w:rsidRPr="00247CC2" w:rsidRDefault="0071658D" w:rsidP="00EA4269">
      <w:pPr>
        <w:jc w:val="center"/>
        <w:rPr>
          <w:rFonts w:eastAsia="Times New Roman"/>
          <w:b/>
          <w:sz w:val="32"/>
          <w:szCs w:val="32"/>
        </w:rPr>
      </w:pPr>
      <w:r w:rsidRPr="00B37337">
        <w:rPr>
          <w:b/>
        </w:rPr>
        <w:t xml:space="preserve">dla </w:t>
      </w:r>
      <w:r w:rsidR="00715976">
        <w:rPr>
          <w:b/>
        </w:rPr>
        <w:t>Powiatowego Centrum Pomocy Rodzinie</w:t>
      </w:r>
      <w:r w:rsidRPr="00B37337">
        <w:rPr>
          <w:b/>
        </w:rPr>
        <w:t xml:space="preserve"> w Wejherowie</w:t>
      </w:r>
    </w:p>
    <w:p w14:paraId="657C66F9" w14:textId="708743C2" w:rsidR="00CB0402" w:rsidRPr="00CB0402" w:rsidRDefault="00CB0402" w:rsidP="00CB0402">
      <w:pPr>
        <w:spacing w:after="0" w:line="240" w:lineRule="auto"/>
        <w:jc w:val="center"/>
        <w:rPr>
          <w:rFonts w:ascii="Tahoma" w:eastAsia="Times New Roman" w:hAnsi="Tahoma" w:cs="Tahoma"/>
          <w:color w:val="525F69"/>
          <w:szCs w:val="24"/>
          <w:lang w:eastAsia="pl-PL"/>
        </w:rPr>
      </w:pPr>
      <w:r w:rsidRPr="00CB0402">
        <w:rPr>
          <w:rFonts w:ascii="Tahoma" w:eastAsia="Times New Roman" w:hAnsi="Tahoma" w:cs="Tahoma"/>
          <w:color w:val="525F69"/>
          <w:szCs w:val="24"/>
          <w:lang w:eastAsia="pl-PL"/>
        </w:rPr>
        <w:br/>
      </w:r>
    </w:p>
    <w:p w14:paraId="45617793" w14:textId="77777777" w:rsidR="005A19FC" w:rsidRPr="00247CC2" w:rsidRDefault="005A19FC" w:rsidP="005A19FC">
      <w:pPr>
        <w:ind w:left="426" w:hanging="142"/>
        <w:jc w:val="center"/>
        <w:rPr>
          <w:rFonts w:eastAsia="Times New Roman"/>
          <w:b/>
          <w:sz w:val="32"/>
          <w:szCs w:val="32"/>
          <w:lang w:eastAsia="pl-PL"/>
        </w:rPr>
      </w:pPr>
    </w:p>
    <w:p w14:paraId="47351F9D" w14:textId="77777777" w:rsidR="005E3471" w:rsidRPr="00247CC2" w:rsidRDefault="005E3471">
      <w:pPr>
        <w:rPr>
          <w:rFonts w:eastAsia="Times New Roman"/>
          <w:b/>
          <w:sz w:val="32"/>
          <w:szCs w:val="32"/>
        </w:rPr>
      </w:pPr>
    </w:p>
    <w:p w14:paraId="5C0AA260" w14:textId="77777777" w:rsidR="000247F5" w:rsidRPr="00247CC2" w:rsidRDefault="000247F5">
      <w:pPr>
        <w:rPr>
          <w:rFonts w:eastAsia="Times New Roman"/>
          <w:b/>
          <w:sz w:val="32"/>
          <w:szCs w:val="32"/>
        </w:rPr>
      </w:pPr>
    </w:p>
    <w:p w14:paraId="1F041CA3" w14:textId="77777777" w:rsidR="000247F5" w:rsidRPr="00247CC2" w:rsidRDefault="000247F5">
      <w:pPr>
        <w:rPr>
          <w:rFonts w:eastAsia="Times New Roman"/>
          <w:b/>
          <w:sz w:val="32"/>
          <w:szCs w:val="32"/>
        </w:rPr>
      </w:pPr>
    </w:p>
    <w:p w14:paraId="7BCB51EF" w14:textId="77777777" w:rsidR="000247F5" w:rsidRPr="00247CC2" w:rsidRDefault="000247F5">
      <w:pPr>
        <w:rPr>
          <w:rFonts w:eastAsia="Times New Roman"/>
          <w:b/>
          <w:sz w:val="32"/>
          <w:szCs w:val="32"/>
        </w:rPr>
      </w:pPr>
    </w:p>
    <w:p w14:paraId="42132AEC" w14:textId="77777777" w:rsidR="00573737" w:rsidRPr="00247CC2" w:rsidRDefault="00573737" w:rsidP="00573737">
      <w:pPr>
        <w:jc w:val="center"/>
        <w:rPr>
          <w:rFonts w:eastAsia="Times New Roman"/>
          <w:szCs w:val="24"/>
        </w:rPr>
      </w:pPr>
    </w:p>
    <w:p w14:paraId="74626531" w14:textId="77777777" w:rsidR="007E3567" w:rsidRPr="00247CC2" w:rsidRDefault="007E3567" w:rsidP="00573737">
      <w:pPr>
        <w:jc w:val="center"/>
        <w:rPr>
          <w:rFonts w:eastAsia="Times New Roman"/>
          <w:b/>
          <w:sz w:val="32"/>
          <w:szCs w:val="32"/>
        </w:rPr>
      </w:pPr>
      <w:r w:rsidRPr="00247CC2">
        <w:rPr>
          <w:rFonts w:eastAsia="Times New Roman"/>
          <w:b/>
          <w:sz w:val="32"/>
          <w:szCs w:val="32"/>
        </w:rPr>
        <w:br w:type="page"/>
      </w:r>
    </w:p>
    <w:p w14:paraId="7DD0F13F" w14:textId="77777777" w:rsidR="00D15B85" w:rsidRPr="00157087" w:rsidRDefault="00157087" w:rsidP="005F2ECB">
      <w:pPr>
        <w:pStyle w:val="Nagwek1"/>
        <w:numPr>
          <w:ilvl w:val="0"/>
          <w:numId w:val="13"/>
        </w:numPr>
        <w:ind w:left="426" w:hanging="426"/>
        <w:rPr>
          <w:b w:val="0"/>
          <w:color w:val="0070C0"/>
          <w:szCs w:val="24"/>
        </w:rPr>
      </w:pPr>
      <w:bookmarkStart w:id="0" w:name="_Ref63682003"/>
      <w:r w:rsidRPr="009A42B8">
        <w:lastRenderedPageBreak/>
        <w:t>ZAMAWIAJĄCY</w:t>
      </w:r>
      <w:bookmarkEnd w:id="0"/>
      <w:r>
        <w:rPr>
          <w:color w:val="0070C0"/>
          <w:szCs w:val="24"/>
        </w:rPr>
        <w:t>.</w:t>
      </w:r>
    </w:p>
    <w:p w14:paraId="53C4062E" w14:textId="6BE8B023" w:rsidR="007E3567" w:rsidRPr="00247CC2" w:rsidRDefault="007E3567" w:rsidP="007E3567">
      <w:pPr>
        <w:pStyle w:val="Akapitzlist"/>
        <w:spacing w:after="0" w:line="240" w:lineRule="auto"/>
        <w:ind w:left="360"/>
        <w:rPr>
          <w:szCs w:val="24"/>
        </w:rPr>
      </w:pPr>
      <w:r w:rsidRPr="00247CC2">
        <w:rPr>
          <w:szCs w:val="24"/>
        </w:rPr>
        <w:t>Powiat Wejherowski</w:t>
      </w:r>
      <w:r w:rsidR="00D97A46">
        <w:rPr>
          <w:szCs w:val="24"/>
        </w:rPr>
        <w:t xml:space="preserve"> – </w:t>
      </w:r>
      <w:r w:rsidR="00715976">
        <w:rPr>
          <w:szCs w:val="24"/>
        </w:rPr>
        <w:t>Powiatowe Centrum Pomocy Rodzinie</w:t>
      </w:r>
      <w:r w:rsidR="00D97A46">
        <w:rPr>
          <w:szCs w:val="24"/>
        </w:rPr>
        <w:t xml:space="preserve"> w Wejherowie </w:t>
      </w:r>
    </w:p>
    <w:p w14:paraId="592E93FE" w14:textId="37F17B74" w:rsidR="007E3567" w:rsidRPr="004708EE" w:rsidRDefault="007E3567" w:rsidP="004708EE">
      <w:pPr>
        <w:pStyle w:val="Akapitzlist"/>
        <w:spacing w:after="0" w:line="240" w:lineRule="auto"/>
        <w:ind w:left="360"/>
        <w:rPr>
          <w:rStyle w:val="Hipercze"/>
          <w:color w:val="auto"/>
          <w:szCs w:val="24"/>
          <w:u w:val="none"/>
        </w:rPr>
      </w:pPr>
      <w:r w:rsidRPr="00247CC2">
        <w:rPr>
          <w:szCs w:val="24"/>
        </w:rPr>
        <w:t>ul.</w:t>
      </w:r>
      <w:r w:rsidR="004708EE">
        <w:rPr>
          <w:szCs w:val="24"/>
        </w:rPr>
        <w:t xml:space="preserve"> Sobieskiego 279A</w:t>
      </w:r>
      <w:r w:rsidR="00D97A46">
        <w:rPr>
          <w:szCs w:val="24"/>
        </w:rPr>
        <w:t xml:space="preserve">, </w:t>
      </w:r>
      <w:r w:rsidRPr="00247CC2">
        <w:rPr>
          <w:szCs w:val="24"/>
        </w:rPr>
        <w:t>84-200 Wejherowo</w:t>
      </w:r>
      <w:r w:rsidR="004708EE">
        <w:rPr>
          <w:szCs w:val="24"/>
        </w:rPr>
        <w:t xml:space="preserve"> </w:t>
      </w:r>
      <w:hyperlink r:id="rId8" w:history="1">
        <w:r w:rsidR="004708EE" w:rsidRPr="00DD05BE">
          <w:rPr>
            <w:rStyle w:val="Hipercze"/>
            <w:szCs w:val="24"/>
          </w:rPr>
          <w:t>www.bip.pcprwejherowo.pl</w:t>
        </w:r>
      </w:hyperlink>
    </w:p>
    <w:p w14:paraId="507A059F" w14:textId="02339C14" w:rsidR="007129DE" w:rsidRPr="00A04352" w:rsidRDefault="002C58A7" w:rsidP="004708EE">
      <w:pPr>
        <w:pStyle w:val="Tekstpodstawowy"/>
        <w:tabs>
          <w:tab w:val="left" w:pos="10206"/>
        </w:tabs>
        <w:spacing w:after="0"/>
        <w:ind w:left="426"/>
      </w:pPr>
      <w:r w:rsidRPr="00247CC2">
        <w:t>postępowanie jest prowadzone za pośrednictwem Platformy znajdującej się pod adresem:</w:t>
      </w:r>
      <w:hyperlink r:id="rId9" w:tgtFrame="_blank" w:tooltip="http://platformazakupowa.pl/ug_klucze" w:history="1"/>
      <w:r w:rsidR="007129DE">
        <w:rPr>
          <w:rStyle w:val="Hipercze"/>
          <w:color w:val="FF0000"/>
        </w:rPr>
        <w:t xml:space="preserve"> </w:t>
      </w:r>
      <w:hyperlink r:id="rId10" w:history="1">
        <w:r w:rsidR="00A26E45" w:rsidRPr="002F0E98">
          <w:rPr>
            <w:rStyle w:val="Hipercze"/>
            <w:color w:val="00B0F0"/>
          </w:rPr>
          <w:t>https://</w:t>
        </w:r>
      </w:hyperlink>
      <w:hyperlink r:id="rId11" w:tgtFrame="_blank" w:tooltip="http://platformazakupowa.pl/ug_klucze" w:history="1">
        <w:r w:rsidR="00912D59" w:rsidRPr="002F0E98">
          <w:rPr>
            <w:rStyle w:val="Hipercze"/>
            <w:color w:val="00B0F0"/>
          </w:rPr>
          <w:t>platformazakupowa.pl/pn/pcprwejherowo</w:t>
        </w:r>
      </w:hyperlink>
    </w:p>
    <w:p w14:paraId="24192C88" w14:textId="4FBF96DA" w:rsidR="007E3567" w:rsidRPr="00247CC2" w:rsidRDefault="00467063" w:rsidP="004708EE">
      <w:pPr>
        <w:pStyle w:val="Default"/>
        <w:ind w:left="426" w:firstLine="1"/>
        <w:rPr>
          <w:color w:val="2E74B5"/>
          <w:lang w:val="en-US"/>
        </w:rPr>
      </w:pPr>
      <w:r>
        <w:rPr>
          <w:color w:val="2E74B5"/>
          <w:lang w:val="en-US"/>
        </w:rPr>
        <w:t>e-</w:t>
      </w:r>
      <w:r w:rsidR="007E3567" w:rsidRPr="00247CC2">
        <w:rPr>
          <w:color w:val="2E74B5"/>
          <w:lang w:val="en-US"/>
        </w:rPr>
        <w:t xml:space="preserve">mail: </w:t>
      </w:r>
      <w:hyperlink r:id="rId12" w:history="1">
        <w:r w:rsidR="00014A1A" w:rsidRPr="00973B2F">
          <w:rPr>
            <w:rStyle w:val="Hipercze"/>
            <w:lang w:val="en-US"/>
          </w:rPr>
          <w:t>organizacyjny@pcprwejherowo.pl</w:t>
        </w:r>
      </w:hyperlink>
    </w:p>
    <w:p w14:paraId="74CE258F" w14:textId="3F83DC85" w:rsidR="007E3567" w:rsidRPr="00247CC2" w:rsidRDefault="007E3567" w:rsidP="004708EE">
      <w:pPr>
        <w:pStyle w:val="Akapitzlist"/>
        <w:spacing w:after="0" w:line="240" w:lineRule="auto"/>
        <w:ind w:left="426" w:firstLine="1"/>
        <w:rPr>
          <w:color w:val="000000"/>
          <w:szCs w:val="24"/>
        </w:rPr>
      </w:pPr>
      <w:r w:rsidRPr="00247CC2">
        <w:rPr>
          <w:szCs w:val="24"/>
        </w:rPr>
        <w:t>tel. +48 58</w:t>
      </w:r>
      <w:r w:rsidR="00715976">
        <w:rPr>
          <w:szCs w:val="24"/>
        </w:rPr>
        <w:t xml:space="preserve"> 672 27 02, </w:t>
      </w:r>
      <w:r w:rsidR="00715976" w:rsidRPr="00247CC2">
        <w:rPr>
          <w:szCs w:val="24"/>
        </w:rPr>
        <w:t xml:space="preserve">+48 </w:t>
      </w:r>
      <w:r w:rsidR="00715976">
        <w:rPr>
          <w:szCs w:val="24"/>
        </w:rPr>
        <w:t>58 672 40 63</w:t>
      </w:r>
    </w:p>
    <w:p w14:paraId="2383DC15" w14:textId="77777777" w:rsidR="00D15B85" w:rsidRPr="009A42B8" w:rsidRDefault="00157087" w:rsidP="005F2ECB">
      <w:pPr>
        <w:pStyle w:val="Nagwek1"/>
        <w:numPr>
          <w:ilvl w:val="0"/>
          <w:numId w:val="13"/>
        </w:numPr>
        <w:ind w:left="426" w:hanging="426"/>
      </w:pPr>
      <w:r w:rsidRPr="009A42B8">
        <w:t>INFORMACJE WSTĘPNE.</w:t>
      </w:r>
    </w:p>
    <w:p w14:paraId="149ED24C" w14:textId="77777777" w:rsidR="003839AD" w:rsidRPr="00247CC2" w:rsidRDefault="00D15B85" w:rsidP="006F5850">
      <w:pPr>
        <w:pStyle w:val="Akapitzlist"/>
        <w:numPr>
          <w:ilvl w:val="1"/>
          <w:numId w:val="2"/>
        </w:numPr>
        <w:spacing w:line="240" w:lineRule="auto"/>
        <w:ind w:left="567" w:hanging="567"/>
        <w:contextualSpacing w:val="0"/>
        <w:jc w:val="both"/>
        <w:rPr>
          <w:szCs w:val="24"/>
        </w:rPr>
      </w:pPr>
      <w:r w:rsidRPr="00247CC2">
        <w:rPr>
          <w:bCs/>
          <w:iCs/>
          <w:szCs w:val="24"/>
          <w:lang w:bidi="pl-PL"/>
        </w:rPr>
        <w:t xml:space="preserve">Ilekroć w specyfikacji </w:t>
      </w:r>
      <w:r w:rsidR="00D16943" w:rsidRPr="00247CC2">
        <w:rPr>
          <w:bCs/>
          <w:iCs/>
          <w:szCs w:val="24"/>
          <w:lang w:bidi="pl-PL"/>
        </w:rPr>
        <w:t xml:space="preserve">warunków zamówienia </w:t>
      </w:r>
      <w:r w:rsidRPr="00247CC2">
        <w:rPr>
          <w:bCs/>
          <w:iCs/>
          <w:szCs w:val="24"/>
          <w:lang w:bidi="pl-PL"/>
        </w:rPr>
        <w:t>zastosowane jest pojęcie</w:t>
      </w:r>
      <w:r w:rsidR="003839AD" w:rsidRPr="00247CC2">
        <w:rPr>
          <w:bCs/>
          <w:iCs/>
          <w:szCs w:val="24"/>
          <w:lang w:bidi="pl-PL"/>
        </w:rPr>
        <w:t>:</w:t>
      </w:r>
    </w:p>
    <w:p w14:paraId="2BF657B8" w14:textId="31EC05D4" w:rsidR="00D15B85" w:rsidRPr="00247CC2" w:rsidRDefault="00D15B85" w:rsidP="004617B6">
      <w:pPr>
        <w:pStyle w:val="Akapitzlist"/>
        <w:numPr>
          <w:ilvl w:val="0"/>
          <w:numId w:val="5"/>
        </w:numPr>
        <w:spacing w:after="0" w:line="240" w:lineRule="auto"/>
        <w:ind w:left="993" w:hanging="425"/>
        <w:contextualSpacing w:val="0"/>
        <w:jc w:val="both"/>
        <w:rPr>
          <w:bCs/>
          <w:iCs/>
          <w:szCs w:val="24"/>
          <w:lang w:bidi="pl-PL"/>
        </w:rPr>
      </w:pPr>
      <w:r w:rsidRPr="00247CC2">
        <w:rPr>
          <w:bCs/>
          <w:iCs/>
          <w:szCs w:val="24"/>
          <w:lang w:bidi="pl-PL"/>
        </w:rPr>
        <w:t xml:space="preserve">ustawa bez bliższego określenia o jaką ustawę chodzi, dotyczy ono ustawy z dnia </w:t>
      </w:r>
      <w:r w:rsidR="00E52D85" w:rsidRPr="00247CC2">
        <w:rPr>
          <w:bCs/>
          <w:iCs/>
          <w:szCs w:val="24"/>
          <w:lang w:bidi="pl-PL"/>
        </w:rPr>
        <w:br/>
      </w:r>
      <w:r w:rsidR="002C58A7" w:rsidRPr="00247CC2">
        <w:rPr>
          <w:bCs/>
          <w:iCs/>
          <w:szCs w:val="24"/>
          <w:lang w:bidi="pl-PL"/>
        </w:rPr>
        <w:t>11 września 2019</w:t>
      </w:r>
      <w:r w:rsidRPr="00247CC2">
        <w:rPr>
          <w:bCs/>
          <w:iCs/>
          <w:szCs w:val="24"/>
          <w:lang w:bidi="pl-PL"/>
        </w:rPr>
        <w:t xml:space="preserve"> r. Prawo zamówień</w:t>
      </w:r>
      <w:r w:rsidR="00467063">
        <w:rPr>
          <w:bCs/>
          <w:iCs/>
          <w:szCs w:val="24"/>
          <w:lang w:bidi="pl-PL"/>
        </w:rPr>
        <w:t xml:space="preserve"> publicznych (</w:t>
      </w:r>
      <w:r w:rsidR="00ED41EA">
        <w:rPr>
          <w:bCs/>
          <w:iCs/>
          <w:szCs w:val="24"/>
          <w:lang w:bidi="pl-PL"/>
        </w:rPr>
        <w:t xml:space="preserve">j.t.  </w:t>
      </w:r>
      <w:r w:rsidR="00A26E45">
        <w:rPr>
          <w:bCs/>
          <w:iCs/>
          <w:szCs w:val="24"/>
          <w:lang w:bidi="pl-PL"/>
        </w:rPr>
        <w:t>Dz.U. z 2022r., poz. 1710 ze zm</w:t>
      </w:r>
      <w:r w:rsidR="00ED41EA">
        <w:rPr>
          <w:bCs/>
          <w:iCs/>
          <w:szCs w:val="24"/>
          <w:lang w:bidi="pl-PL"/>
        </w:rPr>
        <w:t>.</w:t>
      </w:r>
      <w:r w:rsidR="003839AD" w:rsidRPr="00247CC2">
        <w:rPr>
          <w:bCs/>
          <w:iCs/>
          <w:szCs w:val="24"/>
          <w:lang w:bidi="pl-PL"/>
        </w:rPr>
        <w:t>),</w:t>
      </w:r>
    </w:p>
    <w:p w14:paraId="24900AD5" w14:textId="77777777" w:rsidR="005B5E92" w:rsidRPr="00247CC2" w:rsidRDefault="005B5E92" w:rsidP="004617B6">
      <w:pPr>
        <w:pStyle w:val="Akapitzlist"/>
        <w:numPr>
          <w:ilvl w:val="0"/>
          <w:numId w:val="5"/>
        </w:numPr>
        <w:spacing w:after="0" w:line="240" w:lineRule="auto"/>
        <w:ind w:left="993" w:hanging="425"/>
        <w:contextualSpacing w:val="0"/>
        <w:jc w:val="both"/>
        <w:rPr>
          <w:szCs w:val="24"/>
        </w:rPr>
      </w:pPr>
      <w:r w:rsidRPr="00247CC2">
        <w:rPr>
          <w:szCs w:val="24"/>
        </w:rPr>
        <w:t>rozporządzenie – dotyczy ono rozporządzenia Ministra Rozwoju</w:t>
      </w:r>
      <w:r w:rsidR="00467063">
        <w:rPr>
          <w:szCs w:val="24"/>
        </w:rPr>
        <w:t>, Pracy i Technologii</w:t>
      </w:r>
      <w:r w:rsidRPr="00247CC2">
        <w:rPr>
          <w:szCs w:val="24"/>
        </w:rPr>
        <w:t xml:space="preserve"> z </w:t>
      </w:r>
      <w:r w:rsidRPr="00467063">
        <w:rPr>
          <w:szCs w:val="24"/>
        </w:rPr>
        <w:t xml:space="preserve">dnia </w:t>
      </w:r>
      <w:r w:rsidR="00467063" w:rsidRPr="00467063">
        <w:rPr>
          <w:szCs w:val="24"/>
        </w:rPr>
        <w:t>23 grudnia 2020</w:t>
      </w:r>
      <w:r w:rsidRPr="00467063">
        <w:rPr>
          <w:szCs w:val="24"/>
        </w:rPr>
        <w:t xml:space="preserve"> roku w sprawie</w:t>
      </w:r>
      <w:r w:rsidR="00467063" w:rsidRPr="00467063">
        <w:rPr>
          <w:szCs w:val="24"/>
        </w:rPr>
        <w:t xml:space="preserve"> podmiotowych środków dowodowych oraz innych dokumentów lub oświadczeń, jakich może żądać zamawiający od wykonawcy</w:t>
      </w:r>
      <w:r w:rsidR="00424667">
        <w:rPr>
          <w:szCs w:val="24"/>
        </w:rPr>
        <w:br/>
      </w:r>
      <w:r w:rsidR="00467063" w:rsidRPr="00467063">
        <w:rPr>
          <w:szCs w:val="24"/>
        </w:rPr>
        <w:t>(Dz. U. z 2020 r, poz. 2415</w:t>
      </w:r>
      <w:r w:rsidRPr="00467063">
        <w:rPr>
          <w:szCs w:val="24"/>
        </w:rPr>
        <w:t>),</w:t>
      </w:r>
    </w:p>
    <w:p w14:paraId="44FC50D0" w14:textId="77777777" w:rsidR="00D16943" w:rsidRPr="00247CC2" w:rsidRDefault="00D16943" w:rsidP="004617B6">
      <w:pPr>
        <w:pStyle w:val="Akapitzlist"/>
        <w:numPr>
          <w:ilvl w:val="0"/>
          <w:numId w:val="5"/>
        </w:numPr>
        <w:spacing w:after="0" w:line="240" w:lineRule="auto"/>
        <w:ind w:left="993" w:hanging="425"/>
        <w:contextualSpacing w:val="0"/>
        <w:jc w:val="both"/>
        <w:rPr>
          <w:szCs w:val="24"/>
        </w:rPr>
      </w:pPr>
      <w:r w:rsidRPr="00247CC2">
        <w:rPr>
          <w:szCs w:val="24"/>
        </w:rPr>
        <w:t>specyfikacja – dotyczy niniejszej specyfikacji warunków zamówienia,</w:t>
      </w:r>
    </w:p>
    <w:p w14:paraId="1EB527B0" w14:textId="77777777" w:rsidR="009054D3" w:rsidRPr="00247CC2" w:rsidRDefault="000C3FC1" w:rsidP="004617B6">
      <w:pPr>
        <w:pStyle w:val="Akapitzlist"/>
        <w:numPr>
          <w:ilvl w:val="0"/>
          <w:numId w:val="5"/>
        </w:numPr>
        <w:spacing w:after="0" w:line="240" w:lineRule="auto"/>
        <w:ind w:left="993" w:hanging="425"/>
        <w:contextualSpacing w:val="0"/>
        <w:jc w:val="both"/>
        <w:rPr>
          <w:bCs/>
          <w:iCs/>
          <w:szCs w:val="24"/>
          <w:lang w:bidi="pl-PL"/>
        </w:rPr>
      </w:pPr>
      <w:r>
        <w:rPr>
          <w:szCs w:val="24"/>
        </w:rPr>
        <w:t>w</w:t>
      </w:r>
      <w:r w:rsidR="00D16943" w:rsidRPr="00247CC2">
        <w:rPr>
          <w:szCs w:val="24"/>
        </w:rPr>
        <w:t>ykonawca–</w:t>
      </w:r>
      <w:r w:rsidR="00D15B85" w:rsidRPr="00247CC2">
        <w:rPr>
          <w:bCs/>
          <w:iCs/>
          <w:szCs w:val="24"/>
          <w:lang w:bidi="pl-PL"/>
        </w:rPr>
        <w:t xml:space="preserve"> należy przez to rozumieć osobę fizyczną, osobę prawną albo jednostkę organizacyjną nieposiadającą osobowości prawnej, która </w:t>
      </w:r>
      <w:r>
        <w:rPr>
          <w:bCs/>
          <w:iCs/>
          <w:szCs w:val="24"/>
          <w:lang w:bidi="pl-PL"/>
        </w:rPr>
        <w:t xml:space="preserve">oferuje na rynku wykonanie robót budowlanych lub obiektu budowlanego, dostawę produktów lub świadczenie usług lub ubiega się o udzielenie </w:t>
      </w:r>
      <w:r w:rsidR="00D16943" w:rsidRPr="00247CC2">
        <w:rPr>
          <w:bCs/>
          <w:iCs/>
          <w:szCs w:val="24"/>
          <w:lang w:bidi="pl-PL"/>
        </w:rPr>
        <w:t>zamówienia</w:t>
      </w:r>
      <w:r w:rsidR="009054D3" w:rsidRPr="00247CC2">
        <w:rPr>
          <w:bCs/>
          <w:iCs/>
          <w:szCs w:val="24"/>
          <w:lang w:bidi="pl-PL"/>
        </w:rPr>
        <w:t>,</w:t>
      </w:r>
      <w:r>
        <w:rPr>
          <w:bCs/>
          <w:iCs/>
          <w:szCs w:val="24"/>
          <w:lang w:bidi="pl-PL"/>
        </w:rPr>
        <w:t xml:space="preserve"> złożyła ofertę lub zawarła umowę w sprawie zamówienia publicznego,</w:t>
      </w:r>
    </w:p>
    <w:p w14:paraId="26C04289" w14:textId="63DF7028" w:rsidR="00E33EDC" w:rsidRPr="00F93EA7" w:rsidRDefault="000C3FC1" w:rsidP="00F93EA7">
      <w:pPr>
        <w:pStyle w:val="Akapitzlist"/>
        <w:numPr>
          <w:ilvl w:val="0"/>
          <w:numId w:val="5"/>
        </w:numPr>
        <w:spacing w:after="0" w:line="240" w:lineRule="auto"/>
        <w:ind w:left="993" w:hanging="425"/>
        <w:contextualSpacing w:val="0"/>
        <w:jc w:val="both"/>
        <w:rPr>
          <w:bCs/>
          <w:iCs/>
          <w:szCs w:val="24"/>
          <w:lang w:bidi="pl-PL"/>
        </w:rPr>
      </w:pPr>
      <w:r>
        <w:rPr>
          <w:bCs/>
          <w:iCs/>
          <w:szCs w:val="24"/>
          <w:lang w:bidi="pl-PL"/>
        </w:rPr>
        <w:t>p</w:t>
      </w:r>
      <w:r w:rsidR="009054D3" w:rsidRPr="00247CC2">
        <w:rPr>
          <w:bCs/>
          <w:iCs/>
          <w:szCs w:val="24"/>
          <w:lang w:bidi="pl-PL"/>
        </w:rPr>
        <w:t xml:space="preserve">latforma </w:t>
      </w:r>
      <w:r w:rsidR="009054D3" w:rsidRPr="00247CC2">
        <w:rPr>
          <w:szCs w:val="24"/>
        </w:rPr>
        <w:t>–</w:t>
      </w:r>
      <w:r w:rsidR="009054D3" w:rsidRPr="00247CC2">
        <w:rPr>
          <w:bCs/>
          <w:iCs/>
          <w:szCs w:val="24"/>
          <w:lang w:bidi="pl-PL"/>
        </w:rPr>
        <w:t xml:space="preserve"> należy przez to rozumieć platformę zakupową pod adresem </w:t>
      </w:r>
      <w:hyperlink r:id="rId13" w:history="1">
        <w:r w:rsidR="002F0E98" w:rsidRPr="002F0E98">
          <w:rPr>
            <w:rStyle w:val="Hipercze"/>
            <w:color w:val="auto"/>
          </w:rPr>
          <w:t>https://</w:t>
        </w:r>
      </w:hyperlink>
      <w:hyperlink r:id="rId14" w:tgtFrame="_blank" w:tooltip="http://platformazakupowa.pl/ug_klucze" w:history="1">
        <w:r w:rsidR="002F0E98" w:rsidRPr="002F0E98">
          <w:rPr>
            <w:rStyle w:val="Hipercze"/>
            <w:color w:val="auto"/>
          </w:rPr>
          <w:t>platformazakupowa.pl/pn/pcprwejherowo</w:t>
        </w:r>
      </w:hyperlink>
      <w:r w:rsidR="00F93EA7">
        <w:rPr>
          <w:rStyle w:val="Hipercze"/>
          <w:color w:val="auto"/>
        </w:rPr>
        <w:t xml:space="preserve"> </w:t>
      </w:r>
      <w:r w:rsidR="009054D3" w:rsidRPr="00F93EA7">
        <w:rPr>
          <w:bCs/>
          <w:iCs/>
          <w:szCs w:val="24"/>
          <w:lang w:bidi="pl-PL"/>
        </w:rPr>
        <w:t xml:space="preserve">stanowiącą </w:t>
      </w:r>
      <w:r w:rsidR="009054D3" w:rsidRPr="00F93EA7">
        <w:rPr>
          <w:szCs w:val="24"/>
        </w:rPr>
        <w:t xml:space="preserve">narzędzie umożliwiające realizację procesu związanego z udzielaniem zamówień publicznych w formie elektronicznej służące w szczególności do </w:t>
      </w:r>
      <w:r w:rsidRPr="00F93EA7">
        <w:rPr>
          <w:szCs w:val="24"/>
        </w:rPr>
        <w:t xml:space="preserve">komunikacji oraz </w:t>
      </w:r>
      <w:r w:rsidR="009054D3" w:rsidRPr="00F93EA7">
        <w:rPr>
          <w:szCs w:val="24"/>
        </w:rPr>
        <w:t>przekazywania ofert</w:t>
      </w:r>
      <w:r w:rsidRPr="00F93EA7">
        <w:rPr>
          <w:szCs w:val="24"/>
        </w:rPr>
        <w:t xml:space="preserve"> i</w:t>
      </w:r>
      <w:r w:rsidR="009054D3" w:rsidRPr="00F93EA7">
        <w:rPr>
          <w:szCs w:val="24"/>
        </w:rPr>
        <w:t xml:space="preserve"> oświadczeń.</w:t>
      </w:r>
    </w:p>
    <w:p w14:paraId="38C55311" w14:textId="77777777" w:rsidR="003839AD" w:rsidRPr="008A21C0" w:rsidRDefault="00D15B85" w:rsidP="004617B6">
      <w:pPr>
        <w:pStyle w:val="Akapitzlist"/>
        <w:numPr>
          <w:ilvl w:val="1"/>
          <w:numId w:val="2"/>
        </w:numPr>
        <w:spacing w:after="0" w:line="240" w:lineRule="auto"/>
        <w:ind w:left="567" w:hanging="567"/>
        <w:contextualSpacing w:val="0"/>
        <w:jc w:val="both"/>
        <w:rPr>
          <w:bCs/>
          <w:iCs/>
          <w:szCs w:val="24"/>
          <w:lang w:bidi="pl-PL"/>
        </w:rPr>
      </w:pPr>
      <w:r w:rsidRPr="00247CC2">
        <w:rPr>
          <w:bCs/>
          <w:iCs/>
          <w:szCs w:val="24"/>
          <w:lang w:bidi="pl-PL"/>
        </w:rPr>
        <w:t xml:space="preserve">Postępowanie o udzielenie zamówienia publicznego może zostać unieważnione jedynie w przypadkach </w:t>
      </w:r>
      <w:r w:rsidRPr="008A21C0">
        <w:rPr>
          <w:bCs/>
          <w:iCs/>
          <w:szCs w:val="24"/>
          <w:lang w:bidi="pl-PL"/>
        </w:rPr>
        <w:t xml:space="preserve">określonych w art. </w:t>
      </w:r>
      <w:r w:rsidR="008A21C0" w:rsidRPr="008A21C0">
        <w:rPr>
          <w:bCs/>
          <w:iCs/>
          <w:szCs w:val="24"/>
          <w:lang w:bidi="pl-PL"/>
        </w:rPr>
        <w:t>255</w:t>
      </w:r>
      <w:r w:rsidRPr="008A21C0">
        <w:rPr>
          <w:bCs/>
          <w:iCs/>
          <w:szCs w:val="24"/>
          <w:lang w:bidi="pl-PL"/>
        </w:rPr>
        <w:t xml:space="preserve"> ustawy. </w:t>
      </w:r>
    </w:p>
    <w:p w14:paraId="05109017" w14:textId="77777777" w:rsidR="0083211E" w:rsidRPr="00247CC2" w:rsidRDefault="00D15B85" w:rsidP="004617B6">
      <w:pPr>
        <w:pStyle w:val="Akapitzlist"/>
        <w:numPr>
          <w:ilvl w:val="1"/>
          <w:numId w:val="2"/>
        </w:numPr>
        <w:spacing w:after="0" w:line="240" w:lineRule="auto"/>
        <w:ind w:left="567" w:hanging="567"/>
        <w:contextualSpacing w:val="0"/>
        <w:jc w:val="both"/>
        <w:rPr>
          <w:bCs/>
          <w:iCs/>
          <w:szCs w:val="24"/>
          <w:lang w:bidi="pl-PL"/>
        </w:rPr>
      </w:pPr>
      <w:r w:rsidRPr="00247CC2">
        <w:rPr>
          <w:bCs/>
          <w:iCs/>
          <w:szCs w:val="24"/>
          <w:lang w:bidi="pl-PL"/>
        </w:rPr>
        <w:t xml:space="preserve">Zamawiający, w uzasadnionych przypadkach zastrzega sobie prawo zmiany treści specyfikacji. Zmiana może mieć miejsce w każdym czasie, przed </w:t>
      </w:r>
      <w:r w:rsidRPr="000C3FC1">
        <w:rPr>
          <w:bCs/>
          <w:iCs/>
          <w:szCs w:val="24"/>
          <w:lang w:bidi="pl-PL"/>
        </w:rPr>
        <w:t>up</w:t>
      </w:r>
      <w:r w:rsidR="002320BA" w:rsidRPr="000C3FC1">
        <w:rPr>
          <w:bCs/>
          <w:iCs/>
          <w:szCs w:val="24"/>
          <w:lang w:bidi="pl-PL"/>
        </w:rPr>
        <w:t xml:space="preserve">ływem terminu składania ofert. </w:t>
      </w:r>
      <w:r w:rsidR="00456EEC">
        <w:rPr>
          <w:bCs/>
          <w:iCs/>
          <w:szCs w:val="24"/>
          <w:lang w:bidi="pl-PL"/>
        </w:rPr>
        <w:br/>
      </w:r>
      <w:r w:rsidRPr="000C3FC1">
        <w:rPr>
          <w:bCs/>
          <w:iCs/>
          <w:szCs w:val="24"/>
          <w:lang w:bidi="pl-PL"/>
        </w:rPr>
        <w:t>W przypadku wprowadzenia takiej zmiany, informacja o tym zostanie</w:t>
      </w:r>
      <w:r w:rsidR="008A21C0" w:rsidRPr="000C3FC1">
        <w:rPr>
          <w:bCs/>
          <w:iCs/>
          <w:szCs w:val="24"/>
          <w:lang w:bidi="pl-PL"/>
        </w:rPr>
        <w:t xml:space="preserve"> udostępniona na stronie internetowej</w:t>
      </w:r>
      <w:r w:rsidR="000C3FC1">
        <w:rPr>
          <w:bCs/>
          <w:iCs/>
          <w:szCs w:val="24"/>
          <w:lang w:bidi="pl-PL"/>
        </w:rPr>
        <w:t xml:space="preserve"> prowadzonego postępowania</w:t>
      </w:r>
      <w:r w:rsidRPr="00247CC2">
        <w:rPr>
          <w:bCs/>
          <w:iCs/>
          <w:szCs w:val="24"/>
          <w:lang w:bidi="pl-PL"/>
        </w:rPr>
        <w:t>.</w:t>
      </w:r>
    </w:p>
    <w:p w14:paraId="67747ED2" w14:textId="77777777" w:rsidR="00D16943" w:rsidRPr="009A42B8" w:rsidRDefault="009A42B8" w:rsidP="005F2ECB">
      <w:pPr>
        <w:pStyle w:val="Nagwek1"/>
        <w:numPr>
          <w:ilvl w:val="0"/>
          <w:numId w:val="13"/>
        </w:numPr>
        <w:ind w:left="426" w:hanging="426"/>
      </w:pPr>
      <w:r w:rsidRPr="009A42B8">
        <w:t>TRYB UDZIELENIA ZAMÓWIENIA</w:t>
      </w:r>
    </w:p>
    <w:p w14:paraId="7B322E87" w14:textId="042A0878" w:rsidR="00D93EFE" w:rsidRPr="00247CC2" w:rsidRDefault="00EA4269" w:rsidP="004617B6">
      <w:pPr>
        <w:pStyle w:val="Akapitzlist"/>
        <w:numPr>
          <w:ilvl w:val="1"/>
          <w:numId w:val="3"/>
        </w:numPr>
        <w:spacing w:after="0" w:line="240" w:lineRule="auto"/>
        <w:ind w:left="567" w:hanging="567"/>
        <w:contextualSpacing w:val="0"/>
        <w:jc w:val="both"/>
        <w:rPr>
          <w:szCs w:val="24"/>
          <w:lang w:bidi="pl-PL"/>
        </w:rPr>
      </w:pPr>
      <w:r w:rsidRPr="00517964">
        <w:rPr>
          <w:szCs w:val="24"/>
        </w:rPr>
        <w:t>Postępowanie prowadzone jest w trybie podstawowym bez przeprowadzenia negocjacji na podstawie art. 275 pkt. 1) w związku z art. 359 pkt. 2) i art. 360 ustawy o wartości szacunkowej zamówienia mniejszej niż progi unijne</w:t>
      </w:r>
      <w:r w:rsidR="00715976">
        <w:rPr>
          <w:szCs w:val="24"/>
        </w:rPr>
        <w:t xml:space="preserve"> </w:t>
      </w:r>
      <w:r w:rsidRPr="00247CC2">
        <w:rPr>
          <w:szCs w:val="24"/>
        </w:rPr>
        <w:t>o jakich mowa w art. 3 ustawy</w:t>
      </w:r>
      <w:r w:rsidRPr="00517964">
        <w:rPr>
          <w:szCs w:val="24"/>
        </w:rPr>
        <w:t>.</w:t>
      </w:r>
    </w:p>
    <w:p w14:paraId="4F2FF4FE" w14:textId="77777777" w:rsidR="002C58A7" w:rsidRPr="003E5CC2" w:rsidRDefault="002C58A7" w:rsidP="004617B6">
      <w:pPr>
        <w:pStyle w:val="Akapitzlist"/>
        <w:numPr>
          <w:ilvl w:val="1"/>
          <w:numId w:val="3"/>
        </w:numPr>
        <w:spacing w:after="0" w:line="240" w:lineRule="auto"/>
        <w:ind w:left="567" w:hanging="567"/>
        <w:contextualSpacing w:val="0"/>
        <w:jc w:val="both"/>
        <w:rPr>
          <w:szCs w:val="24"/>
          <w:lang w:bidi="pl-PL"/>
        </w:rPr>
      </w:pPr>
      <w:r w:rsidRPr="003E5CC2">
        <w:rPr>
          <w:szCs w:val="24"/>
          <w:lang w:bidi="pl-PL"/>
        </w:rPr>
        <w:t>Zamawiający nie przewiduje wyboru najkorzystniejszej oferty z możliwością prowadzenia negocjacji.</w:t>
      </w:r>
    </w:p>
    <w:p w14:paraId="7DD6892A" w14:textId="77777777" w:rsidR="008A21C0" w:rsidRDefault="00326D29" w:rsidP="004617B6">
      <w:pPr>
        <w:pStyle w:val="Akapitzlist"/>
        <w:numPr>
          <w:ilvl w:val="1"/>
          <w:numId w:val="3"/>
        </w:numPr>
        <w:spacing w:after="0" w:line="240" w:lineRule="auto"/>
        <w:ind w:left="567" w:hanging="567"/>
        <w:contextualSpacing w:val="0"/>
        <w:jc w:val="both"/>
        <w:rPr>
          <w:szCs w:val="24"/>
          <w:lang w:bidi="pl-PL"/>
        </w:rPr>
      </w:pPr>
      <w:r w:rsidRPr="00247CC2">
        <w:rPr>
          <w:szCs w:val="24"/>
        </w:rPr>
        <w:t>Szacunkowa wartość przedmiotowego zamówienia nie przekracza progów unijnych.</w:t>
      </w:r>
    </w:p>
    <w:p w14:paraId="2A5908BF" w14:textId="77777777" w:rsidR="008A21C0" w:rsidRDefault="00326D29" w:rsidP="004617B6">
      <w:pPr>
        <w:pStyle w:val="Akapitzlist"/>
        <w:numPr>
          <w:ilvl w:val="1"/>
          <w:numId w:val="3"/>
        </w:numPr>
        <w:spacing w:after="0" w:line="240" w:lineRule="auto"/>
        <w:ind w:left="567" w:hanging="567"/>
        <w:contextualSpacing w:val="0"/>
        <w:jc w:val="both"/>
        <w:rPr>
          <w:szCs w:val="24"/>
          <w:lang w:bidi="pl-PL"/>
        </w:rPr>
      </w:pPr>
      <w:r w:rsidRPr="008A21C0">
        <w:rPr>
          <w:szCs w:val="24"/>
        </w:rPr>
        <w:t>Zamawiający nie przewiduje aukcji elektronicznej.</w:t>
      </w:r>
    </w:p>
    <w:p w14:paraId="34B13DDC" w14:textId="77777777" w:rsidR="008A21C0" w:rsidRDefault="00326D29" w:rsidP="004617B6">
      <w:pPr>
        <w:pStyle w:val="Akapitzlist"/>
        <w:numPr>
          <w:ilvl w:val="1"/>
          <w:numId w:val="3"/>
        </w:numPr>
        <w:spacing w:after="0" w:line="240" w:lineRule="auto"/>
        <w:ind w:left="567" w:hanging="567"/>
        <w:contextualSpacing w:val="0"/>
        <w:jc w:val="both"/>
        <w:rPr>
          <w:szCs w:val="24"/>
          <w:lang w:bidi="pl-PL"/>
        </w:rPr>
      </w:pPr>
      <w:r w:rsidRPr="008A21C0">
        <w:rPr>
          <w:szCs w:val="24"/>
        </w:rPr>
        <w:tab/>
        <w:t>Zamawiający nie przewiduje złożenia oferty w postaci katalogów elektronicznych.</w:t>
      </w:r>
    </w:p>
    <w:p w14:paraId="0E9EFCCA" w14:textId="77777777" w:rsidR="00CC07BE" w:rsidRDefault="00CC07BE" w:rsidP="004617B6">
      <w:pPr>
        <w:pStyle w:val="Akapitzlist"/>
        <w:numPr>
          <w:ilvl w:val="1"/>
          <w:numId w:val="3"/>
        </w:numPr>
        <w:spacing w:after="0" w:line="240" w:lineRule="auto"/>
        <w:ind w:left="567" w:hanging="567"/>
        <w:contextualSpacing w:val="0"/>
        <w:jc w:val="both"/>
        <w:rPr>
          <w:szCs w:val="24"/>
          <w:lang w:bidi="pl-PL"/>
        </w:rPr>
      </w:pPr>
      <w:r w:rsidRPr="003B5276">
        <w:rPr>
          <w:szCs w:val="24"/>
        </w:rPr>
        <w:t>Zamawiający nie dopuszcza składania ofert wariantowych</w:t>
      </w:r>
      <w:r>
        <w:rPr>
          <w:szCs w:val="24"/>
        </w:rPr>
        <w:t>.</w:t>
      </w:r>
    </w:p>
    <w:p w14:paraId="04547906" w14:textId="77777777" w:rsidR="00326D29" w:rsidRPr="008A21C0" w:rsidRDefault="00326D29" w:rsidP="004617B6">
      <w:pPr>
        <w:pStyle w:val="Akapitzlist"/>
        <w:numPr>
          <w:ilvl w:val="1"/>
          <w:numId w:val="3"/>
        </w:numPr>
        <w:spacing w:after="0" w:line="240" w:lineRule="auto"/>
        <w:ind w:left="567" w:hanging="567"/>
        <w:contextualSpacing w:val="0"/>
        <w:jc w:val="both"/>
        <w:rPr>
          <w:szCs w:val="24"/>
          <w:lang w:bidi="pl-PL"/>
        </w:rPr>
      </w:pPr>
      <w:r w:rsidRPr="008A21C0">
        <w:rPr>
          <w:szCs w:val="24"/>
        </w:rPr>
        <w:t>Zamawiający nie prowadzi postępowania w celu zawarcia umowy ramowej.</w:t>
      </w:r>
    </w:p>
    <w:p w14:paraId="37B39207" w14:textId="77777777" w:rsidR="00326D29" w:rsidRPr="008A21C0" w:rsidRDefault="00326D29" w:rsidP="004617B6">
      <w:pPr>
        <w:pStyle w:val="Akapitzlist"/>
        <w:numPr>
          <w:ilvl w:val="1"/>
          <w:numId w:val="3"/>
        </w:numPr>
        <w:spacing w:after="0" w:line="240" w:lineRule="auto"/>
        <w:ind w:left="567" w:hanging="567"/>
        <w:contextualSpacing w:val="0"/>
        <w:jc w:val="both"/>
        <w:rPr>
          <w:szCs w:val="24"/>
        </w:rPr>
      </w:pPr>
      <w:r w:rsidRPr="008A21C0">
        <w:rPr>
          <w:szCs w:val="24"/>
        </w:rPr>
        <w:t>Zamawiający nie zastrzega możliwości ubiegania się o udzielenie zamówienia wyłącznie przez wykonawców, o których mowa w art. 94 ustawy.</w:t>
      </w:r>
    </w:p>
    <w:p w14:paraId="7EF5EEE1" w14:textId="77777777" w:rsidR="00D93EFE" w:rsidRPr="009A42B8" w:rsidRDefault="009A42B8" w:rsidP="005F2ECB">
      <w:pPr>
        <w:pStyle w:val="Nagwek1"/>
        <w:numPr>
          <w:ilvl w:val="0"/>
          <w:numId w:val="13"/>
        </w:numPr>
        <w:ind w:left="426" w:hanging="426"/>
      </w:pPr>
      <w:r w:rsidRPr="009A42B8">
        <w:t>OPIS PRZEDMIOTU ZAMÓWIENIA</w:t>
      </w:r>
    </w:p>
    <w:p w14:paraId="61CD7E99" w14:textId="42CF8053" w:rsidR="00130FC1" w:rsidRDefault="00C879F5" w:rsidP="00130FC1">
      <w:pPr>
        <w:pStyle w:val="Akapitzlist1"/>
        <w:numPr>
          <w:ilvl w:val="1"/>
          <w:numId w:val="50"/>
        </w:numPr>
        <w:tabs>
          <w:tab w:val="left" w:pos="426"/>
        </w:tabs>
        <w:jc w:val="both"/>
        <w:rPr>
          <w:sz w:val="24"/>
          <w:szCs w:val="24"/>
        </w:rPr>
      </w:pPr>
      <w:bookmarkStart w:id="1" w:name="_Hlk140053620"/>
      <w:r w:rsidRPr="00173FB7">
        <w:rPr>
          <w:bCs/>
          <w:sz w:val="24"/>
          <w:szCs w:val="24"/>
        </w:rPr>
        <w:t>Przedmiotem zamówienia jest</w:t>
      </w:r>
      <w:r w:rsidRPr="00173FB7">
        <w:rPr>
          <w:sz w:val="24"/>
          <w:szCs w:val="24"/>
        </w:rPr>
        <w:t xml:space="preserve"> świadczenie usług pocztowych w zakresie przyjmowania, przemieszczania i doręczania przesyłek pocztowych, paczek oraz ich ewentualnych zwrotów w obrocie krajowym i zagranicznym, usługi odbioru i transport przesyłek z siedziby </w:t>
      </w:r>
      <w:r w:rsidRPr="00173FB7">
        <w:rPr>
          <w:sz w:val="24"/>
          <w:szCs w:val="24"/>
        </w:rPr>
        <w:lastRenderedPageBreak/>
        <w:t>Zamawiającego</w:t>
      </w:r>
      <w:r>
        <w:rPr>
          <w:sz w:val="24"/>
          <w:szCs w:val="24"/>
        </w:rPr>
        <w:t xml:space="preserve">, które będą realizowane na zasadach określonych w ustawie z dnia 23 listopada 2012 roku Prawo Pocztowe (Dz.U. z 2022 poz. 896 z późn. </w:t>
      </w:r>
      <w:proofErr w:type="spellStart"/>
      <w:r>
        <w:rPr>
          <w:sz w:val="24"/>
          <w:szCs w:val="24"/>
        </w:rPr>
        <w:t>zm</w:t>
      </w:r>
      <w:proofErr w:type="spellEnd"/>
      <w:r>
        <w:rPr>
          <w:sz w:val="24"/>
          <w:szCs w:val="24"/>
        </w:rPr>
        <w:t xml:space="preserve">) </w:t>
      </w:r>
      <w:r w:rsidRPr="00173FB7">
        <w:rPr>
          <w:sz w:val="24"/>
          <w:szCs w:val="24"/>
        </w:rPr>
        <w:t xml:space="preserve">dla </w:t>
      </w:r>
      <w:r>
        <w:rPr>
          <w:sz w:val="24"/>
          <w:szCs w:val="24"/>
        </w:rPr>
        <w:t>Powiatowego Centrum Pomocy Rodzinie</w:t>
      </w:r>
      <w:r w:rsidRPr="00173FB7">
        <w:rPr>
          <w:sz w:val="24"/>
          <w:szCs w:val="24"/>
        </w:rPr>
        <w:t xml:space="preserve"> w Wejherowie, przy ul. </w:t>
      </w:r>
      <w:r>
        <w:rPr>
          <w:sz w:val="24"/>
          <w:szCs w:val="24"/>
        </w:rPr>
        <w:t>Sobieskiego 279A</w:t>
      </w:r>
      <w:r w:rsidRPr="00173FB7">
        <w:rPr>
          <w:sz w:val="24"/>
          <w:szCs w:val="24"/>
        </w:rPr>
        <w:t>.</w:t>
      </w:r>
    </w:p>
    <w:bookmarkEnd w:id="1"/>
    <w:p w14:paraId="3D045E28" w14:textId="237E954A" w:rsidR="0071658D" w:rsidRPr="00130FC1" w:rsidRDefault="00130FC1" w:rsidP="00130FC1">
      <w:pPr>
        <w:pStyle w:val="Akapitzlist1"/>
        <w:numPr>
          <w:ilvl w:val="1"/>
          <w:numId w:val="50"/>
        </w:numPr>
        <w:tabs>
          <w:tab w:val="left" w:pos="426"/>
        </w:tabs>
        <w:jc w:val="both"/>
        <w:rPr>
          <w:sz w:val="24"/>
          <w:szCs w:val="24"/>
        </w:rPr>
      </w:pPr>
      <w:r w:rsidRPr="00130FC1">
        <w:rPr>
          <w:sz w:val="24"/>
          <w:szCs w:val="24"/>
        </w:rPr>
        <w:t xml:space="preserve"> </w:t>
      </w:r>
      <w:r w:rsidR="0071658D" w:rsidRPr="00130FC1">
        <w:rPr>
          <w:sz w:val="24"/>
          <w:szCs w:val="24"/>
        </w:rPr>
        <w:t xml:space="preserve">Szczegółowy opis przedmiotu zamówienia został zawarty w załączniku </w:t>
      </w:r>
      <w:r w:rsidR="002C09BB" w:rsidRPr="00130FC1">
        <w:rPr>
          <w:b/>
          <w:sz w:val="24"/>
          <w:szCs w:val="24"/>
        </w:rPr>
        <w:t>4</w:t>
      </w:r>
      <w:r w:rsidR="0071658D" w:rsidRPr="00130FC1">
        <w:rPr>
          <w:sz w:val="24"/>
          <w:szCs w:val="24"/>
        </w:rPr>
        <w:t xml:space="preserve"> do </w:t>
      </w:r>
      <w:r w:rsidR="00254EBD" w:rsidRPr="00130FC1">
        <w:rPr>
          <w:sz w:val="24"/>
          <w:szCs w:val="24"/>
        </w:rPr>
        <w:t>specyfikacji</w:t>
      </w:r>
      <w:r w:rsidR="0071658D" w:rsidRPr="00130FC1">
        <w:rPr>
          <w:sz w:val="24"/>
          <w:szCs w:val="24"/>
        </w:rPr>
        <w:t xml:space="preserve">. </w:t>
      </w:r>
    </w:p>
    <w:p w14:paraId="6B9CF933" w14:textId="34863868" w:rsidR="00994068" w:rsidRPr="0002517B" w:rsidRDefault="0071658D" w:rsidP="004617B6">
      <w:pPr>
        <w:pStyle w:val="Akapitzlist"/>
        <w:numPr>
          <w:ilvl w:val="1"/>
          <w:numId w:val="4"/>
        </w:numPr>
        <w:spacing w:after="0"/>
        <w:ind w:left="567" w:hanging="567"/>
        <w:contextualSpacing w:val="0"/>
        <w:jc w:val="both"/>
        <w:rPr>
          <w:color w:val="000000"/>
          <w:szCs w:val="24"/>
        </w:rPr>
      </w:pPr>
      <w:r w:rsidRPr="002747F0">
        <w:t xml:space="preserve">W formularzu cenowym stanowiącym załącznik </w:t>
      </w:r>
      <w:r w:rsidRPr="0071658D">
        <w:rPr>
          <w:b/>
        </w:rPr>
        <w:t>nr 4</w:t>
      </w:r>
      <w:r w:rsidR="002C09BB">
        <w:rPr>
          <w:b/>
        </w:rPr>
        <w:t>a</w:t>
      </w:r>
      <w:r w:rsidRPr="002747F0">
        <w:t xml:space="preserve"> do </w:t>
      </w:r>
      <w:r w:rsidR="00994068">
        <w:t xml:space="preserve">specyfikacji </w:t>
      </w:r>
      <w:r w:rsidRPr="002747F0">
        <w:t xml:space="preserve">zostały wyszczególnione rodzaje przesyłek jakie będą zlecane Wykonawcy oraz </w:t>
      </w:r>
      <w:r w:rsidRPr="0071658D">
        <w:rPr>
          <w:b/>
        </w:rPr>
        <w:t xml:space="preserve">orientacyjne </w:t>
      </w:r>
      <w:r w:rsidRPr="002747F0">
        <w:t xml:space="preserve">ilości danej korespondencji w skali </w:t>
      </w:r>
      <w:r w:rsidR="00EC60C8" w:rsidRPr="00F76165">
        <w:t>12</w:t>
      </w:r>
      <w:r w:rsidRPr="00F76165">
        <w:t xml:space="preserve"> miesięcy</w:t>
      </w:r>
      <w:r w:rsidRPr="002747F0">
        <w:t xml:space="preserve">. Zamawiający przyjął podane ilości przesyłek każdego rodzaju w oparciu o analizę potrzeb. Zestawienie to daje podstawę do wyliczenia ceny oferty i daje możliwość oceny i porównania ofert.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zamieszczonej w załączniku </w:t>
      </w:r>
      <w:r w:rsidRPr="0071658D">
        <w:rPr>
          <w:b/>
        </w:rPr>
        <w:t>nr 4</w:t>
      </w:r>
      <w:r w:rsidR="002C09BB">
        <w:rPr>
          <w:b/>
        </w:rPr>
        <w:t>a</w:t>
      </w:r>
      <w:r w:rsidRPr="002747F0">
        <w:t xml:space="preserve"> do </w:t>
      </w:r>
      <w:r w:rsidR="00994068">
        <w:t xml:space="preserve">specyfikacji </w:t>
      </w:r>
      <w:r w:rsidRPr="002747F0">
        <w:t xml:space="preserve">musi być dostępna dla Zamawiającego. Natomiast wartość przyszłej umowy nie może przekroczyć ceny oferty, z zastrzeżeniem </w:t>
      </w:r>
      <w:r w:rsidRPr="002C09BB">
        <w:t xml:space="preserve">pkt. </w:t>
      </w:r>
      <w:r w:rsidR="002C09BB" w:rsidRPr="002C09BB">
        <w:t>4</w:t>
      </w:r>
      <w:r w:rsidRPr="002C09BB">
        <w:t>.</w:t>
      </w:r>
      <w:r w:rsidR="0002517B">
        <w:t>7</w:t>
      </w:r>
      <w:r w:rsidRPr="002C09BB">
        <w:t xml:space="preserve"> </w:t>
      </w:r>
      <w:r w:rsidR="00994068" w:rsidRPr="002C09BB">
        <w:t>specyfikacji</w:t>
      </w:r>
      <w:r w:rsidRPr="002747F0">
        <w:t xml:space="preserve">. </w:t>
      </w:r>
    </w:p>
    <w:p w14:paraId="5A24816A" w14:textId="7BFFC05F" w:rsidR="0002517B" w:rsidRPr="00994068" w:rsidRDefault="0002517B" w:rsidP="004617B6">
      <w:pPr>
        <w:pStyle w:val="Akapitzlist"/>
        <w:numPr>
          <w:ilvl w:val="1"/>
          <w:numId w:val="4"/>
        </w:numPr>
        <w:spacing w:after="0"/>
        <w:ind w:left="567" w:hanging="567"/>
        <w:contextualSpacing w:val="0"/>
        <w:jc w:val="both"/>
        <w:rPr>
          <w:color w:val="000000"/>
          <w:szCs w:val="24"/>
        </w:rPr>
      </w:pPr>
      <w:r w:rsidRPr="0002517B">
        <w:rPr>
          <w:color w:val="000000"/>
          <w:szCs w:val="24"/>
        </w:rPr>
        <w:tab/>
        <w:t>Zamawiający nie dopuszcza składanie ofert częściowych. Niniejsze zamówienie stanowi nierozerwalną całość techniczną i inie może być wykonywan</w:t>
      </w:r>
      <w:r>
        <w:rPr>
          <w:color w:val="000000"/>
          <w:szCs w:val="24"/>
        </w:rPr>
        <w:t>e</w:t>
      </w:r>
      <w:r w:rsidRPr="0002517B">
        <w:rPr>
          <w:color w:val="000000"/>
          <w:szCs w:val="24"/>
        </w:rPr>
        <w:t xml:space="preserve"> fragmentarycznie. Podział na części spowodowałby nadmierne trudności organizacyjno-techniczne, utrudnienia w koordynacji, wzrost kosztów, co skutkowałoby zwiększeniem kosztów wykonania niniejszego zamówienia</w:t>
      </w:r>
    </w:p>
    <w:p w14:paraId="0010FD1C" w14:textId="318E9536" w:rsidR="00994068" w:rsidRPr="00994068" w:rsidRDefault="0071658D" w:rsidP="004617B6">
      <w:pPr>
        <w:pStyle w:val="Akapitzlist"/>
        <w:numPr>
          <w:ilvl w:val="1"/>
          <w:numId w:val="4"/>
        </w:numPr>
        <w:spacing w:after="0"/>
        <w:ind w:left="567" w:hanging="567"/>
        <w:contextualSpacing w:val="0"/>
        <w:jc w:val="both"/>
        <w:rPr>
          <w:color w:val="000000"/>
          <w:szCs w:val="24"/>
        </w:rPr>
      </w:pPr>
      <w:r w:rsidRPr="002747F0">
        <w:t xml:space="preserve">KOD CPV – 64100000-7 – usługi pocztowe </w:t>
      </w:r>
    </w:p>
    <w:p w14:paraId="26CADE16" w14:textId="77777777" w:rsidR="00994068" w:rsidRPr="00AD1B6E" w:rsidRDefault="0071658D" w:rsidP="004617B6">
      <w:pPr>
        <w:pStyle w:val="Akapitzlist"/>
        <w:numPr>
          <w:ilvl w:val="1"/>
          <w:numId w:val="4"/>
        </w:numPr>
        <w:spacing w:after="0"/>
        <w:ind w:left="567" w:hanging="567"/>
        <w:contextualSpacing w:val="0"/>
        <w:jc w:val="both"/>
        <w:rPr>
          <w:color w:val="000000"/>
          <w:szCs w:val="24"/>
        </w:rPr>
      </w:pPr>
      <w:r w:rsidRPr="002747F0">
        <w:t xml:space="preserve">Warunki płatności zostały szczegółowo określone w projekcie umowy stanowiącym załącznik </w:t>
      </w:r>
      <w:r w:rsidRPr="00994068">
        <w:rPr>
          <w:b/>
        </w:rPr>
        <w:t>nr 5</w:t>
      </w:r>
      <w:r w:rsidRPr="002747F0">
        <w:t xml:space="preserve"> do </w:t>
      </w:r>
      <w:r w:rsidR="00994068">
        <w:t>specyfikacji</w:t>
      </w:r>
      <w:r w:rsidRPr="002747F0">
        <w:t>.</w:t>
      </w:r>
    </w:p>
    <w:p w14:paraId="4FB6AD56" w14:textId="77777777" w:rsidR="00AD1B6E" w:rsidRPr="00994068" w:rsidRDefault="00AD1B6E" w:rsidP="004617B6">
      <w:pPr>
        <w:pStyle w:val="Akapitzlist"/>
        <w:spacing w:after="0"/>
        <w:ind w:left="567"/>
        <w:contextualSpacing w:val="0"/>
        <w:jc w:val="both"/>
        <w:rPr>
          <w:color w:val="000000"/>
          <w:szCs w:val="24"/>
        </w:rPr>
      </w:pPr>
      <w:r w:rsidRPr="00AD1B6E">
        <w:rPr>
          <w:color w:val="0070C0"/>
        </w:rPr>
        <w:t>Prawo opcji</w:t>
      </w:r>
    </w:p>
    <w:p w14:paraId="2027B21A" w14:textId="5039048E" w:rsidR="00EA0A80" w:rsidRPr="007129DE" w:rsidRDefault="0071658D" w:rsidP="004617B6">
      <w:pPr>
        <w:pStyle w:val="Akapitzlist"/>
        <w:numPr>
          <w:ilvl w:val="1"/>
          <w:numId w:val="4"/>
        </w:numPr>
        <w:spacing w:after="0"/>
        <w:ind w:left="567" w:hanging="567"/>
        <w:contextualSpacing w:val="0"/>
        <w:jc w:val="both"/>
        <w:rPr>
          <w:color w:val="000000"/>
          <w:szCs w:val="24"/>
        </w:rPr>
      </w:pPr>
      <w:r w:rsidRPr="002747F0">
        <w:t xml:space="preserve">Zamawiający zastrzega sobie prawo do skorzystania w czasie trwania umowy z prawa opcji </w:t>
      </w:r>
      <w:r w:rsidRPr="002747F0">
        <w:br/>
        <w:t>w zakresie zwiększenia wielkości zamówienia na poszczególne zamawiane usługi. Zamówienia opcjonalne nie przekroczą 20% wielkości przedmiotu zamówienia. Wykonawca będzie zobowiązany zrealizować zamówienie opcjonalne na warunkach wynikających z zawartej umowy i po cenach określonych w złożonej przez wykonawcę ofercie. Wykonawcy nie przysługuje żadne roszczenie w stosunku do zamawiającego w przypadku, gdy zamawiają</w:t>
      </w:r>
      <w:r w:rsidR="00994068">
        <w:t>cy z prawa opcji nie skorzysta.</w:t>
      </w:r>
    </w:p>
    <w:p w14:paraId="4DDAA713" w14:textId="77777777" w:rsidR="00AD1B6E" w:rsidRPr="00AD1B6E" w:rsidRDefault="00AD1B6E" w:rsidP="00AD1B6E">
      <w:pPr>
        <w:pStyle w:val="Akapitzlist"/>
        <w:spacing w:before="160"/>
        <w:ind w:left="567"/>
        <w:contextualSpacing w:val="0"/>
        <w:jc w:val="both"/>
        <w:rPr>
          <w:color w:val="0070C0"/>
          <w:szCs w:val="24"/>
        </w:rPr>
      </w:pPr>
      <w:r w:rsidRPr="00AD1B6E">
        <w:rPr>
          <w:color w:val="0070C0"/>
        </w:rPr>
        <w:t>Wymagania dotyczące zatrudnienia osób na podstawie stosunku pracy</w:t>
      </w:r>
    </w:p>
    <w:p w14:paraId="58486455" w14:textId="266A6545" w:rsidR="00240C19" w:rsidRPr="006B2BAE" w:rsidRDefault="00240C19" w:rsidP="00240C19">
      <w:pPr>
        <w:pStyle w:val="Akapitzlist"/>
        <w:numPr>
          <w:ilvl w:val="1"/>
          <w:numId w:val="4"/>
        </w:numPr>
        <w:tabs>
          <w:tab w:val="left" w:pos="851"/>
        </w:tabs>
        <w:spacing w:line="240" w:lineRule="auto"/>
        <w:ind w:left="567" w:hanging="567"/>
        <w:contextualSpacing w:val="0"/>
        <w:jc w:val="both"/>
        <w:rPr>
          <w:szCs w:val="24"/>
          <w:lang w:bidi="pl-PL"/>
        </w:rPr>
      </w:pPr>
      <w:r w:rsidRPr="006B2BAE">
        <w:rPr>
          <w:rFonts w:eastAsia="Times New Roman"/>
          <w:szCs w:val="24"/>
          <w:lang w:eastAsia="ar-SA"/>
        </w:rPr>
        <w:t>Na podstawie art. 95 ustawy Zamawiający wymaga zatrudnienia przez wykonawcę, podwykonawcę lub dalszego podwykonawcę osób wykonujących wszelkie czynności wchodzące w tzw. koszty bezpośrednie</w:t>
      </w:r>
      <w:r w:rsidR="002C09BB" w:rsidRPr="006B2BAE">
        <w:rPr>
          <w:rFonts w:eastAsia="Times New Roman"/>
          <w:szCs w:val="24"/>
          <w:lang w:eastAsia="ar-SA"/>
        </w:rPr>
        <w:t>,</w:t>
      </w:r>
      <w:r w:rsidRPr="006B2BAE">
        <w:rPr>
          <w:rFonts w:eastAsia="Times New Roman"/>
          <w:szCs w:val="24"/>
          <w:lang w:eastAsia="ar-SA"/>
        </w:rPr>
        <w:t xml:space="preserve"> na podstawie umowy o pracę. </w:t>
      </w:r>
      <w:bookmarkStart w:id="2" w:name="_Hlk140054113"/>
      <w:r w:rsidRPr="006B2BAE">
        <w:rPr>
          <w:rFonts w:eastAsia="Times New Roman"/>
          <w:szCs w:val="24"/>
          <w:lang w:eastAsia="ar-SA"/>
        </w:rPr>
        <w:t xml:space="preserve">Tak więc wymóg ten dotyczy osób, które wykonują czynności </w:t>
      </w:r>
      <w:r w:rsidRPr="006B2BAE">
        <w:rPr>
          <w:szCs w:val="24"/>
        </w:rPr>
        <w:t>operacyjne związane z realizacją usług pocztowych w placów</w:t>
      </w:r>
      <w:r w:rsidR="00E80EF0" w:rsidRPr="006B2BAE">
        <w:rPr>
          <w:szCs w:val="24"/>
        </w:rPr>
        <w:t>ce nadawczej Zamawiającego</w:t>
      </w:r>
      <w:r w:rsidR="00CB0402" w:rsidRPr="006B2BAE">
        <w:rPr>
          <w:szCs w:val="24"/>
        </w:rPr>
        <w:t>.</w:t>
      </w:r>
      <w:r w:rsidRPr="006B2BAE">
        <w:rPr>
          <w:rFonts w:eastAsia="Times New Roman"/>
          <w:szCs w:val="24"/>
          <w:lang w:eastAsia="ar-SA"/>
        </w:rPr>
        <w:t xml:space="preserve"> </w:t>
      </w:r>
      <w:bookmarkEnd w:id="2"/>
    </w:p>
    <w:p w14:paraId="6C3E0850" w14:textId="50F6DE1A" w:rsidR="00114882" w:rsidRPr="00114882" w:rsidRDefault="00240C19" w:rsidP="00240C19">
      <w:pPr>
        <w:pStyle w:val="Akapitzlist"/>
        <w:numPr>
          <w:ilvl w:val="1"/>
          <w:numId w:val="4"/>
        </w:numPr>
        <w:tabs>
          <w:tab w:val="left" w:pos="851"/>
        </w:tabs>
        <w:spacing w:line="240" w:lineRule="auto"/>
        <w:ind w:left="567" w:hanging="567"/>
        <w:contextualSpacing w:val="0"/>
        <w:jc w:val="both"/>
        <w:rPr>
          <w:szCs w:val="24"/>
          <w:lang w:bidi="pl-PL"/>
        </w:rPr>
      </w:pPr>
      <w:r w:rsidRPr="00994068">
        <w:rPr>
          <w:sz w:val="23"/>
          <w:szCs w:val="23"/>
        </w:rPr>
        <w:t xml:space="preserve">Przez czynności operacyjne Zamawiający rozumie działalność Wykonawcy związaną z realizacją usług objętych zamówieniem: obsługa korespondencji w placówkach pocztowych, czynności </w:t>
      </w:r>
      <w:proofErr w:type="spellStart"/>
      <w:r w:rsidRPr="00994068">
        <w:rPr>
          <w:sz w:val="23"/>
          <w:szCs w:val="23"/>
        </w:rPr>
        <w:t>ekspedycyjno</w:t>
      </w:r>
      <w:proofErr w:type="spellEnd"/>
      <w:r w:rsidRPr="00994068">
        <w:rPr>
          <w:sz w:val="23"/>
          <w:szCs w:val="23"/>
        </w:rPr>
        <w:t xml:space="preserve"> - rozdzielcze z uwzględnieniem osób zatrudnionych u Wykonawcy i jego Podwykonawcy.</w:t>
      </w:r>
      <w:r w:rsidR="00B70C5C">
        <w:rPr>
          <w:sz w:val="23"/>
          <w:szCs w:val="23"/>
        </w:rPr>
        <w:t xml:space="preserve"> </w:t>
      </w:r>
      <w:r w:rsidR="00114882" w:rsidRPr="00994068">
        <w:rPr>
          <w:sz w:val="23"/>
          <w:szCs w:val="23"/>
        </w:rPr>
        <w:t>Wykonawca lub Podwykonawca zatrudni wyżej wymienione osoby co najmniej na okres realizacji umowy.</w:t>
      </w:r>
    </w:p>
    <w:p w14:paraId="22D1D36F" w14:textId="33489330" w:rsidR="00114882" w:rsidRPr="00114882" w:rsidRDefault="00114882" w:rsidP="00240C19">
      <w:pPr>
        <w:pStyle w:val="Akapitzlist"/>
        <w:numPr>
          <w:ilvl w:val="1"/>
          <w:numId w:val="4"/>
        </w:numPr>
        <w:tabs>
          <w:tab w:val="left" w:pos="851"/>
        </w:tabs>
        <w:spacing w:line="240" w:lineRule="auto"/>
        <w:ind w:left="567" w:hanging="567"/>
        <w:contextualSpacing w:val="0"/>
        <w:jc w:val="both"/>
        <w:rPr>
          <w:szCs w:val="24"/>
          <w:lang w:bidi="pl-PL"/>
        </w:rPr>
      </w:pPr>
      <w:r w:rsidRPr="00994068">
        <w:rPr>
          <w:sz w:val="23"/>
          <w:szCs w:val="23"/>
        </w:rPr>
        <w:t xml:space="preserve">Wykonawca </w:t>
      </w:r>
      <w:r w:rsidR="00311A49" w:rsidRPr="00B70C5C">
        <w:rPr>
          <w:szCs w:val="24"/>
        </w:rPr>
        <w:t xml:space="preserve">w trakcie realizacji </w:t>
      </w:r>
      <w:r w:rsidR="00B70C5C" w:rsidRPr="00B70C5C">
        <w:rPr>
          <w:szCs w:val="24"/>
        </w:rPr>
        <w:t>umowy</w:t>
      </w:r>
      <w:r w:rsidR="00B70C5C">
        <w:rPr>
          <w:sz w:val="23"/>
          <w:szCs w:val="23"/>
        </w:rPr>
        <w:t xml:space="preserve"> z</w:t>
      </w:r>
      <w:r w:rsidRPr="00994068">
        <w:rPr>
          <w:sz w:val="23"/>
          <w:szCs w:val="23"/>
        </w:rPr>
        <w:t xml:space="preserve">łoży oświadczenie, że w dniu rozpoczęcia realizacji umowy osoby wykonujące czynności operacyjne będą zatrudnione na podstawie umowy o pracę, w sposób określony w art. 22 § 1 ustawy z dnia 26 czerwca 1974 r. – Kodeks pracy zgodnie z którym przez nawiązanie stosunku pracy pracownik zobowiązuje się do wykonywania pracy </w:t>
      </w:r>
      <w:r w:rsidRPr="00994068">
        <w:rPr>
          <w:sz w:val="23"/>
          <w:szCs w:val="23"/>
        </w:rPr>
        <w:lastRenderedPageBreak/>
        <w:t>określonego rodzaju na rzecz pracodawcy i pod jego kierownictwem oraz w miejscu i czasie wyznaczonym przez pracodawcę, a pracodawca do zatrudniania pracownika za wynagrodzeniem.</w:t>
      </w:r>
    </w:p>
    <w:p w14:paraId="66A9123A" w14:textId="77777777" w:rsidR="00240C19" w:rsidRPr="00247CC2" w:rsidRDefault="00114882" w:rsidP="004617B6">
      <w:pPr>
        <w:pStyle w:val="Akapitzlist"/>
        <w:numPr>
          <w:ilvl w:val="1"/>
          <w:numId w:val="4"/>
        </w:numPr>
        <w:tabs>
          <w:tab w:val="left" w:pos="851"/>
        </w:tabs>
        <w:spacing w:after="0" w:line="240" w:lineRule="auto"/>
        <w:ind w:left="567" w:hanging="567"/>
        <w:contextualSpacing w:val="0"/>
        <w:jc w:val="both"/>
        <w:rPr>
          <w:szCs w:val="24"/>
          <w:lang w:bidi="pl-PL"/>
        </w:rPr>
      </w:pPr>
      <w:r w:rsidRPr="00974DBE">
        <w:t xml:space="preserve">Zamawiający po rozpoczęciu umowy i w trakcie jej realizacji ma prawo do kontroli spełniania przez wykonawcę lub podwykonawcę wymagania wskazanego w pkt </w:t>
      </w:r>
      <w:r>
        <w:t>4.9</w:t>
      </w:r>
      <w:r w:rsidRPr="00974DBE">
        <w:t xml:space="preserve"> w szczególności poprzez zlecenie kontroli Państwowej Inspekcji Pracy oraz zgodnie z zapisami wzoru umowy.</w:t>
      </w:r>
    </w:p>
    <w:p w14:paraId="7F2D3127" w14:textId="77777777" w:rsidR="00240C19" w:rsidRPr="00247CC2" w:rsidRDefault="00240C19" w:rsidP="004617B6">
      <w:pPr>
        <w:pStyle w:val="Akapitzlist"/>
        <w:numPr>
          <w:ilvl w:val="1"/>
          <w:numId w:val="4"/>
        </w:numPr>
        <w:tabs>
          <w:tab w:val="left" w:pos="851"/>
        </w:tabs>
        <w:spacing w:after="0" w:line="240" w:lineRule="auto"/>
        <w:ind w:left="567" w:hanging="567"/>
        <w:contextualSpacing w:val="0"/>
        <w:jc w:val="both"/>
        <w:rPr>
          <w:szCs w:val="24"/>
          <w:lang w:bidi="pl-PL"/>
        </w:rPr>
      </w:pPr>
      <w:r w:rsidRPr="00247CC2">
        <w:rPr>
          <w:szCs w:val="24"/>
        </w:rPr>
        <w:t xml:space="preserve">Szczegółowe wymagania dotyczące realizacji oraz egzekwowania wymogu zatrudnienia na podstawie stosunku pracy zostały określone w projekcie umowy, stanowiącym załącznik </w:t>
      </w:r>
      <w:r w:rsidRPr="00247CC2">
        <w:rPr>
          <w:b/>
          <w:szCs w:val="24"/>
        </w:rPr>
        <w:t xml:space="preserve">nr </w:t>
      </w:r>
      <w:r>
        <w:rPr>
          <w:b/>
          <w:szCs w:val="24"/>
        </w:rPr>
        <w:t xml:space="preserve">5 </w:t>
      </w:r>
      <w:r w:rsidRPr="00240C19">
        <w:rPr>
          <w:szCs w:val="24"/>
        </w:rPr>
        <w:t>do specyfikacji</w:t>
      </w:r>
    </w:p>
    <w:p w14:paraId="03C3AF91" w14:textId="77777777" w:rsidR="00240C19" w:rsidRPr="00247CC2" w:rsidRDefault="00240C19" w:rsidP="004617B6">
      <w:pPr>
        <w:pStyle w:val="Akapitzlist"/>
        <w:numPr>
          <w:ilvl w:val="1"/>
          <w:numId w:val="4"/>
        </w:numPr>
        <w:tabs>
          <w:tab w:val="left" w:pos="851"/>
        </w:tabs>
        <w:spacing w:after="0" w:line="240" w:lineRule="auto"/>
        <w:ind w:left="567" w:hanging="567"/>
        <w:contextualSpacing w:val="0"/>
        <w:jc w:val="both"/>
        <w:rPr>
          <w:szCs w:val="24"/>
          <w:u w:val="single"/>
        </w:rPr>
      </w:pPr>
      <w:r w:rsidRPr="00247CC2">
        <w:rPr>
          <w:szCs w:val="24"/>
        </w:rPr>
        <w:t>Zamawiający nie określa dodatkowych wymagań związanych z zatrudnianiem osób, o których mowa w art. 96 ust. 2 pkt 2 ustawy.</w:t>
      </w:r>
    </w:p>
    <w:p w14:paraId="0532EDAD" w14:textId="77777777" w:rsidR="00D938DD" w:rsidRDefault="00D938DD" w:rsidP="004617B6">
      <w:pPr>
        <w:pStyle w:val="Akapitzlist"/>
        <w:numPr>
          <w:ilvl w:val="1"/>
          <w:numId w:val="4"/>
        </w:numPr>
        <w:tabs>
          <w:tab w:val="left" w:pos="851"/>
        </w:tabs>
        <w:spacing w:after="0" w:line="240" w:lineRule="auto"/>
        <w:ind w:left="567" w:hanging="567"/>
        <w:contextualSpacing w:val="0"/>
        <w:jc w:val="both"/>
        <w:rPr>
          <w:szCs w:val="24"/>
          <w:lang w:bidi="pl-PL"/>
        </w:rPr>
      </w:pPr>
      <w:r w:rsidRPr="00A333A8">
        <w:rPr>
          <w:szCs w:val="24"/>
          <w:lang w:bidi="pl-PL"/>
        </w:rPr>
        <w:t>Zamawiający nie dopuszcza składania ofert częściowych.</w:t>
      </w:r>
    </w:p>
    <w:p w14:paraId="0DD4A878" w14:textId="77777777" w:rsidR="00D938DD" w:rsidRPr="003B5276" w:rsidRDefault="00D938DD" w:rsidP="004617B6">
      <w:pPr>
        <w:pStyle w:val="Akapitzlist"/>
        <w:numPr>
          <w:ilvl w:val="1"/>
          <w:numId w:val="4"/>
        </w:numPr>
        <w:tabs>
          <w:tab w:val="left" w:pos="851"/>
        </w:tabs>
        <w:spacing w:after="0" w:line="240" w:lineRule="auto"/>
        <w:ind w:left="567" w:hanging="567"/>
        <w:contextualSpacing w:val="0"/>
        <w:jc w:val="both"/>
        <w:rPr>
          <w:szCs w:val="24"/>
          <w:lang w:bidi="pl-PL"/>
        </w:rPr>
      </w:pPr>
      <w:r w:rsidRPr="003B5276">
        <w:rPr>
          <w:szCs w:val="24"/>
        </w:rPr>
        <w:t>Zamawiający nie dopuszcza składania ofert wariantowych oraz w postaci katalogów elektronicznych.</w:t>
      </w:r>
    </w:p>
    <w:p w14:paraId="324FB3EC" w14:textId="77777777" w:rsidR="00795DF6" w:rsidRPr="00BF71C8" w:rsidRDefault="00A5677A" w:rsidP="004617B6">
      <w:pPr>
        <w:pStyle w:val="Akapitzlist"/>
        <w:numPr>
          <w:ilvl w:val="1"/>
          <w:numId w:val="4"/>
        </w:numPr>
        <w:tabs>
          <w:tab w:val="left" w:pos="851"/>
        </w:tabs>
        <w:spacing w:after="0" w:line="240" w:lineRule="auto"/>
        <w:ind w:left="567" w:hanging="567"/>
        <w:contextualSpacing w:val="0"/>
        <w:jc w:val="both"/>
        <w:rPr>
          <w:szCs w:val="24"/>
          <w:lang w:bidi="pl-PL"/>
        </w:rPr>
      </w:pPr>
      <w:r w:rsidRPr="003B5276">
        <w:rPr>
          <w:szCs w:val="24"/>
        </w:rPr>
        <w:t>Zamawiający</w:t>
      </w:r>
      <w:r w:rsidR="00800FB1">
        <w:rPr>
          <w:szCs w:val="24"/>
        </w:rPr>
        <w:t xml:space="preserve"> nie </w:t>
      </w:r>
      <w:r w:rsidRPr="00E0719D">
        <w:rPr>
          <w:color w:val="000000"/>
          <w:szCs w:val="24"/>
        </w:rPr>
        <w:t xml:space="preserve">przewiduje udzielanie </w:t>
      </w:r>
      <w:r w:rsidRPr="00915912">
        <w:rPr>
          <w:szCs w:val="24"/>
        </w:rPr>
        <w:t xml:space="preserve">zamówień, o których </w:t>
      </w:r>
      <w:r w:rsidR="00D04F58">
        <w:rPr>
          <w:szCs w:val="24"/>
        </w:rPr>
        <w:t xml:space="preserve">mowa w art. 214 ust. 1 pkt 7 ustawy. </w:t>
      </w:r>
    </w:p>
    <w:p w14:paraId="36B644A5" w14:textId="77777777" w:rsidR="00980EC2" w:rsidRPr="00247CC2" w:rsidRDefault="007F31F4" w:rsidP="004617B6">
      <w:pPr>
        <w:pStyle w:val="Nagwek1"/>
        <w:numPr>
          <w:ilvl w:val="0"/>
          <w:numId w:val="13"/>
        </w:numPr>
        <w:spacing w:line="240" w:lineRule="auto"/>
        <w:ind w:left="426" w:hanging="426"/>
        <w:rPr>
          <w:b w:val="0"/>
          <w:bCs/>
          <w:szCs w:val="24"/>
        </w:rPr>
      </w:pPr>
      <w:r w:rsidRPr="009A42B8">
        <w:t>WIZJA LOKALNA</w:t>
      </w:r>
      <w:r w:rsidR="00915912">
        <w:rPr>
          <w:bCs/>
          <w:szCs w:val="24"/>
        </w:rPr>
        <w:t>.</w:t>
      </w:r>
    </w:p>
    <w:p w14:paraId="0974349A" w14:textId="77777777" w:rsidR="00611DC0" w:rsidRPr="002F3501" w:rsidRDefault="00980EC2" w:rsidP="004617B6">
      <w:pPr>
        <w:pStyle w:val="arimr"/>
        <w:widowControl/>
        <w:numPr>
          <w:ilvl w:val="1"/>
          <w:numId w:val="17"/>
        </w:numPr>
        <w:suppressAutoHyphens/>
        <w:snapToGrid/>
        <w:spacing w:after="160" w:line="240" w:lineRule="auto"/>
        <w:ind w:left="567" w:hanging="567"/>
        <w:jc w:val="both"/>
        <w:rPr>
          <w:szCs w:val="24"/>
          <w:lang w:val="pl-PL"/>
        </w:rPr>
      </w:pPr>
      <w:r w:rsidRPr="00247CC2">
        <w:rPr>
          <w:szCs w:val="24"/>
          <w:lang w:val="pl-PL"/>
        </w:rPr>
        <w:t xml:space="preserve">Zamawiający </w:t>
      </w:r>
      <w:r w:rsidR="008E5ACE">
        <w:rPr>
          <w:szCs w:val="24"/>
          <w:lang w:val="pl-PL"/>
        </w:rPr>
        <w:t xml:space="preserve">nie wymaga </w:t>
      </w:r>
      <w:r w:rsidRPr="002F3501">
        <w:rPr>
          <w:szCs w:val="24"/>
          <w:lang w:val="pl-PL"/>
        </w:rPr>
        <w:t xml:space="preserve">wizji </w:t>
      </w:r>
      <w:r w:rsidR="003B5276" w:rsidRPr="002F3501">
        <w:rPr>
          <w:szCs w:val="24"/>
          <w:lang w:val="pl-PL"/>
        </w:rPr>
        <w:t xml:space="preserve">lokalnej. </w:t>
      </w:r>
    </w:p>
    <w:p w14:paraId="4A12B66F" w14:textId="77777777" w:rsidR="00980EC2" w:rsidRPr="00247CC2" w:rsidRDefault="007F31F4" w:rsidP="004617B6">
      <w:pPr>
        <w:pStyle w:val="Nagwek1"/>
        <w:numPr>
          <w:ilvl w:val="0"/>
          <w:numId w:val="13"/>
        </w:numPr>
        <w:spacing w:line="240" w:lineRule="auto"/>
        <w:ind w:left="426" w:hanging="426"/>
        <w:rPr>
          <w:b w:val="0"/>
          <w:color w:val="auto"/>
          <w:szCs w:val="24"/>
          <w:lang w:bidi="pl-PL"/>
        </w:rPr>
      </w:pPr>
      <w:r w:rsidRPr="009A42B8">
        <w:t>PODWYKONAWSTWO</w:t>
      </w:r>
      <w:r w:rsidR="00980EC2" w:rsidRPr="00843AB0">
        <w:rPr>
          <w:color w:val="auto"/>
          <w:szCs w:val="24"/>
          <w:lang w:bidi="pl-PL"/>
        </w:rPr>
        <w:t>.</w:t>
      </w:r>
    </w:p>
    <w:p w14:paraId="4AEDACE5" w14:textId="77777777" w:rsidR="00980EC2" w:rsidRPr="003B5276" w:rsidRDefault="00980EC2" w:rsidP="004617B6">
      <w:pPr>
        <w:pStyle w:val="arimr"/>
        <w:widowControl/>
        <w:numPr>
          <w:ilvl w:val="0"/>
          <w:numId w:val="18"/>
        </w:numPr>
        <w:suppressAutoHyphens/>
        <w:snapToGrid/>
        <w:spacing w:line="240" w:lineRule="auto"/>
        <w:ind w:hanging="720"/>
        <w:jc w:val="both"/>
        <w:rPr>
          <w:szCs w:val="24"/>
          <w:lang w:val="pl-PL"/>
        </w:rPr>
      </w:pPr>
      <w:r w:rsidRPr="003B5276">
        <w:rPr>
          <w:szCs w:val="24"/>
          <w:lang w:val="pl-PL"/>
        </w:rPr>
        <w:t xml:space="preserve">Wykonawca może powierzyć wykonanie części zamówienia podwykonawcy (podwykonawcom). </w:t>
      </w:r>
    </w:p>
    <w:p w14:paraId="1B0EAE9A" w14:textId="24FB51A6" w:rsidR="00980EC2" w:rsidRPr="003B5276" w:rsidRDefault="00980EC2" w:rsidP="004617B6">
      <w:pPr>
        <w:pStyle w:val="arimr"/>
        <w:widowControl/>
        <w:numPr>
          <w:ilvl w:val="0"/>
          <w:numId w:val="18"/>
        </w:numPr>
        <w:suppressAutoHyphens/>
        <w:snapToGrid/>
        <w:spacing w:line="240" w:lineRule="auto"/>
        <w:ind w:hanging="720"/>
        <w:jc w:val="both"/>
        <w:rPr>
          <w:szCs w:val="24"/>
          <w:lang w:val="pl-PL" w:bidi="pl-PL"/>
        </w:rPr>
      </w:pPr>
      <w:r w:rsidRPr="003B5276">
        <w:rPr>
          <w:szCs w:val="24"/>
          <w:lang w:val="pl-PL"/>
        </w:rPr>
        <w:tab/>
        <w:t>Zamawiający nie</w:t>
      </w:r>
      <w:r w:rsidR="0059482C">
        <w:rPr>
          <w:szCs w:val="24"/>
          <w:lang w:val="pl-PL"/>
        </w:rPr>
        <w:t xml:space="preserve"> </w:t>
      </w:r>
      <w:r w:rsidRPr="003B5276">
        <w:rPr>
          <w:szCs w:val="24"/>
          <w:lang w:val="pl-PL"/>
        </w:rPr>
        <w:t>zastrzega obowiązku osobistego wykonania przez Wykonawcę kluczowych części zamówienia.</w:t>
      </w:r>
    </w:p>
    <w:p w14:paraId="1D4D0285" w14:textId="77777777" w:rsidR="00980EC2" w:rsidRPr="003B5276" w:rsidRDefault="00980EC2" w:rsidP="004617B6">
      <w:pPr>
        <w:pStyle w:val="arimr"/>
        <w:widowControl/>
        <w:numPr>
          <w:ilvl w:val="0"/>
          <w:numId w:val="18"/>
        </w:numPr>
        <w:suppressAutoHyphens/>
        <w:snapToGrid/>
        <w:spacing w:line="240" w:lineRule="auto"/>
        <w:ind w:hanging="720"/>
        <w:jc w:val="both"/>
        <w:rPr>
          <w:szCs w:val="24"/>
          <w:lang w:val="pl-PL" w:bidi="pl-PL"/>
        </w:rPr>
      </w:pPr>
      <w:r w:rsidRPr="003B5276">
        <w:rPr>
          <w:szCs w:val="24"/>
          <w:lang w:val="pl-PL"/>
        </w:rPr>
        <w:tab/>
        <w:t>Zamawiający wymaga, aby w przypadku powierzenia części zamówienia podwykonawcom, Wykonawca wskazał w ofercie części zamówienia, których wykonanie zamierza powierzyć podwykonawcom oraz podał  nazwy (firmy) tych podwykonawców</w:t>
      </w:r>
      <w:r w:rsidR="0018604D" w:rsidRPr="003B5276">
        <w:rPr>
          <w:szCs w:val="24"/>
          <w:lang w:val="pl-PL"/>
        </w:rPr>
        <w:t>, jeżeli są już znani</w:t>
      </w:r>
      <w:r w:rsidRPr="003B5276">
        <w:rPr>
          <w:szCs w:val="24"/>
          <w:lang w:val="pl-PL"/>
        </w:rPr>
        <w:t>.</w:t>
      </w:r>
    </w:p>
    <w:p w14:paraId="2E66611D" w14:textId="77777777" w:rsidR="000514EB" w:rsidRPr="00247CC2" w:rsidRDefault="007F31F4" w:rsidP="004617B6">
      <w:pPr>
        <w:pStyle w:val="Nagwek1"/>
        <w:numPr>
          <w:ilvl w:val="0"/>
          <w:numId w:val="13"/>
        </w:numPr>
        <w:spacing w:line="240" w:lineRule="auto"/>
        <w:ind w:left="426" w:hanging="426"/>
        <w:rPr>
          <w:b w:val="0"/>
          <w:color w:val="auto"/>
          <w:szCs w:val="24"/>
          <w:lang w:bidi="pl-PL"/>
        </w:rPr>
      </w:pPr>
      <w:r w:rsidRPr="007F31F4">
        <w:rPr>
          <w:color w:val="0070C0"/>
          <w:szCs w:val="24"/>
          <w:lang w:bidi="pl-PL"/>
        </w:rPr>
        <w:t>TERMIN WYKONANIA ZAMÓWIENIA</w:t>
      </w:r>
      <w:r w:rsidR="002400B2" w:rsidRPr="00247CC2">
        <w:rPr>
          <w:color w:val="auto"/>
          <w:szCs w:val="24"/>
          <w:lang w:bidi="pl-PL"/>
        </w:rPr>
        <w:t>.</w:t>
      </w:r>
    </w:p>
    <w:p w14:paraId="28A8633D" w14:textId="764FE3F6" w:rsidR="003D3D3D" w:rsidRPr="002C09BB" w:rsidRDefault="00DC0F4B" w:rsidP="004617B6">
      <w:pPr>
        <w:pStyle w:val="Akapitzlist"/>
        <w:numPr>
          <w:ilvl w:val="0"/>
          <w:numId w:val="19"/>
        </w:numPr>
        <w:spacing w:after="0" w:line="240" w:lineRule="auto"/>
        <w:ind w:left="709" w:hanging="709"/>
        <w:contextualSpacing w:val="0"/>
        <w:jc w:val="both"/>
        <w:rPr>
          <w:szCs w:val="24"/>
          <w:lang w:bidi="pl-PL"/>
        </w:rPr>
      </w:pPr>
      <w:r w:rsidRPr="009F6F85">
        <w:rPr>
          <w:szCs w:val="24"/>
        </w:rPr>
        <w:t xml:space="preserve">Termin realizacji </w:t>
      </w:r>
      <w:r w:rsidRPr="002C09BB">
        <w:rPr>
          <w:szCs w:val="24"/>
        </w:rPr>
        <w:t xml:space="preserve">zamówienia: </w:t>
      </w:r>
      <w:r w:rsidR="00D97A46" w:rsidRPr="002C09BB">
        <w:rPr>
          <w:szCs w:val="24"/>
        </w:rPr>
        <w:t xml:space="preserve">od dnia </w:t>
      </w:r>
      <w:r w:rsidR="00AD1B6E" w:rsidRPr="00F76165">
        <w:t>01.</w:t>
      </w:r>
      <w:r w:rsidR="00F76165" w:rsidRPr="00F76165">
        <w:t>09</w:t>
      </w:r>
      <w:r w:rsidR="00AD1B6E" w:rsidRPr="00F76165">
        <w:t>.202</w:t>
      </w:r>
      <w:r w:rsidR="00CB0402">
        <w:t>3</w:t>
      </w:r>
      <w:r w:rsidR="00AD1B6E" w:rsidRPr="00F76165">
        <w:t xml:space="preserve"> r. do dnia 31.</w:t>
      </w:r>
      <w:r w:rsidR="00F76165" w:rsidRPr="00F76165">
        <w:t>08</w:t>
      </w:r>
      <w:r w:rsidR="00AD1B6E" w:rsidRPr="00F76165">
        <w:t>.202</w:t>
      </w:r>
      <w:r w:rsidR="00CB0402">
        <w:t>4</w:t>
      </w:r>
      <w:r w:rsidR="00AD1B6E" w:rsidRPr="00F76165">
        <w:t>r</w:t>
      </w:r>
      <w:r w:rsidR="00BD379C" w:rsidRPr="002C09BB">
        <w:rPr>
          <w:szCs w:val="24"/>
        </w:rPr>
        <w:t xml:space="preserve">. </w:t>
      </w:r>
    </w:p>
    <w:p w14:paraId="5EF3DC7F" w14:textId="77777777" w:rsidR="003F58FE" w:rsidRPr="00247CC2" w:rsidRDefault="003F58FE" w:rsidP="004617B6">
      <w:pPr>
        <w:pStyle w:val="Nagwek1"/>
        <w:numPr>
          <w:ilvl w:val="0"/>
          <w:numId w:val="13"/>
        </w:numPr>
        <w:spacing w:line="240" w:lineRule="auto"/>
        <w:ind w:left="426" w:hanging="426"/>
        <w:rPr>
          <w:b w:val="0"/>
          <w:szCs w:val="24"/>
        </w:rPr>
      </w:pPr>
      <w:r w:rsidRPr="00247CC2">
        <w:rPr>
          <w:szCs w:val="24"/>
        </w:rPr>
        <w:t>WARUNKI UDZIAŁU W POSTĘPOWANIU</w:t>
      </w:r>
      <w:r w:rsidR="003B5276">
        <w:rPr>
          <w:szCs w:val="24"/>
        </w:rPr>
        <w:t>.</w:t>
      </w:r>
    </w:p>
    <w:p w14:paraId="4C5EDCF6" w14:textId="77777777" w:rsidR="00BF4978" w:rsidRPr="00843AB0" w:rsidRDefault="00BF4978" w:rsidP="00D01B5E">
      <w:pPr>
        <w:pStyle w:val="Teksttreci0"/>
        <w:numPr>
          <w:ilvl w:val="1"/>
          <w:numId w:val="20"/>
        </w:numPr>
        <w:shd w:val="clear" w:color="auto" w:fill="auto"/>
        <w:spacing w:beforeLines="100" w:before="240" w:line="240" w:lineRule="auto"/>
        <w:ind w:left="567" w:right="20" w:hanging="567"/>
        <w:jc w:val="both"/>
        <w:rPr>
          <w:rStyle w:val="TeksttreciPogrubienie"/>
          <w:rFonts w:ascii="Times New Roman" w:hAnsi="Times New Roman"/>
          <w:b w:val="0"/>
          <w:bCs/>
          <w:sz w:val="24"/>
          <w:szCs w:val="24"/>
        </w:rPr>
      </w:pPr>
      <w:r w:rsidRPr="00843AB0">
        <w:rPr>
          <w:rFonts w:ascii="Times New Roman" w:hAnsi="Times New Roman"/>
          <w:sz w:val="24"/>
          <w:szCs w:val="24"/>
        </w:rPr>
        <w:t xml:space="preserve">O </w:t>
      </w:r>
      <w:r w:rsidR="003F58FE" w:rsidRPr="00843AB0">
        <w:rPr>
          <w:rFonts w:ascii="Times New Roman" w:hAnsi="Times New Roman"/>
          <w:sz w:val="24"/>
          <w:szCs w:val="24"/>
        </w:rPr>
        <w:t>udzielenie zamówienia mogą ubiegać się Wykonawcy, którzy nie podlegają wykluczeniu oraz spełniają określone przez Zamawiającego warunki</w:t>
      </w:r>
      <w:r w:rsidR="008D4345">
        <w:rPr>
          <w:rStyle w:val="TeksttreciPogrubienie"/>
          <w:rFonts w:ascii="Times New Roman" w:hAnsi="Times New Roman"/>
          <w:b w:val="0"/>
          <w:bCs/>
          <w:sz w:val="24"/>
          <w:szCs w:val="24"/>
        </w:rPr>
        <w:t xml:space="preserve"> </w:t>
      </w:r>
      <w:r w:rsidR="003F58FE" w:rsidRPr="00843AB0">
        <w:rPr>
          <w:rStyle w:val="TeksttreciPogrubienie"/>
          <w:rFonts w:ascii="Times New Roman" w:hAnsi="Times New Roman"/>
          <w:b w:val="0"/>
          <w:bCs/>
          <w:sz w:val="24"/>
          <w:szCs w:val="24"/>
        </w:rPr>
        <w:t>działu w postępowaniu.</w:t>
      </w:r>
      <w:bookmarkStart w:id="3" w:name="bookmark3"/>
    </w:p>
    <w:p w14:paraId="6E4FA7A0" w14:textId="77777777" w:rsidR="003F58FE" w:rsidRPr="00843AB0" w:rsidRDefault="003F58FE" w:rsidP="00D01B5E">
      <w:pPr>
        <w:pStyle w:val="Teksttreci0"/>
        <w:numPr>
          <w:ilvl w:val="1"/>
          <w:numId w:val="20"/>
        </w:numPr>
        <w:shd w:val="clear" w:color="auto" w:fill="auto"/>
        <w:spacing w:beforeLines="100" w:before="240" w:line="240" w:lineRule="auto"/>
        <w:ind w:left="567" w:right="20" w:hanging="567"/>
        <w:jc w:val="both"/>
        <w:rPr>
          <w:rFonts w:ascii="Times New Roman" w:hAnsi="Times New Roman"/>
          <w:bCs/>
          <w:sz w:val="24"/>
          <w:szCs w:val="24"/>
          <w:shd w:val="clear" w:color="auto" w:fill="FFFFFF"/>
        </w:rPr>
      </w:pPr>
      <w:r w:rsidRPr="00843AB0">
        <w:rPr>
          <w:rFonts w:ascii="Times New Roman" w:hAnsi="Times New Roman"/>
          <w:sz w:val="24"/>
          <w:szCs w:val="24"/>
        </w:rPr>
        <w:t>O udzielenie zamówienia mogą ubiegać się Wykonawcy, którzy spełniają warunki dotyczące:</w:t>
      </w:r>
      <w:bookmarkEnd w:id="3"/>
    </w:p>
    <w:p w14:paraId="759F3A1C" w14:textId="2F665350" w:rsidR="00DC0F4B" w:rsidRPr="00D01B5E" w:rsidRDefault="003F58FE" w:rsidP="00D01B5E">
      <w:pPr>
        <w:pStyle w:val="Teksttreci0"/>
        <w:numPr>
          <w:ilvl w:val="2"/>
          <w:numId w:val="4"/>
        </w:numPr>
        <w:shd w:val="clear" w:color="auto" w:fill="auto"/>
        <w:spacing w:beforeLines="100" w:before="240" w:line="240" w:lineRule="auto"/>
        <w:ind w:left="868" w:right="20" w:hanging="301"/>
        <w:jc w:val="both"/>
        <w:rPr>
          <w:rFonts w:ascii="Times New Roman" w:hAnsi="Times New Roman"/>
          <w:sz w:val="24"/>
          <w:szCs w:val="24"/>
        </w:rPr>
      </w:pPr>
      <w:r w:rsidRPr="00A7214E">
        <w:rPr>
          <w:rFonts w:ascii="Times New Roman" w:hAnsi="Times New Roman"/>
          <w:b/>
          <w:sz w:val="24"/>
          <w:szCs w:val="24"/>
        </w:rPr>
        <w:t>zdolności do występowania w obrocie gospodarczym</w:t>
      </w:r>
      <w:r w:rsidRPr="00152B33">
        <w:rPr>
          <w:rFonts w:ascii="Times New Roman" w:hAnsi="Times New Roman"/>
          <w:b/>
          <w:sz w:val="24"/>
          <w:szCs w:val="24"/>
        </w:rPr>
        <w:t>:</w:t>
      </w:r>
      <w:r w:rsidR="00D01B5E">
        <w:rPr>
          <w:rFonts w:ascii="Times New Roman" w:hAnsi="Times New Roman"/>
          <w:sz w:val="24"/>
          <w:szCs w:val="24"/>
        </w:rPr>
        <w:t xml:space="preserve"> </w:t>
      </w:r>
      <w:r w:rsidR="00B74CAA" w:rsidRPr="00D01B5E">
        <w:rPr>
          <w:rFonts w:ascii="Times New Roman" w:hAnsi="Times New Roman"/>
          <w:sz w:val="24"/>
          <w:szCs w:val="24"/>
        </w:rPr>
        <w:t>Zamawiający nie stawia warunku w powyższym zakresie.</w:t>
      </w:r>
    </w:p>
    <w:p w14:paraId="287AF82B" w14:textId="45C6788B" w:rsidR="000D426A" w:rsidRPr="00D01B5E" w:rsidRDefault="003F58FE" w:rsidP="00D01B5E">
      <w:pPr>
        <w:pStyle w:val="Teksttreci0"/>
        <w:numPr>
          <w:ilvl w:val="2"/>
          <w:numId w:val="4"/>
        </w:numPr>
        <w:shd w:val="clear" w:color="auto" w:fill="auto"/>
        <w:spacing w:beforeLines="100" w:before="240" w:line="240" w:lineRule="auto"/>
        <w:ind w:left="868" w:right="20" w:hanging="301"/>
        <w:jc w:val="both"/>
        <w:rPr>
          <w:rFonts w:ascii="Times New Roman" w:hAnsi="Times New Roman"/>
          <w:sz w:val="24"/>
          <w:szCs w:val="24"/>
        </w:rPr>
      </w:pPr>
      <w:r w:rsidRPr="00152B33">
        <w:rPr>
          <w:rFonts w:ascii="Times New Roman" w:hAnsi="Times New Roman"/>
          <w:b/>
          <w:sz w:val="24"/>
          <w:szCs w:val="24"/>
        </w:rPr>
        <w:tab/>
        <w:t>uprawnień do prowadzenia określonej działalności gospodarczej lub zawodowej, o ile</w:t>
      </w:r>
      <w:r w:rsidR="00941465" w:rsidRPr="00152B33">
        <w:rPr>
          <w:rFonts w:ascii="Times New Roman" w:hAnsi="Times New Roman"/>
          <w:b/>
          <w:sz w:val="24"/>
          <w:szCs w:val="24"/>
        </w:rPr>
        <w:t xml:space="preserve"> wynika to z odrębnych przepisów</w:t>
      </w:r>
      <w:r w:rsidRPr="00152B33">
        <w:rPr>
          <w:rFonts w:ascii="Times New Roman" w:hAnsi="Times New Roman"/>
          <w:b/>
          <w:sz w:val="24"/>
          <w:szCs w:val="24"/>
        </w:rPr>
        <w:t>:</w:t>
      </w:r>
      <w:r w:rsidR="00D01B5E">
        <w:rPr>
          <w:rFonts w:ascii="Times New Roman" w:hAnsi="Times New Roman"/>
          <w:sz w:val="24"/>
          <w:szCs w:val="24"/>
        </w:rPr>
        <w:t xml:space="preserve"> </w:t>
      </w:r>
      <w:r w:rsidR="000D426A" w:rsidRPr="00D01B5E">
        <w:rPr>
          <w:rFonts w:ascii="Times New Roman" w:hAnsi="Times New Roman"/>
          <w:sz w:val="24"/>
          <w:szCs w:val="24"/>
        </w:rPr>
        <w:t>Zamawiający uzna ten warunek za spełniony, jeżeli wykonawca wykaże, że posiada uprawnienie do wykonywania działalności pocztowej na obszarze Rzeczypospolitej Polskiej oraz za granicą, to znaczy jest wpisany do rejestru operatorów pocztowych wydanego przez Prezesa Urzędu Komunikacji Elektronicznej, zgodnie z art. 6 ust. 1 ustawy z dnia 23 listopada 2012 r. Prawo pocztowe (Dz. U. z 2022 r., poz. 896 z późn. zm.) w zakresie obrotu krajowego i zagranicznego.</w:t>
      </w:r>
    </w:p>
    <w:p w14:paraId="6785BBEF" w14:textId="50316E0F" w:rsidR="001C5904" w:rsidRPr="00D01B5E" w:rsidRDefault="003F58FE" w:rsidP="00D01B5E">
      <w:pPr>
        <w:pStyle w:val="Teksttreci0"/>
        <w:numPr>
          <w:ilvl w:val="2"/>
          <w:numId w:val="4"/>
        </w:numPr>
        <w:shd w:val="clear" w:color="auto" w:fill="auto"/>
        <w:spacing w:beforeLines="100" w:before="240" w:line="240" w:lineRule="auto"/>
        <w:ind w:left="868" w:right="20" w:hanging="301"/>
        <w:jc w:val="both"/>
        <w:rPr>
          <w:rFonts w:ascii="Times New Roman" w:hAnsi="Times New Roman"/>
          <w:sz w:val="24"/>
          <w:szCs w:val="24"/>
        </w:rPr>
      </w:pPr>
      <w:r w:rsidRPr="00152B33">
        <w:rPr>
          <w:rFonts w:ascii="Times New Roman" w:hAnsi="Times New Roman"/>
          <w:b/>
          <w:sz w:val="24"/>
          <w:szCs w:val="24"/>
        </w:rPr>
        <w:t>sytuacji ekonomicznej lub finansowej:</w:t>
      </w:r>
      <w:r w:rsidR="00D01B5E">
        <w:rPr>
          <w:rFonts w:ascii="Times New Roman" w:hAnsi="Times New Roman"/>
          <w:sz w:val="24"/>
          <w:szCs w:val="24"/>
        </w:rPr>
        <w:t xml:space="preserve"> </w:t>
      </w:r>
      <w:r w:rsidRPr="00D01B5E">
        <w:rPr>
          <w:rFonts w:ascii="Times New Roman" w:hAnsi="Times New Roman"/>
          <w:sz w:val="24"/>
          <w:szCs w:val="24"/>
        </w:rPr>
        <w:t>Zamawiający nie stawia warunku w powyższym zakresie.</w:t>
      </w:r>
    </w:p>
    <w:p w14:paraId="40CDB603" w14:textId="3E918D5D" w:rsidR="00B74CAA" w:rsidRPr="00D01B5E" w:rsidRDefault="003F58FE" w:rsidP="00D01B5E">
      <w:pPr>
        <w:pStyle w:val="Teksttreci0"/>
        <w:numPr>
          <w:ilvl w:val="2"/>
          <w:numId w:val="4"/>
        </w:numPr>
        <w:shd w:val="clear" w:color="auto" w:fill="auto"/>
        <w:spacing w:beforeLines="100" w:before="240" w:line="240" w:lineRule="auto"/>
        <w:ind w:left="868" w:right="20" w:hanging="301"/>
        <w:jc w:val="both"/>
        <w:rPr>
          <w:rFonts w:ascii="Times New Roman" w:hAnsi="Times New Roman"/>
          <w:sz w:val="24"/>
          <w:szCs w:val="24"/>
        </w:rPr>
      </w:pPr>
      <w:r w:rsidRPr="004A17A1">
        <w:rPr>
          <w:rFonts w:ascii="Times New Roman" w:hAnsi="Times New Roman"/>
          <w:b/>
          <w:sz w:val="24"/>
          <w:szCs w:val="24"/>
        </w:rPr>
        <w:t>zdolności technicznej lub zawodowej:</w:t>
      </w:r>
      <w:r w:rsidR="00D01B5E">
        <w:rPr>
          <w:rFonts w:ascii="Times New Roman" w:hAnsi="Times New Roman"/>
          <w:sz w:val="24"/>
          <w:szCs w:val="24"/>
        </w:rPr>
        <w:t xml:space="preserve"> </w:t>
      </w:r>
      <w:r w:rsidR="00B74CAA" w:rsidRPr="00D01B5E">
        <w:rPr>
          <w:rFonts w:ascii="Times New Roman" w:hAnsi="Times New Roman"/>
          <w:sz w:val="24"/>
          <w:szCs w:val="24"/>
        </w:rPr>
        <w:t>Zamawiający nie stawia warunku w powyższym zakresie.</w:t>
      </w:r>
    </w:p>
    <w:p w14:paraId="2ECC617D" w14:textId="77777777" w:rsidR="003F58FE" w:rsidRPr="00843AB0" w:rsidRDefault="003F58FE" w:rsidP="00CB0402">
      <w:pPr>
        <w:pStyle w:val="Teksttreci0"/>
        <w:numPr>
          <w:ilvl w:val="1"/>
          <w:numId w:val="40"/>
        </w:numPr>
        <w:shd w:val="clear" w:color="auto" w:fill="auto"/>
        <w:spacing w:beforeLines="100" w:before="240" w:line="240" w:lineRule="auto"/>
        <w:ind w:left="567" w:right="20" w:hanging="567"/>
        <w:jc w:val="both"/>
        <w:rPr>
          <w:rFonts w:ascii="Times New Roman" w:hAnsi="Times New Roman"/>
          <w:sz w:val="24"/>
          <w:szCs w:val="24"/>
        </w:rPr>
      </w:pPr>
      <w:r w:rsidRPr="004A17A1">
        <w:rPr>
          <w:rFonts w:ascii="Times New Roman" w:hAnsi="Times New Roman"/>
          <w:sz w:val="24"/>
          <w:szCs w:val="24"/>
        </w:rPr>
        <w:lastRenderedPageBreak/>
        <w:t>Zamawiający może na każdym etapie postępowania, uznać, że wykonawca nie posiada wymaganych zdolności, jeżeli posiadanie</w:t>
      </w:r>
      <w:r w:rsidRPr="00737980">
        <w:rPr>
          <w:rFonts w:ascii="Times New Roman" w:hAnsi="Times New Roman"/>
          <w:sz w:val="24"/>
          <w:szCs w:val="24"/>
        </w:rPr>
        <w:t xml:space="preserve"> przez wykonawcę sprzecznych interesów, </w:t>
      </w:r>
      <w:r w:rsidRPr="00843AB0">
        <w:rPr>
          <w:rFonts w:ascii="Times New Roman" w:hAnsi="Times New Roman"/>
          <w:sz w:val="24"/>
          <w:szCs w:val="24"/>
        </w:rPr>
        <w:t>w szczególności zaangażowanie zasobów technicznych lub zawodowych wykonawcy w inne przedsięwzięcia gospodarcze wykonawcy może mieć negatywny wpływ na realizację zamówienia.</w:t>
      </w:r>
    </w:p>
    <w:p w14:paraId="71C4CE6D" w14:textId="77777777" w:rsidR="00BF4978" w:rsidRPr="00247CC2" w:rsidRDefault="00BF4978" w:rsidP="005F2ECB">
      <w:pPr>
        <w:pStyle w:val="Nagwek1"/>
        <w:numPr>
          <w:ilvl w:val="0"/>
          <w:numId w:val="13"/>
        </w:numPr>
        <w:ind w:left="426" w:hanging="426"/>
        <w:rPr>
          <w:b w:val="0"/>
          <w:szCs w:val="24"/>
        </w:rPr>
      </w:pPr>
      <w:r w:rsidRPr="00843AB0">
        <w:rPr>
          <w:szCs w:val="24"/>
        </w:rPr>
        <w:t>PODSTAWY WYKLUCZENIA</w:t>
      </w:r>
      <w:r w:rsidRPr="00247CC2">
        <w:rPr>
          <w:szCs w:val="24"/>
        </w:rPr>
        <w:t xml:space="preserve"> Z POSTĘPOWANIA. </w:t>
      </w:r>
    </w:p>
    <w:p w14:paraId="26301985" w14:textId="77777777" w:rsidR="007A79D3" w:rsidRDefault="007A79D3" w:rsidP="00CB0402">
      <w:pPr>
        <w:pStyle w:val="Teksttreci0"/>
        <w:numPr>
          <w:ilvl w:val="1"/>
          <w:numId w:val="41"/>
        </w:numPr>
        <w:shd w:val="clear" w:color="auto" w:fill="auto"/>
        <w:spacing w:line="240" w:lineRule="auto"/>
        <w:ind w:left="426" w:hanging="426"/>
        <w:jc w:val="both"/>
        <w:rPr>
          <w:rFonts w:ascii="Times New Roman" w:hAnsi="Times New Roman"/>
          <w:sz w:val="24"/>
          <w:szCs w:val="24"/>
        </w:rPr>
      </w:pPr>
      <w:r w:rsidRPr="00BB7F45">
        <w:rPr>
          <w:rFonts w:ascii="Times New Roman" w:hAnsi="Times New Roman"/>
          <w:sz w:val="24"/>
          <w:szCs w:val="24"/>
        </w:rPr>
        <w:t>Z postępowania o udzielenie zamówienia wyklucza się wykonawcę</w:t>
      </w:r>
      <w:r>
        <w:rPr>
          <w:rFonts w:ascii="Times New Roman" w:hAnsi="Times New Roman"/>
          <w:sz w:val="24"/>
          <w:szCs w:val="24"/>
        </w:rPr>
        <w:t xml:space="preserve"> (</w:t>
      </w:r>
      <w:r w:rsidRPr="00BB7F45">
        <w:rPr>
          <w:rFonts w:ascii="Times New Roman" w:hAnsi="Times New Roman"/>
          <w:sz w:val="24"/>
          <w:szCs w:val="24"/>
        </w:rPr>
        <w:t>art. 10</w:t>
      </w:r>
      <w:r>
        <w:rPr>
          <w:rFonts w:ascii="Times New Roman" w:hAnsi="Times New Roman"/>
          <w:sz w:val="24"/>
          <w:szCs w:val="24"/>
        </w:rPr>
        <w:t xml:space="preserve">8 ust. 1 </w:t>
      </w:r>
      <w:r w:rsidRPr="00BB7F45">
        <w:rPr>
          <w:rFonts w:ascii="Times New Roman" w:hAnsi="Times New Roman"/>
          <w:sz w:val="24"/>
          <w:szCs w:val="24"/>
        </w:rPr>
        <w:t>ustawy</w:t>
      </w:r>
      <w:r>
        <w:rPr>
          <w:rFonts w:ascii="Times New Roman" w:hAnsi="Times New Roman"/>
          <w:sz w:val="24"/>
          <w:szCs w:val="24"/>
        </w:rPr>
        <w:t>)</w:t>
      </w:r>
      <w:r w:rsidRPr="00BB7F45">
        <w:rPr>
          <w:rFonts w:ascii="Times New Roman" w:hAnsi="Times New Roman"/>
          <w:sz w:val="24"/>
          <w:szCs w:val="24"/>
        </w:rPr>
        <w:t>:</w:t>
      </w:r>
    </w:p>
    <w:p w14:paraId="1E4FC8C7" w14:textId="77777777" w:rsidR="00C06262" w:rsidRPr="00053181" w:rsidRDefault="00C06262" w:rsidP="00CB0402">
      <w:pPr>
        <w:pStyle w:val="Akapitzlist"/>
        <w:numPr>
          <w:ilvl w:val="0"/>
          <w:numId w:val="37"/>
        </w:numPr>
        <w:spacing w:after="0"/>
        <w:ind w:left="709" w:hanging="283"/>
      </w:pPr>
      <w:r w:rsidRPr="00053181">
        <w:t>będącego osobą fizyczną, którego prawomocnie skazano za przestępstwo:</w:t>
      </w:r>
    </w:p>
    <w:p w14:paraId="75D63C60" w14:textId="77777777" w:rsidR="00C06262" w:rsidRPr="00053181" w:rsidRDefault="00C06262" w:rsidP="00527F40">
      <w:pPr>
        <w:pStyle w:val="Akapitzlist"/>
        <w:numPr>
          <w:ilvl w:val="0"/>
          <w:numId w:val="38"/>
        </w:numPr>
        <w:ind w:left="1134" w:hanging="425"/>
        <w:jc w:val="both"/>
      </w:pPr>
      <w:r w:rsidRPr="00053181">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053181">
          <w:rPr>
            <w:rStyle w:val="Hipercze"/>
            <w:color w:val="auto"/>
            <w:u w:val="none"/>
          </w:rPr>
          <w:t>art. 258</w:t>
        </w:r>
      </w:hyperlink>
      <w:r w:rsidRPr="00053181">
        <w:t xml:space="preserve"> Kodeksu karnego,</w:t>
      </w:r>
    </w:p>
    <w:p w14:paraId="36D73705" w14:textId="77777777" w:rsidR="00C06262" w:rsidRPr="00053181" w:rsidRDefault="00C06262" w:rsidP="00527F40">
      <w:pPr>
        <w:pStyle w:val="Akapitzlist"/>
        <w:numPr>
          <w:ilvl w:val="0"/>
          <w:numId w:val="38"/>
        </w:numPr>
        <w:ind w:left="1134" w:hanging="425"/>
        <w:jc w:val="both"/>
      </w:pPr>
      <w:r w:rsidRPr="00053181">
        <w:t xml:space="preserve">handlu ludźmi, o którym mowa w </w:t>
      </w:r>
      <w:hyperlink r:id="rId16" w:anchor="/document/16798683?unitId=art(189(a))&amp;cm=DOCUMENT" w:tgtFrame="_blank" w:history="1">
        <w:r w:rsidRPr="00053181">
          <w:rPr>
            <w:rStyle w:val="Hipercze"/>
            <w:color w:val="auto"/>
            <w:u w:val="none"/>
          </w:rPr>
          <w:t>art. 189a</w:t>
        </w:r>
      </w:hyperlink>
      <w:r w:rsidRPr="00053181">
        <w:t xml:space="preserve"> Kodeksu karnego,</w:t>
      </w:r>
    </w:p>
    <w:p w14:paraId="7966964D" w14:textId="77777777" w:rsidR="00C06262" w:rsidRPr="00053181" w:rsidRDefault="00C06262" w:rsidP="00527F40">
      <w:pPr>
        <w:pStyle w:val="Akapitzlist"/>
        <w:numPr>
          <w:ilvl w:val="0"/>
          <w:numId w:val="38"/>
        </w:numPr>
        <w:ind w:left="1134" w:hanging="425"/>
        <w:jc w:val="both"/>
      </w:pPr>
      <w:r w:rsidRPr="00053181">
        <w:t xml:space="preserve">o którym mowa w </w:t>
      </w:r>
      <w:hyperlink r:id="rId17" w:anchor="/document/16798683?unitId=art(228)&amp;cm=DOCUMENT" w:tgtFrame="_blank" w:history="1">
        <w:r w:rsidRPr="00053181">
          <w:rPr>
            <w:rStyle w:val="Hipercze"/>
            <w:color w:val="auto"/>
            <w:u w:val="none"/>
          </w:rPr>
          <w:t>art. 228-230a</w:t>
        </w:r>
      </w:hyperlink>
      <w:r w:rsidRPr="00053181">
        <w:t xml:space="preserve">, </w:t>
      </w:r>
      <w:hyperlink r:id="rId18" w:anchor="/document/16798683?unitId=art(250(a))&amp;cm=DOCUMENT" w:tgtFrame="_blank" w:history="1">
        <w:r w:rsidRPr="00053181">
          <w:rPr>
            <w:rStyle w:val="Hipercze"/>
            <w:color w:val="auto"/>
            <w:u w:val="none"/>
          </w:rPr>
          <w:t>art. 250a</w:t>
        </w:r>
      </w:hyperlink>
      <w:r w:rsidRPr="00053181">
        <w:t xml:space="preserve"> Kodeksu karnego lub w art. 46 lub art. 48 ustawy z dnia 25 czerwca 2010 r. o sporcie,</w:t>
      </w:r>
    </w:p>
    <w:p w14:paraId="6FA0FFDB" w14:textId="77777777" w:rsidR="00C06262" w:rsidRPr="00053181" w:rsidRDefault="00C06262" w:rsidP="00527F40">
      <w:pPr>
        <w:pStyle w:val="Akapitzlist"/>
        <w:numPr>
          <w:ilvl w:val="0"/>
          <w:numId w:val="38"/>
        </w:numPr>
        <w:ind w:left="1134" w:hanging="425"/>
        <w:jc w:val="both"/>
      </w:pPr>
      <w:r w:rsidRPr="00053181">
        <w:t xml:space="preserve">finansowania przestępstwa o charakterze terrorystycznym, o którym mowa w </w:t>
      </w:r>
      <w:hyperlink r:id="rId19" w:anchor="/document/16798683?unitId=art(165(a))&amp;cm=DOCUMENT" w:tgtFrame="_blank" w:history="1">
        <w:r w:rsidRPr="00053181">
          <w:rPr>
            <w:rStyle w:val="Hipercze"/>
            <w:color w:val="auto"/>
            <w:u w:val="none"/>
          </w:rPr>
          <w:t>art. 165a</w:t>
        </w:r>
      </w:hyperlink>
      <w:r w:rsidRPr="00053181">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053181">
          <w:rPr>
            <w:rStyle w:val="Hipercze"/>
            <w:color w:val="auto"/>
            <w:u w:val="none"/>
          </w:rPr>
          <w:t>art. 299</w:t>
        </w:r>
      </w:hyperlink>
      <w:r w:rsidRPr="00053181">
        <w:t xml:space="preserve"> Kodeksu karnego,</w:t>
      </w:r>
    </w:p>
    <w:p w14:paraId="0E846661" w14:textId="77777777" w:rsidR="00C06262" w:rsidRPr="00053181" w:rsidRDefault="00C06262" w:rsidP="00527F40">
      <w:pPr>
        <w:pStyle w:val="Akapitzlist"/>
        <w:numPr>
          <w:ilvl w:val="0"/>
          <w:numId w:val="38"/>
        </w:numPr>
        <w:ind w:left="1134" w:hanging="425"/>
        <w:jc w:val="both"/>
      </w:pPr>
      <w:r w:rsidRPr="00053181">
        <w:t xml:space="preserve">o charakterze terrorystycznym, o którym mowa w </w:t>
      </w:r>
      <w:hyperlink r:id="rId21" w:anchor="/document/16798683?unitId=art(115)par(20)&amp;cm=DOCUMENT" w:tgtFrame="_blank" w:history="1">
        <w:r w:rsidRPr="00053181">
          <w:rPr>
            <w:rStyle w:val="Hipercze"/>
            <w:color w:val="auto"/>
            <w:u w:val="none"/>
          </w:rPr>
          <w:t>art. 115 § 20</w:t>
        </w:r>
      </w:hyperlink>
      <w:r w:rsidRPr="00053181">
        <w:t xml:space="preserve"> Kodeksu karnego, lub mające na celu popełnienie tego przestępstwa,</w:t>
      </w:r>
    </w:p>
    <w:p w14:paraId="0858476C" w14:textId="77777777" w:rsidR="00C06262" w:rsidRPr="00053181" w:rsidRDefault="00C06262" w:rsidP="00527F40">
      <w:pPr>
        <w:pStyle w:val="Akapitzlist"/>
        <w:numPr>
          <w:ilvl w:val="0"/>
          <w:numId w:val="38"/>
        </w:numPr>
        <w:ind w:left="1134" w:hanging="425"/>
        <w:jc w:val="both"/>
      </w:pPr>
      <w:r w:rsidRPr="00053181">
        <w:t xml:space="preserve">powierzenia wykonywania pracy małoletniemu cudzoziemcowi, o którym mowa w </w:t>
      </w:r>
      <w:hyperlink r:id="rId22" w:anchor="/document/17896506?unitId=art(9)ust(2)&amp;cm=DOCUMENT" w:tgtFrame="_blank" w:history="1">
        <w:r w:rsidRPr="00053181">
          <w:rPr>
            <w:rStyle w:val="Hipercze"/>
            <w:color w:val="auto"/>
            <w:u w:val="none"/>
          </w:rPr>
          <w:t>art. 9 ust. 2</w:t>
        </w:r>
      </w:hyperlink>
      <w:r w:rsidRPr="00053181">
        <w:t xml:space="preserve"> ustawy z dnia 15 czerwca 2012 r. o skutkach powierzania wykonywania pracy cudzoziemcom przebywającym wbrew przepisom na terytorium Rzeczypospolitej Polskiej (Dz. U. poz. 769 oraz z 2020 r. poz. 2023),</w:t>
      </w:r>
    </w:p>
    <w:p w14:paraId="3DB8A5D8" w14:textId="77777777" w:rsidR="00C06262" w:rsidRPr="00053181" w:rsidRDefault="00C06262" w:rsidP="004617B6">
      <w:pPr>
        <w:pStyle w:val="Akapitzlist"/>
        <w:numPr>
          <w:ilvl w:val="0"/>
          <w:numId w:val="38"/>
        </w:numPr>
        <w:spacing w:after="0"/>
        <w:ind w:left="1134" w:hanging="425"/>
        <w:jc w:val="both"/>
      </w:pPr>
      <w:r w:rsidRPr="00053181">
        <w:t xml:space="preserve">przeciwko obrotowi gospodarczemu, o których mowa w </w:t>
      </w:r>
      <w:hyperlink r:id="rId23" w:anchor="/document/16798683?unitId=art(296)&amp;cm=DOCUMENT" w:tgtFrame="_blank" w:history="1">
        <w:r w:rsidRPr="00053181">
          <w:rPr>
            <w:rStyle w:val="Hipercze"/>
            <w:color w:val="auto"/>
            <w:u w:val="none"/>
          </w:rPr>
          <w:t>art. 296-307</w:t>
        </w:r>
      </w:hyperlink>
      <w:r w:rsidRPr="00053181">
        <w:t xml:space="preserve"> Kodeksu karnego, przestępstwo oszustwa, o którym mowa w </w:t>
      </w:r>
      <w:hyperlink r:id="rId24" w:anchor="/document/16798683?unitId=art(286)&amp;cm=DOCUMENT" w:tgtFrame="_blank" w:history="1">
        <w:r w:rsidRPr="00053181">
          <w:rPr>
            <w:rStyle w:val="Hipercze"/>
            <w:color w:val="auto"/>
            <w:u w:val="none"/>
          </w:rPr>
          <w:t>art. 286</w:t>
        </w:r>
      </w:hyperlink>
      <w:r w:rsidRPr="00053181">
        <w:t xml:space="preserve"> Kodeksu karnego, przestępstwo przeciwko wiarygodności dokumentów, o których mowa w </w:t>
      </w:r>
      <w:hyperlink r:id="rId25" w:anchor="/document/16798683?unitId=art(270)&amp;cm=DOCUMENT" w:tgtFrame="_blank" w:history="1">
        <w:r w:rsidRPr="00053181">
          <w:rPr>
            <w:rStyle w:val="Hipercze"/>
            <w:color w:val="auto"/>
            <w:u w:val="none"/>
          </w:rPr>
          <w:t>art. 270-277d</w:t>
        </w:r>
      </w:hyperlink>
      <w:r w:rsidRPr="00053181">
        <w:t xml:space="preserve"> Kodeksu karnego, lub przestępstwo skarbowe,</w:t>
      </w:r>
    </w:p>
    <w:p w14:paraId="6FBF1E5E" w14:textId="77777777" w:rsidR="00C06262" w:rsidRPr="00053181" w:rsidRDefault="00C06262" w:rsidP="004617B6">
      <w:pPr>
        <w:pStyle w:val="Akapitzlist"/>
        <w:numPr>
          <w:ilvl w:val="0"/>
          <w:numId w:val="38"/>
        </w:numPr>
        <w:spacing w:after="0"/>
        <w:ind w:left="1134" w:hanging="425"/>
        <w:jc w:val="both"/>
      </w:pPr>
      <w:r w:rsidRPr="00053181">
        <w:t>o którym mowa w art. 9 ust. 1 i 3 lub art. 10 ustawy z dnia 15 czerwca 2012 r. o skutkach powierzania wykonywania pracy cudzoziemcom przebywającym wbrew przepisom na terytorium Rzeczypospolitej Polskiej</w:t>
      </w:r>
    </w:p>
    <w:p w14:paraId="11FCE041" w14:textId="77777777" w:rsidR="00C06262" w:rsidRPr="00053181" w:rsidRDefault="00C06262" w:rsidP="00CB0402">
      <w:pPr>
        <w:pStyle w:val="text-justify"/>
        <w:spacing w:before="0" w:beforeAutospacing="0" w:after="0" w:afterAutospacing="0"/>
        <w:ind w:left="1134"/>
      </w:pPr>
      <w:r w:rsidRPr="00053181">
        <w:t>- lub za odpowiedni czyn zabroniony określony w przepisach prawa obcego;</w:t>
      </w:r>
    </w:p>
    <w:p w14:paraId="2D33EADE" w14:textId="77777777" w:rsidR="00C06262" w:rsidRPr="00053181" w:rsidRDefault="00C06262" w:rsidP="004617B6">
      <w:pPr>
        <w:pStyle w:val="Akapitzlist"/>
        <w:numPr>
          <w:ilvl w:val="0"/>
          <w:numId w:val="37"/>
        </w:numPr>
        <w:spacing w:after="0"/>
        <w:ind w:left="851" w:hanging="284"/>
        <w:jc w:val="both"/>
      </w:pPr>
      <w:r w:rsidRPr="00053181">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BC6048A" w14:textId="77777777" w:rsidR="00C06262" w:rsidRPr="00053181" w:rsidRDefault="00C06262" w:rsidP="00527F40">
      <w:pPr>
        <w:pStyle w:val="Akapitzlist"/>
        <w:numPr>
          <w:ilvl w:val="0"/>
          <w:numId w:val="37"/>
        </w:numPr>
        <w:ind w:left="851" w:hanging="284"/>
        <w:jc w:val="both"/>
      </w:pPr>
      <w:r w:rsidRPr="0005318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A8FD52" w14:textId="77777777" w:rsidR="00C06262" w:rsidRPr="00053181" w:rsidRDefault="00C06262" w:rsidP="00527F40">
      <w:pPr>
        <w:pStyle w:val="Akapitzlist"/>
        <w:numPr>
          <w:ilvl w:val="0"/>
          <w:numId w:val="37"/>
        </w:numPr>
        <w:ind w:left="851" w:hanging="284"/>
        <w:jc w:val="both"/>
      </w:pPr>
      <w:r w:rsidRPr="00053181">
        <w:t xml:space="preserve">wobec którego prawomocnie orzeczono zakaz ubiegania się o </w:t>
      </w:r>
      <w:r w:rsidRPr="00053181">
        <w:rPr>
          <w:rStyle w:val="Uwydatnienie"/>
        </w:rPr>
        <w:t>zamówienia publiczne</w:t>
      </w:r>
      <w:r w:rsidRPr="00053181">
        <w:t>;</w:t>
      </w:r>
    </w:p>
    <w:p w14:paraId="0C0B0ECE" w14:textId="77777777" w:rsidR="00C06262" w:rsidRDefault="00C06262" w:rsidP="00527F40">
      <w:pPr>
        <w:pStyle w:val="Akapitzlist"/>
        <w:numPr>
          <w:ilvl w:val="0"/>
          <w:numId w:val="37"/>
        </w:numPr>
        <w:ind w:left="851" w:hanging="284"/>
        <w:jc w:val="both"/>
      </w:pPr>
      <w:r w:rsidRPr="00053181">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tgtFrame="_blank" w:history="1">
        <w:r w:rsidRPr="00053181">
          <w:rPr>
            <w:rStyle w:val="Hipercze"/>
            <w:color w:val="auto"/>
            <w:u w:val="none"/>
          </w:rPr>
          <w:t>ustawy</w:t>
        </w:r>
      </w:hyperlink>
      <w:r w:rsidRPr="00053181">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F43AA69" w14:textId="77777777" w:rsidR="00C06262" w:rsidRPr="00025031" w:rsidRDefault="00C06262" w:rsidP="00CB0402">
      <w:pPr>
        <w:pStyle w:val="Akapitzlist"/>
        <w:numPr>
          <w:ilvl w:val="0"/>
          <w:numId w:val="37"/>
        </w:numPr>
        <w:spacing w:after="0"/>
        <w:ind w:left="851" w:hanging="284"/>
        <w:jc w:val="both"/>
      </w:pPr>
      <w:r w:rsidRPr="00053181">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tgtFrame="_blank" w:history="1">
        <w:r w:rsidRPr="00C06262">
          <w:rPr>
            <w:rStyle w:val="Hipercze"/>
            <w:color w:val="auto"/>
            <w:u w:val="none"/>
          </w:rPr>
          <w:t>ustawy</w:t>
        </w:r>
      </w:hyperlink>
      <w:r w:rsidRPr="00053181">
        <w:t xml:space="preserve"> z dnia 16 lutego 2007 r. o ochronie konkurencji i konsumentów, chyba że spowodowane tym zakłócenie konkurencji może być wyeliminowane w inny sposób niż przez wykluczenie wykonawcy z </w:t>
      </w:r>
      <w:r w:rsidRPr="00C06262">
        <w:t xml:space="preserve">udziału w </w:t>
      </w:r>
      <w:r w:rsidRPr="00025031">
        <w:t>postępowaniu o udzielenie zamówienia.</w:t>
      </w:r>
    </w:p>
    <w:p w14:paraId="01ED531E" w14:textId="566B8234" w:rsidR="007A673D" w:rsidRPr="009D21BB" w:rsidRDefault="009D21BB" w:rsidP="00CB0402">
      <w:pPr>
        <w:pStyle w:val="Teksttreci0"/>
        <w:numPr>
          <w:ilvl w:val="1"/>
          <w:numId w:val="41"/>
        </w:numPr>
        <w:shd w:val="clear" w:color="auto" w:fill="auto"/>
        <w:spacing w:line="240" w:lineRule="auto"/>
        <w:ind w:left="426" w:hanging="426"/>
        <w:jc w:val="both"/>
        <w:rPr>
          <w:rFonts w:ascii="Times New Roman" w:hAnsi="Times New Roman"/>
          <w:sz w:val="24"/>
          <w:szCs w:val="24"/>
        </w:rPr>
      </w:pPr>
      <w:r>
        <w:rPr>
          <w:rFonts w:ascii="Times New Roman" w:hAnsi="Times New Roman"/>
          <w:sz w:val="24"/>
          <w:szCs w:val="24"/>
          <w:lang w:eastAsia="pl-PL"/>
        </w:rPr>
        <w:t>N</w:t>
      </w:r>
      <w:r w:rsidRPr="009D21BB">
        <w:rPr>
          <w:rFonts w:ascii="Times New Roman" w:hAnsi="Times New Roman"/>
          <w:sz w:val="24"/>
          <w:szCs w:val="24"/>
          <w:lang w:eastAsia="pl-PL"/>
        </w:rPr>
        <w:t>a podstawie art. 7 ust. 1 ustawy</w:t>
      </w:r>
      <w:r w:rsidR="00B70C5C">
        <w:rPr>
          <w:rFonts w:ascii="Times New Roman" w:hAnsi="Times New Roman"/>
          <w:sz w:val="24"/>
          <w:szCs w:val="24"/>
          <w:lang w:eastAsia="pl-PL"/>
        </w:rPr>
        <w:t xml:space="preserve"> </w:t>
      </w:r>
      <w:r w:rsidR="007A673D" w:rsidRPr="00025031">
        <w:rPr>
          <w:rFonts w:ascii="Times New Roman" w:hAnsi="Times New Roman"/>
          <w:sz w:val="24"/>
          <w:szCs w:val="24"/>
          <w:lang w:eastAsia="pl-PL"/>
        </w:rPr>
        <w:t>z dnia 13 kwietnia 2022 r. o szczególnych rozwiązaniach w zakresie przeciwdziałania wspieraniu agresji na Ukrainę oraz służących ochronie bezpieczeństw</w:t>
      </w:r>
      <w:r w:rsidR="000902F5" w:rsidRPr="00025031">
        <w:rPr>
          <w:rFonts w:ascii="Times New Roman" w:hAnsi="Times New Roman"/>
          <w:sz w:val="24"/>
          <w:szCs w:val="24"/>
          <w:lang w:eastAsia="pl-PL"/>
        </w:rPr>
        <w:t>a narodowego (Dz. U. poz. 835)</w:t>
      </w:r>
      <w:r>
        <w:rPr>
          <w:rFonts w:ascii="Times New Roman" w:hAnsi="Times New Roman"/>
          <w:sz w:val="24"/>
          <w:szCs w:val="24"/>
          <w:lang w:eastAsia="pl-PL"/>
        </w:rPr>
        <w:t>,</w:t>
      </w:r>
      <w:r w:rsidR="007A673D" w:rsidRPr="009D21BB">
        <w:rPr>
          <w:rFonts w:ascii="Times New Roman" w:hAnsi="Times New Roman"/>
          <w:sz w:val="24"/>
          <w:szCs w:val="24"/>
          <w:lang w:eastAsia="pl-PL"/>
        </w:rPr>
        <w:t xml:space="preserve"> z postępowania o udzielenie zamówienia publicznego wyklucza się: </w:t>
      </w:r>
    </w:p>
    <w:p w14:paraId="089A58A1" w14:textId="77777777" w:rsidR="00710DB1" w:rsidRDefault="007A673D" w:rsidP="00710DB1">
      <w:pPr>
        <w:pStyle w:val="Default"/>
        <w:numPr>
          <w:ilvl w:val="2"/>
          <w:numId w:val="20"/>
        </w:numPr>
        <w:ind w:left="709" w:hanging="425"/>
        <w:jc w:val="both"/>
        <w:rPr>
          <w:color w:val="auto"/>
          <w:lang w:eastAsia="pl-PL"/>
        </w:rPr>
      </w:pPr>
      <w:r w:rsidRPr="00025031">
        <w:rPr>
          <w:color w:val="auto"/>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r w:rsidR="000902F5" w:rsidRPr="00025031">
        <w:rPr>
          <w:color w:val="auto"/>
          <w:lang w:eastAsia="pl-PL"/>
        </w:rPr>
        <w:t xml:space="preserve"> o szczególnych rozwiązaniach w zakresie przeciwdziałania wspieraniu agresji na Ukrainę oraz służących ochronie bezpieczeństwa narodowego</w:t>
      </w:r>
      <w:r w:rsidRPr="00025031">
        <w:rPr>
          <w:color w:val="auto"/>
          <w:lang w:eastAsia="pl-PL"/>
        </w:rPr>
        <w:t xml:space="preserve">, </w:t>
      </w:r>
    </w:p>
    <w:p w14:paraId="2446CAD8" w14:textId="77777777" w:rsidR="00710DB1" w:rsidRDefault="007A673D" w:rsidP="004617B6">
      <w:pPr>
        <w:pStyle w:val="Default"/>
        <w:numPr>
          <w:ilvl w:val="2"/>
          <w:numId w:val="20"/>
        </w:numPr>
        <w:ind w:left="709" w:hanging="425"/>
        <w:jc w:val="both"/>
        <w:rPr>
          <w:color w:val="auto"/>
          <w:lang w:eastAsia="pl-PL"/>
        </w:rPr>
      </w:pPr>
      <w:r w:rsidRPr="00710DB1">
        <w:rPr>
          <w:color w:val="auto"/>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902F5" w:rsidRPr="00710DB1">
        <w:rPr>
          <w:color w:val="auto"/>
          <w:lang w:eastAsia="pl-PL"/>
        </w:rPr>
        <w:t xml:space="preserve"> o szczególnych rozwiązaniach w zakresie przeciwdziałania wspieraniu agresji na Ukrainę oraz służących ochronie bezpieczeństwa narodowego</w:t>
      </w:r>
      <w:r w:rsidRPr="00710DB1">
        <w:rPr>
          <w:color w:val="auto"/>
          <w:lang w:eastAsia="pl-PL"/>
        </w:rPr>
        <w:t xml:space="preserve">, </w:t>
      </w:r>
    </w:p>
    <w:p w14:paraId="4AE08D56" w14:textId="77777777" w:rsidR="007A673D" w:rsidRPr="00710DB1" w:rsidRDefault="007A673D" w:rsidP="004617B6">
      <w:pPr>
        <w:pStyle w:val="Default"/>
        <w:numPr>
          <w:ilvl w:val="2"/>
          <w:numId w:val="20"/>
        </w:numPr>
        <w:ind w:left="709" w:hanging="425"/>
        <w:jc w:val="both"/>
        <w:rPr>
          <w:color w:val="auto"/>
          <w:lang w:eastAsia="pl-PL"/>
        </w:rPr>
      </w:pPr>
      <w:r w:rsidRPr="00710DB1">
        <w:rPr>
          <w:color w:val="auto"/>
          <w:lang w:eastAsia="pl-PL"/>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902F5" w:rsidRPr="00710DB1">
        <w:rPr>
          <w:color w:val="auto"/>
          <w:lang w:eastAsia="pl-PL"/>
        </w:rPr>
        <w:t xml:space="preserve"> o szczególnych rozwiązaniach w zakresie przeciwdziałania wspieraniu agresji na Ukrainę oraz służących ochronie bezpieczeństwa narodowego</w:t>
      </w:r>
      <w:r w:rsidRPr="00710DB1">
        <w:rPr>
          <w:color w:val="auto"/>
          <w:lang w:eastAsia="pl-PL"/>
        </w:rPr>
        <w:t xml:space="preserve">. </w:t>
      </w:r>
    </w:p>
    <w:p w14:paraId="239AF4C6" w14:textId="77777777" w:rsidR="00C06262" w:rsidRPr="007A673D" w:rsidRDefault="004B7871" w:rsidP="00CB0402">
      <w:pPr>
        <w:pStyle w:val="Teksttreci0"/>
        <w:numPr>
          <w:ilvl w:val="1"/>
          <w:numId w:val="41"/>
        </w:numPr>
        <w:shd w:val="clear" w:color="auto" w:fill="auto"/>
        <w:spacing w:line="240" w:lineRule="auto"/>
        <w:ind w:left="426" w:hanging="426"/>
        <w:jc w:val="both"/>
        <w:rPr>
          <w:rFonts w:ascii="Times New Roman" w:hAnsi="Times New Roman"/>
          <w:sz w:val="24"/>
          <w:szCs w:val="24"/>
        </w:rPr>
      </w:pPr>
      <w:r w:rsidRPr="00025031">
        <w:rPr>
          <w:rFonts w:ascii="Times New Roman" w:hAnsi="Times New Roman"/>
          <w:sz w:val="24"/>
          <w:szCs w:val="24"/>
        </w:rPr>
        <w:t xml:space="preserve">Z postępowania o udzielenie zamówienia wyklucza się </w:t>
      </w:r>
      <w:r w:rsidRPr="00C06262">
        <w:rPr>
          <w:rFonts w:ascii="Times New Roman" w:hAnsi="Times New Roman"/>
          <w:sz w:val="24"/>
          <w:szCs w:val="24"/>
        </w:rPr>
        <w:t>wykonawcę (art. 109 ust. 1 pkt. 4</w:t>
      </w:r>
      <w:r w:rsidRPr="00025031">
        <w:rPr>
          <w:rFonts w:ascii="Times New Roman" w:hAnsi="Times New Roman"/>
          <w:sz w:val="24"/>
          <w:szCs w:val="24"/>
        </w:rPr>
        <w:t xml:space="preserve">, 5, 7 </w:t>
      </w:r>
      <w:r w:rsidRPr="00C06262">
        <w:rPr>
          <w:rFonts w:ascii="Times New Roman" w:hAnsi="Times New Roman"/>
          <w:sz w:val="24"/>
          <w:szCs w:val="24"/>
        </w:rPr>
        <w:t>ustawy) tj</w:t>
      </w:r>
      <w:r w:rsidR="007A79D3" w:rsidRPr="007A673D">
        <w:rPr>
          <w:rFonts w:ascii="Times New Roman" w:hAnsi="Times New Roman"/>
          <w:sz w:val="24"/>
          <w:szCs w:val="24"/>
        </w:rPr>
        <w:t>.:</w:t>
      </w:r>
    </w:p>
    <w:p w14:paraId="0AAD0788" w14:textId="77777777" w:rsidR="00C06262" w:rsidRPr="00C06262" w:rsidRDefault="00C06262" w:rsidP="004617B6">
      <w:pPr>
        <w:pStyle w:val="pkt"/>
        <w:numPr>
          <w:ilvl w:val="0"/>
          <w:numId w:val="42"/>
        </w:numPr>
        <w:spacing w:before="0" w:after="0"/>
        <w:rPr>
          <w:bCs/>
          <w:kern w:val="32"/>
          <w:szCs w:val="24"/>
        </w:rPr>
      </w:pPr>
      <w:r w:rsidRPr="00C06262">
        <w:rPr>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069757" w14:textId="77777777" w:rsidR="00C06262" w:rsidRPr="00025031" w:rsidRDefault="00C06262" w:rsidP="004617B6">
      <w:pPr>
        <w:pStyle w:val="pkt"/>
        <w:numPr>
          <w:ilvl w:val="0"/>
          <w:numId w:val="42"/>
        </w:numPr>
        <w:spacing w:before="0" w:after="0"/>
        <w:rPr>
          <w:bCs/>
          <w:kern w:val="32"/>
          <w:szCs w:val="24"/>
        </w:rPr>
      </w:pPr>
      <w:r w:rsidRPr="00025031">
        <w:rPr>
          <w:bCs/>
          <w:kern w:val="32"/>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E8C184" w14:textId="77777777" w:rsidR="00C06262" w:rsidRPr="00025031" w:rsidRDefault="00C06262" w:rsidP="004617B6">
      <w:pPr>
        <w:pStyle w:val="pkt"/>
        <w:numPr>
          <w:ilvl w:val="0"/>
          <w:numId w:val="42"/>
        </w:numPr>
        <w:spacing w:before="0" w:after="0"/>
        <w:rPr>
          <w:b/>
          <w:bCs/>
          <w:kern w:val="32"/>
          <w:szCs w:val="24"/>
        </w:rPr>
      </w:pPr>
      <w:r w:rsidRPr="00025031">
        <w:rPr>
          <w:bCs/>
          <w:kern w:val="32"/>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54C7C9" w14:textId="77777777" w:rsidR="00C06262" w:rsidRDefault="007A79D3" w:rsidP="00CB0402">
      <w:pPr>
        <w:pStyle w:val="Teksttreci0"/>
        <w:numPr>
          <w:ilvl w:val="1"/>
          <w:numId w:val="41"/>
        </w:numPr>
        <w:shd w:val="clear" w:color="auto" w:fill="auto"/>
        <w:spacing w:line="240" w:lineRule="auto"/>
        <w:ind w:left="426" w:hanging="426"/>
        <w:jc w:val="both"/>
        <w:rPr>
          <w:rFonts w:ascii="Times New Roman" w:hAnsi="Times New Roman"/>
          <w:sz w:val="24"/>
          <w:szCs w:val="24"/>
        </w:rPr>
      </w:pPr>
      <w:r w:rsidRPr="00C06262">
        <w:rPr>
          <w:rFonts w:ascii="Times New Roman" w:hAnsi="Times New Roman"/>
          <w:sz w:val="24"/>
          <w:szCs w:val="24"/>
        </w:rPr>
        <w:t>Wykluczenie Wykonawcy następuje zgodnie z art. 111 ustawy.</w:t>
      </w:r>
    </w:p>
    <w:p w14:paraId="418133E6" w14:textId="77777777" w:rsidR="00C06262" w:rsidRDefault="007A79D3" w:rsidP="00CB0402">
      <w:pPr>
        <w:pStyle w:val="Teksttreci0"/>
        <w:numPr>
          <w:ilvl w:val="1"/>
          <w:numId w:val="41"/>
        </w:numPr>
        <w:shd w:val="clear" w:color="auto" w:fill="auto"/>
        <w:spacing w:line="240" w:lineRule="auto"/>
        <w:ind w:left="426" w:hanging="426"/>
        <w:jc w:val="both"/>
        <w:rPr>
          <w:rFonts w:ascii="Times New Roman" w:hAnsi="Times New Roman"/>
          <w:sz w:val="24"/>
          <w:szCs w:val="24"/>
        </w:rPr>
      </w:pPr>
      <w:r w:rsidRPr="00C06262">
        <w:rPr>
          <w:rFonts w:ascii="Times New Roman" w:hAnsi="Times New Roman"/>
          <w:sz w:val="24"/>
          <w:szCs w:val="24"/>
        </w:rPr>
        <w:t>Wykonawca może zostać wykluczony przez zamawiającego na każdym etapie postępowania o udzielenie zamówienia.</w:t>
      </w:r>
    </w:p>
    <w:p w14:paraId="14B0DC25" w14:textId="77777777" w:rsidR="007A79D3" w:rsidRPr="00C06262" w:rsidRDefault="007A79D3" w:rsidP="004617B6">
      <w:pPr>
        <w:pStyle w:val="Teksttreci0"/>
        <w:numPr>
          <w:ilvl w:val="1"/>
          <w:numId w:val="41"/>
        </w:numPr>
        <w:shd w:val="clear" w:color="auto" w:fill="auto"/>
        <w:spacing w:line="240" w:lineRule="auto"/>
        <w:ind w:left="426" w:hanging="426"/>
        <w:jc w:val="both"/>
        <w:rPr>
          <w:rFonts w:ascii="Times New Roman" w:hAnsi="Times New Roman"/>
          <w:sz w:val="24"/>
          <w:szCs w:val="24"/>
        </w:rPr>
      </w:pPr>
      <w:r w:rsidRPr="00C06262">
        <w:rPr>
          <w:rFonts w:ascii="Times New Roman" w:eastAsia="Times New Roman" w:hAnsi="Times New Roman"/>
          <w:sz w:val="24"/>
          <w:szCs w:val="24"/>
          <w:lang w:eastAsia="pl-PL"/>
        </w:rPr>
        <w:t>Wykonawca nie podlega wykluczeniu w okolicznościach określonych w pkt. 9.1.1, 9.1.</w:t>
      </w:r>
      <w:r w:rsidR="00EE0F61">
        <w:rPr>
          <w:rFonts w:ascii="Times New Roman" w:eastAsia="Times New Roman" w:hAnsi="Times New Roman"/>
          <w:sz w:val="24"/>
          <w:szCs w:val="24"/>
          <w:lang w:eastAsia="pl-PL"/>
        </w:rPr>
        <w:t>2</w:t>
      </w:r>
      <w:r w:rsidRPr="00C06262">
        <w:rPr>
          <w:rFonts w:ascii="Times New Roman" w:eastAsia="Times New Roman" w:hAnsi="Times New Roman"/>
          <w:sz w:val="24"/>
          <w:szCs w:val="24"/>
          <w:lang w:eastAsia="pl-PL"/>
        </w:rPr>
        <w:t>, 9.1.</w:t>
      </w:r>
      <w:r w:rsidR="00EE0F61">
        <w:rPr>
          <w:rFonts w:ascii="Times New Roman" w:eastAsia="Times New Roman" w:hAnsi="Times New Roman"/>
          <w:sz w:val="24"/>
          <w:szCs w:val="24"/>
          <w:lang w:eastAsia="pl-PL"/>
        </w:rPr>
        <w:t>5</w:t>
      </w:r>
      <w:r w:rsidRPr="00C06262">
        <w:rPr>
          <w:rFonts w:ascii="Times New Roman" w:eastAsia="Times New Roman" w:hAnsi="Times New Roman"/>
          <w:sz w:val="24"/>
          <w:szCs w:val="24"/>
          <w:lang w:eastAsia="pl-PL"/>
        </w:rPr>
        <w:t xml:space="preserve"> (art. 108 ust. 1 pkt 1, 2 i 5 ustawy) lub w pkt. 9.2 specyfikacji (art. 109 ust. 1 pkt 4</w:t>
      </w:r>
      <w:r w:rsidRPr="00025031">
        <w:rPr>
          <w:rFonts w:ascii="Times New Roman" w:eastAsia="Times New Roman" w:hAnsi="Times New Roman"/>
          <w:sz w:val="24"/>
          <w:szCs w:val="24"/>
          <w:lang w:eastAsia="pl-PL"/>
        </w:rPr>
        <w:t xml:space="preserve">, 5 i 7 </w:t>
      </w:r>
      <w:r w:rsidRPr="00C06262">
        <w:rPr>
          <w:rFonts w:ascii="Times New Roman" w:eastAsia="Times New Roman" w:hAnsi="Times New Roman"/>
          <w:sz w:val="24"/>
          <w:szCs w:val="24"/>
          <w:lang w:eastAsia="pl-PL"/>
        </w:rPr>
        <w:t>ustawy), jeżeli udowodni zamawiającemu, że spełnił łącznie następujące przesłanki:</w:t>
      </w:r>
    </w:p>
    <w:p w14:paraId="5FFA25E5" w14:textId="77777777" w:rsidR="005A61F3" w:rsidRPr="007A79D3" w:rsidRDefault="00020CAD" w:rsidP="004617B6">
      <w:pPr>
        <w:pStyle w:val="Akapitzlist"/>
        <w:numPr>
          <w:ilvl w:val="0"/>
          <w:numId w:val="32"/>
        </w:numPr>
        <w:spacing w:after="0" w:line="240" w:lineRule="auto"/>
        <w:ind w:left="851" w:hanging="425"/>
        <w:contextualSpacing w:val="0"/>
        <w:jc w:val="both"/>
        <w:rPr>
          <w:rFonts w:eastAsia="Times New Roman"/>
          <w:szCs w:val="24"/>
          <w:lang w:eastAsia="pl-PL"/>
        </w:rPr>
      </w:pPr>
      <w:r w:rsidRPr="007A79D3">
        <w:rPr>
          <w:rFonts w:eastAsia="Times New Roman"/>
          <w:szCs w:val="24"/>
          <w:lang w:eastAsia="pl-PL"/>
        </w:rPr>
        <w:lastRenderedPageBreak/>
        <w:t>naprawił lub zobowiązał się do naprawienia szkody wyrządzonej przestępstwem, wykroczeniem lub swoim nieprawidłowym postępowaniem, w tym poprzez zadośćuczynienie pieniężne;</w:t>
      </w:r>
    </w:p>
    <w:p w14:paraId="1A8CB3B6" w14:textId="77777777" w:rsidR="00020CAD" w:rsidRPr="00B4752A" w:rsidRDefault="00020CAD" w:rsidP="004617B6">
      <w:pPr>
        <w:pStyle w:val="Akapitzlist"/>
        <w:numPr>
          <w:ilvl w:val="0"/>
          <w:numId w:val="32"/>
        </w:numPr>
        <w:spacing w:after="0" w:line="240" w:lineRule="auto"/>
        <w:ind w:left="851" w:hanging="425"/>
        <w:contextualSpacing w:val="0"/>
        <w:jc w:val="both"/>
        <w:rPr>
          <w:rFonts w:eastAsia="Times New Roman"/>
          <w:szCs w:val="24"/>
          <w:lang w:eastAsia="pl-PL"/>
        </w:rPr>
      </w:pPr>
      <w:r w:rsidRPr="007A79D3">
        <w:rPr>
          <w:rFonts w:eastAsia="Times New Roman"/>
          <w:szCs w:val="24"/>
          <w:lang w:eastAsia="pl-PL"/>
        </w:rPr>
        <w:t>wyczerpująco wyjaśnił fakty i okoliczności związane z przestępstwem, wykroczeniem lub swoim nieprawidłowym postępowaniem oraz spowodowanymi przez nie szkodami, aktywnie współpracując odpowiednio</w:t>
      </w:r>
      <w:r w:rsidRPr="00B4752A">
        <w:rPr>
          <w:rFonts w:eastAsia="Times New Roman"/>
          <w:szCs w:val="24"/>
          <w:lang w:eastAsia="pl-PL"/>
        </w:rPr>
        <w:t xml:space="preserve"> z właściwymi organami, w tym organami ścigania, lub zamawiającym;</w:t>
      </w:r>
    </w:p>
    <w:p w14:paraId="22D707B7" w14:textId="77777777" w:rsidR="00020CAD" w:rsidRPr="00B4752A" w:rsidRDefault="00020CAD" w:rsidP="004617B6">
      <w:pPr>
        <w:pStyle w:val="Akapitzlist"/>
        <w:numPr>
          <w:ilvl w:val="0"/>
          <w:numId w:val="32"/>
        </w:numPr>
        <w:spacing w:after="0" w:line="240" w:lineRule="auto"/>
        <w:ind w:left="851" w:hanging="425"/>
        <w:contextualSpacing w:val="0"/>
        <w:jc w:val="both"/>
        <w:rPr>
          <w:rFonts w:eastAsia="Times New Roman"/>
          <w:szCs w:val="24"/>
          <w:lang w:eastAsia="pl-PL"/>
        </w:rPr>
      </w:pPr>
      <w:r w:rsidRPr="00B4752A">
        <w:rPr>
          <w:rFonts w:eastAsia="Times New Roman"/>
          <w:szCs w:val="24"/>
          <w:lang w:eastAsia="pl-PL"/>
        </w:rPr>
        <w:t>podjął konkretne środki techniczne, organizacyjne i kadrowe, odpowiednie dla zapobiegania dalszym przestępstwom, wykroczeniom lub nieprawidłowemu postępowaniu, w szczególności:</w:t>
      </w:r>
    </w:p>
    <w:p w14:paraId="2E4FAC9B" w14:textId="77777777" w:rsidR="005A61F3" w:rsidRPr="00B4752A" w:rsidRDefault="00020CAD" w:rsidP="004617B6">
      <w:pPr>
        <w:pStyle w:val="Akapitzlist"/>
        <w:numPr>
          <w:ilvl w:val="1"/>
          <w:numId w:val="26"/>
        </w:numPr>
        <w:spacing w:after="0" w:line="240" w:lineRule="auto"/>
        <w:ind w:left="1134" w:hanging="283"/>
        <w:contextualSpacing w:val="0"/>
        <w:jc w:val="both"/>
        <w:rPr>
          <w:rFonts w:eastAsia="Times New Roman"/>
          <w:szCs w:val="24"/>
          <w:lang w:eastAsia="pl-PL"/>
        </w:rPr>
      </w:pPr>
      <w:r w:rsidRPr="00B4752A">
        <w:rPr>
          <w:rFonts w:eastAsia="Times New Roman"/>
          <w:szCs w:val="24"/>
          <w:lang w:eastAsia="pl-PL"/>
        </w:rPr>
        <w:t>zerwał wszelkie powiązania z osobami lub podmiotami odpowiedzialnymi za nieprawidłowe postępowanie wykonawcy,</w:t>
      </w:r>
    </w:p>
    <w:p w14:paraId="419D87D5" w14:textId="77777777" w:rsidR="005A61F3" w:rsidRPr="00B4752A" w:rsidRDefault="00020CAD" w:rsidP="004617B6">
      <w:pPr>
        <w:pStyle w:val="Akapitzlist"/>
        <w:numPr>
          <w:ilvl w:val="1"/>
          <w:numId w:val="26"/>
        </w:numPr>
        <w:spacing w:after="0" w:line="240" w:lineRule="auto"/>
        <w:ind w:left="1134" w:hanging="283"/>
        <w:contextualSpacing w:val="0"/>
        <w:jc w:val="both"/>
        <w:rPr>
          <w:rFonts w:eastAsia="Times New Roman"/>
          <w:szCs w:val="24"/>
          <w:lang w:eastAsia="pl-PL"/>
        </w:rPr>
      </w:pPr>
      <w:r w:rsidRPr="00B4752A">
        <w:rPr>
          <w:rFonts w:eastAsia="Times New Roman"/>
          <w:szCs w:val="24"/>
          <w:lang w:eastAsia="pl-PL"/>
        </w:rPr>
        <w:t>zreorganizował personel,</w:t>
      </w:r>
    </w:p>
    <w:p w14:paraId="5370C1D5" w14:textId="77777777" w:rsidR="005A61F3" w:rsidRPr="00B4752A" w:rsidRDefault="00020CAD" w:rsidP="004617B6">
      <w:pPr>
        <w:pStyle w:val="Akapitzlist"/>
        <w:numPr>
          <w:ilvl w:val="1"/>
          <w:numId w:val="26"/>
        </w:numPr>
        <w:spacing w:after="0" w:line="240" w:lineRule="auto"/>
        <w:ind w:left="1134" w:hanging="283"/>
        <w:contextualSpacing w:val="0"/>
        <w:jc w:val="both"/>
        <w:rPr>
          <w:rFonts w:eastAsia="Times New Roman"/>
          <w:szCs w:val="24"/>
          <w:lang w:eastAsia="pl-PL"/>
        </w:rPr>
      </w:pPr>
      <w:r w:rsidRPr="00B4752A">
        <w:rPr>
          <w:rFonts w:eastAsia="Times New Roman"/>
          <w:szCs w:val="24"/>
          <w:lang w:eastAsia="pl-PL"/>
        </w:rPr>
        <w:t>wdrożył system sprawozdawczości i kontroli,</w:t>
      </w:r>
    </w:p>
    <w:p w14:paraId="27C8DED9" w14:textId="77777777" w:rsidR="005A61F3" w:rsidRPr="00B4752A" w:rsidRDefault="00020CAD" w:rsidP="004617B6">
      <w:pPr>
        <w:pStyle w:val="Akapitzlist"/>
        <w:numPr>
          <w:ilvl w:val="1"/>
          <w:numId w:val="26"/>
        </w:numPr>
        <w:spacing w:after="0" w:line="240" w:lineRule="auto"/>
        <w:ind w:left="1134" w:hanging="283"/>
        <w:contextualSpacing w:val="0"/>
        <w:jc w:val="both"/>
        <w:rPr>
          <w:rFonts w:eastAsia="Times New Roman"/>
          <w:szCs w:val="24"/>
          <w:lang w:eastAsia="pl-PL"/>
        </w:rPr>
      </w:pPr>
      <w:r w:rsidRPr="00B4752A">
        <w:rPr>
          <w:rFonts w:eastAsia="Times New Roman"/>
          <w:szCs w:val="24"/>
          <w:lang w:eastAsia="pl-PL"/>
        </w:rPr>
        <w:t>utworzył struktury audytu wewnętrznego do monitorowania przestrzegania przepisów, wewnętrznych regulacji lub standardów,</w:t>
      </w:r>
    </w:p>
    <w:p w14:paraId="6019F5D5" w14:textId="77777777" w:rsidR="00020CAD" w:rsidRPr="00B4752A" w:rsidRDefault="00020CAD" w:rsidP="00CB0402">
      <w:pPr>
        <w:pStyle w:val="Akapitzlist"/>
        <w:numPr>
          <w:ilvl w:val="1"/>
          <w:numId w:val="26"/>
        </w:numPr>
        <w:spacing w:after="0" w:line="240" w:lineRule="auto"/>
        <w:ind w:left="1134" w:hanging="283"/>
        <w:contextualSpacing w:val="0"/>
        <w:jc w:val="both"/>
        <w:rPr>
          <w:rFonts w:eastAsia="Times New Roman"/>
          <w:szCs w:val="24"/>
          <w:lang w:eastAsia="pl-PL"/>
        </w:rPr>
      </w:pPr>
      <w:r w:rsidRPr="00B4752A">
        <w:rPr>
          <w:rFonts w:eastAsia="Times New Roman"/>
          <w:szCs w:val="24"/>
          <w:lang w:eastAsia="pl-PL"/>
        </w:rPr>
        <w:t>wprowadził wewnętrzne regulacje dotyczące odpowiedzialności i odszkodowań za nieprzestrzeganie przepisów, wewnętrznych regulacji lub standardów.</w:t>
      </w:r>
    </w:p>
    <w:p w14:paraId="5EF8E5C3" w14:textId="77777777" w:rsidR="00020CAD" w:rsidRPr="00B4752A" w:rsidRDefault="00020CAD" w:rsidP="00CB0402">
      <w:pPr>
        <w:pStyle w:val="Teksttreci0"/>
        <w:numPr>
          <w:ilvl w:val="1"/>
          <w:numId w:val="43"/>
        </w:numPr>
        <w:shd w:val="clear" w:color="auto" w:fill="auto"/>
        <w:spacing w:line="240" w:lineRule="auto"/>
        <w:jc w:val="both"/>
        <w:rPr>
          <w:rFonts w:ascii="Times New Roman" w:eastAsia="Times New Roman" w:hAnsi="Times New Roman"/>
          <w:sz w:val="24"/>
          <w:szCs w:val="24"/>
          <w:lang w:eastAsia="pl-PL"/>
        </w:rPr>
      </w:pPr>
      <w:r w:rsidRPr="00B4752A">
        <w:rPr>
          <w:rFonts w:ascii="Times New Roman" w:eastAsia="Times New Roman" w:hAnsi="Times New Roman"/>
          <w:sz w:val="24"/>
          <w:szCs w:val="24"/>
          <w:lang w:eastAsia="pl-PL"/>
        </w:rPr>
        <w:t xml:space="preserve">Zamawiający ocenia, czy podjęte przez wykonawcę czynności, o których mowa w </w:t>
      </w:r>
      <w:r w:rsidR="005A61F3" w:rsidRPr="00B4752A">
        <w:rPr>
          <w:rFonts w:ascii="Times New Roman" w:eastAsia="Times New Roman" w:hAnsi="Times New Roman"/>
          <w:sz w:val="24"/>
          <w:szCs w:val="24"/>
          <w:lang w:eastAsia="pl-PL"/>
        </w:rPr>
        <w:t>pk</w:t>
      </w:r>
      <w:r w:rsidRPr="00B4752A">
        <w:rPr>
          <w:rFonts w:ascii="Times New Roman" w:eastAsia="Times New Roman" w:hAnsi="Times New Roman"/>
          <w:sz w:val="24"/>
          <w:szCs w:val="24"/>
          <w:lang w:eastAsia="pl-PL"/>
        </w:rPr>
        <w:t xml:space="preserve">t. </w:t>
      </w:r>
      <w:r w:rsidR="005A61F3" w:rsidRPr="00B4752A">
        <w:rPr>
          <w:rFonts w:ascii="Times New Roman" w:eastAsia="Times New Roman" w:hAnsi="Times New Roman"/>
          <w:sz w:val="24"/>
          <w:szCs w:val="24"/>
          <w:lang w:eastAsia="pl-PL"/>
        </w:rPr>
        <w:t>9.</w:t>
      </w:r>
      <w:r w:rsidR="004B7871">
        <w:rPr>
          <w:rFonts w:ascii="Times New Roman" w:eastAsia="Times New Roman" w:hAnsi="Times New Roman"/>
          <w:sz w:val="24"/>
          <w:szCs w:val="24"/>
          <w:lang w:eastAsia="pl-PL"/>
        </w:rPr>
        <w:t>6</w:t>
      </w:r>
      <w:r w:rsidRPr="00B4752A">
        <w:rPr>
          <w:rFonts w:ascii="Times New Roman" w:eastAsia="Times New Roman" w:hAnsi="Times New Roman"/>
          <w:sz w:val="24"/>
          <w:szCs w:val="24"/>
          <w:lang w:eastAsia="pl-PL"/>
        </w:rPr>
        <w:t xml:space="preserve">, są wystarczające do wykazania jego rzetelności, uwzględniając wagę i szczególne okoliczności czynu wykonawcy. Jeżeli podjęte przez wykonawcę czynności, o których mowa w </w:t>
      </w:r>
      <w:r w:rsidR="005A61F3" w:rsidRPr="00B4752A">
        <w:rPr>
          <w:rFonts w:ascii="Times New Roman" w:eastAsia="Times New Roman" w:hAnsi="Times New Roman"/>
          <w:sz w:val="24"/>
          <w:szCs w:val="24"/>
          <w:lang w:eastAsia="pl-PL"/>
        </w:rPr>
        <w:t>pk</w:t>
      </w:r>
      <w:r w:rsidRPr="00B4752A">
        <w:rPr>
          <w:rFonts w:ascii="Times New Roman" w:eastAsia="Times New Roman" w:hAnsi="Times New Roman"/>
          <w:sz w:val="24"/>
          <w:szCs w:val="24"/>
          <w:lang w:eastAsia="pl-PL"/>
        </w:rPr>
        <w:t xml:space="preserve">t. </w:t>
      </w:r>
      <w:r w:rsidR="005A61F3" w:rsidRPr="00B4752A">
        <w:rPr>
          <w:rFonts w:ascii="Times New Roman" w:eastAsia="Times New Roman" w:hAnsi="Times New Roman"/>
          <w:sz w:val="24"/>
          <w:szCs w:val="24"/>
          <w:lang w:eastAsia="pl-PL"/>
        </w:rPr>
        <w:t>9.</w:t>
      </w:r>
      <w:r w:rsidR="004B7871">
        <w:rPr>
          <w:rFonts w:ascii="Times New Roman" w:eastAsia="Times New Roman" w:hAnsi="Times New Roman"/>
          <w:sz w:val="24"/>
          <w:szCs w:val="24"/>
          <w:lang w:eastAsia="pl-PL"/>
        </w:rPr>
        <w:t>6</w:t>
      </w:r>
      <w:r w:rsidRPr="00B4752A">
        <w:rPr>
          <w:rFonts w:ascii="Times New Roman" w:eastAsia="Times New Roman" w:hAnsi="Times New Roman"/>
          <w:sz w:val="24"/>
          <w:szCs w:val="24"/>
          <w:lang w:eastAsia="pl-PL"/>
        </w:rPr>
        <w:t>, nie są wystarczające do wykazania jego rzetelności, zamawiający wyklucza wykonawcę.</w:t>
      </w:r>
    </w:p>
    <w:p w14:paraId="0D934D93" w14:textId="77777777" w:rsidR="00941465" w:rsidRDefault="00843AB0" w:rsidP="00CB0402">
      <w:pPr>
        <w:pStyle w:val="Nagwek1"/>
        <w:numPr>
          <w:ilvl w:val="0"/>
          <w:numId w:val="13"/>
        </w:numPr>
        <w:spacing w:before="0" w:line="240" w:lineRule="auto"/>
        <w:ind w:left="426" w:hanging="426"/>
        <w:jc w:val="both"/>
        <w:rPr>
          <w:b w:val="0"/>
          <w:color w:val="auto"/>
          <w:szCs w:val="24"/>
        </w:rPr>
      </w:pPr>
      <w:r w:rsidRPr="007F31F4">
        <w:rPr>
          <w:color w:val="0070C0"/>
          <w:szCs w:val="24"/>
        </w:rPr>
        <w:t xml:space="preserve">OŚWIADCZENIA I DOKUMENTY, JAKIE ZOBOWIĄZANI SĄ DOSTARCZYĆ WYKONAWCY W CELU POTWIERDZENIA SPEŁNIANIA WARUNKÓW UDZIAŁU W POSTĘPOWANIU ORAZ WYKAZANIA BRAKU PODSTAW WYKLUCZENIA </w:t>
      </w:r>
      <w:r w:rsidR="00941465" w:rsidRPr="007F31F4">
        <w:rPr>
          <w:color w:val="0070C0"/>
          <w:szCs w:val="24"/>
        </w:rPr>
        <w:t>(podmiotowe środki dowodowe)</w:t>
      </w:r>
      <w:r w:rsidR="00915912" w:rsidRPr="007F31F4">
        <w:rPr>
          <w:color w:val="0070C0"/>
          <w:szCs w:val="24"/>
        </w:rPr>
        <w:t>.</w:t>
      </w:r>
    </w:p>
    <w:p w14:paraId="6713AACF" w14:textId="77777777" w:rsidR="005E09A7" w:rsidRDefault="004954E6" w:rsidP="004617B6">
      <w:pPr>
        <w:pStyle w:val="Akapitzlist"/>
        <w:numPr>
          <w:ilvl w:val="0"/>
          <w:numId w:val="33"/>
        </w:numPr>
        <w:spacing w:after="0" w:line="240" w:lineRule="auto"/>
        <w:ind w:hanging="720"/>
        <w:contextualSpacing w:val="0"/>
        <w:jc w:val="both"/>
      </w:pPr>
      <w:r w:rsidRPr="00A948C0">
        <w:t xml:space="preserve">Do oferty Wykonawca zobowiązany jest dołączyć aktualne na dzień składania ofert oświadczenie o spełnianiu warunków udziału w postępowaniu </w:t>
      </w:r>
      <w:r w:rsidR="00737980">
        <w:t>(</w:t>
      </w:r>
      <w:r w:rsidR="00737980" w:rsidRPr="00A948C0">
        <w:t>za</w:t>
      </w:r>
      <w:r w:rsidR="00737980">
        <w:t xml:space="preserve">łącznik </w:t>
      </w:r>
      <w:r w:rsidR="00737980" w:rsidRPr="00BD718B">
        <w:rPr>
          <w:b/>
        </w:rPr>
        <w:t xml:space="preserve">nr </w:t>
      </w:r>
      <w:r w:rsidR="00737980">
        <w:rPr>
          <w:b/>
        </w:rPr>
        <w:t>3</w:t>
      </w:r>
      <w:r w:rsidR="00737980">
        <w:t xml:space="preserve"> do specyfikacji) </w:t>
      </w:r>
      <w:r w:rsidRPr="00A948C0">
        <w:t xml:space="preserve">oraz o braku podstaw do wykluczenia z postępowania </w:t>
      </w:r>
      <w:r w:rsidR="00737980">
        <w:t>(</w:t>
      </w:r>
      <w:r w:rsidRPr="00A948C0">
        <w:t>za</w:t>
      </w:r>
      <w:r w:rsidR="005E09A7">
        <w:t xml:space="preserve">łącznik </w:t>
      </w:r>
      <w:r w:rsidR="005E09A7" w:rsidRPr="00BD718B">
        <w:rPr>
          <w:b/>
        </w:rPr>
        <w:t>nr 2</w:t>
      </w:r>
      <w:r w:rsidR="005E09A7">
        <w:t xml:space="preserve"> do specyfikacji</w:t>
      </w:r>
      <w:r w:rsidR="00737980">
        <w:t>)</w:t>
      </w:r>
      <w:r w:rsidR="005E09A7">
        <w:t xml:space="preserve">. </w:t>
      </w:r>
    </w:p>
    <w:p w14:paraId="788CC00E" w14:textId="77777777" w:rsidR="005E09A7" w:rsidRDefault="004954E6" w:rsidP="004617B6">
      <w:pPr>
        <w:pStyle w:val="Akapitzlist"/>
        <w:numPr>
          <w:ilvl w:val="0"/>
          <w:numId w:val="33"/>
        </w:numPr>
        <w:spacing w:after="0" w:line="240" w:lineRule="auto"/>
        <w:ind w:hanging="720"/>
        <w:contextualSpacing w:val="0"/>
        <w:jc w:val="both"/>
      </w:pPr>
      <w:r w:rsidRPr="00A948C0">
        <w:t>Informacje zawarte w oświadczeniu, o którym mowa w pkt 10.1 stanowią wstępne potwierdzenie, że Wykonawca nie podlega wykluczeniu oraz spełnia warunki udziału w postępowaniu.</w:t>
      </w:r>
    </w:p>
    <w:p w14:paraId="4AB0D8C3" w14:textId="77777777" w:rsidR="005E09A7" w:rsidRDefault="004954E6" w:rsidP="004617B6">
      <w:pPr>
        <w:pStyle w:val="Akapitzlist"/>
        <w:numPr>
          <w:ilvl w:val="0"/>
          <w:numId w:val="33"/>
        </w:numPr>
        <w:spacing w:after="0" w:line="240" w:lineRule="auto"/>
        <w:ind w:hanging="720"/>
        <w:contextualSpacing w:val="0"/>
        <w:jc w:val="both"/>
      </w:pPr>
      <w:r w:rsidRPr="00A948C0">
        <w:t>Zamawiający wzywa wykonawcę, którego oferta została najwyżej oceniona, do złożenia w wyznaczonym terminie, nie krótszym niż 5 dni od dnia wezwania, podmiotowych środków dowodowych, jeżeli wymagał ich złożenia w ogłoszeniu o zamówieniu</w:t>
      </w:r>
      <w:r w:rsidR="00915912" w:rsidRPr="00A948C0">
        <w:t xml:space="preserve"> lub dokumentach zamówienia</w:t>
      </w:r>
      <w:r w:rsidRPr="00A948C0">
        <w:t>, aktualnych na dzień złożenia podmiotowych środków dowodowych.</w:t>
      </w:r>
    </w:p>
    <w:p w14:paraId="7D789E75" w14:textId="77777777" w:rsidR="005E09A7" w:rsidRDefault="00B455CE" w:rsidP="004617B6">
      <w:pPr>
        <w:pStyle w:val="Akapitzlist"/>
        <w:numPr>
          <w:ilvl w:val="0"/>
          <w:numId w:val="33"/>
        </w:numPr>
        <w:spacing w:after="0" w:line="240" w:lineRule="auto"/>
        <w:ind w:hanging="720"/>
        <w:contextualSpacing w:val="0"/>
        <w:jc w:val="both"/>
      </w:pPr>
      <w:r w:rsidRPr="00A948C0">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763E4BE" w14:textId="77777777" w:rsidR="00926FDF" w:rsidRPr="00926FDF" w:rsidRDefault="004954E6" w:rsidP="004617B6">
      <w:pPr>
        <w:pStyle w:val="Akapitzlist"/>
        <w:numPr>
          <w:ilvl w:val="0"/>
          <w:numId w:val="33"/>
        </w:numPr>
        <w:spacing w:after="0" w:line="240" w:lineRule="auto"/>
        <w:ind w:hanging="720"/>
        <w:contextualSpacing w:val="0"/>
        <w:jc w:val="both"/>
      </w:pPr>
      <w:r w:rsidRPr="00A948C0">
        <w:t>Podmiotowe środki dowodowe</w:t>
      </w:r>
      <w:r w:rsidR="00926FDF">
        <w:t xml:space="preserve"> wymagane od wykonawcy obejmują </w:t>
      </w:r>
      <w:r w:rsidR="00EE4157" w:rsidRPr="00926FDF">
        <w:rPr>
          <w:szCs w:val="24"/>
        </w:rPr>
        <w:t>w celu potwierdzenia spełniania przez Wykonawcę warunków udziału w postępowaniu</w:t>
      </w:r>
      <w:r w:rsidR="00926FDF">
        <w:rPr>
          <w:szCs w:val="24"/>
        </w:rPr>
        <w:t xml:space="preserve"> obejmują</w:t>
      </w:r>
      <w:r w:rsidR="00EE4157" w:rsidRPr="00926FDF">
        <w:rPr>
          <w:szCs w:val="24"/>
        </w:rPr>
        <w:t>:</w:t>
      </w:r>
    </w:p>
    <w:p w14:paraId="6E4B18C6" w14:textId="77777777" w:rsidR="00B74CAA" w:rsidRPr="00EA4269" w:rsidRDefault="00B74CAA" w:rsidP="004617B6">
      <w:pPr>
        <w:pStyle w:val="Akapitzlist"/>
        <w:numPr>
          <w:ilvl w:val="2"/>
          <w:numId w:val="26"/>
        </w:numPr>
        <w:spacing w:after="0" w:line="240" w:lineRule="auto"/>
        <w:ind w:left="1134" w:hanging="425"/>
        <w:jc w:val="both"/>
        <w:rPr>
          <w:szCs w:val="24"/>
        </w:rPr>
      </w:pPr>
      <w:r w:rsidRPr="00EA4269">
        <w:rPr>
          <w:szCs w:val="24"/>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2025645" w14:textId="77777777" w:rsidR="00EE4157" w:rsidRDefault="00B74CAA" w:rsidP="004617B6">
      <w:pPr>
        <w:pStyle w:val="Akapitzlist"/>
        <w:numPr>
          <w:ilvl w:val="2"/>
          <w:numId w:val="26"/>
        </w:numPr>
        <w:spacing w:after="0" w:line="240" w:lineRule="auto"/>
        <w:ind w:left="1134" w:hanging="425"/>
        <w:jc w:val="both"/>
        <w:rPr>
          <w:szCs w:val="24"/>
        </w:rPr>
      </w:pPr>
      <w:r w:rsidRPr="00EA4269">
        <w:rPr>
          <w:szCs w:val="24"/>
        </w:rPr>
        <w:t>wypis/odpis z rejestru operatorów pocztowych  prowadzonego przez Prezesa Urzędu Komunikacji Elektronicznej zgodnie z art. 13 ust. 1 ustawy z dnia 23 listopada 2012 r. Prawo pocztowe (Dz. U. z 2022 r., poz. 896 z późn. zm.) w zakresie obrotu krajowego i zagranicznego.</w:t>
      </w:r>
    </w:p>
    <w:p w14:paraId="3EB47619" w14:textId="77777777" w:rsidR="00B77147" w:rsidRPr="00EA4269" w:rsidRDefault="00B77147" w:rsidP="004617B6">
      <w:pPr>
        <w:pStyle w:val="Akapitzlist"/>
        <w:spacing w:after="0" w:line="240" w:lineRule="auto"/>
        <w:ind w:left="1134"/>
        <w:jc w:val="both"/>
        <w:rPr>
          <w:szCs w:val="24"/>
        </w:rPr>
      </w:pPr>
    </w:p>
    <w:p w14:paraId="3BA263BE" w14:textId="3C79A54C" w:rsidR="00B70C5C" w:rsidRPr="00D01B5E" w:rsidRDefault="00B77147" w:rsidP="004617B6">
      <w:pPr>
        <w:pStyle w:val="Akapitzlist"/>
        <w:numPr>
          <w:ilvl w:val="0"/>
          <w:numId w:val="33"/>
        </w:numPr>
        <w:spacing w:after="0" w:line="240" w:lineRule="auto"/>
        <w:ind w:hanging="720"/>
        <w:jc w:val="both"/>
        <w:rPr>
          <w:szCs w:val="24"/>
        </w:rPr>
      </w:pPr>
      <w:r w:rsidRPr="00B77147">
        <w:rPr>
          <w:szCs w:val="24"/>
        </w:rPr>
        <w:t xml:space="preserve">Jeżeli Wykonawca ma siedzibę lub miejsce zamieszkania poza terytorium Rzeczypospolitej Polskiej, zamiast dokumentu, o których mowa w ust. </w:t>
      </w:r>
      <w:r>
        <w:rPr>
          <w:szCs w:val="24"/>
        </w:rPr>
        <w:t>10.5</w:t>
      </w:r>
      <w:r w:rsidRPr="00B77147">
        <w:rPr>
          <w:szCs w:val="24"/>
        </w:rPr>
        <w:t xml:space="preserve"> pkt </w:t>
      </w:r>
      <w:r w:rsidR="001C6BB0">
        <w:rPr>
          <w:szCs w:val="24"/>
        </w:rPr>
        <w:t>1</w:t>
      </w:r>
      <w:r w:rsidRPr="00B77147">
        <w:rPr>
          <w:szCs w:val="24"/>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0C2EB99A" w14:textId="10BB9330" w:rsidR="00B77147" w:rsidRPr="004617B6" w:rsidRDefault="00B77147" w:rsidP="004617B6">
      <w:pPr>
        <w:pStyle w:val="Akapitzlist"/>
        <w:numPr>
          <w:ilvl w:val="0"/>
          <w:numId w:val="33"/>
        </w:numPr>
        <w:spacing w:after="0" w:line="240" w:lineRule="auto"/>
        <w:ind w:hanging="720"/>
        <w:jc w:val="both"/>
        <w:rPr>
          <w:szCs w:val="24"/>
        </w:rPr>
      </w:pPr>
      <w:r w:rsidRPr="00B77147">
        <w:rPr>
          <w:szCs w:val="24"/>
        </w:rPr>
        <w:t xml:space="preserve">Jeżeli w kraju, w którym Wykonawca ma siedzibę lub miejsce zamieszkania, nie wydaje się dokumentów, o których mowa w ust. </w:t>
      </w:r>
      <w:r>
        <w:rPr>
          <w:szCs w:val="24"/>
        </w:rPr>
        <w:t>10.5</w:t>
      </w:r>
      <w:r w:rsidRPr="00B77147">
        <w:rPr>
          <w:szCs w:val="24"/>
        </w:rPr>
        <w:t xml:space="preserve"> pkt </w:t>
      </w:r>
      <w:r w:rsidR="001C6BB0">
        <w:rPr>
          <w:szCs w:val="24"/>
        </w:rPr>
        <w:t>1</w:t>
      </w:r>
      <w:r w:rsidRPr="00B77147">
        <w:rPr>
          <w:szCs w:val="24"/>
        </w:rPr>
        <w:t>,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ich złożeniem.</w:t>
      </w:r>
    </w:p>
    <w:p w14:paraId="7792F586" w14:textId="77777777" w:rsidR="000B3148" w:rsidRPr="006445EF" w:rsidRDefault="000B3148" w:rsidP="004617B6">
      <w:pPr>
        <w:pStyle w:val="Akapitzlist"/>
        <w:numPr>
          <w:ilvl w:val="0"/>
          <w:numId w:val="33"/>
        </w:numPr>
        <w:spacing w:after="0"/>
        <w:ind w:hanging="720"/>
        <w:contextualSpacing w:val="0"/>
        <w:jc w:val="both"/>
        <w:rPr>
          <w:szCs w:val="24"/>
        </w:rPr>
      </w:pPr>
      <w:r w:rsidRPr="00247CC2">
        <w:rPr>
          <w:szCs w:val="24"/>
        </w:rPr>
        <w:t>Zamawiający nie wzywa do złożenia podmioto</w:t>
      </w:r>
      <w:r>
        <w:rPr>
          <w:szCs w:val="24"/>
        </w:rPr>
        <w:t xml:space="preserve">wych środków dowodowych, jeżeli </w:t>
      </w:r>
      <w:r w:rsidRPr="006445EF">
        <w:rPr>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10.1 dane umożliwiające dostęp do tych środków;</w:t>
      </w:r>
    </w:p>
    <w:p w14:paraId="5BE218CE" w14:textId="77777777" w:rsidR="000B3148" w:rsidRDefault="000B3148" w:rsidP="004617B6">
      <w:pPr>
        <w:pStyle w:val="Akapitzlist"/>
        <w:numPr>
          <w:ilvl w:val="0"/>
          <w:numId w:val="33"/>
        </w:numPr>
        <w:spacing w:after="0"/>
        <w:ind w:hanging="720"/>
        <w:contextualSpacing w:val="0"/>
        <w:jc w:val="both"/>
        <w:rPr>
          <w:szCs w:val="24"/>
        </w:rPr>
      </w:pPr>
      <w:r w:rsidRPr="00247CC2">
        <w:rPr>
          <w:szCs w:val="24"/>
        </w:rPr>
        <w:t>Wykonawca nie jest zobowiązany do złożenia podmiotowych środków dowodowych, które zamawiający posiada, jeżeli wykonawca wskaże te środki oraz potwierdzi ich prawidłowość i aktualność.</w:t>
      </w:r>
    </w:p>
    <w:p w14:paraId="0BDE6BE2" w14:textId="77777777" w:rsidR="008A7717" w:rsidRPr="00247CC2" w:rsidRDefault="000B3148" w:rsidP="004617B6">
      <w:pPr>
        <w:pStyle w:val="Akapitzlist"/>
        <w:numPr>
          <w:ilvl w:val="0"/>
          <w:numId w:val="33"/>
        </w:numPr>
        <w:spacing w:after="0"/>
        <w:ind w:hanging="720"/>
        <w:contextualSpacing w:val="0"/>
        <w:jc w:val="both"/>
        <w:rPr>
          <w:szCs w:val="24"/>
        </w:rPr>
      </w:pPr>
      <w:r w:rsidRPr="00247CC2">
        <w:rPr>
          <w:szCs w:val="24"/>
        </w:rPr>
        <w:t>W zakresie nieuregulowanym ustawą lub niniejszą specyfikacją do oświadczeń i dokumentów składanych przez Wykonawcę w postępowaniu zastosowanie mają w szczególności przepisy rozporządzenia Ministra Rozwoju</w:t>
      </w:r>
      <w:r>
        <w:rPr>
          <w:szCs w:val="24"/>
        </w:rPr>
        <w:t>,</w:t>
      </w:r>
      <w:r w:rsidRPr="00247CC2">
        <w:rPr>
          <w:szCs w:val="24"/>
        </w:rPr>
        <w:t xml:space="preserve"> Pracy i Technologii z dnia 23 grudnia 2020 r. w sprawie podmiotowych środków dowodowych oraz innych dokumentów lub oświadczeń, jakich może żądać zamawiający od wykonawcy oraz rozporządzenia Prezesa Rady Ministrów z dnia 23grudnia 2020 r. w sprawie sposobu sporządzania i przekazywania informacji oraz wymagań technicznych dla dokumentów elektronicznych oraz środków komunikacji elektronicznej w postępowaniu o udzielenie zamówienia publicznego lub konkursie.</w:t>
      </w:r>
    </w:p>
    <w:p w14:paraId="6EDD76CB" w14:textId="77777777" w:rsidR="00A87150" w:rsidRPr="00247CC2" w:rsidRDefault="00602B5C" w:rsidP="00CB0402">
      <w:pPr>
        <w:pStyle w:val="Nagwek1"/>
        <w:numPr>
          <w:ilvl w:val="0"/>
          <w:numId w:val="13"/>
        </w:numPr>
        <w:spacing w:before="0"/>
        <w:ind w:left="426" w:hanging="426"/>
        <w:jc w:val="both"/>
        <w:rPr>
          <w:b w:val="0"/>
          <w:szCs w:val="24"/>
        </w:rPr>
      </w:pPr>
      <w:r w:rsidRPr="00247CC2">
        <w:rPr>
          <w:szCs w:val="24"/>
        </w:rPr>
        <w:t>POLEGANIE NA ZASOBACH INNYCH PODMIOTÓW</w:t>
      </w:r>
    </w:p>
    <w:p w14:paraId="412344B4" w14:textId="6131F00F" w:rsidR="00421A5B" w:rsidRPr="00D248C1" w:rsidRDefault="00915912" w:rsidP="00CB0402">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sz w:val="24"/>
          <w:szCs w:val="24"/>
        </w:rPr>
        <w:t>Wykonawca może w celu potwierdzenia spełniania warunków udziału w postępowaniu</w:t>
      </w:r>
      <w:r w:rsidR="004866B1">
        <w:rPr>
          <w:rFonts w:ascii="Times New Roman" w:hAnsi="Times New Roman"/>
          <w:sz w:val="24"/>
          <w:szCs w:val="24"/>
        </w:rPr>
        <w:t xml:space="preserve"> </w:t>
      </w:r>
      <w:r w:rsidRPr="00D248C1">
        <w:rPr>
          <w:rFonts w:ascii="Times New Roman" w:hAnsi="Times New Roman"/>
          <w:sz w:val="24"/>
          <w:szCs w:val="24"/>
        </w:rPr>
        <w:t>lub jego części, polegać na zdolnościach technicznych lub zawodowych lub sytuacji finansowej lub ekonomicznej podmiotów udostępniających zasoby, niezależnie od charakteru prawnego łączących go z nimi stosunków prawnych</w:t>
      </w:r>
      <w:r w:rsidR="00A87150" w:rsidRPr="00D248C1">
        <w:rPr>
          <w:rFonts w:ascii="Times New Roman" w:hAnsi="Times New Roman"/>
          <w:sz w:val="24"/>
          <w:szCs w:val="24"/>
        </w:rPr>
        <w:t>.</w:t>
      </w:r>
    </w:p>
    <w:p w14:paraId="010F8A15" w14:textId="77777777" w:rsidR="00915912" w:rsidRPr="00D248C1" w:rsidRDefault="00A87150" w:rsidP="00CB0402">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sz w:val="24"/>
          <w:szCs w:val="24"/>
        </w:rPr>
        <w:tab/>
      </w:r>
      <w:r w:rsidR="00915912" w:rsidRPr="00D248C1">
        <w:rPr>
          <w:rFonts w:ascii="Times New Roman" w:hAnsi="Times New Roman"/>
          <w:sz w:val="24"/>
          <w:szCs w:val="24"/>
        </w:rPr>
        <w:t xml:space="preserve">W odniesieniu do warunków dotyczących wykształcenia, kwalifikacji zawodowych lub doświadczenia wykonawcy mogą polegać na zdolnościach podmiotów udostępniających zasoby, jeśli podmioty te </w:t>
      </w:r>
      <w:r w:rsidR="004F07BA">
        <w:rPr>
          <w:rFonts w:ascii="Times New Roman" w:hAnsi="Times New Roman"/>
          <w:sz w:val="24"/>
          <w:szCs w:val="24"/>
        </w:rPr>
        <w:t>wykonają usługi</w:t>
      </w:r>
      <w:r w:rsidR="00915912" w:rsidRPr="00EF372C">
        <w:rPr>
          <w:rFonts w:ascii="Times New Roman" w:hAnsi="Times New Roman"/>
          <w:sz w:val="24"/>
          <w:szCs w:val="24"/>
        </w:rPr>
        <w:t xml:space="preserve">, do realizacji których </w:t>
      </w:r>
      <w:r w:rsidR="00915912" w:rsidRPr="00D248C1">
        <w:rPr>
          <w:rFonts w:ascii="Times New Roman" w:hAnsi="Times New Roman"/>
          <w:sz w:val="24"/>
          <w:szCs w:val="24"/>
        </w:rPr>
        <w:t>te zdolności są wymagane.</w:t>
      </w:r>
    </w:p>
    <w:p w14:paraId="4C30EF31" w14:textId="21C71D11" w:rsidR="00421A5B" w:rsidRPr="00D248C1" w:rsidRDefault="00A87150" w:rsidP="00CB0402">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sz w:val="24"/>
          <w:szCs w:val="24"/>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248C1">
        <w:rPr>
          <w:rFonts w:ascii="Times New Roman" w:hAnsi="Times New Roman"/>
          <w:bCs/>
          <w:sz w:val="24"/>
          <w:szCs w:val="24"/>
        </w:rPr>
        <w:t>załącznik</w:t>
      </w:r>
      <w:r w:rsidRPr="00D248C1">
        <w:rPr>
          <w:rFonts w:ascii="Times New Roman" w:hAnsi="Times New Roman"/>
          <w:b/>
          <w:bCs/>
          <w:sz w:val="24"/>
          <w:szCs w:val="24"/>
        </w:rPr>
        <w:t xml:space="preserve"> nr </w:t>
      </w:r>
      <w:r w:rsidR="00D83891">
        <w:rPr>
          <w:rFonts w:ascii="Times New Roman" w:hAnsi="Times New Roman"/>
          <w:b/>
          <w:bCs/>
          <w:sz w:val="24"/>
          <w:szCs w:val="24"/>
        </w:rPr>
        <w:t>6</w:t>
      </w:r>
      <w:r w:rsidR="00D01B5E">
        <w:rPr>
          <w:rFonts w:ascii="Times New Roman" w:hAnsi="Times New Roman"/>
          <w:b/>
          <w:bCs/>
          <w:sz w:val="24"/>
          <w:szCs w:val="24"/>
        </w:rPr>
        <w:t xml:space="preserve"> </w:t>
      </w:r>
      <w:r w:rsidRPr="00D248C1">
        <w:rPr>
          <w:rFonts w:ascii="Times New Roman" w:hAnsi="Times New Roman"/>
          <w:bCs/>
          <w:sz w:val="24"/>
          <w:szCs w:val="24"/>
        </w:rPr>
        <w:t xml:space="preserve">do </w:t>
      </w:r>
      <w:r w:rsidR="004024AA" w:rsidRPr="00D248C1">
        <w:rPr>
          <w:rFonts w:ascii="Times New Roman" w:hAnsi="Times New Roman"/>
          <w:bCs/>
          <w:sz w:val="24"/>
          <w:szCs w:val="24"/>
        </w:rPr>
        <w:t>specyfikacji</w:t>
      </w:r>
      <w:r w:rsidRPr="00D248C1">
        <w:rPr>
          <w:rFonts w:ascii="Times New Roman" w:hAnsi="Times New Roman"/>
          <w:b/>
          <w:bCs/>
          <w:sz w:val="24"/>
          <w:szCs w:val="24"/>
        </w:rPr>
        <w:t>.</w:t>
      </w:r>
    </w:p>
    <w:p w14:paraId="0C55010C" w14:textId="77777777" w:rsidR="00915912" w:rsidRPr="00D248C1" w:rsidRDefault="00915912" w:rsidP="00912D59">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sz w:val="24"/>
          <w:szCs w:val="24"/>
        </w:rPr>
        <w:lastRenderedPageBreak/>
        <w:t xml:space="preserve">Zobowiązanie podmiotu udostępniającego zasoby, o którym mowa w </w:t>
      </w:r>
      <w:r w:rsidR="00BF7D76" w:rsidRPr="00D248C1">
        <w:rPr>
          <w:rFonts w:ascii="Times New Roman" w:hAnsi="Times New Roman"/>
          <w:sz w:val="24"/>
          <w:szCs w:val="24"/>
        </w:rPr>
        <w:t>pk</w:t>
      </w:r>
      <w:r w:rsidRPr="00D248C1">
        <w:rPr>
          <w:rFonts w:ascii="Times New Roman" w:hAnsi="Times New Roman"/>
          <w:sz w:val="24"/>
          <w:szCs w:val="24"/>
        </w:rPr>
        <w:t xml:space="preserve">t. </w:t>
      </w:r>
      <w:r w:rsidR="00BF7D76" w:rsidRPr="00D248C1">
        <w:rPr>
          <w:rFonts w:ascii="Times New Roman" w:hAnsi="Times New Roman"/>
          <w:sz w:val="24"/>
          <w:szCs w:val="24"/>
        </w:rPr>
        <w:t>11.</w:t>
      </w:r>
      <w:r w:rsidRPr="00D248C1">
        <w:rPr>
          <w:rFonts w:ascii="Times New Roman" w:hAnsi="Times New Roman"/>
          <w:sz w:val="24"/>
          <w:szCs w:val="24"/>
        </w:rPr>
        <w:t>3, potwierdza, że stosunek łączący wykonawcę z podmiotami udostępniającymi zasoby gwarantuje rzeczywisty dostęp do tych zasobów oraz określa w szczególności:</w:t>
      </w:r>
    </w:p>
    <w:p w14:paraId="3415EAEC" w14:textId="77777777" w:rsidR="00915912" w:rsidRPr="00D248C1" w:rsidRDefault="00915912" w:rsidP="00912D59">
      <w:pPr>
        <w:pStyle w:val="Teksttreci40"/>
        <w:numPr>
          <w:ilvl w:val="0"/>
          <w:numId w:val="27"/>
        </w:numPr>
        <w:shd w:val="clear" w:color="auto" w:fill="auto"/>
        <w:spacing w:before="0" w:after="0" w:line="240" w:lineRule="auto"/>
        <w:ind w:left="1134" w:right="20" w:hanging="578"/>
        <w:rPr>
          <w:rFonts w:ascii="Times New Roman" w:hAnsi="Times New Roman"/>
          <w:sz w:val="24"/>
          <w:szCs w:val="24"/>
        </w:rPr>
      </w:pPr>
      <w:r w:rsidRPr="00D248C1">
        <w:rPr>
          <w:rFonts w:ascii="Times New Roman" w:hAnsi="Times New Roman"/>
          <w:sz w:val="24"/>
          <w:szCs w:val="24"/>
        </w:rPr>
        <w:t>zakres dostępnych wykonawcy zasobów podmiotu udostępniającego zasoby;</w:t>
      </w:r>
    </w:p>
    <w:p w14:paraId="47E2371A" w14:textId="77777777" w:rsidR="00915912" w:rsidRPr="00D248C1" w:rsidRDefault="00915912" w:rsidP="00912D59">
      <w:pPr>
        <w:pStyle w:val="Teksttreci40"/>
        <w:numPr>
          <w:ilvl w:val="0"/>
          <w:numId w:val="27"/>
        </w:numPr>
        <w:shd w:val="clear" w:color="auto" w:fill="auto"/>
        <w:spacing w:before="0" w:after="0" w:line="240" w:lineRule="auto"/>
        <w:ind w:left="1134" w:right="20" w:hanging="578"/>
        <w:rPr>
          <w:rFonts w:ascii="Times New Roman" w:hAnsi="Times New Roman"/>
          <w:sz w:val="24"/>
          <w:szCs w:val="24"/>
        </w:rPr>
      </w:pPr>
      <w:r w:rsidRPr="00D248C1">
        <w:rPr>
          <w:rFonts w:ascii="Times New Roman" w:hAnsi="Times New Roman"/>
          <w:sz w:val="24"/>
          <w:szCs w:val="24"/>
        </w:rPr>
        <w:t>sposób i okres udostępnienia wykonawcy i wykorzystania przez niego zasobów podmiotu udostępniającego te zasoby przy wykonywaniu zamówienia;</w:t>
      </w:r>
    </w:p>
    <w:p w14:paraId="4C68B257" w14:textId="77777777" w:rsidR="00915912" w:rsidRPr="00D248C1" w:rsidRDefault="00915912" w:rsidP="00912D59">
      <w:pPr>
        <w:pStyle w:val="Teksttreci40"/>
        <w:numPr>
          <w:ilvl w:val="0"/>
          <w:numId w:val="27"/>
        </w:numPr>
        <w:shd w:val="clear" w:color="auto" w:fill="auto"/>
        <w:spacing w:before="0" w:after="0" w:line="240" w:lineRule="auto"/>
        <w:ind w:left="1134" w:right="20" w:hanging="578"/>
        <w:rPr>
          <w:rFonts w:ascii="Times New Roman" w:hAnsi="Times New Roman"/>
          <w:sz w:val="24"/>
          <w:szCs w:val="24"/>
        </w:rPr>
      </w:pPr>
      <w:r w:rsidRPr="00D248C1">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8EA1E6" w14:textId="77777777" w:rsidR="00421A5B" w:rsidRPr="00D248C1" w:rsidRDefault="00A87150" w:rsidP="00912D59">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sz w:val="24"/>
          <w:szCs w:val="24"/>
        </w:rPr>
        <w:t>Zamawiający ocenia, czy udostępniane wykonawcy przez podmioty udostępniające zasoby zdolności techniczne lub zawodowe</w:t>
      </w:r>
      <w:r w:rsidR="00915912" w:rsidRPr="00D248C1">
        <w:rPr>
          <w:rFonts w:ascii="Times New Roman" w:hAnsi="Times New Roman"/>
          <w:sz w:val="24"/>
          <w:szCs w:val="24"/>
        </w:rPr>
        <w:t xml:space="preserve"> lub ich sytuacja finansowa lub ekonomiczna</w:t>
      </w:r>
      <w:r w:rsidRPr="00D248C1">
        <w:rPr>
          <w:rFonts w:ascii="Times New Roman" w:hAnsi="Times New Roman"/>
          <w:sz w:val="24"/>
          <w:szCs w:val="24"/>
        </w:rPr>
        <w:t>, pozwalają na wykazanie przez wykonawcę spełniania warunków udziału w postępowaniu, a także bada, czy nie zachodzą wobec tego podmiotu podstawy wykluczenia, które zostały przewidziane względem wykonawcy.</w:t>
      </w:r>
    </w:p>
    <w:p w14:paraId="65E5DCC7" w14:textId="77777777" w:rsidR="00421A5B" w:rsidRPr="00D248C1" w:rsidRDefault="00915912" w:rsidP="00912D59">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87150" w:rsidRPr="00D248C1">
        <w:rPr>
          <w:rFonts w:ascii="Times New Roman" w:hAnsi="Times New Roman"/>
          <w:sz w:val="24"/>
          <w:szCs w:val="24"/>
        </w:rPr>
        <w:t>.</w:t>
      </w:r>
    </w:p>
    <w:p w14:paraId="3E53B188" w14:textId="53D36529" w:rsidR="00421A5B" w:rsidRPr="00D248C1" w:rsidRDefault="004024AA" w:rsidP="00912D59">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b/>
          <w:sz w:val="24"/>
          <w:szCs w:val="24"/>
        </w:rPr>
        <w:t>UWAGA.</w:t>
      </w:r>
      <w:r w:rsidR="004866B1">
        <w:rPr>
          <w:rFonts w:ascii="Times New Roman" w:hAnsi="Times New Roman"/>
          <w:b/>
          <w:sz w:val="24"/>
          <w:szCs w:val="24"/>
        </w:rPr>
        <w:t xml:space="preserve"> </w:t>
      </w:r>
      <w:r w:rsidR="00A87150" w:rsidRPr="00D248C1">
        <w:rPr>
          <w:rFonts w:ascii="Times New Roman" w:hAnsi="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915912" w:rsidRPr="00D248C1">
        <w:rPr>
          <w:rFonts w:ascii="Times New Roman" w:hAnsi="Times New Roman"/>
          <w:sz w:val="24"/>
          <w:szCs w:val="24"/>
        </w:rPr>
        <w:t>.</w:t>
      </w:r>
    </w:p>
    <w:p w14:paraId="2BCE962F" w14:textId="77777777" w:rsidR="00A87150" w:rsidRPr="00D248C1" w:rsidRDefault="00A87150" w:rsidP="00912D59">
      <w:pPr>
        <w:pStyle w:val="Teksttreci40"/>
        <w:numPr>
          <w:ilvl w:val="1"/>
          <w:numId w:val="25"/>
        </w:numPr>
        <w:shd w:val="clear" w:color="auto" w:fill="auto"/>
        <w:spacing w:before="0" w:after="0" w:line="240" w:lineRule="auto"/>
        <w:ind w:left="709" w:right="20" w:hanging="709"/>
        <w:rPr>
          <w:rFonts w:ascii="Times New Roman" w:hAnsi="Times New Roman"/>
          <w:sz w:val="24"/>
          <w:szCs w:val="24"/>
        </w:rPr>
      </w:pPr>
      <w:r w:rsidRPr="00D248C1">
        <w:rPr>
          <w:rFonts w:ascii="Times New Roman" w:hAnsi="Times New Roman"/>
          <w:sz w:val="24"/>
          <w:szCs w:val="24"/>
        </w:rPr>
        <w:tab/>
        <w:t xml:space="preserve">Wykonawca, w przypadku polegania na zdolnościach lub sytuacji podmiotów udostępniających zasoby, przedstawia, wraz z oświadczeniem, o którym mowa w </w:t>
      </w:r>
      <w:r w:rsidR="004024AA" w:rsidRPr="00D248C1">
        <w:rPr>
          <w:rFonts w:ascii="Times New Roman" w:hAnsi="Times New Roman"/>
          <w:sz w:val="24"/>
          <w:szCs w:val="24"/>
        </w:rPr>
        <w:t>pkt. 10.</w:t>
      </w:r>
      <w:r w:rsidRPr="00D248C1">
        <w:rPr>
          <w:rFonts w:ascii="Times New Roman" w:hAnsi="Times New Roman"/>
          <w:sz w:val="24"/>
          <w:szCs w:val="24"/>
        </w:rPr>
        <w:t>1, także oświadczenie podmiotu udostępniającego zasoby, potwierdzające brak podstaw wykluczenia tego podmiotu oraz odpowiednio spełnianie warunków udziału w postępowaniu, w zakresie, w jakim wykonawca powołuje się na jego zasoby</w:t>
      </w:r>
      <w:r w:rsidR="00EF372C">
        <w:rPr>
          <w:rFonts w:ascii="Times New Roman" w:hAnsi="Times New Roman"/>
          <w:sz w:val="24"/>
          <w:szCs w:val="24"/>
        </w:rPr>
        <w:t xml:space="preserve"> (wzór stanowi załącznik </w:t>
      </w:r>
      <w:r w:rsidR="004F07BA">
        <w:rPr>
          <w:rFonts w:ascii="Times New Roman" w:hAnsi="Times New Roman"/>
          <w:b/>
          <w:sz w:val="24"/>
          <w:szCs w:val="24"/>
        </w:rPr>
        <w:t xml:space="preserve">nr </w:t>
      </w:r>
      <w:r w:rsidR="00D83891">
        <w:rPr>
          <w:rFonts w:ascii="Times New Roman" w:hAnsi="Times New Roman"/>
          <w:b/>
          <w:sz w:val="24"/>
          <w:szCs w:val="24"/>
        </w:rPr>
        <w:t>7</w:t>
      </w:r>
      <w:r w:rsidR="00EF372C">
        <w:rPr>
          <w:rFonts w:ascii="Times New Roman" w:hAnsi="Times New Roman"/>
          <w:sz w:val="24"/>
          <w:szCs w:val="24"/>
        </w:rPr>
        <w:t xml:space="preserve"> do specyfikacji)</w:t>
      </w:r>
      <w:r w:rsidRPr="00D248C1">
        <w:rPr>
          <w:rFonts w:ascii="Times New Roman" w:hAnsi="Times New Roman"/>
          <w:sz w:val="24"/>
          <w:szCs w:val="24"/>
        </w:rPr>
        <w:t>.</w:t>
      </w:r>
    </w:p>
    <w:p w14:paraId="2F645281" w14:textId="77777777" w:rsidR="004024AA" w:rsidRPr="00247CC2" w:rsidRDefault="004024AA" w:rsidP="00912D59">
      <w:pPr>
        <w:pStyle w:val="Nagwek1"/>
        <w:numPr>
          <w:ilvl w:val="0"/>
          <w:numId w:val="13"/>
        </w:numPr>
        <w:spacing w:before="0"/>
        <w:ind w:left="426" w:hanging="426"/>
        <w:jc w:val="both"/>
        <w:rPr>
          <w:b w:val="0"/>
          <w:szCs w:val="24"/>
        </w:rPr>
      </w:pPr>
      <w:r w:rsidRPr="00247CC2">
        <w:rPr>
          <w:szCs w:val="24"/>
        </w:rPr>
        <w:t xml:space="preserve">INFORMACJA DLA WYKONAWCÓW WSPÓLNIE UBIEGAJĄCYCH SIĘ O UDZIELENIE ZAMÓWIENIA </w:t>
      </w:r>
      <w:r w:rsidR="007F31F4" w:rsidRPr="00247CC2">
        <w:rPr>
          <w:szCs w:val="24"/>
        </w:rPr>
        <w:t>(spółki cywilne/ konsorcja)</w:t>
      </w:r>
    </w:p>
    <w:p w14:paraId="36BDF901" w14:textId="77777777" w:rsidR="004024AA" w:rsidRPr="00247CC2" w:rsidRDefault="004024AA" w:rsidP="004617B6">
      <w:pPr>
        <w:pStyle w:val="Akapitzlist"/>
        <w:numPr>
          <w:ilvl w:val="1"/>
          <w:numId w:val="21"/>
        </w:numPr>
        <w:spacing w:after="0" w:line="240" w:lineRule="auto"/>
        <w:ind w:left="709" w:hanging="709"/>
        <w:contextualSpacing w:val="0"/>
        <w:jc w:val="both"/>
        <w:rPr>
          <w:szCs w:val="24"/>
        </w:rPr>
      </w:pPr>
      <w:r w:rsidRPr="00247CC2">
        <w:rPr>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BF4736">
        <w:rPr>
          <w:b/>
          <w:szCs w:val="24"/>
        </w:rPr>
        <w:t>Pełnomocnictwo winno być załączone do oferty</w:t>
      </w:r>
      <w:r w:rsidRPr="00247CC2">
        <w:rPr>
          <w:szCs w:val="24"/>
        </w:rPr>
        <w:t xml:space="preserve">. </w:t>
      </w:r>
    </w:p>
    <w:p w14:paraId="3106628C" w14:textId="77777777" w:rsidR="004024AA" w:rsidRPr="00247CC2" w:rsidRDefault="004024AA" w:rsidP="004617B6">
      <w:pPr>
        <w:pStyle w:val="Akapitzlist"/>
        <w:numPr>
          <w:ilvl w:val="1"/>
          <w:numId w:val="21"/>
        </w:numPr>
        <w:spacing w:after="0" w:line="240" w:lineRule="auto"/>
        <w:ind w:left="709" w:hanging="709"/>
        <w:contextualSpacing w:val="0"/>
        <w:jc w:val="both"/>
        <w:rPr>
          <w:szCs w:val="24"/>
        </w:rPr>
      </w:pPr>
      <w:r w:rsidRPr="00247CC2">
        <w:rPr>
          <w:szCs w:val="24"/>
        </w:rPr>
        <w:tab/>
        <w:t>W przypadku Wykonawców wspólnie ubiegających się o udzielenie zamówienia, oświadczenia, o których mowa w pkt. 10.1, składa każdy z wykonawców. Oświadczenia te potwierdzają brak podstaw wykluczenia oraz spełnianie warunków udziału w zakresie, w jakim każdy z wykonawców wykazuje spełnianie warunków udziału w postępowaniu.</w:t>
      </w:r>
    </w:p>
    <w:p w14:paraId="5CFF5DC3" w14:textId="77777777" w:rsidR="004024AA" w:rsidRPr="00247CC2" w:rsidRDefault="004024AA" w:rsidP="004617B6">
      <w:pPr>
        <w:pStyle w:val="Akapitzlist"/>
        <w:numPr>
          <w:ilvl w:val="1"/>
          <w:numId w:val="21"/>
        </w:numPr>
        <w:spacing w:after="0" w:line="240" w:lineRule="auto"/>
        <w:ind w:left="709" w:hanging="709"/>
        <w:contextualSpacing w:val="0"/>
        <w:jc w:val="both"/>
        <w:rPr>
          <w:szCs w:val="24"/>
        </w:rPr>
      </w:pPr>
      <w:r w:rsidRPr="00247CC2">
        <w:rPr>
          <w:szCs w:val="24"/>
        </w:rPr>
        <w:tab/>
        <w:t xml:space="preserve">Wykonawcy wspólnie </w:t>
      </w:r>
      <w:r w:rsidRPr="00EF372C">
        <w:rPr>
          <w:szCs w:val="24"/>
        </w:rPr>
        <w:t>ubiegający się o udzielenie zamówienia dołączają do oferty oświadczenie, z któreg</w:t>
      </w:r>
      <w:r w:rsidR="00F46F13">
        <w:rPr>
          <w:szCs w:val="24"/>
        </w:rPr>
        <w:t>o wynika, które dostawy</w:t>
      </w:r>
      <w:r w:rsidRPr="00EF372C">
        <w:rPr>
          <w:szCs w:val="24"/>
        </w:rPr>
        <w:t xml:space="preserve"> wykonają </w:t>
      </w:r>
      <w:r w:rsidRPr="00247CC2">
        <w:rPr>
          <w:szCs w:val="24"/>
        </w:rPr>
        <w:t>poszczególni wykonawcy.</w:t>
      </w:r>
    </w:p>
    <w:p w14:paraId="4BBCF7ED" w14:textId="77777777" w:rsidR="004024AA" w:rsidRPr="00201D4C" w:rsidRDefault="004024AA" w:rsidP="004617B6">
      <w:pPr>
        <w:pStyle w:val="Akapitzlist"/>
        <w:numPr>
          <w:ilvl w:val="1"/>
          <w:numId w:val="21"/>
        </w:numPr>
        <w:spacing w:after="0" w:line="240" w:lineRule="auto"/>
        <w:ind w:left="709" w:hanging="709"/>
        <w:contextualSpacing w:val="0"/>
        <w:jc w:val="both"/>
        <w:rPr>
          <w:szCs w:val="24"/>
        </w:rPr>
      </w:pPr>
      <w:r w:rsidRPr="00247CC2">
        <w:rPr>
          <w:szCs w:val="24"/>
        </w:rPr>
        <w:t>Oświadczenia i dokumenty potwierdzające brak podstaw do wykluczenia z postępowania składa każdy z Wykonawców wspólni</w:t>
      </w:r>
      <w:r w:rsidR="00201D4C">
        <w:rPr>
          <w:szCs w:val="24"/>
        </w:rPr>
        <w:t>e ubiegających się o zamówienie</w:t>
      </w:r>
      <w:r w:rsidRPr="00201D4C">
        <w:rPr>
          <w:szCs w:val="24"/>
        </w:rPr>
        <w:t>.</w:t>
      </w:r>
    </w:p>
    <w:p w14:paraId="2B802321" w14:textId="77777777" w:rsidR="004024AA" w:rsidRPr="00247CC2" w:rsidRDefault="00503E20" w:rsidP="00912D59">
      <w:pPr>
        <w:pStyle w:val="Nagwek1"/>
        <w:numPr>
          <w:ilvl w:val="0"/>
          <w:numId w:val="13"/>
        </w:numPr>
        <w:spacing w:before="0"/>
        <w:ind w:left="426" w:hanging="426"/>
        <w:jc w:val="both"/>
        <w:rPr>
          <w:b w:val="0"/>
          <w:szCs w:val="24"/>
        </w:rPr>
      </w:pPr>
      <w:r>
        <w:rPr>
          <w:szCs w:val="24"/>
        </w:rPr>
        <w:t xml:space="preserve">INFORMACJA O ŚRODKACH </w:t>
      </w:r>
      <w:r w:rsidR="00D248C1">
        <w:rPr>
          <w:szCs w:val="24"/>
        </w:rPr>
        <w:t>K</w:t>
      </w:r>
      <w:r>
        <w:rPr>
          <w:szCs w:val="24"/>
        </w:rPr>
        <w:t>OMUNIKACJI ELEKTRONICZNEJ</w:t>
      </w:r>
      <w:r w:rsidR="00915912">
        <w:rPr>
          <w:szCs w:val="24"/>
        </w:rPr>
        <w:t>.</w:t>
      </w:r>
    </w:p>
    <w:p w14:paraId="6DD06F45" w14:textId="5C548B6F" w:rsidR="00D3322B" w:rsidRPr="00D3322B" w:rsidRDefault="002211E8" w:rsidP="00912D59">
      <w:pPr>
        <w:pStyle w:val="Akapitzlist"/>
        <w:numPr>
          <w:ilvl w:val="1"/>
          <w:numId w:val="22"/>
        </w:numPr>
        <w:spacing w:after="0" w:line="240" w:lineRule="auto"/>
        <w:ind w:left="709" w:right="91" w:hanging="709"/>
        <w:contextualSpacing w:val="0"/>
        <w:jc w:val="both"/>
        <w:rPr>
          <w:rStyle w:val="Hipercze"/>
          <w:bCs/>
          <w:color w:val="auto"/>
          <w:szCs w:val="24"/>
          <w:u w:val="none"/>
        </w:rPr>
      </w:pPr>
      <w:r w:rsidRPr="00247CC2">
        <w:rPr>
          <w:bCs/>
          <w:szCs w:val="24"/>
        </w:rPr>
        <w:t>Komunikacja w postępowaniu o udz</w:t>
      </w:r>
      <w:r w:rsidR="00D3322B">
        <w:rPr>
          <w:bCs/>
          <w:szCs w:val="24"/>
        </w:rPr>
        <w:t>ielenie zamówienia</w:t>
      </w:r>
      <w:r w:rsidRPr="00247CC2">
        <w:rPr>
          <w:bCs/>
          <w:szCs w:val="24"/>
        </w:rPr>
        <w:t xml:space="preserve">,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w:t>
      </w:r>
      <w:r w:rsidRPr="00247CC2">
        <w:rPr>
          <w:bCs/>
          <w:szCs w:val="24"/>
        </w:rPr>
        <w:lastRenderedPageBreak/>
        <w:t>świadczeniu usług drogą elektroniczną</w:t>
      </w:r>
      <w:r w:rsidR="00915912">
        <w:rPr>
          <w:bCs/>
          <w:szCs w:val="24"/>
        </w:rPr>
        <w:t>,</w:t>
      </w:r>
      <w:r w:rsidR="00D52FEF">
        <w:rPr>
          <w:bCs/>
          <w:szCs w:val="24"/>
        </w:rPr>
        <w:t xml:space="preserve"> </w:t>
      </w:r>
      <w:r w:rsidRPr="00247CC2">
        <w:rPr>
          <w:szCs w:val="24"/>
        </w:rPr>
        <w:t xml:space="preserve">za pośrednictwem Platformy </w:t>
      </w:r>
      <w:r w:rsidRPr="00915912">
        <w:rPr>
          <w:szCs w:val="24"/>
        </w:rPr>
        <w:t>znajdującej się pod adresem:</w:t>
      </w:r>
      <w:hyperlink r:id="rId28" w:tgtFrame="_blank" w:tooltip="http://platformazakupowa.pl/ug_klucze" w:history="1">
        <w:r w:rsidR="007129DE" w:rsidRPr="00D01B5E">
          <w:t xml:space="preserve"> </w:t>
        </w:r>
        <w:hyperlink r:id="rId29" w:tgtFrame="_blank" w:tooltip="http://platformazakupowa.pl/ug_klucze" w:history="1">
          <w:r w:rsidR="00912D59" w:rsidRPr="00D01B5E">
            <w:rPr>
              <w:rStyle w:val="Hipercze"/>
              <w:color w:val="1155CC"/>
              <w:szCs w:val="24"/>
            </w:rPr>
            <w:t>platformazakupowa.pl/pn/pcprwejherowo</w:t>
          </w:r>
        </w:hyperlink>
      </w:hyperlink>
    </w:p>
    <w:p w14:paraId="70499270" w14:textId="455E2ADC" w:rsidR="00BF7D76" w:rsidRDefault="00D3322B" w:rsidP="00912D59">
      <w:pPr>
        <w:pStyle w:val="Akapitzlist"/>
        <w:numPr>
          <w:ilvl w:val="1"/>
          <w:numId w:val="22"/>
        </w:numPr>
        <w:spacing w:after="0" w:line="240" w:lineRule="auto"/>
        <w:ind w:left="709" w:right="91" w:hanging="709"/>
        <w:contextualSpacing w:val="0"/>
        <w:jc w:val="both"/>
        <w:rPr>
          <w:bCs/>
          <w:szCs w:val="24"/>
        </w:rPr>
      </w:pPr>
      <w:r w:rsidRPr="00D3322B">
        <w:rPr>
          <w:bCs/>
          <w:szCs w:val="24"/>
        </w:rPr>
        <w:t>Ofertę, oświadczenia, o których mowa w pkt. 10.1, podmiotowe środki dowodowe</w:t>
      </w:r>
      <w:r w:rsidR="00BF7D76">
        <w:rPr>
          <w:bCs/>
          <w:szCs w:val="24"/>
        </w:rPr>
        <w:t xml:space="preserve"> w tym oświadczenie, o którym mowa w pkt. 12.3 oraz zobowiązanie podmiotu udostępniającego zasoby, o którym mowa w </w:t>
      </w:r>
      <w:r w:rsidR="00BF7D76" w:rsidRPr="00BF7D76">
        <w:rPr>
          <w:bCs/>
          <w:szCs w:val="24"/>
        </w:rPr>
        <w:t xml:space="preserve">pkt. </w:t>
      </w:r>
      <w:r w:rsidR="00BF7D76">
        <w:rPr>
          <w:bCs/>
          <w:szCs w:val="24"/>
        </w:rPr>
        <w:t>11.3</w:t>
      </w:r>
      <w:r w:rsidRPr="00D3322B">
        <w:rPr>
          <w:bCs/>
          <w:szCs w:val="24"/>
        </w:rPr>
        <w:t>,</w:t>
      </w:r>
      <w:r w:rsidR="00BF7D76">
        <w:rPr>
          <w:bCs/>
          <w:szCs w:val="24"/>
        </w:rPr>
        <w:t xml:space="preserve"> przedmiotowe środki dowodowe, pełnomocnictwo</w:t>
      </w:r>
      <w:r w:rsidRPr="00D3322B">
        <w:rPr>
          <w:bCs/>
          <w:szCs w:val="24"/>
        </w:rPr>
        <w:t>,</w:t>
      </w:r>
      <w:r w:rsidR="00F76165">
        <w:rPr>
          <w:bCs/>
          <w:szCs w:val="24"/>
        </w:rPr>
        <w:t xml:space="preserve"> </w:t>
      </w:r>
      <w:r w:rsidRPr="00D3322B">
        <w:rPr>
          <w:bCs/>
          <w:szCs w:val="24"/>
        </w:rPr>
        <w:t>sporządza się w postaci elektronicznej, w ogólnie dostępnych formatach danych, w szczególności w formatach</w:t>
      </w:r>
      <w:r w:rsidR="00D248C1">
        <w:rPr>
          <w:bCs/>
          <w:szCs w:val="24"/>
        </w:rPr>
        <w:t>:</w:t>
      </w:r>
      <w:r w:rsidR="00D248C1" w:rsidRPr="00247CC2">
        <w:rPr>
          <w:szCs w:val="24"/>
          <w:lang w:bidi="pl-PL"/>
        </w:rPr>
        <w:t>.txt; .rtf; .pdf; .</w:t>
      </w:r>
      <w:proofErr w:type="spellStart"/>
      <w:r w:rsidR="00D248C1" w:rsidRPr="00247CC2">
        <w:rPr>
          <w:szCs w:val="24"/>
          <w:lang w:bidi="pl-PL"/>
        </w:rPr>
        <w:t>xps</w:t>
      </w:r>
      <w:proofErr w:type="spellEnd"/>
      <w:r w:rsidR="00D248C1" w:rsidRPr="00247CC2">
        <w:rPr>
          <w:szCs w:val="24"/>
          <w:lang w:bidi="pl-PL"/>
        </w:rPr>
        <w:t>; .</w:t>
      </w:r>
      <w:proofErr w:type="spellStart"/>
      <w:r w:rsidR="00D248C1" w:rsidRPr="00247CC2">
        <w:rPr>
          <w:szCs w:val="24"/>
          <w:lang w:bidi="pl-PL"/>
        </w:rPr>
        <w:t>odt</w:t>
      </w:r>
      <w:proofErr w:type="spellEnd"/>
      <w:r w:rsidR="00D248C1" w:rsidRPr="00247CC2">
        <w:rPr>
          <w:szCs w:val="24"/>
          <w:lang w:bidi="pl-PL"/>
        </w:rPr>
        <w:t>; .</w:t>
      </w:r>
      <w:proofErr w:type="spellStart"/>
      <w:r w:rsidR="00D248C1" w:rsidRPr="00247CC2">
        <w:rPr>
          <w:szCs w:val="24"/>
          <w:lang w:bidi="pl-PL"/>
        </w:rPr>
        <w:t>ods</w:t>
      </w:r>
      <w:proofErr w:type="spellEnd"/>
      <w:r w:rsidR="00D248C1" w:rsidRPr="00247CC2">
        <w:rPr>
          <w:szCs w:val="24"/>
          <w:lang w:bidi="pl-PL"/>
        </w:rPr>
        <w:t>; .</w:t>
      </w:r>
      <w:proofErr w:type="spellStart"/>
      <w:r w:rsidR="00D248C1" w:rsidRPr="00247CC2">
        <w:rPr>
          <w:szCs w:val="24"/>
          <w:lang w:bidi="pl-PL"/>
        </w:rPr>
        <w:t>odp</w:t>
      </w:r>
      <w:proofErr w:type="spellEnd"/>
      <w:r w:rsidR="00D248C1" w:rsidRPr="00247CC2">
        <w:rPr>
          <w:szCs w:val="24"/>
          <w:lang w:bidi="pl-PL"/>
        </w:rPr>
        <w:t>; .</w:t>
      </w:r>
      <w:proofErr w:type="spellStart"/>
      <w:r w:rsidR="00D248C1" w:rsidRPr="00247CC2">
        <w:rPr>
          <w:szCs w:val="24"/>
          <w:lang w:bidi="pl-PL"/>
        </w:rPr>
        <w:t>doc</w:t>
      </w:r>
      <w:proofErr w:type="spellEnd"/>
      <w:r w:rsidR="00D248C1" w:rsidRPr="00247CC2">
        <w:rPr>
          <w:szCs w:val="24"/>
          <w:lang w:bidi="pl-PL"/>
        </w:rPr>
        <w:t xml:space="preserve">; .xls; </w:t>
      </w:r>
      <w:r w:rsidR="00D248C1">
        <w:rPr>
          <w:szCs w:val="24"/>
          <w:lang w:bidi="pl-PL"/>
        </w:rPr>
        <w:t>.</w:t>
      </w:r>
      <w:proofErr w:type="spellStart"/>
      <w:r w:rsidR="00D248C1">
        <w:rPr>
          <w:szCs w:val="24"/>
          <w:lang w:bidi="pl-PL"/>
        </w:rPr>
        <w:t>ppt</w:t>
      </w:r>
      <w:proofErr w:type="spellEnd"/>
      <w:r w:rsidR="00D248C1">
        <w:rPr>
          <w:szCs w:val="24"/>
          <w:lang w:bidi="pl-PL"/>
        </w:rPr>
        <w:t>; .</w:t>
      </w:r>
      <w:proofErr w:type="spellStart"/>
      <w:r w:rsidR="00D248C1">
        <w:rPr>
          <w:szCs w:val="24"/>
          <w:lang w:bidi="pl-PL"/>
        </w:rPr>
        <w:t>docx</w:t>
      </w:r>
      <w:proofErr w:type="spellEnd"/>
      <w:r w:rsidR="00D248C1">
        <w:rPr>
          <w:szCs w:val="24"/>
          <w:lang w:bidi="pl-PL"/>
        </w:rPr>
        <w:t>; .</w:t>
      </w:r>
      <w:proofErr w:type="spellStart"/>
      <w:r w:rsidR="00D248C1">
        <w:rPr>
          <w:szCs w:val="24"/>
          <w:lang w:bidi="pl-PL"/>
        </w:rPr>
        <w:t>xlsx</w:t>
      </w:r>
      <w:proofErr w:type="spellEnd"/>
      <w:r w:rsidR="00D248C1">
        <w:rPr>
          <w:szCs w:val="24"/>
          <w:lang w:bidi="pl-PL"/>
        </w:rPr>
        <w:t>; .</w:t>
      </w:r>
      <w:proofErr w:type="spellStart"/>
      <w:r w:rsidR="00D248C1">
        <w:rPr>
          <w:szCs w:val="24"/>
          <w:lang w:bidi="pl-PL"/>
        </w:rPr>
        <w:t>pptx</w:t>
      </w:r>
      <w:proofErr w:type="spellEnd"/>
      <w:r w:rsidR="00D248C1">
        <w:rPr>
          <w:szCs w:val="24"/>
          <w:lang w:bidi="pl-PL"/>
        </w:rPr>
        <w:t>; .</w:t>
      </w:r>
      <w:proofErr w:type="spellStart"/>
      <w:r w:rsidR="00D248C1">
        <w:rPr>
          <w:szCs w:val="24"/>
          <w:lang w:bidi="pl-PL"/>
        </w:rPr>
        <w:t>csv</w:t>
      </w:r>
      <w:proofErr w:type="spellEnd"/>
      <w:r w:rsidRPr="00D3322B">
        <w:rPr>
          <w:bCs/>
          <w:szCs w:val="24"/>
        </w:rPr>
        <w:t xml:space="preserve">. </w:t>
      </w:r>
    </w:p>
    <w:p w14:paraId="5183D3F0" w14:textId="77777777" w:rsidR="00BF7D76" w:rsidRPr="00D248C1" w:rsidRDefault="00BF7D76" w:rsidP="00912D59">
      <w:pPr>
        <w:pStyle w:val="Akapitzlist"/>
        <w:numPr>
          <w:ilvl w:val="1"/>
          <w:numId w:val="22"/>
        </w:numPr>
        <w:spacing w:after="0" w:line="240" w:lineRule="auto"/>
        <w:ind w:left="709" w:right="91" w:hanging="709"/>
        <w:contextualSpacing w:val="0"/>
        <w:jc w:val="both"/>
        <w:rPr>
          <w:bCs/>
          <w:szCs w:val="24"/>
        </w:rPr>
      </w:pPr>
      <w:r w:rsidRPr="00D248C1">
        <w:rPr>
          <w:szCs w:val="24"/>
        </w:rPr>
        <w:t>Informacje, oświadczenia lub dokumenty</w:t>
      </w:r>
      <w:r w:rsidR="00631EF4">
        <w:rPr>
          <w:szCs w:val="24"/>
        </w:rPr>
        <w:t>, inne niż określone w pkt. 13.2</w:t>
      </w:r>
      <w:r w:rsidRPr="00D248C1">
        <w:rPr>
          <w:szCs w:val="24"/>
        </w:rPr>
        <w:t>, przekazywane w postępowaniu, sporządza się w postaci elektronicznej, w formatach danych określonych w pkt. 13.2 lub jako tekst wpisany bezpośrednio do wiadomości przekazywanej przy użyciu środków komunikacji elektronicznej, o których mowa w pkt. 13.1.</w:t>
      </w:r>
    </w:p>
    <w:p w14:paraId="496684C4" w14:textId="6B0ED8A6" w:rsidR="002211E8" w:rsidRPr="002F0E98" w:rsidRDefault="002211E8" w:rsidP="00912D59">
      <w:pPr>
        <w:pStyle w:val="Akapitzlist"/>
        <w:numPr>
          <w:ilvl w:val="1"/>
          <w:numId w:val="22"/>
        </w:numPr>
        <w:spacing w:after="0" w:line="240" w:lineRule="auto"/>
        <w:ind w:left="709" w:right="91" w:hanging="709"/>
        <w:contextualSpacing w:val="0"/>
        <w:jc w:val="both"/>
        <w:rPr>
          <w:bCs/>
          <w:szCs w:val="24"/>
        </w:rPr>
      </w:pPr>
      <w:r w:rsidRPr="00D248C1">
        <w:rPr>
          <w:szCs w:val="24"/>
        </w:rPr>
        <w:t xml:space="preserve">Sposób złożenia oferty i dokumentów elektronicznych, w tym podpisywanie dokumentów, a także zasady korzystania z portalu, opisane zostały w </w:t>
      </w:r>
      <w:r w:rsidR="004054A7" w:rsidRPr="00384690">
        <w:t xml:space="preserve">„Instrukcji dla wykonawców” na stronie </w:t>
      </w:r>
      <w:hyperlink r:id="rId30" w:history="1">
        <w:r w:rsidR="002F0E98" w:rsidRPr="002F0E98">
          <w:rPr>
            <w:rStyle w:val="Hipercze"/>
            <w:color w:val="auto"/>
          </w:rPr>
          <w:t>https://</w:t>
        </w:r>
      </w:hyperlink>
      <w:hyperlink r:id="rId31" w:tgtFrame="_blank" w:tooltip="http://platformazakupowa.pl/ug_klucze" w:history="1">
        <w:r w:rsidR="002F0E98" w:rsidRPr="002F0E98">
          <w:rPr>
            <w:rStyle w:val="Hipercze"/>
            <w:color w:val="auto"/>
          </w:rPr>
          <w:t>platformazakupowa.pl/pn/pcprwejherowo</w:t>
        </w:r>
      </w:hyperlink>
    </w:p>
    <w:p w14:paraId="7D00203A" w14:textId="3C0C5D31" w:rsidR="002211E8" w:rsidRPr="004054A7" w:rsidRDefault="002211E8" w:rsidP="00912D59">
      <w:pPr>
        <w:pStyle w:val="Akapitzlist"/>
        <w:numPr>
          <w:ilvl w:val="1"/>
          <w:numId w:val="22"/>
        </w:numPr>
        <w:spacing w:after="0" w:line="240" w:lineRule="auto"/>
        <w:ind w:left="709" w:right="91" w:hanging="709"/>
        <w:contextualSpacing w:val="0"/>
        <w:jc w:val="both"/>
        <w:rPr>
          <w:bCs/>
          <w:szCs w:val="24"/>
        </w:rPr>
      </w:pPr>
      <w:r w:rsidRPr="00F76165">
        <w:rPr>
          <w:szCs w:val="24"/>
        </w:rPr>
        <w:t>W sytuacjach awaryjnych,</w:t>
      </w:r>
      <w:r w:rsidRPr="00D248C1">
        <w:rPr>
          <w:szCs w:val="24"/>
        </w:rPr>
        <w:t xml:space="preserve"> np. w przypadku niedziałania Platformy Zamawiający dopuszcza komunikację za pośrednictwem poczty elektronicznej o adresie</w:t>
      </w:r>
      <w:r w:rsidR="00912D59">
        <w:rPr>
          <w:szCs w:val="24"/>
        </w:rPr>
        <w:t xml:space="preserve"> </w:t>
      </w:r>
      <w:hyperlink r:id="rId32" w:history="1">
        <w:r w:rsidR="002F0E98" w:rsidRPr="002F0E98">
          <w:rPr>
            <w:rStyle w:val="Hipercze"/>
            <w:color w:val="auto"/>
            <w:szCs w:val="24"/>
          </w:rPr>
          <w:t>organizacyjny@pcprwejherowo.pl</w:t>
        </w:r>
      </w:hyperlink>
      <w:r w:rsidRPr="002F0E98">
        <w:rPr>
          <w:szCs w:val="24"/>
        </w:rPr>
        <w:t>.</w:t>
      </w:r>
      <w:r w:rsidR="002F0E98" w:rsidRPr="002F0E98">
        <w:rPr>
          <w:szCs w:val="24"/>
        </w:rPr>
        <w:t xml:space="preserve"> </w:t>
      </w:r>
      <w:r w:rsidRPr="002F0E98">
        <w:rPr>
          <w:szCs w:val="24"/>
        </w:rPr>
        <w:t xml:space="preserve"> </w:t>
      </w:r>
      <w:r w:rsidR="002F0E98">
        <w:rPr>
          <w:b/>
          <w:szCs w:val="24"/>
        </w:rPr>
        <w:br/>
      </w:r>
      <w:r w:rsidRPr="00D248C1">
        <w:rPr>
          <w:b/>
          <w:szCs w:val="24"/>
        </w:rPr>
        <w:t xml:space="preserve">Zamawiający zastrzega, że oferty mogą być składane tylko i wyłącznie za pośrednictwem </w:t>
      </w:r>
      <w:r w:rsidRPr="004054A7">
        <w:rPr>
          <w:b/>
          <w:szCs w:val="24"/>
        </w:rPr>
        <w:t>Platformy</w:t>
      </w:r>
      <w:r w:rsidR="004054A7" w:rsidRPr="004054A7">
        <w:rPr>
          <w:b/>
          <w:szCs w:val="24"/>
        </w:rPr>
        <w:t xml:space="preserve"> </w:t>
      </w:r>
      <w:r w:rsidR="004054A7" w:rsidRPr="002F0E98">
        <w:rPr>
          <w:bCs/>
        </w:rPr>
        <w:t>https://</w:t>
      </w:r>
      <w:hyperlink r:id="rId33" w:tgtFrame="_blank" w:tooltip="http://platformazakupowa.pl/ug_klucze" w:history="1">
        <w:r w:rsidR="00D01B5E" w:rsidRPr="00D01B5E">
          <w:rPr>
            <w:rStyle w:val="Hipercze"/>
            <w:color w:val="auto"/>
            <w:szCs w:val="24"/>
          </w:rPr>
          <w:t>platformazakupowa.pl/pn/pcprwejherowo</w:t>
        </w:r>
      </w:hyperlink>
    </w:p>
    <w:p w14:paraId="45654E48" w14:textId="42BC3CE6" w:rsidR="00FF7675" w:rsidRPr="00912D59" w:rsidRDefault="002211E8" w:rsidP="00912D59">
      <w:pPr>
        <w:pStyle w:val="Akapitzlist"/>
        <w:numPr>
          <w:ilvl w:val="1"/>
          <w:numId w:val="22"/>
        </w:numPr>
        <w:spacing w:after="0" w:line="240" w:lineRule="auto"/>
        <w:ind w:left="709" w:right="91" w:hanging="709"/>
        <w:contextualSpacing w:val="0"/>
        <w:jc w:val="both"/>
        <w:rPr>
          <w:caps/>
          <w:szCs w:val="24"/>
        </w:rPr>
      </w:pPr>
      <w:r w:rsidRPr="00D248C1">
        <w:rPr>
          <w:szCs w:val="24"/>
        </w:rPr>
        <w:tab/>
        <w:t>Osobą uprawnioną do porozumiewania się z Wykonawcami jest:</w:t>
      </w:r>
      <w:r w:rsidR="00912D59">
        <w:rPr>
          <w:szCs w:val="24"/>
        </w:rPr>
        <w:t xml:space="preserve"> </w:t>
      </w:r>
      <w:r w:rsidR="00F76165" w:rsidRPr="00912D59">
        <w:rPr>
          <w:szCs w:val="24"/>
        </w:rPr>
        <w:t xml:space="preserve">Anna </w:t>
      </w:r>
      <w:proofErr w:type="spellStart"/>
      <w:r w:rsidR="00F76165" w:rsidRPr="00912D59">
        <w:rPr>
          <w:szCs w:val="24"/>
        </w:rPr>
        <w:t>Domnik</w:t>
      </w:r>
      <w:proofErr w:type="spellEnd"/>
      <w:r w:rsidR="00BF7D76" w:rsidRPr="00912D59">
        <w:rPr>
          <w:szCs w:val="24"/>
        </w:rPr>
        <w:t xml:space="preserve"> tel. 58</w:t>
      </w:r>
      <w:r w:rsidR="00F76165" w:rsidRPr="00912D59">
        <w:rPr>
          <w:szCs w:val="24"/>
        </w:rPr>
        <w:t> 672 27 02</w:t>
      </w:r>
    </w:p>
    <w:p w14:paraId="5A790203" w14:textId="77777777" w:rsidR="00503E20" w:rsidRDefault="00503E20" w:rsidP="005F2ECB">
      <w:pPr>
        <w:pStyle w:val="Nagwek1"/>
        <w:numPr>
          <w:ilvl w:val="0"/>
          <w:numId w:val="13"/>
        </w:numPr>
        <w:ind w:left="426" w:hanging="426"/>
        <w:jc w:val="both"/>
        <w:rPr>
          <w:b w:val="0"/>
          <w:szCs w:val="24"/>
        </w:rPr>
      </w:pPr>
      <w:bookmarkStart w:id="4" w:name="bookmark12"/>
      <w:r>
        <w:rPr>
          <w:szCs w:val="24"/>
        </w:rPr>
        <w:t xml:space="preserve">WYJAŚNIENIA TREŚCI SPECYFIKACJI. </w:t>
      </w:r>
    </w:p>
    <w:p w14:paraId="6F4F0F78" w14:textId="77777777" w:rsidR="00503E20" w:rsidRPr="00247CC2" w:rsidRDefault="00503E20" w:rsidP="004617B6">
      <w:pPr>
        <w:pStyle w:val="Akapitzlist"/>
        <w:numPr>
          <w:ilvl w:val="1"/>
          <w:numId w:val="29"/>
        </w:numPr>
        <w:spacing w:after="0" w:line="240" w:lineRule="auto"/>
        <w:ind w:left="709" w:right="91" w:hanging="709"/>
        <w:contextualSpacing w:val="0"/>
        <w:jc w:val="both"/>
        <w:rPr>
          <w:caps/>
          <w:szCs w:val="24"/>
        </w:rPr>
      </w:pPr>
      <w:r w:rsidRPr="00247CC2">
        <w:rPr>
          <w:szCs w:val="24"/>
        </w:rPr>
        <w:t>Wykonawca może zwrócić się do zamawiającego z wnioskiem o wyjaśnienie treści specyfikacji.</w:t>
      </w:r>
    </w:p>
    <w:p w14:paraId="47115B64" w14:textId="77777777" w:rsidR="00503E20" w:rsidRPr="00247CC2" w:rsidRDefault="00503E20" w:rsidP="004617B6">
      <w:pPr>
        <w:pStyle w:val="Akapitzlist"/>
        <w:numPr>
          <w:ilvl w:val="1"/>
          <w:numId w:val="29"/>
        </w:numPr>
        <w:spacing w:after="0" w:line="240" w:lineRule="auto"/>
        <w:ind w:left="709" w:right="91" w:hanging="709"/>
        <w:contextualSpacing w:val="0"/>
        <w:jc w:val="both"/>
        <w:rPr>
          <w:caps/>
          <w:szCs w:val="24"/>
        </w:rPr>
      </w:pPr>
      <w:r w:rsidRPr="00247CC2">
        <w:rPr>
          <w:szCs w:val="24"/>
        </w:rPr>
        <w:tab/>
        <w:t xml:space="preserve">Zamawiający jest obowiązany udzielić wyjaśnień niezwłocznie, jednak nie później niż na 2 dni przed upływem terminu składania odpowiednio ofert, pod warunkiem że </w:t>
      </w:r>
      <w:r>
        <w:rPr>
          <w:szCs w:val="24"/>
        </w:rPr>
        <w:t>wniosek o wyjaśnienie treści specyfikacji</w:t>
      </w:r>
      <w:r w:rsidRPr="00247CC2">
        <w:rPr>
          <w:szCs w:val="24"/>
        </w:rPr>
        <w:t xml:space="preserve"> wpłynął do zamawiającego nie później niż na 4 dni przed upływem terminu składania odpowiednio ofert. </w:t>
      </w:r>
    </w:p>
    <w:p w14:paraId="7FEBDB46" w14:textId="77777777" w:rsidR="00503E20" w:rsidRPr="00503E20" w:rsidRDefault="00503E20" w:rsidP="004617B6">
      <w:pPr>
        <w:pStyle w:val="Akapitzlist"/>
        <w:numPr>
          <w:ilvl w:val="1"/>
          <w:numId w:val="29"/>
        </w:numPr>
        <w:spacing w:after="0" w:line="240" w:lineRule="auto"/>
        <w:ind w:left="709" w:right="91" w:hanging="709"/>
        <w:contextualSpacing w:val="0"/>
        <w:jc w:val="both"/>
        <w:rPr>
          <w:caps/>
          <w:szCs w:val="24"/>
        </w:rPr>
      </w:pPr>
      <w:r w:rsidRPr="00247CC2">
        <w:rPr>
          <w:szCs w:val="24"/>
        </w:rPr>
        <w:t xml:space="preserve">Jeżeli zamawiający nie udzieli wyjaśnień w terminie, o którym mowa w </w:t>
      </w:r>
      <w:r>
        <w:rPr>
          <w:szCs w:val="24"/>
        </w:rPr>
        <w:t>pkt. 14.2</w:t>
      </w:r>
      <w:r w:rsidRPr="00247CC2">
        <w:rPr>
          <w:szCs w:val="24"/>
        </w:rPr>
        <w:t xml:space="preserve">, przedłuża termin składania ofert o czas niezbędny do zapoznania się wszystkich zainteresowanych wykonawców z wyjaśnieniami niezbędnymi do należytego przygotowania i złożenia ofert. W przypadku gdy wniosek o wyjaśnienie treści specyfikacji nie wpłynął w terminie, o którym mowa w </w:t>
      </w:r>
      <w:r>
        <w:rPr>
          <w:szCs w:val="24"/>
        </w:rPr>
        <w:t xml:space="preserve">pkt. </w:t>
      </w:r>
      <w:r w:rsidR="000A6308">
        <w:rPr>
          <w:szCs w:val="24"/>
        </w:rPr>
        <w:t>14.2</w:t>
      </w:r>
      <w:r w:rsidRPr="00247CC2">
        <w:rPr>
          <w:szCs w:val="24"/>
        </w:rPr>
        <w:t>, zamawiający nie ma obowiązku udzielania wyjaśnień specyfikacji oraz obowiązku przedłużenia terminu składania ofert</w:t>
      </w:r>
    </w:p>
    <w:p w14:paraId="1648055E" w14:textId="77777777" w:rsidR="00503E20" w:rsidRPr="00503E20" w:rsidRDefault="00503E20" w:rsidP="004617B6">
      <w:pPr>
        <w:pStyle w:val="Akapitzlist"/>
        <w:numPr>
          <w:ilvl w:val="1"/>
          <w:numId w:val="29"/>
        </w:numPr>
        <w:spacing w:after="0" w:line="240" w:lineRule="auto"/>
        <w:ind w:left="709" w:right="91" w:hanging="709"/>
        <w:contextualSpacing w:val="0"/>
        <w:jc w:val="both"/>
        <w:rPr>
          <w:caps/>
          <w:szCs w:val="24"/>
        </w:rPr>
      </w:pPr>
      <w:r w:rsidRPr="00503E20">
        <w:rPr>
          <w:szCs w:val="24"/>
        </w:rPr>
        <w:t xml:space="preserve">Przedłużenie terminu składania ofert, o których mowa w pkt. </w:t>
      </w:r>
      <w:r>
        <w:rPr>
          <w:szCs w:val="24"/>
        </w:rPr>
        <w:t>14.2</w:t>
      </w:r>
      <w:r w:rsidRPr="00503E20">
        <w:rPr>
          <w:szCs w:val="24"/>
        </w:rPr>
        <w:t>, nie wpływa na bieg terminu składania wniosku o wyjaśnienie treści specyfikacji.</w:t>
      </w:r>
    </w:p>
    <w:p w14:paraId="6402A137" w14:textId="77777777" w:rsidR="00715516" w:rsidRDefault="00AF119B" w:rsidP="005F2ECB">
      <w:pPr>
        <w:pStyle w:val="Nagwek1"/>
        <w:numPr>
          <w:ilvl w:val="0"/>
          <w:numId w:val="13"/>
        </w:numPr>
        <w:ind w:left="426" w:hanging="426"/>
        <w:jc w:val="both"/>
        <w:rPr>
          <w:bCs/>
          <w:szCs w:val="24"/>
        </w:rPr>
      </w:pPr>
      <w:r w:rsidRPr="00247CC2">
        <w:rPr>
          <w:bCs/>
          <w:szCs w:val="24"/>
        </w:rPr>
        <w:t>OPIS SPOSOBU PRZYGOTOWANIA OFER</w:t>
      </w:r>
      <w:bookmarkEnd w:id="4"/>
      <w:r w:rsidR="00503E20">
        <w:rPr>
          <w:bCs/>
          <w:szCs w:val="24"/>
        </w:rPr>
        <w:t>TY</w:t>
      </w:r>
    </w:p>
    <w:p w14:paraId="53EFB26A" w14:textId="77777777" w:rsidR="00C9355F" w:rsidRPr="00372E9B" w:rsidRDefault="00C9355F" w:rsidP="004617B6">
      <w:pPr>
        <w:pStyle w:val="Akapitzlist"/>
        <w:numPr>
          <w:ilvl w:val="0"/>
          <w:numId w:val="28"/>
        </w:numPr>
        <w:spacing w:after="0" w:line="240" w:lineRule="auto"/>
        <w:ind w:hanging="720"/>
        <w:contextualSpacing w:val="0"/>
        <w:jc w:val="both"/>
        <w:rPr>
          <w:szCs w:val="24"/>
        </w:rPr>
      </w:pPr>
      <w:r w:rsidRPr="00372E9B">
        <w:rPr>
          <w:szCs w:val="24"/>
        </w:rPr>
        <w:t>Wykonawca może złożyć tylko jedną ofertę.</w:t>
      </w:r>
    </w:p>
    <w:p w14:paraId="2D9C7AE1" w14:textId="77777777" w:rsidR="00C9355F" w:rsidRPr="00372E9B" w:rsidRDefault="00C9355F" w:rsidP="004617B6">
      <w:pPr>
        <w:pStyle w:val="Akapitzlist"/>
        <w:numPr>
          <w:ilvl w:val="0"/>
          <w:numId w:val="28"/>
        </w:numPr>
        <w:spacing w:after="0" w:line="240" w:lineRule="auto"/>
        <w:ind w:hanging="720"/>
        <w:contextualSpacing w:val="0"/>
        <w:jc w:val="both"/>
        <w:rPr>
          <w:szCs w:val="24"/>
        </w:rPr>
      </w:pPr>
      <w:r w:rsidRPr="00372E9B">
        <w:rPr>
          <w:szCs w:val="24"/>
        </w:rPr>
        <w:t>Treść oferty musi odpowiadać treści specyfikacji.</w:t>
      </w:r>
    </w:p>
    <w:p w14:paraId="6722D291" w14:textId="77777777" w:rsidR="00EE4157" w:rsidRDefault="00C9355F" w:rsidP="004617B6">
      <w:pPr>
        <w:pStyle w:val="Akapitzlist"/>
        <w:numPr>
          <w:ilvl w:val="0"/>
          <w:numId w:val="28"/>
        </w:numPr>
        <w:spacing w:after="0" w:line="240" w:lineRule="auto"/>
        <w:ind w:hanging="720"/>
        <w:contextualSpacing w:val="0"/>
        <w:jc w:val="both"/>
        <w:rPr>
          <w:szCs w:val="24"/>
        </w:rPr>
      </w:pPr>
      <w:r w:rsidRPr="00372E9B">
        <w:rPr>
          <w:szCs w:val="24"/>
        </w:rPr>
        <w:t xml:space="preserve">Ofertę składa się na formularzu ofertowym </w:t>
      </w:r>
      <w:r w:rsidR="00EE4157" w:rsidRPr="000D6584">
        <w:rPr>
          <w:szCs w:val="24"/>
        </w:rPr>
        <w:t>sporządzony</w:t>
      </w:r>
      <w:r w:rsidR="00EE4157">
        <w:rPr>
          <w:szCs w:val="24"/>
        </w:rPr>
        <w:t>m</w:t>
      </w:r>
      <w:r w:rsidR="00EE4157" w:rsidRPr="000D6584">
        <w:rPr>
          <w:szCs w:val="24"/>
        </w:rPr>
        <w:t xml:space="preserve"> z wykorzystaniem wzoru stanowiącego </w:t>
      </w:r>
      <w:r w:rsidR="00EE4157" w:rsidRPr="00807708">
        <w:rPr>
          <w:szCs w:val="24"/>
        </w:rPr>
        <w:t xml:space="preserve">załącznik </w:t>
      </w:r>
      <w:r w:rsidR="00EE4157" w:rsidRPr="000D6584">
        <w:rPr>
          <w:b/>
          <w:szCs w:val="24"/>
        </w:rPr>
        <w:t xml:space="preserve">nr </w:t>
      </w:r>
      <w:r w:rsidR="00EE4157">
        <w:rPr>
          <w:b/>
          <w:szCs w:val="24"/>
        </w:rPr>
        <w:t>1</w:t>
      </w:r>
      <w:r w:rsidR="00926FDF">
        <w:rPr>
          <w:szCs w:val="24"/>
        </w:rPr>
        <w:t xml:space="preserve"> do specyfikacji</w:t>
      </w:r>
      <w:r w:rsidR="00EE4157">
        <w:rPr>
          <w:szCs w:val="24"/>
          <w:lang w:bidi="pl-PL"/>
        </w:rPr>
        <w:t>.</w:t>
      </w:r>
    </w:p>
    <w:p w14:paraId="3DF4F3CB" w14:textId="77777777" w:rsidR="00C9355F" w:rsidRPr="00E7430A" w:rsidRDefault="00C9355F" w:rsidP="004617B6">
      <w:pPr>
        <w:pStyle w:val="Akapitzlist"/>
        <w:numPr>
          <w:ilvl w:val="0"/>
          <w:numId w:val="28"/>
        </w:numPr>
        <w:spacing w:after="0" w:line="240" w:lineRule="auto"/>
        <w:ind w:hanging="720"/>
        <w:contextualSpacing w:val="0"/>
        <w:jc w:val="both"/>
        <w:rPr>
          <w:szCs w:val="24"/>
        </w:rPr>
      </w:pPr>
      <w:r w:rsidRPr="00E7430A">
        <w:rPr>
          <w:szCs w:val="24"/>
        </w:rPr>
        <w:t>Wraz z ofertą Wykonawca jest zobowiązany złożyć:</w:t>
      </w:r>
    </w:p>
    <w:p w14:paraId="79399AE5" w14:textId="77777777" w:rsidR="00AD1B6E" w:rsidRPr="00E7430A" w:rsidRDefault="00AD1B6E" w:rsidP="004617B6">
      <w:pPr>
        <w:pStyle w:val="Nagwek2"/>
        <w:keepNext w:val="0"/>
        <w:keepLines w:val="0"/>
        <w:numPr>
          <w:ilvl w:val="0"/>
          <w:numId w:val="46"/>
        </w:numPr>
        <w:spacing w:before="60" w:line="240" w:lineRule="auto"/>
        <w:jc w:val="both"/>
        <w:rPr>
          <w:color w:val="auto"/>
        </w:rPr>
      </w:pPr>
      <w:r w:rsidRPr="00E7430A">
        <w:rPr>
          <w:color w:val="auto"/>
        </w:rPr>
        <w:t>wypełniony formularz cenowy,</w:t>
      </w:r>
      <w:r w:rsidR="00D83891" w:rsidRPr="00E7430A">
        <w:rPr>
          <w:color w:val="auto"/>
        </w:rPr>
        <w:t xml:space="preserve"> którego wzór stanowi</w:t>
      </w:r>
      <w:r w:rsidRPr="00E7430A">
        <w:rPr>
          <w:color w:val="auto"/>
        </w:rPr>
        <w:t xml:space="preserve"> załącznik </w:t>
      </w:r>
      <w:r w:rsidRPr="00E7430A">
        <w:rPr>
          <w:b/>
          <w:color w:val="auto"/>
        </w:rPr>
        <w:t xml:space="preserve">nr </w:t>
      </w:r>
      <w:r w:rsidR="00EA4269" w:rsidRPr="00E7430A">
        <w:rPr>
          <w:b/>
          <w:color w:val="auto"/>
        </w:rPr>
        <w:t>4a</w:t>
      </w:r>
      <w:r w:rsidRPr="00E7430A">
        <w:rPr>
          <w:color w:val="auto"/>
        </w:rPr>
        <w:t>; zamawiający wymaga wypełnienia każdej z pustych komórek formularza, nie podanie co najmniej ceny jednostkowej brutto (kolumna 5) w którejkolwiek z komórek będzie oznaczało, że wykonawca nie obejmuje ofertą danego asortymentu i skutkowało będzie odrzuceniem oferty,</w:t>
      </w:r>
    </w:p>
    <w:p w14:paraId="31F82F77" w14:textId="77777777" w:rsidR="00C9355F" w:rsidRPr="00E7430A" w:rsidRDefault="00C9355F" w:rsidP="004617B6">
      <w:pPr>
        <w:pStyle w:val="Nagwek2"/>
        <w:keepNext w:val="0"/>
        <w:keepLines w:val="0"/>
        <w:numPr>
          <w:ilvl w:val="0"/>
          <w:numId w:val="46"/>
        </w:numPr>
        <w:spacing w:before="60" w:line="240" w:lineRule="auto"/>
        <w:jc w:val="both"/>
        <w:rPr>
          <w:color w:val="auto"/>
        </w:rPr>
      </w:pPr>
      <w:r w:rsidRPr="00E7430A">
        <w:rPr>
          <w:color w:val="auto"/>
          <w:szCs w:val="24"/>
        </w:rPr>
        <w:t xml:space="preserve">dokumenty, z których wynika prawo do podpisania oferty; odpowiednie </w:t>
      </w:r>
      <w:r w:rsidR="00EE4157" w:rsidRPr="00E7430A">
        <w:rPr>
          <w:color w:val="auto"/>
          <w:szCs w:val="24"/>
        </w:rPr>
        <w:t>pełnomocnictwa (jeżeli dotyczy)</w:t>
      </w:r>
      <w:r w:rsidR="00926FDF" w:rsidRPr="00E7430A">
        <w:rPr>
          <w:color w:val="auto"/>
          <w:szCs w:val="24"/>
        </w:rPr>
        <w:t>.</w:t>
      </w:r>
    </w:p>
    <w:p w14:paraId="1941ADD7" w14:textId="77777777" w:rsidR="00C9355F" w:rsidRPr="00274001" w:rsidRDefault="00C9355F" w:rsidP="004617B6">
      <w:pPr>
        <w:pStyle w:val="Akapitzlist"/>
        <w:numPr>
          <w:ilvl w:val="0"/>
          <w:numId w:val="28"/>
        </w:numPr>
        <w:spacing w:after="0" w:line="240" w:lineRule="auto"/>
        <w:ind w:hanging="720"/>
        <w:contextualSpacing w:val="0"/>
        <w:jc w:val="both"/>
        <w:rPr>
          <w:szCs w:val="24"/>
        </w:rPr>
      </w:pPr>
      <w:r w:rsidRPr="00E7430A">
        <w:rPr>
          <w:szCs w:val="24"/>
        </w:rPr>
        <w:lastRenderedPageBreak/>
        <w:t xml:space="preserve">Oferta powinna być podpisana przez osobę upoważnioną do </w:t>
      </w:r>
      <w:r w:rsidRPr="00372E9B">
        <w:rPr>
          <w:szCs w:val="24"/>
        </w:rPr>
        <w:t>reprezentowania Wykonawcy, zgodnie z formą reprezentacji Wykonawcy określoną w rejestrze lub innym dokumencie, właściwym dla danej formy organizacyjnej Wykonawcy albo przez upełnomocnionego przedstawiciela Wyk</w:t>
      </w:r>
      <w:r w:rsidR="00003C20">
        <w:rPr>
          <w:szCs w:val="24"/>
        </w:rPr>
        <w:t>onawcy.</w:t>
      </w:r>
    </w:p>
    <w:p w14:paraId="07B6E122" w14:textId="77777777" w:rsidR="00C9355F" w:rsidRDefault="00C9355F" w:rsidP="004617B6">
      <w:pPr>
        <w:pStyle w:val="Akapitzlist"/>
        <w:numPr>
          <w:ilvl w:val="0"/>
          <w:numId w:val="28"/>
        </w:numPr>
        <w:spacing w:after="0" w:line="240" w:lineRule="auto"/>
        <w:ind w:hanging="720"/>
        <w:contextualSpacing w:val="0"/>
        <w:jc w:val="both"/>
        <w:rPr>
          <w:szCs w:val="24"/>
        </w:rPr>
      </w:pPr>
      <w:r w:rsidRPr="009D3E56">
        <w:rPr>
          <w:bCs/>
          <w:szCs w:val="24"/>
        </w:rPr>
        <w:t>Ofertę, oświadczenie o jakim mowa w pkt. 10.1 specyfikacji, podmiotowe środki dowodowe oraz inne dokumenty lub oświadczenia, o których mowa w rozporządzeniu (w tym pełnomocnictwo do działania w imieniu wykonawcy) składa się, pod rygorem nieważności, w formie elektronicznej lub w postaci elektronicznej opatrzonej podpisem zaufanym lub podpisem osobistym</w:t>
      </w:r>
      <w:r>
        <w:rPr>
          <w:bCs/>
          <w:szCs w:val="24"/>
        </w:rPr>
        <w:t>.</w:t>
      </w:r>
    </w:p>
    <w:p w14:paraId="0DE78888" w14:textId="77777777" w:rsidR="00C9355F" w:rsidRPr="00372E9B" w:rsidRDefault="00C9355F" w:rsidP="004617B6">
      <w:pPr>
        <w:pStyle w:val="Akapitzlist"/>
        <w:numPr>
          <w:ilvl w:val="0"/>
          <w:numId w:val="28"/>
        </w:numPr>
        <w:spacing w:after="0" w:line="240" w:lineRule="auto"/>
        <w:ind w:hanging="720"/>
        <w:contextualSpacing w:val="0"/>
        <w:jc w:val="both"/>
        <w:rPr>
          <w:szCs w:val="24"/>
        </w:rPr>
      </w:pPr>
      <w:r w:rsidRPr="00372E9B">
        <w:rPr>
          <w:szCs w:val="24"/>
        </w:rPr>
        <w:t>Oferta oraz pozostałe oświadczenia i dokumenty, dla których Zamawiający określił wzory w formie formularzy zamieszczonych w załącznikach do specyfikacji, powinny być sporządzone zgodnie z tymi wzorami, co do treści oraz opisu kolumn i wierszy.</w:t>
      </w:r>
    </w:p>
    <w:p w14:paraId="066D7F35" w14:textId="77777777" w:rsidR="00C9355F" w:rsidRPr="00372E9B" w:rsidRDefault="00C9355F" w:rsidP="004617B6">
      <w:pPr>
        <w:pStyle w:val="Akapitzlist"/>
        <w:numPr>
          <w:ilvl w:val="0"/>
          <w:numId w:val="28"/>
        </w:numPr>
        <w:spacing w:after="0" w:line="240" w:lineRule="auto"/>
        <w:ind w:hanging="720"/>
        <w:contextualSpacing w:val="0"/>
        <w:jc w:val="both"/>
        <w:rPr>
          <w:szCs w:val="24"/>
        </w:rPr>
      </w:pPr>
      <w:r w:rsidRPr="00372E9B">
        <w:rPr>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B5D7C4" w14:textId="77777777" w:rsidR="00C9355F" w:rsidRDefault="00C9355F" w:rsidP="004617B6">
      <w:pPr>
        <w:pStyle w:val="Akapitzlist"/>
        <w:numPr>
          <w:ilvl w:val="0"/>
          <w:numId w:val="28"/>
        </w:numPr>
        <w:spacing w:after="0" w:line="240" w:lineRule="auto"/>
        <w:ind w:hanging="720"/>
        <w:contextualSpacing w:val="0"/>
        <w:jc w:val="both"/>
        <w:rPr>
          <w:szCs w:val="24"/>
        </w:rPr>
      </w:pPr>
      <w:r w:rsidRPr="00372E9B">
        <w:rPr>
          <w:szCs w:val="24"/>
        </w:rPr>
        <w:t>Oferta powinna być sporządzona w języku polskim. Każdy dokument składający się na ofertę powinien być czytelny.</w:t>
      </w:r>
    </w:p>
    <w:p w14:paraId="282346EE" w14:textId="77777777" w:rsidR="005F2ECB" w:rsidRPr="00372E9B" w:rsidRDefault="005F2ECB" w:rsidP="004617B6">
      <w:pPr>
        <w:pStyle w:val="Nagwek2"/>
      </w:pPr>
      <w:r>
        <w:t>T</w:t>
      </w:r>
      <w:r w:rsidRPr="00372E9B">
        <w:t>ajemnic</w:t>
      </w:r>
      <w:r w:rsidR="00926FDF">
        <w:t>a</w:t>
      </w:r>
      <w:r w:rsidRPr="00372E9B">
        <w:t xml:space="preserve"> przedsiębiorstwa</w:t>
      </w:r>
    </w:p>
    <w:p w14:paraId="6C64F24C" w14:textId="77777777" w:rsidR="00C9355F" w:rsidRPr="00372E9B" w:rsidRDefault="00C9355F" w:rsidP="004617B6">
      <w:pPr>
        <w:pStyle w:val="Akapitzlist"/>
        <w:numPr>
          <w:ilvl w:val="0"/>
          <w:numId w:val="28"/>
        </w:numPr>
        <w:spacing w:after="0" w:line="240" w:lineRule="auto"/>
        <w:ind w:hanging="720"/>
        <w:contextualSpacing w:val="0"/>
        <w:jc w:val="both"/>
        <w:rPr>
          <w:szCs w:val="24"/>
        </w:rPr>
      </w:pPr>
      <w:r w:rsidRPr="00372E9B">
        <w:rPr>
          <w:szCs w:val="24"/>
        </w:rPr>
        <w:t xml:space="preserve">Jeśli oferta zawiera informacje stanowiące </w:t>
      </w:r>
      <w:r w:rsidRPr="005F2ECB">
        <w:rPr>
          <w:szCs w:val="24"/>
        </w:rPr>
        <w:t>tajemnicę przedsiębiorstwa</w:t>
      </w:r>
      <w:r w:rsidRPr="00372E9B">
        <w:rPr>
          <w:szCs w:val="24"/>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77B045A4" w14:textId="77777777" w:rsidR="00C9355F" w:rsidRPr="00372E9B" w:rsidRDefault="00C9355F" w:rsidP="004617B6">
      <w:pPr>
        <w:pStyle w:val="Akapitzlist"/>
        <w:numPr>
          <w:ilvl w:val="0"/>
          <w:numId w:val="28"/>
        </w:numPr>
        <w:spacing w:after="0" w:line="240" w:lineRule="auto"/>
        <w:ind w:hanging="720"/>
        <w:contextualSpacing w:val="0"/>
        <w:jc w:val="both"/>
        <w:rPr>
          <w:szCs w:val="24"/>
        </w:rPr>
      </w:pPr>
      <w:r w:rsidRPr="00372E9B">
        <w:rPr>
          <w:szCs w:val="24"/>
        </w:rPr>
        <w:t>Informacje stanowiące tajemnicę przedsiębiorstwa, wykonawca, w celu utrzymania w poufności tych informacji, przekazuje je w wydzielonym i odpowiednio oznaczonym pliku.</w:t>
      </w:r>
    </w:p>
    <w:p w14:paraId="406CA47B" w14:textId="77777777" w:rsidR="00937576" w:rsidRPr="00372E9B" w:rsidRDefault="00937576" w:rsidP="004617B6">
      <w:pPr>
        <w:pStyle w:val="Nagwek2"/>
      </w:pPr>
      <w:r w:rsidRPr="00372E9B">
        <w:t>Poświadczenie</w:t>
      </w:r>
    </w:p>
    <w:p w14:paraId="22EEDEEC" w14:textId="77777777" w:rsidR="00937576" w:rsidRPr="00372E9B" w:rsidRDefault="00937576" w:rsidP="004617B6">
      <w:pPr>
        <w:pStyle w:val="Akapitzlist"/>
        <w:numPr>
          <w:ilvl w:val="0"/>
          <w:numId w:val="28"/>
        </w:numPr>
        <w:spacing w:after="0" w:line="240" w:lineRule="auto"/>
        <w:ind w:hanging="720"/>
        <w:contextualSpacing w:val="0"/>
        <w:jc w:val="both"/>
        <w:rPr>
          <w:szCs w:val="24"/>
        </w:rPr>
      </w:pPr>
      <w:r w:rsidRPr="00372E9B">
        <w:rPr>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0EACE37" w14:textId="77777777" w:rsidR="00937576" w:rsidRPr="00372E9B" w:rsidRDefault="00937576" w:rsidP="004617B6">
      <w:pPr>
        <w:pStyle w:val="Akapitzlist"/>
        <w:numPr>
          <w:ilvl w:val="0"/>
          <w:numId w:val="28"/>
        </w:numPr>
        <w:spacing w:after="0" w:line="240" w:lineRule="auto"/>
        <w:ind w:hanging="720"/>
        <w:contextualSpacing w:val="0"/>
        <w:jc w:val="both"/>
        <w:rPr>
          <w:szCs w:val="24"/>
        </w:rPr>
      </w:pPr>
      <w:r w:rsidRPr="00372E9B">
        <w:rPr>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w:t>
      </w:r>
      <w:r>
        <w:rPr>
          <w:szCs w:val="24"/>
        </w:rPr>
        <w:t>kowanym podpisem elektronicznym</w:t>
      </w:r>
      <w:r w:rsidRPr="00372E9B">
        <w:rPr>
          <w:szCs w:val="24"/>
        </w:rPr>
        <w:t>, podpisem zaufanym lub podpisem osobistym, poświadczające zgodność cyfrowego odwzorowania z dokumentem w postaci papierowej.</w:t>
      </w:r>
    </w:p>
    <w:p w14:paraId="0AF5DC97" w14:textId="77777777" w:rsidR="00937576" w:rsidRPr="00372E9B" w:rsidRDefault="00937576" w:rsidP="004617B6">
      <w:pPr>
        <w:pStyle w:val="Akapitzlist"/>
        <w:numPr>
          <w:ilvl w:val="0"/>
          <w:numId w:val="28"/>
        </w:numPr>
        <w:spacing w:after="0" w:line="240" w:lineRule="auto"/>
        <w:ind w:hanging="720"/>
        <w:contextualSpacing w:val="0"/>
        <w:jc w:val="both"/>
        <w:rPr>
          <w:bCs/>
          <w:szCs w:val="24"/>
        </w:rPr>
      </w:pPr>
      <w:r w:rsidRPr="00372E9B">
        <w:rPr>
          <w:szCs w:val="24"/>
        </w:rPr>
        <w:t>Poświadczenia zgodności cyfrowego odwzorowania z dokumentem w postaci papierowej, o którym mowa w pkt. 15.12, dokonuje w przypadku:</w:t>
      </w:r>
    </w:p>
    <w:p w14:paraId="151C40B5" w14:textId="77777777" w:rsidR="00937576" w:rsidRPr="00372E9B" w:rsidRDefault="00937576" w:rsidP="004617B6">
      <w:pPr>
        <w:pStyle w:val="Akapitzlist"/>
        <w:numPr>
          <w:ilvl w:val="2"/>
          <w:numId w:val="16"/>
        </w:numPr>
        <w:spacing w:after="0" w:line="240" w:lineRule="auto"/>
        <w:contextualSpacing w:val="0"/>
        <w:jc w:val="both"/>
        <w:rPr>
          <w:szCs w:val="24"/>
        </w:rPr>
      </w:pPr>
      <w:r w:rsidRPr="00372E9B">
        <w:rPr>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EB2DE7" w14:textId="77777777" w:rsidR="00937576" w:rsidRPr="00372E9B" w:rsidRDefault="00937576" w:rsidP="004617B6">
      <w:pPr>
        <w:pStyle w:val="Akapitzlist"/>
        <w:numPr>
          <w:ilvl w:val="2"/>
          <w:numId w:val="16"/>
        </w:numPr>
        <w:spacing w:after="0" w:line="240" w:lineRule="auto"/>
        <w:contextualSpacing w:val="0"/>
        <w:jc w:val="both"/>
        <w:rPr>
          <w:szCs w:val="24"/>
        </w:rPr>
      </w:pPr>
      <w:r w:rsidRPr="00372E9B">
        <w:rPr>
          <w:szCs w:val="24"/>
        </w:rPr>
        <w:t>przedmiotowych środków dowodowych - odpowiednio wykonawca lub wykonawca wspólnie ubiegający się o udzielenie zamówienia;</w:t>
      </w:r>
    </w:p>
    <w:p w14:paraId="144CE212" w14:textId="77777777" w:rsidR="00937576" w:rsidRPr="00372E9B" w:rsidRDefault="00937576" w:rsidP="004617B6">
      <w:pPr>
        <w:pStyle w:val="Akapitzlist"/>
        <w:numPr>
          <w:ilvl w:val="2"/>
          <w:numId w:val="16"/>
        </w:numPr>
        <w:spacing w:after="0" w:line="240" w:lineRule="auto"/>
        <w:contextualSpacing w:val="0"/>
        <w:jc w:val="both"/>
        <w:rPr>
          <w:szCs w:val="24"/>
        </w:rPr>
      </w:pPr>
      <w:r w:rsidRPr="00372E9B">
        <w:rPr>
          <w:szCs w:val="24"/>
        </w:rPr>
        <w:lastRenderedPageBreak/>
        <w:t>innych dokumentów - odpowiednio wykonawca lub wykonawca wspólnie ubiegający się o udzielenie zamówienia, w zakresie dokumentów, które każdego z nich dotyczą.</w:t>
      </w:r>
    </w:p>
    <w:p w14:paraId="6489766C" w14:textId="77777777" w:rsidR="00937576" w:rsidRPr="00372E9B" w:rsidRDefault="00937576" w:rsidP="004617B6">
      <w:pPr>
        <w:pStyle w:val="Akapitzlist"/>
        <w:numPr>
          <w:ilvl w:val="0"/>
          <w:numId w:val="28"/>
        </w:numPr>
        <w:spacing w:after="0" w:line="240" w:lineRule="auto"/>
        <w:ind w:hanging="720"/>
        <w:contextualSpacing w:val="0"/>
        <w:jc w:val="both"/>
        <w:rPr>
          <w:szCs w:val="24"/>
        </w:rPr>
      </w:pPr>
      <w:r w:rsidRPr="00372E9B">
        <w:rPr>
          <w:szCs w:val="24"/>
        </w:rPr>
        <w:t>Poświadczenia zgodności cyfrowego odwzorowania z dokumentem w postaci papierowej, o którym mowa w pkt. 15.12, może dokonać również notariusz.</w:t>
      </w:r>
    </w:p>
    <w:p w14:paraId="0890FBAF" w14:textId="77777777" w:rsidR="00937576" w:rsidRPr="00372E9B" w:rsidRDefault="00937576" w:rsidP="004617B6">
      <w:pPr>
        <w:pStyle w:val="Akapitzlist"/>
        <w:numPr>
          <w:ilvl w:val="0"/>
          <w:numId w:val="28"/>
        </w:numPr>
        <w:spacing w:after="0" w:line="240" w:lineRule="auto"/>
        <w:ind w:hanging="720"/>
        <w:contextualSpacing w:val="0"/>
        <w:jc w:val="both"/>
        <w:rPr>
          <w:bCs/>
          <w:szCs w:val="24"/>
        </w:rPr>
      </w:pPr>
      <w:r w:rsidRPr="00372E9B">
        <w:rPr>
          <w:szCs w:val="24"/>
        </w:rPr>
        <w:t>Przez cyfrowe odwzorowanie, o którym mowa w pkt. 15.12-15.14, należy rozumieć dokument elektroniczny będący kopią elektroniczną treści zapisanej w postaci papierowej, umożliwiający zapoznanie się z tą treścią i jej zrozumienie, bez konieczności bezpośredniego dostępu do oryginału.</w:t>
      </w:r>
    </w:p>
    <w:p w14:paraId="3D141203" w14:textId="11706040" w:rsidR="00937576" w:rsidRPr="00372E9B" w:rsidRDefault="00937576" w:rsidP="004617B6">
      <w:pPr>
        <w:pStyle w:val="Akapitzlist"/>
        <w:numPr>
          <w:ilvl w:val="0"/>
          <w:numId w:val="28"/>
        </w:numPr>
        <w:spacing w:after="0" w:line="240" w:lineRule="auto"/>
        <w:ind w:hanging="720"/>
        <w:contextualSpacing w:val="0"/>
        <w:jc w:val="both"/>
        <w:rPr>
          <w:szCs w:val="24"/>
        </w:rPr>
      </w:pPr>
      <w:r w:rsidRPr="00372E9B">
        <w:rPr>
          <w:szCs w:val="24"/>
        </w:rPr>
        <w:t>Podmiotowe środki dowodowe, w tym oświadczenie, o którym mowa w pkt. 12.3, oraz zobowiązanie podmiotu udostępniającego zasoby, przedmiotowe środki dowodowe, niewystawione przez upoważnione podmioty, oraz pełnomocnictwo przekazuje się w postaci elektronicznej i opatruje się</w:t>
      </w:r>
      <w:r w:rsidR="00D52FEF">
        <w:rPr>
          <w:szCs w:val="24"/>
        </w:rPr>
        <w:t xml:space="preserve"> </w:t>
      </w:r>
      <w:r w:rsidRPr="00372E9B">
        <w:rPr>
          <w:szCs w:val="24"/>
        </w:rPr>
        <w:t>kwalifikowanym podpisem elektronicznym, podpisem zaufanym lub podpisem osobistym.</w:t>
      </w:r>
    </w:p>
    <w:p w14:paraId="4603C1B9" w14:textId="77777777" w:rsidR="00937576" w:rsidRPr="00372E9B" w:rsidRDefault="00937576" w:rsidP="004617B6">
      <w:pPr>
        <w:pStyle w:val="Akapitzlist"/>
        <w:numPr>
          <w:ilvl w:val="0"/>
          <w:numId w:val="28"/>
        </w:numPr>
        <w:spacing w:after="0" w:line="240" w:lineRule="auto"/>
        <w:ind w:hanging="720"/>
        <w:contextualSpacing w:val="0"/>
        <w:jc w:val="both"/>
        <w:rPr>
          <w:szCs w:val="24"/>
        </w:rPr>
      </w:pPr>
      <w:r w:rsidRPr="00372E9B">
        <w:rPr>
          <w:szCs w:val="24"/>
        </w:rPr>
        <w:t>W przypadku gdy podmiotowe środki dowodowe, w tym oświadczenie, o którym mowa w pkt. 12.3,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2BBEBC" w14:textId="77777777" w:rsidR="00937576" w:rsidRPr="001C16A5" w:rsidRDefault="00937576" w:rsidP="004617B6">
      <w:pPr>
        <w:pStyle w:val="Akapitzlist"/>
        <w:numPr>
          <w:ilvl w:val="0"/>
          <w:numId w:val="28"/>
        </w:numPr>
        <w:spacing w:after="0" w:line="240" w:lineRule="auto"/>
        <w:ind w:hanging="720"/>
        <w:contextualSpacing w:val="0"/>
        <w:jc w:val="both"/>
        <w:rPr>
          <w:bCs/>
          <w:szCs w:val="24"/>
        </w:rPr>
      </w:pPr>
      <w:r w:rsidRPr="00372E9B">
        <w:rPr>
          <w:szCs w:val="24"/>
        </w:rPr>
        <w:t>Poświadczenia zgodności cyfrowego odwzorowania z dokumentem w postaci papierowej, o którym mowa w pkt. 15.17, dokonuje w przypadku:</w:t>
      </w:r>
    </w:p>
    <w:p w14:paraId="3E40F4AF" w14:textId="77777777" w:rsidR="00937576" w:rsidRPr="00372E9B" w:rsidRDefault="00937576" w:rsidP="004617B6">
      <w:pPr>
        <w:pStyle w:val="Akapitzlist"/>
        <w:numPr>
          <w:ilvl w:val="3"/>
          <w:numId w:val="35"/>
        </w:numPr>
        <w:spacing w:after="0" w:line="240" w:lineRule="auto"/>
        <w:ind w:left="1276" w:hanging="567"/>
        <w:contextualSpacing w:val="0"/>
        <w:jc w:val="both"/>
        <w:rPr>
          <w:szCs w:val="24"/>
        </w:rPr>
      </w:pPr>
      <w:r w:rsidRPr="00372E9B">
        <w:rPr>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CF7B4DD" w14:textId="6E8BC746" w:rsidR="00937576" w:rsidRDefault="00937576" w:rsidP="004617B6">
      <w:pPr>
        <w:pStyle w:val="Akapitzlist"/>
        <w:numPr>
          <w:ilvl w:val="3"/>
          <w:numId w:val="35"/>
        </w:numPr>
        <w:spacing w:after="0" w:line="240" w:lineRule="auto"/>
        <w:ind w:left="1276" w:hanging="567"/>
        <w:contextualSpacing w:val="0"/>
        <w:jc w:val="both"/>
        <w:rPr>
          <w:szCs w:val="24"/>
        </w:rPr>
      </w:pPr>
      <w:r w:rsidRPr="00372E9B">
        <w:rPr>
          <w:szCs w:val="24"/>
        </w:rPr>
        <w:t>przedmiotowego środka dowodowego, oświadczenia, o którym mowa w pkt. 12.3</w:t>
      </w:r>
      <w:hyperlink r:id="rId34" w:history="1">
        <w:r w:rsidR="00912D59" w:rsidRPr="005F7226">
          <w:rPr>
            <w:rStyle w:val="Hipercze"/>
          </w:rPr>
          <w:t>https://sip.lex.pl/ - /</w:t>
        </w:r>
        <w:proofErr w:type="spellStart"/>
        <w:r w:rsidR="00912D59" w:rsidRPr="005F7226">
          <w:rPr>
            <w:rStyle w:val="Hipercze"/>
          </w:rPr>
          <w:t>document</w:t>
        </w:r>
        <w:proofErr w:type="spellEnd"/>
        <w:r w:rsidR="00912D59" w:rsidRPr="005F7226">
          <w:rPr>
            <w:rStyle w:val="Hipercze"/>
          </w:rPr>
          <w:t>/18903829?unitId=art(117)ust(4)&amp;cm=DOCUMENT</w:t>
        </w:r>
      </w:hyperlink>
      <w:r w:rsidRPr="00372E9B">
        <w:rPr>
          <w:szCs w:val="24"/>
        </w:rPr>
        <w:t>, lub zobowiązania podmiotu udostępniającego zasoby - odpowiednio wykonawca lub wykonawca wspólnie ubiegający się o udzielenie zamówienia;</w:t>
      </w:r>
    </w:p>
    <w:p w14:paraId="25E27394" w14:textId="77777777" w:rsidR="00937576" w:rsidRPr="009F2631" w:rsidRDefault="00937576" w:rsidP="004617B6">
      <w:pPr>
        <w:pStyle w:val="Akapitzlist"/>
        <w:numPr>
          <w:ilvl w:val="3"/>
          <w:numId w:val="35"/>
        </w:numPr>
        <w:spacing w:after="0" w:line="240" w:lineRule="auto"/>
        <w:ind w:left="1276" w:hanging="567"/>
        <w:contextualSpacing w:val="0"/>
        <w:jc w:val="both"/>
        <w:rPr>
          <w:szCs w:val="24"/>
        </w:rPr>
      </w:pPr>
      <w:r w:rsidRPr="009F2631">
        <w:rPr>
          <w:szCs w:val="24"/>
        </w:rPr>
        <w:t>pełnomocnictwa - mocodawca.</w:t>
      </w:r>
    </w:p>
    <w:p w14:paraId="7B78C0D1" w14:textId="77777777" w:rsidR="00937576" w:rsidRPr="001C16A5" w:rsidRDefault="00937576" w:rsidP="004617B6">
      <w:pPr>
        <w:pStyle w:val="Akapitzlist"/>
        <w:numPr>
          <w:ilvl w:val="0"/>
          <w:numId w:val="28"/>
        </w:numPr>
        <w:spacing w:after="0" w:line="240" w:lineRule="auto"/>
        <w:ind w:hanging="720"/>
        <w:contextualSpacing w:val="0"/>
        <w:jc w:val="both"/>
        <w:rPr>
          <w:bCs/>
          <w:szCs w:val="24"/>
        </w:rPr>
      </w:pPr>
      <w:r w:rsidRPr="001C16A5">
        <w:rPr>
          <w:szCs w:val="24"/>
        </w:rPr>
        <w:t xml:space="preserve">Poświadczenia zgodności cyfrowego odwzorowania z dokumentem w postaci papierowej, o którym mowa w pkt. 15.17, może dokonać również notariusz. </w:t>
      </w:r>
    </w:p>
    <w:p w14:paraId="6289F9C6" w14:textId="77777777" w:rsidR="00937576" w:rsidRPr="001C16A5" w:rsidRDefault="00937576" w:rsidP="004617B6">
      <w:pPr>
        <w:pStyle w:val="Akapitzlist"/>
        <w:numPr>
          <w:ilvl w:val="0"/>
          <w:numId w:val="28"/>
        </w:numPr>
        <w:spacing w:after="0" w:line="240" w:lineRule="auto"/>
        <w:ind w:hanging="720"/>
        <w:contextualSpacing w:val="0"/>
        <w:jc w:val="both"/>
        <w:rPr>
          <w:bCs/>
          <w:szCs w:val="24"/>
        </w:rPr>
      </w:pPr>
      <w:r w:rsidRPr="001C16A5">
        <w:rPr>
          <w:szCs w:val="24"/>
        </w:rPr>
        <w:t>Podmiotowe środki dowodowe, przedmiotowe środki dowodowe oraz inne dokumenty lub oświadczenia, sporządzone w języku obcym przekazuje się wraz z tłumaczeniem na język polski</w:t>
      </w:r>
      <w:r>
        <w:rPr>
          <w:szCs w:val="24"/>
        </w:rPr>
        <w:t xml:space="preserve">. </w:t>
      </w:r>
    </w:p>
    <w:p w14:paraId="624017D7" w14:textId="77777777" w:rsidR="00937576" w:rsidRPr="001C16A5" w:rsidRDefault="00937576" w:rsidP="004617B6">
      <w:pPr>
        <w:pStyle w:val="Akapitzlist"/>
        <w:numPr>
          <w:ilvl w:val="0"/>
          <w:numId w:val="28"/>
        </w:numPr>
        <w:spacing w:after="0" w:line="240" w:lineRule="auto"/>
        <w:ind w:hanging="720"/>
        <w:contextualSpacing w:val="0"/>
        <w:jc w:val="both"/>
        <w:rPr>
          <w:bCs/>
          <w:szCs w:val="24"/>
        </w:rPr>
      </w:pPr>
      <w:r w:rsidRPr="00372E9B">
        <w:rPr>
          <w:szCs w:val="24"/>
        </w:rPr>
        <w:t>Przed upływem terminu składania ofert, Wykonawca może wprowadzić zmiany do złożonej oferty lub wycofać ofertę. Zmiana oferty następuje poprzez wycofanie oferty oraz jej ponownym złożeniu.</w:t>
      </w:r>
    </w:p>
    <w:p w14:paraId="4FDF770F" w14:textId="77777777" w:rsidR="00C9355F" w:rsidRPr="00937576" w:rsidRDefault="00937576" w:rsidP="004617B6">
      <w:pPr>
        <w:pStyle w:val="Akapitzlist"/>
        <w:numPr>
          <w:ilvl w:val="0"/>
          <w:numId w:val="28"/>
        </w:numPr>
        <w:spacing w:after="0" w:line="240" w:lineRule="auto"/>
        <w:ind w:hanging="720"/>
        <w:contextualSpacing w:val="0"/>
        <w:jc w:val="both"/>
        <w:rPr>
          <w:bCs/>
          <w:szCs w:val="24"/>
        </w:rPr>
      </w:pPr>
      <w:r w:rsidRPr="00372E9B">
        <w:rPr>
          <w:szCs w:val="24"/>
        </w:rPr>
        <w:t>Wszystkie koszty związane z uczestnictwem w postępowaniu, w szczególności z przygotowaniem i złożeniem oferty ponosi Wykonawca składający ofertę. Zamawiający nie przewiduje zwrotu kosztów udziału w postępowaniu.</w:t>
      </w:r>
    </w:p>
    <w:p w14:paraId="4AE76020" w14:textId="77777777" w:rsidR="00C9355F" w:rsidRPr="001C16A5" w:rsidRDefault="00C9355F" w:rsidP="004617B6">
      <w:pPr>
        <w:pStyle w:val="Nagwek2"/>
        <w:rPr>
          <w:bCs/>
          <w:szCs w:val="24"/>
        </w:rPr>
      </w:pPr>
      <w:r w:rsidRPr="001C16A5">
        <w:t>Uzupełnienia</w:t>
      </w:r>
    </w:p>
    <w:p w14:paraId="295F981F" w14:textId="77777777" w:rsidR="00C9355F" w:rsidRPr="007C632E" w:rsidRDefault="00C9355F" w:rsidP="004617B6">
      <w:pPr>
        <w:pStyle w:val="Akapitzlist"/>
        <w:numPr>
          <w:ilvl w:val="0"/>
          <w:numId w:val="28"/>
        </w:numPr>
        <w:spacing w:after="0" w:line="240" w:lineRule="auto"/>
        <w:ind w:hanging="720"/>
        <w:contextualSpacing w:val="0"/>
        <w:jc w:val="both"/>
        <w:rPr>
          <w:bCs/>
          <w:szCs w:val="24"/>
        </w:rPr>
      </w:pPr>
      <w:r w:rsidRPr="007C632E">
        <w:rPr>
          <w:szCs w:val="24"/>
        </w:rPr>
        <w:t>Jeżeli Wykonawca nie złoży przedmiotowych środków dowodowych lub złożone przedmiotowe środki dowodowe będą niekompletne, Zamawiający wezwie do ich złożenia lub uzupełnienia w wyznaczonym terminie.</w:t>
      </w:r>
    </w:p>
    <w:p w14:paraId="535BB7B3" w14:textId="77777777" w:rsidR="00C9355F" w:rsidRPr="007C632E" w:rsidRDefault="00C9355F" w:rsidP="004617B6">
      <w:pPr>
        <w:pStyle w:val="Akapitzlist"/>
        <w:numPr>
          <w:ilvl w:val="0"/>
          <w:numId w:val="28"/>
        </w:numPr>
        <w:spacing w:after="0" w:line="240" w:lineRule="auto"/>
        <w:ind w:hanging="720"/>
        <w:contextualSpacing w:val="0"/>
        <w:jc w:val="both"/>
        <w:rPr>
          <w:bCs/>
          <w:szCs w:val="24"/>
        </w:rPr>
      </w:pPr>
      <w:r w:rsidRPr="007C632E">
        <w:rPr>
          <w:szCs w:val="24"/>
        </w:rPr>
        <w:t>Postanowień pkt. 15.23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0A33116" w14:textId="77777777" w:rsidR="00C9355F" w:rsidRPr="002C7FD6" w:rsidRDefault="00C9355F" w:rsidP="004617B6">
      <w:pPr>
        <w:pStyle w:val="Akapitzlist"/>
        <w:numPr>
          <w:ilvl w:val="0"/>
          <w:numId w:val="28"/>
        </w:numPr>
        <w:spacing w:after="0" w:line="240" w:lineRule="auto"/>
        <w:ind w:hanging="720"/>
        <w:contextualSpacing w:val="0"/>
        <w:jc w:val="both"/>
        <w:rPr>
          <w:bCs/>
          <w:szCs w:val="24"/>
        </w:rPr>
      </w:pPr>
      <w:r>
        <w:rPr>
          <w:rFonts w:eastAsia="Times New Roman"/>
          <w:szCs w:val="24"/>
          <w:lang w:eastAsia="pl-PL"/>
        </w:rPr>
        <w:lastRenderedPageBreak/>
        <w:t>Jeżeli wykonawca nie złoży</w:t>
      </w:r>
      <w:r w:rsidRPr="00D21DBD">
        <w:rPr>
          <w:rFonts w:eastAsia="Times New Roman"/>
          <w:szCs w:val="24"/>
          <w:lang w:eastAsia="pl-PL"/>
        </w:rPr>
        <w:t xml:space="preserve"> oświadczenia, o którym mowa w </w:t>
      </w:r>
      <w:r>
        <w:rPr>
          <w:rFonts w:eastAsia="Times New Roman"/>
          <w:szCs w:val="24"/>
          <w:lang w:eastAsia="pl-PL"/>
        </w:rPr>
        <w:t>pkt</w:t>
      </w:r>
      <w:r w:rsidRPr="00D21DBD">
        <w:rPr>
          <w:rFonts w:eastAsia="Times New Roman"/>
          <w:szCs w:val="24"/>
          <w:lang w:eastAsia="pl-PL"/>
        </w:rPr>
        <w:t xml:space="preserve">. </w:t>
      </w:r>
      <w:r>
        <w:rPr>
          <w:rFonts w:eastAsia="Times New Roman"/>
          <w:szCs w:val="24"/>
          <w:lang w:eastAsia="pl-PL"/>
        </w:rPr>
        <w:t>10</w:t>
      </w:r>
      <w:r w:rsidRPr="00D21DBD">
        <w:rPr>
          <w:rFonts w:eastAsia="Times New Roman"/>
          <w:szCs w:val="24"/>
          <w:lang w:eastAsia="pl-PL"/>
        </w:rPr>
        <w:t>.1,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F9ED16B" w14:textId="77777777" w:rsidR="00C9355F" w:rsidRPr="002C7FD6" w:rsidRDefault="00C9355F" w:rsidP="004617B6">
      <w:pPr>
        <w:pStyle w:val="Akapitzlist"/>
        <w:numPr>
          <w:ilvl w:val="3"/>
          <w:numId w:val="36"/>
        </w:numPr>
        <w:spacing w:after="0" w:line="240" w:lineRule="auto"/>
        <w:ind w:left="1134" w:hanging="425"/>
        <w:contextualSpacing w:val="0"/>
        <w:jc w:val="both"/>
        <w:rPr>
          <w:bCs/>
          <w:szCs w:val="24"/>
        </w:rPr>
      </w:pPr>
      <w:r w:rsidRPr="00340248">
        <w:rPr>
          <w:rFonts w:eastAsia="Times New Roman"/>
          <w:szCs w:val="24"/>
          <w:lang w:eastAsia="pl-PL"/>
        </w:rPr>
        <w:t>oferta wykonawcy podlega odrzuceniu bez względu na ich złożenie, uzupełnienie lub poprawienie lub</w:t>
      </w:r>
    </w:p>
    <w:p w14:paraId="5AD4A0BB" w14:textId="77777777" w:rsidR="00C9355F" w:rsidRPr="002C7FD6" w:rsidRDefault="00C9355F" w:rsidP="004617B6">
      <w:pPr>
        <w:pStyle w:val="Akapitzlist"/>
        <w:numPr>
          <w:ilvl w:val="3"/>
          <w:numId w:val="36"/>
        </w:numPr>
        <w:spacing w:after="0" w:line="240" w:lineRule="auto"/>
        <w:ind w:left="1134" w:hanging="425"/>
        <w:contextualSpacing w:val="0"/>
        <w:jc w:val="both"/>
        <w:rPr>
          <w:bCs/>
          <w:szCs w:val="24"/>
        </w:rPr>
      </w:pPr>
      <w:r w:rsidRPr="002C7FD6">
        <w:rPr>
          <w:rFonts w:eastAsia="Times New Roman"/>
          <w:szCs w:val="24"/>
          <w:lang w:eastAsia="pl-PL"/>
        </w:rPr>
        <w:t>zachodzą przesłanki unieważnienia postępowania.</w:t>
      </w:r>
    </w:p>
    <w:p w14:paraId="2A270761" w14:textId="77777777" w:rsidR="00C9355F" w:rsidRPr="00C9355F" w:rsidRDefault="00C9355F" w:rsidP="004617B6">
      <w:pPr>
        <w:pStyle w:val="Akapitzlist"/>
        <w:numPr>
          <w:ilvl w:val="0"/>
          <w:numId w:val="28"/>
        </w:numPr>
        <w:spacing w:after="0" w:line="240" w:lineRule="auto"/>
        <w:ind w:hanging="720"/>
        <w:contextualSpacing w:val="0"/>
        <w:jc w:val="both"/>
        <w:rPr>
          <w:bCs/>
          <w:szCs w:val="24"/>
        </w:rPr>
      </w:pPr>
      <w:r w:rsidRPr="00D21DBD">
        <w:rPr>
          <w:rFonts w:eastAsia="Times New Roman"/>
          <w:szCs w:val="24"/>
          <w:lang w:eastAsia="pl-PL"/>
        </w:rPr>
        <w:t xml:space="preserve">Wykonawca składa podmiotowe środki dowodowe na wezwanie, o którym mowa w </w:t>
      </w:r>
      <w:r>
        <w:rPr>
          <w:rFonts w:eastAsia="Times New Roman"/>
          <w:szCs w:val="24"/>
          <w:lang w:eastAsia="pl-PL"/>
        </w:rPr>
        <w:t>pk</w:t>
      </w:r>
      <w:r w:rsidRPr="00D21DBD">
        <w:rPr>
          <w:rFonts w:eastAsia="Times New Roman"/>
          <w:szCs w:val="24"/>
          <w:lang w:eastAsia="pl-PL"/>
        </w:rPr>
        <w:t>t. 1</w:t>
      </w:r>
      <w:r w:rsidR="00710E45">
        <w:rPr>
          <w:rFonts w:eastAsia="Times New Roman"/>
          <w:szCs w:val="24"/>
          <w:lang w:eastAsia="pl-PL"/>
        </w:rPr>
        <w:t>5.26</w:t>
      </w:r>
      <w:r w:rsidRPr="00D21DBD">
        <w:rPr>
          <w:rFonts w:eastAsia="Times New Roman"/>
          <w:szCs w:val="24"/>
          <w:lang w:eastAsia="pl-PL"/>
        </w:rPr>
        <w:t>, aktualne na dzień ich złożenia.</w:t>
      </w:r>
    </w:p>
    <w:p w14:paraId="3652E383" w14:textId="77777777" w:rsidR="00C9355F" w:rsidRPr="00C9355F" w:rsidRDefault="00C9355F" w:rsidP="004617B6">
      <w:pPr>
        <w:pStyle w:val="Akapitzlist"/>
        <w:numPr>
          <w:ilvl w:val="0"/>
          <w:numId w:val="28"/>
        </w:numPr>
        <w:spacing w:after="0" w:line="240" w:lineRule="auto"/>
        <w:ind w:hanging="720"/>
        <w:contextualSpacing w:val="0"/>
        <w:jc w:val="both"/>
        <w:rPr>
          <w:bCs/>
          <w:szCs w:val="24"/>
        </w:rPr>
      </w:pPr>
      <w:r w:rsidRPr="00C9355F">
        <w:rPr>
          <w:rFonts w:eastAsia="Times New Roman"/>
          <w:szCs w:val="24"/>
          <w:lang w:eastAsia="pl-PL"/>
        </w:rPr>
        <w:t>Zamawiający może żądać od wykonawców wyjaśnień dotyczących treści oświadczenia, o którym mowa w pkt. 10.1, lub złożonych podmiotowych środków dowodowych lub innych dokumentów lub oświadczeń składanych w postępowaniu.</w:t>
      </w:r>
    </w:p>
    <w:p w14:paraId="24EEF92D" w14:textId="77777777" w:rsidR="00026F82" w:rsidRDefault="007F31F4" w:rsidP="005F2ECB">
      <w:pPr>
        <w:pStyle w:val="Nagwek1"/>
        <w:numPr>
          <w:ilvl w:val="0"/>
          <w:numId w:val="13"/>
        </w:numPr>
        <w:ind w:left="426" w:hanging="426"/>
        <w:jc w:val="both"/>
        <w:rPr>
          <w:color w:val="0070C0"/>
          <w:szCs w:val="24"/>
          <w:lang w:bidi="pl-PL"/>
        </w:rPr>
      </w:pPr>
      <w:r w:rsidRPr="007F31F4">
        <w:rPr>
          <w:color w:val="0070C0"/>
          <w:szCs w:val="24"/>
          <w:lang w:bidi="pl-PL"/>
        </w:rPr>
        <w:t>OPIS SPOSOBU OBLICZENIA CENY</w:t>
      </w:r>
    </w:p>
    <w:p w14:paraId="7ED9EBFD" w14:textId="77777777" w:rsidR="00C26269" w:rsidRPr="00C26269" w:rsidRDefault="00C26269" w:rsidP="00C26269">
      <w:pPr>
        <w:pStyle w:val="Akapitzlist"/>
        <w:numPr>
          <w:ilvl w:val="0"/>
          <w:numId w:val="7"/>
        </w:numPr>
        <w:ind w:left="567" w:hanging="567"/>
        <w:jc w:val="both"/>
        <w:rPr>
          <w:szCs w:val="24"/>
        </w:rPr>
      </w:pPr>
      <w:r w:rsidRPr="002747F0">
        <w:t xml:space="preserve">Cena oferty, czyli cena, za jaką wykonawca podejmie się zrealizowania zamówienia zostanie obliczona przez wykonawcę na podstawie opisu przedmiotu zamówienia (załącznik </w:t>
      </w:r>
      <w:r w:rsidRPr="00C26269">
        <w:rPr>
          <w:b/>
        </w:rPr>
        <w:t>nr 1</w:t>
      </w:r>
      <w:r w:rsidRPr="002747F0">
        <w:t xml:space="preserve"> do </w:t>
      </w:r>
      <w:r>
        <w:t>specyfikacji</w:t>
      </w:r>
      <w:r w:rsidRPr="002747F0">
        <w:t>), łącznie z podatkiem VAT naliczonym zgodnie z obowiązującymi przepisami prawa.</w:t>
      </w:r>
    </w:p>
    <w:p w14:paraId="093F5568" w14:textId="4CDDB424" w:rsidR="00C26269" w:rsidRPr="00C26269" w:rsidRDefault="00C26269" w:rsidP="00C26269">
      <w:pPr>
        <w:pStyle w:val="Akapitzlist"/>
        <w:numPr>
          <w:ilvl w:val="0"/>
          <w:numId w:val="7"/>
        </w:numPr>
        <w:ind w:left="567" w:hanging="567"/>
        <w:jc w:val="both"/>
        <w:rPr>
          <w:szCs w:val="24"/>
        </w:rPr>
      </w:pPr>
      <w:r w:rsidRPr="002747F0">
        <w:t>Cena oferty ustalona przez wykonawcę oraz cena jednostkowa dla danej pozycji musi zawierać wszystkie koszty związane z realizacją zamówienia, zgodnie z opisem przedmiotu zamówienia oraz warunkami wynikającymi z niniejszej specyfikacji.</w:t>
      </w:r>
      <w:r w:rsidR="00D40BC8">
        <w:t xml:space="preserve"> </w:t>
      </w:r>
      <w:bookmarkStart w:id="5" w:name="_Hlk139447774"/>
      <w:r w:rsidR="00C473EF" w:rsidRPr="00C473EF">
        <w:rPr>
          <w:color w:val="000000"/>
          <w:szCs w:val="24"/>
        </w:rPr>
        <w:t>W przypadku usług dodatkowych i komplementarnych świadczonych do usług objętych zamówieniem, a nie wyszczególnionych w formularzu cenowym, zostaną zastosowane opłaty zgodnie z cennikiem Wykonawcy obowiązującym w dniu realizacji usługi.</w:t>
      </w:r>
      <w:bookmarkEnd w:id="5"/>
    </w:p>
    <w:p w14:paraId="5DBC1A12" w14:textId="77777777" w:rsidR="00C26269" w:rsidRPr="00B200A7" w:rsidRDefault="00C26269" w:rsidP="00B200A7">
      <w:pPr>
        <w:pStyle w:val="Akapitzlist"/>
        <w:numPr>
          <w:ilvl w:val="0"/>
          <w:numId w:val="7"/>
        </w:numPr>
        <w:spacing w:after="0"/>
        <w:ind w:left="567" w:hanging="567"/>
        <w:jc w:val="both"/>
        <w:rPr>
          <w:szCs w:val="24"/>
        </w:rPr>
      </w:pPr>
      <w:r w:rsidRPr="002747F0">
        <w:t xml:space="preserve">Wykonawca jest zobowiązany podać dla każdej pozycji wymienionej w załączniku </w:t>
      </w:r>
      <w:r w:rsidRPr="00C26269">
        <w:rPr>
          <w:b/>
        </w:rPr>
        <w:t>nr 4</w:t>
      </w:r>
      <w:r w:rsidRPr="002747F0">
        <w:t xml:space="preserve"> do </w:t>
      </w:r>
      <w:r w:rsidRPr="00B200A7">
        <w:t>specyfikacji:</w:t>
      </w:r>
    </w:p>
    <w:p w14:paraId="14411396" w14:textId="77777777" w:rsidR="00C26269" w:rsidRPr="00B200A7" w:rsidRDefault="00C26269" w:rsidP="00B200A7">
      <w:pPr>
        <w:pStyle w:val="Nagwek2"/>
        <w:keepNext w:val="0"/>
        <w:keepLines w:val="0"/>
        <w:numPr>
          <w:ilvl w:val="0"/>
          <w:numId w:val="47"/>
        </w:numPr>
        <w:spacing w:before="60" w:line="240" w:lineRule="auto"/>
        <w:jc w:val="both"/>
        <w:rPr>
          <w:color w:val="auto"/>
        </w:rPr>
      </w:pPr>
      <w:r w:rsidRPr="00B200A7">
        <w:rPr>
          <w:color w:val="auto"/>
        </w:rPr>
        <w:t>cenę jednostkową brutto</w:t>
      </w:r>
      <w:r w:rsidR="00D83891" w:rsidRPr="00B200A7">
        <w:rPr>
          <w:color w:val="auto"/>
        </w:rPr>
        <w:t xml:space="preserve"> (kolumna 5)</w:t>
      </w:r>
      <w:r w:rsidRPr="00B200A7">
        <w:rPr>
          <w:color w:val="auto"/>
        </w:rPr>
        <w:t xml:space="preserve">, </w:t>
      </w:r>
    </w:p>
    <w:p w14:paraId="1F991C50" w14:textId="7FA23110" w:rsidR="00C26269" w:rsidRPr="00B200A7" w:rsidRDefault="00C26269" w:rsidP="00B200A7">
      <w:pPr>
        <w:pStyle w:val="Nagwek2"/>
        <w:keepNext w:val="0"/>
        <w:keepLines w:val="0"/>
        <w:numPr>
          <w:ilvl w:val="0"/>
          <w:numId w:val="47"/>
        </w:numPr>
        <w:spacing w:before="60" w:line="240" w:lineRule="auto"/>
        <w:jc w:val="both"/>
        <w:rPr>
          <w:color w:val="auto"/>
        </w:rPr>
      </w:pPr>
      <w:r w:rsidRPr="00B200A7">
        <w:rPr>
          <w:color w:val="auto"/>
        </w:rPr>
        <w:t xml:space="preserve">wartość brutto (iloczyn ceny jednostkowej brutto i szacowanej ilości przesyłek w ciągu </w:t>
      </w:r>
      <w:r w:rsidR="00D01B5E" w:rsidRPr="00B200A7">
        <w:rPr>
          <w:color w:val="auto"/>
        </w:rPr>
        <w:t xml:space="preserve">12 </w:t>
      </w:r>
      <w:r w:rsidRPr="00B200A7">
        <w:rPr>
          <w:color w:val="auto"/>
        </w:rPr>
        <w:t>miesięcy)</w:t>
      </w:r>
      <w:r w:rsidR="00D83891" w:rsidRPr="00B200A7">
        <w:rPr>
          <w:color w:val="auto"/>
        </w:rPr>
        <w:t xml:space="preserve"> (kolumna 6);</w:t>
      </w:r>
    </w:p>
    <w:p w14:paraId="4FDFF317" w14:textId="77777777" w:rsidR="00C26269" w:rsidRPr="00C26269" w:rsidRDefault="00C26269" w:rsidP="00C26269">
      <w:pPr>
        <w:pStyle w:val="Nagwek2"/>
        <w:numPr>
          <w:ilvl w:val="0"/>
          <w:numId w:val="0"/>
        </w:numPr>
        <w:ind w:left="718"/>
        <w:rPr>
          <w:color w:val="auto"/>
        </w:rPr>
      </w:pPr>
      <w:r w:rsidRPr="00C26269">
        <w:rPr>
          <w:color w:val="auto"/>
        </w:rPr>
        <w:t xml:space="preserve">- dla każdej pozycji asortymentowej wyszczególnionej w załączniku </w:t>
      </w:r>
      <w:r w:rsidRPr="00C26269">
        <w:rPr>
          <w:b/>
          <w:color w:val="auto"/>
        </w:rPr>
        <w:t>nr 4</w:t>
      </w:r>
      <w:r w:rsidR="00EA4269">
        <w:rPr>
          <w:b/>
          <w:color w:val="auto"/>
        </w:rPr>
        <w:t>a</w:t>
      </w:r>
      <w:r w:rsidRPr="00C26269">
        <w:rPr>
          <w:color w:val="auto"/>
        </w:rPr>
        <w:t xml:space="preserve"> do specyfikacji. </w:t>
      </w:r>
    </w:p>
    <w:p w14:paraId="5D7DA4E0" w14:textId="77777777" w:rsidR="00C26269" w:rsidRPr="00C26269" w:rsidRDefault="00C26269" w:rsidP="00C26269">
      <w:pPr>
        <w:pStyle w:val="Akapitzlist"/>
        <w:numPr>
          <w:ilvl w:val="0"/>
          <w:numId w:val="7"/>
        </w:numPr>
        <w:ind w:left="567" w:hanging="567"/>
        <w:jc w:val="both"/>
        <w:rPr>
          <w:szCs w:val="24"/>
        </w:rPr>
      </w:pPr>
      <w:r w:rsidRPr="00C26269">
        <w:t xml:space="preserve">Ceną oferty jest suma wszystkich wartości brutto wyliczonych </w:t>
      </w:r>
      <w:r w:rsidRPr="002747F0">
        <w:t xml:space="preserve">dla każdej pozycji wyszczególnionej w załączniku </w:t>
      </w:r>
      <w:r w:rsidRPr="00C26269">
        <w:rPr>
          <w:b/>
        </w:rPr>
        <w:t>nr 4</w:t>
      </w:r>
      <w:r w:rsidR="00EA4269">
        <w:rPr>
          <w:b/>
        </w:rPr>
        <w:t>a</w:t>
      </w:r>
      <w:r w:rsidRPr="002747F0">
        <w:t xml:space="preserve"> do </w:t>
      </w:r>
      <w:r>
        <w:t>specyfikacji</w:t>
      </w:r>
      <w:r w:rsidRPr="002747F0">
        <w:t>.</w:t>
      </w:r>
    </w:p>
    <w:p w14:paraId="382B1851" w14:textId="77777777" w:rsidR="00C26269" w:rsidRPr="00C26269" w:rsidRDefault="00C26269" w:rsidP="00C26269">
      <w:pPr>
        <w:pStyle w:val="Akapitzlist"/>
        <w:numPr>
          <w:ilvl w:val="0"/>
          <w:numId w:val="7"/>
        </w:numPr>
        <w:ind w:left="567" w:hanging="567"/>
        <w:jc w:val="both"/>
        <w:rPr>
          <w:szCs w:val="24"/>
        </w:rPr>
      </w:pPr>
      <w:r w:rsidRPr="00C26269">
        <w:rPr>
          <w:rFonts w:eastAsia="SimSun"/>
        </w:rPr>
        <w:t xml:space="preserve">Cena oferty musi być podana, w </w:t>
      </w:r>
      <w:r w:rsidRPr="002747F0">
        <w:t>polskich złotych</w:t>
      </w:r>
      <w:r w:rsidRPr="00C26269">
        <w:rPr>
          <w:rFonts w:eastAsia="SimSun"/>
        </w:rPr>
        <w:t xml:space="preserve"> cyfrowo i słownie, w pkt. 1 formularza ofertowego, stanowiącego załącznik </w:t>
      </w:r>
      <w:r w:rsidRPr="00C26269">
        <w:rPr>
          <w:rFonts w:eastAsia="SimSun"/>
          <w:b/>
        </w:rPr>
        <w:t xml:space="preserve">nr </w:t>
      </w:r>
      <w:r w:rsidR="00EA4269">
        <w:rPr>
          <w:rFonts w:eastAsia="SimSun"/>
          <w:b/>
        </w:rPr>
        <w:t>1</w:t>
      </w:r>
      <w:r w:rsidRPr="00C26269">
        <w:rPr>
          <w:rFonts w:eastAsia="SimSun"/>
        </w:rPr>
        <w:t xml:space="preserve"> do </w:t>
      </w:r>
      <w:r>
        <w:t>specyfikacji</w:t>
      </w:r>
      <w:r w:rsidRPr="00C26269">
        <w:rPr>
          <w:rFonts w:eastAsia="SimSun"/>
        </w:rPr>
        <w:t xml:space="preserve">. </w:t>
      </w:r>
    </w:p>
    <w:p w14:paraId="6850A753" w14:textId="77777777" w:rsidR="00C26269" w:rsidRPr="00C26269" w:rsidRDefault="00C26269" w:rsidP="00C26269">
      <w:pPr>
        <w:pStyle w:val="Akapitzlist"/>
        <w:numPr>
          <w:ilvl w:val="0"/>
          <w:numId w:val="7"/>
        </w:numPr>
        <w:ind w:left="567" w:hanging="567"/>
        <w:jc w:val="both"/>
        <w:rPr>
          <w:szCs w:val="24"/>
        </w:rPr>
      </w:pPr>
      <w:r w:rsidRPr="002747F0">
        <w:t>We wszystkich obliczeniach ceny należy stosować zaokrąglenie wyników do dwóch miejsc po przecinku, zgodnie z zasadami przybliżeń dziesiętnych.</w:t>
      </w:r>
    </w:p>
    <w:p w14:paraId="79301B6D" w14:textId="77777777" w:rsidR="00C26269" w:rsidRPr="00C26269" w:rsidRDefault="00C26269" w:rsidP="00C26269">
      <w:pPr>
        <w:pStyle w:val="Akapitzlist"/>
        <w:numPr>
          <w:ilvl w:val="0"/>
          <w:numId w:val="7"/>
        </w:numPr>
        <w:ind w:left="567" w:hanging="567"/>
        <w:jc w:val="both"/>
        <w:rPr>
          <w:szCs w:val="24"/>
        </w:rPr>
      </w:pPr>
      <w:r w:rsidRPr="002747F0">
        <w:t xml:space="preserve">Zamawiający poprawi w ofercie oczywiste omyłki pisarskie, oczywiste omyłki rachunkowe, </w:t>
      </w:r>
      <w:r>
        <w:br/>
      </w:r>
      <w:r w:rsidRPr="002747F0">
        <w:t xml:space="preserve">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 </w:t>
      </w:r>
    </w:p>
    <w:p w14:paraId="4599239A" w14:textId="77777777" w:rsidR="00C26269" w:rsidRPr="00C26269" w:rsidRDefault="00C26269" w:rsidP="00C26269">
      <w:pPr>
        <w:pStyle w:val="Akapitzlist"/>
        <w:numPr>
          <w:ilvl w:val="0"/>
          <w:numId w:val="7"/>
        </w:numPr>
        <w:ind w:left="567" w:hanging="567"/>
        <w:jc w:val="both"/>
        <w:rPr>
          <w:szCs w:val="24"/>
        </w:rPr>
      </w:pPr>
      <w:r w:rsidRPr="00C26269">
        <w:rPr>
          <w:rFonts w:eastAsia="SimSun"/>
        </w:rPr>
        <w:t>Zamawiający nie dopuszcza rozliczeń w walutach obcych.</w:t>
      </w:r>
    </w:p>
    <w:p w14:paraId="177FB91D" w14:textId="77777777" w:rsidR="00CB44A6" w:rsidRPr="00CB44A6" w:rsidRDefault="00CB44A6" w:rsidP="00C26269">
      <w:pPr>
        <w:pStyle w:val="Akapitzlist"/>
        <w:numPr>
          <w:ilvl w:val="0"/>
          <w:numId w:val="7"/>
        </w:numPr>
        <w:ind w:left="567" w:hanging="567"/>
        <w:jc w:val="both"/>
        <w:rPr>
          <w:szCs w:val="24"/>
        </w:rPr>
      </w:pPr>
      <w:r>
        <w:t xml:space="preserve">Ryczałtowe ceny jednostkowe brutto należy obliczyć uwzględniając określony ilościowy i jakościowy zakres zamówienia, koszty wynikające z warunków określonych w SWZ i ewentualne ryzyko z tytułu oszacowania wszelkich kosztów związanych z realizacją zamówienia oraz oddziaływanie innych czynników mających lub mogących mieć wpływ na koszty, a w szczególności koszty wynikające z okoliczności, których nie można przewidzieć w chwili zawierania umowy, jak na przykład wszelkie, uprzednio nieprzewidziane opłaty, wynikłe w trakcie realizacji zamówienia, wzrost: cen, kursu euro, kosztów transportu, najniższego wynagrodzenia itp. </w:t>
      </w:r>
    </w:p>
    <w:p w14:paraId="1CCD0C74" w14:textId="19ED4882" w:rsidR="00C26269" w:rsidRPr="00C26269" w:rsidRDefault="00CB44A6" w:rsidP="00C26269">
      <w:pPr>
        <w:pStyle w:val="Akapitzlist"/>
        <w:numPr>
          <w:ilvl w:val="0"/>
          <w:numId w:val="7"/>
        </w:numPr>
        <w:ind w:left="567" w:hanging="567"/>
        <w:jc w:val="both"/>
        <w:rPr>
          <w:szCs w:val="24"/>
        </w:rPr>
      </w:pPr>
      <w:r>
        <w:lastRenderedPageBreak/>
        <w:t xml:space="preserve"> </w:t>
      </w:r>
      <w:r w:rsidR="00C26269" w:rsidRPr="00C26269">
        <w:rPr>
          <w:rFonts w:eastAsia="TTE1587330t00"/>
        </w:rPr>
        <w:t xml:space="preserve">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01638241" w14:textId="77777777" w:rsidR="00FE2F87" w:rsidRPr="00EE4157" w:rsidRDefault="00C26269" w:rsidP="00C26269">
      <w:pPr>
        <w:pStyle w:val="Akapitzlist"/>
        <w:numPr>
          <w:ilvl w:val="0"/>
          <w:numId w:val="7"/>
        </w:numPr>
        <w:ind w:left="567" w:hanging="567"/>
        <w:jc w:val="both"/>
        <w:rPr>
          <w:szCs w:val="24"/>
        </w:rPr>
      </w:pPr>
      <w:r w:rsidRPr="002747F0">
        <w:rPr>
          <w:rFonts w:eastAsia="SimSun"/>
        </w:rPr>
        <w:t>Płatność będzie dokonywana za faktycznie wykonane usługi.</w:t>
      </w:r>
    </w:p>
    <w:p w14:paraId="6188AF5C" w14:textId="77777777" w:rsidR="00AA5DA1" w:rsidRPr="00AA5DA1" w:rsidRDefault="007F31F4" w:rsidP="005F2ECB">
      <w:pPr>
        <w:pStyle w:val="Nagwek1"/>
        <w:numPr>
          <w:ilvl w:val="0"/>
          <w:numId w:val="13"/>
        </w:numPr>
        <w:ind w:left="426" w:hanging="426"/>
        <w:jc w:val="both"/>
        <w:rPr>
          <w:b w:val="0"/>
          <w:color w:val="auto"/>
          <w:szCs w:val="24"/>
          <w:lang w:bidi="pl-PL"/>
        </w:rPr>
      </w:pPr>
      <w:r w:rsidRPr="007F31F4">
        <w:rPr>
          <w:color w:val="0070C0"/>
          <w:szCs w:val="24"/>
          <w:lang w:bidi="pl-PL"/>
        </w:rPr>
        <w:t>WYMAGANIA DOTYCZĄCE WADIUM</w:t>
      </w:r>
    </w:p>
    <w:p w14:paraId="53BC3BA8" w14:textId="77777777" w:rsidR="00693B73" w:rsidRPr="00AA5DA1" w:rsidRDefault="009355A8" w:rsidP="00527F40">
      <w:pPr>
        <w:pStyle w:val="Akapitzlist"/>
        <w:numPr>
          <w:ilvl w:val="1"/>
          <w:numId w:val="23"/>
        </w:numPr>
        <w:spacing w:line="240" w:lineRule="auto"/>
        <w:ind w:left="567" w:hanging="567"/>
        <w:contextualSpacing w:val="0"/>
        <w:jc w:val="both"/>
        <w:rPr>
          <w:szCs w:val="24"/>
        </w:rPr>
      </w:pPr>
      <w:r>
        <w:rPr>
          <w:szCs w:val="24"/>
        </w:rPr>
        <w:t>Zamawiający nie wymaga wniesienia wadium.</w:t>
      </w:r>
    </w:p>
    <w:p w14:paraId="77497C29" w14:textId="77777777" w:rsidR="00476AA5" w:rsidRDefault="007F31F4" w:rsidP="005F2ECB">
      <w:pPr>
        <w:pStyle w:val="Nagwek1"/>
        <w:numPr>
          <w:ilvl w:val="0"/>
          <w:numId w:val="13"/>
        </w:numPr>
        <w:ind w:left="426" w:hanging="426"/>
        <w:jc w:val="both"/>
        <w:rPr>
          <w:b w:val="0"/>
          <w:color w:val="auto"/>
          <w:szCs w:val="24"/>
          <w:lang w:bidi="pl-PL"/>
        </w:rPr>
      </w:pPr>
      <w:r w:rsidRPr="007F31F4">
        <w:rPr>
          <w:color w:val="0070C0"/>
          <w:szCs w:val="24"/>
          <w:lang w:bidi="pl-PL"/>
        </w:rPr>
        <w:t>SPOSÓB ORAZ TERMIN SKŁADANIA I OTWARCIA OFERT</w:t>
      </w:r>
      <w:r w:rsidR="003F6428" w:rsidRPr="00247CC2">
        <w:rPr>
          <w:color w:val="auto"/>
          <w:szCs w:val="24"/>
          <w:lang w:bidi="pl-PL"/>
        </w:rPr>
        <w:t xml:space="preserve">. </w:t>
      </w:r>
    </w:p>
    <w:p w14:paraId="592D32D2" w14:textId="2A054E1C" w:rsidR="003923A8" w:rsidRPr="00247CC2" w:rsidRDefault="003923A8" w:rsidP="004617B6">
      <w:pPr>
        <w:pStyle w:val="Akapitzlist"/>
        <w:numPr>
          <w:ilvl w:val="0"/>
          <w:numId w:val="15"/>
        </w:numPr>
        <w:spacing w:after="0" w:line="240" w:lineRule="auto"/>
        <w:ind w:left="709" w:hanging="709"/>
        <w:contextualSpacing w:val="0"/>
        <w:jc w:val="both"/>
        <w:rPr>
          <w:szCs w:val="24"/>
          <w:lang w:bidi="pl-PL"/>
        </w:rPr>
      </w:pPr>
      <w:r w:rsidRPr="00247CC2">
        <w:rPr>
          <w:szCs w:val="24"/>
          <w:lang w:bidi="pl-PL"/>
        </w:rPr>
        <w:t xml:space="preserve">Ofertę należy złożyć przy użyciu środków komunikacji elektronicznej za pośrednictwem Platformy dostępnej pod adresem </w:t>
      </w:r>
      <w:hyperlink r:id="rId35" w:history="1">
        <w:r w:rsidR="002F0E98" w:rsidRPr="002F0E98">
          <w:rPr>
            <w:rStyle w:val="Hipercze"/>
            <w:color w:val="auto"/>
            <w:u w:val="none"/>
          </w:rPr>
          <w:t>https://</w:t>
        </w:r>
      </w:hyperlink>
      <w:hyperlink r:id="rId36" w:tgtFrame="_blank" w:tooltip="http://platformazakupowa.pl/ug_klucze" w:history="1">
        <w:r w:rsidR="002F0E98" w:rsidRPr="002F0E98">
          <w:rPr>
            <w:rStyle w:val="Hipercze"/>
            <w:color w:val="auto"/>
            <w:u w:val="none"/>
          </w:rPr>
          <w:t>platformazakupowa.pl/pn/pcprwejherowo</w:t>
        </w:r>
      </w:hyperlink>
      <w:r w:rsidR="002F0E98" w:rsidRPr="002F0E98">
        <w:rPr>
          <w:rStyle w:val="Hipercze"/>
          <w:color w:val="auto"/>
        </w:rPr>
        <w:t xml:space="preserve"> </w:t>
      </w:r>
      <w:r w:rsidRPr="00247CC2">
        <w:rPr>
          <w:szCs w:val="24"/>
          <w:lang w:bidi="pl-PL"/>
        </w:rPr>
        <w:t xml:space="preserve">dotyczącej niniejszego </w:t>
      </w:r>
      <w:r w:rsidRPr="00750D8B">
        <w:rPr>
          <w:szCs w:val="24"/>
          <w:lang w:bidi="pl-PL"/>
        </w:rPr>
        <w:t xml:space="preserve">postępowania do </w:t>
      </w:r>
      <w:r w:rsidRPr="009A7A02">
        <w:rPr>
          <w:b/>
          <w:szCs w:val="24"/>
          <w:lang w:bidi="pl-PL"/>
        </w:rPr>
        <w:t xml:space="preserve">dnia </w:t>
      </w:r>
      <w:r w:rsidR="00912D59">
        <w:rPr>
          <w:b/>
          <w:szCs w:val="24"/>
          <w:lang w:bidi="pl-PL"/>
        </w:rPr>
        <w:t>1</w:t>
      </w:r>
      <w:r w:rsidR="00261796">
        <w:rPr>
          <w:b/>
          <w:szCs w:val="24"/>
          <w:lang w:bidi="pl-PL"/>
        </w:rPr>
        <w:t>4</w:t>
      </w:r>
      <w:r w:rsidR="00912D59">
        <w:rPr>
          <w:b/>
          <w:szCs w:val="24"/>
          <w:lang w:bidi="pl-PL"/>
        </w:rPr>
        <w:t xml:space="preserve"> lipca </w:t>
      </w:r>
      <w:r w:rsidR="008E5B0D" w:rsidRPr="009A7A02">
        <w:rPr>
          <w:b/>
          <w:szCs w:val="24"/>
          <w:lang w:bidi="pl-PL"/>
        </w:rPr>
        <w:t>202</w:t>
      </w:r>
      <w:r w:rsidR="00912D59">
        <w:rPr>
          <w:b/>
          <w:szCs w:val="24"/>
          <w:lang w:bidi="pl-PL"/>
        </w:rPr>
        <w:t>3</w:t>
      </w:r>
      <w:r w:rsidRPr="009A7A02">
        <w:rPr>
          <w:b/>
          <w:szCs w:val="24"/>
          <w:lang w:bidi="pl-PL"/>
        </w:rPr>
        <w:t xml:space="preserve"> r</w:t>
      </w:r>
      <w:r w:rsidRPr="00F47E2C">
        <w:rPr>
          <w:b/>
          <w:color w:val="000000"/>
          <w:szCs w:val="24"/>
          <w:lang w:bidi="pl-PL"/>
        </w:rPr>
        <w:t xml:space="preserve">. do </w:t>
      </w:r>
      <w:r w:rsidRPr="00247CC2">
        <w:rPr>
          <w:b/>
          <w:szCs w:val="24"/>
          <w:lang w:bidi="pl-PL"/>
        </w:rPr>
        <w:t xml:space="preserve">godziny </w:t>
      </w:r>
      <w:r w:rsidR="00364142">
        <w:rPr>
          <w:b/>
          <w:szCs w:val="24"/>
          <w:lang w:bidi="pl-PL"/>
        </w:rPr>
        <w:t>11</w:t>
      </w:r>
      <w:r w:rsidRPr="00247CC2">
        <w:rPr>
          <w:b/>
          <w:szCs w:val="24"/>
          <w:lang w:bidi="pl-PL"/>
        </w:rPr>
        <w:t>.</w:t>
      </w:r>
      <w:r w:rsidR="00693B73">
        <w:rPr>
          <w:b/>
          <w:szCs w:val="24"/>
          <w:lang w:bidi="pl-PL"/>
        </w:rPr>
        <w:t>3</w:t>
      </w:r>
      <w:r w:rsidRPr="00247CC2">
        <w:rPr>
          <w:b/>
          <w:szCs w:val="24"/>
          <w:lang w:bidi="pl-PL"/>
        </w:rPr>
        <w:t>0</w:t>
      </w:r>
      <w:r w:rsidRPr="00247CC2">
        <w:rPr>
          <w:szCs w:val="24"/>
          <w:lang w:bidi="pl-PL"/>
        </w:rPr>
        <w:t>.</w:t>
      </w:r>
    </w:p>
    <w:p w14:paraId="34DA8018" w14:textId="77777777" w:rsidR="00912D59" w:rsidRPr="00247CC2" w:rsidRDefault="00912D59" w:rsidP="00912D59">
      <w:pPr>
        <w:pStyle w:val="Akapitzlist"/>
        <w:numPr>
          <w:ilvl w:val="0"/>
          <w:numId w:val="15"/>
        </w:numPr>
        <w:spacing w:after="0" w:line="240" w:lineRule="auto"/>
        <w:ind w:left="709" w:hanging="709"/>
        <w:contextualSpacing w:val="0"/>
        <w:jc w:val="both"/>
        <w:rPr>
          <w:szCs w:val="24"/>
          <w:lang w:bidi="pl-PL"/>
        </w:rPr>
      </w:pPr>
      <w:r w:rsidRPr="00247CC2">
        <w:rPr>
          <w:szCs w:val="24"/>
          <w:lang w:bidi="pl-PL"/>
        </w:rPr>
        <w:t xml:space="preserve">Sposób złożenia oferty opisany został w Regulaminie Platformy (link: </w:t>
      </w:r>
      <w:hyperlink r:id="rId37" w:history="1">
        <w:r w:rsidRPr="002F0E98">
          <w:rPr>
            <w:rStyle w:val="Hipercze"/>
            <w:color w:val="auto"/>
            <w:szCs w:val="24"/>
            <w:u w:val="none"/>
            <w:lang w:bidi="pl-PL"/>
          </w:rPr>
          <w:t>https://www.platformazakupowa.pl/strona/1-regulamin</w:t>
        </w:r>
      </w:hyperlink>
      <w:r w:rsidRPr="002F0E98">
        <w:rPr>
          <w:szCs w:val="24"/>
          <w:lang w:bidi="pl-PL"/>
        </w:rPr>
        <w:t xml:space="preserve">) oraz w Instrukcjach dla Wykonawców zawartych na platformie (link: </w:t>
      </w:r>
      <w:hyperlink r:id="rId38" w:history="1">
        <w:r w:rsidRPr="002F0E98">
          <w:rPr>
            <w:rStyle w:val="Hipercze"/>
            <w:color w:val="auto"/>
            <w:szCs w:val="24"/>
            <w:u w:val="none"/>
            <w:lang w:bidi="pl-PL"/>
          </w:rPr>
          <w:t>https://www.platformazakupowa.pl/strona/45-instrukcje</w:t>
        </w:r>
      </w:hyperlink>
      <w:r w:rsidRPr="002F0E98">
        <w:rPr>
          <w:szCs w:val="24"/>
          <w:lang w:bidi="pl-PL"/>
        </w:rPr>
        <w:t xml:space="preserve">). </w:t>
      </w:r>
    </w:p>
    <w:p w14:paraId="3E8FD1BB" w14:textId="77777777" w:rsidR="0081014D" w:rsidRPr="00247CC2" w:rsidRDefault="0081014D" w:rsidP="004617B6">
      <w:pPr>
        <w:pStyle w:val="Akapitzlist"/>
        <w:numPr>
          <w:ilvl w:val="0"/>
          <w:numId w:val="15"/>
        </w:numPr>
        <w:spacing w:after="0" w:line="240" w:lineRule="auto"/>
        <w:ind w:left="709" w:hanging="709"/>
        <w:contextualSpacing w:val="0"/>
        <w:jc w:val="both"/>
        <w:rPr>
          <w:szCs w:val="24"/>
          <w:lang w:bidi="pl-PL"/>
        </w:rPr>
      </w:pPr>
      <w:r w:rsidRPr="00247CC2">
        <w:rPr>
          <w:szCs w:val="24"/>
          <w:lang w:bidi="pl-PL"/>
        </w:rPr>
        <w:t xml:space="preserve">Zamawiający odrzuci ofertę złożoną </w:t>
      </w:r>
      <w:r w:rsidR="001444C2">
        <w:rPr>
          <w:szCs w:val="24"/>
          <w:lang w:bidi="pl-PL"/>
        </w:rPr>
        <w:t>p</w:t>
      </w:r>
      <w:r w:rsidRPr="00247CC2">
        <w:rPr>
          <w:szCs w:val="24"/>
          <w:lang w:bidi="pl-PL"/>
        </w:rPr>
        <w:t xml:space="preserve">o terminie. </w:t>
      </w:r>
    </w:p>
    <w:p w14:paraId="2E6DC189" w14:textId="77777777" w:rsidR="0081014D" w:rsidRPr="00247CC2" w:rsidRDefault="0081014D" w:rsidP="004617B6">
      <w:pPr>
        <w:pStyle w:val="Akapitzlist"/>
        <w:numPr>
          <w:ilvl w:val="0"/>
          <w:numId w:val="15"/>
        </w:numPr>
        <w:spacing w:after="0" w:line="240" w:lineRule="auto"/>
        <w:ind w:left="709" w:hanging="709"/>
        <w:contextualSpacing w:val="0"/>
        <w:jc w:val="both"/>
        <w:rPr>
          <w:szCs w:val="24"/>
          <w:lang w:bidi="pl-PL"/>
        </w:rPr>
      </w:pPr>
      <w:r w:rsidRPr="00247CC2">
        <w:rPr>
          <w:szCs w:val="24"/>
          <w:lang w:bidi="pl-PL"/>
        </w:rPr>
        <w:t xml:space="preserve">Wykonawca po upływie terminu do składania ofert nie może wycofać złożonej oferty. </w:t>
      </w:r>
    </w:p>
    <w:p w14:paraId="43A66D00" w14:textId="7CE3B3F9" w:rsidR="008C1830" w:rsidRDefault="008C1830" w:rsidP="004617B6">
      <w:pPr>
        <w:pStyle w:val="Akapitzlist"/>
        <w:numPr>
          <w:ilvl w:val="0"/>
          <w:numId w:val="15"/>
        </w:numPr>
        <w:spacing w:after="0" w:line="240" w:lineRule="auto"/>
        <w:ind w:hanging="720"/>
        <w:contextualSpacing w:val="0"/>
        <w:jc w:val="both"/>
        <w:rPr>
          <w:szCs w:val="24"/>
          <w:lang w:bidi="pl-PL"/>
        </w:rPr>
      </w:pPr>
      <w:r>
        <w:rPr>
          <w:szCs w:val="24"/>
          <w:lang w:bidi="pl-PL"/>
        </w:rPr>
        <w:t>Otw</w:t>
      </w:r>
      <w:r w:rsidR="000748ED">
        <w:rPr>
          <w:szCs w:val="24"/>
          <w:lang w:bidi="pl-PL"/>
        </w:rPr>
        <w:t xml:space="preserve">arcie ofert </w:t>
      </w:r>
      <w:r w:rsidR="000748ED" w:rsidRPr="00E0719D">
        <w:rPr>
          <w:color w:val="000000"/>
          <w:szCs w:val="24"/>
          <w:lang w:bidi="pl-PL"/>
        </w:rPr>
        <w:t xml:space="preserve">nastąpi </w:t>
      </w:r>
      <w:r w:rsidR="009A7A02" w:rsidRPr="009A7A02">
        <w:rPr>
          <w:b/>
          <w:szCs w:val="24"/>
          <w:lang w:bidi="pl-PL"/>
        </w:rPr>
        <w:t xml:space="preserve">dnia </w:t>
      </w:r>
      <w:r w:rsidR="006807A7">
        <w:rPr>
          <w:b/>
          <w:szCs w:val="24"/>
          <w:lang w:bidi="pl-PL"/>
        </w:rPr>
        <w:t>1</w:t>
      </w:r>
      <w:r w:rsidR="00261796">
        <w:rPr>
          <w:b/>
          <w:szCs w:val="24"/>
          <w:lang w:bidi="pl-PL"/>
        </w:rPr>
        <w:t>4</w:t>
      </w:r>
      <w:r w:rsidR="00912D59">
        <w:rPr>
          <w:b/>
          <w:szCs w:val="24"/>
          <w:lang w:bidi="pl-PL"/>
        </w:rPr>
        <w:t xml:space="preserve"> lipca 2023 </w:t>
      </w:r>
      <w:r w:rsidR="000748ED" w:rsidRPr="00E0719D">
        <w:rPr>
          <w:b/>
          <w:color w:val="000000"/>
          <w:szCs w:val="24"/>
          <w:lang w:bidi="pl-PL"/>
        </w:rPr>
        <w:t>r</w:t>
      </w:r>
      <w:r w:rsidR="000748ED">
        <w:rPr>
          <w:b/>
          <w:szCs w:val="24"/>
          <w:lang w:bidi="pl-PL"/>
        </w:rPr>
        <w:t>. o godzin</w:t>
      </w:r>
      <w:r w:rsidR="00D01DE0">
        <w:rPr>
          <w:b/>
          <w:szCs w:val="24"/>
          <w:lang w:bidi="pl-PL"/>
        </w:rPr>
        <w:t>ie</w:t>
      </w:r>
      <w:r w:rsidR="000748ED">
        <w:rPr>
          <w:b/>
          <w:szCs w:val="24"/>
          <w:lang w:bidi="pl-PL"/>
        </w:rPr>
        <w:t xml:space="preserve"> 1</w:t>
      </w:r>
      <w:r w:rsidR="00364142">
        <w:rPr>
          <w:b/>
          <w:szCs w:val="24"/>
          <w:lang w:bidi="pl-PL"/>
        </w:rPr>
        <w:t>2</w:t>
      </w:r>
      <w:r w:rsidR="000748ED">
        <w:rPr>
          <w:b/>
          <w:szCs w:val="24"/>
          <w:lang w:bidi="pl-PL"/>
        </w:rPr>
        <w:t>.</w:t>
      </w:r>
      <w:r w:rsidR="00693B73">
        <w:rPr>
          <w:b/>
          <w:szCs w:val="24"/>
          <w:lang w:bidi="pl-PL"/>
        </w:rPr>
        <w:t>0</w:t>
      </w:r>
      <w:r w:rsidR="000748ED">
        <w:rPr>
          <w:b/>
          <w:szCs w:val="24"/>
          <w:lang w:bidi="pl-PL"/>
        </w:rPr>
        <w:t>0</w:t>
      </w:r>
      <w:r>
        <w:rPr>
          <w:b/>
          <w:szCs w:val="24"/>
          <w:lang w:bidi="pl-PL"/>
        </w:rPr>
        <w:t>.</w:t>
      </w:r>
    </w:p>
    <w:p w14:paraId="62B076BC" w14:textId="77777777" w:rsidR="00B329A1" w:rsidRPr="00247CC2" w:rsidRDefault="0081014D" w:rsidP="004617B6">
      <w:pPr>
        <w:pStyle w:val="Akapitzlist"/>
        <w:numPr>
          <w:ilvl w:val="0"/>
          <w:numId w:val="15"/>
        </w:numPr>
        <w:spacing w:after="0" w:line="240" w:lineRule="auto"/>
        <w:ind w:hanging="720"/>
        <w:contextualSpacing w:val="0"/>
        <w:jc w:val="both"/>
        <w:rPr>
          <w:szCs w:val="24"/>
          <w:lang w:bidi="pl-PL"/>
        </w:rPr>
      </w:pPr>
      <w:r w:rsidRPr="00247CC2">
        <w:rPr>
          <w:szCs w:val="24"/>
          <w:lang w:bidi="pl-PL"/>
        </w:rPr>
        <w:t xml:space="preserve">Otwarcie ofert nie jest jawne. </w:t>
      </w:r>
    </w:p>
    <w:p w14:paraId="26C7ED0E" w14:textId="77777777" w:rsidR="00B329A1" w:rsidRPr="00247CC2" w:rsidRDefault="00B329A1" w:rsidP="004617B6">
      <w:pPr>
        <w:pStyle w:val="Akapitzlist"/>
        <w:numPr>
          <w:ilvl w:val="0"/>
          <w:numId w:val="15"/>
        </w:numPr>
        <w:spacing w:after="0" w:line="240" w:lineRule="auto"/>
        <w:ind w:hanging="720"/>
        <w:contextualSpacing w:val="0"/>
        <w:jc w:val="both"/>
        <w:rPr>
          <w:szCs w:val="24"/>
          <w:lang w:bidi="pl-PL"/>
        </w:rPr>
      </w:pPr>
      <w:r w:rsidRPr="00247CC2">
        <w:rPr>
          <w:color w:val="000000"/>
          <w:szCs w:val="24"/>
        </w:rPr>
        <w:t xml:space="preserve">Zamawiający, najpóźniej przed otwarciem ofert, udostępnia na stronie internetowej prowadzonego postepowania informację o kwocie, jaką zamierza przeznaczyć́ na sfinansowanie zamówienia. </w:t>
      </w:r>
    </w:p>
    <w:p w14:paraId="5EDDF4FF" w14:textId="03A0C0C2" w:rsidR="005D322C" w:rsidRPr="00247CC2" w:rsidRDefault="005D322C" w:rsidP="004617B6">
      <w:pPr>
        <w:pStyle w:val="Akapitzlist"/>
        <w:numPr>
          <w:ilvl w:val="0"/>
          <w:numId w:val="15"/>
        </w:numPr>
        <w:spacing w:after="0" w:line="240" w:lineRule="auto"/>
        <w:ind w:hanging="720"/>
        <w:contextualSpacing w:val="0"/>
        <w:jc w:val="both"/>
        <w:rPr>
          <w:szCs w:val="24"/>
          <w:lang w:bidi="pl-PL"/>
        </w:rPr>
      </w:pPr>
      <w:r w:rsidRPr="00247CC2">
        <w:rPr>
          <w:szCs w:val="24"/>
          <w:lang w:bidi="pl-PL"/>
        </w:rPr>
        <w:t xml:space="preserve">Niezwłocznie po otwarciu ofert Zamawiający zamieści na stronie internetowej </w:t>
      </w:r>
      <w:hyperlink r:id="rId39" w:history="1">
        <w:r w:rsidR="002F0E98" w:rsidRPr="002F0E98">
          <w:rPr>
            <w:rStyle w:val="Hipercze"/>
            <w:color w:val="auto"/>
            <w:u w:val="none"/>
          </w:rPr>
          <w:t>https://</w:t>
        </w:r>
      </w:hyperlink>
      <w:hyperlink r:id="rId40" w:tgtFrame="_blank" w:tooltip="http://platformazakupowa.pl/ug_klucze" w:history="1">
        <w:r w:rsidR="002F0E98" w:rsidRPr="002F0E98">
          <w:rPr>
            <w:rStyle w:val="Hipercze"/>
            <w:color w:val="auto"/>
            <w:u w:val="none"/>
          </w:rPr>
          <w:t>platformazakupowa.pl/pn/pcprwejherowo</w:t>
        </w:r>
      </w:hyperlink>
      <w:r w:rsidR="002F0E98" w:rsidRPr="002F0E98">
        <w:rPr>
          <w:rStyle w:val="Hipercze"/>
          <w:color w:val="auto"/>
        </w:rPr>
        <w:t xml:space="preserve"> </w:t>
      </w:r>
      <w:r w:rsidRPr="00247CC2">
        <w:rPr>
          <w:szCs w:val="24"/>
          <w:lang w:bidi="pl-PL"/>
        </w:rPr>
        <w:t>w zakładce dotyczącej przedmiotowego postępowania informacje dotyczące:</w:t>
      </w:r>
    </w:p>
    <w:p w14:paraId="040CBC59" w14:textId="77777777" w:rsidR="005D322C" w:rsidRPr="00247CC2" w:rsidRDefault="005D322C" w:rsidP="004617B6">
      <w:pPr>
        <w:pStyle w:val="Akapitzlist"/>
        <w:numPr>
          <w:ilvl w:val="1"/>
          <w:numId w:val="15"/>
        </w:numPr>
        <w:autoSpaceDE w:val="0"/>
        <w:autoSpaceDN w:val="0"/>
        <w:adjustRightInd w:val="0"/>
        <w:spacing w:after="0" w:line="240" w:lineRule="auto"/>
        <w:ind w:left="993" w:hanging="284"/>
        <w:contextualSpacing w:val="0"/>
        <w:rPr>
          <w:szCs w:val="24"/>
          <w:lang w:bidi="pl-PL"/>
        </w:rPr>
      </w:pPr>
      <w:r w:rsidRPr="00247CC2">
        <w:rPr>
          <w:color w:val="000000"/>
          <w:szCs w:val="24"/>
        </w:rPr>
        <w:t xml:space="preserve">nazw albo imion i nazwisk oraz siedzib lub miejsc prowadzonej działalności gospodarczej albo miejsc zamieszkania wykonawców, których oferty zostały otwarte; </w:t>
      </w:r>
    </w:p>
    <w:p w14:paraId="77A25069" w14:textId="77777777" w:rsidR="005D322C" w:rsidRPr="00247CC2" w:rsidRDefault="005D322C" w:rsidP="004617B6">
      <w:pPr>
        <w:pStyle w:val="Akapitzlist"/>
        <w:numPr>
          <w:ilvl w:val="1"/>
          <w:numId w:val="15"/>
        </w:numPr>
        <w:autoSpaceDE w:val="0"/>
        <w:autoSpaceDN w:val="0"/>
        <w:adjustRightInd w:val="0"/>
        <w:spacing w:after="0" w:line="240" w:lineRule="auto"/>
        <w:ind w:left="993" w:hanging="284"/>
        <w:contextualSpacing w:val="0"/>
        <w:rPr>
          <w:szCs w:val="24"/>
          <w:lang w:bidi="pl-PL"/>
        </w:rPr>
      </w:pPr>
      <w:r w:rsidRPr="00247CC2">
        <w:rPr>
          <w:color w:val="000000"/>
          <w:szCs w:val="24"/>
        </w:rPr>
        <w:t>cenach lub kosztach zawartych w ofertach.</w:t>
      </w:r>
    </w:p>
    <w:p w14:paraId="28F3C12F" w14:textId="77777777" w:rsidR="005D322C" w:rsidRPr="00247CC2" w:rsidRDefault="005D322C" w:rsidP="004617B6">
      <w:pPr>
        <w:pStyle w:val="Akapitzlist"/>
        <w:numPr>
          <w:ilvl w:val="0"/>
          <w:numId w:val="15"/>
        </w:numPr>
        <w:spacing w:after="0" w:line="240" w:lineRule="auto"/>
        <w:ind w:hanging="720"/>
        <w:contextualSpacing w:val="0"/>
        <w:jc w:val="both"/>
        <w:rPr>
          <w:szCs w:val="24"/>
          <w:lang w:bidi="pl-PL"/>
        </w:rPr>
      </w:pPr>
      <w:r w:rsidRPr="00247CC2">
        <w:rPr>
          <w:color w:val="000000"/>
          <w:szCs w:val="24"/>
        </w:rPr>
        <w:t>W przypadku wystąpienia awarii systemu teleinformatycznego, która spowoduje brak możliwości otwarcia ofert w terminie określonym przez Zamawiającego, otwarcie ofert nastąpi niezwłocznie po usunięciu awarii.</w:t>
      </w:r>
    </w:p>
    <w:p w14:paraId="2A46F76D" w14:textId="77777777" w:rsidR="00B329A1" w:rsidRPr="00247CC2" w:rsidRDefault="005D322C" w:rsidP="004617B6">
      <w:pPr>
        <w:pStyle w:val="Akapitzlist"/>
        <w:numPr>
          <w:ilvl w:val="0"/>
          <w:numId w:val="15"/>
        </w:numPr>
        <w:spacing w:after="0" w:line="240" w:lineRule="auto"/>
        <w:ind w:hanging="720"/>
        <w:contextualSpacing w:val="0"/>
        <w:jc w:val="both"/>
        <w:rPr>
          <w:szCs w:val="24"/>
          <w:lang w:bidi="pl-PL"/>
        </w:rPr>
      </w:pPr>
      <w:r w:rsidRPr="00247CC2">
        <w:rPr>
          <w:color w:val="000000"/>
          <w:szCs w:val="24"/>
        </w:rPr>
        <w:t>Zamawiający</w:t>
      </w:r>
      <w:r w:rsidR="00B329A1" w:rsidRPr="00247CC2">
        <w:rPr>
          <w:color w:val="000000"/>
          <w:szCs w:val="24"/>
        </w:rPr>
        <w:t xml:space="preserve"> poinformuje o zmianie terminu otwarcia ofert na stronie internetowej prowadzonego </w:t>
      </w:r>
      <w:r w:rsidRPr="00247CC2">
        <w:rPr>
          <w:color w:val="000000"/>
          <w:szCs w:val="24"/>
        </w:rPr>
        <w:t>postepowania</w:t>
      </w:r>
      <w:r w:rsidR="00B329A1" w:rsidRPr="00247CC2">
        <w:rPr>
          <w:color w:val="000000"/>
          <w:szCs w:val="24"/>
        </w:rPr>
        <w:t xml:space="preserve">. </w:t>
      </w:r>
    </w:p>
    <w:p w14:paraId="7F8ED1C8" w14:textId="77777777" w:rsidR="00C9072F" w:rsidRPr="00247CC2" w:rsidRDefault="004D14BC" w:rsidP="005F2ECB">
      <w:pPr>
        <w:pStyle w:val="Nagwek1"/>
        <w:numPr>
          <w:ilvl w:val="0"/>
          <w:numId w:val="13"/>
        </w:numPr>
        <w:ind w:left="426" w:hanging="426"/>
        <w:jc w:val="both"/>
        <w:rPr>
          <w:b w:val="0"/>
          <w:color w:val="auto"/>
          <w:szCs w:val="24"/>
          <w:lang w:bidi="pl-PL"/>
        </w:rPr>
      </w:pPr>
      <w:r w:rsidRPr="004D14BC">
        <w:rPr>
          <w:color w:val="0070C0"/>
          <w:szCs w:val="24"/>
          <w:lang w:bidi="pl-PL"/>
        </w:rPr>
        <w:t>TERMIN ZWIĄZANIA OFERTĄ</w:t>
      </w:r>
    </w:p>
    <w:p w14:paraId="2512E6E9" w14:textId="17206C00" w:rsidR="003B2F7C" w:rsidRPr="000546D4" w:rsidRDefault="001444C2" w:rsidP="004617B6">
      <w:pPr>
        <w:pStyle w:val="Akapitzlist"/>
        <w:numPr>
          <w:ilvl w:val="0"/>
          <w:numId w:val="8"/>
        </w:numPr>
        <w:spacing w:after="0" w:line="240" w:lineRule="auto"/>
        <w:ind w:left="567" w:hanging="567"/>
        <w:contextualSpacing w:val="0"/>
        <w:jc w:val="both"/>
        <w:rPr>
          <w:szCs w:val="24"/>
          <w:lang w:bidi="pl-PL"/>
        </w:rPr>
      </w:pPr>
      <w:r w:rsidRPr="000546D4">
        <w:rPr>
          <w:szCs w:val="24"/>
        </w:rPr>
        <w:t xml:space="preserve">Wykonawca będzie związany ofertą przez okres </w:t>
      </w:r>
      <w:r w:rsidRPr="000546D4">
        <w:rPr>
          <w:b/>
          <w:szCs w:val="24"/>
        </w:rPr>
        <w:t>30 dni</w:t>
      </w:r>
      <w:r w:rsidRPr="000546D4">
        <w:rPr>
          <w:szCs w:val="24"/>
        </w:rPr>
        <w:t xml:space="preserve">, tj. </w:t>
      </w:r>
      <w:r w:rsidRPr="00750D8B">
        <w:rPr>
          <w:szCs w:val="24"/>
        </w:rPr>
        <w:t xml:space="preserve">do dnia </w:t>
      </w:r>
      <w:r w:rsidR="00D01B5E">
        <w:rPr>
          <w:b/>
          <w:szCs w:val="24"/>
        </w:rPr>
        <w:t>1</w:t>
      </w:r>
      <w:r w:rsidR="00261796">
        <w:rPr>
          <w:b/>
          <w:szCs w:val="24"/>
        </w:rPr>
        <w:t>3</w:t>
      </w:r>
      <w:r w:rsidR="00D52FEF">
        <w:rPr>
          <w:b/>
          <w:szCs w:val="24"/>
        </w:rPr>
        <w:t>.0</w:t>
      </w:r>
      <w:r w:rsidR="00D01B5E">
        <w:rPr>
          <w:b/>
          <w:szCs w:val="24"/>
        </w:rPr>
        <w:t>8</w:t>
      </w:r>
      <w:r w:rsidR="00D26947">
        <w:rPr>
          <w:b/>
          <w:szCs w:val="24"/>
        </w:rPr>
        <w:t>.</w:t>
      </w:r>
      <w:r w:rsidR="00460A8D" w:rsidRPr="009A7A02">
        <w:rPr>
          <w:b/>
          <w:caps/>
          <w:szCs w:val="24"/>
        </w:rPr>
        <w:t>202</w:t>
      </w:r>
      <w:r w:rsidR="00D01B5E">
        <w:rPr>
          <w:b/>
          <w:caps/>
          <w:szCs w:val="24"/>
        </w:rPr>
        <w:t>3</w:t>
      </w:r>
      <w:r w:rsidRPr="009A7A02">
        <w:rPr>
          <w:b/>
          <w:szCs w:val="24"/>
        </w:rPr>
        <w:t>r</w:t>
      </w:r>
      <w:r w:rsidR="00460A8D" w:rsidRPr="007B6D83">
        <w:rPr>
          <w:b/>
          <w:szCs w:val="24"/>
        </w:rPr>
        <w:t>.</w:t>
      </w:r>
    </w:p>
    <w:p w14:paraId="613138DB" w14:textId="77777777" w:rsidR="0083692B" w:rsidRPr="000546D4" w:rsidRDefault="003B2F7C" w:rsidP="004617B6">
      <w:pPr>
        <w:pStyle w:val="Akapitzlist"/>
        <w:numPr>
          <w:ilvl w:val="0"/>
          <w:numId w:val="8"/>
        </w:numPr>
        <w:spacing w:after="0" w:line="240" w:lineRule="auto"/>
        <w:ind w:left="567" w:hanging="567"/>
        <w:contextualSpacing w:val="0"/>
        <w:jc w:val="both"/>
        <w:rPr>
          <w:szCs w:val="24"/>
          <w:lang w:bidi="pl-PL"/>
        </w:rPr>
      </w:pPr>
      <w:r w:rsidRPr="000546D4">
        <w:rPr>
          <w:szCs w:val="24"/>
          <w:lang w:bidi="pl-PL"/>
        </w:rPr>
        <w:t>Bieg terminu związania ofertą rozpoczyna się wraz z upływem terminu składania ofert.</w:t>
      </w:r>
    </w:p>
    <w:p w14:paraId="385F1CF3" w14:textId="77777777" w:rsidR="0083692B" w:rsidRPr="000546D4" w:rsidRDefault="003B0285" w:rsidP="004617B6">
      <w:pPr>
        <w:pStyle w:val="Akapitzlist"/>
        <w:numPr>
          <w:ilvl w:val="0"/>
          <w:numId w:val="8"/>
        </w:numPr>
        <w:spacing w:after="0" w:line="240" w:lineRule="auto"/>
        <w:ind w:left="567" w:hanging="567"/>
        <w:contextualSpacing w:val="0"/>
        <w:jc w:val="both"/>
        <w:rPr>
          <w:szCs w:val="24"/>
          <w:lang w:bidi="pl-PL"/>
        </w:rPr>
      </w:pPr>
      <w:r w:rsidRPr="000546D4">
        <w:rPr>
          <w:rFonts w:eastAsia="Times New Roman"/>
          <w:szCs w:val="24"/>
          <w:lang w:eastAsia="pl-PL"/>
        </w:rPr>
        <w:t xml:space="preserve">W przypadku gdy wybór najkorzystniejszej oferty nie nastąpi przed upływem terminu związania ofertą, o którym mowa </w:t>
      </w:r>
      <w:r w:rsidR="0083692B" w:rsidRPr="000546D4">
        <w:rPr>
          <w:rFonts w:eastAsia="Times New Roman"/>
          <w:szCs w:val="24"/>
          <w:lang w:eastAsia="pl-PL"/>
        </w:rPr>
        <w:t>pkt. 19.1</w:t>
      </w:r>
      <w:r w:rsidRPr="000546D4">
        <w:rPr>
          <w:rFonts w:eastAsia="Times New Roman"/>
          <w:szCs w:val="24"/>
          <w:lang w:eastAsia="pl-PL"/>
        </w:rPr>
        <w:t xml:space="preserve">, zamawiający przed upływem terminu związania ofertą, zwraca się jednokrotnie do wykonawców o wyrażenie zgody na przedłużenie tego terminu o wskazywany przez niego okres, nie dłuższy niż </w:t>
      </w:r>
      <w:r w:rsidR="000B2CCF">
        <w:rPr>
          <w:rFonts w:eastAsia="Times New Roman"/>
          <w:szCs w:val="24"/>
          <w:lang w:eastAsia="pl-PL"/>
        </w:rPr>
        <w:t>3</w:t>
      </w:r>
      <w:r w:rsidRPr="000546D4">
        <w:rPr>
          <w:rFonts w:eastAsia="Times New Roman"/>
          <w:szCs w:val="24"/>
          <w:lang w:eastAsia="pl-PL"/>
        </w:rPr>
        <w:t>0 dni.</w:t>
      </w:r>
    </w:p>
    <w:p w14:paraId="33E665A1" w14:textId="77777777" w:rsidR="0083692B" w:rsidRPr="000546D4" w:rsidRDefault="0083692B" w:rsidP="004617B6">
      <w:pPr>
        <w:pStyle w:val="Akapitzlist"/>
        <w:numPr>
          <w:ilvl w:val="0"/>
          <w:numId w:val="8"/>
        </w:numPr>
        <w:spacing w:after="0" w:line="240" w:lineRule="auto"/>
        <w:ind w:left="567" w:hanging="567"/>
        <w:contextualSpacing w:val="0"/>
        <w:jc w:val="both"/>
        <w:rPr>
          <w:szCs w:val="24"/>
          <w:lang w:bidi="pl-PL"/>
        </w:rPr>
      </w:pPr>
      <w:r w:rsidRPr="000546D4">
        <w:rPr>
          <w:rFonts w:eastAsia="Times New Roman"/>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8D592AD" w14:textId="77777777" w:rsidR="0083692B" w:rsidRPr="00CB44A6" w:rsidRDefault="0083692B" w:rsidP="004617B6">
      <w:pPr>
        <w:pStyle w:val="Akapitzlist"/>
        <w:numPr>
          <w:ilvl w:val="0"/>
          <w:numId w:val="8"/>
        </w:numPr>
        <w:spacing w:after="0" w:line="240" w:lineRule="auto"/>
        <w:ind w:left="567" w:hanging="567"/>
        <w:contextualSpacing w:val="0"/>
        <w:jc w:val="both"/>
        <w:rPr>
          <w:szCs w:val="24"/>
          <w:lang w:bidi="pl-PL"/>
        </w:rPr>
      </w:pPr>
      <w:r w:rsidRPr="000546D4">
        <w:rPr>
          <w:rFonts w:eastAsia="Times New Roman"/>
          <w:szCs w:val="24"/>
          <w:lang w:eastAsia="pl-PL"/>
        </w:rPr>
        <w:t xml:space="preserve">W przypadku braku </w:t>
      </w:r>
      <w:r w:rsidR="000748ED">
        <w:rPr>
          <w:rFonts w:eastAsia="Times New Roman"/>
          <w:szCs w:val="24"/>
          <w:lang w:eastAsia="pl-PL"/>
        </w:rPr>
        <w:t>zgody, o której mowa w pkt. 19.4</w:t>
      </w:r>
      <w:r w:rsidRPr="000546D4">
        <w:rPr>
          <w:rFonts w:eastAsia="Times New Roman"/>
          <w:szCs w:val="24"/>
          <w:lang w:eastAsia="pl-PL"/>
        </w:rPr>
        <w:t>, zamawiający zwraca się o wyrażenie takiej zgody do kolejnego wykonawcy, którego oferta została najwyżej oceniona, chyba że zachodzą przesłanki</w:t>
      </w:r>
      <w:r w:rsidRPr="00247CC2">
        <w:rPr>
          <w:rFonts w:eastAsia="Times New Roman"/>
          <w:szCs w:val="24"/>
          <w:lang w:eastAsia="pl-PL"/>
        </w:rPr>
        <w:t xml:space="preserve"> do unieważnienia postępowania.</w:t>
      </w:r>
    </w:p>
    <w:p w14:paraId="2531EC1B" w14:textId="77777777" w:rsidR="00CB44A6" w:rsidRPr="00247CC2" w:rsidRDefault="00CB44A6" w:rsidP="00CB44A6">
      <w:pPr>
        <w:pStyle w:val="Akapitzlist"/>
        <w:spacing w:after="0" w:line="240" w:lineRule="auto"/>
        <w:ind w:left="567"/>
        <w:contextualSpacing w:val="0"/>
        <w:jc w:val="both"/>
        <w:rPr>
          <w:szCs w:val="24"/>
          <w:lang w:bidi="pl-PL"/>
        </w:rPr>
      </w:pPr>
    </w:p>
    <w:p w14:paraId="2468D1BD" w14:textId="77777777" w:rsidR="00502F33" w:rsidRPr="00247CC2" w:rsidRDefault="004D14BC" w:rsidP="00CB44A6">
      <w:pPr>
        <w:pStyle w:val="Nagwek1"/>
        <w:numPr>
          <w:ilvl w:val="0"/>
          <w:numId w:val="13"/>
        </w:numPr>
        <w:spacing w:before="0" w:line="240" w:lineRule="auto"/>
        <w:ind w:left="426" w:hanging="426"/>
        <w:jc w:val="both"/>
        <w:rPr>
          <w:b w:val="0"/>
          <w:color w:val="auto"/>
          <w:szCs w:val="24"/>
          <w:lang w:bidi="pl-PL"/>
        </w:rPr>
      </w:pPr>
      <w:r w:rsidRPr="004D14BC">
        <w:rPr>
          <w:color w:val="0070C0"/>
          <w:szCs w:val="24"/>
          <w:lang w:bidi="pl-PL"/>
        </w:rPr>
        <w:lastRenderedPageBreak/>
        <w:t>KRYTERIA WYBORU I SPOSÓB OCENY OFERTY</w:t>
      </w:r>
      <w:r w:rsidR="000546D4" w:rsidRPr="00E6198F">
        <w:rPr>
          <w:color w:val="0070C0"/>
          <w:szCs w:val="24"/>
          <w:lang w:bidi="pl-PL"/>
        </w:rPr>
        <w:t>.</w:t>
      </w:r>
    </w:p>
    <w:p w14:paraId="6442FFCC" w14:textId="77777777" w:rsidR="00F65BFB" w:rsidRDefault="00AE60BB" w:rsidP="002F0E98">
      <w:pPr>
        <w:numPr>
          <w:ilvl w:val="0"/>
          <w:numId w:val="9"/>
        </w:numPr>
        <w:spacing w:after="0"/>
        <w:ind w:hanging="720"/>
        <w:contextualSpacing/>
        <w:jc w:val="both"/>
        <w:rPr>
          <w:szCs w:val="24"/>
          <w:lang w:bidi="pl-PL"/>
        </w:rPr>
      </w:pPr>
      <w:r w:rsidRPr="00AE60BB">
        <w:rPr>
          <w:szCs w:val="24"/>
          <w:lang w:bidi="pl-PL"/>
        </w:rPr>
        <w:t>Przy dokonywaniu wyboru najkorzystniejszej oferty Zamawiający stosować będzie poniższe kryteria oceny ofert :</w:t>
      </w:r>
    </w:p>
    <w:p w14:paraId="737D3BB0" w14:textId="073B99EF" w:rsidR="002F0E98" w:rsidRPr="00AE60BB" w:rsidRDefault="00AE60BB" w:rsidP="00CB44A6">
      <w:pPr>
        <w:ind w:left="720"/>
        <w:contextualSpacing/>
        <w:jc w:val="both"/>
        <w:rPr>
          <w:szCs w:val="24"/>
          <w:lang w:bidi="pl-PL"/>
        </w:rPr>
      </w:pPr>
      <w:r w:rsidRPr="00AE60BB">
        <w:rPr>
          <w:szCs w:val="24"/>
          <w:lang w:bidi="pl-PL"/>
        </w:rPr>
        <w:t xml:space="preserve">Cena (C) - waga: </w:t>
      </w:r>
      <w:r w:rsidR="00F65BFB">
        <w:rPr>
          <w:szCs w:val="24"/>
          <w:lang w:bidi="pl-PL"/>
        </w:rPr>
        <w:t>10</w:t>
      </w:r>
      <w:r w:rsidRPr="00AE60BB">
        <w:rPr>
          <w:szCs w:val="24"/>
          <w:lang w:bidi="pl-PL"/>
        </w:rPr>
        <w:t>0 %;</w:t>
      </w:r>
    </w:p>
    <w:p w14:paraId="50A945B3" w14:textId="77777777" w:rsidR="00F65BFB" w:rsidRDefault="00AE60BB" w:rsidP="009A7A02">
      <w:pPr>
        <w:ind w:left="710"/>
        <w:contextualSpacing/>
        <w:jc w:val="both"/>
        <w:rPr>
          <w:szCs w:val="24"/>
          <w:lang w:bidi="pl-PL"/>
        </w:rPr>
      </w:pPr>
      <w:r w:rsidRPr="00F65BFB">
        <w:rPr>
          <w:szCs w:val="24"/>
          <w:lang w:bidi="pl-PL"/>
        </w:rPr>
        <w:t xml:space="preserve">Sposób obliczenia punktacji w </w:t>
      </w:r>
      <w:r w:rsidR="00F65BFB" w:rsidRPr="00F65BFB">
        <w:rPr>
          <w:szCs w:val="24"/>
          <w:lang w:bidi="pl-PL"/>
        </w:rPr>
        <w:t>kryterium "C" ocena ofert zostanie dokonana przy zastosowaniu wzoru:</w:t>
      </w:r>
    </w:p>
    <w:p w14:paraId="08E3D061" w14:textId="77777777" w:rsidR="00C71343" w:rsidRPr="00F65BFB" w:rsidRDefault="00C71343" w:rsidP="009A7A02">
      <w:pPr>
        <w:ind w:left="710"/>
        <w:contextualSpacing/>
        <w:jc w:val="both"/>
        <w:rPr>
          <w:szCs w:val="24"/>
          <w:lang w:bidi="pl-PL"/>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443"/>
        <w:gridCol w:w="3443"/>
      </w:tblGrid>
      <w:tr w:rsidR="00F65BFB" w:rsidRPr="00AE60BB" w14:paraId="63966F15" w14:textId="77777777" w:rsidTr="00CB44A6">
        <w:trPr>
          <w:trHeight w:val="420"/>
        </w:trPr>
        <w:tc>
          <w:tcPr>
            <w:tcW w:w="570" w:type="dxa"/>
            <w:vMerge w:val="restart"/>
            <w:vAlign w:val="center"/>
          </w:tcPr>
          <w:p w14:paraId="26BDBF61" w14:textId="77777777" w:rsidR="00F65BFB" w:rsidRPr="00AE60BB" w:rsidRDefault="00F65BFB" w:rsidP="00F1272C">
            <w:pPr>
              <w:suppressAutoHyphens w:val="0"/>
              <w:jc w:val="both"/>
              <w:rPr>
                <w:rFonts w:eastAsia="Calibri"/>
                <w:szCs w:val="24"/>
                <w:lang w:bidi="pl-PL"/>
              </w:rPr>
            </w:pPr>
            <w:r w:rsidRPr="00AE60BB">
              <w:rPr>
                <w:rFonts w:eastAsia="Calibri"/>
                <w:szCs w:val="24"/>
                <w:lang w:bidi="pl-PL"/>
              </w:rPr>
              <w:t>C =</w:t>
            </w:r>
          </w:p>
        </w:tc>
        <w:tc>
          <w:tcPr>
            <w:tcW w:w="3443" w:type="dxa"/>
            <w:tcBorders>
              <w:bottom w:val="single" w:sz="4" w:space="0" w:color="auto"/>
            </w:tcBorders>
          </w:tcPr>
          <w:p w14:paraId="5863B12C" w14:textId="77777777" w:rsidR="00F65BFB" w:rsidRPr="00AE60BB" w:rsidRDefault="00F65BFB" w:rsidP="00F1272C">
            <w:pPr>
              <w:suppressAutoHyphens w:val="0"/>
              <w:jc w:val="center"/>
              <w:rPr>
                <w:rFonts w:eastAsia="Calibri"/>
                <w:szCs w:val="24"/>
                <w:lang w:bidi="pl-PL"/>
              </w:rPr>
            </w:pPr>
            <w:r w:rsidRPr="00AE60BB">
              <w:rPr>
                <w:rFonts w:eastAsia="Calibri"/>
                <w:szCs w:val="24"/>
                <w:lang w:bidi="pl-PL"/>
              </w:rPr>
              <w:t>najniższa cena brutto</w:t>
            </w:r>
          </w:p>
        </w:tc>
        <w:tc>
          <w:tcPr>
            <w:tcW w:w="3443" w:type="dxa"/>
            <w:vMerge w:val="restart"/>
            <w:vAlign w:val="center"/>
          </w:tcPr>
          <w:p w14:paraId="0390C306" w14:textId="77777777" w:rsidR="00F65BFB" w:rsidRPr="00AE60BB" w:rsidRDefault="00F65BFB" w:rsidP="00F1272C">
            <w:pPr>
              <w:suppressAutoHyphens w:val="0"/>
              <w:jc w:val="both"/>
              <w:rPr>
                <w:rFonts w:eastAsia="Calibri"/>
                <w:szCs w:val="24"/>
                <w:lang w:bidi="pl-PL"/>
              </w:rPr>
            </w:pPr>
            <w:r>
              <w:rPr>
                <w:rFonts w:eastAsia="Calibri"/>
                <w:szCs w:val="24"/>
                <w:lang w:bidi="pl-PL"/>
              </w:rPr>
              <w:t>x 10</w:t>
            </w:r>
            <w:r w:rsidRPr="00AE60BB">
              <w:rPr>
                <w:rFonts w:eastAsia="Calibri"/>
                <w:szCs w:val="24"/>
                <w:lang w:bidi="pl-PL"/>
              </w:rPr>
              <w:t>0 % (waga kryterium) x 100</w:t>
            </w:r>
          </w:p>
        </w:tc>
      </w:tr>
      <w:tr w:rsidR="00F65BFB" w:rsidRPr="00AE60BB" w14:paraId="1348351C" w14:textId="77777777" w:rsidTr="00CB44A6">
        <w:trPr>
          <w:trHeight w:val="131"/>
        </w:trPr>
        <w:tc>
          <w:tcPr>
            <w:tcW w:w="570" w:type="dxa"/>
            <w:vMerge/>
          </w:tcPr>
          <w:p w14:paraId="1D30516C" w14:textId="77777777" w:rsidR="00F65BFB" w:rsidRPr="00AE60BB" w:rsidRDefault="00F65BFB" w:rsidP="00F1272C">
            <w:pPr>
              <w:suppressAutoHyphens w:val="0"/>
              <w:jc w:val="both"/>
              <w:rPr>
                <w:rFonts w:eastAsia="Calibri"/>
                <w:szCs w:val="24"/>
                <w:lang w:bidi="pl-PL"/>
              </w:rPr>
            </w:pPr>
          </w:p>
        </w:tc>
        <w:tc>
          <w:tcPr>
            <w:tcW w:w="3443" w:type="dxa"/>
            <w:tcBorders>
              <w:top w:val="single" w:sz="4" w:space="0" w:color="auto"/>
            </w:tcBorders>
          </w:tcPr>
          <w:p w14:paraId="61B05913" w14:textId="77777777" w:rsidR="00F65BFB" w:rsidRPr="00AE60BB" w:rsidRDefault="00F65BFB" w:rsidP="002C09BB">
            <w:pPr>
              <w:suppressAutoHyphens w:val="0"/>
              <w:ind w:left="37" w:hanging="37"/>
              <w:jc w:val="center"/>
              <w:rPr>
                <w:rFonts w:eastAsia="Calibri"/>
                <w:szCs w:val="24"/>
                <w:lang w:bidi="pl-PL"/>
              </w:rPr>
            </w:pPr>
            <w:r w:rsidRPr="00AE60BB">
              <w:rPr>
                <w:rFonts w:eastAsia="Calibri"/>
                <w:szCs w:val="24"/>
                <w:lang w:bidi="pl-PL"/>
              </w:rPr>
              <w:t>cena oferty ocenianej</w:t>
            </w:r>
          </w:p>
        </w:tc>
        <w:tc>
          <w:tcPr>
            <w:tcW w:w="3443" w:type="dxa"/>
            <w:vMerge/>
          </w:tcPr>
          <w:p w14:paraId="45561AA0" w14:textId="77777777" w:rsidR="00F65BFB" w:rsidRPr="00AE60BB" w:rsidRDefault="00F65BFB" w:rsidP="00F1272C">
            <w:pPr>
              <w:suppressAutoHyphens w:val="0"/>
              <w:jc w:val="both"/>
              <w:rPr>
                <w:rFonts w:eastAsia="Calibri"/>
                <w:szCs w:val="24"/>
                <w:lang w:bidi="pl-PL"/>
              </w:rPr>
            </w:pPr>
          </w:p>
        </w:tc>
      </w:tr>
    </w:tbl>
    <w:p w14:paraId="542A2380" w14:textId="77777777" w:rsidR="00F65BFB" w:rsidRDefault="00F65BFB" w:rsidP="00CB44A6">
      <w:pPr>
        <w:contextualSpacing/>
        <w:jc w:val="both"/>
        <w:rPr>
          <w:szCs w:val="24"/>
          <w:lang w:bidi="pl-PL"/>
        </w:rPr>
      </w:pPr>
    </w:p>
    <w:p w14:paraId="6FA0C568" w14:textId="77777777" w:rsidR="00F65BFB" w:rsidRPr="00AE60BB" w:rsidRDefault="00F65BFB" w:rsidP="004617B6">
      <w:pPr>
        <w:numPr>
          <w:ilvl w:val="0"/>
          <w:numId w:val="9"/>
        </w:numPr>
        <w:spacing w:after="0"/>
        <w:ind w:hanging="720"/>
        <w:contextualSpacing/>
        <w:jc w:val="both"/>
        <w:rPr>
          <w:szCs w:val="24"/>
          <w:lang w:bidi="pl-PL"/>
        </w:rPr>
      </w:pPr>
      <w:r>
        <w:rPr>
          <w:rFonts w:eastAsia="Times New Roman"/>
          <w:szCs w:val="24"/>
          <w:lang w:eastAsia="pl-PL" w:bidi="pl-PL"/>
        </w:rPr>
        <w:t>P</w:t>
      </w:r>
      <w:r w:rsidRPr="00AE60BB">
        <w:rPr>
          <w:szCs w:val="24"/>
          <w:lang w:bidi="pl-PL"/>
        </w:rPr>
        <w:t>unkty zostaną obliczone w zaokrągleniu do drugiego miejsca po przecinku.</w:t>
      </w:r>
    </w:p>
    <w:p w14:paraId="05C213CE" w14:textId="77777777" w:rsidR="00693B73" w:rsidRPr="00247CC2" w:rsidRDefault="00693B73" w:rsidP="004617B6">
      <w:pPr>
        <w:pStyle w:val="Akapitzlist"/>
        <w:numPr>
          <w:ilvl w:val="0"/>
          <w:numId w:val="9"/>
        </w:numPr>
        <w:spacing w:after="0" w:line="240" w:lineRule="auto"/>
        <w:ind w:left="567" w:hanging="567"/>
        <w:contextualSpacing w:val="0"/>
        <w:jc w:val="both"/>
        <w:rPr>
          <w:szCs w:val="24"/>
          <w:lang w:bidi="pl-PL"/>
        </w:rPr>
      </w:pPr>
      <w:r w:rsidRPr="00247CC2">
        <w:rPr>
          <w:color w:val="000000"/>
          <w:sz w:val="23"/>
          <w:szCs w:val="23"/>
        </w:rPr>
        <w:t xml:space="preserve">Ocenie będą podlegać wyłącznie oferty nie podlegające odrzuceniu. </w:t>
      </w:r>
    </w:p>
    <w:p w14:paraId="017E8468" w14:textId="77777777" w:rsidR="00693B73" w:rsidRPr="00247CC2" w:rsidRDefault="00693B73" w:rsidP="004617B6">
      <w:pPr>
        <w:pStyle w:val="Akapitzlist"/>
        <w:numPr>
          <w:ilvl w:val="0"/>
          <w:numId w:val="9"/>
        </w:numPr>
        <w:spacing w:after="0" w:line="240" w:lineRule="auto"/>
        <w:ind w:left="567" w:hanging="567"/>
        <w:contextualSpacing w:val="0"/>
        <w:jc w:val="both"/>
        <w:rPr>
          <w:szCs w:val="24"/>
          <w:lang w:bidi="pl-PL"/>
        </w:rPr>
      </w:pPr>
      <w:r w:rsidRPr="00247CC2">
        <w:rPr>
          <w:color w:val="000000"/>
          <w:sz w:val="23"/>
          <w:szCs w:val="23"/>
        </w:rPr>
        <w:t>Za najkorzystniejszą zostanie uznana oferta</w:t>
      </w:r>
      <w:r>
        <w:rPr>
          <w:color w:val="000000"/>
          <w:sz w:val="23"/>
          <w:szCs w:val="23"/>
        </w:rPr>
        <w:t>, która uzyska największą liczbę punktów</w:t>
      </w:r>
      <w:r w:rsidRPr="00247CC2">
        <w:rPr>
          <w:color w:val="000000"/>
          <w:sz w:val="23"/>
          <w:szCs w:val="23"/>
        </w:rPr>
        <w:t xml:space="preserve">. </w:t>
      </w:r>
    </w:p>
    <w:p w14:paraId="6DAA3097" w14:textId="77777777" w:rsidR="00693B73" w:rsidRPr="00247CC2" w:rsidRDefault="00693B73" w:rsidP="004617B6">
      <w:pPr>
        <w:pStyle w:val="Akapitzlist"/>
        <w:numPr>
          <w:ilvl w:val="0"/>
          <w:numId w:val="9"/>
        </w:numPr>
        <w:spacing w:after="0" w:line="240" w:lineRule="auto"/>
        <w:ind w:left="567" w:hanging="567"/>
        <w:contextualSpacing w:val="0"/>
        <w:jc w:val="both"/>
        <w:rPr>
          <w:szCs w:val="24"/>
          <w:lang w:bidi="pl-PL"/>
        </w:rPr>
      </w:pPr>
      <w:r w:rsidRPr="00247CC2">
        <w:rPr>
          <w:color w:val="000000"/>
          <w:sz w:val="23"/>
          <w:szCs w:val="23"/>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5171482" w14:textId="77777777" w:rsidR="00693B73" w:rsidRPr="00247CC2" w:rsidRDefault="00693B73" w:rsidP="004617B6">
      <w:pPr>
        <w:pStyle w:val="Akapitzlist"/>
        <w:numPr>
          <w:ilvl w:val="0"/>
          <w:numId w:val="9"/>
        </w:numPr>
        <w:spacing w:after="0" w:line="240" w:lineRule="auto"/>
        <w:ind w:left="567" w:hanging="567"/>
        <w:contextualSpacing w:val="0"/>
        <w:jc w:val="both"/>
        <w:rPr>
          <w:szCs w:val="24"/>
          <w:lang w:bidi="pl-PL"/>
        </w:rPr>
      </w:pPr>
      <w:r w:rsidRPr="00247CC2">
        <w:rPr>
          <w:color w:val="000000"/>
          <w:sz w:val="23"/>
          <w:szCs w:val="23"/>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17A83C9" w14:textId="77777777" w:rsidR="00693B73" w:rsidRPr="00247CC2" w:rsidRDefault="00693B73" w:rsidP="004617B6">
      <w:pPr>
        <w:pStyle w:val="Akapitzlist"/>
        <w:numPr>
          <w:ilvl w:val="0"/>
          <w:numId w:val="9"/>
        </w:numPr>
        <w:spacing w:after="0" w:line="240" w:lineRule="auto"/>
        <w:ind w:left="567" w:hanging="567"/>
        <w:contextualSpacing w:val="0"/>
        <w:jc w:val="both"/>
        <w:rPr>
          <w:szCs w:val="24"/>
          <w:lang w:bidi="pl-PL"/>
        </w:rPr>
      </w:pPr>
      <w:r w:rsidRPr="00247CC2">
        <w:rPr>
          <w:color w:val="000000"/>
          <w:sz w:val="23"/>
          <w:szCs w:val="23"/>
        </w:rPr>
        <w:t xml:space="preserve">Zamawiający wybiera najkorzystniejszą ofertę̨ w terminie związania ofertą określonym w specyfikacji. </w:t>
      </w:r>
    </w:p>
    <w:p w14:paraId="641E9793" w14:textId="77777777" w:rsidR="00693B73" w:rsidRPr="00247CC2" w:rsidRDefault="00693B73" w:rsidP="004617B6">
      <w:pPr>
        <w:pStyle w:val="Akapitzlist"/>
        <w:numPr>
          <w:ilvl w:val="0"/>
          <w:numId w:val="9"/>
        </w:numPr>
        <w:spacing w:after="0" w:line="240" w:lineRule="auto"/>
        <w:ind w:left="567" w:hanging="567"/>
        <w:contextualSpacing w:val="0"/>
        <w:jc w:val="both"/>
        <w:rPr>
          <w:szCs w:val="24"/>
          <w:lang w:bidi="pl-PL"/>
        </w:rPr>
      </w:pPr>
      <w:r w:rsidRPr="00247CC2">
        <w:rPr>
          <w:color w:val="000000"/>
          <w:sz w:val="23"/>
          <w:szCs w:val="23"/>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04A9CF47" w14:textId="77777777" w:rsidR="00783535" w:rsidRPr="00D01B5E" w:rsidRDefault="00693B73" w:rsidP="004617B6">
      <w:pPr>
        <w:pStyle w:val="Akapitzlist"/>
        <w:numPr>
          <w:ilvl w:val="0"/>
          <w:numId w:val="9"/>
        </w:numPr>
        <w:spacing w:after="0" w:line="240" w:lineRule="auto"/>
        <w:ind w:left="567" w:hanging="567"/>
        <w:contextualSpacing w:val="0"/>
        <w:jc w:val="both"/>
        <w:rPr>
          <w:szCs w:val="24"/>
          <w:lang w:bidi="pl-PL"/>
        </w:rPr>
      </w:pPr>
      <w:r w:rsidRPr="00247CC2">
        <w:rPr>
          <w:color w:val="000000"/>
          <w:sz w:val="23"/>
          <w:szCs w:val="23"/>
        </w:rPr>
        <w:t xml:space="preserve">W przypadku braku zgody, o której mowa w </w:t>
      </w:r>
      <w:r>
        <w:rPr>
          <w:color w:val="000000"/>
          <w:sz w:val="23"/>
          <w:szCs w:val="23"/>
        </w:rPr>
        <w:t>pkt</w:t>
      </w:r>
      <w:r w:rsidRPr="00247CC2">
        <w:rPr>
          <w:color w:val="000000"/>
          <w:sz w:val="23"/>
          <w:szCs w:val="23"/>
        </w:rPr>
        <w:t xml:space="preserve">. </w:t>
      </w:r>
      <w:r>
        <w:rPr>
          <w:color w:val="000000"/>
          <w:sz w:val="23"/>
          <w:szCs w:val="23"/>
        </w:rPr>
        <w:t>20.8 specyfikacji</w:t>
      </w:r>
      <w:r w:rsidRPr="00247CC2">
        <w:rPr>
          <w:color w:val="000000"/>
          <w:sz w:val="23"/>
          <w:szCs w:val="23"/>
        </w:rPr>
        <w:t xml:space="preserve">, oferta podlega odrzuceniu, a Zamawiający zwraca </w:t>
      </w:r>
      <w:r>
        <w:rPr>
          <w:color w:val="000000"/>
          <w:sz w:val="23"/>
          <w:szCs w:val="23"/>
        </w:rPr>
        <w:t>się</w:t>
      </w:r>
      <w:r w:rsidRPr="00247CC2">
        <w:rPr>
          <w:color w:val="000000"/>
          <w:sz w:val="23"/>
          <w:szCs w:val="23"/>
        </w:rPr>
        <w:t xml:space="preserve"> o wyrażenie takiej zgody do kolejnego Wykonawcy, którego oferta została najwyżej oceniona, chyba że zachodzą̨ przesłanki do unieważnienia postepowania.</w:t>
      </w:r>
    </w:p>
    <w:p w14:paraId="3497ACAA" w14:textId="77777777" w:rsidR="00D01B5E" w:rsidRPr="00EE69CA" w:rsidRDefault="00D01B5E" w:rsidP="00D01B5E">
      <w:pPr>
        <w:pStyle w:val="Akapitzlist"/>
        <w:spacing w:after="0" w:line="240" w:lineRule="auto"/>
        <w:ind w:left="567"/>
        <w:contextualSpacing w:val="0"/>
        <w:jc w:val="both"/>
        <w:rPr>
          <w:szCs w:val="24"/>
          <w:lang w:bidi="pl-PL"/>
        </w:rPr>
      </w:pPr>
    </w:p>
    <w:p w14:paraId="0181875A" w14:textId="77777777" w:rsidR="00502F33" w:rsidRPr="0000416B" w:rsidRDefault="00125D38" w:rsidP="004617B6">
      <w:pPr>
        <w:pStyle w:val="Nagwek1"/>
        <w:numPr>
          <w:ilvl w:val="0"/>
          <w:numId w:val="13"/>
        </w:numPr>
        <w:spacing w:before="0" w:line="240" w:lineRule="auto"/>
        <w:ind w:left="426" w:hanging="426"/>
        <w:jc w:val="both"/>
        <w:rPr>
          <w:b w:val="0"/>
          <w:color w:val="auto"/>
          <w:szCs w:val="24"/>
          <w:lang w:bidi="pl-PL"/>
        </w:rPr>
      </w:pPr>
      <w:r w:rsidRPr="0000416B">
        <w:rPr>
          <w:bCs/>
          <w:szCs w:val="24"/>
        </w:rPr>
        <w:t>INFORMACJE</w:t>
      </w:r>
      <w:r w:rsidRPr="0000416B">
        <w:rPr>
          <w:szCs w:val="24"/>
        </w:rPr>
        <w:t xml:space="preserve"> O FORMALNOŚCIACH, JAKIE POWINNY BYĆ DOPEŁNIONE PO WYBORZE OFERTY W CELU ZAWARCIA UMOWY W SPRAWIE ZAMÓWIENIA PUBLICZNEGO</w:t>
      </w:r>
      <w:r w:rsidR="00FD051F" w:rsidRPr="0000416B">
        <w:rPr>
          <w:bCs/>
          <w:szCs w:val="24"/>
        </w:rPr>
        <w:t>.</w:t>
      </w:r>
    </w:p>
    <w:p w14:paraId="61322FC8" w14:textId="77777777" w:rsidR="00FD051F" w:rsidRPr="00527F40" w:rsidRDefault="00FD051F" w:rsidP="004617B6">
      <w:pPr>
        <w:pStyle w:val="Akapitzlist"/>
        <w:numPr>
          <w:ilvl w:val="0"/>
          <w:numId w:val="10"/>
        </w:numPr>
        <w:spacing w:after="0" w:line="240" w:lineRule="auto"/>
        <w:ind w:hanging="720"/>
        <w:contextualSpacing w:val="0"/>
        <w:jc w:val="both"/>
        <w:rPr>
          <w:szCs w:val="24"/>
          <w:lang w:bidi="pl-PL"/>
        </w:rPr>
      </w:pPr>
      <w:r w:rsidRPr="007960B9">
        <w:rPr>
          <w:szCs w:val="24"/>
          <w:lang w:bidi="pl-PL"/>
        </w:rPr>
        <w:t xml:space="preserve">Zamawiający udzieli zamówienia Wykonawcy, którego oferta odpowiada wszystkim wymaganiom </w:t>
      </w:r>
      <w:r w:rsidRPr="00527F40">
        <w:rPr>
          <w:szCs w:val="24"/>
          <w:lang w:bidi="pl-PL"/>
        </w:rPr>
        <w:t>określonym w niniejszej specyfikacji i została oceniona jako najkorzystniejsza w oparciu o podane kryteria oceny ofert.</w:t>
      </w:r>
    </w:p>
    <w:p w14:paraId="5D5FEC50" w14:textId="77777777" w:rsidR="00FD051F" w:rsidRPr="007960B9" w:rsidRDefault="00FD051F" w:rsidP="004617B6">
      <w:pPr>
        <w:pStyle w:val="Akapitzlist"/>
        <w:numPr>
          <w:ilvl w:val="0"/>
          <w:numId w:val="10"/>
        </w:numPr>
        <w:spacing w:after="0" w:line="240" w:lineRule="auto"/>
        <w:ind w:hanging="720"/>
        <w:contextualSpacing w:val="0"/>
        <w:jc w:val="both"/>
        <w:rPr>
          <w:szCs w:val="24"/>
          <w:lang w:bidi="pl-PL"/>
        </w:rPr>
      </w:pPr>
      <w:r w:rsidRPr="007960B9">
        <w:rPr>
          <w:szCs w:val="24"/>
        </w:rPr>
        <w:t>Zamawiający zawrze umowę w sprawie zamówienia publicznego w terminie nie krótszym niż 5 dni od dnia przesłania zawiadomienia o wyborze najkorzystniejszej oferty.</w:t>
      </w:r>
    </w:p>
    <w:p w14:paraId="43F9AA81" w14:textId="77777777" w:rsidR="00FD051F" w:rsidRPr="007960B9" w:rsidRDefault="00FD051F" w:rsidP="004617B6">
      <w:pPr>
        <w:pStyle w:val="Akapitzlist"/>
        <w:numPr>
          <w:ilvl w:val="0"/>
          <w:numId w:val="10"/>
        </w:numPr>
        <w:spacing w:after="0" w:line="240" w:lineRule="auto"/>
        <w:ind w:hanging="720"/>
        <w:contextualSpacing w:val="0"/>
        <w:jc w:val="both"/>
        <w:rPr>
          <w:szCs w:val="24"/>
          <w:lang w:bidi="pl-PL"/>
        </w:rPr>
      </w:pPr>
      <w:r w:rsidRPr="007960B9">
        <w:rPr>
          <w:szCs w:val="24"/>
        </w:rPr>
        <w:t xml:space="preserve">Zamawiający może zawrzeć umowę w sprawie zamówienia publicznego przed upływem terminu, o którym mowa w pkt. </w:t>
      </w:r>
      <w:r w:rsidRPr="00B13ED3">
        <w:rPr>
          <w:szCs w:val="24"/>
        </w:rPr>
        <w:t>21.</w:t>
      </w:r>
      <w:r w:rsidR="00125D38" w:rsidRPr="00B13ED3">
        <w:rPr>
          <w:szCs w:val="24"/>
        </w:rPr>
        <w:t>2</w:t>
      </w:r>
      <w:r w:rsidRPr="007960B9">
        <w:rPr>
          <w:szCs w:val="24"/>
        </w:rPr>
        <w:t xml:space="preserve">, jeżeli </w:t>
      </w:r>
      <w:r w:rsidRPr="007960B9">
        <w:rPr>
          <w:szCs w:val="24"/>
        </w:rPr>
        <w:tab/>
        <w:t>w postępowaniu złożono tylko jedną ofertę.</w:t>
      </w:r>
    </w:p>
    <w:p w14:paraId="5C0EF0DA" w14:textId="77777777" w:rsidR="00A948C0" w:rsidRDefault="00FD051F" w:rsidP="004617B6">
      <w:pPr>
        <w:pStyle w:val="Akapitzlist"/>
        <w:numPr>
          <w:ilvl w:val="0"/>
          <w:numId w:val="10"/>
        </w:numPr>
        <w:spacing w:after="0" w:line="240" w:lineRule="auto"/>
        <w:ind w:hanging="720"/>
        <w:contextualSpacing w:val="0"/>
        <w:jc w:val="both"/>
        <w:rPr>
          <w:szCs w:val="24"/>
          <w:lang w:bidi="pl-PL"/>
        </w:rPr>
      </w:pPr>
      <w:r w:rsidRPr="007960B9">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3ABACE" w14:textId="77777777" w:rsidR="003B1E78" w:rsidRPr="00125D38" w:rsidRDefault="00FD051F" w:rsidP="004617B6">
      <w:pPr>
        <w:pStyle w:val="Akapitzlist"/>
        <w:numPr>
          <w:ilvl w:val="0"/>
          <w:numId w:val="10"/>
        </w:numPr>
        <w:spacing w:after="0" w:line="240" w:lineRule="auto"/>
        <w:ind w:hanging="720"/>
        <w:contextualSpacing w:val="0"/>
        <w:jc w:val="both"/>
        <w:rPr>
          <w:szCs w:val="24"/>
          <w:lang w:bidi="pl-PL"/>
        </w:rPr>
      </w:pPr>
      <w:r w:rsidRPr="00125D38">
        <w:rPr>
          <w:szCs w:val="24"/>
        </w:rPr>
        <w:t>Wykonawca będzie zobowiązany do podpisania umowy w miejscu i terminie wskazanym przez Zamawiającego.</w:t>
      </w:r>
    </w:p>
    <w:p w14:paraId="1C1D41FC" w14:textId="77777777" w:rsidR="003B1E78" w:rsidRDefault="00125D38" w:rsidP="004617B6">
      <w:pPr>
        <w:pStyle w:val="Akapitzlist"/>
        <w:numPr>
          <w:ilvl w:val="0"/>
          <w:numId w:val="10"/>
        </w:numPr>
        <w:spacing w:after="0" w:line="240" w:lineRule="auto"/>
        <w:ind w:hanging="720"/>
        <w:contextualSpacing w:val="0"/>
        <w:jc w:val="both"/>
        <w:rPr>
          <w:szCs w:val="24"/>
          <w:lang w:bidi="pl-PL"/>
        </w:rPr>
      </w:pPr>
      <w:r w:rsidRPr="00125D38">
        <w:rPr>
          <w:szCs w:val="24"/>
        </w:rPr>
        <w:t xml:space="preserve">Jeżeli wykonawca, którego oferta została wybrana jako </w:t>
      </w:r>
      <w:r w:rsidRPr="00EF372C">
        <w:rPr>
          <w:szCs w:val="24"/>
        </w:rPr>
        <w:t xml:space="preserve">najkorzystniejsza, </w:t>
      </w:r>
      <w:r w:rsidRPr="00EF372C">
        <w:rPr>
          <w:rStyle w:val="Uwydatnienie"/>
          <w:i w:val="0"/>
          <w:szCs w:val="24"/>
        </w:rPr>
        <w:t>uchyla się od zawarcia umowy</w:t>
      </w:r>
      <w:r w:rsidRPr="00EF372C">
        <w:rPr>
          <w:szCs w:val="24"/>
        </w:rPr>
        <w:t xml:space="preserve"> w sprawie zamówienia publicznego, zamawiający </w:t>
      </w:r>
      <w:r w:rsidRPr="00125D38">
        <w:rPr>
          <w:szCs w:val="24"/>
        </w:rPr>
        <w:t>może dokonać ponownego badania i oceny ofert spośród ofert pozostałych w postępowaniu wykonawców oraz wybrać najkorzystniejszą ofertę albo unieważnić postępowanie</w:t>
      </w:r>
      <w:r w:rsidR="003B1E78" w:rsidRPr="00125D38">
        <w:rPr>
          <w:szCs w:val="24"/>
          <w:lang w:bidi="pl-PL"/>
        </w:rPr>
        <w:t>.</w:t>
      </w:r>
    </w:p>
    <w:p w14:paraId="29792F86" w14:textId="77777777" w:rsidR="00772454" w:rsidRPr="00125D38" w:rsidRDefault="00772454" w:rsidP="004617B6">
      <w:pPr>
        <w:pStyle w:val="Akapitzlist"/>
        <w:numPr>
          <w:ilvl w:val="0"/>
          <w:numId w:val="10"/>
        </w:numPr>
        <w:spacing w:after="0" w:line="240" w:lineRule="auto"/>
        <w:ind w:hanging="720"/>
        <w:contextualSpacing w:val="0"/>
        <w:jc w:val="both"/>
        <w:rPr>
          <w:szCs w:val="24"/>
          <w:lang w:bidi="pl-PL"/>
        </w:rPr>
      </w:pPr>
      <w:r w:rsidRPr="00247CC2">
        <w:rPr>
          <w:szCs w:val="24"/>
        </w:rPr>
        <w:lastRenderedPageBreak/>
        <w:t xml:space="preserve">W przypadku nie dopełnienia przez Wykonawcę obowiązków, o których mowa w niniejszym </w:t>
      </w:r>
      <w:r>
        <w:rPr>
          <w:szCs w:val="24"/>
        </w:rPr>
        <w:t>r</w:t>
      </w:r>
      <w:r w:rsidRPr="00247CC2">
        <w:rPr>
          <w:szCs w:val="24"/>
        </w:rPr>
        <w:t>ozdziale, będzie to uznane przez Zamawiającego za tożsame z uchylaniem się od zawarcia umowy.</w:t>
      </w:r>
    </w:p>
    <w:p w14:paraId="2920EC64" w14:textId="77777777" w:rsidR="00B561CD" w:rsidRPr="00247CC2" w:rsidRDefault="004D14BC" w:rsidP="00CB44A6">
      <w:pPr>
        <w:pStyle w:val="Nagwek1"/>
        <w:numPr>
          <w:ilvl w:val="0"/>
          <w:numId w:val="13"/>
        </w:numPr>
        <w:spacing w:before="0" w:line="240" w:lineRule="auto"/>
        <w:ind w:left="426" w:hanging="426"/>
        <w:jc w:val="both"/>
        <w:rPr>
          <w:b w:val="0"/>
          <w:color w:val="auto"/>
          <w:szCs w:val="24"/>
          <w:lang w:bidi="pl-PL"/>
        </w:rPr>
      </w:pPr>
      <w:r w:rsidRPr="00A948C0">
        <w:rPr>
          <w:bCs/>
          <w:szCs w:val="24"/>
        </w:rPr>
        <w:t>ZABEZPIECZENIE</w:t>
      </w:r>
      <w:r w:rsidRPr="004D14BC">
        <w:rPr>
          <w:color w:val="0070C0"/>
          <w:szCs w:val="24"/>
          <w:lang w:bidi="pl-PL"/>
        </w:rPr>
        <w:t xml:space="preserve"> NALEŻYTEGO WYKONANIA UMOWY</w:t>
      </w:r>
    </w:p>
    <w:p w14:paraId="6F198175" w14:textId="52541F56" w:rsidR="00C60BA2" w:rsidRPr="000F37DE" w:rsidRDefault="004113AD" w:rsidP="005F2ECB">
      <w:pPr>
        <w:pStyle w:val="Akapitzlist"/>
        <w:numPr>
          <w:ilvl w:val="0"/>
          <w:numId w:val="11"/>
        </w:numPr>
        <w:spacing w:line="240" w:lineRule="auto"/>
        <w:ind w:left="567" w:hanging="567"/>
        <w:contextualSpacing w:val="0"/>
        <w:jc w:val="both"/>
        <w:rPr>
          <w:szCs w:val="24"/>
          <w:lang w:bidi="pl-PL"/>
        </w:rPr>
      </w:pPr>
      <w:r w:rsidRPr="0008149A">
        <w:rPr>
          <w:szCs w:val="24"/>
        </w:rPr>
        <w:t>Zamawiający</w:t>
      </w:r>
      <w:r w:rsidR="00F76165">
        <w:rPr>
          <w:szCs w:val="24"/>
        </w:rPr>
        <w:t xml:space="preserve"> </w:t>
      </w:r>
      <w:r w:rsidR="0022694C" w:rsidRPr="0008149A">
        <w:rPr>
          <w:szCs w:val="24"/>
        </w:rPr>
        <w:t xml:space="preserve">nie </w:t>
      </w:r>
      <w:r w:rsidR="00EF372C" w:rsidRPr="0008149A">
        <w:rPr>
          <w:szCs w:val="24"/>
        </w:rPr>
        <w:t xml:space="preserve">wymaga </w:t>
      </w:r>
      <w:r w:rsidRPr="000F37DE">
        <w:rPr>
          <w:szCs w:val="24"/>
        </w:rPr>
        <w:t xml:space="preserve">wniesienia zabezpieczenia należytego wykonania </w:t>
      </w:r>
      <w:r w:rsidR="007960B9" w:rsidRPr="000F37DE">
        <w:rPr>
          <w:szCs w:val="24"/>
        </w:rPr>
        <w:t>umowy</w:t>
      </w:r>
      <w:r w:rsidRPr="000F37DE">
        <w:rPr>
          <w:szCs w:val="24"/>
        </w:rPr>
        <w:t xml:space="preserve">. </w:t>
      </w:r>
    </w:p>
    <w:p w14:paraId="40884A22" w14:textId="77777777" w:rsidR="00325885" w:rsidRPr="004D14BC" w:rsidRDefault="002C19A7" w:rsidP="00CB44A6">
      <w:pPr>
        <w:pStyle w:val="Nagwek1"/>
        <w:numPr>
          <w:ilvl w:val="0"/>
          <w:numId w:val="13"/>
        </w:numPr>
        <w:spacing w:line="240" w:lineRule="auto"/>
        <w:ind w:left="426" w:hanging="426"/>
        <w:jc w:val="both"/>
        <w:rPr>
          <w:b w:val="0"/>
          <w:color w:val="auto"/>
          <w:szCs w:val="24"/>
          <w:lang w:bidi="pl-PL"/>
        </w:rPr>
      </w:pPr>
      <w:r w:rsidRPr="004D14BC">
        <w:rPr>
          <w:bCs/>
          <w:szCs w:val="24"/>
        </w:rPr>
        <w:t>INFORMACJE</w:t>
      </w:r>
      <w:r w:rsidRPr="004D14BC">
        <w:rPr>
          <w:szCs w:val="24"/>
        </w:rPr>
        <w:t xml:space="preserve"> O TREŚCI ZAWIERANEJ UMOWY ORAZ MOŻLIWOŚCI JEJ ZMIANY. </w:t>
      </w:r>
    </w:p>
    <w:p w14:paraId="4790D218" w14:textId="77777777" w:rsidR="00C60BA2" w:rsidRPr="002C19A7" w:rsidRDefault="00C63E55" w:rsidP="004617B6">
      <w:pPr>
        <w:pStyle w:val="Akapitzlist"/>
        <w:numPr>
          <w:ilvl w:val="0"/>
          <w:numId w:val="12"/>
        </w:numPr>
        <w:spacing w:after="0" w:line="240" w:lineRule="auto"/>
        <w:ind w:left="567" w:hanging="578"/>
        <w:contextualSpacing w:val="0"/>
        <w:jc w:val="both"/>
        <w:rPr>
          <w:szCs w:val="24"/>
          <w:lang w:bidi="pl-PL"/>
        </w:rPr>
      </w:pPr>
      <w:r w:rsidRPr="002C19A7">
        <w:rPr>
          <w:szCs w:val="24"/>
          <w:lang w:bidi="pl-PL"/>
        </w:rPr>
        <w:t>Umowa zawarta zostanie z uwzględnieniem postanowień wynikających z treści niniejszej specyfikacji oraz z treści oferty.</w:t>
      </w:r>
    </w:p>
    <w:p w14:paraId="19D8B119" w14:textId="77777777" w:rsidR="00C60BA2" w:rsidRPr="002C19A7" w:rsidRDefault="00C60BA2" w:rsidP="004617B6">
      <w:pPr>
        <w:pStyle w:val="Akapitzlist"/>
        <w:numPr>
          <w:ilvl w:val="0"/>
          <w:numId w:val="12"/>
        </w:numPr>
        <w:spacing w:after="0" w:line="240" w:lineRule="auto"/>
        <w:ind w:left="567" w:hanging="578"/>
        <w:contextualSpacing w:val="0"/>
        <w:jc w:val="both"/>
        <w:rPr>
          <w:szCs w:val="24"/>
          <w:lang w:bidi="pl-PL"/>
        </w:rPr>
      </w:pPr>
      <w:r w:rsidRPr="002C19A7">
        <w:rPr>
          <w:szCs w:val="24"/>
        </w:rPr>
        <w:tab/>
        <w:t>Zakres świadczenia Wykonawcy wynikający z umowy jest tożsamy z jego zobowiązaniem zawartym w ofercie.</w:t>
      </w:r>
    </w:p>
    <w:p w14:paraId="290EBF69" w14:textId="0043166A" w:rsidR="00C60BA2" w:rsidRPr="002C19A7" w:rsidRDefault="00C60BA2" w:rsidP="004617B6">
      <w:pPr>
        <w:pStyle w:val="Akapitzlist"/>
        <w:numPr>
          <w:ilvl w:val="0"/>
          <w:numId w:val="12"/>
        </w:numPr>
        <w:spacing w:after="0" w:line="240" w:lineRule="auto"/>
        <w:ind w:left="567" w:hanging="578"/>
        <w:contextualSpacing w:val="0"/>
        <w:jc w:val="both"/>
        <w:rPr>
          <w:szCs w:val="24"/>
          <w:lang w:bidi="pl-PL"/>
        </w:rPr>
      </w:pPr>
      <w:r w:rsidRPr="002C19A7">
        <w:rPr>
          <w:szCs w:val="24"/>
        </w:rPr>
        <w:tab/>
        <w:t>Zamawiający przewiduje możliwość zmiany zawartej umowy w stosunku do treści wybranej oferty w zakresie uregulowanym w art. 454-455 ustawy oraz wskazanym w projekcie umowy, stanowiącym załącznik</w:t>
      </w:r>
      <w:r w:rsidRPr="002C19A7">
        <w:rPr>
          <w:b/>
          <w:szCs w:val="24"/>
        </w:rPr>
        <w:t xml:space="preserve"> nr </w:t>
      </w:r>
      <w:r w:rsidR="00420BF9">
        <w:rPr>
          <w:b/>
          <w:szCs w:val="24"/>
        </w:rPr>
        <w:t>5</w:t>
      </w:r>
      <w:r w:rsidR="00F76165">
        <w:rPr>
          <w:b/>
          <w:szCs w:val="24"/>
        </w:rPr>
        <w:t xml:space="preserve"> </w:t>
      </w:r>
      <w:r w:rsidRPr="002C19A7">
        <w:rPr>
          <w:szCs w:val="24"/>
        </w:rPr>
        <w:t>do specyfikacji.</w:t>
      </w:r>
    </w:p>
    <w:p w14:paraId="35D1E2E1" w14:textId="77777777" w:rsidR="008A3CF1" w:rsidRPr="00247CC2" w:rsidRDefault="004D14BC" w:rsidP="004617B6">
      <w:pPr>
        <w:pStyle w:val="Nagwek1"/>
        <w:numPr>
          <w:ilvl w:val="0"/>
          <w:numId w:val="13"/>
        </w:numPr>
        <w:spacing w:line="240" w:lineRule="auto"/>
        <w:ind w:left="426" w:hanging="426"/>
        <w:jc w:val="both"/>
        <w:rPr>
          <w:b w:val="0"/>
          <w:color w:val="auto"/>
          <w:szCs w:val="24"/>
          <w:lang w:bidi="pl-PL"/>
        </w:rPr>
      </w:pPr>
      <w:r w:rsidRPr="004D14BC">
        <w:rPr>
          <w:color w:val="0070C0"/>
          <w:szCs w:val="24"/>
          <w:lang w:bidi="pl-PL"/>
        </w:rPr>
        <w:t>POUCZENIE O ŚRODKACH OCHRONY PRAWNEJ</w:t>
      </w:r>
      <w:r>
        <w:rPr>
          <w:color w:val="0070C0"/>
          <w:szCs w:val="24"/>
          <w:lang w:bidi="pl-PL"/>
        </w:rPr>
        <w:t>.</w:t>
      </w:r>
    </w:p>
    <w:p w14:paraId="4FF9B35F" w14:textId="77777777" w:rsidR="00247CC2" w:rsidRP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
    <w:p w14:paraId="396310FD" w14:textId="77777777" w:rsidR="00247CC2" w:rsidRP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ab/>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288F8CB5" w14:textId="77777777" w:rsidR="00247CC2" w:rsidRP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Odwołanie przysługuje na:</w:t>
      </w:r>
    </w:p>
    <w:p w14:paraId="2615CA95" w14:textId="77777777" w:rsidR="00247CC2" w:rsidRPr="002C19A7" w:rsidRDefault="00247CC2" w:rsidP="00912D59">
      <w:pPr>
        <w:suppressAutoHyphens/>
        <w:spacing w:after="0" w:line="240" w:lineRule="auto"/>
        <w:ind w:left="1134" w:hanging="283"/>
        <w:jc w:val="both"/>
        <w:rPr>
          <w:szCs w:val="24"/>
        </w:rPr>
      </w:pPr>
      <w:r w:rsidRPr="002C19A7">
        <w:rPr>
          <w:szCs w:val="24"/>
        </w:rPr>
        <w:t>1)</w:t>
      </w:r>
      <w:r w:rsidRPr="002C19A7">
        <w:rPr>
          <w:szCs w:val="24"/>
        </w:rPr>
        <w:tab/>
        <w:t>niezgodną z przepisami ustawy czynność Zamawiającego, podjętą w postępowaniu o udzielenie zamówienia, w tym na projektowane postanowienie umowy;</w:t>
      </w:r>
    </w:p>
    <w:p w14:paraId="2D096CE7" w14:textId="77777777" w:rsidR="00247CC2" w:rsidRPr="002C19A7" w:rsidRDefault="00247CC2" w:rsidP="00912D59">
      <w:pPr>
        <w:suppressAutoHyphens/>
        <w:spacing w:after="0" w:line="240" w:lineRule="auto"/>
        <w:ind w:left="1134" w:hanging="283"/>
        <w:jc w:val="both"/>
        <w:rPr>
          <w:szCs w:val="24"/>
        </w:rPr>
      </w:pPr>
      <w:r w:rsidRPr="002C19A7">
        <w:rPr>
          <w:szCs w:val="24"/>
        </w:rPr>
        <w:t>2)</w:t>
      </w:r>
      <w:r w:rsidRPr="002C19A7">
        <w:rPr>
          <w:szCs w:val="24"/>
        </w:rPr>
        <w:tab/>
        <w:t>zaniechanie czynności w postępowaniu o udzielenie zamówienia do której zamawiający był</w:t>
      </w:r>
      <w:r w:rsidR="00157087">
        <w:rPr>
          <w:szCs w:val="24"/>
        </w:rPr>
        <w:t xml:space="preserve"> obowiązany na podstawie ustawy. </w:t>
      </w:r>
    </w:p>
    <w:p w14:paraId="5DA3AB4A" w14:textId="77777777" w:rsidR="00247CC2" w:rsidRPr="0042418D" w:rsidRDefault="00247CC2" w:rsidP="00912D59">
      <w:pPr>
        <w:pStyle w:val="Akapitzlist"/>
        <w:numPr>
          <w:ilvl w:val="0"/>
          <w:numId w:val="31"/>
        </w:numPr>
        <w:suppressAutoHyphens/>
        <w:spacing w:after="0" w:line="240" w:lineRule="auto"/>
        <w:ind w:left="709" w:hanging="709"/>
        <w:contextualSpacing w:val="0"/>
        <w:jc w:val="both"/>
        <w:rPr>
          <w:szCs w:val="24"/>
        </w:rPr>
      </w:pPr>
      <w:r w:rsidRPr="0042418D">
        <w:rPr>
          <w:szCs w:val="24"/>
        </w:rPr>
        <w:tab/>
      </w:r>
      <w:r w:rsidR="00157087" w:rsidRPr="0042418D">
        <w:rPr>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42418D">
        <w:rPr>
          <w:szCs w:val="24"/>
        </w:rPr>
        <w:t>.</w:t>
      </w:r>
    </w:p>
    <w:p w14:paraId="6AEF19C3" w14:textId="28BF90C3" w:rsid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 xml:space="preserve">Odwołanie wobec treści ogłoszenia lub treści </w:t>
      </w:r>
      <w:r w:rsidR="004D14BC">
        <w:rPr>
          <w:szCs w:val="24"/>
        </w:rPr>
        <w:t>specyfikacji</w:t>
      </w:r>
      <w:r w:rsidRPr="002C19A7">
        <w:rPr>
          <w:szCs w:val="24"/>
        </w:rPr>
        <w:t xml:space="preserve"> wnosi się w terminie 5 dni od dnia zamieszczenia ogłoszenia w Biuletynie Zamówień Publicznych lub treści </w:t>
      </w:r>
      <w:r w:rsidR="004D14BC">
        <w:rPr>
          <w:szCs w:val="24"/>
        </w:rPr>
        <w:t>specyfikacji</w:t>
      </w:r>
      <w:r w:rsidR="00F76165">
        <w:rPr>
          <w:szCs w:val="24"/>
        </w:rPr>
        <w:t xml:space="preserve"> </w:t>
      </w:r>
      <w:r w:rsidRPr="002C19A7">
        <w:rPr>
          <w:szCs w:val="24"/>
        </w:rPr>
        <w:t>na stronie internetowej.</w:t>
      </w:r>
    </w:p>
    <w:p w14:paraId="71BC2C8C" w14:textId="77777777" w:rsidR="00247CC2" w:rsidRP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Odwołanie wnosi się w terminie:</w:t>
      </w:r>
    </w:p>
    <w:p w14:paraId="5B05E77A" w14:textId="77777777" w:rsidR="00247CC2" w:rsidRPr="002C19A7" w:rsidRDefault="00247CC2" w:rsidP="00912D59">
      <w:pPr>
        <w:pStyle w:val="Akapitzlist"/>
        <w:numPr>
          <w:ilvl w:val="0"/>
          <w:numId w:val="24"/>
        </w:numPr>
        <w:suppressAutoHyphens/>
        <w:spacing w:after="0" w:line="240" w:lineRule="auto"/>
        <w:ind w:left="851" w:hanging="284"/>
        <w:contextualSpacing w:val="0"/>
        <w:jc w:val="both"/>
        <w:rPr>
          <w:szCs w:val="24"/>
        </w:rPr>
      </w:pPr>
      <w:r w:rsidRPr="002C19A7">
        <w:rPr>
          <w:szCs w:val="24"/>
        </w:rPr>
        <w:t>5 dni od dnia przekazania informacji o czynności zamawiającego stanowiącej podstawę jego wniesienia, jeżeli informacja została przekazana przy użyciu środków komunikacji elektronicznej,</w:t>
      </w:r>
    </w:p>
    <w:p w14:paraId="0C8E0D76" w14:textId="77777777" w:rsidR="00247CC2" w:rsidRPr="002C19A7" w:rsidRDefault="00247CC2" w:rsidP="00912D59">
      <w:pPr>
        <w:pStyle w:val="Akapitzlist"/>
        <w:numPr>
          <w:ilvl w:val="0"/>
          <w:numId w:val="24"/>
        </w:numPr>
        <w:suppressAutoHyphens/>
        <w:spacing w:after="0" w:line="240" w:lineRule="auto"/>
        <w:ind w:left="851" w:hanging="284"/>
        <w:contextualSpacing w:val="0"/>
        <w:jc w:val="both"/>
        <w:rPr>
          <w:szCs w:val="24"/>
        </w:rPr>
      </w:pPr>
      <w:r w:rsidRPr="002C19A7">
        <w:rPr>
          <w:szCs w:val="24"/>
        </w:rPr>
        <w:t>10 dni od dnia przekazania informacji o czynności zamawiającego stanowiącej podstawę jego wniesienia, jeżeli informacja została przekazana w sposób inny niż określony w pkt 1).</w:t>
      </w:r>
    </w:p>
    <w:p w14:paraId="40A72F0D" w14:textId="77777777" w:rsid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 xml:space="preserve">Odwołanie w przypadkach innych niż określone w pkt </w:t>
      </w:r>
      <w:r w:rsidR="004D14BC">
        <w:rPr>
          <w:szCs w:val="24"/>
        </w:rPr>
        <w:t>24.</w:t>
      </w:r>
      <w:r w:rsidRPr="002C19A7">
        <w:rPr>
          <w:szCs w:val="24"/>
        </w:rPr>
        <w:t xml:space="preserve">5 i </w:t>
      </w:r>
      <w:r w:rsidR="004D14BC">
        <w:rPr>
          <w:szCs w:val="24"/>
        </w:rPr>
        <w:t>24.</w:t>
      </w:r>
      <w:r w:rsidRPr="002C19A7">
        <w:rPr>
          <w:szCs w:val="24"/>
        </w:rPr>
        <w:t xml:space="preserve">6 wnosi się w terminie 5 dni od dnia, w którym powzięto lub przy zachowaniu należytej staranności można było powziąć wiadomość o okolicznościach stanowiących podstawę jego wniesienia. </w:t>
      </w:r>
    </w:p>
    <w:p w14:paraId="68C4CEA0" w14:textId="77777777" w:rsid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ab/>
        <w:t>Na orzeczenie Izby oraz postanowienie Prezesa Izby, o którym mowa w art. 519 ust. 1 ustawy, stronom oraz uczestnikom postępowania odwoławczego przysługuje skarga do sądu.</w:t>
      </w:r>
    </w:p>
    <w:p w14:paraId="6137C636" w14:textId="77777777" w:rsidR="002C19A7" w:rsidRDefault="00247CC2" w:rsidP="00912D59">
      <w:pPr>
        <w:pStyle w:val="Akapitzlist"/>
        <w:numPr>
          <w:ilvl w:val="0"/>
          <w:numId w:val="31"/>
        </w:numPr>
        <w:suppressAutoHyphens/>
        <w:spacing w:after="0" w:line="240" w:lineRule="auto"/>
        <w:ind w:left="709" w:hanging="709"/>
        <w:contextualSpacing w:val="0"/>
        <w:jc w:val="both"/>
        <w:rPr>
          <w:szCs w:val="24"/>
        </w:rPr>
      </w:pPr>
      <w:r w:rsidRPr="002C19A7">
        <w:rPr>
          <w:szCs w:val="24"/>
        </w:rPr>
        <w:t>Skargę wnosi się do Sądu Okręgowego w Warszawie - sądu zamówień publicznych.</w:t>
      </w:r>
    </w:p>
    <w:p w14:paraId="73B9105B" w14:textId="377AE0FC" w:rsidR="00912D59" w:rsidRPr="00CB44A6" w:rsidRDefault="00247CC2" w:rsidP="00CB44A6">
      <w:pPr>
        <w:pStyle w:val="Akapitzlist"/>
        <w:numPr>
          <w:ilvl w:val="0"/>
          <w:numId w:val="31"/>
        </w:numPr>
        <w:suppressAutoHyphens/>
        <w:spacing w:line="240" w:lineRule="auto"/>
        <w:ind w:left="709" w:hanging="709"/>
        <w:contextualSpacing w:val="0"/>
        <w:jc w:val="both"/>
        <w:rPr>
          <w:szCs w:val="24"/>
        </w:rPr>
      </w:pPr>
      <w:r w:rsidRPr="002C19A7">
        <w:rPr>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w:t>
      </w:r>
      <w:r w:rsidRPr="002C19A7">
        <w:rPr>
          <w:szCs w:val="24"/>
        </w:rPr>
        <w:lastRenderedPageBreak/>
        <w:t>pocztowej operatora wyznaczonego w rozumieniu ustawy z dnia 23 listopada 2012 r. - Prawo pocztowe jest równoznaczne z jej wniesieniem.</w:t>
      </w:r>
    </w:p>
    <w:p w14:paraId="4AFF4B96" w14:textId="77777777" w:rsidR="0071177B" w:rsidRPr="00247CC2" w:rsidRDefault="0000416B" w:rsidP="005F2ECB">
      <w:pPr>
        <w:pStyle w:val="Nagwek1"/>
        <w:numPr>
          <w:ilvl w:val="0"/>
          <w:numId w:val="13"/>
        </w:numPr>
        <w:ind w:left="426" w:hanging="426"/>
        <w:jc w:val="both"/>
        <w:rPr>
          <w:b w:val="0"/>
          <w:color w:val="auto"/>
          <w:szCs w:val="24"/>
        </w:rPr>
      </w:pPr>
      <w:r w:rsidRPr="0000416B">
        <w:rPr>
          <w:color w:val="0070C0"/>
          <w:szCs w:val="24"/>
        </w:rPr>
        <w:t>OBOWIĄZEK INFORMACYJNY WYNIKAJĄCY Z ART. 13 RODO</w:t>
      </w:r>
    </w:p>
    <w:p w14:paraId="3F03A1DE" w14:textId="77777777" w:rsidR="00152B33" w:rsidRDefault="00C411CC" w:rsidP="00527F40">
      <w:pPr>
        <w:pStyle w:val="Akapitzlist"/>
        <w:numPr>
          <w:ilvl w:val="1"/>
          <w:numId w:val="34"/>
        </w:numPr>
        <w:ind w:left="709" w:hanging="709"/>
        <w:jc w:val="both"/>
      </w:pPr>
      <w:r w:rsidRPr="007C7B1B">
        <w:t>Do spraw nieuregulowanych w niniejszej specyfikacji mają zastosowanie przepisy ustawy.</w:t>
      </w:r>
    </w:p>
    <w:p w14:paraId="53287D29" w14:textId="553C2E53" w:rsidR="00355C57" w:rsidRPr="00355C57" w:rsidRDefault="00CA2ED6" w:rsidP="00355C57">
      <w:pPr>
        <w:pStyle w:val="Akapitzlist"/>
        <w:numPr>
          <w:ilvl w:val="1"/>
          <w:numId w:val="34"/>
        </w:numPr>
        <w:ind w:left="709" w:hanging="709"/>
        <w:jc w:val="both"/>
        <w:rPr>
          <w:rStyle w:val="Pogrubienie1"/>
          <w:b w:val="0"/>
          <w:bCs w:val="0"/>
          <w:sz w:val="18"/>
        </w:rPr>
      </w:pPr>
      <w:r w:rsidRPr="00975859">
        <w:rPr>
          <w:b/>
        </w:rPr>
        <w:t>Administratorem danych</w:t>
      </w:r>
      <w:r w:rsidRPr="007C7B1B">
        <w:t xml:space="preserve">, czyli podmiotem decydującym o tym, które dane osobowe będą przetwarzane oraz w jakim celu, i jakimi sposobami, jest  </w:t>
      </w:r>
      <w:r w:rsidR="00355C57">
        <w:rPr>
          <w:rStyle w:val="Pogrubienie1"/>
          <w:szCs w:val="24"/>
        </w:rPr>
        <w:t>Powiatowe Centrum Pomocy Rodzinie z siedzibą ul. Sobieskiego 279A w Wejherowie</w:t>
      </w:r>
      <w:r w:rsidRPr="00975859">
        <w:rPr>
          <w:rStyle w:val="Pogrubienie1"/>
          <w:szCs w:val="24"/>
        </w:rPr>
        <w:t xml:space="preserve"> </w:t>
      </w:r>
      <w:r w:rsidR="00355C57">
        <w:rPr>
          <w:rStyle w:val="Pogrubienie1"/>
          <w:szCs w:val="24"/>
        </w:rPr>
        <w:t xml:space="preserve"> </w:t>
      </w:r>
    </w:p>
    <w:p w14:paraId="1A303A67" w14:textId="7BFABFED" w:rsidR="00152B33" w:rsidRPr="00152B33" w:rsidRDefault="00CA2ED6" w:rsidP="00527F40">
      <w:pPr>
        <w:pStyle w:val="Akapitzlist"/>
        <w:numPr>
          <w:ilvl w:val="1"/>
          <w:numId w:val="34"/>
        </w:numPr>
        <w:ind w:left="709" w:hanging="709"/>
        <w:jc w:val="both"/>
        <w:rPr>
          <w:rStyle w:val="Hipercze"/>
          <w:color w:val="auto"/>
          <w:u w:val="none"/>
        </w:rPr>
      </w:pPr>
      <w:r w:rsidRPr="00152B33">
        <w:rPr>
          <w:b/>
        </w:rPr>
        <w:t xml:space="preserve">Inspektor ochrony danych. </w:t>
      </w:r>
      <w:r w:rsidRPr="007C7B1B">
        <w:t xml:space="preserve">We wszystkich sprawach dotyczących ochrony danych osobowych, macie Państwo prawo kontaktować się z naszym Inspektorem ochrony danych na adres mailowy: </w:t>
      </w:r>
      <w:r w:rsidR="00355C57">
        <w:t>rodo@pcprwejherowo.pl</w:t>
      </w:r>
      <w:r w:rsidRPr="00152B33">
        <w:rPr>
          <w:rStyle w:val="Hipercze"/>
          <w:szCs w:val="24"/>
        </w:rPr>
        <w:t xml:space="preserve"> </w:t>
      </w:r>
    </w:p>
    <w:p w14:paraId="473D4B99" w14:textId="77777777" w:rsidR="00152B33" w:rsidRPr="00152B33" w:rsidRDefault="00CA2ED6" w:rsidP="00527F40">
      <w:pPr>
        <w:pStyle w:val="Akapitzlist"/>
        <w:numPr>
          <w:ilvl w:val="1"/>
          <w:numId w:val="34"/>
        </w:numPr>
        <w:ind w:left="709" w:hanging="709"/>
        <w:jc w:val="both"/>
      </w:pPr>
      <w:r w:rsidRPr="00152B33">
        <w:rPr>
          <w:b/>
        </w:rPr>
        <w:t xml:space="preserve">Cel przetwarzania. </w:t>
      </w:r>
      <w:r w:rsidRPr="00152B33">
        <w:rPr>
          <w:bCs/>
        </w:rPr>
        <w:t>Państwa dane są przetwarzane w celu związanym z postępowaniem o udzielenie zamówienia publicznego, zawarcia i wykonania umowy w niniejszym postępowaniu.</w:t>
      </w:r>
    </w:p>
    <w:p w14:paraId="1589FFAE" w14:textId="77777777" w:rsidR="00152B33" w:rsidRDefault="00CA2ED6" w:rsidP="00527F40">
      <w:pPr>
        <w:pStyle w:val="Akapitzlist"/>
        <w:numPr>
          <w:ilvl w:val="1"/>
          <w:numId w:val="34"/>
        </w:numPr>
        <w:ind w:left="709" w:hanging="709"/>
        <w:jc w:val="both"/>
      </w:pPr>
      <w:r w:rsidRPr="00152B33">
        <w:rPr>
          <w:b/>
        </w:rPr>
        <w:t xml:space="preserve">Podstawa przetwarzania danych. </w:t>
      </w:r>
      <w:r w:rsidRPr="007C7B1B">
        <w:t>Podstawa prawną przetwarzania danych są przepisy prawa: ustawa z dnia 11 wr</w:t>
      </w:r>
      <w:r w:rsidR="002C09BB">
        <w:t>ześnia 2019 roku Prawo zamówień</w:t>
      </w:r>
      <w:r w:rsidRPr="007C7B1B">
        <w:t xml:space="preserve"> publicznych oraz rozporządzenie Ministra Rozwoju z dnia 26 lipca 2016 r. w sprawie rodzajów dokumentów, jakie może żądać zamawiający od wykonawcy w postępowaniu o udzielenie zamówienia, ustawa o narodowym zasobie archiwalnym i archiwach (zgodnie z art. 6 ust. 1 lit. c) RODO).</w:t>
      </w:r>
    </w:p>
    <w:p w14:paraId="6A227A8B" w14:textId="77777777" w:rsidR="00152B33" w:rsidRDefault="00CA2ED6" w:rsidP="00527F40">
      <w:pPr>
        <w:pStyle w:val="Akapitzlist"/>
        <w:numPr>
          <w:ilvl w:val="1"/>
          <w:numId w:val="34"/>
        </w:numPr>
        <w:ind w:left="709" w:hanging="709"/>
        <w:jc w:val="both"/>
      </w:pPr>
      <w:r w:rsidRPr="007C7B1B">
        <w:t>W przypadku dobrowolnego podania danych niewynikających z przepisów prawa podstawą przetwarzania Państwa danych osobowych jest Państwa zgoda wyrażona poprzez akt uczestnictwa w postępowaniu (zgodnie z art. 6 ust. 1 lit. a) RODO)</w:t>
      </w:r>
      <w:r w:rsidR="007C7B1B" w:rsidRPr="007C7B1B">
        <w:t xml:space="preserve">. </w:t>
      </w:r>
    </w:p>
    <w:p w14:paraId="47C41983" w14:textId="77777777" w:rsidR="00152B33" w:rsidRDefault="00CA2ED6" w:rsidP="00527F40">
      <w:pPr>
        <w:pStyle w:val="Akapitzlist"/>
        <w:numPr>
          <w:ilvl w:val="1"/>
          <w:numId w:val="34"/>
        </w:numPr>
        <w:ind w:left="709" w:hanging="709"/>
        <w:jc w:val="both"/>
      </w:pPr>
      <w:r w:rsidRPr="00152B33">
        <w:rPr>
          <w:b/>
          <w:bCs/>
        </w:rPr>
        <w:t>Obowiązek podania danych</w:t>
      </w:r>
      <w:r w:rsidR="007C7B1B" w:rsidRPr="00152B33">
        <w:rPr>
          <w:b/>
          <w:bCs/>
        </w:rPr>
        <w:t xml:space="preserve">. </w:t>
      </w:r>
      <w:r w:rsidRPr="007C7B1B">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w:t>
      </w:r>
    </w:p>
    <w:p w14:paraId="49138976" w14:textId="77777777" w:rsidR="00152B33" w:rsidRDefault="00CA2ED6" w:rsidP="00527F40">
      <w:pPr>
        <w:pStyle w:val="Akapitzlist"/>
        <w:numPr>
          <w:ilvl w:val="1"/>
          <w:numId w:val="34"/>
        </w:numPr>
        <w:ind w:left="709" w:hanging="709"/>
        <w:jc w:val="both"/>
      </w:pPr>
      <w:r w:rsidRPr="00152B33">
        <w:rPr>
          <w:b/>
        </w:rPr>
        <w:t>Okres przechowywania danych</w:t>
      </w:r>
      <w:r w:rsidR="007C7B1B" w:rsidRPr="00152B33">
        <w:rPr>
          <w:b/>
        </w:rPr>
        <w:t xml:space="preserve">. </w:t>
      </w:r>
      <w:r w:rsidRPr="007C7B1B">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0D8D49AA" w14:textId="77777777" w:rsidR="00152B33" w:rsidRDefault="00CA2ED6" w:rsidP="00527F40">
      <w:pPr>
        <w:pStyle w:val="Akapitzlist"/>
        <w:numPr>
          <w:ilvl w:val="1"/>
          <w:numId w:val="34"/>
        </w:numPr>
        <w:ind w:left="709" w:hanging="709"/>
        <w:jc w:val="both"/>
      </w:pPr>
      <w:r w:rsidRPr="00152B33">
        <w:rPr>
          <w:b/>
        </w:rPr>
        <w:t>Odbiorcy danych</w:t>
      </w:r>
      <w:r w:rsidR="007C7B1B" w:rsidRPr="00152B33">
        <w:rPr>
          <w:b/>
        </w:rPr>
        <w:t xml:space="preserve">. </w:t>
      </w:r>
      <w:r w:rsidRPr="007C7B1B">
        <w:t xml:space="preserve">Państwa dane pozyskane w związku z postępowaniem o udzielenie zamówienia publicznego przekazywane będą wszystkim zainteresowanym podmiotom i osobom, gdyż co do zasady postępowanie o udzielenie zamówienia publicznego jest jawne. Zamawiający udostępnia dane osobowe, o których mowa w art. 10 RODO (dotyczące wyroków skazujących i czynów zabronionych) w celu umożliwienia korzystania ze środków ochrony prawnej, do upływu terminu na ich wniesienie. </w:t>
      </w:r>
    </w:p>
    <w:p w14:paraId="004FB16A" w14:textId="77777777" w:rsidR="00152B33" w:rsidRDefault="00CA2ED6" w:rsidP="00527F40">
      <w:pPr>
        <w:pStyle w:val="Akapitzlist"/>
        <w:numPr>
          <w:ilvl w:val="1"/>
          <w:numId w:val="34"/>
        </w:numPr>
        <w:ind w:left="709" w:hanging="709"/>
        <w:jc w:val="both"/>
      </w:pPr>
      <w:r w:rsidRPr="007C7B1B">
        <w:t xml:space="preserve">Ograniczenie dostępu do Państwa danych o których mowa wyżej może wystąpić jedynie </w:t>
      </w:r>
      <w:r w:rsidR="00F65BFB">
        <w:br/>
      </w:r>
      <w:r w:rsidRPr="007C7B1B">
        <w:t>w  szczególnych przypadkach jeśli jest to uzasadnione ochroną prywatności zgodnie z art. 8 ust. 4 pkt) 1 i 2 ustawy z dnia 11 września 2019 r. Prawo zamówień publicznych.</w:t>
      </w:r>
    </w:p>
    <w:p w14:paraId="0C55DAE5" w14:textId="77777777" w:rsidR="00152B33" w:rsidRDefault="00CA2ED6" w:rsidP="00527F40">
      <w:pPr>
        <w:pStyle w:val="Akapitzlist"/>
        <w:numPr>
          <w:ilvl w:val="1"/>
          <w:numId w:val="34"/>
        </w:numPr>
        <w:ind w:left="709" w:hanging="709"/>
        <w:jc w:val="both"/>
      </w:pPr>
      <w:r w:rsidRPr="007C7B1B">
        <w:t xml:space="preserve">Ponadto odbiorcą danych zawartych w dokumentach związanych z postępowaniem </w:t>
      </w:r>
      <w:r w:rsidR="00F65BFB">
        <w:br/>
      </w:r>
      <w:r w:rsidRPr="007C7B1B">
        <w:t>o zamówienie publiczne mogą być podmioty, z którymi Administrator zawarł umowy lub porozumienia</w:t>
      </w:r>
      <w:r w:rsidR="007C7B1B" w:rsidRPr="007C7B1B">
        <w:t xml:space="preserve">. </w:t>
      </w:r>
    </w:p>
    <w:p w14:paraId="54BB3D30" w14:textId="77777777" w:rsidR="00152B33" w:rsidRPr="00152B33" w:rsidRDefault="00CA2ED6" w:rsidP="00527F40">
      <w:pPr>
        <w:pStyle w:val="Akapitzlist"/>
        <w:numPr>
          <w:ilvl w:val="1"/>
          <w:numId w:val="34"/>
        </w:numPr>
        <w:ind w:left="709" w:hanging="709"/>
        <w:jc w:val="both"/>
      </w:pPr>
      <w:r w:rsidRPr="00152B33">
        <w:rPr>
          <w:b/>
        </w:rPr>
        <w:lastRenderedPageBreak/>
        <w:t>Przekazywanie danych poza Europejski Obszar Gospodarczy (EOG)</w:t>
      </w:r>
      <w:r w:rsidR="007C7B1B" w:rsidRPr="00152B33">
        <w:rPr>
          <w:b/>
        </w:rPr>
        <w:t xml:space="preserve">. </w:t>
      </w:r>
      <w:r w:rsidRPr="00152B33">
        <w:rPr>
          <w:bCs/>
        </w:rPr>
        <w:t xml:space="preserve">W związku </w:t>
      </w:r>
      <w:r w:rsidR="00F65BFB">
        <w:rPr>
          <w:bCs/>
        </w:rPr>
        <w:br/>
      </w:r>
      <w:r w:rsidRPr="00152B33">
        <w:rPr>
          <w:bCs/>
        </w:rPr>
        <w:t>z jawnością postępowania o udzielenie zamówienia publicznego Państwa dane  mogą być przekazywane do państw z poza EOG z zastrzeżeniem, o którym mowa w punkcie powyżej.</w:t>
      </w:r>
    </w:p>
    <w:p w14:paraId="2E2732EB" w14:textId="77777777" w:rsidR="00152B33" w:rsidRDefault="00CA2ED6" w:rsidP="00527F40">
      <w:pPr>
        <w:pStyle w:val="Akapitzlist"/>
        <w:numPr>
          <w:ilvl w:val="1"/>
          <w:numId w:val="34"/>
        </w:numPr>
        <w:ind w:left="709" w:hanging="709"/>
        <w:jc w:val="both"/>
      </w:pPr>
      <w:r w:rsidRPr="00152B33">
        <w:rPr>
          <w:b/>
        </w:rPr>
        <w:t>Prawa osób</w:t>
      </w:r>
      <w:r w:rsidR="007C7B1B" w:rsidRPr="00152B33">
        <w:rPr>
          <w:b/>
        </w:rPr>
        <w:t xml:space="preserve">. </w:t>
      </w:r>
      <w:r w:rsidRPr="007C7B1B">
        <w:t xml:space="preserve">Ma Pani/Pan prawo do: ochrony swoich danych osobowych, dostępu do nich oraz otrzymywania ich kopii, żądania ich sprostowania, żądania usunięcia danych </w:t>
      </w:r>
      <w:r w:rsidR="00F65BFB">
        <w:br/>
      </w:r>
      <w:r w:rsidRPr="007C7B1B">
        <w:t xml:space="preserve">(gdy przetwarzanie nie następuje w celu wywiązania się z obowiązku wynikającego z przepisu prawa) oraz prawo do wniesienia skargi do Prezesa Urzędu Ochrony Danych Osobowych (00-193 Warszawa, ul. Stawki 2, e-mail: </w:t>
      </w:r>
      <w:hyperlink r:id="rId41" w:history="1">
        <w:r w:rsidRPr="00152B33">
          <w:rPr>
            <w:rStyle w:val="Hipercze"/>
            <w:szCs w:val="24"/>
          </w:rPr>
          <w:t>kancelaria@uodo.gov.pl</w:t>
        </w:r>
      </w:hyperlink>
      <w:r w:rsidRPr="007C7B1B">
        <w:t xml:space="preserve"> ).</w:t>
      </w:r>
    </w:p>
    <w:p w14:paraId="30D93FC8" w14:textId="77777777" w:rsidR="00152B33" w:rsidRDefault="00CA2ED6" w:rsidP="00527F40">
      <w:pPr>
        <w:pStyle w:val="Akapitzlist"/>
        <w:numPr>
          <w:ilvl w:val="1"/>
          <w:numId w:val="34"/>
        </w:numPr>
        <w:ind w:left="709" w:hanging="709"/>
        <w:jc w:val="both"/>
      </w:pPr>
      <w:r w:rsidRPr="007C7B1B">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1970B067" w14:textId="77777777" w:rsidR="00152B33" w:rsidRDefault="00CA2ED6" w:rsidP="00527F40">
      <w:pPr>
        <w:pStyle w:val="Akapitzlist"/>
        <w:numPr>
          <w:ilvl w:val="1"/>
          <w:numId w:val="34"/>
        </w:numPr>
        <w:ind w:left="709" w:hanging="709"/>
        <w:jc w:val="both"/>
      </w:pPr>
      <w:r w:rsidRPr="007C7B1B">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132C239B" w14:textId="77777777" w:rsidR="00152B33" w:rsidRDefault="00CA2ED6" w:rsidP="00527F40">
      <w:pPr>
        <w:pStyle w:val="Akapitzlist"/>
        <w:numPr>
          <w:ilvl w:val="1"/>
          <w:numId w:val="34"/>
        </w:numPr>
        <w:ind w:left="709" w:hanging="709"/>
        <w:jc w:val="both"/>
      </w:pPr>
      <w:r w:rsidRPr="007C7B1B">
        <w:t xml:space="preserve">W przypadku korzystania przez osobę, której dane osobowe są przetwarzane przez zamawiającego, z uprawnienia, o którym mowa w art. 15 ust. 1-3 RODO (związanych </w:t>
      </w:r>
      <w:r w:rsidR="00F65BFB">
        <w:br/>
      </w:r>
      <w:r w:rsidRPr="007C7B1B">
        <w:t xml:space="preserve">z prawem wykonawcy do uzyskania od administratora potwierdzenia, czy przetwarzane są dane osobowe jego dotyczące, prawem wykonawcy do bycia poinformowanym </w:t>
      </w:r>
      <w:r w:rsidR="00F65BFB">
        <w:br/>
      </w:r>
      <w:r w:rsidRPr="007C7B1B">
        <w:t xml:space="preserve">o odpowiednich zabezpieczeniach, o których mowa w art. 46 RODO, związanych </w:t>
      </w:r>
      <w:r w:rsidR="00F65BFB">
        <w:br/>
      </w:r>
      <w:r w:rsidRPr="007C7B1B">
        <w:t xml:space="preserve">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1F5EB007" w14:textId="77777777" w:rsidR="00152B33" w:rsidRDefault="00CA2ED6" w:rsidP="00527F40">
      <w:pPr>
        <w:pStyle w:val="Akapitzlist"/>
        <w:numPr>
          <w:ilvl w:val="1"/>
          <w:numId w:val="34"/>
        </w:numPr>
        <w:ind w:left="709" w:hanging="709"/>
        <w:jc w:val="both"/>
      </w:pPr>
      <w:r w:rsidRPr="007C7B1B">
        <w:t xml:space="preserve">Skorzystanie przez osobę, której dane osobowe dotyczą, z uprawnienia, o którym mowa </w:t>
      </w:r>
      <w:r w:rsidR="00F65BFB">
        <w:br/>
      </w:r>
      <w:r w:rsidRPr="007C7B1B">
        <w:t xml:space="preserve">w art. 16 RODO (z uprawnienia do sprostowania lub uzupełnienia danych osobowych), </w:t>
      </w:r>
      <w:r w:rsidR="00F65BFB">
        <w:br/>
      </w:r>
      <w:r w:rsidRPr="007C7B1B">
        <w:t xml:space="preserve">nie może naruszać integralności protokołu postępowania oraz jego załączników. </w:t>
      </w:r>
    </w:p>
    <w:p w14:paraId="0E93B14C" w14:textId="77777777" w:rsidR="00152B33" w:rsidRDefault="00CA2ED6" w:rsidP="00527F40">
      <w:pPr>
        <w:pStyle w:val="Akapitzlist"/>
        <w:numPr>
          <w:ilvl w:val="1"/>
          <w:numId w:val="34"/>
        </w:numPr>
        <w:ind w:left="709" w:hanging="709"/>
        <w:jc w:val="both"/>
      </w:pPr>
      <w:r w:rsidRPr="007C7B1B">
        <w:t xml:space="preserve">W postępowaniu o udzielenie zamówienia zgłoszenie żądania ograniczenia przetwarzania, </w:t>
      </w:r>
      <w:r w:rsidR="00F65BFB">
        <w:br/>
      </w:r>
      <w:r w:rsidRPr="007C7B1B">
        <w:t xml:space="preserve">o którym mowa w art. 18 ust. 1 RODO, nie ogranicza przetwarzania danych osobowych do czasu zakończenia tego postępowania. </w:t>
      </w:r>
    </w:p>
    <w:p w14:paraId="53055F4A" w14:textId="77777777" w:rsidR="002400B2" w:rsidRDefault="00CA2ED6" w:rsidP="00B200A7">
      <w:pPr>
        <w:pStyle w:val="Akapitzlist"/>
        <w:numPr>
          <w:ilvl w:val="1"/>
          <w:numId w:val="34"/>
        </w:numPr>
        <w:spacing w:after="0"/>
        <w:ind w:left="709" w:hanging="709"/>
        <w:jc w:val="both"/>
      </w:pPr>
      <w:r w:rsidRPr="007C7B1B">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65BFB">
        <w:br/>
      </w:r>
      <w:r w:rsidRPr="007C7B1B">
        <w:t>o udzielenie zamówienia zamawiający nie udostępnia tych danych, chyba że zachodzą przesłanki, o których mowa w art. 18 ust. 2 rozporządzenia 2016/679.</w:t>
      </w:r>
    </w:p>
    <w:p w14:paraId="36B94452" w14:textId="77777777" w:rsidR="00261796" w:rsidRDefault="00261796" w:rsidP="00AF00A5">
      <w:pPr>
        <w:pStyle w:val="Nagwek2"/>
        <w:numPr>
          <w:ilvl w:val="0"/>
          <w:numId w:val="0"/>
        </w:numPr>
        <w:rPr>
          <w:b/>
          <w:color w:val="auto"/>
          <w:szCs w:val="24"/>
        </w:rPr>
      </w:pPr>
    </w:p>
    <w:p w14:paraId="102579F2" w14:textId="3E900915" w:rsidR="00BA7960" w:rsidRPr="00247CC2" w:rsidRDefault="00BA7960" w:rsidP="00AF00A5">
      <w:pPr>
        <w:pStyle w:val="Nagwek2"/>
        <w:numPr>
          <w:ilvl w:val="0"/>
          <w:numId w:val="0"/>
        </w:numPr>
        <w:rPr>
          <w:b/>
          <w:color w:val="auto"/>
          <w:szCs w:val="24"/>
        </w:rPr>
      </w:pPr>
      <w:r w:rsidRPr="00247CC2">
        <w:rPr>
          <w:b/>
          <w:color w:val="auto"/>
          <w:szCs w:val="24"/>
        </w:rPr>
        <w:t>Załącznikami do niniejszej specyfikacji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8"/>
        <w:gridCol w:w="7700"/>
      </w:tblGrid>
      <w:tr w:rsidR="00BA7960" w:rsidRPr="0084477D" w14:paraId="088A070C"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08C3E726" w14:textId="77777777" w:rsidR="00BA7960" w:rsidRPr="00247CC2" w:rsidRDefault="00BA7960" w:rsidP="00793627">
            <w:pPr>
              <w:pStyle w:val="Tekstpodstawowy"/>
              <w:ind w:left="426" w:hanging="142"/>
              <w:jc w:val="both"/>
              <w:rPr>
                <w:b/>
                <w:bCs/>
              </w:rPr>
            </w:pPr>
            <w:r w:rsidRPr="00247CC2">
              <w:rPr>
                <w:b/>
                <w:bCs/>
              </w:rPr>
              <w:t>Nr</w:t>
            </w:r>
          </w:p>
        </w:tc>
        <w:tc>
          <w:tcPr>
            <w:tcW w:w="7700" w:type="dxa"/>
            <w:tcBorders>
              <w:top w:val="single" w:sz="4" w:space="0" w:color="auto"/>
              <w:left w:val="single" w:sz="4" w:space="0" w:color="auto"/>
              <w:bottom w:val="single" w:sz="4" w:space="0" w:color="auto"/>
              <w:right w:val="single" w:sz="4" w:space="0" w:color="auto"/>
            </w:tcBorders>
          </w:tcPr>
          <w:p w14:paraId="5E87530D" w14:textId="77777777" w:rsidR="00BA7960" w:rsidRPr="00247CC2" w:rsidRDefault="00BA7960" w:rsidP="00793627">
            <w:pPr>
              <w:pStyle w:val="Tekstpodstawowy"/>
              <w:ind w:left="426" w:hanging="142"/>
              <w:jc w:val="both"/>
              <w:rPr>
                <w:b/>
                <w:bCs/>
              </w:rPr>
            </w:pPr>
            <w:r w:rsidRPr="00247CC2">
              <w:rPr>
                <w:b/>
                <w:bCs/>
              </w:rPr>
              <w:t>Nazwa załącznika:</w:t>
            </w:r>
          </w:p>
        </w:tc>
      </w:tr>
      <w:tr w:rsidR="00BA7960" w:rsidRPr="0084477D" w14:paraId="2058F222"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323D0B5C" w14:textId="77777777" w:rsidR="00BA7960" w:rsidRPr="00247CC2" w:rsidRDefault="00BA7960" w:rsidP="005F2ECB">
            <w:pPr>
              <w:pStyle w:val="Tekstpodstawowy"/>
              <w:numPr>
                <w:ilvl w:val="0"/>
                <w:numId w:val="14"/>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6AE9A482" w14:textId="77777777" w:rsidR="00BA7960" w:rsidRPr="00247CC2" w:rsidRDefault="00BA7960" w:rsidP="00D23334">
            <w:pPr>
              <w:pStyle w:val="Tekstpodstawowy"/>
              <w:ind w:left="426" w:hanging="355"/>
              <w:jc w:val="both"/>
            </w:pPr>
            <w:r w:rsidRPr="00247CC2">
              <w:t>Formularz ofertowy</w:t>
            </w:r>
          </w:p>
        </w:tc>
      </w:tr>
      <w:tr w:rsidR="00BA7960" w:rsidRPr="0084477D" w14:paraId="6213F977"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0F4DD334" w14:textId="77777777" w:rsidR="00BA7960" w:rsidRPr="00247CC2" w:rsidRDefault="00BA7960" w:rsidP="005F2ECB">
            <w:pPr>
              <w:pStyle w:val="Tekstpodstawowy"/>
              <w:numPr>
                <w:ilvl w:val="0"/>
                <w:numId w:val="14"/>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37AC24FE" w14:textId="77777777" w:rsidR="00BA7960" w:rsidRPr="00247CC2" w:rsidRDefault="00BA7960" w:rsidP="00D23334">
            <w:pPr>
              <w:pStyle w:val="Tekstpodstawowy"/>
              <w:ind w:left="426" w:hanging="355"/>
              <w:jc w:val="both"/>
            </w:pPr>
            <w:r w:rsidRPr="00247CC2">
              <w:t xml:space="preserve">Oświadczenie o braku podstaw do wykluczenia </w:t>
            </w:r>
          </w:p>
        </w:tc>
      </w:tr>
      <w:tr w:rsidR="00BA7960" w:rsidRPr="0084477D" w14:paraId="60836D98"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3356383A" w14:textId="77777777" w:rsidR="00BA7960" w:rsidRPr="00247CC2" w:rsidRDefault="00BA7960" w:rsidP="005F2ECB">
            <w:pPr>
              <w:pStyle w:val="Tekstpodstawowy"/>
              <w:numPr>
                <w:ilvl w:val="0"/>
                <w:numId w:val="14"/>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0DB7D56D" w14:textId="77777777" w:rsidR="00BA7960" w:rsidRPr="00247CC2" w:rsidRDefault="00BA7960" w:rsidP="00D23334">
            <w:pPr>
              <w:pStyle w:val="Tekstpodstawowy"/>
              <w:ind w:left="426" w:hanging="355"/>
              <w:jc w:val="both"/>
            </w:pPr>
            <w:r w:rsidRPr="00247CC2">
              <w:t>Oświadczenie o spełnianiu warunków udziału w postępowaniu</w:t>
            </w:r>
          </w:p>
        </w:tc>
      </w:tr>
      <w:tr w:rsidR="00BA7960" w:rsidRPr="0084477D" w14:paraId="5048DF80"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2D10467F" w14:textId="77777777" w:rsidR="00BA7960" w:rsidRPr="00247CC2" w:rsidRDefault="00BA7960" w:rsidP="005F2ECB">
            <w:pPr>
              <w:pStyle w:val="Tekstpodstawowy"/>
              <w:numPr>
                <w:ilvl w:val="0"/>
                <w:numId w:val="14"/>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646D4DA7" w14:textId="77777777" w:rsidR="00BA7960" w:rsidRPr="00247CC2" w:rsidRDefault="00926FDF" w:rsidP="00D23334">
            <w:pPr>
              <w:pStyle w:val="Tekstpodstawowy"/>
              <w:ind w:left="426" w:hanging="355"/>
              <w:jc w:val="both"/>
            </w:pPr>
            <w:r>
              <w:t>Opis przedmiotu zamówienia</w:t>
            </w:r>
          </w:p>
        </w:tc>
      </w:tr>
      <w:tr w:rsidR="00C06074" w:rsidRPr="0084477D" w14:paraId="37861B5D"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16B3178E" w14:textId="77777777" w:rsidR="00C06074" w:rsidRPr="00247CC2" w:rsidRDefault="00C06074" w:rsidP="00C06074">
            <w:pPr>
              <w:pStyle w:val="Tekstpodstawowy"/>
              <w:ind w:left="426" w:hanging="359"/>
              <w:jc w:val="center"/>
            </w:pPr>
            <w:r>
              <w:t>4a.</w:t>
            </w:r>
          </w:p>
        </w:tc>
        <w:tc>
          <w:tcPr>
            <w:tcW w:w="7700" w:type="dxa"/>
            <w:tcBorders>
              <w:top w:val="single" w:sz="4" w:space="0" w:color="auto"/>
              <w:left w:val="single" w:sz="4" w:space="0" w:color="auto"/>
              <w:bottom w:val="single" w:sz="4" w:space="0" w:color="auto"/>
              <w:right w:val="single" w:sz="4" w:space="0" w:color="auto"/>
            </w:tcBorders>
          </w:tcPr>
          <w:p w14:paraId="6F9B6532" w14:textId="77777777" w:rsidR="00C06074" w:rsidRDefault="00C06074" w:rsidP="00D23334">
            <w:pPr>
              <w:pStyle w:val="Tekstpodstawowy"/>
              <w:ind w:left="426" w:hanging="355"/>
              <w:jc w:val="both"/>
            </w:pPr>
            <w:r>
              <w:t xml:space="preserve">Formularz cenowy </w:t>
            </w:r>
          </w:p>
        </w:tc>
      </w:tr>
      <w:tr w:rsidR="004404F6" w:rsidRPr="0084477D" w14:paraId="42AFF24C"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2ED47D5A" w14:textId="77777777" w:rsidR="004404F6" w:rsidRPr="00247CC2" w:rsidRDefault="004404F6" w:rsidP="005F2ECB">
            <w:pPr>
              <w:pStyle w:val="Tekstpodstawowy"/>
              <w:numPr>
                <w:ilvl w:val="0"/>
                <w:numId w:val="14"/>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28D9B2E0" w14:textId="77777777" w:rsidR="004404F6" w:rsidRPr="00247CC2" w:rsidRDefault="00BF4736" w:rsidP="00D23334">
            <w:pPr>
              <w:pStyle w:val="Tekstpodstawowy"/>
              <w:ind w:left="426" w:hanging="355"/>
              <w:jc w:val="both"/>
            </w:pPr>
            <w:r>
              <w:t>Projekt umowy</w:t>
            </w:r>
          </w:p>
        </w:tc>
      </w:tr>
      <w:tr w:rsidR="00E05826" w:rsidRPr="0084477D" w14:paraId="439B9F43"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72EF2CEA" w14:textId="77777777" w:rsidR="00E05826" w:rsidRPr="00247CC2" w:rsidRDefault="00E05826" w:rsidP="005F2ECB">
            <w:pPr>
              <w:pStyle w:val="Tekstpodstawowy"/>
              <w:numPr>
                <w:ilvl w:val="0"/>
                <w:numId w:val="14"/>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5C9B0F02" w14:textId="77777777" w:rsidR="00E05826" w:rsidRPr="00247CC2" w:rsidRDefault="005F2ECB" w:rsidP="005F2ECB">
            <w:pPr>
              <w:pStyle w:val="Tekstpodstawowy"/>
              <w:spacing w:after="0"/>
              <w:ind w:left="71"/>
              <w:jc w:val="both"/>
            </w:pPr>
            <w:r w:rsidRPr="00247CC2">
              <w:rPr>
                <w:bCs/>
                <w:color w:val="000000"/>
              </w:rPr>
              <w:t>Zobowiązanie podmiotu do oddania do dyspozycji Wykonawcy niezbędnych zasobów na potrzeby realizacji zamówienia</w:t>
            </w:r>
          </w:p>
        </w:tc>
      </w:tr>
      <w:tr w:rsidR="00BA1FDF" w:rsidRPr="0084477D" w14:paraId="115B52D8"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44399785" w14:textId="77777777" w:rsidR="00BA1FDF" w:rsidRPr="00247CC2" w:rsidRDefault="00BA1FDF" w:rsidP="005F2ECB">
            <w:pPr>
              <w:pStyle w:val="Tekstpodstawowy"/>
              <w:numPr>
                <w:ilvl w:val="0"/>
                <w:numId w:val="14"/>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70769C69" w14:textId="77777777" w:rsidR="00BA1FDF" w:rsidRPr="00247CC2" w:rsidRDefault="005F2ECB" w:rsidP="00D23334">
            <w:pPr>
              <w:pStyle w:val="Tekstpodstawowy"/>
              <w:spacing w:after="0"/>
              <w:ind w:left="71"/>
              <w:jc w:val="both"/>
            </w:pPr>
            <w:r w:rsidRPr="0084477D">
              <w:rPr>
                <w:rStyle w:val="Nagwek1Znak"/>
                <w:b w:val="0"/>
                <w:color w:val="auto"/>
              </w:rPr>
              <w:t xml:space="preserve">Oświadczenia podmiotu oddającego </w:t>
            </w:r>
            <w:r w:rsidRPr="00BE0EA8">
              <w:rPr>
                <w:bCs/>
              </w:rPr>
              <w:t>do dyspozycji wykonawcy zasoby na potrzeby realizacji zamówienia</w:t>
            </w:r>
          </w:p>
        </w:tc>
      </w:tr>
    </w:tbl>
    <w:p w14:paraId="7785F51E" w14:textId="77777777" w:rsidR="00A2155B" w:rsidRPr="00247CC2" w:rsidRDefault="00A2155B" w:rsidP="00AF00A5">
      <w:pPr>
        <w:jc w:val="right"/>
        <w:rPr>
          <w:szCs w:val="24"/>
          <w:lang w:bidi="pl-PL"/>
        </w:rPr>
      </w:pPr>
    </w:p>
    <w:sectPr w:rsidR="00A2155B" w:rsidRPr="00247CC2" w:rsidSect="00836D0A">
      <w:headerReference w:type="default" r:id="rId42"/>
      <w:footerReference w:type="default" r:id="rId43"/>
      <w:pgSz w:w="11906" w:h="16838"/>
      <w:pgMar w:top="1135" w:right="991" w:bottom="567" w:left="1276" w:header="5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11E" w14:textId="77777777" w:rsidR="00D1701B" w:rsidRDefault="00D1701B" w:rsidP="00C9072F">
      <w:pPr>
        <w:spacing w:after="0" w:line="240" w:lineRule="auto"/>
      </w:pPr>
      <w:r>
        <w:separator/>
      </w:r>
    </w:p>
  </w:endnote>
  <w:endnote w:type="continuationSeparator" w:id="0">
    <w:p w14:paraId="4AA9FB8A" w14:textId="77777777" w:rsidR="00D1701B" w:rsidRDefault="00D1701B" w:rsidP="00C9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2390708t00">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87330t00">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6C7B" w14:textId="77777777" w:rsidR="00F1272C" w:rsidRDefault="009503F2" w:rsidP="00445AE4">
    <w:pPr>
      <w:pStyle w:val="Stopka"/>
      <w:pBdr>
        <w:top w:val="single" w:sz="4" w:space="1" w:color="auto"/>
      </w:pBdr>
      <w:jc w:val="right"/>
    </w:pPr>
    <w:r>
      <w:rPr>
        <w:noProof/>
      </w:rPr>
      <w:fldChar w:fldCharType="begin"/>
    </w:r>
    <w:r w:rsidR="00F1272C">
      <w:rPr>
        <w:noProof/>
      </w:rPr>
      <w:instrText>PAGE   \* MERGEFORMAT</w:instrText>
    </w:r>
    <w:r>
      <w:rPr>
        <w:noProof/>
      </w:rPr>
      <w:fldChar w:fldCharType="separate"/>
    </w:r>
    <w:r w:rsidR="00800FB1">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F4B5" w14:textId="77777777" w:rsidR="00D1701B" w:rsidRDefault="00D1701B" w:rsidP="00C9072F">
      <w:pPr>
        <w:spacing w:after="0" w:line="240" w:lineRule="auto"/>
      </w:pPr>
      <w:r>
        <w:separator/>
      </w:r>
    </w:p>
  </w:footnote>
  <w:footnote w:type="continuationSeparator" w:id="0">
    <w:p w14:paraId="599E49B9" w14:textId="77777777" w:rsidR="00D1701B" w:rsidRDefault="00D1701B" w:rsidP="00C9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D4C1" w14:textId="1ED6C771" w:rsidR="00F1272C" w:rsidRPr="00C26269" w:rsidRDefault="0071658D" w:rsidP="00036D3C">
    <w:pPr>
      <w:pStyle w:val="Nagwek"/>
      <w:pBdr>
        <w:bottom w:val="single" w:sz="6" w:space="1" w:color="auto"/>
      </w:pBdr>
      <w:jc w:val="center"/>
      <w:rPr>
        <w:bCs/>
        <w:sz w:val="20"/>
        <w:szCs w:val="20"/>
      </w:rPr>
    </w:pPr>
    <w:r w:rsidRPr="00C26269">
      <w:rPr>
        <w:sz w:val="20"/>
        <w:szCs w:val="20"/>
      </w:rPr>
      <w:t xml:space="preserve">Świadczenie usług pocztowych dla </w:t>
    </w:r>
    <w:r w:rsidR="00036D3C">
      <w:rPr>
        <w:sz w:val="20"/>
        <w:szCs w:val="20"/>
      </w:rPr>
      <w:t>Powiatowego Centrum Pomocy Rodzinie</w:t>
    </w:r>
    <w:r w:rsidRPr="00C26269">
      <w:rPr>
        <w:sz w:val="20"/>
        <w:szCs w:val="20"/>
      </w:rPr>
      <w:t xml:space="preserve"> w Wejherowie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color w:val="00000A"/>
      </w:rPr>
    </w:lvl>
    <w:lvl w:ilvl="1">
      <w:start w:val="1"/>
      <w:numFmt w:val="decimal"/>
      <w:lvlText w:val="%1.%2"/>
      <w:lvlJc w:val="left"/>
      <w:pPr>
        <w:tabs>
          <w:tab w:val="num" w:pos="0"/>
        </w:tabs>
        <w:ind w:left="765" w:hanging="360"/>
      </w:pPr>
    </w:lvl>
    <w:lvl w:ilvl="2">
      <w:start w:val="1"/>
      <w:numFmt w:val="decimal"/>
      <w:lvlText w:val="%1.%2.%3"/>
      <w:lvlJc w:val="left"/>
      <w:pPr>
        <w:tabs>
          <w:tab w:val="num" w:pos="0"/>
        </w:tabs>
        <w:ind w:left="1170" w:hanging="720"/>
      </w:pPr>
    </w:lvl>
    <w:lvl w:ilvl="3">
      <w:start w:val="1"/>
      <w:numFmt w:val="decimal"/>
      <w:lvlText w:val="%1.%2.%3.%4"/>
      <w:lvlJc w:val="left"/>
      <w:pPr>
        <w:tabs>
          <w:tab w:val="num" w:pos="0"/>
        </w:tabs>
        <w:ind w:left="1215"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65" w:hanging="1080"/>
      </w:pPr>
    </w:lvl>
    <w:lvl w:ilvl="6">
      <w:start w:val="1"/>
      <w:numFmt w:val="decimal"/>
      <w:lvlText w:val="%1.%2.%3.%4.%5.%6.%7"/>
      <w:lvlJc w:val="left"/>
      <w:pPr>
        <w:tabs>
          <w:tab w:val="num" w:pos="0"/>
        </w:tabs>
        <w:ind w:left="2070" w:hanging="1440"/>
      </w:pPr>
    </w:lvl>
    <w:lvl w:ilvl="7">
      <w:start w:val="1"/>
      <w:numFmt w:val="decimal"/>
      <w:lvlText w:val="%1.%2.%3.%4.%5.%6.%7.%8"/>
      <w:lvlJc w:val="left"/>
      <w:pPr>
        <w:tabs>
          <w:tab w:val="num" w:pos="0"/>
        </w:tabs>
        <w:ind w:left="2115" w:hanging="1440"/>
      </w:pPr>
    </w:lvl>
    <w:lvl w:ilvl="8">
      <w:start w:val="1"/>
      <w:numFmt w:val="decimal"/>
      <w:lvlText w:val="%1.%2.%3.%4.%5.%6.%7.%8.%9"/>
      <w:lvlJc w:val="left"/>
      <w:pPr>
        <w:tabs>
          <w:tab w:val="num" w:pos="0"/>
        </w:tabs>
        <w:ind w:left="252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75"/>
    <w:lvl w:ilvl="0">
      <w:start w:val="1"/>
      <w:numFmt w:val="decimal"/>
      <w:lvlText w:val="%1)"/>
      <w:lvlJc w:val="left"/>
      <w:pPr>
        <w:tabs>
          <w:tab w:val="num" w:pos="499"/>
        </w:tabs>
        <w:ind w:left="499" w:hanging="357"/>
      </w:pPr>
      <w:rPr>
        <w:rFonts w:ascii="Times New Roman" w:hAnsi="Times New Roman" w:cs="Times New Roman"/>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7"/>
    <w:multiLevelType w:val="singleLevel"/>
    <w:tmpl w:val="00000017"/>
    <w:name w:val="WW8Num89"/>
    <w:lvl w:ilvl="0">
      <w:start w:val="1"/>
      <w:numFmt w:val="decimal"/>
      <w:lvlText w:val="%1."/>
      <w:lvlJc w:val="left"/>
      <w:pPr>
        <w:tabs>
          <w:tab w:val="num" w:pos="-360"/>
        </w:tabs>
        <w:ind w:left="360" w:hanging="360"/>
      </w:pPr>
      <w:rPr>
        <w:rFonts w:ascii="Times New Roman" w:hAnsi="Times New Roman" w:cs="Times New Roman"/>
        <w:b w:val="0"/>
        <w:i w:val="0"/>
        <w:color w:val="auto"/>
        <w:position w:val="0"/>
        <w:sz w:val="20"/>
        <w:szCs w:val="20"/>
        <w:vertAlign w:val="baseline"/>
      </w:rPr>
    </w:lvl>
  </w:abstractNum>
  <w:abstractNum w:abstractNumId="4" w15:restartNumberingAfterBreak="0">
    <w:nsid w:val="0000001B"/>
    <w:multiLevelType w:val="multilevel"/>
    <w:tmpl w:val="0000001B"/>
    <w:name w:val="WW8Num93"/>
    <w:lvl w:ilvl="0">
      <w:start w:val="1"/>
      <w:numFmt w:val="decimal"/>
      <w:lvlText w:val="%1)"/>
      <w:lvlJc w:val="left"/>
      <w:pPr>
        <w:tabs>
          <w:tab w:val="num" w:pos="566"/>
        </w:tabs>
        <w:ind w:left="566" w:hanging="283"/>
      </w:pPr>
      <w:rPr>
        <w:rFonts w:ascii="Times New Roman" w:hAnsi="Times New Roman" w:cs="Times New Roman"/>
        <w:b w:val="0"/>
        <w:bCs w:val="0"/>
        <w:i w:val="0"/>
        <w:iCs w:val="0"/>
        <w:sz w:val="20"/>
        <w:szCs w:val="2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5" w15:restartNumberingAfterBreak="0">
    <w:nsid w:val="00000024"/>
    <w:multiLevelType w:val="multilevel"/>
    <w:tmpl w:val="00000024"/>
    <w:name w:val="WW8Num102"/>
    <w:lvl w:ilvl="0">
      <w:start w:val="1"/>
      <w:numFmt w:val="decimal"/>
      <w:lvlText w:val="%1)"/>
      <w:lvlJc w:val="left"/>
      <w:pPr>
        <w:tabs>
          <w:tab w:val="num" w:pos="720"/>
        </w:tabs>
        <w:ind w:left="720" w:hanging="360"/>
      </w:pPr>
      <w:rPr>
        <w:rFonts w:ascii="Times New Roman" w:eastAsia="Times New Roman" w:hAnsi="Times New Roman" w:cs="Times New Roman"/>
        <w:b w:val="0"/>
        <w:bCs/>
        <w:sz w:val="22"/>
        <w:szCs w:val="22"/>
      </w:rPr>
    </w:lvl>
    <w:lvl w:ilvl="1">
      <w:start w:val="2"/>
      <w:numFmt w:val="decimal"/>
      <w:lvlText w:val="%2."/>
      <w:lvlJc w:val="left"/>
      <w:pPr>
        <w:tabs>
          <w:tab w:val="num" w:pos="-1080"/>
        </w:tabs>
        <w:ind w:left="360" w:hanging="360"/>
      </w:pPr>
      <w:rPr>
        <w:rFonts w:ascii="Times New Roman" w:eastAsia="Times New Roman" w:hAnsi="Times New Roman" w:cs="Times New Roman"/>
        <w:b w:val="0"/>
        <w:bCs/>
        <w:sz w:val="22"/>
        <w:szCs w:val="22"/>
      </w:rPr>
    </w:lvl>
    <w:lvl w:ilvl="2">
      <w:start w:val="1"/>
      <w:numFmt w:val="lowerLetter"/>
      <w:lvlText w:val="%3)"/>
      <w:lvlJc w:val="left"/>
      <w:pPr>
        <w:tabs>
          <w:tab w:val="num" w:pos="0"/>
        </w:tabs>
        <w:ind w:left="2340" w:hanging="360"/>
      </w:pPr>
      <w:rPr>
        <w:rFonts w:ascii="Times New Roman" w:eastAsia="Times New Roman" w:hAnsi="Times New Roman" w:cs="Times New Roman"/>
        <w:b w:val="0"/>
        <w:bCs/>
        <w:sz w:val="22"/>
        <w:szCs w:val="22"/>
      </w:rPr>
    </w:lvl>
    <w:lvl w:ilvl="3">
      <w:start w:val="1"/>
      <w:numFmt w:val="decimal"/>
      <w:lvlText w:val="%4."/>
      <w:lvlJc w:val="left"/>
      <w:pPr>
        <w:tabs>
          <w:tab w:val="num" w:pos="0"/>
        </w:tabs>
        <w:ind w:left="2880" w:hanging="360"/>
      </w:pPr>
      <w:rPr>
        <w:rFonts w:ascii="Times New Roman" w:hAnsi="Times New Roman" w:cs="Times New Roman"/>
        <w:sz w:val="22"/>
        <w:szCs w:val="22"/>
      </w:rPr>
    </w:lvl>
    <w:lvl w:ilvl="4">
      <w:start w:val="4"/>
      <w:numFmt w:val="bullet"/>
      <w:lvlText w:val="–"/>
      <w:lvlJc w:val="left"/>
      <w:pPr>
        <w:tabs>
          <w:tab w:val="num" w:pos="0"/>
        </w:tabs>
        <w:ind w:left="3600" w:hanging="360"/>
      </w:pPr>
      <w:rPr>
        <w:rFonts w:ascii="Calibri" w:hAnsi="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singleLevel"/>
    <w:tmpl w:val="00000026"/>
    <w:name w:val="WW8Num105"/>
    <w:lvl w:ilvl="0">
      <w:start w:val="1"/>
      <w:numFmt w:val="lowerLetter"/>
      <w:lvlText w:val="%1)"/>
      <w:lvlJc w:val="left"/>
      <w:pPr>
        <w:tabs>
          <w:tab w:val="num" w:pos="0"/>
        </w:tabs>
        <w:ind w:left="720" w:hanging="360"/>
      </w:pPr>
      <w:rPr>
        <w:rFonts w:ascii="Times New Roman" w:hAnsi="Times New Roman" w:cs="Times New Roman"/>
        <w:b w:val="0"/>
        <w:bCs w:val="0"/>
        <w:color w:val="auto"/>
        <w:sz w:val="22"/>
        <w:szCs w:val="22"/>
      </w:rPr>
    </w:lvl>
  </w:abstractNum>
  <w:abstractNum w:abstractNumId="7" w15:restartNumberingAfterBreak="0">
    <w:nsid w:val="0000002B"/>
    <w:multiLevelType w:val="singleLevel"/>
    <w:tmpl w:val="0000002B"/>
    <w:name w:val="WW8Num110"/>
    <w:lvl w:ilvl="0">
      <w:start w:val="1"/>
      <w:numFmt w:val="decimal"/>
      <w:lvlText w:val="%1)"/>
      <w:lvlJc w:val="left"/>
      <w:pPr>
        <w:tabs>
          <w:tab w:val="num" w:pos="714"/>
        </w:tabs>
        <w:ind w:left="714" w:hanging="357"/>
      </w:pPr>
    </w:lvl>
  </w:abstractNum>
  <w:abstractNum w:abstractNumId="8" w15:restartNumberingAfterBreak="0">
    <w:nsid w:val="00000034"/>
    <w:multiLevelType w:val="singleLevel"/>
    <w:tmpl w:val="00000034"/>
    <w:name w:val="WW8Num121"/>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9" w15:restartNumberingAfterBreak="0">
    <w:nsid w:val="00000049"/>
    <w:multiLevelType w:val="multilevel"/>
    <w:tmpl w:val="AAF85AAC"/>
    <w:name w:val="WW8Num146"/>
    <w:lvl w:ilvl="0">
      <w:start w:val="4"/>
      <w:numFmt w:val="decimal"/>
      <w:lvlText w:val="%1."/>
      <w:lvlJc w:val="left"/>
      <w:pPr>
        <w:tabs>
          <w:tab w:val="num" w:pos="646"/>
        </w:tabs>
        <w:ind w:left="646" w:hanging="363"/>
      </w:pPr>
      <w:rPr>
        <w:rFonts w:hint="default"/>
        <w:b w:val="0"/>
        <w:bCs w:val="0"/>
        <w:i w:val="0"/>
        <w:i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56"/>
    <w:multiLevelType w:val="multilevel"/>
    <w:tmpl w:val="00000056"/>
    <w:name w:val="WW8Num163"/>
    <w:lvl w:ilvl="0">
      <w:start w:val="1"/>
      <w:numFmt w:val="lowerLetter"/>
      <w:lvlText w:val="%1)"/>
      <w:lvlJc w:val="left"/>
      <w:pPr>
        <w:tabs>
          <w:tab w:val="num" w:pos="1068"/>
        </w:tabs>
        <w:ind w:left="1068" w:hanging="360"/>
      </w:pPr>
      <w:rPr>
        <w:b w:val="0"/>
      </w:rPr>
    </w:lvl>
    <w:lvl w:ilvl="1">
      <w:start w:val="1"/>
      <w:numFmt w:val="lowerLetter"/>
      <w:lvlText w:val="%2."/>
      <w:lvlJc w:val="left"/>
      <w:pPr>
        <w:tabs>
          <w:tab w:val="num" w:pos="1788"/>
        </w:tabs>
        <w:ind w:left="1788" w:hanging="360"/>
      </w:pPr>
    </w:lvl>
    <w:lvl w:ilvl="2">
      <w:start w:val="1"/>
      <w:numFmt w:val="decimal"/>
      <w:lvlText w:val="%3)"/>
      <w:lvlJc w:val="right"/>
      <w:pPr>
        <w:tabs>
          <w:tab w:val="num" w:pos="0"/>
        </w:tabs>
        <w:ind w:left="2688" w:hanging="360"/>
      </w:pPr>
      <w:rPr>
        <w:rFonts w:eastAsia="TTE2390708t00"/>
      </w:rPr>
    </w:lvl>
    <w:lvl w:ilvl="3">
      <w:start w:val="1"/>
      <w:numFmt w:val="decimal"/>
      <w:lvlText w:val="%4)"/>
      <w:lvlJc w:val="left"/>
      <w:pPr>
        <w:tabs>
          <w:tab w:val="num" w:pos="3228"/>
        </w:tabs>
        <w:ind w:left="3228" w:hanging="360"/>
      </w:pPr>
      <w:rPr>
        <w:rFonts w:ascii="Times New Roman" w:hAnsi="Times New Roman" w:cs="Times New Roman" w:hint="default"/>
        <w:b w:val="0"/>
        <w:i w:val="0"/>
        <w:sz w:val="22"/>
        <w:szCs w:val="22"/>
      </w:rPr>
    </w:lvl>
    <w:lvl w:ilvl="4">
      <w:start w:val="1"/>
      <w:numFmt w:val="lowerLetter"/>
      <w:lvlText w:val="%5)"/>
      <w:lvlJc w:val="left"/>
      <w:pPr>
        <w:tabs>
          <w:tab w:val="num" w:pos="0"/>
        </w:tabs>
        <w:ind w:left="3948" w:hanging="360"/>
      </w:pPr>
      <w:rPr>
        <w:b w:val="0"/>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15:restartNumberingAfterBreak="0">
    <w:nsid w:val="00000057"/>
    <w:multiLevelType w:val="singleLevel"/>
    <w:tmpl w:val="00000057"/>
    <w:name w:val="WW8Num164"/>
    <w:lvl w:ilvl="0">
      <w:start w:val="1"/>
      <w:numFmt w:val="lowerLetter"/>
      <w:lvlText w:val="%1)"/>
      <w:lvlJc w:val="left"/>
      <w:pPr>
        <w:tabs>
          <w:tab w:val="num" w:pos="780"/>
        </w:tabs>
        <w:ind w:left="780" w:hanging="360"/>
      </w:pPr>
      <w:rPr>
        <w:rFonts w:ascii="Times New Roman" w:hAnsi="Times New Roman" w:cs="Times New Roman" w:hint="default"/>
        <w:sz w:val="20"/>
        <w:szCs w:val="20"/>
      </w:rPr>
    </w:lvl>
  </w:abstractNum>
  <w:abstractNum w:abstractNumId="12" w15:restartNumberingAfterBreak="0">
    <w:nsid w:val="00000059"/>
    <w:multiLevelType w:val="multilevel"/>
    <w:tmpl w:val="00000059"/>
    <w:name w:val="WW8Num166"/>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Lucida Sans Unicode" w:hAnsi="Times New Roman" w:cs="Times New Roman" w:hint="default"/>
        <w:b w:val="0"/>
        <w:bCs w:val="0"/>
        <w:i w:val="0"/>
        <w:iCs w:val="0"/>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2"/>
    <w:multiLevelType w:val="singleLevel"/>
    <w:tmpl w:val="00000062"/>
    <w:name w:val="WW8Num177"/>
    <w:lvl w:ilvl="0">
      <w:start w:val="1"/>
      <w:numFmt w:val="decimal"/>
      <w:lvlText w:val="%1)"/>
      <w:lvlJc w:val="left"/>
      <w:pPr>
        <w:tabs>
          <w:tab w:val="num" w:pos="0"/>
        </w:tabs>
        <w:ind w:left="1004" w:hanging="360"/>
      </w:pPr>
      <w:rPr>
        <w:rFonts w:ascii="Times New Roman" w:hAnsi="Times New Roman" w:cs="Times New Roman"/>
        <w:sz w:val="22"/>
        <w:szCs w:val="22"/>
      </w:rPr>
    </w:lvl>
  </w:abstractNum>
  <w:abstractNum w:abstractNumId="14" w15:restartNumberingAfterBreak="0">
    <w:nsid w:val="00000064"/>
    <w:multiLevelType w:val="singleLevel"/>
    <w:tmpl w:val="00000064"/>
    <w:name w:val="WW8Num179"/>
    <w:lvl w:ilvl="0">
      <w:start w:val="1"/>
      <w:numFmt w:val="bullet"/>
      <w:lvlText w:val=""/>
      <w:lvlJc w:val="left"/>
      <w:pPr>
        <w:tabs>
          <w:tab w:val="num" w:pos="0"/>
        </w:tabs>
        <w:ind w:left="770" w:hanging="360"/>
      </w:pPr>
      <w:rPr>
        <w:rFonts w:ascii="Symbol" w:hAnsi="Symbol" w:cs="Symbol" w:hint="default"/>
        <w:sz w:val="28"/>
      </w:rPr>
    </w:lvl>
  </w:abstractNum>
  <w:abstractNum w:abstractNumId="15" w15:restartNumberingAfterBreak="0">
    <w:nsid w:val="00000067"/>
    <w:multiLevelType w:val="singleLevel"/>
    <w:tmpl w:val="00000067"/>
    <w:name w:val="WW8Num184"/>
    <w:lvl w:ilvl="0">
      <w:start w:val="1"/>
      <w:numFmt w:val="lowerLetter"/>
      <w:lvlText w:val="%1)"/>
      <w:lvlJc w:val="left"/>
      <w:pPr>
        <w:tabs>
          <w:tab w:val="num" w:pos="1066"/>
        </w:tabs>
        <w:ind w:left="1066" w:hanging="357"/>
      </w:pPr>
      <w:rPr>
        <w:rFonts w:ascii="Times New Roman" w:hAnsi="Times New Roman" w:cs="Times New Roman" w:hint="default"/>
        <w:b w:val="0"/>
        <w:bCs w:val="0"/>
        <w:i w:val="0"/>
        <w:sz w:val="20"/>
        <w:szCs w:val="20"/>
      </w:rPr>
    </w:lvl>
  </w:abstractNum>
  <w:abstractNum w:abstractNumId="16" w15:restartNumberingAfterBreak="0">
    <w:nsid w:val="007B1111"/>
    <w:multiLevelType w:val="multilevel"/>
    <w:tmpl w:val="F2BA5F78"/>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18D3F34"/>
    <w:multiLevelType w:val="multilevel"/>
    <w:tmpl w:val="F29A95A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1C934A7"/>
    <w:multiLevelType w:val="hybridMultilevel"/>
    <w:tmpl w:val="E5382BC0"/>
    <w:name w:val="WW8Num142222"/>
    <w:lvl w:ilvl="0" w:tplc="04150011">
      <w:start w:val="1"/>
      <w:numFmt w:val="decimal"/>
      <w:lvlText w:val="%1)"/>
      <w:lvlJc w:val="left"/>
      <w:pPr>
        <w:ind w:left="720" w:hanging="360"/>
      </w:pPr>
    </w:lvl>
    <w:lvl w:ilvl="1" w:tplc="29423E6A">
      <w:start w:val="1"/>
      <w:numFmt w:val="lowerLetter"/>
      <w:lvlText w:val="%2)"/>
      <w:lvlJc w:val="center"/>
      <w:pPr>
        <w:tabs>
          <w:tab w:val="num" w:pos="1021"/>
        </w:tabs>
        <w:ind w:left="1021" w:hanging="34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C26DE9"/>
    <w:multiLevelType w:val="hybridMultilevel"/>
    <w:tmpl w:val="997E0DE4"/>
    <w:lvl w:ilvl="0" w:tplc="8250C152">
      <w:start w:val="1"/>
      <w:numFmt w:val="ordinal"/>
      <w:lvlText w:val="23.%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4A6DB0"/>
    <w:multiLevelType w:val="hybridMultilevel"/>
    <w:tmpl w:val="A5A64D18"/>
    <w:lvl w:ilvl="0" w:tplc="3FF60D36">
      <w:start w:val="1"/>
      <w:numFmt w:val="lowerLetter"/>
      <w:lvlText w:val="%1)"/>
      <w:lvlJc w:val="left"/>
      <w:pPr>
        <w:ind w:left="363" w:hanging="360"/>
      </w:pPr>
      <w:rPr>
        <w:rFonts w:hint="default"/>
      </w:rPr>
    </w:lvl>
    <w:lvl w:ilvl="1" w:tplc="0DBC615A">
      <w:start w:val="1"/>
      <w:numFmt w:val="decimal"/>
      <w:lvlText w:val="%2)"/>
      <w:lvlJc w:val="left"/>
      <w:pPr>
        <w:ind w:left="1083" w:hanging="360"/>
      </w:pPr>
      <w:rPr>
        <w:rFonts w:hint="default"/>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7EB7B03"/>
    <w:multiLevelType w:val="hybridMultilevel"/>
    <w:tmpl w:val="5F968D4C"/>
    <w:lvl w:ilvl="0" w:tplc="5F467050">
      <w:start w:val="1"/>
      <w:numFmt w:val="decimal"/>
      <w:lvlText w:val="7.%1."/>
      <w:lvlJc w:val="left"/>
      <w:pPr>
        <w:ind w:left="1281" w:hanging="360"/>
      </w:pPr>
      <w:rPr>
        <w:rFonts w:ascii="Times New Roman" w:hAnsi="Times New Roman" w:cs="Trebuchet MS" w:hint="default"/>
        <w:b w:val="0"/>
        <w:i w:val="0"/>
        <w:sz w:val="24"/>
      </w:rPr>
    </w:lvl>
    <w:lvl w:ilvl="1" w:tplc="28F46EEC">
      <w:start w:val="8"/>
      <w:numFmt w:val="bullet"/>
      <w:lvlText w:val=""/>
      <w:lvlJc w:val="left"/>
      <w:pPr>
        <w:ind w:left="1434" w:hanging="360"/>
      </w:pPr>
      <w:rPr>
        <w:rFonts w:ascii="Symbol" w:eastAsia="Calibri" w:hAnsi="Symbol" w:cs="Arial" w:hint="default"/>
      </w:r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2" w15:restartNumberingAfterBreak="0">
    <w:nsid w:val="095F267E"/>
    <w:multiLevelType w:val="multilevel"/>
    <w:tmpl w:val="FAC03220"/>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3)"/>
      <w:lvlJc w:val="left"/>
      <w:pPr>
        <w:ind w:left="1639" w:hanging="504"/>
      </w:pPr>
      <w:rPr>
        <w:rFonts w:ascii="Times New Roman" w:eastAsia="Calibri"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9CA4182"/>
    <w:multiLevelType w:val="multilevel"/>
    <w:tmpl w:val="35D8ECE4"/>
    <w:lvl w:ilvl="0">
      <w:start w:val="10"/>
      <w:numFmt w:val="decimal"/>
      <w:lvlText w:val="%1."/>
      <w:lvlJc w:val="left"/>
      <w:pPr>
        <w:ind w:left="435" w:hanging="435"/>
      </w:pPr>
      <w:rPr>
        <w:rFonts w:hint="default"/>
      </w:rPr>
    </w:lvl>
    <w:lvl w:ilvl="1">
      <w:start w:val="1"/>
      <w:numFmt w:val="ordinal"/>
      <w:lvlText w:val="13.%2"/>
      <w:lvlJc w:val="left"/>
      <w:pPr>
        <w:ind w:left="1009" w:hanging="435"/>
      </w:pPr>
      <w:rPr>
        <w:rFonts w:ascii="Times New Roman" w:hAnsi="Times New Roman" w:cs="Times New Roman" w:hint="default"/>
        <w:color w:val="auto"/>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4" w15:restartNumberingAfterBreak="0">
    <w:nsid w:val="0BEF133B"/>
    <w:multiLevelType w:val="hybridMultilevel"/>
    <w:tmpl w:val="378675A0"/>
    <w:lvl w:ilvl="0" w:tplc="CBB45D6A">
      <w:start w:val="1"/>
      <w:numFmt w:val="ordinal"/>
      <w:lvlText w:val="21.%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F03912"/>
    <w:multiLevelType w:val="multilevel"/>
    <w:tmpl w:val="0136C8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682429"/>
    <w:multiLevelType w:val="hybridMultilevel"/>
    <w:tmpl w:val="E2E298F6"/>
    <w:lvl w:ilvl="0" w:tplc="39025E34">
      <w:start w:val="1"/>
      <w:numFmt w:val="decimal"/>
      <w:lvlText w:val="%1)"/>
      <w:lvlJc w:val="left"/>
      <w:pPr>
        <w:ind w:left="1221" w:hanging="360"/>
      </w:pPr>
      <w:rPr>
        <w:i w:val="0"/>
        <w:color w:val="auto"/>
      </w:r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7" w15:restartNumberingAfterBreak="0">
    <w:nsid w:val="0D2F7789"/>
    <w:multiLevelType w:val="hybridMultilevel"/>
    <w:tmpl w:val="4466797A"/>
    <w:lvl w:ilvl="0" w:tplc="3B9EAC6A">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03038E0"/>
    <w:multiLevelType w:val="multilevel"/>
    <w:tmpl w:val="8650292C"/>
    <w:lvl w:ilvl="0">
      <w:start w:val="1"/>
      <w:numFmt w:val="ordinal"/>
      <w:lvlText w:val="24.%1"/>
      <w:lvlJc w:val="left"/>
      <w:pPr>
        <w:ind w:left="435" w:hanging="435"/>
      </w:pPr>
      <w:rPr>
        <w:rFonts w:ascii="Times New Roman" w:hAnsi="Times New Roman" w:cs="Times New Roman" w:hint="default"/>
      </w:rPr>
    </w:lvl>
    <w:lvl w:ilvl="1">
      <w:start w:val="1"/>
      <w:numFmt w:val="ordinal"/>
      <w:lvlText w:val="17.%2"/>
      <w:lvlJc w:val="left"/>
      <w:pPr>
        <w:ind w:left="861" w:hanging="435"/>
      </w:pPr>
      <w:rPr>
        <w:rFonts w:ascii="Times New Roman" w:hAnsi="Times New Roman" w:cs="Times New Roman"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19F4490F"/>
    <w:multiLevelType w:val="hybridMultilevel"/>
    <w:tmpl w:val="DD825FA0"/>
    <w:lvl w:ilvl="0" w:tplc="5D5CFD60">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737570"/>
    <w:multiLevelType w:val="multilevel"/>
    <w:tmpl w:val="0478A908"/>
    <w:lvl w:ilvl="0">
      <w:start w:val="1"/>
      <w:numFmt w:val="decimal"/>
      <w:pStyle w:val="Nagwek1"/>
      <w:lvlText w:val="%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1" w15:restartNumberingAfterBreak="0">
    <w:nsid w:val="1E491F7C"/>
    <w:multiLevelType w:val="hybridMultilevel"/>
    <w:tmpl w:val="5000A4DC"/>
    <w:name w:val="WW8Num1422222"/>
    <w:lvl w:ilvl="0" w:tplc="93743106">
      <w:start w:val="1"/>
      <w:numFmt w:val="lowerLetter"/>
      <w:lvlText w:val="%1)"/>
      <w:lvlJc w:val="center"/>
      <w:pPr>
        <w:tabs>
          <w:tab w:val="num" w:pos="1021"/>
        </w:tabs>
        <w:ind w:left="1021" w:hanging="341"/>
      </w:pPr>
      <w:rPr>
        <w:rFonts w:hint="default"/>
      </w:rPr>
    </w:lvl>
    <w:lvl w:ilvl="1" w:tplc="06069012">
      <w:start w:val="2"/>
      <w:numFmt w:val="lowerLetter"/>
      <w:lvlText w:val="%2)"/>
      <w:lvlJc w:val="center"/>
      <w:pPr>
        <w:tabs>
          <w:tab w:val="num" w:pos="1021"/>
        </w:tabs>
        <w:ind w:left="1021"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5728E4"/>
    <w:multiLevelType w:val="multilevel"/>
    <w:tmpl w:val="E312C3BC"/>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0BD3683"/>
    <w:multiLevelType w:val="hybridMultilevel"/>
    <w:tmpl w:val="1730E6B8"/>
    <w:lvl w:ilvl="0" w:tplc="1F0A3E80">
      <w:start w:val="1"/>
      <w:numFmt w:val="ordinal"/>
      <w:lvlText w:val="20.%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CA6A09"/>
    <w:multiLevelType w:val="multilevel"/>
    <w:tmpl w:val="2CFABA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FA18BF"/>
    <w:multiLevelType w:val="multilevel"/>
    <w:tmpl w:val="3D02D68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6E2214"/>
    <w:multiLevelType w:val="hybridMultilevel"/>
    <w:tmpl w:val="44247D00"/>
    <w:lvl w:ilvl="0" w:tplc="E0B062D8">
      <w:start w:val="1"/>
      <w:numFmt w:val="decimal"/>
      <w:lvlText w:val="%1)"/>
      <w:lvlJc w:val="left"/>
      <w:pPr>
        <w:tabs>
          <w:tab w:val="num" w:pos="1020"/>
        </w:tabs>
        <w:ind w:left="102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7" w15:restartNumberingAfterBreak="0">
    <w:nsid w:val="30BA17BA"/>
    <w:multiLevelType w:val="hybridMultilevel"/>
    <w:tmpl w:val="D35864F6"/>
    <w:lvl w:ilvl="0" w:tplc="1032A468">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8" w15:restartNumberingAfterBreak="0">
    <w:nsid w:val="33B27411"/>
    <w:multiLevelType w:val="hybridMultilevel"/>
    <w:tmpl w:val="92B8FF3A"/>
    <w:lvl w:ilvl="0" w:tplc="201ADB2A">
      <w:start w:val="1"/>
      <w:numFmt w:val="ordinal"/>
      <w:lvlText w:val="19.%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A614B4"/>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3E099C"/>
    <w:multiLevelType w:val="hybridMultilevel"/>
    <w:tmpl w:val="93721C28"/>
    <w:lvl w:ilvl="0" w:tplc="85A21786">
      <w:start w:val="1"/>
      <w:numFmt w:val="decimal"/>
      <w:lvlText w:val="%1."/>
      <w:lvlJc w:val="left"/>
      <w:pPr>
        <w:tabs>
          <w:tab w:val="num" w:pos="360"/>
        </w:tabs>
        <w:ind w:left="360" w:hanging="360"/>
      </w:pPr>
      <w:rPr>
        <w:rFonts w:hint="default"/>
      </w:rPr>
    </w:lvl>
    <w:lvl w:ilvl="1" w:tplc="CE5A0F38" w:tentative="1">
      <w:start w:val="1"/>
      <w:numFmt w:val="lowerLetter"/>
      <w:lvlText w:val="%2."/>
      <w:lvlJc w:val="left"/>
      <w:pPr>
        <w:tabs>
          <w:tab w:val="num" w:pos="1440"/>
        </w:tabs>
        <w:ind w:left="1440" w:hanging="360"/>
      </w:pPr>
    </w:lvl>
    <w:lvl w:ilvl="2" w:tplc="5034681C" w:tentative="1">
      <w:start w:val="1"/>
      <w:numFmt w:val="lowerRoman"/>
      <w:lvlText w:val="%3."/>
      <w:lvlJc w:val="right"/>
      <w:pPr>
        <w:tabs>
          <w:tab w:val="num" w:pos="2160"/>
        </w:tabs>
        <w:ind w:left="2160" w:hanging="180"/>
      </w:pPr>
    </w:lvl>
    <w:lvl w:ilvl="3" w:tplc="88583266" w:tentative="1">
      <w:start w:val="1"/>
      <w:numFmt w:val="decimal"/>
      <w:lvlText w:val="%4."/>
      <w:lvlJc w:val="left"/>
      <w:pPr>
        <w:tabs>
          <w:tab w:val="num" w:pos="2880"/>
        </w:tabs>
        <w:ind w:left="2880" w:hanging="360"/>
      </w:pPr>
    </w:lvl>
    <w:lvl w:ilvl="4" w:tplc="FC70FE6E" w:tentative="1">
      <w:start w:val="1"/>
      <w:numFmt w:val="lowerLetter"/>
      <w:lvlText w:val="%5."/>
      <w:lvlJc w:val="left"/>
      <w:pPr>
        <w:tabs>
          <w:tab w:val="num" w:pos="3600"/>
        </w:tabs>
        <w:ind w:left="3600" w:hanging="360"/>
      </w:pPr>
    </w:lvl>
    <w:lvl w:ilvl="5" w:tplc="6D28F78A" w:tentative="1">
      <w:start w:val="1"/>
      <w:numFmt w:val="lowerRoman"/>
      <w:lvlText w:val="%6."/>
      <w:lvlJc w:val="right"/>
      <w:pPr>
        <w:tabs>
          <w:tab w:val="num" w:pos="4320"/>
        </w:tabs>
        <w:ind w:left="4320" w:hanging="180"/>
      </w:pPr>
    </w:lvl>
    <w:lvl w:ilvl="6" w:tplc="21DAEC88" w:tentative="1">
      <w:start w:val="1"/>
      <w:numFmt w:val="decimal"/>
      <w:lvlText w:val="%7."/>
      <w:lvlJc w:val="left"/>
      <w:pPr>
        <w:tabs>
          <w:tab w:val="num" w:pos="5040"/>
        </w:tabs>
        <w:ind w:left="5040" w:hanging="360"/>
      </w:pPr>
    </w:lvl>
    <w:lvl w:ilvl="7" w:tplc="D9E6E862" w:tentative="1">
      <w:start w:val="1"/>
      <w:numFmt w:val="lowerLetter"/>
      <w:lvlText w:val="%8."/>
      <w:lvlJc w:val="left"/>
      <w:pPr>
        <w:tabs>
          <w:tab w:val="num" w:pos="5760"/>
        </w:tabs>
        <w:ind w:left="5760" w:hanging="360"/>
      </w:pPr>
    </w:lvl>
    <w:lvl w:ilvl="8" w:tplc="BDD065AA" w:tentative="1">
      <w:start w:val="1"/>
      <w:numFmt w:val="lowerRoman"/>
      <w:lvlText w:val="%9."/>
      <w:lvlJc w:val="right"/>
      <w:pPr>
        <w:tabs>
          <w:tab w:val="num" w:pos="6480"/>
        </w:tabs>
        <w:ind w:left="6480" w:hanging="180"/>
      </w:pPr>
    </w:lvl>
  </w:abstractNum>
  <w:abstractNum w:abstractNumId="41" w15:restartNumberingAfterBreak="0">
    <w:nsid w:val="38B53CF2"/>
    <w:multiLevelType w:val="multilevel"/>
    <w:tmpl w:val="ABF44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977461C"/>
    <w:multiLevelType w:val="hybridMultilevel"/>
    <w:tmpl w:val="E7600EA8"/>
    <w:lvl w:ilvl="0" w:tplc="BACA4682">
      <w:numFmt w:val="bullet"/>
      <w:lvlText w:val=""/>
      <w:lvlJc w:val="left"/>
      <w:pPr>
        <w:ind w:left="1389" w:hanging="569"/>
      </w:pPr>
      <w:rPr>
        <w:rFonts w:ascii="Symbol" w:eastAsia="Symbol" w:hAnsi="Symbol" w:cs="Symbol" w:hint="default"/>
        <w:w w:val="100"/>
        <w:sz w:val="28"/>
        <w:szCs w:val="28"/>
        <w:lang w:val="pl-PL" w:eastAsia="en-US" w:bidi="ar-SA"/>
      </w:rPr>
    </w:lvl>
    <w:lvl w:ilvl="1" w:tplc="37868B1C">
      <w:numFmt w:val="bullet"/>
      <w:lvlText w:val="•"/>
      <w:lvlJc w:val="left"/>
      <w:pPr>
        <w:ind w:left="2358" w:hanging="569"/>
      </w:pPr>
      <w:rPr>
        <w:rFonts w:hint="default"/>
        <w:lang w:val="pl-PL" w:eastAsia="en-US" w:bidi="ar-SA"/>
      </w:rPr>
    </w:lvl>
    <w:lvl w:ilvl="2" w:tplc="18D04AD6">
      <w:numFmt w:val="bullet"/>
      <w:lvlText w:val="•"/>
      <w:lvlJc w:val="left"/>
      <w:pPr>
        <w:ind w:left="3337" w:hanging="569"/>
      </w:pPr>
      <w:rPr>
        <w:rFonts w:hint="default"/>
        <w:lang w:val="pl-PL" w:eastAsia="en-US" w:bidi="ar-SA"/>
      </w:rPr>
    </w:lvl>
    <w:lvl w:ilvl="3" w:tplc="611ABE98">
      <w:numFmt w:val="bullet"/>
      <w:lvlText w:val="•"/>
      <w:lvlJc w:val="left"/>
      <w:pPr>
        <w:ind w:left="4315" w:hanging="569"/>
      </w:pPr>
      <w:rPr>
        <w:rFonts w:hint="default"/>
        <w:lang w:val="pl-PL" w:eastAsia="en-US" w:bidi="ar-SA"/>
      </w:rPr>
    </w:lvl>
    <w:lvl w:ilvl="4" w:tplc="44B64876">
      <w:numFmt w:val="bullet"/>
      <w:lvlText w:val="•"/>
      <w:lvlJc w:val="left"/>
      <w:pPr>
        <w:ind w:left="5294" w:hanging="569"/>
      </w:pPr>
      <w:rPr>
        <w:rFonts w:hint="default"/>
        <w:lang w:val="pl-PL" w:eastAsia="en-US" w:bidi="ar-SA"/>
      </w:rPr>
    </w:lvl>
    <w:lvl w:ilvl="5" w:tplc="457CFEE4">
      <w:numFmt w:val="bullet"/>
      <w:lvlText w:val="•"/>
      <w:lvlJc w:val="left"/>
      <w:pPr>
        <w:ind w:left="6273" w:hanging="569"/>
      </w:pPr>
      <w:rPr>
        <w:rFonts w:hint="default"/>
        <w:lang w:val="pl-PL" w:eastAsia="en-US" w:bidi="ar-SA"/>
      </w:rPr>
    </w:lvl>
    <w:lvl w:ilvl="6" w:tplc="3EEAE57A">
      <w:numFmt w:val="bullet"/>
      <w:lvlText w:val="•"/>
      <w:lvlJc w:val="left"/>
      <w:pPr>
        <w:ind w:left="7251" w:hanging="569"/>
      </w:pPr>
      <w:rPr>
        <w:rFonts w:hint="default"/>
        <w:lang w:val="pl-PL" w:eastAsia="en-US" w:bidi="ar-SA"/>
      </w:rPr>
    </w:lvl>
    <w:lvl w:ilvl="7" w:tplc="13502C4C">
      <w:numFmt w:val="bullet"/>
      <w:lvlText w:val="•"/>
      <w:lvlJc w:val="left"/>
      <w:pPr>
        <w:ind w:left="8230" w:hanging="569"/>
      </w:pPr>
      <w:rPr>
        <w:rFonts w:hint="default"/>
        <w:lang w:val="pl-PL" w:eastAsia="en-US" w:bidi="ar-SA"/>
      </w:rPr>
    </w:lvl>
    <w:lvl w:ilvl="8" w:tplc="BC5A81DC">
      <w:numFmt w:val="bullet"/>
      <w:lvlText w:val="•"/>
      <w:lvlJc w:val="left"/>
      <w:pPr>
        <w:ind w:left="9209" w:hanging="569"/>
      </w:pPr>
      <w:rPr>
        <w:rFonts w:hint="default"/>
        <w:lang w:val="pl-PL" w:eastAsia="en-US" w:bidi="ar-SA"/>
      </w:rPr>
    </w:lvl>
  </w:abstractNum>
  <w:abstractNum w:abstractNumId="43" w15:restartNumberingAfterBreak="0">
    <w:nsid w:val="3A947D96"/>
    <w:multiLevelType w:val="multilevel"/>
    <w:tmpl w:val="61B25600"/>
    <w:lvl w:ilvl="0">
      <w:start w:val="12"/>
      <w:numFmt w:val="decimal"/>
      <w:lvlText w:val="%1."/>
      <w:lvlJc w:val="left"/>
      <w:pPr>
        <w:ind w:left="435" w:hanging="435"/>
      </w:pPr>
      <w:rPr>
        <w:rFonts w:hint="default"/>
      </w:rPr>
    </w:lvl>
    <w:lvl w:ilvl="1">
      <w:start w:val="1"/>
      <w:numFmt w:val="ordinal"/>
      <w:lvlText w:val="17.%2"/>
      <w:lvlJc w:val="left"/>
      <w:pPr>
        <w:ind w:left="861" w:hanging="435"/>
      </w:pPr>
      <w:rPr>
        <w:rFonts w:ascii="Times New Roman" w:hAnsi="Times New Roman" w:cs="Times New Roman"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3B0917A1"/>
    <w:multiLevelType w:val="hybridMultilevel"/>
    <w:tmpl w:val="67FCB02A"/>
    <w:name w:val="WW8Num62"/>
    <w:lvl w:ilvl="0" w:tplc="469C5AE4">
      <w:start w:val="1"/>
      <w:numFmt w:val="decimal"/>
      <w:lvlText w:val="%1."/>
      <w:lvlJc w:val="center"/>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FDE576D"/>
    <w:multiLevelType w:val="hybridMultilevel"/>
    <w:tmpl w:val="885EE908"/>
    <w:lvl w:ilvl="0" w:tplc="C2A6DEA8">
      <w:start w:val="1"/>
      <w:numFmt w:val="decimal"/>
      <w:lvlText w:val="%1)"/>
      <w:lvlJc w:val="left"/>
      <w:pPr>
        <w:ind w:left="1155" w:hanging="360"/>
      </w:pPr>
      <w:rPr>
        <w:rFonts w:ascii="Times New Roman" w:hAnsi="Times New Roman" w:cs="Times New Roman" w:hint="default"/>
        <w:b w:val="0"/>
        <w:i w:val="0"/>
        <w:caps w:val="0"/>
        <w:strike w:val="0"/>
        <w:dstrike w:val="0"/>
        <w:vanish w:val="0"/>
        <w:sz w:val="24"/>
        <w:vertAlign w:val="baseline"/>
      </w:r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6" w15:restartNumberingAfterBreak="0">
    <w:nsid w:val="415A571A"/>
    <w:multiLevelType w:val="hybridMultilevel"/>
    <w:tmpl w:val="D936697C"/>
    <w:lvl w:ilvl="0" w:tplc="0DAA9A38">
      <w:start w:val="1"/>
      <w:numFmt w:val="decimal"/>
      <w:lvlText w:val="6.%1."/>
      <w:lvlJc w:val="left"/>
      <w:pPr>
        <w:ind w:left="720" w:hanging="360"/>
      </w:pPr>
      <w:rPr>
        <w:rFonts w:ascii="Times New Roman" w:hAnsi="Times New Roman" w:cs="Trebuchet M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EF3A43"/>
    <w:multiLevelType w:val="hybridMultilevel"/>
    <w:tmpl w:val="68A88C22"/>
    <w:lvl w:ilvl="0" w:tplc="A3E65016">
      <w:start w:val="1"/>
      <w:numFmt w:val="ordinal"/>
      <w:lvlText w:val="10.%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76718B"/>
    <w:multiLevelType w:val="hybridMultilevel"/>
    <w:tmpl w:val="F14821EA"/>
    <w:lvl w:ilvl="0" w:tplc="0415000F">
      <w:start w:val="1"/>
      <w:numFmt w:val="decimal"/>
      <w:lvlText w:val="%1."/>
      <w:lvlJc w:val="left"/>
      <w:pPr>
        <w:ind w:left="720" w:hanging="360"/>
      </w:pPr>
      <w:rPr>
        <w:rFonts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E420FE"/>
    <w:multiLevelType w:val="hybridMultilevel"/>
    <w:tmpl w:val="CA665AC6"/>
    <w:lvl w:ilvl="0" w:tplc="C2A6DEA8">
      <w:start w:val="1"/>
      <w:numFmt w:val="decimal"/>
      <w:lvlText w:val="%1)"/>
      <w:lvlJc w:val="left"/>
      <w:pPr>
        <w:ind w:left="1440" w:hanging="360"/>
      </w:pPr>
      <w:rPr>
        <w:rFonts w:ascii="Times New Roman" w:hAnsi="Times New Roman" w:cs="Times New Roman" w:hint="default"/>
        <w:b w:val="0"/>
        <w:i w:val="0"/>
        <w:caps w:val="0"/>
        <w:strike w:val="0"/>
        <w:dstrike w:val="0"/>
        <w:vanish w:val="0"/>
        <w:sz w:val="24"/>
        <w:vertAlign w:val="base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E9E58DE"/>
    <w:multiLevelType w:val="hybridMultilevel"/>
    <w:tmpl w:val="63901A86"/>
    <w:lvl w:ilvl="0" w:tplc="85FEEC9E">
      <w:start w:val="1"/>
      <w:numFmt w:val="decimal"/>
      <w:lvlText w:val="%1)"/>
      <w:lvlJc w:val="left"/>
      <w:pPr>
        <w:ind w:left="1004" w:hanging="360"/>
      </w:pPr>
      <w:rPr>
        <w:rFonts w:ascii="Times New Roman" w:hAnsi="Times New Roman" w:cs="Times New Roman" w:hint="default"/>
        <w:b w:val="0"/>
        <w:i w:val="0"/>
        <w:caps w:val="0"/>
        <w:strike w:val="0"/>
        <w:dstrike w:val="0"/>
        <w:vanish w:val="0"/>
        <w:sz w:val="24"/>
        <w:vertAlign w:val="baseline"/>
      </w:rPr>
    </w:lvl>
    <w:lvl w:ilvl="1" w:tplc="B95C7030">
      <w:start w:val="1"/>
      <w:numFmt w:val="decimal"/>
      <w:lvlText w:val="8.%2"/>
      <w:lvlJc w:val="left"/>
      <w:pPr>
        <w:ind w:left="1724" w:hanging="360"/>
      </w:pPr>
      <w:rPr>
        <w:rFonts w:hint="default"/>
        <w:b w:val="0"/>
      </w:rPr>
    </w:lvl>
    <w:lvl w:ilvl="2" w:tplc="DE4218DA">
      <w:start w:val="1"/>
      <w:numFmt w:val="decimal"/>
      <w:lvlText w:val="%3)"/>
      <w:lvlJc w:val="left"/>
      <w:pPr>
        <w:ind w:left="2624" w:hanging="360"/>
      </w:pPr>
      <w:rPr>
        <w:rFonts w:ascii="Times New Roman" w:eastAsia="Calibri" w:hAnsi="Times New Roman"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4F913774"/>
    <w:multiLevelType w:val="hybridMultilevel"/>
    <w:tmpl w:val="BBAE73D2"/>
    <w:lvl w:ilvl="0" w:tplc="C9DEE0AC">
      <w:start w:val="1"/>
      <w:numFmt w:val="ordinal"/>
      <w:lvlText w:val="16.%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4B55FCC"/>
    <w:multiLevelType w:val="multilevel"/>
    <w:tmpl w:val="A0BE317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576A401C"/>
    <w:multiLevelType w:val="hybridMultilevel"/>
    <w:tmpl w:val="67522F7C"/>
    <w:name w:val="WW8Num1422222222223222"/>
    <w:lvl w:ilvl="0" w:tplc="8730CDEE">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8046076"/>
    <w:multiLevelType w:val="hybridMultilevel"/>
    <w:tmpl w:val="5DFAD77C"/>
    <w:lvl w:ilvl="0" w:tplc="39BC4B50">
      <w:start w:val="1"/>
      <w:numFmt w:val="ordinal"/>
      <w:lvlText w:val="22.%1"/>
      <w:lvlJc w:val="left"/>
      <w:pPr>
        <w:ind w:left="720" w:hanging="360"/>
      </w:pPr>
      <w:rPr>
        <w:rFonts w:ascii="Times New Roman" w:hAnsi="Times New Roman" w:cs="Times New Roman" w:hint="default"/>
      </w:rPr>
    </w:lvl>
    <w:lvl w:ilvl="1" w:tplc="E988C61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A464B1"/>
    <w:multiLevelType w:val="multilevel"/>
    <w:tmpl w:val="5786123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417239C"/>
    <w:multiLevelType w:val="multilevel"/>
    <w:tmpl w:val="BBEAB2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CC77EF"/>
    <w:multiLevelType w:val="multilevel"/>
    <w:tmpl w:val="9C48FBCC"/>
    <w:lvl w:ilvl="0">
      <w:start w:val="9"/>
      <w:numFmt w:val="decimal"/>
      <w:lvlText w:val="%1"/>
      <w:lvlJc w:val="left"/>
      <w:pPr>
        <w:ind w:left="360" w:hanging="360"/>
      </w:pPr>
      <w:rPr>
        <w:rFonts w:hint="default"/>
      </w:rPr>
    </w:lvl>
    <w:lvl w:ilvl="1">
      <w:start w:val="1"/>
      <w:numFmt w:val="decimal"/>
      <w:lvlText w:val="9.%2."/>
      <w:lvlJc w:val="left"/>
      <w:pPr>
        <w:ind w:left="786" w:hanging="36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67B963D8"/>
    <w:multiLevelType w:val="hybridMultilevel"/>
    <w:tmpl w:val="656AF6B4"/>
    <w:name w:val="WW8Num14222222222232222"/>
    <w:lvl w:ilvl="0" w:tplc="2BFCA7C0">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FA3613"/>
    <w:multiLevelType w:val="multilevel"/>
    <w:tmpl w:val="DE564DFE"/>
    <w:lvl w:ilvl="0">
      <w:start w:val="10"/>
      <w:numFmt w:val="decimal"/>
      <w:lvlText w:val="%1"/>
      <w:lvlJc w:val="left"/>
      <w:pPr>
        <w:ind w:left="375" w:hanging="375"/>
      </w:pPr>
      <w:rPr>
        <w:rFonts w:hint="default"/>
      </w:rPr>
    </w:lvl>
    <w:lvl w:ilvl="1">
      <w:start w:val="1"/>
      <w:numFmt w:val="ordinal"/>
      <w:lvlText w:val="12.%2"/>
      <w:lvlJc w:val="left"/>
      <w:pPr>
        <w:ind w:left="809" w:hanging="375"/>
      </w:pPr>
      <w:rPr>
        <w:rFonts w:ascii="Times New Roman" w:hAnsi="Times New Roman" w:cs="Times New Roman"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60" w15:restartNumberingAfterBreak="0">
    <w:nsid w:val="6A2F52A2"/>
    <w:multiLevelType w:val="hybridMultilevel"/>
    <w:tmpl w:val="CF2C45DE"/>
    <w:lvl w:ilvl="0" w:tplc="3B9EAC6A">
      <w:start w:val="1"/>
      <w:numFmt w:val="decimal"/>
      <w:lvlText w:val="%1)"/>
      <w:lvlJc w:val="left"/>
      <w:pPr>
        <w:tabs>
          <w:tab w:val="num" w:pos="1020"/>
        </w:tabs>
        <w:ind w:left="102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61" w15:restartNumberingAfterBreak="0">
    <w:nsid w:val="6B6560E3"/>
    <w:multiLevelType w:val="hybridMultilevel"/>
    <w:tmpl w:val="68E6CB6A"/>
    <w:lvl w:ilvl="0" w:tplc="7F4857F4">
      <w:start w:val="1"/>
      <w:numFmt w:val="lowerLetter"/>
      <w:lvlText w:val="%1)"/>
      <w:lvlJc w:val="left"/>
      <w:pPr>
        <w:ind w:left="720" w:hanging="360"/>
      </w:pPr>
      <w:rPr>
        <w:rFonts w:ascii="Times New Roman" w:hAnsi="Times New Roman" w:cs="Times New Roman" w:hint="default"/>
        <w:b w:val="0"/>
        <w:bCs w:val="0"/>
        <w:i w:val="0"/>
        <w:color w:val="auto"/>
        <w:sz w:val="24"/>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FAE2775"/>
    <w:multiLevelType w:val="hybridMultilevel"/>
    <w:tmpl w:val="7F3A319E"/>
    <w:lvl w:ilvl="0" w:tplc="DB96ADB4">
      <w:start w:val="1"/>
      <w:numFmt w:val="ordinal"/>
      <w:lvlText w:val="18.%1"/>
      <w:lvlJc w:val="left"/>
      <w:pPr>
        <w:ind w:left="720" w:hanging="360"/>
      </w:pPr>
      <w:rPr>
        <w:rFonts w:ascii="Times New Roman" w:hAnsi="Times New Roman" w:cs="Times New Roman" w:hint="default"/>
      </w:rPr>
    </w:lvl>
    <w:lvl w:ilvl="1" w:tplc="8A2C3144">
      <w:start w:val="1"/>
      <w:numFmt w:val="decimal"/>
      <w:lvlText w:val="%2)"/>
      <w:lvlJc w:val="left"/>
      <w:pPr>
        <w:ind w:left="1440" w:hanging="360"/>
      </w:pPr>
      <w:rPr>
        <w:rFonts w:ascii="Times New Roman" w:hAnsi="Times New Roman" w:cs="Trebuchet MS" w:hint="default"/>
        <w:b w:val="0"/>
        <w:i w:val="0"/>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774D75"/>
    <w:multiLevelType w:val="multilevel"/>
    <w:tmpl w:val="998C0D8C"/>
    <w:lvl w:ilvl="0">
      <w:start w:val="10"/>
      <w:numFmt w:val="decimal"/>
      <w:lvlText w:val="%1."/>
      <w:lvlJc w:val="left"/>
      <w:pPr>
        <w:ind w:left="435" w:hanging="435"/>
      </w:pPr>
      <w:rPr>
        <w:rFonts w:hint="default"/>
      </w:rPr>
    </w:lvl>
    <w:lvl w:ilvl="1">
      <w:start w:val="1"/>
      <w:numFmt w:val="decimal"/>
      <w:lvlText w:val="14.%2."/>
      <w:lvlJc w:val="left"/>
      <w:pPr>
        <w:ind w:left="1009" w:hanging="435"/>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64" w15:restartNumberingAfterBreak="0">
    <w:nsid w:val="714C44F9"/>
    <w:multiLevelType w:val="hybridMultilevel"/>
    <w:tmpl w:val="926CB6F4"/>
    <w:lvl w:ilvl="0" w:tplc="F3885942">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5" w15:restartNumberingAfterBreak="0">
    <w:nsid w:val="72BA216D"/>
    <w:multiLevelType w:val="hybridMultilevel"/>
    <w:tmpl w:val="BF165BF6"/>
    <w:lvl w:ilvl="0" w:tplc="2924B43A">
      <w:start w:val="1"/>
      <w:numFmt w:val="decimal"/>
      <w:lvlText w:val="15.%1."/>
      <w:lvlJc w:val="left"/>
      <w:pPr>
        <w:ind w:left="720" w:hanging="360"/>
      </w:pPr>
      <w:rPr>
        <w:rFonts w:ascii="Times New Roman" w:hAnsi="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B0F8C"/>
    <w:multiLevelType w:val="hybridMultilevel"/>
    <w:tmpl w:val="3678F77C"/>
    <w:lvl w:ilvl="0" w:tplc="C2A6DEA8">
      <w:start w:val="1"/>
      <w:numFmt w:val="decimal"/>
      <w:lvlText w:val="%1)"/>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7D20DAF"/>
    <w:multiLevelType w:val="hybridMultilevel"/>
    <w:tmpl w:val="BBA67110"/>
    <w:lvl w:ilvl="0" w:tplc="52B41BAE">
      <w:start w:val="1"/>
      <w:numFmt w:val="lowerLetter"/>
      <w:lvlText w:val="%1)"/>
      <w:lvlJc w:val="left"/>
      <w:pPr>
        <w:tabs>
          <w:tab w:val="num" w:pos="1010"/>
        </w:tabs>
        <w:ind w:left="1010" w:hanging="453"/>
      </w:pPr>
      <w:rPr>
        <w:rFonts w:hint="default"/>
        <w:b w:val="0"/>
      </w:rPr>
    </w:lvl>
    <w:lvl w:ilvl="1" w:tplc="B32C2F40">
      <w:start w:val="1"/>
      <w:numFmt w:val="lowerLetter"/>
      <w:lvlText w:val="%2)"/>
      <w:lvlJc w:val="left"/>
      <w:pPr>
        <w:ind w:left="1441" w:hanging="360"/>
      </w:pPr>
      <w:rPr>
        <w:rFonts w:ascii="Times New Roman" w:hAnsi="Times New Roman" w:cs="Times New Roman" w:hint="default"/>
        <w:b w:val="0"/>
        <w:i w:val="0"/>
        <w:sz w:val="24"/>
      </w:rPr>
    </w:lvl>
    <w:lvl w:ilvl="2" w:tplc="D5803092">
      <w:start w:val="1"/>
      <w:numFmt w:val="decimal"/>
      <w:lvlText w:val="%3)"/>
      <w:lvlJc w:val="left"/>
      <w:pPr>
        <w:ind w:left="2341" w:hanging="360"/>
      </w:pPr>
      <w:rPr>
        <w:rFonts w:hint="default"/>
      </w:rPr>
    </w:lvl>
    <w:lvl w:ilvl="3" w:tplc="0C7897FE">
      <w:start w:val="1"/>
      <w:numFmt w:val="decimal"/>
      <w:lvlText w:val="%4."/>
      <w:lvlJc w:val="left"/>
      <w:pPr>
        <w:tabs>
          <w:tab w:val="num" w:pos="1010"/>
        </w:tabs>
        <w:ind w:left="1010" w:hanging="453"/>
      </w:pPr>
      <w:rPr>
        <w:rFonts w:cs="Times New Roman" w:hint="default"/>
        <w:b/>
      </w:rPr>
    </w:lvl>
    <w:lvl w:ilvl="4" w:tplc="04150019" w:tentative="1">
      <w:start w:val="1"/>
      <w:numFmt w:val="lowerLetter"/>
      <w:lvlText w:val="%5."/>
      <w:lvlJc w:val="left"/>
      <w:pPr>
        <w:ind w:left="3601" w:hanging="360"/>
      </w:pPr>
      <w:rPr>
        <w:rFonts w:cs="Times New Roman"/>
      </w:rPr>
    </w:lvl>
    <w:lvl w:ilvl="5" w:tplc="0415001B" w:tentative="1">
      <w:start w:val="1"/>
      <w:numFmt w:val="lowerRoman"/>
      <w:lvlText w:val="%6."/>
      <w:lvlJc w:val="right"/>
      <w:pPr>
        <w:ind w:left="4321" w:hanging="180"/>
      </w:pPr>
      <w:rPr>
        <w:rFonts w:cs="Times New Roman"/>
      </w:rPr>
    </w:lvl>
    <w:lvl w:ilvl="6" w:tplc="0415000F" w:tentative="1">
      <w:start w:val="1"/>
      <w:numFmt w:val="decimal"/>
      <w:lvlText w:val="%7."/>
      <w:lvlJc w:val="left"/>
      <w:pPr>
        <w:ind w:left="5041" w:hanging="360"/>
      </w:pPr>
      <w:rPr>
        <w:rFonts w:cs="Times New Roman"/>
      </w:rPr>
    </w:lvl>
    <w:lvl w:ilvl="7" w:tplc="04150019" w:tentative="1">
      <w:start w:val="1"/>
      <w:numFmt w:val="lowerLetter"/>
      <w:lvlText w:val="%8."/>
      <w:lvlJc w:val="left"/>
      <w:pPr>
        <w:ind w:left="5761" w:hanging="360"/>
      </w:pPr>
      <w:rPr>
        <w:rFonts w:cs="Times New Roman"/>
      </w:rPr>
    </w:lvl>
    <w:lvl w:ilvl="8" w:tplc="0415001B" w:tentative="1">
      <w:start w:val="1"/>
      <w:numFmt w:val="lowerRoman"/>
      <w:lvlText w:val="%9."/>
      <w:lvlJc w:val="right"/>
      <w:pPr>
        <w:ind w:left="6481" w:hanging="180"/>
      </w:pPr>
      <w:rPr>
        <w:rFonts w:cs="Times New Roman"/>
      </w:rPr>
    </w:lvl>
  </w:abstractNum>
  <w:abstractNum w:abstractNumId="68" w15:restartNumberingAfterBreak="0">
    <w:nsid w:val="79225F24"/>
    <w:multiLevelType w:val="hybridMultilevel"/>
    <w:tmpl w:val="5F7EF97C"/>
    <w:lvl w:ilvl="0" w:tplc="2924B43A">
      <w:start w:val="1"/>
      <w:numFmt w:val="decimal"/>
      <w:lvlText w:val="15.%1."/>
      <w:lvlJc w:val="left"/>
      <w:pPr>
        <w:ind w:left="720" w:hanging="360"/>
      </w:pPr>
      <w:rPr>
        <w:rFonts w:ascii="Times New Roman" w:hAnsi="Times New Roman" w:hint="default"/>
        <w:b w:val="0"/>
        <w:i w:val="0"/>
        <w:caps w:val="0"/>
        <w:strike w:val="0"/>
        <w:dstrike w:val="0"/>
        <w:vanish w:val="0"/>
        <w:sz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BAB3B6">
      <w:start w:val="1"/>
      <w:numFmt w:val="decimal"/>
      <w:lvlText w:val="%4)"/>
      <w:lvlJc w:val="left"/>
      <w:pPr>
        <w:ind w:left="2880" w:hanging="360"/>
      </w:pPr>
      <w:rPr>
        <w:rFonts w:ascii="Times New Roman" w:hAnsi="Times New Roman" w:hint="default"/>
        <w:b w:val="0"/>
        <w:i w:val="0"/>
        <w:sz w:val="24"/>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8B7BED"/>
    <w:multiLevelType w:val="hybridMultilevel"/>
    <w:tmpl w:val="2B2A77F0"/>
    <w:lvl w:ilvl="0" w:tplc="2924B43A">
      <w:start w:val="1"/>
      <w:numFmt w:val="decimal"/>
      <w:lvlText w:val="15.%1."/>
      <w:lvlJc w:val="left"/>
      <w:pPr>
        <w:ind w:left="720" w:hanging="360"/>
      </w:pPr>
      <w:rPr>
        <w:rFonts w:ascii="Times New Roman" w:hAnsi="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BAB3B6">
      <w:start w:val="1"/>
      <w:numFmt w:val="decimal"/>
      <w:lvlText w:val="%4)"/>
      <w:lvlJc w:val="left"/>
      <w:pPr>
        <w:ind w:left="2880" w:hanging="360"/>
      </w:pPr>
      <w:rPr>
        <w:rFonts w:ascii="Times New Roman" w:hAnsi="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6440863">
    <w:abstractNumId w:val="39"/>
  </w:num>
  <w:num w:numId="2" w16cid:durableId="203718483">
    <w:abstractNumId w:val="41"/>
  </w:num>
  <w:num w:numId="3" w16cid:durableId="1567378059">
    <w:abstractNumId w:val="25"/>
  </w:num>
  <w:num w:numId="4" w16cid:durableId="1957175860">
    <w:abstractNumId w:val="22"/>
  </w:num>
  <w:num w:numId="5" w16cid:durableId="1177109271">
    <w:abstractNumId w:val="64"/>
  </w:num>
  <w:num w:numId="6" w16cid:durableId="1824084253">
    <w:abstractNumId w:val="30"/>
  </w:num>
  <w:num w:numId="7" w16cid:durableId="355733008">
    <w:abstractNumId w:val="51"/>
  </w:num>
  <w:num w:numId="8" w16cid:durableId="605503263">
    <w:abstractNumId w:val="38"/>
  </w:num>
  <w:num w:numId="9" w16cid:durableId="1345671734">
    <w:abstractNumId w:val="33"/>
  </w:num>
  <w:num w:numId="10" w16cid:durableId="686908018">
    <w:abstractNumId w:val="24"/>
  </w:num>
  <w:num w:numId="11" w16cid:durableId="182669519">
    <w:abstractNumId w:val="54"/>
  </w:num>
  <w:num w:numId="12" w16cid:durableId="1690062747">
    <w:abstractNumId w:val="19"/>
  </w:num>
  <w:num w:numId="13" w16cid:durableId="1006789972">
    <w:abstractNumId w:val="48"/>
  </w:num>
  <w:num w:numId="14" w16cid:durableId="1058938804">
    <w:abstractNumId w:val="40"/>
  </w:num>
  <w:num w:numId="15" w16cid:durableId="1370110605">
    <w:abstractNumId w:val="62"/>
  </w:num>
  <w:num w:numId="16" w16cid:durableId="149442226">
    <w:abstractNumId w:val="35"/>
  </w:num>
  <w:num w:numId="17" w16cid:durableId="122236395">
    <w:abstractNumId w:val="52"/>
  </w:num>
  <w:num w:numId="18" w16cid:durableId="106195515">
    <w:abstractNumId w:val="46"/>
  </w:num>
  <w:num w:numId="19" w16cid:durableId="369764955">
    <w:abstractNumId w:val="21"/>
  </w:num>
  <w:num w:numId="20" w16cid:durableId="1263952610">
    <w:abstractNumId w:val="50"/>
  </w:num>
  <w:num w:numId="21" w16cid:durableId="1716156912">
    <w:abstractNumId w:val="59"/>
  </w:num>
  <w:num w:numId="22" w16cid:durableId="802886794">
    <w:abstractNumId w:val="23"/>
  </w:num>
  <w:num w:numId="23" w16cid:durableId="540287270">
    <w:abstractNumId w:val="43"/>
  </w:num>
  <w:num w:numId="24" w16cid:durableId="1722553922">
    <w:abstractNumId w:val="45"/>
  </w:num>
  <w:num w:numId="25" w16cid:durableId="1040591229">
    <w:abstractNumId w:val="55"/>
  </w:num>
  <w:num w:numId="26" w16cid:durableId="138882423">
    <w:abstractNumId w:val="67"/>
  </w:num>
  <w:num w:numId="27" w16cid:durableId="1816874177">
    <w:abstractNumId w:val="66"/>
  </w:num>
  <w:num w:numId="28" w16cid:durableId="462890521">
    <w:abstractNumId w:val="65"/>
  </w:num>
  <w:num w:numId="29" w16cid:durableId="745491355">
    <w:abstractNumId w:val="63"/>
  </w:num>
  <w:num w:numId="30" w16cid:durableId="845677698">
    <w:abstractNumId w:val="49"/>
  </w:num>
  <w:num w:numId="31" w16cid:durableId="1995908057">
    <w:abstractNumId w:val="28"/>
  </w:num>
  <w:num w:numId="32" w16cid:durableId="1715160251">
    <w:abstractNumId w:val="26"/>
  </w:num>
  <w:num w:numId="33" w16cid:durableId="1188179595">
    <w:abstractNumId w:val="47"/>
  </w:num>
  <w:num w:numId="34" w16cid:durableId="1098057780">
    <w:abstractNumId w:val="32"/>
  </w:num>
  <w:num w:numId="35" w16cid:durableId="1469788111">
    <w:abstractNumId w:val="68"/>
  </w:num>
  <w:num w:numId="36" w16cid:durableId="1580288019">
    <w:abstractNumId w:val="69"/>
  </w:num>
  <w:num w:numId="37" w16cid:durableId="684676345">
    <w:abstractNumId w:val="37"/>
  </w:num>
  <w:num w:numId="38" w16cid:durableId="839662075">
    <w:abstractNumId w:val="20"/>
  </w:num>
  <w:num w:numId="39" w16cid:durableId="2027175228">
    <w:abstractNumId w:val="61"/>
  </w:num>
  <w:num w:numId="40" w16cid:durableId="800615681">
    <w:abstractNumId w:val="16"/>
  </w:num>
  <w:num w:numId="41" w16cid:durableId="1915237033">
    <w:abstractNumId w:val="57"/>
  </w:num>
  <w:num w:numId="42" w16cid:durableId="436485828">
    <w:abstractNumId w:val="29"/>
  </w:num>
  <w:num w:numId="43" w16cid:durableId="1299258156">
    <w:abstractNumId w:val="17"/>
  </w:num>
  <w:num w:numId="44" w16cid:durableId="664673382">
    <w:abstractNumId w:val="36"/>
  </w:num>
  <w:num w:numId="45" w16cid:durableId="1788041070">
    <w:abstractNumId w:val="18"/>
  </w:num>
  <w:num w:numId="46" w16cid:durableId="509292301">
    <w:abstractNumId w:val="60"/>
  </w:num>
  <w:num w:numId="47" w16cid:durableId="2025474763">
    <w:abstractNumId w:val="27"/>
  </w:num>
  <w:num w:numId="48" w16cid:durableId="1509976176">
    <w:abstractNumId w:val="56"/>
  </w:num>
  <w:num w:numId="49" w16cid:durableId="122621571">
    <w:abstractNumId w:val="0"/>
  </w:num>
  <w:num w:numId="50" w16cid:durableId="1567833964">
    <w:abstractNumId w:val="34"/>
  </w:num>
  <w:num w:numId="51" w16cid:durableId="23713736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85"/>
    <w:rsid w:val="00002595"/>
    <w:rsid w:val="00003C20"/>
    <w:rsid w:val="0000416B"/>
    <w:rsid w:val="000058A1"/>
    <w:rsid w:val="00010181"/>
    <w:rsid w:val="00010EF1"/>
    <w:rsid w:val="00010F3A"/>
    <w:rsid w:val="000126D3"/>
    <w:rsid w:val="00012EE6"/>
    <w:rsid w:val="00012FF6"/>
    <w:rsid w:val="00014A1A"/>
    <w:rsid w:val="000167BA"/>
    <w:rsid w:val="00020741"/>
    <w:rsid w:val="00020CAD"/>
    <w:rsid w:val="000247F5"/>
    <w:rsid w:val="00025031"/>
    <w:rsid w:val="0002517B"/>
    <w:rsid w:val="00025E8A"/>
    <w:rsid w:val="000268C0"/>
    <w:rsid w:val="00026F82"/>
    <w:rsid w:val="00031A06"/>
    <w:rsid w:val="0003333B"/>
    <w:rsid w:val="0003477E"/>
    <w:rsid w:val="000363F2"/>
    <w:rsid w:val="00036D3C"/>
    <w:rsid w:val="00041F99"/>
    <w:rsid w:val="00050610"/>
    <w:rsid w:val="000514EB"/>
    <w:rsid w:val="000546D4"/>
    <w:rsid w:val="00062AE0"/>
    <w:rsid w:val="0006394E"/>
    <w:rsid w:val="000642C2"/>
    <w:rsid w:val="000653EC"/>
    <w:rsid w:val="000658EA"/>
    <w:rsid w:val="000665B1"/>
    <w:rsid w:val="00067308"/>
    <w:rsid w:val="0007300D"/>
    <w:rsid w:val="00073216"/>
    <w:rsid w:val="000748ED"/>
    <w:rsid w:val="000750C5"/>
    <w:rsid w:val="0007541C"/>
    <w:rsid w:val="0008149A"/>
    <w:rsid w:val="000816B3"/>
    <w:rsid w:val="000819D2"/>
    <w:rsid w:val="00084D3C"/>
    <w:rsid w:val="000866B9"/>
    <w:rsid w:val="000902F5"/>
    <w:rsid w:val="000923A1"/>
    <w:rsid w:val="000931B1"/>
    <w:rsid w:val="00096EAD"/>
    <w:rsid w:val="000A2604"/>
    <w:rsid w:val="000A430D"/>
    <w:rsid w:val="000A5F4A"/>
    <w:rsid w:val="000A6308"/>
    <w:rsid w:val="000B224F"/>
    <w:rsid w:val="000B2CCF"/>
    <w:rsid w:val="000B3148"/>
    <w:rsid w:val="000B4775"/>
    <w:rsid w:val="000B4CA5"/>
    <w:rsid w:val="000B6DAA"/>
    <w:rsid w:val="000C2975"/>
    <w:rsid w:val="000C2C11"/>
    <w:rsid w:val="000C35B4"/>
    <w:rsid w:val="000C3FC1"/>
    <w:rsid w:val="000C645F"/>
    <w:rsid w:val="000C7DDE"/>
    <w:rsid w:val="000D426A"/>
    <w:rsid w:val="000D4D77"/>
    <w:rsid w:val="000D7757"/>
    <w:rsid w:val="000E376D"/>
    <w:rsid w:val="000E4D65"/>
    <w:rsid w:val="000F37DE"/>
    <w:rsid w:val="000F4D09"/>
    <w:rsid w:val="000F5CE7"/>
    <w:rsid w:val="00104DB5"/>
    <w:rsid w:val="00104E5E"/>
    <w:rsid w:val="001078A1"/>
    <w:rsid w:val="00110AEC"/>
    <w:rsid w:val="00112ADF"/>
    <w:rsid w:val="00112C14"/>
    <w:rsid w:val="00112C32"/>
    <w:rsid w:val="00114882"/>
    <w:rsid w:val="00114963"/>
    <w:rsid w:val="001165FC"/>
    <w:rsid w:val="00116A04"/>
    <w:rsid w:val="00121EF2"/>
    <w:rsid w:val="00122967"/>
    <w:rsid w:val="0012512D"/>
    <w:rsid w:val="00125D38"/>
    <w:rsid w:val="001278EC"/>
    <w:rsid w:val="00127A66"/>
    <w:rsid w:val="00130FC1"/>
    <w:rsid w:val="00137C42"/>
    <w:rsid w:val="001406EF"/>
    <w:rsid w:val="00140B93"/>
    <w:rsid w:val="001444C2"/>
    <w:rsid w:val="00151F80"/>
    <w:rsid w:val="00152626"/>
    <w:rsid w:val="00152B33"/>
    <w:rsid w:val="0015389D"/>
    <w:rsid w:val="001541F2"/>
    <w:rsid w:val="00154F6C"/>
    <w:rsid w:val="001562C6"/>
    <w:rsid w:val="00156325"/>
    <w:rsid w:val="00157087"/>
    <w:rsid w:val="00157E45"/>
    <w:rsid w:val="0016263F"/>
    <w:rsid w:val="001628B0"/>
    <w:rsid w:val="00163462"/>
    <w:rsid w:val="001654E0"/>
    <w:rsid w:val="0017000E"/>
    <w:rsid w:val="00174D34"/>
    <w:rsid w:val="0017784D"/>
    <w:rsid w:val="001822FE"/>
    <w:rsid w:val="0018291D"/>
    <w:rsid w:val="001851B5"/>
    <w:rsid w:val="0018604D"/>
    <w:rsid w:val="001867D5"/>
    <w:rsid w:val="00187E83"/>
    <w:rsid w:val="0019260F"/>
    <w:rsid w:val="00194A2F"/>
    <w:rsid w:val="00194B28"/>
    <w:rsid w:val="00196373"/>
    <w:rsid w:val="00196BD2"/>
    <w:rsid w:val="001A0934"/>
    <w:rsid w:val="001A14B2"/>
    <w:rsid w:val="001A5737"/>
    <w:rsid w:val="001A7238"/>
    <w:rsid w:val="001A754B"/>
    <w:rsid w:val="001B1AC2"/>
    <w:rsid w:val="001B48CA"/>
    <w:rsid w:val="001B6E61"/>
    <w:rsid w:val="001C3788"/>
    <w:rsid w:val="001C4637"/>
    <w:rsid w:val="001C536C"/>
    <w:rsid w:val="001C5904"/>
    <w:rsid w:val="001C688D"/>
    <w:rsid w:val="001C6BB0"/>
    <w:rsid w:val="001C6EBA"/>
    <w:rsid w:val="001D167C"/>
    <w:rsid w:val="001D244B"/>
    <w:rsid w:val="001D5E3C"/>
    <w:rsid w:val="001D5F85"/>
    <w:rsid w:val="001D7737"/>
    <w:rsid w:val="001F281C"/>
    <w:rsid w:val="001F3E16"/>
    <w:rsid w:val="001F45D3"/>
    <w:rsid w:val="001F5C53"/>
    <w:rsid w:val="002013DD"/>
    <w:rsid w:val="00201D4C"/>
    <w:rsid w:val="00206076"/>
    <w:rsid w:val="002076C3"/>
    <w:rsid w:val="00211F74"/>
    <w:rsid w:val="00213707"/>
    <w:rsid w:val="0021504F"/>
    <w:rsid w:val="002211E8"/>
    <w:rsid w:val="002218CC"/>
    <w:rsid w:val="00223930"/>
    <w:rsid w:val="0022694C"/>
    <w:rsid w:val="002320BA"/>
    <w:rsid w:val="00236EB4"/>
    <w:rsid w:val="002400B2"/>
    <w:rsid w:val="00240C19"/>
    <w:rsid w:val="0024128A"/>
    <w:rsid w:val="00241BA3"/>
    <w:rsid w:val="00242BB5"/>
    <w:rsid w:val="00243CD0"/>
    <w:rsid w:val="002440D7"/>
    <w:rsid w:val="002453BE"/>
    <w:rsid w:val="00247CC2"/>
    <w:rsid w:val="0025023E"/>
    <w:rsid w:val="00254291"/>
    <w:rsid w:val="00254709"/>
    <w:rsid w:val="00254EBD"/>
    <w:rsid w:val="00261796"/>
    <w:rsid w:val="002645D7"/>
    <w:rsid w:val="00264F13"/>
    <w:rsid w:val="0026624C"/>
    <w:rsid w:val="00273B16"/>
    <w:rsid w:val="00274001"/>
    <w:rsid w:val="00274E33"/>
    <w:rsid w:val="00276D64"/>
    <w:rsid w:val="0028242A"/>
    <w:rsid w:val="00286AC4"/>
    <w:rsid w:val="00286C92"/>
    <w:rsid w:val="002879D8"/>
    <w:rsid w:val="00293F39"/>
    <w:rsid w:val="00295E70"/>
    <w:rsid w:val="0029617F"/>
    <w:rsid w:val="002A2DD4"/>
    <w:rsid w:val="002A419B"/>
    <w:rsid w:val="002A79C7"/>
    <w:rsid w:val="002B0111"/>
    <w:rsid w:val="002B0E78"/>
    <w:rsid w:val="002B2D8F"/>
    <w:rsid w:val="002B7A03"/>
    <w:rsid w:val="002C09BB"/>
    <w:rsid w:val="002C19A7"/>
    <w:rsid w:val="002C1FB9"/>
    <w:rsid w:val="002C3255"/>
    <w:rsid w:val="002C5873"/>
    <w:rsid w:val="002C58A7"/>
    <w:rsid w:val="002C69EF"/>
    <w:rsid w:val="002C7172"/>
    <w:rsid w:val="002C7663"/>
    <w:rsid w:val="002C7EC4"/>
    <w:rsid w:val="002D7F48"/>
    <w:rsid w:val="002E06E6"/>
    <w:rsid w:val="002E265C"/>
    <w:rsid w:val="002E42F0"/>
    <w:rsid w:val="002E5A82"/>
    <w:rsid w:val="002F0E98"/>
    <w:rsid w:val="002F25A8"/>
    <w:rsid w:val="002F3501"/>
    <w:rsid w:val="002F646B"/>
    <w:rsid w:val="002F764F"/>
    <w:rsid w:val="002F7CF4"/>
    <w:rsid w:val="003008A4"/>
    <w:rsid w:val="00300E30"/>
    <w:rsid w:val="00302D1D"/>
    <w:rsid w:val="0030536C"/>
    <w:rsid w:val="00307C10"/>
    <w:rsid w:val="00310721"/>
    <w:rsid w:val="003117EA"/>
    <w:rsid w:val="00311A49"/>
    <w:rsid w:val="00314BBC"/>
    <w:rsid w:val="003151DA"/>
    <w:rsid w:val="00320B70"/>
    <w:rsid w:val="00320FC5"/>
    <w:rsid w:val="0032262A"/>
    <w:rsid w:val="00322831"/>
    <w:rsid w:val="003236F4"/>
    <w:rsid w:val="00325885"/>
    <w:rsid w:val="00326D29"/>
    <w:rsid w:val="00330BE8"/>
    <w:rsid w:val="00335CC1"/>
    <w:rsid w:val="00340248"/>
    <w:rsid w:val="003412B5"/>
    <w:rsid w:val="00341363"/>
    <w:rsid w:val="00341E0E"/>
    <w:rsid w:val="003539E9"/>
    <w:rsid w:val="00354D87"/>
    <w:rsid w:val="00355C57"/>
    <w:rsid w:val="00360DA9"/>
    <w:rsid w:val="003638C1"/>
    <w:rsid w:val="00364142"/>
    <w:rsid w:val="00365474"/>
    <w:rsid w:val="0037167C"/>
    <w:rsid w:val="00372E9B"/>
    <w:rsid w:val="00376320"/>
    <w:rsid w:val="00380C96"/>
    <w:rsid w:val="00381B47"/>
    <w:rsid w:val="003839AD"/>
    <w:rsid w:val="00383E91"/>
    <w:rsid w:val="0038558D"/>
    <w:rsid w:val="00386D01"/>
    <w:rsid w:val="00387065"/>
    <w:rsid w:val="003923A8"/>
    <w:rsid w:val="00392FE0"/>
    <w:rsid w:val="003932CF"/>
    <w:rsid w:val="00393C3C"/>
    <w:rsid w:val="0039667F"/>
    <w:rsid w:val="003A1F74"/>
    <w:rsid w:val="003A38A6"/>
    <w:rsid w:val="003A45D3"/>
    <w:rsid w:val="003B0285"/>
    <w:rsid w:val="003B1E78"/>
    <w:rsid w:val="003B234B"/>
    <w:rsid w:val="003B2F7C"/>
    <w:rsid w:val="003B5276"/>
    <w:rsid w:val="003B6A1F"/>
    <w:rsid w:val="003B6A48"/>
    <w:rsid w:val="003C00D1"/>
    <w:rsid w:val="003D127D"/>
    <w:rsid w:val="003D3D3D"/>
    <w:rsid w:val="003D4024"/>
    <w:rsid w:val="003D6131"/>
    <w:rsid w:val="003E1F65"/>
    <w:rsid w:val="003E3378"/>
    <w:rsid w:val="003E5CC2"/>
    <w:rsid w:val="003E7068"/>
    <w:rsid w:val="003E75D1"/>
    <w:rsid w:val="003E791F"/>
    <w:rsid w:val="003F161B"/>
    <w:rsid w:val="003F400F"/>
    <w:rsid w:val="003F486E"/>
    <w:rsid w:val="003F58FE"/>
    <w:rsid w:val="003F6428"/>
    <w:rsid w:val="00401575"/>
    <w:rsid w:val="004024AA"/>
    <w:rsid w:val="004032D7"/>
    <w:rsid w:val="0040357B"/>
    <w:rsid w:val="004054A7"/>
    <w:rsid w:val="00407768"/>
    <w:rsid w:val="004113AD"/>
    <w:rsid w:val="004117FB"/>
    <w:rsid w:val="0041412F"/>
    <w:rsid w:val="00414BD6"/>
    <w:rsid w:val="00417F47"/>
    <w:rsid w:val="00420BF9"/>
    <w:rsid w:val="00421A5B"/>
    <w:rsid w:val="0042418D"/>
    <w:rsid w:val="00424459"/>
    <w:rsid w:val="00424667"/>
    <w:rsid w:val="004255EC"/>
    <w:rsid w:val="00430A47"/>
    <w:rsid w:val="00430EDB"/>
    <w:rsid w:val="00434DCB"/>
    <w:rsid w:val="0043500A"/>
    <w:rsid w:val="00435BEB"/>
    <w:rsid w:val="00437D5F"/>
    <w:rsid w:val="004404F6"/>
    <w:rsid w:val="00441114"/>
    <w:rsid w:val="00441EE1"/>
    <w:rsid w:val="0044270F"/>
    <w:rsid w:val="004453EB"/>
    <w:rsid w:val="00445AE4"/>
    <w:rsid w:val="00451075"/>
    <w:rsid w:val="004544EB"/>
    <w:rsid w:val="00456EEC"/>
    <w:rsid w:val="00460A8D"/>
    <w:rsid w:val="004617B6"/>
    <w:rsid w:val="00461EA9"/>
    <w:rsid w:val="004620B5"/>
    <w:rsid w:val="00467063"/>
    <w:rsid w:val="004708EE"/>
    <w:rsid w:val="004714BF"/>
    <w:rsid w:val="004730A8"/>
    <w:rsid w:val="0047397C"/>
    <w:rsid w:val="00473ED6"/>
    <w:rsid w:val="00474076"/>
    <w:rsid w:val="00474C78"/>
    <w:rsid w:val="00476AA5"/>
    <w:rsid w:val="004772B1"/>
    <w:rsid w:val="004800EB"/>
    <w:rsid w:val="004819FC"/>
    <w:rsid w:val="00481F46"/>
    <w:rsid w:val="00482CDD"/>
    <w:rsid w:val="00486505"/>
    <w:rsid w:val="004866B1"/>
    <w:rsid w:val="00487F1B"/>
    <w:rsid w:val="0049050B"/>
    <w:rsid w:val="0049086B"/>
    <w:rsid w:val="00491C21"/>
    <w:rsid w:val="00494512"/>
    <w:rsid w:val="004954E6"/>
    <w:rsid w:val="004A17A1"/>
    <w:rsid w:val="004A7232"/>
    <w:rsid w:val="004B26DA"/>
    <w:rsid w:val="004B3111"/>
    <w:rsid w:val="004B336F"/>
    <w:rsid w:val="004B60D9"/>
    <w:rsid w:val="004B7871"/>
    <w:rsid w:val="004C42A6"/>
    <w:rsid w:val="004C7F43"/>
    <w:rsid w:val="004D14BC"/>
    <w:rsid w:val="004D2F98"/>
    <w:rsid w:val="004D3AAE"/>
    <w:rsid w:val="004D3CBF"/>
    <w:rsid w:val="004D438E"/>
    <w:rsid w:val="004D536B"/>
    <w:rsid w:val="004D585B"/>
    <w:rsid w:val="004D5D08"/>
    <w:rsid w:val="004D6742"/>
    <w:rsid w:val="004E0458"/>
    <w:rsid w:val="004E37C0"/>
    <w:rsid w:val="004E4ED2"/>
    <w:rsid w:val="004E5E1F"/>
    <w:rsid w:val="004E70B3"/>
    <w:rsid w:val="004F06E9"/>
    <w:rsid w:val="004F07BA"/>
    <w:rsid w:val="004F11C0"/>
    <w:rsid w:val="004F5C40"/>
    <w:rsid w:val="00500182"/>
    <w:rsid w:val="00500524"/>
    <w:rsid w:val="00501925"/>
    <w:rsid w:val="00502F33"/>
    <w:rsid w:val="00503E20"/>
    <w:rsid w:val="00506F5E"/>
    <w:rsid w:val="005079B2"/>
    <w:rsid w:val="00512377"/>
    <w:rsid w:val="005159F1"/>
    <w:rsid w:val="00517A2B"/>
    <w:rsid w:val="005203A2"/>
    <w:rsid w:val="005203AA"/>
    <w:rsid w:val="00521A99"/>
    <w:rsid w:val="00527F40"/>
    <w:rsid w:val="00535E89"/>
    <w:rsid w:val="005418D2"/>
    <w:rsid w:val="00542B2B"/>
    <w:rsid w:val="0054369A"/>
    <w:rsid w:val="00543760"/>
    <w:rsid w:val="0054416B"/>
    <w:rsid w:val="00545CFC"/>
    <w:rsid w:val="00550848"/>
    <w:rsid w:val="0055110D"/>
    <w:rsid w:val="005527DC"/>
    <w:rsid w:val="005527E1"/>
    <w:rsid w:val="00554932"/>
    <w:rsid w:val="0055792C"/>
    <w:rsid w:val="00557B40"/>
    <w:rsid w:val="00566AE3"/>
    <w:rsid w:val="005735CD"/>
    <w:rsid w:val="00573737"/>
    <w:rsid w:val="0057628F"/>
    <w:rsid w:val="005804D4"/>
    <w:rsid w:val="0058085C"/>
    <w:rsid w:val="00582587"/>
    <w:rsid w:val="00587EDC"/>
    <w:rsid w:val="00591E91"/>
    <w:rsid w:val="00592B6C"/>
    <w:rsid w:val="005932FF"/>
    <w:rsid w:val="0059482C"/>
    <w:rsid w:val="00595F47"/>
    <w:rsid w:val="005A0ECC"/>
    <w:rsid w:val="005A19FC"/>
    <w:rsid w:val="005A61F3"/>
    <w:rsid w:val="005A6C64"/>
    <w:rsid w:val="005A79A5"/>
    <w:rsid w:val="005A7F65"/>
    <w:rsid w:val="005B048C"/>
    <w:rsid w:val="005B2A90"/>
    <w:rsid w:val="005B53F2"/>
    <w:rsid w:val="005B58FF"/>
    <w:rsid w:val="005B5D79"/>
    <w:rsid w:val="005B5E92"/>
    <w:rsid w:val="005C0ACE"/>
    <w:rsid w:val="005C1B60"/>
    <w:rsid w:val="005C2B9C"/>
    <w:rsid w:val="005C3F6E"/>
    <w:rsid w:val="005C6C88"/>
    <w:rsid w:val="005C7521"/>
    <w:rsid w:val="005C7E66"/>
    <w:rsid w:val="005D0CCC"/>
    <w:rsid w:val="005D2CC3"/>
    <w:rsid w:val="005D322C"/>
    <w:rsid w:val="005D50EC"/>
    <w:rsid w:val="005E08B3"/>
    <w:rsid w:val="005E09A7"/>
    <w:rsid w:val="005E18FA"/>
    <w:rsid w:val="005E28EA"/>
    <w:rsid w:val="005E3471"/>
    <w:rsid w:val="005E5944"/>
    <w:rsid w:val="005E5E77"/>
    <w:rsid w:val="005E6E85"/>
    <w:rsid w:val="005F1C78"/>
    <w:rsid w:val="005F2B1F"/>
    <w:rsid w:val="005F2ECB"/>
    <w:rsid w:val="005F4C24"/>
    <w:rsid w:val="005F6871"/>
    <w:rsid w:val="005F73E7"/>
    <w:rsid w:val="005F746E"/>
    <w:rsid w:val="005F75B0"/>
    <w:rsid w:val="00602B5C"/>
    <w:rsid w:val="006065F8"/>
    <w:rsid w:val="006102F2"/>
    <w:rsid w:val="00611DC0"/>
    <w:rsid w:val="00614AE6"/>
    <w:rsid w:val="006177BE"/>
    <w:rsid w:val="006215B2"/>
    <w:rsid w:val="00626A11"/>
    <w:rsid w:val="00631EF4"/>
    <w:rsid w:val="00633B43"/>
    <w:rsid w:val="00634888"/>
    <w:rsid w:val="00635E73"/>
    <w:rsid w:val="00636103"/>
    <w:rsid w:val="0063769F"/>
    <w:rsid w:val="00640E33"/>
    <w:rsid w:val="006426C0"/>
    <w:rsid w:val="00644EE3"/>
    <w:rsid w:val="00645A1B"/>
    <w:rsid w:val="00645CEE"/>
    <w:rsid w:val="00646B44"/>
    <w:rsid w:val="006502C3"/>
    <w:rsid w:val="00651CCD"/>
    <w:rsid w:val="00652161"/>
    <w:rsid w:val="00654C18"/>
    <w:rsid w:val="00657D58"/>
    <w:rsid w:val="00660DC7"/>
    <w:rsid w:val="00660E59"/>
    <w:rsid w:val="00662ABC"/>
    <w:rsid w:val="00663FC7"/>
    <w:rsid w:val="006652D4"/>
    <w:rsid w:val="00665E36"/>
    <w:rsid w:val="00672145"/>
    <w:rsid w:val="00672973"/>
    <w:rsid w:val="006746DA"/>
    <w:rsid w:val="00676DCC"/>
    <w:rsid w:val="006807A7"/>
    <w:rsid w:val="006822EE"/>
    <w:rsid w:val="006844E6"/>
    <w:rsid w:val="00684B22"/>
    <w:rsid w:val="00687D29"/>
    <w:rsid w:val="00691753"/>
    <w:rsid w:val="00692874"/>
    <w:rsid w:val="00693B73"/>
    <w:rsid w:val="00695AE7"/>
    <w:rsid w:val="00696588"/>
    <w:rsid w:val="006A2049"/>
    <w:rsid w:val="006A4896"/>
    <w:rsid w:val="006A609A"/>
    <w:rsid w:val="006A7D78"/>
    <w:rsid w:val="006B2BAE"/>
    <w:rsid w:val="006B4228"/>
    <w:rsid w:val="006B47BA"/>
    <w:rsid w:val="006B5003"/>
    <w:rsid w:val="006B7009"/>
    <w:rsid w:val="006B79FC"/>
    <w:rsid w:val="006C197E"/>
    <w:rsid w:val="006D20B3"/>
    <w:rsid w:val="006D24A2"/>
    <w:rsid w:val="006D4142"/>
    <w:rsid w:val="006D6AEF"/>
    <w:rsid w:val="006D7403"/>
    <w:rsid w:val="006E03A2"/>
    <w:rsid w:val="006E0FD7"/>
    <w:rsid w:val="006E6049"/>
    <w:rsid w:val="006E639E"/>
    <w:rsid w:val="006F1F2A"/>
    <w:rsid w:val="006F23CE"/>
    <w:rsid w:val="006F50CA"/>
    <w:rsid w:val="006F5850"/>
    <w:rsid w:val="006F6EB3"/>
    <w:rsid w:val="006F7AE0"/>
    <w:rsid w:val="00700D17"/>
    <w:rsid w:val="007059A1"/>
    <w:rsid w:val="007069A3"/>
    <w:rsid w:val="00710DB1"/>
    <w:rsid w:val="00710E45"/>
    <w:rsid w:val="0071177B"/>
    <w:rsid w:val="007123A3"/>
    <w:rsid w:val="007129DE"/>
    <w:rsid w:val="00715516"/>
    <w:rsid w:val="00715976"/>
    <w:rsid w:val="0071658D"/>
    <w:rsid w:val="00721D3F"/>
    <w:rsid w:val="007222A5"/>
    <w:rsid w:val="00722CE2"/>
    <w:rsid w:val="00732963"/>
    <w:rsid w:val="00732B14"/>
    <w:rsid w:val="00734FB2"/>
    <w:rsid w:val="00737980"/>
    <w:rsid w:val="00740BCC"/>
    <w:rsid w:val="00743CB9"/>
    <w:rsid w:val="00750D8B"/>
    <w:rsid w:val="007529A1"/>
    <w:rsid w:val="007555FE"/>
    <w:rsid w:val="00755E6C"/>
    <w:rsid w:val="00757EAF"/>
    <w:rsid w:val="0076187D"/>
    <w:rsid w:val="00764A2C"/>
    <w:rsid w:val="00764BDD"/>
    <w:rsid w:val="00767D6D"/>
    <w:rsid w:val="00770B7B"/>
    <w:rsid w:val="00770D19"/>
    <w:rsid w:val="00772454"/>
    <w:rsid w:val="00774064"/>
    <w:rsid w:val="00777C55"/>
    <w:rsid w:val="00783535"/>
    <w:rsid w:val="00784444"/>
    <w:rsid w:val="00784AD1"/>
    <w:rsid w:val="0078503E"/>
    <w:rsid w:val="00786700"/>
    <w:rsid w:val="00786BC9"/>
    <w:rsid w:val="00787163"/>
    <w:rsid w:val="00787392"/>
    <w:rsid w:val="00790865"/>
    <w:rsid w:val="00790C71"/>
    <w:rsid w:val="00790D0C"/>
    <w:rsid w:val="00791877"/>
    <w:rsid w:val="00791ECD"/>
    <w:rsid w:val="007921CA"/>
    <w:rsid w:val="00793580"/>
    <w:rsid w:val="00793627"/>
    <w:rsid w:val="0079407F"/>
    <w:rsid w:val="00795DF6"/>
    <w:rsid w:val="007960B9"/>
    <w:rsid w:val="007A47F7"/>
    <w:rsid w:val="007A673D"/>
    <w:rsid w:val="007A79D3"/>
    <w:rsid w:val="007A7FCB"/>
    <w:rsid w:val="007B16BD"/>
    <w:rsid w:val="007B263F"/>
    <w:rsid w:val="007B6D83"/>
    <w:rsid w:val="007B764B"/>
    <w:rsid w:val="007C120D"/>
    <w:rsid w:val="007C2BAB"/>
    <w:rsid w:val="007C37BB"/>
    <w:rsid w:val="007C3BD4"/>
    <w:rsid w:val="007C632E"/>
    <w:rsid w:val="007C7B1B"/>
    <w:rsid w:val="007D25F2"/>
    <w:rsid w:val="007D2F9B"/>
    <w:rsid w:val="007D5BB7"/>
    <w:rsid w:val="007E3567"/>
    <w:rsid w:val="007E458F"/>
    <w:rsid w:val="007E4867"/>
    <w:rsid w:val="007F0F52"/>
    <w:rsid w:val="007F31F4"/>
    <w:rsid w:val="007F3A7B"/>
    <w:rsid w:val="007F415F"/>
    <w:rsid w:val="007F5A0F"/>
    <w:rsid w:val="007F5EF5"/>
    <w:rsid w:val="007F6C21"/>
    <w:rsid w:val="007F74E9"/>
    <w:rsid w:val="00800969"/>
    <w:rsid w:val="00800FB1"/>
    <w:rsid w:val="00805D3A"/>
    <w:rsid w:val="00805D8B"/>
    <w:rsid w:val="0081014D"/>
    <w:rsid w:val="00811E3F"/>
    <w:rsid w:val="00814CCE"/>
    <w:rsid w:val="008166FD"/>
    <w:rsid w:val="008226E9"/>
    <w:rsid w:val="00822F3E"/>
    <w:rsid w:val="00823B0A"/>
    <w:rsid w:val="0083211E"/>
    <w:rsid w:val="0083552C"/>
    <w:rsid w:val="00835C46"/>
    <w:rsid w:val="0083692B"/>
    <w:rsid w:val="00836D0A"/>
    <w:rsid w:val="00837732"/>
    <w:rsid w:val="00840EB0"/>
    <w:rsid w:val="00843AB0"/>
    <w:rsid w:val="0084477D"/>
    <w:rsid w:val="00844C91"/>
    <w:rsid w:val="0085342A"/>
    <w:rsid w:val="00855E81"/>
    <w:rsid w:val="008560BA"/>
    <w:rsid w:val="008565DB"/>
    <w:rsid w:val="00862E2A"/>
    <w:rsid w:val="00863026"/>
    <w:rsid w:val="0086534B"/>
    <w:rsid w:val="008700F5"/>
    <w:rsid w:val="008703C7"/>
    <w:rsid w:val="00871EB5"/>
    <w:rsid w:val="00872AFE"/>
    <w:rsid w:val="00873B9F"/>
    <w:rsid w:val="008758D7"/>
    <w:rsid w:val="008771D9"/>
    <w:rsid w:val="008809C0"/>
    <w:rsid w:val="008813DA"/>
    <w:rsid w:val="0088300F"/>
    <w:rsid w:val="0088492D"/>
    <w:rsid w:val="00886183"/>
    <w:rsid w:val="00886D2D"/>
    <w:rsid w:val="008871D9"/>
    <w:rsid w:val="00887A78"/>
    <w:rsid w:val="00890F22"/>
    <w:rsid w:val="008922C3"/>
    <w:rsid w:val="00895093"/>
    <w:rsid w:val="00897B62"/>
    <w:rsid w:val="008A0557"/>
    <w:rsid w:val="008A0573"/>
    <w:rsid w:val="008A21C0"/>
    <w:rsid w:val="008A3596"/>
    <w:rsid w:val="008A3CF1"/>
    <w:rsid w:val="008A4415"/>
    <w:rsid w:val="008A5151"/>
    <w:rsid w:val="008A61AF"/>
    <w:rsid w:val="008A6AE1"/>
    <w:rsid w:val="008A7447"/>
    <w:rsid w:val="008A7717"/>
    <w:rsid w:val="008A79A2"/>
    <w:rsid w:val="008B034E"/>
    <w:rsid w:val="008B12FE"/>
    <w:rsid w:val="008B22FC"/>
    <w:rsid w:val="008B2DC4"/>
    <w:rsid w:val="008B5864"/>
    <w:rsid w:val="008B5925"/>
    <w:rsid w:val="008C1830"/>
    <w:rsid w:val="008C208E"/>
    <w:rsid w:val="008C2542"/>
    <w:rsid w:val="008C4F36"/>
    <w:rsid w:val="008D37F4"/>
    <w:rsid w:val="008D4345"/>
    <w:rsid w:val="008D650E"/>
    <w:rsid w:val="008E037D"/>
    <w:rsid w:val="008E1637"/>
    <w:rsid w:val="008E5ACE"/>
    <w:rsid w:val="008E5B0D"/>
    <w:rsid w:val="008F5072"/>
    <w:rsid w:val="008F66A8"/>
    <w:rsid w:val="0090014D"/>
    <w:rsid w:val="00901787"/>
    <w:rsid w:val="00903CDE"/>
    <w:rsid w:val="00904303"/>
    <w:rsid w:val="009049EB"/>
    <w:rsid w:val="009054D3"/>
    <w:rsid w:val="009054E1"/>
    <w:rsid w:val="0090618A"/>
    <w:rsid w:val="0090691F"/>
    <w:rsid w:val="00907BCB"/>
    <w:rsid w:val="00912D59"/>
    <w:rsid w:val="00915578"/>
    <w:rsid w:val="00915912"/>
    <w:rsid w:val="00921E33"/>
    <w:rsid w:val="009246BB"/>
    <w:rsid w:val="0092661A"/>
    <w:rsid w:val="00926FDF"/>
    <w:rsid w:val="009276FD"/>
    <w:rsid w:val="009316FD"/>
    <w:rsid w:val="009326B6"/>
    <w:rsid w:val="009355A8"/>
    <w:rsid w:val="00937576"/>
    <w:rsid w:val="00941465"/>
    <w:rsid w:val="009458FA"/>
    <w:rsid w:val="00946A21"/>
    <w:rsid w:val="009503F2"/>
    <w:rsid w:val="00950DB2"/>
    <w:rsid w:val="009534D3"/>
    <w:rsid w:val="00954124"/>
    <w:rsid w:val="0096029C"/>
    <w:rsid w:val="009633B1"/>
    <w:rsid w:val="00972837"/>
    <w:rsid w:val="009730EC"/>
    <w:rsid w:val="0097310C"/>
    <w:rsid w:val="0097460F"/>
    <w:rsid w:val="00975859"/>
    <w:rsid w:val="00976E3A"/>
    <w:rsid w:val="00977EC8"/>
    <w:rsid w:val="00980EC2"/>
    <w:rsid w:val="009818B5"/>
    <w:rsid w:val="00981BE9"/>
    <w:rsid w:val="00983C75"/>
    <w:rsid w:val="00984638"/>
    <w:rsid w:val="00990795"/>
    <w:rsid w:val="009937F4"/>
    <w:rsid w:val="00994068"/>
    <w:rsid w:val="009940E6"/>
    <w:rsid w:val="009964E3"/>
    <w:rsid w:val="00996FE3"/>
    <w:rsid w:val="009A18C0"/>
    <w:rsid w:val="009A1A1E"/>
    <w:rsid w:val="009A3E7A"/>
    <w:rsid w:val="009A42B8"/>
    <w:rsid w:val="009A64C0"/>
    <w:rsid w:val="009A7A02"/>
    <w:rsid w:val="009A7AF6"/>
    <w:rsid w:val="009B0012"/>
    <w:rsid w:val="009B1829"/>
    <w:rsid w:val="009B1CF0"/>
    <w:rsid w:val="009B5189"/>
    <w:rsid w:val="009B7D14"/>
    <w:rsid w:val="009C3324"/>
    <w:rsid w:val="009C590A"/>
    <w:rsid w:val="009C5BAD"/>
    <w:rsid w:val="009C67AE"/>
    <w:rsid w:val="009D03A7"/>
    <w:rsid w:val="009D21BB"/>
    <w:rsid w:val="009D2265"/>
    <w:rsid w:val="009D3E56"/>
    <w:rsid w:val="009D5BC3"/>
    <w:rsid w:val="009D6FEE"/>
    <w:rsid w:val="009E2ED3"/>
    <w:rsid w:val="009E56DF"/>
    <w:rsid w:val="009F1DB5"/>
    <w:rsid w:val="009F23D0"/>
    <w:rsid w:val="009F452B"/>
    <w:rsid w:val="009F47AE"/>
    <w:rsid w:val="009F5C37"/>
    <w:rsid w:val="009F5E00"/>
    <w:rsid w:val="009F73AE"/>
    <w:rsid w:val="00A04798"/>
    <w:rsid w:val="00A10A9D"/>
    <w:rsid w:val="00A10BE7"/>
    <w:rsid w:val="00A1266A"/>
    <w:rsid w:val="00A1694B"/>
    <w:rsid w:val="00A16FF2"/>
    <w:rsid w:val="00A20264"/>
    <w:rsid w:val="00A20C68"/>
    <w:rsid w:val="00A2155B"/>
    <w:rsid w:val="00A245EC"/>
    <w:rsid w:val="00A24CED"/>
    <w:rsid w:val="00A2612E"/>
    <w:rsid w:val="00A262C1"/>
    <w:rsid w:val="00A26E45"/>
    <w:rsid w:val="00A27B2A"/>
    <w:rsid w:val="00A333A8"/>
    <w:rsid w:val="00A40FC6"/>
    <w:rsid w:val="00A41EA2"/>
    <w:rsid w:val="00A436F5"/>
    <w:rsid w:val="00A44AB8"/>
    <w:rsid w:val="00A476BC"/>
    <w:rsid w:val="00A47A6B"/>
    <w:rsid w:val="00A537E8"/>
    <w:rsid w:val="00A56103"/>
    <w:rsid w:val="00A5677A"/>
    <w:rsid w:val="00A56DBE"/>
    <w:rsid w:val="00A57A9C"/>
    <w:rsid w:val="00A66263"/>
    <w:rsid w:val="00A70BD2"/>
    <w:rsid w:val="00A7214E"/>
    <w:rsid w:val="00A73831"/>
    <w:rsid w:val="00A77244"/>
    <w:rsid w:val="00A7729F"/>
    <w:rsid w:val="00A80E76"/>
    <w:rsid w:val="00A844C9"/>
    <w:rsid w:val="00A851FD"/>
    <w:rsid w:val="00A85C3C"/>
    <w:rsid w:val="00A86BBE"/>
    <w:rsid w:val="00A86FA0"/>
    <w:rsid w:val="00A87150"/>
    <w:rsid w:val="00A871D2"/>
    <w:rsid w:val="00A90FA6"/>
    <w:rsid w:val="00A91207"/>
    <w:rsid w:val="00A921B0"/>
    <w:rsid w:val="00A9243B"/>
    <w:rsid w:val="00A948C0"/>
    <w:rsid w:val="00A9500A"/>
    <w:rsid w:val="00A96E3B"/>
    <w:rsid w:val="00AA1E2F"/>
    <w:rsid w:val="00AA3B99"/>
    <w:rsid w:val="00AA4E76"/>
    <w:rsid w:val="00AA5DA1"/>
    <w:rsid w:val="00AB0006"/>
    <w:rsid w:val="00AB0B3F"/>
    <w:rsid w:val="00AB27C9"/>
    <w:rsid w:val="00AB43EE"/>
    <w:rsid w:val="00AB7F3A"/>
    <w:rsid w:val="00AB7F8E"/>
    <w:rsid w:val="00AC266B"/>
    <w:rsid w:val="00AC324C"/>
    <w:rsid w:val="00AC3647"/>
    <w:rsid w:val="00AC3817"/>
    <w:rsid w:val="00AC3C8C"/>
    <w:rsid w:val="00AD17E9"/>
    <w:rsid w:val="00AD1B6E"/>
    <w:rsid w:val="00AD28BD"/>
    <w:rsid w:val="00AD6121"/>
    <w:rsid w:val="00AE001F"/>
    <w:rsid w:val="00AE0B1A"/>
    <w:rsid w:val="00AE3F06"/>
    <w:rsid w:val="00AE56B1"/>
    <w:rsid w:val="00AE60BB"/>
    <w:rsid w:val="00AF00A5"/>
    <w:rsid w:val="00AF119B"/>
    <w:rsid w:val="00AF25E8"/>
    <w:rsid w:val="00AF3DFF"/>
    <w:rsid w:val="00AF45F8"/>
    <w:rsid w:val="00AF7375"/>
    <w:rsid w:val="00B0035F"/>
    <w:rsid w:val="00B011DC"/>
    <w:rsid w:val="00B02442"/>
    <w:rsid w:val="00B05111"/>
    <w:rsid w:val="00B05930"/>
    <w:rsid w:val="00B06CC1"/>
    <w:rsid w:val="00B12E95"/>
    <w:rsid w:val="00B13ED3"/>
    <w:rsid w:val="00B17A29"/>
    <w:rsid w:val="00B200A7"/>
    <w:rsid w:val="00B20772"/>
    <w:rsid w:val="00B2271E"/>
    <w:rsid w:val="00B24217"/>
    <w:rsid w:val="00B24BAD"/>
    <w:rsid w:val="00B30117"/>
    <w:rsid w:val="00B315C8"/>
    <w:rsid w:val="00B324A9"/>
    <w:rsid w:val="00B329A1"/>
    <w:rsid w:val="00B32C9D"/>
    <w:rsid w:val="00B353B0"/>
    <w:rsid w:val="00B3557A"/>
    <w:rsid w:val="00B41CA0"/>
    <w:rsid w:val="00B41FA9"/>
    <w:rsid w:val="00B434B8"/>
    <w:rsid w:val="00B455CE"/>
    <w:rsid w:val="00B4679B"/>
    <w:rsid w:val="00B4752A"/>
    <w:rsid w:val="00B51694"/>
    <w:rsid w:val="00B51AB7"/>
    <w:rsid w:val="00B561CD"/>
    <w:rsid w:val="00B63A29"/>
    <w:rsid w:val="00B63A93"/>
    <w:rsid w:val="00B6477A"/>
    <w:rsid w:val="00B64CA7"/>
    <w:rsid w:val="00B660F1"/>
    <w:rsid w:val="00B67412"/>
    <w:rsid w:val="00B7021F"/>
    <w:rsid w:val="00B70C5C"/>
    <w:rsid w:val="00B74CAA"/>
    <w:rsid w:val="00B77147"/>
    <w:rsid w:val="00B7725A"/>
    <w:rsid w:val="00B776CF"/>
    <w:rsid w:val="00B77EB3"/>
    <w:rsid w:val="00B8290D"/>
    <w:rsid w:val="00B82B6B"/>
    <w:rsid w:val="00B82FB5"/>
    <w:rsid w:val="00B91072"/>
    <w:rsid w:val="00B9347A"/>
    <w:rsid w:val="00B93D89"/>
    <w:rsid w:val="00B979CE"/>
    <w:rsid w:val="00BA10F0"/>
    <w:rsid w:val="00BA1FDF"/>
    <w:rsid w:val="00BA318D"/>
    <w:rsid w:val="00BA6A3B"/>
    <w:rsid w:val="00BA7960"/>
    <w:rsid w:val="00BB4063"/>
    <w:rsid w:val="00BB5374"/>
    <w:rsid w:val="00BB537F"/>
    <w:rsid w:val="00BB65C8"/>
    <w:rsid w:val="00BB68E4"/>
    <w:rsid w:val="00BB70E5"/>
    <w:rsid w:val="00BC089F"/>
    <w:rsid w:val="00BC3825"/>
    <w:rsid w:val="00BC3C11"/>
    <w:rsid w:val="00BC5742"/>
    <w:rsid w:val="00BC6A6D"/>
    <w:rsid w:val="00BD2E1B"/>
    <w:rsid w:val="00BD379C"/>
    <w:rsid w:val="00BD57C3"/>
    <w:rsid w:val="00BD718B"/>
    <w:rsid w:val="00BD74DD"/>
    <w:rsid w:val="00BE0EA8"/>
    <w:rsid w:val="00BE3FD0"/>
    <w:rsid w:val="00BF11B5"/>
    <w:rsid w:val="00BF4736"/>
    <w:rsid w:val="00BF4978"/>
    <w:rsid w:val="00BF5059"/>
    <w:rsid w:val="00BF71C8"/>
    <w:rsid w:val="00BF7D3F"/>
    <w:rsid w:val="00BF7D76"/>
    <w:rsid w:val="00C04208"/>
    <w:rsid w:val="00C06074"/>
    <w:rsid w:val="00C06262"/>
    <w:rsid w:val="00C06C47"/>
    <w:rsid w:val="00C119D0"/>
    <w:rsid w:val="00C15B04"/>
    <w:rsid w:val="00C16268"/>
    <w:rsid w:val="00C21CB1"/>
    <w:rsid w:val="00C24745"/>
    <w:rsid w:val="00C26269"/>
    <w:rsid w:val="00C27ABE"/>
    <w:rsid w:val="00C27EB1"/>
    <w:rsid w:val="00C32C8B"/>
    <w:rsid w:val="00C34147"/>
    <w:rsid w:val="00C35A38"/>
    <w:rsid w:val="00C369CF"/>
    <w:rsid w:val="00C401E6"/>
    <w:rsid w:val="00C4061E"/>
    <w:rsid w:val="00C411CC"/>
    <w:rsid w:val="00C43E24"/>
    <w:rsid w:val="00C457EF"/>
    <w:rsid w:val="00C47242"/>
    <w:rsid w:val="00C473EF"/>
    <w:rsid w:val="00C51F69"/>
    <w:rsid w:val="00C524DA"/>
    <w:rsid w:val="00C56EEE"/>
    <w:rsid w:val="00C57779"/>
    <w:rsid w:val="00C6083F"/>
    <w:rsid w:val="00C60BA2"/>
    <w:rsid w:val="00C62761"/>
    <w:rsid w:val="00C63E55"/>
    <w:rsid w:val="00C64FBF"/>
    <w:rsid w:val="00C66AFD"/>
    <w:rsid w:val="00C7048C"/>
    <w:rsid w:val="00C71343"/>
    <w:rsid w:val="00C74561"/>
    <w:rsid w:val="00C81161"/>
    <w:rsid w:val="00C816AD"/>
    <w:rsid w:val="00C834D1"/>
    <w:rsid w:val="00C84183"/>
    <w:rsid w:val="00C8457B"/>
    <w:rsid w:val="00C879F5"/>
    <w:rsid w:val="00C87F3F"/>
    <w:rsid w:val="00C9072F"/>
    <w:rsid w:val="00C92426"/>
    <w:rsid w:val="00C9355F"/>
    <w:rsid w:val="00CA04EA"/>
    <w:rsid w:val="00CA1034"/>
    <w:rsid w:val="00CA10DC"/>
    <w:rsid w:val="00CA2ED6"/>
    <w:rsid w:val="00CA3191"/>
    <w:rsid w:val="00CA4A5D"/>
    <w:rsid w:val="00CA6BD3"/>
    <w:rsid w:val="00CA7B75"/>
    <w:rsid w:val="00CB0402"/>
    <w:rsid w:val="00CB44A6"/>
    <w:rsid w:val="00CB4C41"/>
    <w:rsid w:val="00CB53DE"/>
    <w:rsid w:val="00CB5DC6"/>
    <w:rsid w:val="00CB72E7"/>
    <w:rsid w:val="00CB7892"/>
    <w:rsid w:val="00CC07BE"/>
    <w:rsid w:val="00CC3F05"/>
    <w:rsid w:val="00CC3F9D"/>
    <w:rsid w:val="00CC47B6"/>
    <w:rsid w:val="00CC7C42"/>
    <w:rsid w:val="00CD3D43"/>
    <w:rsid w:val="00CD3DFF"/>
    <w:rsid w:val="00CD58DD"/>
    <w:rsid w:val="00CD6EBD"/>
    <w:rsid w:val="00CD7A6D"/>
    <w:rsid w:val="00CE063C"/>
    <w:rsid w:val="00CE1EBE"/>
    <w:rsid w:val="00CE20CB"/>
    <w:rsid w:val="00CE4735"/>
    <w:rsid w:val="00CE6282"/>
    <w:rsid w:val="00CE65C1"/>
    <w:rsid w:val="00CE76BE"/>
    <w:rsid w:val="00D01841"/>
    <w:rsid w:val="00D01B5E"/>
    <w:rsid w:val="00D01DE0"/>
    <w:rsid w:val="00D023CA"/>
    <w:rsid w:val="00D03B63"/>
    <w:rsid w:val="00D04F58"/>
    <w:rsid w:val="00D12DE8"/>
    <w:rsid w:val="00D15AB7"/>
    <w:rsid w:val="00D15B85"/>
    <w:rsid w:val="00D15D86"/>
    <w:rsid w:val="00D16943"/>
    <w:rsid w:val="00D1701B"/>
    <w:rsid w:val="00D17588"/>
    <w:rsid w:val="00D177B0"/>
    <w:rsid w:val="00D21DBD"/>
    <w:rsid w:val="00D21E50"/>
    <w:rsid w:val="00D229C7"/>
    <w:rsid w:val="00D23334"/>
    <w:rsid w:val="00D248C1"/>
    <w:rsid w:val="00D24A79"/>
    <w:rsid w:val="00D26947"/>
    <w:rsid w:val="00D27B14"/>
    <w:rsid w:val="00D3322B"/>
    <w:rsid w:val="00D35488"/>
    <w:rsid w:val="00D40BC8"/>
    <w:rsid w:val="00D40D10"/>
    <w:rsid w:val="00D41A6C"/>
    <w:rsid w:val="00D4213B"/>
    <w:rsid w:val="00D46B27"/>
    <w:rsid w:val="00D52FEF"/>
    <w:rsid w:val="00D64DD4"/>
    <w:rsid w:val="00D6533D"/>
    <w:rsid w:val="00D66B60"/>
    <w:rsid w:val="00D67306"/>
    <w:rsid w:val="00D673F7"/>
    <w:rsid w:val="00D72F9B"/>
    <w:rsid w:val="00D732A0"/>
    <w:rsid w:val="00D743DB"/>
    <w:rsid w:val="00D74877"/>
    <w:rsid w:val="00D7750E"/>
    <w:rsid w:val="00D83891"/>
    <w:rsid w:val="00D83A90"/>
    <w:rsid w:val="00D84DA0"/>
    <w:rsid w:val="00D85390"/>
    <w:rsid w:val="00D87A1F"/>
    <w:rsid w:val="00D918AB"/>
    <w:rsid w:val="00D938DD"/>
    <w:rsid w:val="00D93918"/>
    <w:rsid w:val="00D93EFE"/>
    <w:rsid w:val="00D96A81"/>
    <w:rsid w:val="00D9752C"/>
    <w:rsid w:val="00D97940"/>
    <w:rsid w:val="00D97A46"/>
    <w:rsid w:val="00DA1D78"/>
    <w:rsid w:val="00DA35AE"/>
    <w:rsid w:val="00DA467D"/>
    <w:rsid w:val="00DA4EDA"/>
    <w:rsid w:val="00DA58C5"/>
    <w:rsid w:val="00DB1309"/>
    <w:rsid w:val="00DB1BA6"/>
    <w:rsid w:val="00DB1EC2"/>
    <w:rsid w:val="00DB2771"/>
    <w:rsid w:val="00DB3930"/>
    <w:rsid w:val="00DB5345"/>
    <w:rsid w:val="00DB5F41"/>
    <w:rsid w:val="00DB631C"/>
    <w:rsid w:val="00DB7B40"/>
    <w:rsid w:val="00DB7B56"/>
    <w:rsid w:val="00DB7C38"/>
    <w:rsid w:val="00DC0F4B"/>
    <w:rsid w:val="00DC107B"/>
    <w:rsid w:val="00DC13B0"/>
    <w:rsid w:val="00DC1CBF"/>
    <w:rsid w:val="00DC1F4A"/>
    <w:rsid w:val="00DC279A"/>
    <w:rsid w:val="00DC2875"/>
    <w:rsid w:val="00DC44AF"/>
    <w:rsid w:val="00DD07C2"/>
    <w:rsid w:val="00DD2036"/>
    <w:rsid w:val="00DD49AD"/>
    <w:rsid w:val="00DD7703"/>
    <w:rsid w:val="00DD7C5E"/>
    <w:rsid w:val="00DE2192"/>
    <w:rsid w:val="00DE2D1B"/>
    <w:rsid w:val="00DE4C77"/>
    <w:rsid w:val="00DF025C"/>
    <w:rsid w:val="00DF4E8F"/>
    <w:rsid w:val="00DF5C7F"/>
    <w:rsid w:val="00E00ECB"/>
    <w:rsid w:val="00E01A6B"/>
    <w:rsid w:val="00E05826"/>
    <w:rsid w:val="00E0719D"/>
    <w:rsid w:val="00E10E62"/>
    <w:rsid w:val="00E11DCD"/>
    <w:rsid w:val="00E120C5"/>
    <w:rsid w:val="00E1657B"/>
    <w:rsid w:val="00E20E9A"/>
    <w:rsid w:val="00E244CD"/>
    <w:rsid w:val="00E270FE"/>
    <w:rsid w:val="00E2728B"/>
    <w:rsid w:val="00E303C0"/>
    <w:rsid w:val="00E31558"/>
    <w:rsid w:val="00E32DDA"/>
    <w:rsid w:val="00E33C24"/>
    <w:rsid w:val="00E33EDC"/>
    <w:rsid w:val="00E351FE"/>
    <w:rsid w:val="00E36C79"/>
    <w:rsid w:val="00E40CF9"/>
    <w:rsid w:val="00E41F25"/>
    <w:rsid w:val="00E44DB4"/>
    <w:rsid w:val="00E454E6"/>
    <w:rsid w:val="00E47EDB"/>
    <w:rsid w:val="00E503F8"/>
    <w:rsid w:val="00E50451"/>
    <w:rsid w:val="00E50666"/>
    <w:rsid w:val="00E52D85"/>
    <w:rsid w:val="00E618BB"/>
    <w:rsid w:val="00E6198F"/>
    <w:rsid w:val="00E633C0"/>
    <w:rsid w:val="00E63FE9"/>
    <w:rsid w:val="00E63FF2"/>
    <w:rsid w:val="00E654A8"/>
    <w:rsid w:val="00E67BE0"/>
    <w:rsid w:val="00E7430A"/>
    <w:rsid w:val="00E74BF1"/>
    <w:rsid w:val="00E75CBA"/>
    <w:rsid w:val="00E777C5"/>
    <w:rsid w:val="00E77F48"/>
    <w:rsid w:val="00E80EF0"/>
    <w:rsid w:val="00E81185"/>
    <w:rsid w:val="00E83A9A"/>
    <w:rsid w:val="00E8517E"/>
    <w:rsid w:val="00E8690D"/>
    <w:rsid w:val="00E913C0"/>
    <w:rsid w:val="00E938B7"/>
    <w:rsid w:val="00E97D1A"/>
    <w:rsid w:val="00EA0A80"/>
    <w:rsid w:val="00EA36C3"/>
    <w:rsid w:val="00EA4269"/>
    <w:rsid w:val="00EA5412"/>
    <w:rsid w:val="00EA7B51"/>
    <w:rsid w:val="00EB3177"/>
    <w:rsid w:val="00EB3430"/>
    <w:rsid w:val="00EB4485"/>
    <w:rsid w:val="00EB5370"/>
    <w:rsid w:val="00EB5A6D"/>
    <w:rsid w:val="00EB7E6D"/>
    <w:rsid w:val="00EC0472"/>
    <w:rsid w:val="00EC2D84"/>
    <w:rsid w:val="00EC3936"/>
    <w:rsid w:val="00EC57D0"/>
    <w:rsid w:val="00EC60C8"/>
    <w:rsid w:val="00EC7E80"/>
    <w:rsid w:val="00ED07C1"/>
    <w:rsid w:val="00ED0C5B"/>
    <w:rsid w:val="00ED1FBD"/>
    <w:rsid w:val="00ED3E74"/>
    <w:rsid w:val="00ED3E7C"/>
    <w:rsid w:val="00ED41EA"/>
    <w:rsid w:val="00EE0F61"/>
    <w:rsid w:val="00EE2D58"/>
    <w:rsid w:val="00EE4157"/>
    <w:rsid w:val="00EE5A8C"/>
    <w:rsid w:val="00EE69CA"/>
    <w:rsid w:val="00EE78A1"/>
    <w:rsid w:val="00EF0F52"/>
    <w:rsid w:val="00EF372C"/>
    <w:rsid w:val="00EF5A72"/>
    <w:rsid w:val="00F006D8"/>
    <w:rsid w:val="00F00812"/>
    <w:rsid w:val="00F02DD4"/>
    <w:rsid w:val="00F05C7B"/>
    <w:rsid w:val="00F1272C"/>
    <w:rsid w:val="00F12991"/>
    <w:rsid w:val="00F15E21"/>
    <w:rsid w:val="00F3294E"/>
    <w:rsid w:val="00F3309E"/>
    <w:rsid w:val="00F36907"/>
    <w:rsid w:val="00F42431"/>
    <w:rsid w:val="00F46F13"/>
    <w:rsid w:val="00F47865"/>
    <w:rsid w:val="00F47E2C"/>
    <w:rsid w:val="00F5388F"/>
    <w:rsid w:val="00F552D5"/>
    <w:rsid w:val="00F5653C"/>
    <w:rsid w:val="00F56ADC"/>
    <w:rsid w:val="00F605BA"/>
    <w:rsid w:val="00F643A5"/>
    <w:rsid w:val="00F65525"/>
    <w:rsid w:val="00F6575C"/>
    <w:rsid w:val="00F65BFB"/>
    <w:rsid w:val="00F668D9"/>
    <w:rsid w:val="00F701EF"/>
    <w:rsid w:val="00F70961"/>
    <w:rsid w:val="00F7288B"/>
    <w:rsid w:val="00F74F16"/>
    <w:rsid w:val="00F76165"/>
    <w:rsid w:val="00F76319"/>
    <w:rsid w:val="00F77437"/>
    <w:rsid w:val="00F8266C"/>
    <w:rsid w:val="00F849F2"/>
    <w:rsid w:val="00F861A5"/>
    <w:rsid w:val="00F86C5E"/>
    <w:rsid w:val="00F918BB"/>
    <w:rsid w:val="00F93CCD"/>
    <w:rsid w:val="00F93EA7"/>
    <w:rsid w:val="00F947BF"/>
    <w:rsid w:val="00F9501E"/>
    <w:rsid w:val="00F96D0B"/>
    <w:rsid w:val="00FA26F5"/>
    <w:rsid w:val="00FA4D75"/>
    <w:rsid w:val="00FA544B"/>
    <w:rsid w:val="00FA58C3"/>
    <w:rsid w:val="00FA6D4A"/>
    <w:rsid w:val="00FA730F"/>
    <w:rsid w:val="00FB19FB"/>
    <w:rsid w:val="00FB2D26"/>
    <w:rsid w:val="00FB49A9"/>
    <w:rsid w:val="00FB7E38"/>
    <w:rsid w:val="00FB7E44"/>
    <w:rsid w:val="00FC01F1"/>
    <w:rsid w:val="00FC0B43"/>
    <w:rsid w:val="00FC1365"/>
    <w:rsid w:val="00FD051F"/>
    <w:rsid w:val="00FD7370"/>
    <w:rsid w:val="00FD7684"/>
    <w:rsid w:val="00FE1600"/>
    <w:rsid w:val="00FE2C59"/>
    <w:rsid w:val="00FE2F87"/>
    <w:rsid w:val="00FE3A49"/>
    <w:rsid w:val="00FF2454"/>
    <w:rsid w:val="00FF4B5D"/>
    <w:rsid w:val="00FF5A27"/>
    <w:rsid w:val="00FF5E58"/>
    <w:rsid w:val="00FF7675"/>
    <w:rsid w:val="00FF77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71188"/>
  <w15:docId w15:val="{CE8EBBE9-A981-46AC-A7E7-8E781935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9A7"/>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A42B8"/>
    <w:pPr>
      <w:keepNext/>
      <w:keepLines/>
      <w:numPr>
        <w:numId w:val="6"/>
      </w:numPr>
      <w:spacing w:before="240" w:after="0"/>
      <w:outlineLvl w:val="0"/>
    </w:pPr>
    <w:rPr>
      <w:rFonts w:eastAsia="Times New Roman"/>
      <w:b/>
      <w:color w:val="2E74B5"/>
      <w:szCs w:val="32"/>
    </w:rPr>
  </w:style>
  <w:style w:type="paragraph" w:styleId="Nagwek2">
    <w:name w:val="heading 2"/>
    <w:basedOn w:val="Normalny"/>
    <w:next w:val="Normalny"/>
    <w:link w:val="Nagwek2Znak"/>
    <w:unhideWhenUsed/>
    <w:qFormat/>
    <w:rsid w:val="005203A2"/>
    <w:pPr>
      <w:keepNext/>
      <w:keepLines/>
      <w:numPr>
        <w:ilvl w:val="1"/>
        <w:numId w:val="6"/>
      </w:numPr>
      <w:spacing w:before="40" w:after="0"/>
      <w:outlineLvl w:val="1"/>
    </w:pPr>
    <w:rPr>
      <w:rFonts w:eastAsia="Times New Roman"/>
      <w:color w:val="2E74B5"/>
      <w:szCs w:val="26"/>
    </w:rPr>
  </w:style>
  <w:style w:type="paragraph" w:styleId="Nagwek3">
    <w:name w:val="heading 3"/>
    <w:basedOn w:val="Normalny"/>
    <w:next w:val="Normalny"/>
    <w:link w:val="Nagwek3Znak"/>
    <w:uiPriority w:val="9"/>
    <w:unhideWhenUsed/>
    <w:qFormat/>
    <w:rsid w:val="00D16943"/>
    <w:pPr>
      <w:keepNext/>
      <w:keepLines/>
      <w:numPr>
        <w:ilvl w:val="2"/>
        <w:numId w:val="6"/>
      </w:numPr>
      <w:spacing w:before="40" w:after="0"/>
      <w:outlineLvl w:val="2"/>
    </w:pPr>
    <w:rPr>
      <w:rFonts w:ascii="Calibri Light" w:eastAsia="Times New Roman" w:hAnsi="Calibri Light"/>
      <w:color w:val="1F4D78"/>
      <w:szCs w:val="24"/>
    </w:rPr>
  </w:style>
  <w:style w:type="paragraph" w:styleId="Nagwek4">
    <w:name w:val="heading 4"/>
    <w:basedOn w:val="Normalny"/>
    <w:next w:val="Normalny"/>
    <w:link w:val="Nagwek4Znak"/>
    <w:uiPriority w:val="9"/>
    <w:unhideWhenUsed/>
    <w:qFormat/>
    <w:rsid w:val="00D16943"/>
    <w:pPr>
      <w:keepNext/>
      <w:keepLines/>
      <w:numPr>
        <w:ilvl w:val="3"/>
        <w:numId w:val="6"/>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nhideWhenUsed/>
    <w:qFormat/>
    <w:rsid w:val="00D16943"/>
    <w:pPr>
      <w:keepNext/>
      <w:keepLines/>
      <w:numPr>
        <w:ilvl w:val="4"/>
        <w:numId w:val="6"/>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nhideWhenUsed/>
    <w:qFormat/>
    <w:rsid w:val="00D16943"/>
    <w:pPr>
      <w:keepNext/>
      <w:keepLines/>
      <w:numPr>
        <w:ilvl w:val="5"/>
        <w:numId w:val="6"/>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nhideWhenUsed/>
    <w:qFormat/>
    <w:rsid w:val="00D16943"/>
    <w:pPr>
      <w:keepNext/>
      <w:keepLines/>
      <w:numPr>
        <w:ilvl w:val="6"/>
        <w:numId w:val="6"/>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nhideWhenUsed/>
    <w:qFormat/>
    <w:rsid w:val="00D16943"/>
    <w:pPr>
      <w:keepNext/>
      <w:keepLines/>
      <w:numPr>
        <w:ilvl w:val="7"/>
        <w:numId w:val="6"/>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nhideWhenUsed/>
    <w:qFormat/>
    <w:rsid w:val="00D16943"/>
    <w:pPr>
      <w:keepNext/>
      <w:keepLines/>
      <w:numPr>
        <w:ilvl w:val="8"/>
        <w:numId w:val="6"/>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lp1,Preambuła,L1,2 heading,A_wyliczenie,K-P_odwolanie,Akapit z listą5,maz_wyliczenie,opis dzialania,List Paragraph,Wypunktowanie,zwykły tekst,T_SZ_List Paragraph,normalny tekst,Colorful List Accent 1"/>
    <w:basedOn w:val="Normalny"/>
    <w:link w:val="AkapitzlistZnak"/>
    <w:uiPriority w:val="99"/>
    <w:qFormat/>
    <w:rsid w:val="00D15B85"/>
    <w:pPr>
      <w:ind w:left="720"/>
      <w:contextualSpacing/>
    </w:pPr>
  </w:style>
  <w:style w:type="numbering" w:customStyle="1" w:styleId="Styl1">
    <w:name w:val="Styl1"/>
    <w:uiPriority w:val="99"/>
    <w:rsid w:val="00D15B85"/>
    <w:pPr>
      <w:numPr>
        <w:numId w:val="1"/>
      </w:numPr>
    </w:pPr>
  </w:style>
  <w:style w:type="character" w:customStyle="1" w:styleId="Nagwek2Znak">
    <w:name w:val="Nagłówek 2 Znak"/>
    <w:basedOn w:val="Domylnaczcionkaakapitu"/>
    <w:link w:val="Nagwek2"/>
    <w:rsid w:val="005203A2"/>
    <w:rPr>
      <w:rFonts w:ascii="Times New Roman" w:eastAsia="Times New Roman" w:hAnsi="Times New Roman"/>
      <w:color w:val="2E74B5"/>
      <w:sz w:val="24"/>
      <w:szCs w:val="26"/>
      <w:lang w:eastAsia="en-US"/>
    </w:rPr>
  </w:style>
  <w:style w:type="character" w:customStyle="1" w:styleId="Nagwek1Znak">
    <w:name w:val="Nagłówek 1 Znak"/>
    <w:basedOn w:val="Domylnaczcionkaakapitu"/>
    <w:link w:val="Nagwek1"/>
    <w:rsid w:val="009A42B8"/>
    <w:rPr>
      <w:rFonts w:ascii="Times New Roman" w:eastAsia="Times New Roman" w:hAnsi="Times New Roman"/>
      <w:b/>
      <w:color w:val="2E74B5"/>
      <w:sz w:val="24"/>
      <w:szCs w:val="32"/>
      <w:lang w:eastAsia="en-US"/>
    </w:rPr>
  </w:style>
  <w:style w:type="character" w:customStyle="1" w:styleId="Nagwek3Znak">
    <w:name w:val="Nagłówek 3 Znak"/>
    <w:basedOn w:val="Domylnaczcionkaakapitu"/>
    <w:link w:val="Nagwek3"/>
    <w:uiPriority w:val="9"/>
    <w:rsid w:val="00D16943"/>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rsid w:val="00D16943"/>
    <w:rPr>
      <w:rFonts w:ascii="Calibri Light" w:eastAsia="Times New Roman" w:hAnsi="Calibri Light"/>
      <w:i/>
      <w:iCs/>
      <w:color w:val="2E74B5"/>
      <w:sz w:val="24"/>
      <w:szCs w:val="22"/>
      <w:lang w:eastAsia="en-US"/>
    </w:rPr>
  </w:style>
  <w:style w:type="character" w:customStyle="1" w:styleId="Nagwek5Znak">
    <w:name w:val="Nagłówek 5 Znak"/>
    <w:basedOn w:val="Domylnaczcionkaakapitu"/>
    <w:link w:val="Nagwek5"/>
    <w:rsid w:val="00D16943"/>
    <w:rPr>
      <w:rFonts w:ascii="Calibri Light" w:eastAsia="Times New Roman" w:hAnsi="Calibri Light"/>
      <w:color w:val="2E74B5"/>
      <w:sz w:val="24"/>
      <w:szCs w:val="22"/>
      <w:lang w:eastAsia="en-US"/>
    </w:rPr>
  </w:style>
  <w:style w:type="character" w:customStyle="1" w:styleId="Nagwek6Znak">
    <w:name w:val="Nagłówek 6 Znak"/>
    <w:basedOn w:val="Domylnaczcionkaakapitu"/>
    <w:link w:val="Nagwek6"/>
    <w:rsid w:val="00D16943"/>
    <w:rPr>
      <w:rFonts w:ascii="Calibri Light" w:eastAsia="Times New Roman" w:hAnsi="Calibri Light"/>
      <w:color w:val="1F4D78"/>
      <w:sz w:val="24"/>
      <w:szCs w:val="22"/>
      <w:lang w:eastAsia="en-US"/>
    </w:rPr>
  </w:style>
  <w:style w:type="character" w:customStyle="1" w:styleId="Nagwek7Znak">
    <w:name w:val="Nagłówek 7 Znak"/>
    <w:basedOn w:val="Domylnaczcionkaakapitu"/>
    <w:link w:val="Nagwek7"/>
    <w:rsid w:val="00D16943"/>
    <w:rPr>
      <w:rFonts w:ascii="Calibri Light" w:eastAsia="Times New Roman" w:hAnsi="Calibri Light"/>
      <w:i/>
      <w:iCs/>
      <w:color w:val="1F4D78"/>
      <w:sz w:val="24"/>
      <w:szCs w:val="22"/>
      <w:lang w:eastAsia="en-US"/>
    </w:rPr>
  </w:style>
  <w:style w:type="character" w:customStyle="1" w:styleId="Nagwek8Znak">
    <w:name w:val="Nagłówek 8 Znak"/>
    <w:basedOn w:val="Domylnaczcionkaakapitu"/>
    <w:link w:val="Nagwek8"/>
    <w:rsid w:val="00D16943"/>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rsid w:val="00D16943"/>
    <w:rPr>
      <w:rFonts w:ascii="Calibri Light" w:eastAsia="Times New Roman" w:hAnsi="Calibri Light"/>
      <w:i/>
      <w:iCs/>
      <w:color w:val="272727"/>
      <w:sz w:val="21"/>
      <w:szCs w:val="21"/>
      <w:lang w:eastAsia="en-US"/>
    </w:rPr>
  </w:style>
  <w:style w:type="paragraph" w:styleId="Tekstdymka">
    <w:name w:val="Balloon Text"/>
    <w:basedOn w:val="Normalny"/>
    <w:link w:val="TekstdymkaZnak"/>
    <w:semiHidden/>
    <w:unhideWhenUsed/>
    <w:rsid w:val="00125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12D"/>
    <w:rPr>
      <w:rFonts w:ascii="Segoe UI" w:hAnsi="Segoe UI" w:cs="Segoe UI"/>
      <w:sz w:val="18"/>
      <w:szCs w:val="18"/>
    </w:rPr>
  </w:style>
  <w:style w:type="character" w:styleId="Hipercze">
    <w:name w:val="Hyperlink"/>
    <w:basedOn w:val="Domylnaczcionkaakapitu"/>
    <w:unhideWhenUsed/>
    <w:rsid w:val="005A7F65"/>
    <w:rPr>
      <w:color w:val="0563C1"/>
      <w:u w:val="single"/>
    </w:rPr>
  </w:style>
  <w:style w:type="paragraph" w:styleId="Tekstprzypisudolnego">
    <w:name w:val="footnote text"/>
    <w:aliases w:val="Podrozdział"/>
    <w:basedOn w:val="Normalny"/>
    <w:link w:val="TekstprzypisudolnegoZnak"/>
    <w:uiPriority w:val="99"/>
    <w:unhideWhenUsed/>
    <w:rsid w:val="00C9072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C9072F"/>
    <w:rPr>
      <w:sz w:val="20"/>
      <w:szCs w:val="20"/>
    </w:rPr>
  </w:style>
  <w:style w:type="character" w:styleId="Odwoanieprzypisudolnego">
    <w:name w:val="footnote reference"/>
    <w:basedOn w:val="Domylnaczcionkaakapitu"/>
    <w:uiPriority w:val="99"/>
    <w:rsid w:val="00C9072F"/>
    <w:rPr>
      <w:rFonts w:cs="Times New Roman"/>
      <w:vertAlign w:val="superscript"/>
    </w:rPr>
  </w:style>
  <w:style w:type="paragraph" w:styleId="Nagwek">
    <w:name w:val="header"/>
    <w:basedOn w:val="Normalny"/>
    <w:link w:val="NagwekZnak"/>
    <w:uiPriority w:val="99"/>
    <w:unhideWhenUsed/>
    <w:rsid w:val="00805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D8B"/>
  </w:style>
  <w:style w:type="paragraph" w:styleId="Stopka">
    <w:name w:val="footer"/>
    <w:basedOn w:val="Normalny"/>
    <w:link w:val="StopkaZnak"/>
    <w:uiPriority w:val="99"/>
    <w:unhideWhenUsed/>
    <w:rsid w:val="00805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D8B"/>
  </w:style>
  <w:style w:type="paragraph" w:styleId="Tytu">
    <w:name w:val="Title"/>
    <w:basedOn w:val="Normalny"/>
    <w:next w:val="Normalny"/>
    <w:link w:val="TytuZnak"/>
    <w:autoRedefine/>
    <w:qFormat/>
    <w:rsid w:val="005A19FC"/>
    <w:pPr>
      <w:spacing w:before="240" w:after="60" w:line="240" w:lineRule="auto"/>
      <w:jc w:val="center"/>
      <w:outlineLvl w:val="0"/>
    </w:pPr>
    <w:rPr>
      <w:rFonts w:eastAsia="Times New Roman"/>
      <w:bCs/>
      <w:kern w:val="28"/>
      <w:sz w:val="32"/>
      <w:szCs w:val="32"/>
      <w:lang w:eastAsia="pl-PL"/>
    </w:rPr>
  </w:style>
  <w:style w:type="character" w:customStyle="1" w:styleId="TytuZnak">
    <w:name w:val="Tytuł Znak"/>
    <w:basedOn w:val="Domylnaczcionkaakapitu"/>
    <w:link w:val="Tytu"/>
    <w:rsid w:val="005A19FC"/>
    <w:rPr>
      <w:rFonts w:ascii="Times New Roman" w:eastAsia="Times New Roman" w:hAnsi="Times New Roman" w:cs="Times New Roman"/>
      <w:bCs/>
      <w:kern w:val="28"/>
      <w:sz w:val="32"/>
      <w:szCs w:val="32"/>
      <w:lang w:eastAsia="pl-PL"/>
    </w:rPr>
  </w:style>
  <w:style w:type="character" w:customStyle="1" w:styleId="bold">
    <w:name w:val="bold"/>
    <w:basedOn w:val="Domylnaczcionkaakapitu"/>
    <w:rsid w:val="0090691F"/>
  </w:style>
  <w:style w:type="paragraph" w:customStyle="1" w:styleId="Default">
    <w:name w:val="Default"/>
    <w:rsid w:val="0090691F"/>
    <w:pPr>
      <w:autoSpaceDE w:val="0"/>
      <w:autoSpaceDN w:val="0"/>
      <w:adjustRightInd w:val="0"/>
    </w:pPr>
    <w:rPr>
      <w:rFonts w:ascii="Times New Roman" w:hAnsi="Times New Roman"/>
      <w:color w:val="000000"/>
      <w:sz w:val="24"/>
      <w:szCs w:val="24"/>
      <w:lang w:eastAsia="en-US"/>
    </w:rPr>
  </w:style>
  <w:style w:type="paragraph" w:customStyle="1" w:styleId="pkt">
    <w:name w:val="pkt"/>
    <w:basedOn w:val="Normalny"/>
    <w:link w:val="pktZnak"/>
    <w:rsid w:val="00386D01"/>
    <w:pPr>
      <w:spacing w:before="60" w:after="60" w:line="240" w:lineRule="auto"/>
      <w:ind w:left="851" w:hanging="295"/>
      <w:jc w:val="both"/>
    </w:pPr>
    <w:rPr>
      <w:rFonts w:eastAsia="Times New Roman"/>
      <w:szCs w:val="20"/>
      <w:lang w:eastAsia="pl-PL"/>
    </w:rPr>
  </w:style>
  <w:style w:type="paragraph" w:styleId="Tekstpodstawowy">
    <w:name w:val="Body Text"/>
    <w:basedOn w:val="Normalny"/>
    <w:link w:val="TekstpodstawowyZnak"/>
    <w:rsid w:val="00BA7960"/>
    <w:pPr>
      <w:spacing w:after="120" w:line="240" w:lineRule="auto"/>
    </w:pPr>
    <w:rPr>
      <w:rFonts w:eastAsia="Times New Roman"/>
      <w:szCs w:val="24"/>
      <w:lang w:eastAsia="pl-PL"/>
    </w:rPr>
  </w:style>
  <w:style w:type="character" w:customStyle="1" w:styleId="TekstpodstawowyZnak">
    <w:name w:val="Tekst podstawowy Znak"/>
    <w:basedOn w:val="Domylnaczcionkaakapitu"/>
    <w:link w:val="Tekstpodstawowy"/>
    <w:rsid w:val="00BA7960"/>
    <w:rPr>
      <w:rFonts w:ascii="Times New Roman" w:eastAsia="Times New Roman" w:hAnsi="Times New Roman" w:cs="Times New Roman"/>
      <w:sz w:val="24"/>
      <w:szCs w:val="24"/>
      <w:lang w:eastAsia="pl-PL"/>
    </w:rPr>
  </w:style>
  <w:style w:type="paragraph" w:customStyle="1" w:styleId="pkt1">
    <w:name w:val="pkt1"/>
    <w:basedOn w:val="pkt"/>
    <w:rsid w:val="00BC089F"/>
    <w:pPr>
      <w:ind w:left="850" w:hanging="425"/>
    </w:pPr>
  </w:style>
  <w:style w:type="paragraph" w:styleId="Tekstpodstawowy2">
    <w:name w:val="Body Text 2"/>
    <w:basedOn w:val="Normalny"/>
    <w:link w:val="Tekstpodstawowy2Znak"/>
    <w:rsid w:val="00A9500A"/>
    <w:pPr>
      <w:spacing w:after="120" w:line="480" w:lineRule="auto"/>
    </w:pPr>
    <w:rPr>
      <w:rFonts w:eastAsia="Times New Roman"/>
      <w:szCs w:val="24"/>
      <w:lang w:eastAsia="pl-PL"/>
    </w:rPr>
  </w:style>
  <w:style w:type="character" w:customStyle="1" w:styleId="Tekstpodstawowy2Znak">
    <w:name w:val="Tekst podstawowy 2 Znak"/>
    <w:basedOn w:val="Domylnaczcionkaakapitu"/>
    <w:link w:val="Tekstpodstawowy2"/>
    <w:rsid w:val="00A9500A"/>
    <w:rPr>
      <w:rFonts w:ascii="Times New Roman" w:eastAsia="Times New Roman" w:hAnsi="Times New Roman" w:cs="Times New Roman"/>
      <w:sz w:val="24"/>
      <w:szCs w:val="24"/>
      <w:lang w:eastAsia="pl-PL"/>
    </w:rPr>
  </w:style>
  <w:style w:type="character" w:customStyle="1" w:styleId="Nagwek2Znak1">
    <w:name w:val="Nagłówek 2 Znak1"/>
    <w:aliases w:val="Nagłówek 2 Znak Znak"/>
    <w:rsid w:val="00A921B0"/>
    <w:rPr>
      <w:rFonts w:eastAsia="TTE1587330t00"/>
      <w:bCs/>
      <w:iCs/>
      <w:sz w:val="22"/>
      <w:szCs w:val="22"/>
      <w:lang w:bidi="pl-PL"/>
    </w:rPr>
  </w:style>
  <w:style w:type="paragraph" w:styleId="NormalnyWeb">
    <w:name w:val="Normal (Web)"/>
    <w:basedOn w:val="Normalny"/>
    <w:uiPriority w:val="99"/>
    <w:unhideWhenUsed/>
    <w:rsid w:val="00BD57C3"/>
    <w:pPr>
      <w:spacing w:before="100" w:beforeAutospacing="1" w:after="100" w:afterAutospacing="1" w:line="240" w:lineRule="auto"/>
    </w:pPr>
    <w:rPr>
      <w:rFonts w:eastAsia="Times New Roman"/>
      <w:szCs w:val="24"/>
      <w:lang w:eastAsia="pl-PL"/>
    </w:rPr>
  </w:style>
  <w:style w:type="character" w:styleId="Numerstrony">
    <w:name w:val="page number"/>
    <w:basedOn w:val="Domylnaczcionkaakapitu"/>
    <w:rsid w:val="009276FD"/>
  </w:style>
  <w:style w:type="paragraph" w:styleId="Tekstpodstawowywcity">
    <w:name w:val="Body Text Indent"/>
    <w:basedOn w:val="Normalny"/>
    <w:link w:val="TekstpodstawowywcityZnak"/>
    <w:rsid w:val="009276FD"/>
    <w:pPr>
      <w:spacing w:after="120" w:line="240" w:lineRule="auto"/>
      <w:ind w:left="283"/>
    </w:pPr>
    <w:rPr>
      <w:rFonts w:eastAsia="Times New Roman"/>
      <w:szCs w:val="24"/>
      <w:lang w:eastAsia="pl-PL"/>
    </w:rPr>
  </w:style>
  <w:style w:type="character" w:customStyle="1" w:styleId="TekstpodstawowywcityZnak">
    <w:name w:val="Tekst podstawowy wcięty Znak"/>
    <w:basedOn w:val="Domylnaczcionkaakapitu"/>
    <w:link w:val="Tekstpodstawowywcity"/>
    <w:rsid w:val="009276FD"/>
    <w:rPr>
      <w:rFonts w:ascii="Times New Roman" w:eastAsia="Times New Roman" w:hAnsi="Times New Roman" w:cs="Times New Roman"/>
      <w:sz w:val="24"/>
      <w:szCs w:val="24"/>
      <w:lang w:eastAsia="pl-PL"/>
    </w:rPr>
  </w:style>
  <w:style w:type="character" w:styleId="Odwoaniedokomentarza">
    <w:name w:val="annotation reference"/>
    <w:semiHidden/>
    <w:rsid w:val="009276FD"/>
    <w:rPr>
      <w:sz w:val="16"/>
      <w:szCs w:val="16"/>
    </w:rPr>
  </w:style>
  <w:style w:type="paragraph" w:customStyle="1" w:styleId="StylNagwek4NiePogrubienieZlewej0cmPierwszywiersz">
    <w:name w:val="Styl Nagłówek 4 + Nie Pogrubienie Z lewej:  0 cm Pierwszy wiersz..."/>
    <w:basedOn w:val="Nagwek4"/>
    <w:rsid w:val="009276FD"/>
    <w:pPr>
      <w:keepLines w:val="0"/>
      <w:numPr>
        <w:ilvl w:val="0"/>
        <w:numId w:val="0"/>
      </w:numPr>
      <w:spacing w:before="60" w:after="60" w:line="240" w:lineRule="auto"/>
    </w:pPr>
    <w:rPr>
      <w:rFonts w:ascii="Times New Roman" w:hAnsi="Times New Roman"/>
      <w:b/>
      <w:i w:val="0"/>
      <w:iCs w:val="0"/>
      <w:color w:val="auto"/>
      <w:szCs w:val="20"/>
      <w:lang w:eastAsia="pl-PL"/>
    </w:rPr>
  </w:style>
  <w:style w:type="paragraph" w:customStyle="1" w:styleId="StylNagwek3Wyjustowany">
    <w:name w:val="Styl Nagłówek 3 + Wyjustowany"/>
    <w:basedOn w:val="Nagwek3"/>
    <w:rsid w:val="009276FD"/>
    <w:pPr>
      <w:keepNext w:val="0"/>
      <w:keepLines w:val="0"/>
      <w:numPr>
        <w:ilvl w:val="0"/>
        <w:numId w:val="0"/>
      </w:numPr>
      <w:tabs>
        <w:tab w:val="left" w:pos="900"/>
      </w:tabs>
      <w:spacing w:before="60" w:after="120" w:line="240" w:lineRule="auto"/>
      <w:ind w:left="432"/>
      <w:jc w:val="both"/>
    </w:pPr>
    <w:rPr>
      <w:rFonts w:ascii="Times New Roman" w:hAnsi="Times New Roman"/>
      <w:color w:val="auto"/>
      <w:sz w:val="22"/>
      <w:szCs w:val="20"/>
      <w:lang w:eastAsia="pl-PL"/>
    </w:rPr>
  </w:style>
  <w:style w:type="paragraph" w:customStyle="1" w:styleId="1">
    <w:name w:val="1"/>
    <w:basedOn w:val="Normalny"/>
    <w:next w:val="Plandokumentu1"/>
    <w:rsid w:val="009276FD"/>
    <w:pPr>
      <w:shd w:val="clear" w:color="auto" w:fill="000080"/>
      <w:spacing w:after="0" w:line="240" w:lineRule="auto"/>
    </w:pPr>
    <w:rPr>
      <w:rFonts w:ascii="Tahoma" w:eastAsia="Times New Roman" w:hAnsi="Tahoma" w:cs="Tahoma"/>
      <w:szCs w:val="24"/>
      <w:lang w:eastAsia="pl-PL"/>
    </w:rPr>
  </w:style>
  <w:style w:type="paragraph" w:styleId="Tekstkomentarza">
    <w:name w:val="annotation text"/>
    <w:basedOn w:val="Normalny"/>
    <w:link w:val="TekstkomentarzaZnak"/>
    <w:semiHidden/>
    <w:rsid w:val="009276FD"/>
    <w:pPr>
      <w:spacing w:after="0"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9276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276FD"/>
    <w:rPr>
      <w:b/>
      <w:bCs/>
    </w:rPr>
  </w:style>
  <w:style w:type="character" w:customStyle="1" w:styleId="TematkomentarzaZnak">
    <w:name w:val="Temat komentarza Znak"/>
    <w:basedOn w:val="TekstkomentarzaZnak"/>
    <w:link w:val="Tematkomentarza"/>
    <w:semiHidden/>
    <w:rsid w:val="009276FD"/>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rsid w:val="009276FD"/>
    <w:pPr>
      <w:spacing w:after="0" w:line="240" w:lineRule="auto"/>
      <w:jc w:val="both"/>
    </w:pPr>
    <w:rPr>
      <w:rFonts w:eastAsia="Times New Roman"/>
      <w:szCs w:val="24"/>
      <w:lang w:eastAsia="pl-PL"/>
    </w:rPr>
  </w:style>
  <w:style w:type="character" w:customStyle="1" w:styleId="Tekstpodstawowy3Znak">
    <w:name w:val="Tekst podstawowy 3 Znak"/>
    <w:basedOn w:val="Domylnaczcionkaakapitu"/>
    <w:link w:val="Tekstpodstawowy3"/>
    <w:rsid w:val="009276FD"/>
    <w:rPr>
      <w:rFonts w:ascii="Times New Roman" w:eastAsia="Times New Roman" w:hAnsi="Times New Roman" w:cs="Times New Roman"/>
      <w:sz w:val="24"/>
      <w:szCs w:val="24"/>
      <w:lang w:eastAsia="pl-PL"/>
    </w:rPr>
  </w:style>
  <w:style w:type="paragraph" w:customStyle="1" w:styleId="PPstandard">
    <w:name w:val="PP standard"/>
    <w:basedOn w:val="Normalny"/>
    <w:autoRedefine/>
    <w:rsid w:val="009276FD"/>
    <w:pPr>
      <w:tabs>
        <w:tab w:val="left" w:pos="4678"/>
      </w:tabs>
      <w:spacing w:before="60" w:after="60" w:line="240" w:lineRule="auto"/>
      <w:jc w:val="both"/>
    </w:pPr>
    <w:rPr>
      <w:rFonts w:eastAsia="Times New Roman"/>
      <w:szCs w:val="20"/>
      <w:lang w:eastAsia="pl-PL"/>
    </w:rPr>
  </w:style>
  <w:style w:type="paragraph" w:customStyle="1" w:styleId="Zawartotabeli">
    <w:name w:val="Zawartość tabeli"/>
    <w:basedOn w:val="Tekstpodstawowy"/>
    <w:rsid w:val="009276FD"/>
  </w:style>
  <w:style w:type="paragraph" w:customStyle="1" w:styleId="BodyText21">
    <w:name w:val="Body Text 21"/>
    <w:basedOn w:val="Normalny"/>
    <w:rsid w:val="009276FD"/>
    <w:pPr>
      <w:widowControl w:val="0"/>
      <w:suppressAutoHyphens/>
      <w:spacing w:after="0" w:line="240" w:lineRule="auto"/>
    </w:pPr>
    <w:rPr>
      <w:rFonts w:eastAsia="Times New Roman"/>
      <w:szCs w:val="20"/>
      <w:lang w:eastAsia="pl-PL"/>
    </w:rPr>
  </w:style>
  <w:style w:type="paragraph" w:customStyle="1" w:styleId="ZnakZnak1">
    <w:name w:val="Znak Znak1"/>
    <w:basedOn w:val="Normalny"/>
    <w:rsid w:val="009276FD"/>
    <w:pPr>
      <w:spacing w:after="0" w:line="240" w:lineRule="auto"/>
    </w:pPr>
    <w:rPr>
      <w:rFonts w:ascii="Arial" w:eastAsia="Times New Roman" w:hAnsi="Arial" w:cs="Arial"/>
      <w:szCs w:val="24"/>
      <w:lang w:eastAsia="pl-PL"/>
    </w:rPr>
  </w:style>
  <w:style w:type="table" w:styleId="Tabela-Siatka">
    <w:name w:val="Table Grid"/>
    <w:basedOn w:val="Standardowy"/>
    <w:rsid w:val="009276F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9276FD"/>
    <w:pPr>
      <w:spacing w:after="120" w:line="480" w:lineRule="auto"/>
      <w:ind w:left="283"/>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9276F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76FD"/>
    <w:pPr>
      <w:spacing w:after="120" w:line="240" w:lineRule="auto"/>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rsid w:val="009276FD"/>
    <w:rPr>
      <w:rFonts w:ascii="Times New Roman" w:eastAsia="Times New Roman" w:hAnsi="Times New Roman" w:cs="Times New Roman"/>
      <w:sz w:val="16"/>
      <w:szCs w:val="16"/>
      <w:lang w:eastAsia="pl-PL"/>
    </w:rPr>
  </w:style>
  <w:style w:type="character" w:customStyle="1" w:styleId="tabulatory">
    <w:name w:val="tabulatory"/>
    <w:basedOn w:val="Domylnaczcionkaakapitu"/>
    <w:rsid w:val="009276FD"/>
  </w:style>
  <w:style w:type="character" w:customStyle="1" w:styleId="txt-new">
    <w:name w:val="txt-new"/>
    <w:basedOn w:val="Domylnaczcionkaakapitu"/>
    <w:rsid w:val="009276FD"/>
  </w:style>
  <w:style w:type="character" w:customStyle="1" w:styleId="txt-old">
    <w:name w:val="txt-old"/>
    <w:basedOn w:val="Domylnaczcionkaakapitu"/>
    <w:rsid w:val="009276FD"/>
  </w:style>
  <w:style w:type="paragraph" w:styleId="Podtytu">
    <w:name w:val="Subtitle"/>
    <w:basedOn w:val="Normalny"/>
    <w:next w:val="Tekstpodstawowy"/>
    <w:link w:val="PodtytuZnak"/>
    <w:qFormat/>
    <w:rsid w:val="009276FD"/>
    <w:pPr>
      <w:widowControl w:val="0"/>
      <w:suppressAutoHyphens/>
      <w:spacing w:after="0" w:line="240" w:lineRule="auto"/>
      <w:jc w:val="center"/>
    </w:pPr>
    <w:rPr>
      <w:rFonts w:eastAsia="Lucida Sans Unicode"/>
      <w:b/>
      <w:bCs/>
      <w:kern w:val="1"/>
      <w:szCs w:val="24"/>
    </w:rPr>
  </w:style>
  <w:style w:type="character" w:customStyle="1" w:styleId="PodtytuZnak">
    <w:name w:val="Podtytuł Znak"/>
    <w:basedOn w:val="Domylnaczcionkaakapitu"/>
    <w:link w:val="Podtytu"/>
    <w:rsid w:val="009276FD"/>
    <w:rPr>
      <w:rFonts w:ascii="Times New Roman" w:eastAsia="Lucida Sans Unicode" w:hAnsi="Times New Roman" w:cs="Times New Roman"/>
      <w:b/>
      <w:bCs/>
      <w:kern w:val="1"/>
      <w:sz w:val="24"/>
      <w:szCs w:val="24"/>
    </w:rPr>
  </w:style>
  <w:style w:type="character" w:customStyle="1" w:styleId="Nagwek2ZnakZnakZnak">
    <w:name w:val="Nagłówek 2 Znak Znak Znak"/>
    <w:rsid w:val="009276FD"/>
    <w:rPr>
      <w:bCs/>
      <w:iCs/>
      <w:sz w:val="22"/>
      <w:szCs w:val="22"/>
      <w:lang w:val="pl-PL" w:eastAsia="pl-PL" w:bidi="ar-SA"/>
    </w:rPr>
  </w:style>
  <w:style w:type="character" w:customStyle="1" w:styleId="text">
    <w:name w:val="text"/>
    <w:basedOn w:val="Domylnaczcionkaakapitu"/>
    <w:rsid w:val="009276FD"/>
  </w:style>
  <w:style w:type="character" w:customStyle="1" w:styleId="Teksttreci2">
    <w:name w:val="Tekst treści (2)_"/>
    <w:rsid w:val="009276FD"/>
    <w:rPr>
      <w:rFonts w:ascii="Times New Roman" w:eastAsia="Times New Roman" w:hAnsi="Times New Roman" w:cs="Times New Roman"/>
      <w:b w:val="0"/>
      <w:bCs w:val="0"/>
      <w:i w:val="0"/>
      <w:iCs w:val="0"/>
      <w:smallCaps w:val="0"/>
      <w:strike w:val="0"/>
      <w:sz w:val="22"/>
      <w:szCs w:val="22"/>
      <w:u w:val="none"/>
    </w:rPr>
  </w:style>
  <w:style w:type="character" w:customStyle="1" w:styleId="Teksttreci20">
    <w:name w:val="Tekst treści (2)"/>
    <w:rsid w:val="009276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Znakiprzypiswdolnych">
    <w:name w:val="Znaki przypisów dolnych"/>
    <w:rsid w:val="009276FD"/>
  </w:style>
  <w:style w:type="paragraph" w:customStyle="1" w:styleId="Tekstpodstawowy21">
    <w:name w:val="Tekst podstawowy 21"/>
    <w:basedOn w:val="Normalny"/>
    <w:rsid w:val="009276FD"/>
    <w:pPr>
      <w:suppressAutoHyphens/>
      <w:spacing w:after="0" w:line="240" w:lineRule="auto"/>
      <w:jc w:val="center"/>
    </w:pPr>
    <w:rPr>
      <w:rFonts w:ascii="Monotype Corsiva" w:eastAsia="Times New Roman" w:hAnsi="Monotype Corsiva" w:cs="Monotype Corsiva"/>
      <w:b/>
      <w:bCs/>
      <w:i/>
      <w:iCs/>
      <w:sz w:val="28"/>
      <w:lang w:eastAsia="ar-SA"/>
    </w:rPr>
  </w:style>
  <w:style w:type="paragraph" w:customStyle="1" w:styleId="Plandokumentu1">
    <w:name w:val="Plan dokumentu1"/>
    <w:basedOn w:val="Normalny"/>
    <w:link w:val="PlandokumentuZnak"/>
    <w:uiPriority w:val="99"/>
    <w:semiHidden/>
    <w:unhideWhenUsed/>
    <w:rsid w:val="009276FD"/>
    <w:pPr>
      <w:spacing w:after="0" w:line="240" w:lineRule="auto"/>
    </w:pPr>
    <w:rPr>
      <w:rFonts w:ascii="Segoe UI" w:hAnsi="Segoe UI" w:cs="Segoe UI"/>
      <w:sz w:val="16"/>
      <w:szCs w:val="16"/>
    </w:rPr>
  </w:style>
  <w:style w:type="character" w:customStyle="1" w:styleId="PlandokumentuZnak">
    <w:name w:val="Plan dokumentu Znak"/>
    <w:basedOn w:val="Domylnaczcionkaakapitu"/>
    <w:link w:val="Plandokumentu1"/>
    <w:uiPriority w:val="99"/>
    <w:semiHidden/>
    <w:rsid w:val="009276FD"/>
    <w:rPr>
      <w:rFonts w:ascii="Segoe UI" w:hAnsi="Segoe UI" w:cs="Segoe UI"/>
      <w:sz w:val="16"/>
      <w:szCs w:val="16"/>
    </w:rPr>
  </w:style>
  <w:style w:type="character" w:customStyle="1" w:styleId="contact-telephone">
    <w:name w:val="contact-telephone"/>
    <w:basedOn w:val="Domylnaczcionkaakapitu"/>
    <w:rsid w:val="000247F5"/>
  </w:style>
  <w:style w:type="character" w:customStyle="1" w:styleId="jicons-text">
    <w:name w:val="jicons-text"/>
    <w:basedOn w:val="Domylnaczcionkaakapitu"/>
    <w:rsid w:val="000247F5"/>
  </w:style>
  <w:style w:type="character" w:customStyle="1" w:styleId="contact-mobile">
    <w:name w:val="contact-mobile"/>
    <w:basedOn w:val="Domylnaczcionkaakapitu"/>
    <w:rsid w:val="000247F5"/>
  </w:style>
  <w:style w:type="character" w:customStyle="1" w:styleId="AkapitzlistZnak">
    <w:name w:val="Akapit z listą Znak"/>
    <w:aliases w:val="CW_Lista Znak,Numerowanie Znak,Akapit z listą BS Znak,lp1 Znak,Preambuła Znak,L1 Znak,2 heading Znak,A_wyliczenie Znak,K-P_odwolanie Znak,Akapit z listą5 Znak,maz_wyliczenie Znak,opis dzialania Znak,List Paragraph Znak"/>
    <w:link w:val="Akapitzlist"/>
    <w:uiPriority w:val="99"/>
    <w:qFormat/>
    <w:rsid w:val="000247F5"/>
  </w:style>
  <w:style w:type="character" w:customStyle="1" w:styleId="textnode">
    <w:name w:val="textnode"/>
    <w:basedOn w:val="Domylnaczcionkaakapitu"/>
    <w:rsid w:val="008A61AF"/>
  </w:style>
  <w:style w:type="paragraph" w:styleId="Tekstprzypisukocowego">
    <w:name w:val="endnote text"/>
    <w:basedOn w:val="Normalny"/>
    <w:link w:val="TekstprzypisukocowegoZnak"/>
    <w:uiPriority w:val="99"/>
    <w:semiHidden/>
    <w:unhideWhenUsed/>
    <w:rsid w:val="00770B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0B7B"/>
    <w:rPr>
      <w:sz w:val="20"/>
      <w:szCs w:val="20"/>
    </w:rPr>
  </w:style>
  <w:style w:type="character" w:styleId="Odwoanieprzypisukocowego">
    <w:name w:val="endnote reference"/>
    <w:basedOn w:val="Domylnaczcionkaakapitu"/>
    <w:uiPriority w:val="99"/>
    <w:semiHidden/>
    <w:unhideWhenUsed/>
    <w:rsid w:val="00770B7B"/>
    <w:rPr>
      <w:vertAlign w:val="superscript"/>
    </w:rPr>
  </w:style>
  <w:style w:type="character" w:customStyle="1" w:styleId="alb">
    <w:name w:val="a_lb"/>
    <w:basedOn w:val="Domylnaczcionkaakapitu"/>
    <w:rsid w:val="003B0285"/>
  </w:style>
  <w:style w:type="character" w:customStyle="1" w:styleId="pktZnak">
    <w:name w:val="pkt Znak"/>
    <w:link w:val="pkt"/>
    <w:locked/>
    <w:rsid w:val="00326D29"/>
    <w:rPr>
      <w:rFonts w:ascii="Times New Roman" w:eastAsia="Times New Roman" w:hAnsi="Times New Roman" w:cs="Times New Roman"/>
      <w:sz w:val="24"/>
      <w:szCs w:val="20"/>
      <w:lang w:eastAsia="pl-PL"/>
    </w:rPr>
  </w:style>
  <w:style w:type="paragraph" w:customStyle="1" w:styleId="arimr">
    <w:name w:val="arimr"/>
    <w:basedOn w:val="Normalny"/>
    <w:rsid w:val="00980EC2"/>
    <w:pPr>
      <w:widowControl w:val="0"/>
      <w:snapToGrid w:val="0"/>
      <w:spacing w:after="0" w:line="360" w:lineRule="auto"/>
    </w:pPr>
    <w:rPr>
      <w:rFonts w:eastAsia="Times New Roman"/>
      <w:szCs w:val="20"/>
      <w:lang w:val="en-US" w:eastAsia="pl-PL"/>
    </w:rPr>
  </w:style>
  <w:style w:type="character" w:customStyle="1" w:styleId="Teksttreci">
    <w:name w:val="Tekst treści_"/>
    <w:link w:val="Teksttreci0"/>
    <w:locked/>
    <w:rsid w:val="003F58FE"/>
    <w:rPr>
      <w:rFonts w:ascii="Verdana" w:hAnsi="Verdana"/>
      <w:sz w:val="19"/>
      <w:shd w:val="clear" w:color="auto" w:fill="FFFFFF"/>
    </w:rPr>
  </w:style>
  <w:style w:type="paragraph" w:customStyle="1" w:styleId="Teksttreci0">
    <w:name w:val="Tekst treści"/>
    <w:basedOn w:val="Normalny"/>
    <w:link w:val="Teksttreci"/>
    <w:rsid w:val="003F58FE"/>
    <w:pPr>
      <w:shd w:val="clear" w:color="auto" w:fill="FFFFFF"/>
      <w:spacing w:after="0" w:line="240" w:lineRule="atLeast"/>
      <w:ind w:hanging="1700"/>
    </w:pPr>
    <w:rPr>
      <w:rFonts w:ascii="Verdana" w:hAnsi="Verdana"/>
      <w:sz w:val="19"/>
      <w:szCs w:val="20"/>
    </w:rPr>
  </w:style>
  <w:style w:type="character" w:customStyle="1" w:styleId="TeksttreciPogrubienie">
    <w:name w:val="Tekst treści + Pogrubienie"/>
    <w:rsid w:val="003F58FE"/>
    <w:rPr>
      <w:rFonts w:ascii="Verdana" w:hAnsi="Verdana"/>
      <w:b/>
      <w:spacing w:val="0"/>
      <w:sz w:val="19"/>
      <w:shd w:val="clear" w:color="auto" w:fill="FFFFFF"/>
    </w:rPr>
  </w:style>
  <w:style w:type="character" w:customStyle="1" w:styleId="Teksttreci4">
    <w:name w:val="Tekst treści (4)_"/>
    <w:link w:val="Teksttreci40"/>
    <w:locked/>
    <w:rsid w:val="00A87150"/>
    <w:rPr>
      <w:rFonts w:ascii="Verdana" w:hAnsi="Verdana"/>
      <w:sz w:val="19"/>
      <w:shd w:val="clear" w:color="auto" w:fill="FFFFFF"/>
    </w:rPr>
  </w:style>
  <w:style w:type="paragraph" w:customStyle="1" w:styleId="Teksttreci40">
    <w:name w:val="Tekst treści (4)"/>
    <w:basedOn w:val="Normalny"/>
    <w:link w:val="Teksttreci4"/>
    <w:rsid w:val="00A87150"/>
    <w:pPr>
      <w:shd w:val="clear" w:color="auto" w:fill="FFFFFF"/>
      <w:spacing w:before="240" w:after="240" w:line="240" w:lineRule="atLeast"/>
      <w:ind w:hanging="1420"/>
      <w:jc w:val="both"/>
    </w:pPr>
    <w:rPr>
      <w:rFonts w:ascii="Verdana" w:hAnsi="Verdana"/>
      <w:sz w:val="19"/>
      <w:szCs w:val="20"/>
    </w:rPr>
  </w:style>
  <w:style w:type="character" w:styleId="Uwydatnienie">
    <w:name w:val="Emphasis"/>
    <w:basedOn w:val="Domylnaczcionkaakapitu"/>
    <w:uiPriority w:val="20"/>
    <w:qFormat/>
    <w:rsid w:val="00125D38"/>
    <w:rPr>
      <w:i/>
      <w:iCs/>
    </w:rPr>
  </w:style>
  <w:style w:type="paragraph" w:customStyle="1" w:styleId="listaispis">
    <w:name w:val="lista_i_spis"/>
    <w:basedOn w:val="Normalny"/>
    <w:link w:val="listaispisZnak"/>
    <w:qFormat/>
    <w:rsid w:val="00CA2ED6"/>
    <w:pPr>
      <w:autoSpaceDE w:val="0"/>
      <w:autoSpaceDN w:val="0"/>
      <w:adjustRightInd w:val="0"/>
      <w:spacing w:before="80" w:after="0" w:line="240" w:lineRule="auto"/>
    </w:pPr>
    <w:rPr>
      <w:rFonts w:ascii="Arial Narrow" w:hAnsi="Arial Narrow" w:cs="TimesNewRoman,Bold"/>
      <w:bCs/>
      <w:sz w:val="22"/>
    </w:rPr>
  </w:style>
  <w:style w:type="character" w:customStyle="1" w:styleId="listaispisZnak">
    <w:name w:val="lista_i_spis Znak"/>
    <w:basedOn w:val="Domylnaczcionkaakapitu"/>
    <w:link w:val="listaispis"/>
    <w:rsid w:val="00CA2ED6"/>
    <w:rPr>
      <w:rFonts w:ascii="Arial Narrow" w:hAnsi="Arial Narrow" w:cs="TimesNewRoman,Bold"/>
      <w:bCs/>
    </w:rPr>
  </w:style>
  <w:style w:type="character" w:customStyle="1" w:styleId="Pogrubienie1">
    <w:name w:val="Pogrubienie1"/>
    <w:basedOn w:val="Domylnaczcionkaakapitu"/>
    <w:rsid w:val="00CA2ED6"/>
    <w:rPr>
      <w:b/>
      <w:bCs/>
    </w:rPr>
  </w:style>
  <w:style w:type="paragraph" w:customStyle="1" w:styleId="NormalnyWeb1">
    <w:name w:val="Normalny (Web)1"/>
    <w:basedOn w:val="Normalny"/>
    <w:rsid w:val="00CA2ED6"/>
    <w:pPr>
      <w:suppressAutoHyphens/>
      <w:spacing w:before="280" w:after="280" w:line="240" w:lineRule="auto"/>
    </w:pPr>
    <w:rPr>
      <w:rFonts w:eastAsia="Times New Roman"/>
      <w:kern w:val="1"/>
      <w:szCs w:val="24"/>
      <w:lang w:eastAsia="pl-PL"/>
    </w:rPr>
  </w:style>
  <w:style w:type="character" w:customStyle="1" w:styleId="WW8Num1z0">
    <w:name w:val="WW8Num1z0"/>
    <w:rsid w:val="00445AE4"/>
  </w:style>
  <w:style w:type="paragraph" w:customStyle="1" w:styleId="Textbody">
    <w:name w:val="Text body"/>
    <w:basedOn w:val="Normalny"/>
    <w:rsid w:val="007C37BB"/>
    <w:pPr>
      <w:autoSpaceDN w:val="0"/>
      <w:spacing w:after="140" w:line="276" w:lineRule="auto"/>
      <w:textAlignment w:val="baseline"/>
    </w:pPr>
    <w:rPr>
      <w:rFonts w:ascii="Verdana" w:eastAsia="Times New Roman" w:hAnsi="Verdana" w:cs="Verdana"/>
      <w:kern w:val="3"/>
      <w:szCs w:val="24"/>
      <w:lang w:eastAsia="zh-CN"/>
    </w:rPr>
  </w:style>
  <w:style w:type="paragraph" w:customStyle="1" w:styleId="text-justify">
    <w:name w:val="text-justify"/>
    <w:basedOn w:val="Normalny"/>
    <w:rsid w:val="007A79D3"/>
    <w:pPr>
      <w:spacing w:before="100" w:beforeAutospacing="1" w:after="100" w:afterAutospacing="1" w:line="240" w:lineRule="auto"/>
    </w:pPr>
    <w:rPr>
      <w:rFonts w:eastAsia="Times New Roman"/>
      <w:szCs w:val="24"/>
      <w:lang w:eastAsia="pl-PL"/>
    </w:rPr>
  </w:style>
  <w:style w:type="character" w:customStyle="1" w:styleId="markedcontent">
    <w:name w:val="markedcontent"/>
    <w:basedOn w:val="Domylnaczcionkaakapitu"/>
    <w:rsid w:val="00CB4C41"/>
  </w:style>
  <w:style w:type="character" w:styleId="Pogrubienie">
    <w:name w:val="Strong"/>
    <w:basedOn w:val="Domylnaczcionkaakapitu"/>
    <w:uiPriority w:val="22"/>
    <w:qFormat/>
    <w:rsid w:val="00F1272C"/>
    <w:rPr>
      <w:b/>
      <w:bCs/>
    </w:rPr>
  </w:style>
  <w:style w:type="character" w:customStyle="1" w:styleId="Nierozpoznanawzmianka1">
    <w:name w:val="Nierozpoznana wzmianka1"/>
    <w:basedOn w:val="Domylnaczcionkaakapitu"/>
    <w:uiPriority w:val="99"/>
    <w:semiHidden/>
    <w:unhideWhenUsed/>
    <w:rsid w:val="00A96E3B"/>
    <w:rPr>
      <w:color w:val="605E5C"/>
      <w:shd w:val="clear" w:color="auto" w:fill="E1DFDD"/>
    </w:rPr>
  </w:style>
  <w:style w:type="character" w:styleId="Nierozpoznanawzmianka">
    <w:name w:val="Unresolved Mention"/>
    <w:basedOn w:val="Domylnaczcionkaakapitu"/>
    <w:uiPriority w:val="99"/>
    <w:semiHidden/>
    <w:unhideWhenUsed/>
    <w:rsid w:val="00715976"/>
    <w:rPr>
      <w:color w:val="605E5C"/>
      <w:shd w:val="clear" w:color="auto" w:fill="E1DFDD"/>
    </w:rPr>
  </w:style>
  <w:style w:type="paragraph" w:customStyle="1" w:styleId="Akapitzlist1">
    <w:name w:val="Akapit z listą1"/>
    <w:basedOn w:val="Normalny"/>
    <w:rsid w:val="00C879F5"/>
    <w:pPr>
      <w:suppressAutoHyphens/>
      <w:spacing w:after="0" w:line="100" w:lineRule="atLeast"/>
      <w:ind w:left="720"/>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4657">
      <w:bodyDiv w:val="1"/>
      <w:marLeft w:val="0"/>
      <w:marRight w:val="0"/>
      <w:marTop w:val="0"/>
      <w:marBottom w:val="0"/>
      <w:divBdr>
        <w:top w:val="none" w:sz="0" w:space="0" w:color="auto"/>
        <w:left w:val="none" w:sz="0" w:space="0" w:color="auto"/>
        <w:bottom w:val="none" w:sz="0" w:space="0" w:color="auto"/>
        <w:right w:val="none" w:sz="0" w:space="0" w:color="auto"/>
      </w:divBdr>
    </w:div>
    <w:div w:id="92020774">
      <w:bodyDiv w:val="1"/>
      <w:marLeft w:val="0"/>
      <w:marRight w:val="0"/>
      <w:marTop w:val="0"/>
      <w:marBottom w:val="0"/>
      <w:divBdr>
        <w:top w:val="none" w:sz="0" w:space="0" w:color="auto"/>
        <w:left w:val="none" w:sz="0" w:space="0" w:color="auto"/>
        <w:bottom w:val="none" w:sz="0" w:space="0" w:color="auto"/>
        <w:right w:val="none" w:sz="0" w:space="0" w:color="auto"/>
      </w:divBdr>
    </w:div>
    <w:div w:id="119035544">
      <w:bodyDiv w:val="1"/>
      <w:marLeft w:val="0"/>
      <w:marRight w:val="0"/>
      <w:marTop w:val="0"/>
      <w:marBottom w:val="0"/>
      <w:divBdr>
        <w:top w:val="none" w:sz="0" w:space="0" w:color="auto"/>
        <w:left w:val="none" w:sz="0" w:space="0" w:color="auto"/>
        <w:bottom w:val="none" w:sz="0" w:space="0" w:color="auto"/>
        <w:right w:val="none" w:sz="0" w:space="0" w:color="auto"/>
      </w:divBdr>
      <w:divsChild>
        <w:div w:id="1175874147">
          <w:marLeft w:val="0"/>
          <w:marRight w:val="0"/>
          <w:marTop w:val="0"/>
          <w:marBottom w:val="0"/>
          <w:divBdr>
            <w:top w:val="none" w:sz="0" w:space="0" w:color="auto"/>
            <w:left w:val="none" w:sz="0" w:space="0" w:color="auto"/>
            <w:bottom w:val="none" w:sz="0" w:space="0" w:color="auto"/>
            <w:right w:val="none" w:sz="0" w:space="0" w:color="auto"/>
          </w:divBdr>
        </w:div>
        <w:div w:id="1201825517">
          <w:marLeft w:val="0"/>
          <w:marRight w:val="0"/>
          <w:marTop w:val="0"/>
          <w:marBottom w:val="0"/>
          <w:divBdr>
            <w:top w:val="none" w:sz="0" w:space="0" w:color="auto"/>
            <w:left w:val="none" w:sz="0" w:space="0" w:color="auto"/>
            <w:bottom w:val="none" w:sz="0" w:space="0" w:color="auto"/>
            <w:right w:val="none" w:sz="0" w:space="0" w:color="auto"/>
          </w:divBdr>
          <w:divsChild>
            <w:div w:id="1270814722">
              <w:marLeft w:val="0"/>
              <w:marRight w:val="0"/>
              <w:marTop w:val="0"/>
              <w:marBottom w:val="0"/>
              <w:divBdr>
                <w:top w:val="none" w:sz="0" w:space="0" w:color="auto"/>
                <w:left w:val="none" w:sz="0" w:space="0" w:color="auto"/>
                <w:bottom w:val="none" w:sz="0" w:space="0" w:color="auto"/>
                <w:right w:val="none" w:sz="0" w:space="0" w:color="auto"/>
              </w:divBdr>
            </w:div>
            <w:div w:id="1417171018">
              <w:marLeft w:val="0"/>
              <w:marRight w:val="0"/>
              <w:marTop w:val="0"/>
              <w:marBottom w:val="0"/>
              <w:divBdr>
                <w:top w:val="none" w:sz="0" w:space="0" w:color="auto"/>
                <w:left w:val="none" w:sz="0" w:space="0" w:color="auto"/>
                <w:bottom w:val="none" w:sz="0" w:space="0" w:color="auto"/>
                <w:right w:val="none" w:sz="0" w:space="0" w:color="auto"/>
              </w:divBdr>
              <w:divsChild>
                <w:div w:id="108664724">
                  <w:marLeft w:val="0"/>
                  <w:marRight w:val="0"/>
                  <w:marTop w:val="0"/>
                  <w:marBottom w:val="0"/>
                  <w:divBdr>
                    <w:top w:val="none" w:sz="0" w:space="0" w:color="auto"/>
                    <w:left w:val="none" w:sz="0" w:space="0" w:color="auto"/>
                    <w:bottom w:val="none" w:sz="0" w:space="0" w:color="auto"/>
                    <w:right w:val="none" w:sz="0" w:space="0" w:color="auto"/>
                  </w:divBdr>
                </w:div>
                <w:div w:id="635644753">
                  <w:marLeft w:val="0"/>
                  <w:marRight w:val="0"/>
                  <w:marTop w:val="0"/>
                  <w:marBottom w:val="0"/>
                  <w:divBdr>
                    <w:top w:val="none" w:sz="0" w:space="0" w:color="auto"/>
                    <w:left w:val="none" w:sz="0" w:space="0" w:color="auto"/>
                    <w:bottom w:val="none" w:sz="0" w:space="0" w:color="auto"/>
                    <w:right w:val="none" w:sz="0" w:space="0" w:color="auto"/>
                  </w:divBdr>
                </w:div>
                <w:div w:id="670525466">
                  <w:marLeft w:val="0"/>
                  <w:marRight w:val="0"/>
                  <w:marTop w:val="0"/>
                  <w:marBottom w:val="0"/>
                  <w:divBdr>
                    <w:top w:val="none" w:sz="0" w:space="0" w:color="auto"/>
                    <w:left w:val="none" w:sz="0" w:space="0" w:color="auto"/>
                    <w:bottom w:val="none" w:sz="0" w:space="0" w:color="auto"/>
                    <w:right w:val="none" w:sz="0" w:space="0" w:color="auto"/>
                  </w:divBdr>
                </w:div>
                <w:div w:id="689914562">
                  <w:marLeft w:val="0"/>
                  <w:marRight w:val="0"/>
                  <w:marTop w:val="0"/>
                  <w:marBottom w:val="0"/>
                  <w:divBdr>
                    <w:top w:val="none" w:sz="0" w:space="0" w:color="auto"/>
                    <w:left w:val="none" w:sz="0" w:space="0" w:color="auto"/>
                    <w:bottom w:val="none" w:sz="0" w:space="0" w:color="auto"/>
                    <w:right w:val="none" w:sz="0" w:space="0" w:color="auto"/>
                  </w:divBdr>
                </w:div>
                <w:div w:id="1295019379">
                  <w:marLeft w:val="0"/>
                  <w:marRight w:val="0"/>
                  <w:marTop w:val="0"/>
                  <w:marBottom w:val="0"/>
                  <w:divBdr>
                    <w:top w:val="none" w:sz="0" w:space="0" w:color="auto"/>
                    <w:left w:val="none" w:sz="0" w:space="0" w:color="auto"/>
                    <w:bottom w:val="none" w:sz="0" w:space="0" w:color="auto"/>
                    <w:right w:val="none" w:sz="0" w:space="0" w:color="auto"/>
                  </w:divBdr>
                </w:div>
              </w:divsChild>
            </w:div>
            <w:div w:id="14756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7533">
      <w:bodyDiv w:val="1"/>
      <w:marLeft w:val="0"/>
      <w:marRight w:val="0"/>
      <w:marTop w:val="0"/>
      <w:marBottom w:val="0"/>
      <w:divBdr>
        <w:top w:val="none" w:sz="0" w:space="0" w:color="auto"/>
        <w:left w:val="none" w:sz="0" w:space="0" w:color="auto"/>
        <w:bottom w:val="none" w:sz="0" w:space="0" w:color="auto"/>
        <w:right w:val="none" w:sz="0" w:space="0" w:color="auto"/>
      </w:divBdr>
    </w:div>
    <w:div w:id="463543202">
      <w:bodyDiv w:val="1"/>
      <w:marLeft w:val="0"/>
      <w:marRight w:val="0"/>
      <w:marTop w:val="0"/>
      <w:marBottom w:val="0"/>
      <w:divBdr>
        <w:top w:val="none" w:sz="0" w:space="0" w:color="auto"/>
        <w:left w:val="none" w:sz="0" w:space="0" w:color="auto"/>
        <w:bottom w:val="none" w:sz="0" w:space="0" w:color="auto"/>
        <w:right w:val="none" w:sz="0" w:space="0" w:color="auto"/>
      </w:divBdr>
    </w:div>
    <w:div w:id="833376993">
      <w:bodyDiv w:val="1"/>
      <w:marLeft w:val="0"/>
      <w:marRight w:val="0"/>
      <w:marTop w:val="0"/>
      <w:marBottom w:val="0"/>
      <w:divBdr>
        <w:top w:val="none" w:sz="0" w:space="0" w:color="auto"/>
        <w:left w:val="none" w:sz="0" w:space="0" w:color="auto"/>
        <w:bottom w:val="none" w:sz="0" w:space="0" w:color="auto"/>
        <w:right w:val="none" w:sz="0" w:space="0" w:color="auto"/>
      </w:divBdr>
      <w:divsChild>
        <w:div w:id="901133727">
          <w:marLeft w:val="0"/>
          <w:marRight w:val="0"/>
          <w:marTop w:val="0"/>
          <w:marBottom w:val="0"/>
          <w:divBdr>
            <w:top w:val="none" w:sz="0" w:space="0" w:color="auto"/>
            <w:left w:val="none" w:sz="0" w:space="0" w:color="auto"/>
            <w:bottom w:val="none" w:sz="0" w:space="0" w:color="auto"/>
            <w:right w:val="none" w:sz="0" w:space="0" w:color="auto"/>
          </w:divBdr>
        </w:div>
        <w:div w:id="1181310717">
          <w:marLeft w:val="0"/>
          <w:marRight w:val="0"/>
          <w:marTop w:val="0"/>
          <w:marBottom w:val="0"/>
          <w:divBdr>
            <w:top w:val="none" w:sz="0" w:space="0" w:color="auto"/>
            <w:left w:val="none" w:sz="0" w:space="0" w:color="auto"/>
            <w:bottom w:val="none" w:sz="0" w:space="0" w:color="auto"/>
            <w:right w:val="none" w:sz="0" w:space="0" w:color="auto"/>
          </w:divBdr>
        </w:div>
        <w:div w:id="1753694512">
          <w:marLeft w:val="0"/>
          <w:marRight w:val="0"/>
          <w:marTop w:val="0"/>
          <w:marBottom w:val="0"/>
          <w:divBdr>
            <w:top w:val="none" w:sz="0" w:space="0" w:color="auto"/>
            <w:left w:val="none" w:sz="0" w:space="0" w:color="auto"/>
            <w:bottom w:val="none" w:sz="0" w:space="0" w:color="auto"/>
            <w:right w:val="none" w:sz="0" w:space="0" w:color="auto"/>
          </w:divBdr>
          <w:divsChild>
            <w:div w:id="990139407">
              <w:marLeft w:val="0"/>
              <w:marRight w:val="0"/>
              <w:marTop w:val="0"/>
              <w:marBottom w:val="0"/>
              <w:divBdr>
                <w:top w:val="none" w:sz="0" w:space="0" w:color="auto"/>
                <w:left w:val="none" w:sz="0" w:space="0" w:color="auto"/>
                <w:bottom w:val="none" w:sz="0" w:space="0" w:color="auto"/>
                <w:right w:val="none" w:sz="0" w:space="0" w:color="auto"/>
              </w:divBdr>
            </w:div>
            <w:div w:id="1044913476">
              <w:marLeft w:val="0"/>
              <w:marRight w:val="0"/>
              <w:marTop w:val="0"/>
              <w:marBottom w:val="0"/>
              <w:divBdr>
                <w:top w:val="none" w:sz="0" w:space="0" w:color="auto"/>
                <w:left w:val="none" w:sz="0" w:space="0" w:color="auto"/>
                <w:bottom w:val="none" w:sz="0" w:space="0" w:color="auto"/>
                <w:right w:val="none" w:sz="0" w:space="0" w:color="auto"/>
              </w:divBdr>
            </w:div>
          </w:divsChild>
        </w:div>
        <w:div w:id="1805535259">
          <w:marLeft w:val="0"/>
          <w:marRight w:val="0"/>
          <w:marTop w:val="0"/>
          <w:marBottom w:val="0"/>
          <w:divBdr>
            <w:top w:val="none" w:sz="0" w:space="0" w:color="auto"/>
            <w:left w:val="none" w:sz="0" w:space="0" w:color="auto"/>
            <w:bottom w:val="none" w:sz="0" w:space="0" w:color="auto"/>
            <w:right w:val="none" w:sz="0" w:space="0" w:color="auto"/>
          </w:divBdr>
        </w:div>
        <w:div w:id="2029747769">
          <w:marLeft w:val="0"/>
          <w:marRight w:val="0"/>
          <w:marTop w:val="0"/>
          <w:marBottom w:val="0"/>
          <w:divBdr>
            <w:top w:val="none" w:sz="0" w:space="0" w:color="auto"/>
            <w:left w:val="none" w:sz="0" w:space="0" w:color="auto"/>
            <w:bottom w:val="none" w:sz="0" w:space="0" w:color="auto"/>
            <w:right w:val="none" w:sz="0" w:space="0" w:color="auto"/>
          </w:divBdr>
        </w:div>
      </w:divsChild>
    </w:div>
    <w:div w:id="949511590">
      <w:bodyDiv w:val="1"/>
      <w:marLeft w:val="0"/>
      <w:marRight w:val="0"/>
      <w:marTop w:val="0"/>
      <w:marBottom w:val="0"/>
      <w:divBdr>
        <w:top w:val="none" w:sz="0" w:space="0" w:color="auto"/>
        <w:left w:val="none" w:sz="0" w:space="0" w:color="auto"/>
        <w:bottom w:val="none" w:sz="0" w:space="0" w:color="auto"/>
        <w:right w:val="none" w:sz="0" w:space="0" w:color="auto"/>
      </w:divBdr>
      <w:divsChild>
        <w:div w:id="1348292164">
          <w:marLeft w:val="0"/>
          <w:marRight w:val="0"/>
          <w:marTop w:val="0"/>
          <w:marBottom w:val="0"/>
          <w:divBdr>
            <w:top w:val="none" w:sz="0" w:space="0" w:color="auto"/>
            <w:left w:val="none" w:sz="0" w:space="0" w:color="auto"/>
            <w:bottom w:val="none" w:sz="0" w:space="0" w:color="auto"/>
            <w:right w:val="none" w:sz="0" w:space="0" w:color="auto"/>
          </w:divBdr>
        </w:div>
        <w:div w:id="1524781257">
          <w:marLeft w:val="0"/>
          <w:marRight w:val="0"/>
          <w:marTop w:val="0"/>
          <w:marBottom w:val="0"/>
          <w:divBdr>
            <w:top w:val="none" w:sz="0" w:space="0" w:color="auto"/>
            <w:left w:val="none" w:sz="0" w:space="0" w:color="auto"/>
            <w:bottom w:val="none" w:sz="0" w:space="0" w:color="auto"/>
            <w:right w:val="none" w:sz="0" w:space="0" w:color="auto"/>
          </w:divBdr>
          <w:divsChild>
            <w:div w:id="503591858">
              <w:marLeft w:val="0"/>
              <w:marRight w:val="0"/>
              <w:marTop w:val="0"/>
              <w:marBottom w:val="0"/>
              <w:divBdr>
                <w:top w:val="none" w:sz="0" w:space="0" w:color="auto"/>
                <w:left w:val="none" w:sz="0" w:space="0" w:color="auto"/>
                <w:bottom w:val="none" w:sz="0" w:space="0" w:color="auto"/>
                <w:right w:val="none" w:sz="0" w:space="0" w:color="auto"/>
              </w:divBdr>
            </w:div>
            <w:div w:id="877933767">
              <w:marLeft w:val="0"/>
              <w:marRight w:val="0"/>
              <w:marTop w:val="0"/>
              <w:marBottom w:val="0"/>
              <w:divBdr>
                <w:top w:val="none" w:sz="0" w:space="0" w:color="auto"/>
                <w:left w:val="none" w:sz="0" w:space="0" w:color="auto"/>
                <w:bottom w:val="none" w:sz="0" w:space="0" w:color="auto"/>
                <w:right w:val="none" w:sz="0" w:space="0" w:color="auto"/>
              </w:divBdr>
            </w:div>
            <w:div w:id="9775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1919">
      <w:bodyDiv w:val="1"/>
      <w:marLeft w:val="0"/>
      <w:marRight w:val="0"/>
      <w:marTop w:val="0"/>
      <w:marBottom w:val="0"/>
      <w:divBdr>
        <w:top w:val="none" w:sz="0" w:space="0" w:color="auto"/>
        <w:left w:val="none" w:sz="0" w:space="0" w:color="auto"/>
        <w:bottom w:val="none" w:sz="0" w:space="0" w:color="auto"/>
        <w:right w:val="none" w:sz="0" w:space="0" w:color="auto"/>
      </w:divBdr>
    </w:div>
    <w:div w:id="1158229301">
      <w:bodyDiv w:val="1"/>
      <w:marLeft w:val="0"/>
      <w:marRight w:val="0"/>
      <w:marTop w:val="0"/>
      <w:marBottom w:val="0"/>
      <w:divBdr>
        <w:top w:val="none" w:sz="0" w:space="0" w:color="auto"/>
        <w:left w:val="none" w:sz="0" w:space="0" w:color="auto"/>
        <w:bottom w:val="none" w:sz="0" w:space="0" w:color="auto"/>
        <w:right w:val="none" w:sz="0" w:space="0" w:color="auto"/>
      </w:divBdr>
      <w:divsChild>
        <w:div w:id="370692393">
          <w:marLeft w:val="0"/>
          <w:marRight w:val="0"/>
          <w:marTop w:val="0"/>
          <w:marBottom w:val="0"/>
          <w:divBdr>
            <w:top w:val="none" w:sz="0" w:space="0" w:color="auto"/>
            <w:left w:val="none" w:sz="0" w:space="0" w:color="auto"/>
            <w:bottom w:val="none" w:sz="0" w:space="0" w:color="auto"/>
            <w:right w:val="none" w:sz="0" w:space="0" w:color="auto"/>
          </w:divBdr>
        </w:div>
        <w:div w:id="543907604">
          <w:marLeft w:val="0"/>
          <w:marRight w:val="0"/>
          <w:marTop w:val="0"/>
          <w:marBottom w:val="0"/>
          <w:divBdr>
            <w:top w:val="none" w:sz="0" w:space="0" w:color="auto"/>
            <w:left w:val="none" w:sz="0" w:space="0" w:color="auto"/>
            <w:bottom w:val="none" w:sz="0" w:space="0" w:color="auto"/>
            <w:right w:val="none" w:sz="0" w:space="0" w:color="auto"/>
          </w:divBdr>
        </w:div>
        <w:div w:id="572546029">
          <w:marLeft w:val="0"/>
          <w:marRight w:val="0"/>
          <w:marTop w:val="0"/>
          <w:marBottom w:val="0"/>
          <w:divBdr>
            <w:top w:val="none" w:sz="0" w:space="0" w:color="auto"/>
            <w:left w:val="none" w:sz="0" w:space="0" w:color="auto"/>
            <w:bottom w:val="none" w:sz="0" w:space="0" w:color="auto"/>
            <w:right w:val="none" w:sz="0" w:space="0" w:color="auto"/>
          </w:divBdr>
        </w:div>
        <w:div w:id="876893088">
          <w:marLeft w:val="0"/>
          <w:marRight w:val="0"/>
          <w:marTop w:val="0"/>
          <w:marBottom w:val="0"/>
          <w:divBdr>
            <w:top w:val="none" w:sz="0" w:space="0" w:color="auto"/>
            <w:left w:val="none" w:sz="0" w:space="0" w:color="auto"/>
            <w:bottom w:val="none" w:sz="0" w:space="0" w:color="auto"/>
            <w:right w:val="none" w:sz="0" w:space="0" w:color="auto"/>
          </w:divBdr>
        </w:div>
        <w:div w:id="918708302">
          <w:marLeft w:val="0"/>
          <w:marRight w:val="0"/>
          <w:marTop w:val="0"/>
          <w:marBottom w:val="0"/>
          <w:divBdr>
            <w:top w:val="none" w:sz="0" w:space="0" w:color="auto"/>
            <w:left w:val="none" w:sz="0" w:space="0" w:color="auto"/>
            <w:bottom w:val="none" w:sz="0" w:space="0" w:color="auto"/>
            <w:right w:val="none" w:sz="0" w:space="0" w:color="auto"/>
          </w:divBdr>
        </w:div>
      </w:divsChild>
    </w:div>
    <w:div w:id="1270239760">
      <w:bodyDiv w:val="1"/>
      <w:marLeft w:val="0"/>
      <w:marRight w:val="0"/>
      <w:marTop w:val="0"/>
      <w:marBottom w:val="0"/>
      <w:divBdr>
        <w:top w:val="none" w:sz="0" w:space="0" w:color="auto"/>
        <w:left w:val="none" w:sz="0" w:space="0" w:color="auto"/>
        <w:bottom w:val="none" w:sz="0" w:space="0" w:color="auto"/>
        <w:right w:val="none" w:sz="0" w:space="0" w:color="auto"/>
      </w:divBdr>
      <w:divsChild>
        <w:div w:id="357857922">
          <w:marLeft w:val="0"/>
          <w:marRight w:val="0"/>
          <w:marTop w:val="0"/>
          <w:marBottom w:val="0"/>
          <w:divBdr>
            <w:top w:val="none" w:sz="0" w:space="0" w:color="auto"/>
            <w:left w:val="none" w:sz="0" w:space="0" w:color="auto"/>
            <w:bottom w:val="none" w:sz="0" w:space="0" w:color="auto"/>
            <w:right w:val="none" w:sz="0" w:space="0" w:color="auto"/>
          </w:divBdr>
        </w:div>
        <w:div w:id="957175556">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
            <w:div w:id="1539317096">
              <w:marLeft w:val="0"/>
              <w:marRight w:val="0"/>
              <w:marTop w:val="0"/>
              <w:marBottom w:val="0"/>
              <w:divBdr>
                <w:top w:val="none" w:sz="0" w:space="0" w:color="auto"/>
                <w:left w:val="none" w:sz="0" w:space="0" w:color="auto"/>
                <w:bottom w:val="none" w:sz="0" w:space="0" w:color="auto"/>
                <w:right w:val="none" w:sz="0" w:space="0" w:color="auto"/>
              </w:divBdr>
            </w:div>
            <w:div w:id="2080594511">
              <w:marLeft w:val="0"/>
              <w:marRight w:val="0"/>
              <w:marTop w:val="0"/>
              <w:marBottom w:val="0"/>
              <w:divBdr>
                <w:top w:val="none" w:sz="0" w:space="0" w:color="auto"/>
                <w:left w:val="none" w:sz="0" w:space="0" w:color="auto"/>
                <w:bottom w:val="none" w:sz="0" w:space="0" w:color="auto"/>
                <w:right w:val="none" w:sz="0" w:space="0" w:color="auto"/>
              </w:divBdr>
            </w:div>
          </w:divsChild>
        </w:div>
        <w:div w:id="1191065237">
          <w:marLeft w:val="0"/>
          <w:marRight w:val="0"/>
          <w:marTop w:val="0"/>
          <w:marBottom w:val="0"/>
          <w:divBdr>
            <w:top w:val="none" w:sz="0" w:space="0" w:color="auto"/>
            <w:left w:val="none" w:sz="0" w:space="0" w:color="auto"/>
            <w:bottom w:val="none" w:sz="0" w:space="0" w:color="auto"/>
            <w:right w:val="none" w:sz="0" w:space="0" w:color="auto"/>
          </w:divBdr>
        </w:div>
      </w:divsChild>
    </w:div>
    <w:div w:id="1275092035">
      <w:bodyDiv w:val="1"/>
      <w:marLeft w:val="0"/>
      <w:marRight w:val="0"/>
      <w:marTop w:val="0"/>
      <w:marBottom w:val="0"/>
      <w:divBdr>
        <w:top w:val="none" w:sz="0" w:space="0" w:color="auto"/>
        <w:left w:val="none" w:sz="0" w:space="0" w:color="auto"/>
        <w:bottom w:val="none" w:sz="0" w:space="0" w:color="auto"/>
        <w:right w:val="none" w:sz="0" w:space="0" w:color="auto"/>
      </w:divBdr>
    </w:div>
    <w:div w:id="1377318065">
      <w:bodyDiv w:val="1"/>
      <w:marLeft w:val="0"/>
      <w:marRight w:val="0"/>
      <w:marTop w:val="0"/>
      <w:marBottom w:val="0"/>
      <w:divBdr>
        <w:top w:val="none" w:sz="0" w:space="0" w:color="auto"/>
        <w:left w:val="none" w:sz="0" w:space="0" w:color="auto"/>
        <w:bottom w:val="none" w:sz="0" w:space="0" w:color="auto"/>
        <w:right w:val="none" w:sz="0" w:space="0" w:color="auto"/>
      </w:divBdr>
    </w:div>
    <w:div w:id="1390494562">
      <w:bodyDiv w:val="1"/>
      <w:marLeft w:val="0"/>
      <w:marRight w:val="0"/>
      <w:marTop w:val="0"/>
      <w:marBottom w:val="0"/>
      <w:divBdr>
        <w:top w:val="none" w:sz="0" w:space="0" w:color="auto"/>
        <w:left w:val="none" w:sz="0" w:space="0" w:color="auto"/>
        <w:bottom w:val="none" w:sz="0" w:space="0" w:color="auto"/>
        <w:right w:val="none" w:sz="0" w:space="0" w:color="auto"/>
      </w:divBdr>
    </w:div>
    <w:div w:id="1406413536">
      <w:bodyDiv w:val="1"/>
      <w:marLeft w:val="0"/>
      <w:marRight w:val="0"/>
      <w:marTop w:val="0"/>
      <w:marBottom w:val="0"/>
      <w:divBdr>
        <w:top w:val="none" w:sz="0" w:space="0" w:color="auto"/>
        <w:left w:val="none" w:sz="0" w:space="0" w:color="auto"/>
        <w:bottom w:val="none" w:sz="0" w:space="0" w:color="auto"/>
        <w:right w:val="none" w:sz="0" w:space="0" w:color="auto"/>
      </w:divBdr>
      <w:divsChild>
        <w:div w:id="973829751">
          <w:marLeft w:val="0"/>
          <w:marRight w:val="0"/>
          <w:marTop w:val="0"/>
          <w:marBottom w:val="0"/>
          <w:divBdr>
            <w:top w:val="none" w:sz="0" w:space="0" w:color="auto"/>
            <w:left w:val="none" w:sz="0" w:space="0" w:color="auto"/>
            <w:bottom w:val="none" w:sz="0" w:space="0" w:color="auto"/>
            <w:right w:val="none" w:sz="0" w:space="0" w:color="auto"/>
          </w:divBdr>
        </w:div>
        <w:div w:id="2022900110">
          <w:marLeft w:val="0"/>
          <w:marRight w:val="0"/>
          <w:marTop w:val="0"/>
          <w:marBottom w:val="0"/>
          <w:divBdr>
            <w:top w:val="none" w:sz="0" w:space="0" w:color="auto"/>
            <w:left w:val="none" w:sz="0" w:space="0" w:color="auto"/>
            <w:bottom w:val="none" w:sz="0" w:space="0" w:color="auto"/>
            <w:right w:val="none" w:sz="0" w:space="0" w:color="auto"/>
          </w:divBdr>
        </w:div>
        <w:div w:id="2127504450">
          <w:marLeft w:val="0"/>
          <w:marRight w:val="0"/>
          <w:marTop w:val="0"/>
          <w:marBottom w:val="0"/>
          <w:divBdr>
            <w:top w:val="none" w:sz="0" w:space="0" w:color="auto"/>
            <w:left w:val="none" w:sz="0" w:space="0" w:color="auto"/>
            <w:bottom w:val="none" w:sz="0" w:space="0" w:color="auto"/>
            <w:right w:val="none" w:sz="0" w:space="0" w:color="auto"/>
          </w:divBdr>
        </w:div>
      </w:divsChild>
    </w:div>
    <w:div w:id="1419326789">
      <w:bodyDiv w:val="1"/>
      <w:marLeft w:val="0"/>
      <w:marRight w:val="0"/>
      <w:marTop w:val="0"/>
      <w:marBottom w:val="0"/>
      <w:divBdr>
        <w:top w:val="none" w:sz="0" w:space="0" w:color="auto"/>
        <w:left w:val="none" w:sz="0" w:space="0" w:color="auto"/>
        <w:bottom w:val="none" w:sz="0" w:space="0" w:color="auto"/>
        <w:right w:val="none" w:sz="0" w:space="0" w:color="auto"/>
      </w:divBdr>
    </w:div>
    <w:div w:id="1460759002">
      <w:bodyDiv w:val="1"/>
      <w:marLeft w:val="0"/>
      <w:marRight w:val="0"/>
      <w:marTop w:val="0"/>
      <w:marBottom w:val="0"/>
      <w:divBdr>
        <w:top w:val="none" w:sz="0" w:space="0" w:color="auto"/>
        <w:left w:val="none" w:sz="0" w:space="0" w:color="auto"/>
        <w:bottom w:val="none" w:sz="0" w:space="0" w:color="auto"/>
        <w:right w:val="none" w:sz="0" w:space="0" w:color="auto"/>
      </w:divBdr>
    </w:div>
    <w:div w:id="1471315542">
      <w:bodyDiv w:val="1"/>
      <w:marLeft w:val="0"/>
      <w:marRight w:val="0"/>
      <w:marTop w:val="0"/>
      <w:marBottom w:val="0"/>
      <w:divBdr>
        <w:top w:val="none" w:sz="0" w:space="0" w:color="auto"/>
        <w:left w:val="none" w:sz="0" w:space="0" w:color="auto"/>
        <w:bottom w:val="none" w:sz="0" w:space="0" w:color="auto"/>
        <w:right w:val="none" w:sz="0" w:space="0" w:color="auto"/>
      </w:divBdr>
    </w:div>
    <w:div w:id="1486504670">
      <w:bodyDiv w:val="1"/>
      <w:marLeft w:val="0"/>
      <w:marRight w:val="0"/>
      <w:marTop w:val="0"/>
      <w:marBottom w:val="0"/>
      <w:divBdr>
        <w:top w:val="none" w:sz="0" w:space="0" w:color="auto"/>
        <w:left w:val="none" w:sz="0" w:space="0" w:color="auto"/>
        <w:bottom w:val="none" w:sz="0" w:space="0" w:color="auto"/>
        <w:right w:val="none" w:sz="0" w:space="0" w:color="auto"/>
      </w:divBdr>
    </w:div>
    <w:div w:id="1524317034">
      <w:bodyDiv w:val="1"/>
      <w:marLeft w:val="0"/>
      <w:marRight w:val="0"/>
      <w:marTop w:val="0"/>
      <w:marBottom w:val="0"/>
      <w:divBdr>
        <w:top w:val="none" w:sz="0" w:space="0" w:color="auto"/>
        <w:left w:val="none" w:sz="0" w:space="0" w:color="auto"/>
        <w:bottom w:val="none" w:sz="0" w:space="0" w:color="auto"/>
        <w:right w:val="none" w:sz="0" w:space="0" w:color="auto"/>
      </w:divBdr>
    </w:div>
    <w:div w:id="1572354015">
      <w:bodyDiv w:val="1"/>
      <w:marLeft w:val="0"/>
      <w:marRight w:val="0"/>
      <w:marTop w:val="0"/>
      <w:marBottom w:val="0"/>
      <w:divBdr>
        <w:top w:val="none" w:sz="0" w:space="0" w:color="auto"/>
        <w:left w:val="none" w:sz="0" w:space="0" w:color="auto"/>
        <w:bottom w:val="none" w:sz="0" w:space="0" w:color="auto"/>
        <w:right w:val="none" w:sz="0" w:space="0" w:color="auto"/>
      </w:divBdr>
    </w:div>
    <w:div w:id="1617980573">
      <w:bodyDiv w:val="1"/>
      <w:marLeft w:val="0"/>
      <w:marRight w:val="0"/>
      <w:marTop w:val="0"/>
      <w:marBottom w:val="0"/>
      <w:divBdr>
        <w:top w:val="none" w:sz="0" w:space="0" w:color="auto"/>
        <w:left w:val="none" w:sz="0" w:space="0" w:color="auto"/>
        <w:bottom w:val="none" w:sz="0" w:space="0" w:color="auto"/>
        <w:right w:val="none" w:sz="0" w:space="0" w:color="auto"/>
      </w:divBdr>
      <w:divsChild>
        <w:div w:id="310869040">
          <w:marLeft w:val="0"/>
          <w:marRight w:val="0"/>
          <w:marTop w:val="0"/>
          <w:marBottom w:val="0"/>
          <w:divBdr>
            <w:top w:val="none" w:sz="0" w:space="0" w:color="auto"/>
            <w:left w:val="none" w:sz="0" w:space="0" w:color="auto"/>
            <w:bottom w:val="none" w:sz="0" w:space="0" w:color="auto"/>
            <w:right w:val="none" w:sz="0" w:space="0" w:color="auto"/>
          </w:divBdr>
        </w:div>
        <w:div w:id="1244753416">
          <w:marLeft w:val="0"/>
          <w:marRight w:val="0"/>
          <w:marTop w:val="0"/>
          <w:marBottom w:val="0"/>
          <w:divBdr>
            <w:top w:val="none" w:sz="0" w:space="0" w:color="auto"/>
            <w:left w:val="none" w:sz="0" w:space="0" w:color="auto"/>
            <w:bottom w:val="none" w:sz="0" w:space="0" w:color="auto"/>
            <w:right w:val="none" w:sz="0" w:space="0" w:color="auto"/>
          </w:divBdr>
          <w:divsChild>
            <w:div w:id="86729518">
              <w:marLeft w:val="0"/>
              <w:marRight w:val="0"/>
              <w:marTop w:val="0"/>
              <w:marBottom w:val="0"/>
              <w:divBdr>
                <w:top w:val="none" w:sz="0" w:space="0" w:color="auto"/>
                <w:left w:val="none" w:sz="0" w:space="0" w:color="auto"/>
                <w:bottom w:val="none" w:sz="0" w:space="0" w:color="auto"/>
                <w:right w:val="none" w:sz="0" w:space="0" w:color="auto"/>
              </w:divBdr>
            </w:div>
            <w:div w:id="1111320425">
              <w:marLeft w:val="0"/>
              <w:marRight w:val="0"/>
              <w:marTop w:val="0"/>
              <w:marBottom w:val="0"/>
              <w:divBdr>
                <w:top w:val="none" w:sz="0" w:space="0" w:color="auto"/>
                <w:left w:val="none" w:sz="0" w:space="0" w:color="auto"/>
                <w:bottom w:val="none" w:sz="0" w:space="0" w:color="auto"/>
                <w:right w:val="none" w:sz="0" w:space="0" w:color="auto"/>
              </w:divBdr>
            </w:div>
            <w:div w:id="2036886637">
              <w:marLeft w:val="0"/>
              <w:marRight w:val="0"/>
              <w:marTop w:val="0"/>
              <w:marBottom w:val="0"/>
              <w:divBdr>
                <w:top w:val="none" w:sz="0" w:space="0" w:color="auto"/>
                <w:left w:val="none" w:sz="0" w:space="0" w:color="auto"/>
                <w:bottom w:val="none" w:sz="0" w:space="0" w:color="auto"/>
                <w:right w:val="none" w:sz="0" w:space="0" w:color="auto"/>
              </w:divBdr>
            </w:div>
          </w:divsChild>
        </w:div>
        <w:div w:id="1909879529">
          <w:marLeft w:val="0"/>
          <w:marRight w:val="0"/>
          <w:marTop w:val="0"/>
          <w:marBottom w:val="0"/>
          <w:divBdr>
            <w:top w:val="none" w:sz="0" w:space="0" w:color="auto"/>
            <w:left w:val="none" w:sz="0" w:space="0" w:color="auto"/>
            <w:bottom w:val="none" w:sz="0" w:space="0" w:color="auto"/>
            <w:right w:val="none" w:sz="0" w:space="0" w:color="auto"/>
          </w:divBdr>
        </w:div>
      </w:divsChild>
    </w:div>
    <w:div w:id="1629553849">
      <w:bodyDiv w:val="1"/>
      <w:marLeft w:val="0"/>
      <w:marRight w:val="0"/>
      <w:marTop w:val="0"/>
      <w:marBottom w:val="0"/>
      <w:divBdr>
        <w:top w:val="none" w:sz="0" w:space="0" w:color="auto"/>
        <w:left w:val="none" w:sz="0" w:space="0" w:color="auto"/>
        <w:bottom w:val="none" w:sz="0" w:space="0" w:color="auto"/>
        <w:right w:val="none" w:sz="0" w:space="0" w:color="auto"/>
      </w:divBdr>
      <w:divsChild>
        <w:div w:id="986086041">
          <w:marLeft w:val="0"/>
          <w:marRight w:val="0"/>
          <w:marTop w:val="0"/>
          <w:marBottom w:val="0"/>
          <w:divBdr>
            <w:top w:val="none" w:sz="0" w:space="0" w:color="auto"/>
            <w:left w:val="none" w:sz="0" w:space="0" w:color="auto"/>
            <w:bottom w:val="none" w:sz="0" w:space="0" w:color="auto"/>
            <w:right w:val="none" w:sz="0" w:space="0" w:color="auto"/>
          </w:divBdr>
        </w:div>
        <w:div w:id="2142112874">
          <w:marLeft w:val="0"/>
          <w:marRight w:val="0"/>
          <w:marTop w:val="0"/>
          <w:marBottom w:val="0"/>
          <w:divBdr>
            <w:top w:val="none" w:sz="0" w:space="0" w:color="auto"/>
            <w:left w:val="none" w:sz="0" w:space="0" w:color="auto"/>
            <w:bottom w:val="none" w:sz="0" w:space="0" w:color="auto"/>
            <w:right w:val="none" w:sz="0" w:space="0" w:color="auto"/>
          </w:divBdr>
        </w:div>
      </w:divsChild>
    </w:div>
    <w:div w:id="1936017452">
      <w:bodyDiv w:val="1"/>
      <w:marLeft w:val="0"/>
      <w:marRight w:val="0"/>
      <w:marTop w:val="0"/>
      <w:marBottom w:val="0"/>
      <w:divBdr>
        <w:top w:val="none" w:sz="0" w:space="0" w:color="auto"/>
        <w:left w:val="none" w:sz="0" w:space="0" w:color="auto"/>
        <w:bottom w:val="none" w:sz="0" w:space="0" w:color="auto"/>
        <w:right w:val="none" w:sz="0" w:space="0" w:color="auto"/>
      </w:divBdr>
      <w:divsChild>
        <w:div w:id="47581942">
          <w:marLeft w:val="0"/>
          <w:marRight w:val="0"/>
          <w:marTop w:val="0"/>
          <w:marBottom w:val="0"/>
          <w:divBdr>
            <w:top w:val="none" w:sz="0" w:space="0" w:color="auto"/>
            <w:left w:val="none" w:sz="0" w:space="0" w:color="auto"/>
            <w:bottom w:val="none" w:sz="0" w:space="0" w:color="auto"/>
            <w:right w:val="none" w:sz="0" w:space="0" w:color="auto"/>
          </w:divBdr>
        </w:div>
        <w:div w:id="193615914">
          <w:marLeft w:val="0"/>
          <w:marRight w:val="0"/>
          <w:marTop w:val="0"/>
          <w:marBottom w:val="0"/>
          <w:divBdr>
            <w:top w:val="none" w:sz="0" w:space="0" w:color="auto"/>
            <w:left w:val="none" w:sz="0" w:space="0" w:color="auto"/>
            <w:bottom w:val="none" w:sz="0" w:space="0" w:color="auto"/>
            <w:right w:val="none" w:sz="0" w:space="0" w:color="auto"/>
          </w:divBdr>
        </w:div>
        <w:div w:id="207369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cprwejherowo.pl" TargetMode="External"/><Relationship Id="rId13" Type="http://schemas.openxmlformats.org/officeDocument/2006/relationships/hyperlink" Target="https://platfomazakupowa/"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mazakupowa/"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20-%20/document/18903829?unitId=art(117)ust(4)&amp;cm=DOCUMEN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rganizacyjny@pcprwejhero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p_wejherowo" TargetMode="External"/><Relationship Id="rId38" Type="http://schemas.openxmlformats.org/officeDocument/2006/relationships/hyperlink" Target="https://www.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p_wejherowo" TargetMode="External"/><Relationship Id="rId41"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wejherowo" TargetMode="External"/><Relationship Id="rId24" Type="http://schemas.openxmlformats.org/officeDocument/2006/relationships/hyperlink" Target="https://sip.lex.pl/" TargetMode="External"/><Relationship Id="rId32" Type="http://schemas.openxmlformats.org/officeDocument/2006/relationships/hyperlink" Target="mailto:organizacyjny@pcprwejherowo.pl" TargetMode="External"/><Relationship Id="rId37" Type="http://schemas.openxmlformats.org/officeDocument/2006/relationships/hyperlink" Target="https://www.platformazakupowa.pl/strona/1-regulamin" TargetMode="External"/><Relationship Id="rId40" Type="http://schemas.openxmlformats.org/officeDocument/2006/relationships/hyperlink" Target="https://platformazakupowa.pl/sp_wejherow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p_wejherowo" TargetMode="External"/><Relationship Id="rId36" Type="http://schemas.openxmlformats.org/officeDocument/2006/relationships/hyperlink" Target="https://platformazakupowa.pl/sp_wejherowo" TargetMode="External"/><Relationship Id="rId10" Type="http://schemas.openxmlformats.org/officeDocument/2006/relationships/hyperlink" Target="https://platfomazakupowa/" TargetMode="External"/><Relationship Id="rId19" Type="http://schemas.openxmlformats.org/officeDocument/2006/relationships/hyperlink" Target="https://sip.lex.pl/" TargetMode="External"/><Relationship Id="rId31" Type="http://schemas.openxmlformats.org/officeDocument/2006/relationships/hyperlink" Target="https://platformazakupowa.pl/sp_wejherow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wejherowo" TargetMode="External"/><Relationship Id="rId14" Type="http://schemas.openxmlformats.org/officeDocument/2006/relationships/hyperlink" Target="https://platformazakupowa.pl/sp_wejherowo"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mazakupowa/" TargetMode="External"/><Relationship Id="rId35" Type="http://schemas.openxmlformats.org/officeDocument/2006/relationships/hyperlink" Target="https://platfomazakupowa/"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9842-3973-4B8A-A9AC-F1AED394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8765</Words>
  <Characters>52590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61233</CharactersWithSpaces>
  <SharedDoc>false</SharedDoc>
  <HLinks>
    <vt:vector size="162" baseType="variant">
      <vt:variant>
        <vt:i4>2818121</vt:i4>
      </vt:variant>
      <vt:variant>
        <vt:i4>78</vt:i4>
      </vt:variant>
      <vt:variant>
        <vt:i4>0</vt:i4>
      </vt:variant>
      <vt:variant>
        <vt:i4>5</vt:i4>
      </vt:variant>
      <vt:variant>
        <vt:lpwstr>mailto:kancelaria@uodo.gov.pl</vt:lpwstr>
      </vt:variant>
      <vt:variant>
        <vt:lpwstr/>
      </vt:variant>
      <vt:variant>
        <vt:i4>7602266</vt:i4>
      </vt:variant>
      <vt:variant>
        <vt:i4>75</vt:i4>
      </vt:variant>
      <vt:variant>
        <vt:i4>0</vt:i4>
      </vt:variant>
      <vt:variant>
        <vt:i4>5</vt:i4>
      </vt:variant>
      <vt:variant>
        <vt:lpwstr>mailto:iod@powiatwejherowski.pl</vt:lpwstr>
      </vt:variant>
      <vt:variant>
        <vt:lpwstr/>
      </vt:variant>
      <vt:variant>
        <vt:i4>8060934</vt:i4>
      </vt:variant>
      <vt:variant>
        <vt:i4>72</vt:i4>
      </vt:variant>
      <vt:variant>
        <vt:i4>0</vt:i4>
      </vt:variant>
      <vt:variant>
        <vt:i4>5</vt:i4>
      </vt:variant>
      <vt:variant>
        <vt:lpwstr>https://platformazakupowa.pl/sp_wejherowo</vt:lpwstr>
      </vt:variant>
      <vt:variant>
        <vt:lpwstr/>
      </vt:variant>
      <vt:variant>
        <vt:i4>1703950</vt:i4>
      </vt:variant>
      <vt:variant>
        <vt:i4>69</vt:i4>
      </vt:variant>
      <vt:variant>
        <vt:i4>0</vt:i4>
      </vt:variant>
      <vt:variant>
        <vt:i4>5</vt:i4>
      </vt:variant>
      <vt:variant>
        <vt:lpwstr>https://www.platformazakupowa.pl/strona/45-instrukcje</vt:lpwstr>
      </vt:variant>
      <vt:variant>
        <vt:lpwstr/>
      </vt:variant>
      <vt:variant>
        <vt:i4>7536702</vt:i4>
      </vt:variant>
      <vt:variant>
        <vt:i4>66</vt:i4>
      </vt:variant>
      <vt:variant>
        <vt:i4>0</vt:i4>
      </vt:variant>
      <vt:variant>
        <vt:i4>5</vt:i4>
      </vt:variant>
      <vt:variant>
        <vt:lpwstr>https://www.platformazakupowa.pl/strona/1-regulamin</vt:lpwstr>
      </vt:variant>
      <vt:variant>
        <vt:lpwstr/>
      </vt:variant>
      <vt:variant>
        <vt:i4>8060934</vt:i4>
      </vt:variant>
      <vt:variant>
        <vt:i4>63</vt:i4>
      </vt:variant>
      <vt:variant>
        <vt:i4>0</vt:i4>
      </vt:variant>
      <vt:variant>
        <vt:i4>5</vt:i4>
      </vt:variant>
      <vt:variant>
        <vt:lpwstr>https://platformazakupowa.pl/sp_wejherowo</vt:lpwstr>
      </vt:variant>
      <vt:variant>
        <vt:lpwstr/>
      </vt:variant>
      <vt:variant>
        <vt:i4>8257570</vt:i4>
      </vt:variant>
      <vt:variant>
        <vt:i4>60</vt:i4>
      </vt:variant>
      <vt:variant>
        <vt:i4>0</vt:i4>
      </vt:variant>
      <vt:variant>
        <vt:i4>5</vt:i4>
      </vt:variant>
      <vt:variant>
        <vt:lpwstr>https://sip.lex.pl/</vt:lpwstr>
      </vt:variant>
      <vt:variant>
        <vt:lpwstr>/document/18903829?unitId=art(117)ust(4)&amp;cm=DOCUMENT</vt:lpwstr>
      </vt:variant>
      <vt:variant>
        <vt:i4>3407948</vt:i4>
      </vt:variant>
      <vt:variant>
        <vt:i4>57</vt:i4>
      </vt:variant>
      <vt:variant>
        <vt:i4>0</vt:i4>
      </vt:variant>
      <vt:variant>
        <vt:i4>5</vt:i4>
      </vt:variant>
      <vt:variant>
        <vt:lpwstr>mailto:zamowienia@powiat.wejherowo.pl</vt:lpwstr>
      </vt:variant>
      <vt:variant>
        <vt:lpwstr/>
      </vt:variant>
      <vt:variant>
        <vt:i4>655390</vt:i4>
      </vt:variant>
      <vt:variant>
        <vt:i4>54</vt:i4>
      </vt:variant>
      <vt:variant>
        <vt:i4>0</vt:i4>
      </vt:variant>
      <vt:variant>
        <vt:i4>5</vt:i4>
      </vt:variant>
      <vt:variant>
        <vt:lpwstr>http://www.platformazakupowa.pl/</vt:lpwstr>
      </vt:variant>
      <vt:variant>
        <vt:lpwstr/>
      </vt:variant>
      <vt:variant>
        <vt:i4>8060934</vt:i4>
      </vt:variant>
      <vt:variant>
        <vt:i4>51</vt:i4>
      </vt:variant>
      <vt:variant>
        <vt:i4>0</vt:i4>
      </vt:variant>
      <vt:variant>
        <vt:i4>5</vt:i4>
      </vt:variant>
      <vt:variant>
        <vt:lpwstr>https://platformazakupowa.pl/sp_wejherowo</vt:lpwstr>
      </vt:variant>
      <vt:variant>
        <vt:lpwstr/>
      </vt:variant>
      <vt:variant>
        <vt:i4>393298</vt:i4>
      </vt:variant>
      <vt:variant>
        <vt:i4>48</vt:i4>
      </vt:variant>
      <vt:variant>
        <vt:i4>0</vt:i4>
      </vt:variant>
      <vt:variant>
        <vt:i4>5</vt:i4>
      </vt:variant>
      <vt:variant>
        <vt:lpwstr>https://sip.lex.pl/</vt:lpwstr>
      </vt:variant>
      <vt:variant>
        <vt:lpwstr>/document/17337528?cm=DOCUMENT</vt:lpwstr>
      </vt:variant>
      <vt:variant>
        <vt:i4>393298</vt:i4>
      </vt:variant>
      <vt:variant>
        <vt:i4>45</vt:i4>
      </vt:variant>
      <vt:variant>
        <vt:i4>0</vt:i4>
      </vt:variant>
      <vt:variant>
        <vt:i4>5</vt:i4>
      </vt:variant>
      <vt:variant>
        <vt:lpwstr>https://sip.lex.pl/</vt:lpwstr>
      </vt:variant>
      <vt:variant>
        <vt:lpwstr>/document/17337528?cm=DOCUMENT</vt:lpwstr>
      </vt:variant>
      <vt:variant>
        <vt:i4>589852</vt:i4>
      </vt:variant>
      <vt:variant>
        <vt:i4>42</vt:i4>
      </vt:variant>
      <vt:variant>
        <vt:i4>0</vt:i4>
      </vt:variant>
      <vt:variant>
        <vt:i4>5</vt:i4>
      </vt:variant>
      <vt:variant>
        <vt:lpwstr>https://sip.lex.pl/</vt:lpwstr>
      </vt:variant>
      <vt:variant>
        <vt:lpwstr>/document/16798683?unitId=art(270)&amp;cm=DOCUMENT</vt:lpwstr>
      </vt:variant>
      <vt:variant>
        <vt:i4>393242</vt:i4>
      </vt:variant>
      <vt:variant>
        <vt:i4>39</vt:i4>
      </vt:variant>
      <vt:variant>
        <vt:i4>0</vt:i4>
      </vt:variant>
      <vt:variant>
        <vt:i4>5</vt:i4>
      </vt:variant>
      <vt:variant>
        <vt:lpwstr>https://sip.lex.pl/</vt:lpwstr>
      </vt:variant>
      <vt:variant>
        <vt:lpwstr>/document/16798683?unitId=art(286)&amp;cm=DOCUMENT</vt:lpwstr>
      </vt:variant>
      <vt:variant>
        <vt:i4>458778</vt:i4>
      </vt:variant>
      <vt:variant>
        <vt:i4>36</vt:i4>
      </vt:variant>
      <vt:variant>
        <vt:i4>0</vt:i4>
      </vt:variant>
      <vt:variant>
        <vt:i4>5</vt:i4>
      </vt:variant>
      <vt:variant>
        <vt:lpwstr>https://sip.lex.pl/</vt:lpwstr>
      </vt:variant>
      <vt:variant>
        <vt:lpwstr>/document/16798683?unitId=art(296)&amp;cm=DOCUMENT</vt:lpwstr>
      </vt:variant>
      <vt:variant>
        <vt:i4>4915229</vt:i4>
      </vt:variant>
      <vt:variant>
        <vt:i4>33</vt:i4>
      </vt:variant>
      <vt:variant>
        <vt:i4>0</vt:i4>
      </vt:variant>
      <vt:variant>
        <vt:i4>5</vt:i4>
      </vt:variant>
      <vt:variant>
        <vt:lpwstr>https://sip.lex.pl/</vt:lpwstr>
      </vt:variant>
      <vt:variant>
        <vt:lpwstr>/document/17896506?unitId=art(9)ust(2)&amp;cm=DOCUMENT</vt:lpwstr>
      </vt:variant>
      <vt:variant>
        <vt:i4>7077997</vt:i4>
      </vt:variant>
      <vt:variant>
        <vt:i4>30</vt:i4>
      </vt:variant>
      <vt:variant>
        <vt:i4>0</vt:i4>
      </vt:variant>
      <vt:variant>
        <vt:i4>5</vt:i4>
      </vt:variant>
      <vt:variant>
        <vt:lpwstr>https://sip.lex.pl/</vt:lpwstr>
      </vt:variant>
      <vt:variant>
        <vt:lpwstr>/document/16798683?unitId=art(115)par(20)&amp;cm=DOCUMENT</vt:lpwstr>
      </vt:variant>
      <vt:variant>
        <vt:i4>458773</vt:i4>
      </vt:variant>
      <vt:variant>
        <vt:i4>27</vt:i4>
      </vt:variant>
      <vt:variant>
        <vt:i4>0</vt:i4>
      </vt:variant>
      <vt:variant>
        <vt:i4>5</vt:i4>
      </vt:variant>
      <vt:variant>
        <vt:lpwstr>https://sip.lex.pl/</vt:lpwstr>
      </vt:variant>
      <vt:variant>
        <vt:lpwstr>/document/16798683?unitId=art(299)&amp;cm=DOCUMENT</vt:lpwstr>
      </vt:variant>
      <vt:variant>
        <vt:i4>3801148</vt:i4>
      </vt:variant>
      <vt:variant>
        <vt:i4>24</vt:i4>
      </vt:variant>
      <vt:variant>
        <vt:i4>0</vt:i4>
      </vt:variant>
      <vt:variant>
        <vt:i4>5</vt:i4>
      </vt:variant>
      <vt:variant>
        <vt:lpwstr>https://sip.lex.pl/</vt:lpwstr>
      </vt:variant>
      <vt:variant>
        <vt:lpwstr>/document/16798683?unitId=art(165(a))&amp;cm=DOCUMENT</vt:lpwstr>
      </vt:variant>
      <vt:variant>
        <vt:i4>3735610</vt:i4>
      </vt:variant>
      <vt:variant>
        <vt:i4>21</vt:i4>
      </vt:variant>
      <vt:variant>
        <vt:i4>0</vt:i4>
      </vt:variant>
      <vt:variant>
        <vt:i4>5</vt:i4>
      </vt:variant>
      <vt:variant>
        <vt:lpwstr>https://sip.lex.pl/</vt:lpwstr>
      </vt:variant>
      <vt:variant>
        <vt:lpwstr>/document/16798683?unitId=art(250(a))&amp;cm=DOCUMENT</vt:lpwstr>
      </vt:variant>
      <vt:variant>
        <vt:i4>786452</vt:i4>
      </vt:variant>
      <vt:variant>
        <vt:i4>18</vt:i4>
      </vt:variant>
      <vt:variant>
        <vt:i4>0</vt:i4>
      </vt:variant>
      <vt:variant>
        <vt:i4>5</vt:i4>
      </vt:variant>
      <vt:variant>
        <vt:lpwstr>https://sip.lex.pl/</vt:lpwstr>
      </vt:variant>
      <vt:variant>
        <vt:lpwstr>/document/16798683?unitId=art(228)&amp;cm=DOCUMENT</vt:lpwstr>
      </vt:variant>
      <vt:variant>
        <vt:i4>3407920</vt:i4>
      </vt:variant>
      <vt:variant>
        <vt:i4>15</vt:i4>
      </vt:variant>
      <vt:variant>
        <vt:i4>0</vt:i4>
      </vt:variant>
      <vt:variant>
        <vt:i4>5</vt:i4>
      </vt:variant>
      <vt:variant>
        <vt:lpwstr>https://sip.lex.pl/</vt:lpwstr>
      </vt:variant>
      <vt:variant>
        <vt:lpwstr>/document/16798683?unitId=art(189(a))&amp;cm=DOCUMENT</vt:lpwstr>
      </vt:variant>
      <vt:variant>
        <vt:i4>720916</vt:i4>
      </vt:variant>
      <vt:variant>
        <vt:i4>12</vt:i4>
      </vt:variant>
      <vt:variant>
        <vt:i4>0</vt:i4>
      </vt:variant>
      <vt:variant>
        <vt:i4>5</vt:i4>
      </vt:variant>
      <vt:variant>
        <vt:lpwstr>https://sip.lex.pl/</vt:lpwstr>
      </vt:variant>
      <vt:variant>
        <vt:lpwstr>/document/16798683?unitId=art(258)&amp;cm=DOCUMENT</vt:lpwstr>
      </vt:variant>
      <vt:variant>
        <vt:i4>4325386</vt:i4>
      </vt:variant>
      <vt:variant>
        <vt:i4>9</vt:i4>
      </vt:variant>
      <vt:variant>
        <vt:i4>0</vt:i4>
      </vt:variant>
      <vt:variant>
        <vt:i4>5</vt:i4>
      </vt:variant>
      <vt:variant>
        <vt:lpwstr>https://www.portalzp.pl/kody-cpv/szczegoly/serwery-sieciowe-7329</vt:lpwstr>
      </vt:variant>
      <vt:variant>
        <vt:lpwstr/>
      </vt:variant>
      <vt:variant>
        <vt:i4>3407948</vt:i4>
      </vt:variant>
      <vt:variant>
        <vt:i4>6</vt:i4>
      </vt:variant>
      <vt:variant>
        <vt:i4>0</vt:i4>
      </vt:variant>
      <vt:variant>
        <vt:i4>5</vt:i4>
      </vt:variant>
      <vt:variant>
        <vt:lpwstr>mailto:zamowienia@powiat.wejherowo.pl</vt:lpwstr>
      </vt:variant>
      <vt:variant>
        <vt:lpwstr/>
      </vt:variant>
      <vt:variant>
        <vt:i4>8060934</vt:i4>
      </vt:variant>
      <vt:variant>
        <vt:i4>3</vt:i4>
      </vt:variant>
      <vt:variant>
        <vt:i4>0</vt:i4>
      </vt:variant>
      <vt:variant>
        <vt:i4>5</vt:i4>
      </vt:variant>
      <vt:variant>
        <vt:lpwstr>https://platformazakupowa.pl/sp_wejherowo</vt:lpwstr>
      </vt:variant>
      <vt:variant>
        <vt:lpwstr/>
      </vt:variant>
      <vt:variant>
        <vt:i4>3866733</vt:i4>
      </vt:variant>
      <vt:variant>
        <vt:i4>0</vt:i4>
      </vt:variant>
      <vt:variant>
        <vt:i4>0</vt:i4>
      </vt:variant>
      <vt:variant>
        <vt:i4>5</vt:i4>
      </vt:variant>
      <vt:variant>
        <vt:lpwstr>http://www.bip.powiat.wejherowo.pl/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Jaworski</dc:creator>
  <cp:keywords/>
  <cp:lastModifiedBy>PCPR WEJHEROWO</cp:lastModifiedBy>
  <cp:revision>2</cp:revision>
  <cp:lastPrinted>2023-07-06T13:20:00Z</cp:lastPrinted>
  <dcterms:created xsi:type="dcterms:W3CDTF">2023-07-12T09:42:00Z</dcterms:created>
  <dcterms:modified xsi:type="dcterms:W3CDTF">2023-07-12T09:42:00Z</dcterms:modified>
</cp:coreProperties>
</file>